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E40CC" w14:textId="444153A1" w:rsidR="004C24CA" w:rsidRPr="00FA75E9" w:rsidRDefault="004C24CA" w:rsidP="004C24CA">
      <w:pPr>
        <w:pStyle w:val="Title"/>
        <w:pBdr>
          <w:top w:val="none" w:sz="0" w:space="0" w:color="auto"/>
        </w:pBdr>
        <w:rPr>
          <w:rFonts w:ascii="Times New Roman" w:hAnsi="Times New Roman"/>
          <w:szCs w:val="40"/>
        </w:rPr>
      </w:pPr>
    </w:p>
    <w:p w14:paraId="1BE8A38F" w14:textId="77777777" w:rsidR="004C24CA" w:rsidRPr="00FA75E9" w:rsidRDefault="004C24CA" w:rsidP="004C24CA">
      <w:pPr>
        <w:pStyle w:val="Title"/>
        <w:pBdr>
          <w:top w:val="none" w:sz="0" w:space="0" w:color="auto"/>
        </w:pBdr>
        <w:rPr>
          <w:rFonts w:ascii="Times New Roman" w:hAnsi="Times New Roman"/>
          <w:szCs w:val="40"/>
        </w:rPr>
      </w:pPr>
    </w:p>
    <w:p w14:paraId="46D7696F" w14:textId="77777777" w:rsidR="004C24CA" w:rsidRPr="00FA75E9" w:rsidRDefault="004C24CA" w:rsidP="00210F34">
      <w:pPr>
        <w:pStyle w:val="Title"/>
        <w:pBdr>
          <w:top w:val="none" w:sz="0" w:space="0" w:color="auto"/>
        </w:pBdr>
        <w:rPr>
          <w:rFonts w:cs="Arial"/>
          <w:sz w:val="32"/>
          <w:szCs w:val="32"/>
        </w:rPr>
      </w:pPr>
    </w:p>
    <w:p w14:paraId="50F4A1E9" w14:textId="77777777" w:rsidR="004C24CA" w:rsidRPr="00BC7B12" w:rsidRDefault="004C24CA" w:rsidP="004C24CA">
      <w:pPr>
        <w:pStyle w:val="Title"/>
        <w:pBdr>
          <w:top w:val="none" w:sz="0" w:space="0" w:color="auto"/>
        </w:pBdr>
        <w:outlineLvl w:val="0"/>
        <w:rPr>
          <w:rFonts w:ascii="Times New Roman" w:hAnsi="Times New Roman"/>
          <w:sz w:val="32"/>
          <w:szCs w:val="32"/>
        </w:rPr>
      </w:pPr>
      <w:r w:rsidRPr="00BC7B12">
        <w:rPr>
          <w:rFonts w:ascii="Times New Roman" w:hAnsi="Times New Roman"/>
          <w:sz w:val="32"/>
          <w:szCs w:val="32"/>
        </w:rPr>
        <w:t>Texas Workforce Commission</w:t>
      </w:r>
    </w:p>
    <w:p w14:paraId="53F458A3" w14:textId="77777777" w:rsidR="004C24CA" w:rsidRPr="00BC7B12" w:rsidRDefault="004C24CA" w:rsidP="004C24CA">
      <w:pPr>
        <w:pStyle w:val="Title"/>
        <w:pBdr>
          <w:top w:val="none" w:sz="0" w:space="0" w:color="auto"/>
        </w:pBdr>
        <w:rPr>
          <w:rFonts w:cs="Arial"/>
          <w:szCs w:val="40"/>
        </w:rPr>
      </w:pPr>
      <w:r w:rsidRPr="00BC7B12">
        <w:rPr>
          <w:rFonts w:cs="Arial"/>
          <w:szCs w:val="40"/>
        </w:rPr>
        <w:t>Child Care Services Guide</w:t>
      </w:r>
    </w:p>
    <w:p w14:paraId="5FF93BC1" w14:textId="0B961E58" w:rsidR="004C24CA" w:rsidRPr="00BC7B12" w:rsidRDefault="004C24CA" w:rsidP="004C24CA">
      <w:pPr>
        <w:pStyle w:val="Title"/>
        <w:pBdr>
          <w:top w:val="none" w:sz="0" w:space="0" w:color="auto"/>
        </w:pBdr>
        <w:rPr>
          <w:rFonts w:ascii="Times New Roman" w:hAnsi="Times New Roman"/>
          <w:sz w:val="24"/>
          <w:szCs w:val="24"/>
        </w:rPr>
      </w:pPr>
      <w:r>
        <w:rPr>
          <w:rFonts w:ascii="Times New Roman" w:hAnsi="Times New Roman"/>
          <w:sz w:val="24"/>
          <w:szCs w:val="24"/>
        </w:rPr>
        <w:t xml:space="preserve"> </w:t>
      </w:r>
      <w:del w:id="0" w:author="Fuentes,Regina G" w:date="2021-10-25T13:35:00Z">
        <w:r w:rsidDel="00CF39BF">
          <w:rPr>
            <w:rFonts w:ascii="Times New Roman" w:hAnsi="Times New Roman"/>
            <w:sz w:val="24"/>
            <w:szCs w:val="24"/>
          </w:rPr>
          <w:delText>November 2020</w:delText>
        </w:r>
      </w:del>
      <w:ins w:id="1" w:author="Alvis,Carrie L" w:date="2022-04-11T14:34:00Z">
        <w:r w:rsidR="00F66CBA">
          <w:rPr>
            <w:rFonts w:ascii="Times New Roman" w:hAnsi="Times New Roman"/>
            <w:sz w:val="24"/>
            <w:szCs w:val="24"/>
          </w:rPr>
          <w:t>April</w:t>
        </w:r>
      </w:ins>
      <w:ins w:id="2" w:author="Cathi Arwood" w:date="2022-02-13T20:36:00Z">
        <w:r w:rsidR="00D011C1">
          <w:rPr>
            <w:rFonts w:ascii="Times New Roman" w:hAnsi="Times New Roman"/>
            <w:sz w:val="24"/>
            <w:szCs w:val="24"/>
          </w:rPr>
          <w:t xml:space="preserve"> 2022</w:t>
        </w:r>
      </w:ins>
    </w:p>
    <w:p w14:paraId="25A0F5B0" w14:textId="77777777" w:rsidR="00F72169" w:rsidRDefault="00F72169" w:rsidP="004C24CA">
      <w:pPr>
        <w:jc w:val="center"/>
        <w:rPr>
          <w:rFonts w:ascii="Arial" w:hAnsi="Arial" w:cs="Arial"/>
          <w:sz w:val="24"/>
          <w:szCs w:val="24"/>
        </w:rPr>
      </w:pPr>
    </w:p>
    <w:p w14:paraId="77765372" w14:textId="79E2316C" w:rsidR="004C24CA" w:rsidRPr="00BC7B12" w:rsidRDefault="004C24CA" w:rsidP="004C24CA">
      <w:pPr>
        <w:jc w:val="center"/>
        <w:rPr>
          <w:rFonts w:ascii="Arial" w:hAnsi="Arial" w:cs="Arial"/>
          <w:sz w:val="24"/>
          <w:szCs w:val="24"/>
        </w:rPr>
      </w:pPr>
      <w:r w:rsidRPr="00BC7B12">
        <w:rPr>
          <w:rFonts w:ascii="Arial" w:hAnsi="Arial" w:cs="Arial"/>
          <w:sz w:val="24"/>
          <w:szCs w:val="24"/>
        </w:rPr>
        <w:br w:type="page"/>
      </w:r>
      <w:r w:rsidRPr="00BC7B12">
        <w:rPr>
          <w:rFonts w:ascii="Arial" w:hAnsi="Arial" w:cs="Arial"/>
          <w:sz w:val="24"/>
          <w:szCs w:val="24"/>
        </w:rPr>
        <w:lastRenderedPageBreak/>
        <w:t>Table of Contents</w:t>
      </w:r>
    </w:p>
    <w:p w14:paraId="116C31AE" w14:textId="77777777" w:rsidR="004C24CA" w:rsidRPr="00BC7B12" w:rsidRDefault="004C24CA" w:rsidP="004C24CA">
      <w:pPr>
        <w:pStyle w:val="TOC1"/>
      </w:pPr>
    </w:p>
    <w:p w14:paraId="672116FB" w14:textId="186274AA" w:rsidR="00941259" w:rsidRDefault="004C24CA">
      <w:pPr>
        <w:pStyle w:val="TOC1"/>
        <w:rPr>
          <w:rFonts w:asciiTheme="minorHAnsi" w:eastAsiaTheme="minorEastAsia" w:hAnsiTheme="minorHAnsi" w:cstheme="minorBidi"/>
          <w:b w:val="0"/>
          <w:bCs w:val="0"/>
          <w:caps w:val="0"/>
          <w:noProof/>
          <w:sz w:val="22"/>
          <w:szCs w:val="22"/>
        </w:rPr>
      </w:pPr>
      <w:r w:rsidRPr="000808DC">
        <w:fldChar w:fldCharType="begin"/>
      </w:r>
      <w:r w:rsidRPr="00BC7B12">
        <w:instrText xml:space="preserve"> TOC \o "3-3" \h \z \t "Heading 1,1,Heading 2,2,Guide1,1,Guide 3,3,Guide2,2,Guide4,4" </w:instrText>
      </w:r>
      <w:r w:rsidRPr="000808DC">
        <w:fldChar w:fldCharType="separate"/>
      </w:r>
      <w:hyperlink w:anchor="_Toc101181561" w:history="1">
        <w:r w:rsidR="00941259" w:rsidRPr="003C4377">
          <w:rPr>
            <w:rStyle w:val="Hyperlink"/>
            <w:noProof/>
          </w:rPr>
          <w:t>Overview of Guide</w:t>
        </w:r>
        <w:r w:rsidR="00941259">
          <w:rPr>
            <w:noProof/>
            <w:webHidden/>
          </w:rPr>
          <w:tab/>
        </w:r>
        <w:r w:rsidR="00941259">
          <w:rPr>
            <w:noProof/>
            <w:webHidden/>
          </w:rPr>
          <w:fldChar w:fldCharType="begin"/>
        </w:r>
        <w:r w:rsidR="00941259">
          <w:rPr>
            <w:noProof/>
            <w:webHidden/>
          </w:rPr>
          <w:instrText xml:space="preserve"> PAGEREF _Toc101181561 \h </w:instrText>
        </w:r>
        <w:r w:rsidR="00941259">
          <w:rPr>
            <w:noProof/>
            <w:webHidden/>
          </w:rPr>
        </w:r>
        <w:r w:rsidR="00941259">
          <w:rPr>
            <w:noProof/>
            <w:webHidden/>
          </w:rPr>
          <w:fldChar w:fldCharType="separate"/>
        </w:r>
        <w:r w:rsidR="00941259">
          <w:rPr>
            <w:noProof/>
            <w:webHidden/>
          </w:rPr>
          <w:t>10</w:t>
        </w:r>
        <w:r w:rsidR="00941259">
          <w:rPr>
            <w:noProof/>
            <w:webHidden/>
          </w:rPr>
          <w:fldChar w:fldCharType="end"/>
        </w:r>
      </w:hyperlink>
    </w:p>
    <w:p w14:paraId="7B7B7AF0" w14:textId="3D9A1715" w:rsidR="00941259" w:rsidRDefault="009E72E9">
      <w:pPr>
        <w:pStyle w:val="TOC1"/>
        <w:rPr>
          <w:rFonts w:asciiTheme="minorHAnsi" w:eastAsiaTheme="minorEastAsia" w:hAnsiTheme="minorHAnsi" w:cstheme="minorBidi"/>
          <w:b w:val="0"/>
          <w:bCs w:val="0"/>
          <w:caps w:val="0"/>
          <w:noProof/>
          <w:sz w:val="22"/>
          <w:szCs w:val="22"/>
        </w:rPr>
      </w:pPr>
      <w:hyperlink w:anchor="_Toc101181562" w:history="1">
        <w:r w:rsidR="00941259" w:rsidRPr="003C4377">
          <w:rPr>
            <w:rStyle w:val="Hyperlink"/>
            <w:noProof/>
          </w:rPr>
          <w:t>Part A – Definitions</w:t>
        </w:r>
        <w:r w:rsidR="00941259">
          <w:rPr>
            <w:noProof/>
            <w:webHidden/>
          </w:rPr>
          <w:tab/>
        </w:r>
        <w:r w:rsidR="00941259">
          <w:rPr>
            <w:noProof/>
            <w:webHidden/>
          </w:rPr>
          <w:fldChar w:fldCharType="begin"/>
        </w:r>
        <w:r w:rsidR="00941259">
          <w:rPr>
            <w:noProof/>
            <w:webHidden/>
          </w:rPr>
          <w:instrText xml:space="preserve"> PAGEREF _Toc101181562 \h </w:instrText>
        </w:r>
        <w:r w:rsidR="00941259">
          <w:rPr>
            <w:noProof/>
            <w:webHidden/>
          </w:rPr>
        </w:r>
        <w:r w:rsidR="00941259">
          <w:rPr>
            <w:noProof/>
            <w:webHidden/>
          </w:rPr>
          <w:fldChar w:fldCharType="separate"/>
        </w:r>
        <w:r w:rsidR="00941259">
          <w:rPr>
            <w:noProof/>
            <w:webHidden/>
          </w:rPr>
          <w:t>11</w:t>
        </w:r>
        <w:r w:rsidR="00941259">
          <w:rPr>
            <w:noProof/>
            <w:webHidden/>
          </w:rPr>
          <w:fldChar w:fldCharType="end"/>
        </w:r>
      </w:hyperlink>
    </w:p>
    <w:p w14:paraId="4B284EA2" w14:textId="3F21D3A3" w:rsidR="00941259" w:rsidRDefault="009E72E9">
      <w:pPr>
        <w:pStyle w:val="TOC2"/>
        <w:rPr>
          <w:rFonts w:asciiTheme="minorHAnsi" w:eastAsiaTheme="minorEastAsia" w:hAnsiTheme="minorHAnsi" w:cstheme="minorBidi"/>
          <w:smallCaps w:val="0"/>
          <w:noProof/>
          <w:sz w:val="22"/>
          <w:szCs w:val="22"/>
        </w:rPr>
      </w:pPr>
      <w:hyperlink w:anchor="_Toc101181563" w:history="1">
        <w:r w:rsidR="00941259" w:rsidRPr="003C4377">
          <w:rPr>
            <w:rStyle w:val="Hyperlink"/>
            <w:noProof/>
          </w:rPr>
          <w:t>A-100: Essential Definitions</w:t>
        </w:r>
        <w:r w:rsidR="00941259">
          <w:rPr>
            <w:noProof/>
            <w:webHidden/>
          </w:rPr>
          <w:tab/>
        </w:r>
        <w:r w:rsidR="00941259">
          <w:rPr>
            <w:noProof/>
            <w:webHidden/>
          </w:rPr>
          <w:fldChar w:fldCharType="begin"/>
        </w:r>
        <w:r w:rsidR="00941259">
          <w:rPr>
            <w:noProof/>
            <w:webHidden/>
          </w:rPr>
          <w:instrText xml:space="preserve"> PAGEREF _Toc101181563 \h </w:instrText>
        </w:r>
        <w:r w:rsidR="00941259">
          <w:rPr>
            <w:noProof/>
            <w:webHidden/>
          </w:rPr>
        </w:r>
        <w:r w:rsidR="00941259">
          <w:rPr>
            <w:noProof/>
            <w:webHidden/>
          </w:rPr>
          <w:fldChar w:fldCharType="separate"/>
        </w:r>
        <w:r w:rsidR="00941259">
          <w:rPr>
            <w:noProof/>
            <w:webHidden/>
          </w:rPr>
          <w:t>11</w:t>
        </w:r>
        <w:r w:rsidR="00941259">
          <w:rPr>
            <w:noProof/>
            <w:webHidden/>
          </w:rPr>
          <w:fldChar w:fldCharType="end"/>
        </w:r>
      </w:hyperlink>
    </w:p>
    <w:p w14:paraId="645D8A05" w14:textId="20C1021C" w:rsidR="00941259" w:rsidRDefault="009E72E9">
      <w:pPr>
        <w:pStyle w:val="TOC1"/>
        <w:rPr>
          <w:rFonts w:asciiTheme="minorHAnsi" w:eastAsiaTheme="minorEastAsia" w:hAnsiTheme="minorHAnsi" w:cstheme="minorBidi"/>
          <w:b w:val="0"/>
          <w:bCs w:val="0"/>
          <w:caps w:val="0"/>
          <w:noProof/>
          <w:sz w:val="22"/>
          <w:szCs w:val="22"/>
        </w:rPr>
      </w:pPr>
      <w:hyperlink w:anchor="_Toc101181564" w:history="1">
        <w:r w:rsidR="00941259" w:rsidRPr="003C4377">
          <w:rPr>
            <w:rStyle w:val="Hyperlink"/>
            <w:noProof/>
          </w:rPr>
          <w:t>Part B – General Management</w:t>
        </w:r>
        <w:r w:rsidR="00941259">
          <w:rPr>
            <w:noProof/>
            <w:webHidden/>
          </w:rPr>
          <w:tab/>
        </w:r>
        <w:r w:rsidR="00941259">
          <w:rPr>
            <w:noProof/>
            <w:webHidden/>
          </w:rPr>
          <w:fldChar w:fldCharType="begin"/>
        </w:r>
        <w:r w:rsidR="00941259">
          <w:rPr>
            <w:noProof/>
            <w:webHidden/>
          </w:rPr>
          <w:instrText xml:space="preserve"> PAGEREF _Toc101181564 \h </w:instrText>
        </w:r>
        <w:r w:rsidR="00941259">
          <w:rPr>
            <w:noProof/>
            <w:webHidden/>
          </w:rPr>
        </w:r>
        <w:r w:rsidR="00941259">
          <w:rPr>
            <w:noProof/>
            <w:webHidden/>
          </w:rPr>
          <w:fldChar w:fldCharType="separate"/>
        </w:r>
        <w:r w:rsidR="00941259">
          <w:rPr>
            <w:noProof/>
            <w:webHidden/>
          </w:rPr>
          <w:t>15</w:t>
        </w:r>
        <w:r w:rsidR="00941259">
          <w:rPr>
            <w:noProof/>
            <w:webHidden/>
          </w:rPr>
          <w:fldChar w:fldCharType="end"/>
        </w:r>
      </w:hyperlink>
    </w:p>
    <w:p w14:paraId="7384D49B" w14:textId="67FB63FE" w:rsidR="00941259" w:rsidRDefault="009E72E9">
      <w:pPr>
        <w:pStyle w:val="TOC2"/>
        <w:rPr>
          <w:rFonts w:asciiTheme="minorHAnsi" w:eastAsiaTheme="minorEastAsia" w:hAnsiTheme="minorHAnsi" w:cstheme="minorBidi"/>
          <w:smallCaps w:val="0"/>
          <w:noProof/>
          <w:sz w:val="22"/>
          <w:szCs w:val="22"/>
        </w:rPr>
      </w:pPr>
      <w:hyperlink w:anchor="_Toc101181565" w:history="1">
        <w:r w:rsidR="00941259" w:rsidRPr="003C4377">
          <w:rPr>
            <w:rStyle w:val="Hyperlink"/>
            <w:noProof/>
          </w:rPr>
          <w:t>B-100: Board Responsibilities</w:t>
        </w:r>
        <w:r w:rsidR="00941259">
          <w:rPr>
            <w:noProof/>
            <w:webHidden/>
          </w:rPr>
          <w:tab/>
        </w:r>
        <w:r w:rsidR="00941259">
          <w:rPr>
            <w:noProof/>
            <w:webHidden/>
          </w:rPr>
          <w:fldChar w:fldCharType="begin"/>
        </w:r>
        <w:r w:rsidR="00941259">
          <w:rPr>
            <w:noProof/>
            <w:webHidden/>
          </w:rPr>
          <w:instrText xml:space="preserve"> PAGEREF _Toc101181565 \h </w:instrText>
        </w:r>
        <w:r w:rsidR="00941259">
          <w:rPr>
            <w:noProof/>
            <w:webHidden/>
          </w:rPr>
        </w:r>
        <w:r w:rsidR="00941259">
          <w:rPr>
            <w:noProof/>
            <w:webHidden/>
          </w:rPr>
          <w:fldChar w:fldCharType="separate"/>
        </w:r>
        <w:r w:rsidR="00941259">
          <w:rPr>
            <w:noProof/>
            <w:webHidden/>
          </w:rPr>
          <w:t>15</w:t>
        </w:r>
        <w:r w:rsidR="00941259">
          <w:rPr>
            <w:noProof/>
            <w:webHidden/>
          </w:rPr>
          <w:fldChar w:fldCharType="end"/>
        </w:r>
      </w:hyperlink>
    </w:p>
    <w:p w14:paraId="49DD22A3" w14:textId="4E422D0D" w:rsidR="00941259" w:rsidRDefault="009E72E9">
      <w:pPr>
        <w:pStyle w:val="TOC2"/>
        <w:rPr>
          <w:rFonts w:asciiTheme="minorHAnsi" w:eastAsiaTheme="minorEastAsia" w:hAnsiTheme="minorHAnsi" w:cstheme="minorBidi"/>
          <w:smallCaps w:val="0"/>
          <w:noProof/>
          <w:sz w:val="22"/>
          <w:szCs w:val="22"/>
        </w:rPr>
      </w:pPr>
      <w:hyperlink w:anchor="_Toc101181566" w:history="1">
        <w:r w:rsidR="00941259" w:rsidRPr="003C4377">
          <w:rPr>
            <w:rStyle w:val="Hyperlink"/>
            <w:noProof/>
          </w:rPr>
          <w:t>B-200: Board Plan for Child Care Services</w:t>
        </w:r>
        <w:r w:rsidR="00941259">
          <w:rPr>
            <w:noProof/>
            <w:webHidden/>
          </w:rPr>
          <w:tab/>
        </w:r>
        <w:r w:rsidR="00941259">
          <w:rPr>
            <w:noProof/>
            <w:webHidden/>
          </w:rPr>
          <w:fldChar w:fldCharType="begin"/>
        </w:r>
        <w:r w:rsidR="00941259">
          <w:rPr>
            <w:noProof/>
            <w:webHidden/>
          </w:rPr>
          <w:instrText xml:space="preserve"> PAGEREF _Toc101181566 \h </w:instrText>
        </w:r>
        <w:r w:rsidR="00941259">
          <w:rPr>
            <w:noProof/>
            <w:webHidden/>
          </w:rPr>
        </w:r>
        <w:r w:rsidR="00941259">
          <w:rPr>
            <w:noProof/>
            <w:webHidden/>
          </w:rPr>
          <w:fldChar w:fldCharType="separate"/>
        </w:r>
        <w:r w:rsidR="00941259">
          <w:rPr>
            <w:noProof/>
            <w:webHidden/>
          </w:rPr>
          <w:t>16</w:t>
        </w:r>
        <w:r w:rsidR="00941259">
          <w:rPr>
            <w:noProof/>
            <w:webHidden/>
          </w:rPr>
          <w:fldChar w:fldCharType="end"/>
        </w:r>
      </w:hyperlink>
    </w:p>
    <w:p w14:paraId="4386A972" w14:textId="0B02C7DC" w:rsidR="00941259" w:rsidRDefault="009E72E9">
      <w:pPr>
        <w:pStyle w:val="TOC3"/>
        <w:rPr>
          <w:rFonts w:asciiTheme="minorHAnsi" w:eastAsiaTheme="minorEastAsia" w:hAnsiTheme="minorHAnsi" w:cstheme="minorBidi"/>
          <w:i w:val="0"/>
          <w:iCs w:val="0"/>
          <w:noProof/>
          <w:sz w:val="22"/>
          <w:szCs w:val="22"/>
        </w:rPr>
      </w:pPr>
      <w:hyperlink w:anchor="_Toc101181567" w:history="1">
        <w:r w:rsidR="00941259" w:rsidRPr="003C4377">
          <w:rPr>
            <w:rStyle w:val="Hyperlink"/>
            <w:noProof/>
          </w:rPr>
          <w:t>B-201: About the Board Plan for Child Care Services</w:t>
        </w:r>
        <w:r w:rsidR="00941259">
          <w:rPr>
            <w:noProof/>
            <w:webHidden/>
          </w:rPr>
          <w:tab/>
        </w:r>
        <w:r w:rsidR="00941259">
          <w:rPr>
            <w:noProof/>
            <w:webHidden/>
          </w:rPr>
          <w:fldChar w:fldCharType="begin"/>
        </w:r>
        <w:r w:rsidR="00941259">
          <w:rPr>
            <w:noProof/>
            <w:webHidden/>
          </w:rPr>
          <w:instrText xml:space="preserve"> PAGEREF _Toc101181567 \h </w:instrText>
        </w:r>
        <w:r w:rsidR="00941259">
          <w:rPr>
            <w:noProof/>
            <w:webHidden/>
          </w:rPr>
        </w:r>
        <w:r w:rsidR="00941259">
          <w:rPr>
            <w:noProof/>
            <w:webHidden/>
          </w:rPr>
          <w:fldChar w:fldCharType="separate"/>
        </w:r>
        <w:r w:rsidR="00941259">
          <w:rPr>
            <w:noProof/>
            <w:webHidden/>
          </w:rPr>
          <w:t>16</w:t>
        </w:r>
        <w:r w:rsidR="00941259">
          <w:rPr>
            <w:noProof/>
            <w:webHidden/>
          </w:rPr>
          <w:fldChar w:fldCharType="end"/>
        </w:r>
      </w:hyperlink>
    </w:p>
    <w:p w14:paraId="201F5947" w14:textId="55118FF9" w:rsidR="00941259" w:rsidRDefault="009E72E9">
      <w:pPr>
        <w:pStyle w:val="TOC3"/>
        <w:rPr>
          <w:rFonts w:asciiTheme="minorHAnsi" w:eastAsiaTheme="minorEastAsia" w:hAnsiTheme="minorHAnsi" w:cstheme="minorBidi"/>
          <w:i w:val="0"/>
          <w:iCs w:val="0"/>
          <w:noProof/>
          <w:sz w:val="22"/>
          <w:szCs w:val="22"/>
        </w:rPr>
      </w:pPr>
      <w:hyperlink w:anchor="_Toc101181568" w:history="1">
        <w:r w:rsidR="00941259" w:rsidRPr="003C4377">
          <w:rPr>
            <w:rStyle w:val="Hyperlink"/>
            <w:noProof/>
          </w:rPr>
          <w:t>B-202: Coordination of Child Care Services with School Districts, Head Start and Early Head Start</w:t>
        </w:r>
        <w:r w:rsidR="00941259">
          <w:rPr>
            <w:noProof/>
            <w:webHidden/>
          </w:rPr>
          <w:tab/>
        </w:r>
        <w:r w:rsidR="00941259">
          <w:rPr>
            <w:noProof/>
            <w:webHidden/>
          </w:rPr>
          <w:fldChar w:fldCharType="begin"/>
        </w:r>
        <w:r w:rsidR="00941259">
          <w:rPr>
            <w:noProof/>
            <w:webHidden/>
          </w:rPr>
          <w:instrText xml:space="preserve"> PAGEREF _Toc101181568 \h </w:instrText>
        </w:r>
        <w:r w:rsidR="00941259">
          <w:rPr>
            <w:noProof/>
            <w:webHidden/>
          </w:rPr>
        </w:r>
        <w:r w:rsidR="00941259">
          <w:rPr>
            <w:noProof/>
            <w:webHidden/>
          </w:rPr>
          <w:fldChar w:fldCharType="separate"/>
        </w:r>
        <w:r w:rsidR="00941259">
          <w:rPr>
            <w:noProof/>
            <w:webHidden/>
          </w:rPr>
          <w:t>16</w:t>
        </w:r>
        <w:r w:rsidR="00941259">
          <w:rPr>
            <w:noProof/>
            <w:webHidden/>
          </w:rPr>
          <w:fldChar w:fldCharType="end"/>
        </w:r>
      </w:hyperlink>
    </w:p>
    <w:p w14:paraId="6DB0AA9E" w14:textId="243990A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69" w:history="1">
        <w:r w:rsidR="00941259" w:rsidRPr="003C4377">
          <w:rPr>
            <w:rStyle w:val="Hyperlink"/>
            <w:noProof/>
          </w:rPr>
          <w:t>B-202.a: Information to Parents</w:t>
        </w:r>
        <w:r w:rsidR="00941259">
          <w:rPr>
            <w:noProof/>
            <w:webHidden/>
          </w:rPr>
          <w:tab/>
        </w:r>
        <w:r w:rsidR="00941259">
          <w:rPr>
            <w:noProof/>
            <w:webHidden/>
          </w:rPr>
          <w:fldChar w:fldCharType="begin"/>
        </w:r>
        <w:r w:rsidR="00941259">
          <w:rPr>
            <w:noProof/>
            <w:webHidden/>
          </w:rPr>
          <w:instrText xml:space="preserve"> PAGEREF _Toc101181569 \h </w:instrText>
        </w:r>
        <w:r w:rsidR="00941259">
          <w:rPr>
            <w:noProof/>
            <w:webHidden/>
          </w:rPr>
        </w:r>
        <w:r w:rsidR="00941259">
          <w:rPr>
            <w:noProof/>
            <w:webHidden/>
          </w:rPr>
          <w:fldChar w:fldCharType="separate"/>
        </w:r>
        <w:r w:rsidR="00941259">
          <w:rPr>
            <w:noProof/>
            <w:webHidden/>
          </w:rPr>
          <w:t>16</w:t>
        </w:r>
        <w:r w:rsidR="00941259">
          <w:rPr>
            <w:noProof/>
            <w:webHidden/>
          </w:rPr>
          <w:fldChar w:fldCharType="end"/>
        </w:r>
      </w:hyperlink>
    </w:p>
    <w:p w14:paraId="2D8E6796" w14:textId="7ECDA3E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70" w:history="1">
        <w:r w:rsidR="00941259" w:rsidRPr="003C4377">
          <w:rPr>
            <w:rStyle w:val="Hyperlink"/>
            <w:noProof/>
          </w:rPr>
          <w:t>B-202.b: Eligibility for Children Enrolled in Head Start or After-School Programs</w:t>
        </w:r>
        <w:r w:rsidR="00941259">
          <w:rPr>
            <w:noProof/>
            <w:webHidden/>
          </w:rPr>
          <w:tab/>
        </w:r>
        <w:r w:rsidR="00941259">
          <w:rPr>
            <w:noProof/>
            <w:webHidden/>
          </w:rPr>
          <w:fldChar w:fldCharType="begin"/>
        </w:r>
        <w:r w:rsidR="00941259">
          <w:rPr>
            <w:noProof/>
            <w:webHidden/>
          </w:rPr>
          <w:instrText xml:space="preserve"> PAGEREF _Toc101181570 \h </w:instrText>
        </w:r>
        <w:r w:rsidR="00941259">
          <w:rPr>
            <w:noProof/>
            <w:webHidden/>
          </w:rPr>
        </w:r>
        <w:r w:rsidR="00941259">
          <w:rPr>
            <w:noProof/>
            <w:webHidden/>
          </w:rPr>
          <w:fldChar w:fldCharType="separate"/>
        </w:r>
        <w:r w:rsidR="00941259">
          <w:rPr>
            <w:noProof/>
            <w:webHidden/>
          </w:rPr>
          <w:t>17</w:t>
        </w:r>
        <w:r w:rsidR="00941259">
          <w:rPr>
            <w:noProof/>
            <w:webHidden/>
          </w:rPr>
          <w:fldChar w:fldCharType="end"/>
        </w:r>
      </w:hyperlink>
    </w:p>
    <w:p w14:paraId="4B28A674" w14:textId="0CB90475"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71" w:history="1">
        <w:r w:rsidR="00941259" w:rsidRPr="003C4377">
          <w:rPr>
            <w:rStyle w:val="Hyperlink"/>
            <w:noProof/>
          </w:rPr>
          <w:t>B-202.c: Local Match</w:t>
        </w:r>
        <w:r w:rsidR="00941259">
          <w:rPr>
            <w:noProof/>
            <w:webHidden/>
          </w:rPr>
          <w:tab/>
        </w:r>
        <w:r w:rsidR="00941259">
          <w:rPr>
            <w:noProof/>
            <w:webHidden/>
          </w:rPr>
          <w:fldChar w:fldCharType="begin"/>
        </w:r>
        <w:r w:rsidR="00941259">
          <w:rPr>
            <w:noProof/>
            <w:webHidden/>
          </w:rPr>
          <w:instrText xml:space="preserve"> PAGEREF _Toc101181571 \h </w:instrText>
        </w:r>
        <w:r w:rsidR="00941259">
          <w:rPr>
            <w:noProof/>
            <w:webHidden/>
          </w:rPr>
        </w:r>
        <w:r w:rsidR="00941259">
          <w:rPr>
            <w:noProof/>
            <w:webHidden/>
          </w:rPr>
          <w:fldChar w:fldCharType="separate"/>
        </w:r>
        <w:r w:rsidR="00941259">
          <w:rPr>
            <w:noProof/>
            <w:webHidden/>
          </w:rPr>
          <w:t>17</w:t>
        </w:r>
        <w:r w:rsidR="00941259">
          <w:rPr>
            <w:noProof/>
            <w:webHidden/>
          </w:rPr>
          <w:fldChar w:fldCharType="end"/>
        </w:r>
      </w:hyperlink>
    </w:p>
    <w:p w14:paraId="71869C7C" w14:textId="24E82F1A"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72" w:history="1">
        <w:r w:rsidR="00941259" w:rsidRPr="003C4377">
          <w:rPr>
            <w:rStyle w:val="Hyperlink"/>
            <w:noProof/>
          </w:rPr>
          <w:t>B-202.d: Other Coordination Activities</w:t>
        </w:r>
        <w:r w:rsidR="00941259">
          <w:rPr>
            <w:noProof/>
            <w:webHidden/>
          </w:rPr>
          <w:tab/>
        </w:r>
        <w:r w:rsidR="00941259">
          <w:rPr>
            <w:noProof/>
            <w:webHidden/>
          </w:rPr>
          <w:fldChar w:fldCharType="begin"/>
        </w:r>
        <w:r w:rsidR="00941259">
          <w:rPr>
            <w:noProof/>
            <w:webHidden/>
          </w:rPr>
          <w:instrText xml:space="preserve"> PAGEREF _Toc101181572 \h </w:instrText>
        </w:r>
        <w:r w:rsidR="00941259">
          <w:rPr>
            <w:noProof/>
            <w:webHidden/>
          </w:rPr>
        </w:r>
        <w:r w:rsidR="00941259">
          <w:rPr>
            <w:noProof/>
            <w:webHidden/>
          </w:rPr>
          <w:fldChar w:fldCharType="separate"/>
        </w:r>
        <w:r w:rsidR="00941259">
          <w:rPr>
            <w:noProof/>
            <w:webHidden/>
          </w:rPr>
          <w:t>17</w:t>
        </w:r>
        <w:r w:rsidR="00941259">
          <w:rPr>
            <w:noProof/>
            <w:webHidden/>
          </w:rPr>
          <w:fldChar w:fldCharType="end"/>
        </w:r>
      </w:hyperlink>
    </w:p>
    <w:p w14:paraId="542E33E9" w14:textId="6E326F18" w:rsidR="00941259" w:rsidRDefault="009E72E9">
      <w:pPr>
        <w:pStyle w:val="TOC2"/>
        <w:rPr>
          <w:rFonts w:asciiTheme="minorHAnsi" w:eastAsiaTheme="minorEastAsia" w:hAnsiTheme="minorHAnsi" w:cstheme="minorBidi"/>
          <w:smallCaps w:val="0"/>
          <w:noProof/>
          <w:sz w:val="22"/>
          <w:szCs w:val="22"/>
        </w:rPr>
      </w:pPr>
      <w:hyperlink w:anchor="_Toc101181573" w:history="1">
        <w:r w:rsidR="00941259" w:rsidRPr="003C4377">
          <w:rPr>
            <w:rStyle w:val="Hyperlink"/>
            <w:noProof/>
          </w:rPr>
          <w:t>B-300: Board Policies for Child Care Services</w:t>
        </w:r>
        <w:r w:rsidR="00941259">
          <w:rPr>
            <w:noProof/>
            <w:webHidden/>
          </w:rPr>
          <w:tab/>
        </w:r>
        <w:r w:rsidR="00941259">
          <w:rPr>
            <w:noProof/>
            <w:webHidden/>
          </w:rPr>
          <w:fldChar w:fldCharType="begin"/>
        </w:r>
        <w:r w:rsidR="00941259">
          <w:rPr>
            <w:noProof/>
            <w:webHidden/>
          </w:rPr>
          <w:instrText xml:space="preserve"> PAGEREF _Toc101181573 \h </w:instrText>
        </w:r>
        <w:r w:rsidR="00941259">
          <w:rPr>
            <w:noProof/>
            <w:webHidden/>
          </w:rPr>
        </w:r>
        <w:r w:rsidR="00941259">
          <w:rPr>
            <w:noProof/>
            <w:webHidden/>
          </w:rPr>
          <w:fldChar w:fldCharType="separate"/>
        </w:r>
        <w:r w:rsidR="00941259">
          <w:rPr>
            <w:noProof/>
            <w:webHidden/>
          </w:rPr>
          <w:t>19</w:t>
        </w:r>
        <w:r w:rsidR="00941259">
          <w:rPr>
            <w:noProof/>
            <w:webHidden/>
          </w:rPr>
          <w:fldChar w:fldCharType="end"/>
        </w:r>
      </w:hyperlink>
    </w:p>
    <w:p w14:paraId="0B8A5D05" w14:textId="4113F28D" w:rsidR="00941259" w:rsidRDefault="009E72E9">
      <w:pPr>
        <w:pStyle w:val="TOC3"/>
        <w:rPr>
          <w:rFonts w:asciiTheme="minorHAnsi" w:eastAsiaTheme="minorEastAsia" w:hAnsiTheme="minorHAnsi" w:cstheme="minorBidi"/>
          <w:i w:val="0"/>
          <w:iCs w:val="0"/>
          <w:noProof/>
          <w:sz w:val="22"/>
          <w:szCs w:val="22"/>
        </w:rPr>
      </w:pPr>
      <w:hyperlink w:anchor="_Toc101181574" w:history="1">
        <w:r w:rsidR="00941259" w:rsidRPr="003C4377">
          <w:rPr>
            <w:rStyle w:val="Hyperlink"/>
            <w:noProof/>
          </w:rPr>
          <w:t>B-301: About Board Child Care Services Policies</w:t>
        </w:r>
        <w:r w:rsidR="00941259">
          <w:rPr>
            <w:noProof/>
            <w:webHidden/>
          </w:rPr>
          <w:tab/>
        </w:r>
        <w:r w:rsidR="00941259">
          <w:rPr>
            <w:noProof/>
            <w:webHidden/>
          </w:rPr>
          <w:fldChar w:fldCharType="begin"/>
        </w:r>
        <w:r w:rsidR="00941259">
          <w:rPr>
            <w:noProof/>
            <w:webHidden/>
          </w:rPr>
          <w:instrText xml:space="preserve"> PAGEREF _Toc101181574 \h </w:instrText>
        </w:r>
        <w:r w:rsidR="00941259">
          <w:rPr>
            <w:noProof/>
            <w:webHidden/>
          </w:rPr>
        </w:r>
        <w:r w:rsidR="00941259">
          <w:rPr>
            <w:noProof/>
            <w:webHidden/>
          </w:rPr>
          <w:fldChar w:fldCharType="separate"/>
        </w:r>
        <w:r w:rsidR="00941259">
          <w:rPr>
            <w:noProof/>
            <w:webHidden/>
          </w:rPr>
          <w:t>19</w:t>
        </w:r>
        <w:r w:rsidR="00941259">
          <w:rPr>
            <w:noProof/>
            <w:webHidden/>
          </w:rPr>
          <w:fldChar w:fldCharType="end"/>
        </w:r>
      </w:hyperlink>
    </w:p>
    <w:p w14:paraId="561F4775" w14:textId="418331EF" w:rsidR="00941259" w:rsidRDefault="009E72E9">
      <w:pPr>
        <w:pStyle w:val="TOC3"/>
        <w:rPr>
          <w:rFonts w:asciiTheme="minorHAnsi" w:eastAsiaTheme="minorEastAsia" w:hAnsiTheme="minorHAnsi" w:cstheme="minorBidi"/>
          <w:i w:val="0"/>
          <w:iCs w:val="0"/>
          <w:noProof/>
          <w:sz w:val="22"/>
          <w:szCs w:val="22"/>
        </w:rPr>
      </w:pPr>
      <w:hyperlink w:anchor="_Toc101181575" w:history="1">
        <w:r w:rsidR="00941259" w:rsidRPr="003C4377">
          <w:rPr>
            <w:rStyle w:val="Hyperlink"/>
            <w:noProof/>
          </w:rPr>
          <w:t>B-302: Required Board Policies</w:t>
        </w:r>
        <w:r w:rsidR="00941259">
          <w:rPr>
            <w:noProof/>
            <w:webHidden/>
          </w:rPr>
          <w:tab/>
        </w:r>
        <w:r w:rsidR="00941259">
          <w:rPr>
            <w:noProof/>
            <w:webHidden/>
          </w:rPr>
          <w:fldChar w:fldCharType="begin"/>
        </w:r>
        <w:r w:rsidR="00941259">
          <w:rPr>
            <w:noProof/>
            <w:webHidden/>
          </w:rPr>
          <w:instrText xml:space="preserve"> PAGEREF _Toc101181575 \h </w:instrText>
        </w:r>
        <w:r w:rsidR="00941259">
          <w:rPr>
            <w:noProof/>
            <w:webHidden/>
          </w:rPr>
        </w:r>
        <w:r w:rsidR="00941259">
          <w:rPr>
            <w:noProof/>
            <w:webHidden/>
          </w:rPr>
          <w:fldChar w:fldCharType="separate"/>
        </w:r>
        <w:r w:rsidR="00941259">
          <w:rPr>
            <w:noProof/>
            <w:webHidden/>
          </w:rPr>
          <w:t>19</w:t>
        </w:r>
        <w:r w:rsidR="00941259">
          <w:rPr>
            <w:noProof/>
            <w:webHidden/>
          </w:rPr>
          <w:fldChar w:fldCharType="end"/>
        </w:r>
      </w:hyperlink>
    </w:p>
    <w:p w14:paraId="090527A7" w14:textId="7E22AC46" w:rsidR="00941259" w:rsidRDefault="009E72E9">
      <w:pPr>
        <w:pStyle w:val="TOC2"/>
        <w:rPr>
          <w:rFonts w:asciiTheme="minorHAnsi" w:eastAsiaTheme="minorEastAsia" w:hAnsiTheme="minorHAnsi" w:cstheme="minorBidi"/>
          <w:smallCaps w:val="0"/>
          <w:noProof/>
          <w:sz w:val="22"/>
          <w:szCs w:val="22"/>
        </w:rPr>
      </w:pPr>
      <w:hyperlink w:anchor="_Toc101181576" w:history="1">
        <w:r w:rsidR="00941259" w:rsidRPr="003C4377">
          <w:rPr>
            <w:rStyle w:val="Hyperlink"/>
            <w:noProof/>
          </w:rPr>
          <w:t>B-400: Priority for Child Care Services</w:t>
        </w:r>
        <w:r w:rsidR="00941259">
          <w:rPr>
            <w:noProof/>
            <w:webHidden/>
          </w:rPr>
          <w:tab/>
        </w:r>
        <w:r w:rsidR="00941259">
          <w:rPr>
            <w:noProof/>
            <w:webHidden/>
          </w:rPr>
          <w:fldChar w:fldCharType="begin"/>
        </w:r>
        <w:r w:rsidR="00941259">
          <w:rPr>
            <w:noProof/>
            <w:webHidden/>
          </w:rPr>
          <w:instrText xml:space="preserve"> PAGEREF _Toc101181576 \h </w:instrText>
        </w:r>
        <w:r w:rsidR="00941259">
          <w:rPr>
            <w:noProof/>
            <w:webHidden/>
          </w:rPr>
        </w:r>
        <w:r w:rsidR="00941259">
          <w:rPr>
            <w:noProof/>
            <w:webHidden/>
          </w:rPr>
          <w:fldChar w:fldCharType="separate"/>
        </w:r>
        <w:r w:rsidR="00941259">
          <w:rPr>
            <w:noProof/>
            <w:webHidden/>
          </w:rPr>
          <w:t>20</w:t>
        </w:r>
        <w:r w:rsidR="00941259">
          <w:rPr>
            <w:noProof/>
            <w:webHidden/>
          </w:rPr>
          <w:fldChar w:fldCharType="end"/>
        </w:r>
      </w:hyperlink>
    </w:p>
    <w:p w14:paraId="25CEE479" w14:textId="650A94EF" w:rsidR="00941259" w:rsidRDefault="009E72E9">
      <w:pPr>
        <w:pStyle w:val="TOC3"/>
        <w:rPr>
          <w:rFonts w:asciiTheme="minorHAnsi" w:eastAsiaTheme="minorEastAsia" w:hAnsiTheme="minorHAnsi" w:cstheme="minorBidi"/>
          <w:i w:val="0"/>
          <w:iCs w:val="0"/>
          <w:noProof/>
          <w:sz w:val="22"/>
          <w:szCs w:val="22"/>
        </w:rPr>
      </w:pPr>
      <w:hyperlink w:anchor="_Toc101181577" w:history="1">
        <w:r w:rsidR="00941259" w:rsidRPr="003C4377">
          <w:rPr>
            <w:rStyle w:val="Hyperlink"/>
            <w:noProof/>
          </w:rPr>
          <w:t>B-401: First Priority Group – Mandatory</w:t>
        </w:r>
        <w:r w:rsidR="00941259">
          <w:rPr>
            <w:noProof/>
            <w:webHidden/>
          </w:rPr>
          <w:tab/>
        </w:r>
        <w:r w:rsidR="00941259">
          <w:rPr>
            <w:noProof/>
            <w:webHidden/>
          </w:rPr>
          <w:fldChar w:fldCharType="begin"/>
        </w:r>
        <w:r w:rsidR="00941259">
          <w:rPr>
            <w:noProof/>
            <w:webHidden/>
          </w:rPr>
          <w:instrText xml:space="preserve"> PAGEREF _Toc101181577 \h </w:instrText>
        </w:r>
        <w:r w:rsidR="00941259">
          <w:rPr>
            <w:noProof/>
            <w:webHidden/>
          </w:rPr>
        </w:r>
        <w:r w:rsidR="00941259">
          <w:rPr>
            <w:noProof/>
            <w:webHidden/>
          </w:rPr>
          <w:fldChar w:fldCharType="separate"/>
        </w:r>
        <w:r w:rsidR="00941259">
          <w:rPr>
            <w:noProof/>
            <w:webHidden/>
          </w:rPr>
          <w:t>20</w:t>
        </w:r>
        <w:r w:rsidR="00941259">
          <w:rPr>
            <w:noProof/>
            <w:webHidden/>
          </w:rPr>
          <w:fldChar w:fldCharType="end"/>
        </w:r>
      </w:hyperlink>
    </w:p>
    <w:p w14:paraId="0D1FAF48" w14:textId="7459E1DA" w:rsidR="00941259" w:rsidRDefault="009E72E9">
      <w:pPr>
        <w:pStyle w:val="TOC3"/>
        <w:rPr>
          <w:rFonts w:asciiTheme="minorHAnsi" w:eastAsiaTheme="minorEastAsia" w:hAnsiTheme="minorHAnsi" w:cstheme="minorBidi"/>
          <w:i w:val="0"/>
          <w:iCs w:val="0"/>
          <w:noProof/>
          <w:sz w:val="22"/>
          <w:szCs w:val="22"/>
        </w:rPr>
      </w:pPr>
      <w:hyperlink w:anchor="_Toc101181578" w:history="1">
        <w:r w:rsidR="00941259" w:rsidRPr="003C4377">
          <w:rPr>
            <w:rStyle w:val="Hyperlink"/>
            <w:noProof/>
          </w:rPr>
          <w:t>B-402: Second Priority Group – Subject to Availability of Funds</w:t>
        </w:r>
        <w:r w:rsidR="00941259">
          <w:rPr>
            <w:noProof/>
            <w:webHidden/>
          </w:rPr>
          <w:tab/>
        </w:r>
        <w:r w:rsidR="00941259">
          <w:rPr>
            <w:noProof/>
            <w:webHidden/>
          </w:rPr>
          <w:fldChar w:fldCharType="begin"/>
        </w:r>
        <w:r w:rsidR="00941259">
          <w:rPr>
            <w:noProof/>
            <w:webHidden/>
          </w:rPr>
          <w:instrText xml:space="preserve"> PAGEREF _Toc101181578 \h </w:instrText>
        </w:r>
        <w:r w:rsidR="00941259">
          <w:rPr>
            <w:noProof/>
            <w:webHidden/>
          </w:rPr>
        </w:r>
        <w:r w:rsidR="00941259">
          <w:rPr>
            <w:noProof/>
            <w:webHidden/>
          </w:rPr>
          <w:fldChar w:fldCharType="separate"/>
        </w:r>
        <w:r w:rsidR="00941259">
          <w:rPr>
            <w:noProof/>
            <w:webHidden/>
          </w:rPr>
          <w:t>21</w:t>
        </w:r>
        <w:r w:rsidR="00941259">
          <w:rPr>
            <w:noProof/>
            <w:webHidden/>
          </w:rPr>
          <w:fldChar w:fldCharType="end"/>
        </w:r>
      </w:hyperlink>
    </w:p>
    <w:p w14:paraId="13940EE9" w14:textId="04F92F6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79" w:history="1">
        <w:r w:rsidR="00941259" w:rsidRPr="003C4377">
          <w:rPr>
            <w:rStyle w:val="Hyperlink"/>
            <w:noProof/>
          </w:rPr>
          <w:t>B-402.a: Availability of Funds for Protective Services Child Care</w:t>
        </w:r>
        <w:r w:rsidR="00941259">
          <w:rPr>
            <w:noProof/>
            <w:webHidden/>
          </w:rPr>
          <w:tab/>
        </w:r>
        <w:r w:rsidR="00941259">
          <w:rPr>
            <w:noProof/>
            <w:webHidden/>
          </w:rPr>
          <w:fldChar w:fldCharType="begin"/>
        </w:r>
        <w:r w:rsidR="00941259">
          <w:rPr>
            <w:noProof/>
            <w:webHidden/>
          </w:rPr>
          <w:instrText xml:space="preserve"> PAGEREF _Toc101181579 \h </w:instrText>
        </w:r>
        <w:r w:rsidR="00941259">
          <w:rPr>
            <w:noProof/>
            <w:webHidden/>
          </w:rPr>
        </w:r>
        <w:r w:rsidR="00941259">
          <w:rPr>
            <w:noProof/>
            <w:webHidden/>
          </w:rPr>
          <w:fldChar w:fldCharType="separate"/>
        </w:r>
        <w:r w:rsidR="00941259">
          <w:rPr>
            <w:noProof/>
            <w:webHidden/>
          </w:rPr>
          <w:t>21</w:t>
        </w:r>
        <w:r w:rsidR="00941259">
          <w:rPr>
            <w:noProof/>
            <w:webHidden/>
          </w:rPr>
          <w:fldChar w:fldCharType="end"/>
        </w:r>
      </w:hyperlink>
    </w:p>
    <w:p w14:paraId="320CCB80" w14:textId="602E8F4E"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80" w:history="1">
        <w:r w:rsidR="00941259" w:rsidRPr="003C4377">
          <w:rPr>
            <w:rStyle w:val="Hyperlink"/>
            <w:noProof/>
          </w:rPr>
          <w:t>B-402.b: Priority for Children of Qualified Veterans and Spouses</w:t>
        </w:r>
        <w:r w:rsidR="00941259">
          <w:rPr>
            <w:noProof/>
            <w:webHidden/>
          </w:rPr>
          <w:tab/>
        </w:r>
        <w:r w:rsidR="00941259">
          <w:rPr>
            <w:noProof/>
            <w:webHidden/>
          </w:rPr>
          <w:fldChar w:fldCharType="begin"/>
        </w:r>
        <w:r w:rsidR="00941259">
          <w:rPr>
            <w:noProof/>
            <w:webHidden/>
          </w:rPr>
          <w:instrText xml:space="preserve"> PAGEREF _Toc101181580 \h </w:instrText>
        </w:r>
        <w:r w:rsidR="00941259">
          <w:rPr>
            <w:noProof/>
            <w:webHidden/>
          </w:rPr>
        </w:r>
        <w:r w:rsidR="00941259">
          <w:rPr>
            <w:noProof/>
            <w:webHidden/>
          </w:rPr>
          <w:fldChar w:fldCharType="separate"/>
        </w:r>
        <w:r w:rsidR="00941259">
          <w:rPr>
            <w:noProof/>
            <w:webHidden/>
          </w:rPr>
          <w:t>21</w:t>
        </w:r>
        <w:r w:rsidR="00941259">
          <w:rPr>
            <w:noProof/>
            <w:webHidden/>
          </w:rPr>
          <w:fldChar w:fldCharType="end"/>
        </w:r>
      </w:hyperlink>
    </w:p>
    <w:p w14:paraId="2FE7B296" w14:textId="3B9662B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81" w:history="1">
        <w:r w:rsidR="00941259" w:rsidRPr="003C4377">
          <w:rPr>
            <w:rStyle w:val="Hyperlink"/>
            <w:noProof/>
          </w:rPr>
          <w:t>B-402.c: Priority for Children of Foster Youth</w:t>
        </w:r>
        <w:r w:rsidR="00941259">
          <w:rPr>
            <w:noProof/>
            <w:webHidden/>
          </w:rPr>
          <w:tab/>
        </w:r>
        <w:r w:rsidR="00941259">
          <w:rPr>
            <w:noProof/>
            <w:webHidden/>
          </w:rPr>
          <w:fldChar w:fldCharType="begin"/>
        </w:r>
        <w:r w:rsidR="00941259">
          <w:rPr>
            <w:noProof/>
            <w:webHidden/>
          </w:rPr>
          <w:instrText xml:space="preserve"> PAGEREF _Toc101181581 \h </w:instrText>
        </w:r>
        <w:r w:rsidR="00941259">
          <w:rPr>
            <w:noProof/>
            <w:webHidden/>
          </w:rPr>
        </w:r>
        <w:r w:rsidR="00941259">
          <w:rPr>
            <w:noProof/>
            <w:webHidden/>
          </w:rPr>
          <w:fldChar w:fldCharType="separate"/>
        </w:r>
        <w:r w:rsidR="00941259">
          <w:rPr>
            <w:noProof/>
            <w:webHidden/>
          </w:rPr>
          <w:t>21</w:t>
        </w:r>
        <w:r w:rsidR="00941259">
          <w:rPr>
            <w:noProof/>
            <w:webHidden/>
          </w:rPr>
          <w:fldChar w:fldCharType="end"/>
        </w:r>
      </w:hyperlink>
    </w:p>
    <w:p w14:paraId="66BAEA19" w14:textId="47D00AA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82" w:history="1">
        <w:r w:rsidR="00941259" w:rsidRPr="003C4377">
          <w:rPr>
            <w:rStyle w:val="Hyperlink"/>
            <w:noProof/>
          </w:rPr>
          <w:t>B-402.d: Children Experiencing Homelessness</w:t>
        </w:r>
        <w:r w:rsidR="00941259">
          <w:rPr>
            <w:noProof/>
            <w:webHidden/>
          </w:rPr>
          <w:tab/>
        </w:r>
        <w:r w:rsidR="00941259">
          <w:rPr>
            <w:noProof/>
            <w:webHidden/>
          </w:rPr>
          <w:fldChar w:fldCharType="begin"/>
        </w:r>
        <w:r w:rsidR="00941259">
          <w:rPr>
            <w:noProof/>
            <w:webHidden/>
          </w:rPr>
          <w:instrText xml:space="preserve"> PAGEREF _Toc101181582 \h </w:instrText>
        </w:r>
        <w:r w:rsidR="00941259">
          <w:rPr>
            <w:noProof/>
            <w:webHidden/>
          </w:rPr>
        </w:r>
        <w:r w:rsidR="00941259">
          <w:rPr>
            <w:noProof/>
            <w:webHidden/>
          </w:rPr>
          <w:fldChar w:fldCharType="separate"/>
        </w:r>
        <w:r w:rsidR="00941259">
          <w:rPr>
            <w:noProof/>
            <w:webHidden/>
          </w:rPr>
          <w:t>21</w:t>
        </w:r>
        <w:r w:rsidR="00941259">
          <w:rPr>
            <w:noProof/>
            <w:webHidden/>
          </w:rPr>
          <w:fldChar w:fldCharType="end"/>
        </w:r>
      </w:hyperlink>
    </w:p>
    <w:p w14:paraId="2BB3B778" w14:textId="07134EE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83" w:history="1">
        <w:r w:rsidR="00941259" w:rsidRPr="003C4377">
          <w:rPr>
            <w:rStyle w:val="Hyperlink"/>
            <w:noProof/>
          </w:rPr>
          <w:t>B-402.e: Children with Special Needs and Vulnerable Populations</w:t>
        </w:r>
        <w:r w:rsidR="00941259">
          <w:rPr>
            <w:noProof/>
            <w:webHidden/>
          </w:rPr>
          <w:tab/>
        </w:r>
        <w:r w:rsidR="00941259">
          <w:rPr>
            <w:noProof/>
            <w:webHidden/>
          </w:rPr>
          <w:fldChar w:fldCharType="begin"/>
        </w:r>
        <w:r w:rsidR="00941259">
          <w:rPr>
            <w:noProof/>
            <w:webHidden/>
          </w:rPr>
          <w:instrText xml:space="preserve"> PAGEREF _Toc101181583 \h </w:instrText>
        </w:r>
        <w:r w:rsidR="00941259">
          <w:rPr>
            <w:noProof/>
            <w:webHidden/>
          </w:rPr>
        </w:r>
        <w:r w:rsidR="00941259">
          <w:rPr>
            <w:noProof/>
            <w:webHidden/>
          </w:rPr>
          <w:fldChar w:fldCharType="separate"/>
        </w:r>
        <w:r w:rsidR="00941259">
          <w:rPr>
            <w:noProof/>
            <w:webHidden/>
          </w:rPr>
          <w:t>22</w:t>
        </w:r>
        <w:r w:rsidR="00941259">
          <w:rPr>
            <w:noProof/>
            <w:webHidden/>
          </w:rPr>
          <w:fldChar w:fldCharType="end"/>
        </w:r>
      </w:hyperlink>
    </w:p>
    <w:p w14:paraId="28925023" w14:textId="715D22E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84" w:history="1">
        <w:r w:rsidR="00941259" w:rsidRPr="003C4377">
          <w:rPr>
            <w:rStyle w:val="Hyperlink"/>
            <w:noProof/>
          </w:rPr>
          <w:t>B-402.f: Documenting Priority for Children of Parents on Military Deployment</w:t>
        </w:r>
        <w:r w:rsidR="00941259">
          <w:rPr>
            <w:noProof/>
            <w:webHidden/>
          </w:rPr>
          <w:tab/>
        </w:r>
        <w:r w:rsidR="00941259">
          <w:rPr>
            <w:noProof/>
            <w:webHidden/>
          </w:rPr>
          <w:fldChar w:fldCharType="begin"/>
        </w:r>
        <w:r w:rsidR="00941259">
          <w:rPr>
            <w:noProof/>
            <w:webHidden/>
          </w:rPr>
          <w:instrText xml:space="preserve"> PAGEREF _Toc101181584 \h </w:instrText>
        </w:r>
        <w:r w:rsidR="00941259">
          <w:rPr>
            <w:noProof/>
            <w:webHidden/>
          </w:rPr>
        </w:r>
        <w:r w:rsidR="00941259">
          <w:rPr>
            <w:noProof/>
            <w:webHidden/>
          </w:rPr>
          <w:fldChar w:fldCharType="separate"/>
        </w:r>
        <w:r w:rsidR="00941259">
          <w:rPr>
            <w:noProof/>
            <w:webHidden/>
          </w:rPr>
          <w:t>22</w:t>
        </w:r>
        <w:r w:rsidR="00941259">
          <w:rPr>
            <w:noProof/>
            <w:webHidden/>
          </w:rPr>
          <w:fldChar w:fldCharType="end"/>
        </w:r>
      </w:hyperlink>
    </w:p>
    <w:p w14:paraId="10190484" w14:textId="14EF795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85" w:history="1">
        <w:r w:rsidR="00941259" w:rsidRPr="003C4377">
          <w:rPr>
            <w:rStyle w:val="Hyperlink"/>
            <w:noProof/>
          </w:rPr>
          <w:t>B-402.g: Documenting Priority for Children with Disabilities</w:t>
        </w:r>
        <w:r w:rsidR="00941259">
          <w:rPr>
            <w:noProof/>
            <w:webHidden/>
          </w:rPr>
          <w:tab/>
        </w:r>
        <w:r w:rsidR="00941259">
          <w:rPr>
            <w:noProof/>
            <w:webHidden/>
          </w:rPr>
          <w:fldChar w:fldCharType="begin"/>
        </w:r>
        <w:r w:rsidR="00941259">
          <w:rPr>
            <w:noProof/>
            <w:webHidden/>
          </w:rPr>
          <w:instrText xml:space="preserve"> PAGEREF _Toc101181585 \h </w:instrText>
        </w:r>
        <w:r w:rsidR="00941259">
          <w:rPr>
            <w:noProof/>
            <w:webHidden/>
          </w:rPr>
        </w:r>
        <w:r w:rsidR="00941259">
          <w:rPr>
            <w:noProof/>
            <w:webHidden/>
          </w:rPr>
          <w:fldChar w:fldCharType="separate"/>
        </w:r>
        <w:r w:rsidR="00941259">
          <w:rPr>
            <w:noProof/>
            <w:webHidden/>
          </w:rPr>
          <w:t>22</w:t>
        </w:r>
        <w:r w:rsidR="00941259">
          <w:rPr>
            <w:noProof/>
            <w:webHidden/>
          </w:rPr>
          <w:fldChar w:fldCharType="end"/>
        </w:r>
      </w:hyperlink>
    </w:p>
    <w:p w14:paraId="2ACEFF77" w14:textId="226DE602" w:rsidR="00941259" w:rsidRDefault="009E72E9">
      <w:pPr>
        <w:pStyle w:val="TOC3"/>
        <w:rPr>
          <w:rFonts w:asciiTheme="minorHAnsi" w:eastAsiaTheme="minorEastAsia" w:hAnsiTheme="minorHAnsi" w:cstheme="minorBidi"/>
          <w:i w:val="0"/>
          <w:iCs w:val="0"/>
          <w:noProof/>
          <w:sz w:val="22"/>
          <w:szCs w:val="22"/>
        </w:rPr>
      </w:pPr>
      <w:hyperlink w:anchor="_Toc101181586" w:history="1">
        <w:r w:rsidR="00941259" w:rsidRPr="003C4377">
          <w:rPr>
            <w:rStyle w:val="Hyperlink"/>
            <w:noProof/>
          </w:rPr>
          <w:t>B-403: Third Priority – Board Determined</w:t>
        </w:r>
        <w:r w:rsidR="00941259">
          <w:rPr>
            <w:noProof/>
            <w:webHidden/>
          </w:rPr>
          <w:tab/>
        </w:r>
        <w:r w:rsidR="00941259">
          <w:rPr>
            <w:noProof/>
            <w:webHidden/>
          </w:rPr>
          <w:fldChar w:fldCharType="begin"/>
        </w:r>
        <w:r w:rsidR="00941259">
          <w:rPr>
            <w:noProof/>
            <w:webHidden/>
          </w:rPr>
          <w:instrText xml:space="preserve"> PAGEREF _Toc101181586 \h </w:instrText>
        </w:r>
        <w:r w:rsidR="00941259">
          <w:rPr>
            <w:noProof/>
            <w:webHidden/>
          </w:rPr>
        </w:r>
        <w:r w:rsidR="00941259">
          <w:rPr>
            <w:noProof/>
            <w:webHidden/>
          </w:rPr>
          <w:fldChar w:fldCharType="separate"/>
        </w:r>
        <w:r w:rsidR="00941259">
          <w:rPr>
            <w:noProof/>
            <w:webHidden/>
          </w:rPr>
          <w:t>23</w:t>
        </w:r>
        <w:r w:rsidR="00941259">
          <w:rPr>
            <w:noProof/>
            <w:webHidden/>
          </w:rPr>
          <w:fldChar w:fldCharType="end"/>
        </w:r>
      </w:hyperlink>
    </w:p>
    <w:p w14:paraId="622B44F5" w14:textId="5C554326" w:rsidR="00941259" w:rsidRDefault="009E72E9">
      <w:pPr>
        <w:pStyle w:val="TOC2"/>
        <w:rPr>
          <w:rFonts w:asciiTheme="minorHAnsi" w:eastAsiaTheme="minorEastAsia" w:hAnsiTheme="minorHAnsi" w:cstheme="minorBidi"/>
          <w:smallCaps w:val="0"/>
          <w:noProof/>
          <w:sz w:val="22"/>
          <w:szCs w:val="22"/>
        </w:rPr>
      </w:pPr>
      <w:hyperlink w:anchor="_Toc101181587" w:history="1">
        <w:r w:rsidR="00941259" w:rsidRPr="003C4377">
          <w:rPr>
            <w:rStyle w:val="Hyperlink"/>
            <w:noProof/>
          </w:rPr>
          <w:t>B-500: Maintenance of a Waiting List</w:t>
        </w:r>
        <w:r w:rsidR="00941259">
          <w:rPr>
            <w:noProof/>
            <w:webHidden/>
          </w:rPr>
          <w:tab/>
        </w:r>
        <w:r w:rsidR="00941259">
          <w:rPr>
            <w:noProof/>
            <w:webHidden/>
          </w:rPr>
          <w:fldChar w:fldCharType="begin"/>
        </w:r>
        <w:r w:rsidR="00941259">
          <w:rPr>
            <w:noProof/>
            <w:webHidden/>
          </w:rPr>
          <w:instrText xml:space="preserve"> PAGEREF _Toc101181587 \h </w:instrText>
        </w:r>
        <w:r w:rsidR="00941259">
          <w:rPr>
            <w:noProof/>
            <w:webHidden/>
          </w:rPr>
        </w:r>
        <w:r w:rsidR="00941259">
          <w:rPr>
            <w:noProof/>
            <w:webHidden/>
          </w:rPr>
          <w:fldChar w:fldCharType="separate"/>
        </w:r>
        <w:r w:rsidR="00941259">
          <w:rPr>
            <w:noProof/>
            <w:webHidden/>
          </w:rPr>
          <w:t>24</w:t>
        </w:r>
        <w:r w:rsidR="00941259">
          <w:rPr>
            <w:noProof/>
            <w:webHidden/>
          </w:rPr>
          <w:fldChar w:fldCharType="end"/>
        </w:r>
      </w:hyperlink>
    </w:p>
    <w:p w14:paraId="310144D8" w14:textId="0FDAB66B" w:rsidR="00941259" w:rsidRDefault="009E72E9">
      <w:pPr>
        <w:pStyle w:val="TOC2"/>
        <w:rPr>
          <w:rFonts w:asciiTheme="minorHAnsi" w:eastAsiaTheme="minorEastAsia" w:hAnsiTheme="minorHAnsi" w:cstheme="minorBidi"/>
          <w:smallCaps w:val="0"/>
          <w:noProof/>
          <w:sz w:val="22"/>
          <w:szCs w:val="22"/>
        </w:rPr>
      </w:pPr>
      <w:hyperlink w:anchor="_Toc101181588" w:history="1">
        <w:r w:rsidR="00941259" w:rsidRPr="003C4377">
          <w:rPr>
            <w:rStyle w:val="Hyperlink"/>
            <w:noProof/>
          </w:rPr>
          <w:t>B-600: Assessing the Parent Share of Cost</w:t>
        </w:r>
        <w:r w:rsidR="00941259">
          <w:rPr>
            <w:noProof/>
            <w:webHidden/>
          </w:rPr>
          <w:tab/>
        </w:r>
        <w:r w:rsidR="00941259">
          <w:rPr>
            <w:noProof/>
            <w:webHidden/>
          </w:rPr>
          <w:fldChar w:fldCharType="begin"/>
        </w:r>
        <w:r w:rsidR="00941259">
          <w:rPr>
            <w:noProof/>
            <w:webHidden/>
          </w:rPr>
          <w:instrText xml:space="preserve"> PAGEREF _Toc101181588 \h </w:instrText>
        </w:r>
        <w:r w:rsidR="00941259">
          <w:rPr>
            <w:noProof/>
            <w:webHidden/>
          </w:rPr>
        </w:r>
        <w:r w:rsidR="00941259">
          <w:rPr>
            <w:noProof/>
            <w:webHidden/>
          </w:rPr>
          <w:fldChar w:fldCharType="separate"/>
        </w:r>
        <w:r w:rsidR="00941259">
          <w:rPr>
            <w:noProof/>
            <w:webHidden/>
          </w:rPr>
          <w:t>25</w:t>
        </w:r>
        <w:r w:rsidR="00941259">
          <w:rPr>
            <w:noProof/>
            <w:webHidden/>
          </w:rPr>
          <w:fldChar w:fldCharType="end"/>
        </w:r>
      </w:hyperlink>
    </w:p>
    <w:p w14:paraId="18BAE425" w14:textId="2E13B2E3" w:rsidR="00941259" w:rsidRDefault="009E72E9">
      <w:pPr>
        <w:pStyle w:val="TOC3"/>
        <w:rPr>
          <w:rFonts w:asciiTheme="minorHAnsi" w:eastAsiaTheme="minorEastAsia" w:hAnsiTheme="minorHAnsi" w:cstheme="minorBidi"/>
          <w:i w:val="0"/>
          <w:iCs w:val="0"/>
          <w:noProof/>
          <w:sz w:val="22"/>
          <w:szCs w:val="22"/>
        </w:rPr>
      </w:pPr>
      <w:hyperlink w:anchor="_Toc101181589" w:history="1">
        <w:r w:rsidR="00941259" w:rsidRPr="003C4377">
          <w:rPr>
            <w:rStyle w:val="Hyperlink"/>
            <w:noProof/>
          </w:rPr>
          <w:t>B-601: Requirements for Determining the Parent Share of Cost</w:t>
        </w:r>
        <w:r w:rsidR="00941259">
          <w:rPr>
            <w:noProof/>
            <w:webHidden/>
          </w:rPr>
          <w:tab/>
        </w:r>
        <w:r w:rsidR="00941259">
          <w:rPr>
            <w:noProof/>
            <w:webHidden/>
          </w:rPr>
          <w:fldChar w:fldCharType="begin"/>
        </w:r>
        <w:r w:rsidR="00941259">
          <w:rPr>
            <w:noProof/>
            <w:webHidden/>
          </w:rPr>
          <w:instrText xml:space="preserve"> PAGEREF _Toc101181589 \h </w:instrText>
        </w:r>
        <w:r w:rsidR="00941259">
          <w:rPr>
            <w:noProof/>
            <w:webHidden/>
          </w:rPr>
        </w:r>
        <w:r w:rsidR="00941259">
          <w:rPr>
            <w:noProof/>
            <w:webHidden/>
          </w:rPr>
          <w:fldChar w:fldCharType="separate"/>
        </w:r>
        <w:r w:rsidR="00941259">
          <w:rPr>
            <w:noProof/>
            <w:webHidden/>
          </w:rPr>
          <w:t>25</w:t>
        </w:r>
        <w:r w:rsidR="00941259">
          <w:rPr>
            <w:noProof/>
            <w:webHidden/>
          </w:rPr>
          <w:fldChar w:fldCharType="end"/>
        </w:r>
      </w:hyperlink>
    </w:p>
    <w:p w14:paraId="54CF1277" w14:textId="2D6F54A7"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90" w:history="1">
        <w:r w:rsidR="00941259" w:rsidRPr="003C4377">
          <w:rPr>
            <w:rStyle w:val="Hyperlink"/>
            <w:noProof/>
          </w:rPr>
          <w:t>B-601.a: Parent Share of Cost – Sliding Fee Scale Based on Family Size and Income</w:t>
        </w:r>
        <w:r w:rsidR="00941259">
          <w:rPr>
            <w:noProof/>
            <w:webHidden/>
          </w:rPr>
          <w:tab/>
        </w:r>
        <w:r w:rsidR="00941259">
          <w:rPr>
            <w:noProof/>
            <w:webHidden/>
          </w:rPr>
          <w:fldChar w:fldCharType="begin"/>
        </w:r>
        <w:r w:rsidR="00941259">
          <w:rPr>
            <w:noProof/>
            <w:webHidden/>
          </w:rPr>
          <w:instrText xml:space="preserve"> PAGEREF _Toc101181590 \h </w:instrText>
        </w:r>
        <w:r w:rsidR="00941259">
          <w:rPr>
            <w:noProof/>
            <w:webHidden/>
          </w:rPr>
        </w:r>
        <w:r w:rsidR="00941259">
          <w:rPr>
            <w:noProof/>
            <w:webHidden/>
          </w:rPr>
          <w:fldChar w:fldCharType="separate"/>
        </w:r>
        <w:r w:rsidR="00941259">
          <w:rPr>
            <w:noProof/>
            <w:webHidden/>
          </w:rPr>
          <w:t>25</w:t>
        </w:r>
        <w:r w:rsidR="00941259">
          <w:rPr>
            <w:noProof/>
            <w:webHidden/>
          </w:rPr>
          <w:fldChar w:fldCharType="end"/>
        </w:r>
      </w:hyperlink>
    </w:p>
    <w:p w14:paraId="270453D2" w14:textId="63CA8BEA"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91" w:history="1">
        <w:r w:rsidR="00941259" w:rsidRPr="003C4377">
          <w:rPr>
            <w:rStyle w:val="Hyperlink"/>
            <w:noProof/>
            <w:snapToGrid w:val="0"/>
          </w:rPr>
          <w:t>B-601.b: Other Considerations for Assessing Parent Share of Cost</w:t>
        </w:r>
        <w:r w:rsidR="00941259">
          <w:rPr>
            <w:noProof/>
            <w:webHidden/>
          </w:rPr>
          <w:tab/>
        </w:r>
        <w:r w:rsidR="00941259">
          <w:rPr>
            <w:noProof/>
            <w:webHidden/>
          </w:rPr>
          <w:fldChar w:fldCharType="begin"/>
        </w:r>
        <w:r w:rsidR="00941259">
          <w:rPr>
            <w:noProof/>
            <w:webHidden/>
          </w:rPr>
          <w:instrText xml:space="preserve"> PAGEREF _Toc101181591 \h </w:instrText>
        </w:r>
        <w:r w:rsidR="00941259">
          <w:rPr>
            <w:noProof/>
            <w:webHidden/>
          </w:rPr>
        </w:r>
        <w:r w:rsidR="00941259">
          <w:rPr>
            <w:noProof/>
            <w:webHidden/>
          </w:rPr>
          <w:fldChar w:fldCharType="separate"/>
        </w:r>
        <w:r w:rsidR="00941259">
          <w:rPr>
            <w:noProof/>
            <w:webHidden/>
          </w:rPr>
          <w:t>25</w:t>
        </w:r>
        <w:r w:rsidR="00941259">
          <w:rPr>
            <w:noProof/>
            <w:webHidden/>
          </w:rPr>
          <w:fldChar w:fldCharType="end"/>
        </w:r>
      </w:hyperlink>
    </w:p>
    <w:p w14:paraId="6C106B0A" w14:textId="65BA9697" w:rsidR="00941259" w:rsidRDefault="009E72E9">
      <w:pPr>
        <w:pStyle w:val="TOC3"/>
        <w:rPr>
          <w:rFonts w:asciiTheme="minorHAnsi" w:eastAsiaTheme="minorEastAsia" w:hAnsiTheme="minorHAnsi" w:cstheme="minorBidi"/>
          <w:i w:val="0"/>
          <w:iCs w:val="0"/>
          <w:noProof/>
          <w:sz w:val="22"/>
          <w:szCs w:val="22"/>
        </w:rPr>
      </w:pPr>
      <w:hyperlink w:anchor="_Toc101181592" w:history="1">
        <w:r w:rsidR="00941259" w:rsidRPr="003C4377">
          <w:rPr>
            <w:rStyle w:val="Hyperlink"/>
            <w:noProof/>
          </w:rPr>
          <w:t>B-602: Parents Exempt from the Parent Share of Cost</w:t>
        </w:r>
        <w:r w:rsidR="00941259">
          <w:rPr>
            <w:noProof/>
            <w:webHidden/>
          </w:rPr>
          <w:tab/>
        </w:r>
        <w:r w:rsidR="00941259">
          <w:rPr>
            <w:noProof/>
            <w:webHidden/>
          </w:rPr>
          <w:fldChar w:fldCharType="begin"/>
        </w:r>
        <w:r w:rsidR="00941259">
          <w:rPr>
            <w:noProof/>
            <w:webHidden/>
          </w:rPr>
          <w:instrText xml:space="preserve"> PAGEREF _Toc101181592 \h </w:instrText>
        </w:r>
        <w:r w:rsidR="00941259">
          <w:rPr>
            <w:noProof/>
            <w:webHidden/>
          </w:rPr>
        </w:r>
        <w:r w:rsidR="00941259">
          <w:rPr>
            <w:noProof/>
            <w:webHidden/>
          </w:rPr>
          <w:fldChar w:fldCharType="separate"/>
        </w:r>
        <w:r w:rsidR="00941259">
          <w:rPr>
            <w:noProof/>
            <w:webHidden/>
          </w:rPr>
          <w:t>26</w:t>
        </w:r>
        <w:r w:rsidR="00941259">
          <w:rPr>
            <w:noProof/>
            <w:webHidden/>
          </w:rPr>
          <w:fldChar w:fldCharType="end"/>
        </w:r>
      </w:hyperlink>
    </w:p>
    <w:p w14:paraId="4CE750F9" w14:textId="66AA70A6" w:rsidR="00941259" w:rsidRDefault="009E72E9">
      <w:pPr>
        <w:pStyle w:val="TOC3"/>
        <w:rPr>
          <w:rFonts w:asciiTheme="minorHAnsi" w:eastAsiaTheme="minorEastAsia" w:hAnsiTheme="minorHAnsi" w:cstheme="minorBidi"/>
          <w:i w:val="0"/>
          <w:iCs w:val="0"/>
          <w:noProof/>
          <w:sz w:val="22"/>
          <w:szCs w:val="22"/>
        </w:rPr>
      </w:pPr>
      <w:hyperlink w:anchor="_Toc101181593" w:history="1">
        <w:r w:rsidR="00941259" w:rsidRPr="003C4377">
          <w:rPr>
            <w:rStyle w:val="Hyperlink"/>
            <w:noProof/>
          </w:rPr>
          <w:t>B-603: Parent Share of Cost for Teen Parents</w:t>
        </w:r>
        <w:r w:rsidR="00941259">
          <w:rPr>
            <w:noProof/>
            <w:webHidden/>
          </w:rPr>
          <w:tab/>
        </w:r>
        <w:r w:rsidR="00941259">
          <w:rPr>
            <w:noProof/>
            <w:webHidden/>
          </w:rPr>
          <w:fldChar w:fldCharType="begin"/>
        </w:r>
        <w:r w:rsidR="00941259">
          <w:rPr>
            <w:noProof/>
            <w:webHidden/>
          </w:rPr>
          <w:instrText xml:space="preserve"> PAGEREF _Toc101181593 \h </w:instrText>
        </w:r>
        <w:r w:rsidR="00941259">
          <w:rPr>
            <w:noProof/>
            <w:webHidden/>
          </w:rPr>
        </w:r>
        <w:r w:rsidR="00941259">
          <w:rPr>
            <w:noProof/>
            <w:webHidden/>
          </w:rPr>
          <w:fldChar w:fldCharType="separate"/>
        </w:r>
        <w:r w:rsidR="00941259">
          <w:rPr>
            <w:noProof/>
            <w:webHidden/>
          </w:rPr>
          <w:t>26</w:t>
        </w:r>
        <w:r w:rsidR="00941259">
          <w:rPr>
            <w:noProof/>
            <w:webHidden/>
          </w:rPr>
          <w:fldChar w:fldCharType="end"/>
        </w:r>
      </w:hyperlink>
    </w:p>
    <w:p w14:paraId="611A417D" w14:textId="600D0417" w:rsidR="00941259" w:rsidRDefault="009E72E9">
      <w:pPr>
        <w:pStyle w:val="TOC3"/>
        <w:rPr>
          <w:rFonts w:asciiTheme="minorHAnsi" w:eastAsiaTheme="minorEastAsia" w:hAnsiTheme="minorHAnsi" w:cstheme="minorBidi"/>
          <w:i w:val="0"/>
          <w:iCs w:val="0"/>
          <w:noProof/>
          <w:sz w:val="22"/>
          <w:szCs w:val="22"/>
        </w:rPr>
      </w:pPr>
      <w:hyperlink w:anchor="_Toc101181594" w:history="1">
        <w:r w:rsidR="00941259" w:rsidRPr="003C4377">
          <w:rPr>
            <w:rStyle w:val="Hyperlink"/>
            <w:noProof/>
          </w:rPr>
          <w:t>B-604: Changes in the Assessed Parent Share of Cost during the 12-month Eligibility Period</w:t>
        </w:r>
        <w:r w:rsidR="00941259">
          <w:rPr>
            <w:noProof/>
            <w:webHidden/>
          </w:rPr>
          <w:tab/>
        </w:r>
        <w:r w:rsidR="00941259">
          <w:rPr>
            <w:noProof/>
            <w:webHidden/>
          </w:rPr>
          <w:fldChar w:fldCharType="begin"/>
        </w:r>
        <w:r w:rsidR="00941259">
          <w:rPr>
            <w:noProof/>
            <w:webHidden/>
          </w:rPr>
          <w:instrText xml:space="preserve"> PAGEREF _Toc101181594 \h </w:instrText>
        </w:r>
        <w:r w:rsidR="00941259">
          <w:rPr>
            <w:noProof/>
            <w:webHidden/>
          </w:rPr>
        </w:r>
        <w:r w:rsidR="00941259">
          <w:rPr>
            <w:noProof/>
            <w:webHidden/>
          </w:rPr>
          <w:fldChar w:fldCharType="separate"/>
        </w:r>
        <w:r w:rsidR="00941259">
          <w:rPr>
            <w:noProof/>
            <w:webHidden/>
          </w:rPr>
          <w:t>26</w:t>
        </w:r>
        <w:r w:rsidR="00941259">
          <w:rPr>
            <w:noProof/>
            <w:webHidden/>
          </w:rPr>
          <w:fldChar w:fldCharType="end"/>
        </w:r>
      </w:hyperlink>
    </w:p>
    <w:p w14:paraId="474F3ADE" w14:textId="17FBECC6"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95" w:history="1">
        <w:r w:rsidR="00941259" w:rsidRPr="003C4377">
          <w:rPr>
            <w:rStyle w:val="Hyperlink"/>
            <w:rFonts w:ascii="Times New Roman" w:hAnsi="Times New Roman"/>
            <w:noProof/>
          </w:rPr>
          <w:t>B-604.a: Reductions Due to Changes in Income and Family Size</w:t>
        </w:r>
        <w:r w:rsidR="00941259">
          <w:rPr>
            <w:noProof/>
            <w:webHidden/>
          </w:rPr>
          <w:tab/>
        </w:r>
        <w:r w:rsidR="00941259">
          <w:rPr>
            <w:noProof/>
            <w:webHidden/>
          </w:rPr>
          <w:fldChar w:fldCharType="begin"/>
        </w:r>
        <w:r w:rsidR="00941259">
          <w:rPr>
            <w:noProof/>
            <w:webHidden/>
          </w:rPr>
          <w:instrText xml:space="preserve"> PAGEREF _Toc101181595 \h </w:instrText>
        </w:r>
        <w:r w:rsidR="00941259">
          <w:rPr>
            <w:noProof/>
            <w:webHidden/>
          </w:rPr>
        </w:r>
        <w:r w:rsidR="00941259">
          <w:rPr>
            <w:noProof/>
            <w:webHidden/>
          </w:rPr>
          <w:fldChar w:fldCharType="separate"/>
        </w:r>
        <w:r w:rsidR="00941259">
          <w:rPr>
            <w:noProof/>
            <w:webHidden/>
          </w:rPr>
          <w:t>26</w:t>
        </w:r>
        <w:r w:rsidR="00941259">
          <w:rPr>
            <w:noProof/>
            <w:webHidden/>
          </w:rPr>
          <w:fldChar w:fldCharType="end"/>
        </w:r>
      </w:hyperlink>
    </w:p>
    <w:p w14:paraId="4592240D" w14:textId="3743865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96" w:history="1">
        <w:r w:rsidR="00941259" w:rsidRPr="003C4377">
          <w:rPr>
            <w:rStyle w:val="Hyperlink"/>
            <w:noProof/>
          </w:rPr>
          <w:t>B-604.b: Upon Resumption of Activities</w:t>
        </w:r>
        <w:r w:rsidR="00941259">
          <w:rPr>
            <w:noProof/>
            <w:webHidden/>
          </w:rPr>
          <w:tab/>
        </w:r>
        <w:r w:rsidR="00941259">
          <w:rPr>
            <w:noProof/>
            <w:webHidden/>
          </w:rPr>
          <w:fldChar w:fldCharType="begin"/>
        </w:r>
        <w:r w:rsidR="00941259">
          <w:rPr>
            <w:noProof/>
            <w:webHidden/>
          </w:rPr>
          <w:instrText xml:space="preserve"> PAGEREF _Toc101181596 \h </w:instrText>
        </w:r>
        <w:r w:rsidR="00941259">
          <w:rPr>
            <w:noProof/>
            <w:webHidden/>
          </w:rPr>
        </w:r>
        <w:r w:rsidR="00941259">
          <w:rPr>
            <w:noProof/>
            <w:webHidden/>
          </w:rPr>
          <w:fldChar w:fldCharType="separate"/>
        </w:r>
        <w:r w:rsidR="00941259">
          <w:rPr>
            <w:noProof/>
            <w:webHidden/>
          </w:rPr>
          <w:t>27</w:t>
        </w:r>
        <w:r w:rsidR="00941259">
          <w:rPr>
            <w:noProof/>
            <w:webHidden/>
          </w:rPr>
          <w:fldChar w:fldCharType="end"/>
        </w:r>
      </w:hyperlink>
    </w:p>
    <w:p w14:paraId="127DD28E" w14:textId="2E2D248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597" w:history="1">
        <w:r w:rsidR="00941259" w:rsidRPr="003C4377">
          <w:rPr>
            <w:rStyle w:val="Hyperlink"/>
            <w:noProof/>
          </w:rPr>
          <w:t>B-604.c: Temporary Reductions for Extenuating Circumstances</w:t>
        </w:r>
        <w:r w:rsidR="00941259">
          <w:rPr>
            <w:noProof/>
            <w:webHidden/>
          </w:rPr>
          <w:tab/>
        </w:r>
        <w:r w:rsidR="00941259">
          <w:rPr>
            <w:noProof/>
            <w:webHidden/>
          </w:rPr>
          <w:fldChar w:fldCharType="begin"/>
        </w:r>
        <w:r w:rsidR="00941259">
          <w:rPr>
            <w:noProof/>
            <w:webHidden/>
          </w:rPr>
          <w:instrText xml:space="preserve"> PAGEREF _Toc101181597 \h </w:instrText>
        </w:r>
        <w:r w:rsidR="00941259">
          <w:rPr>
            <w:noProof/>
            <w:webHidden/>
          </w:rPr>
        </w:r>
        <w:r w:rsidR="00941259">
          <w:rPr>
            <w:noProof/>
            <w:webHidden/>
          </w:rPr>
          <w:fldChar w:fldCharType="separate"/>
        </w:r>
        <w:r w:rsidR="00941259">
          <w:rPr>
            <w:noProof/>
            <w:webHidden/>
          </w:rPr>
          <w:t>27</w:t>
        </w:r>
        <w:r w:rsidR="00941259">
          <w:rPr>
            <w:noProof/>
            <w:webHidden/>
          </w:rPr>
          <w:fldChar w:fldCharType="end"/>
        </w:r>
      </w:hyperlink>
    </w:p>
    <w:p w14:paraId="00033E2C" w14:textId="6B9B9259" w:rsidR="00941259" w:rsidRDefault="009E72E9">
      <w:pPr>
        <w:pStyle w:val="TOC3"/>
        <w:rPr>
          <w:rFonts w:asciiTheme="minorHAnsi" w:eastAsiaTheme="minorEastAsia" w:hAnsiTheme="minorHAnsi" w:cstheme="minorBidi"/>
          <w:i w:val="0"/>
          <w:iCs w:val="0"/>
          <w:noProof/>
          <w:sz w:val="22"/>
          <w:szCs w:val="22"/>
        </w:rPr>
      </w:pPr>
      <w:hyperlink w:anchor="_Toc101181598" w:history="1">
        <w:r w:rsidR="00941259" w:rsidRPr="003C4377">
          <w:rPr>
            <w:rStyle w:val="Hyperlink"/>
            <w:noProof/>
          </w:rPr>
          <w:t>B-605: Prohibition of a Minimum Parent Share of Cost Amount</w:t>
        </w:r>
        <w:r w:rsidR="00941259">
          <w:rPr>
            <w:noProof/>
            <w:webHidden/>
          </w:rPr>
          <w:tab/>
        </w:r>
        <w:r w:rsidR="00941259">
          <w:rPr>
            <w:noProof/>
            <w:webHidden/>
          </w:rPr>
          <w:fldChar w:fldCharType="begin"/>
        </w:r>
        <w:r w:rsidR="00941259">
          <w:rPr>
            <w:noProof/>
            <w:webHidden/>
          </w:rPr>
          <w:instrText xml:space="preserve"> PAGEREF _Toc101181598 \h </w:instrText>
        </w:r>
        <w:r w:rsidR="00941259">
          <w:rPr>
            <w:noProof/>
            <w:webHidden/>
          </w:rPr>
        </w:r>
        <w:r w:rsidR="00941259">
          <w:rPr>
            <w:noProof/>
            <w:webHidden/>
          </w:rPr>
          <w:fldChar w:fldCharType="separate"/>
        </w:r>
        <w:r w:rsidR="00941259">
          <w:rPr>
            <w:noProof/>
            <w:webHidden/>
          </w:rPr>
          <w:t>28</w:t>
        </w:r>
        <w:r w:rsidR="00941259">
          <w:rPr>
            <w:noProof/>
            <w:webHidden/>
          </w:rPr>
          <w:fldChar w:fldCharType="end"/>
        </w:r>
      </w:hyperlink>
    </w:p>
    <w:p w14:paraId="1774D463" w14:textId="5B280598" w:rsidR="00941259" w:rsidRDefault="009E72E9">
      <w:pPr>
        <w:pStyle w:val="TOC3"/>
        <w:rPr>
          <w:rFonts w:asciiTheme="minorHAnsi" w:eastAsiaTheme="minorEastAsia" w:hAnsiTheme="minorHAnsi" w:cstheme="minorBidi"/>
          <w:i w:val="0"/>
          <w:iCs w:val="0"/>
          <w:noProof/>
          <w:sz w:val="22"/>
          <w:szCs w:val="22"/>
        </w:rPr>
      </w:pPr>
      <w:hyperlink w:anchor="_Toc101181599" w:history="1">
        <w:r w:rsidR="00941259" w:rsidRPr="003C4377">
          <w:rPr>
            <w:rStyle w:val="Hyperlink"/>
            <w:noProof/>
          </w:rPr>
          <w:t>B-606: Policies Regarding Parent Failure to Pay the Parent Share of Cost</w:t>
        </w:r>
        <w:r w:rsidR="00941259">
          <w:rPr>
            <w:noProof/>
            <w:webHidden/>
          </w:rPr>
          <w:tab/>
        </w:r>
        <w:r w:rsidR="00941259">
          <w:rPr>
            <w:noProof/>
            <w:webHidden/>
          </w:rPr>
          <w:fldChar w:fldCharType="begin"/>
        </w:r>
        <w:r w:rsidR="00941259">
          <w:rPr>
            <w:noProof/>
            <w:webHidden/>
          </w:rPr>
          <w:instrText xml:space="preserve"> PAGEREF _Toc101181599 \h </w:instrText>
        </w:r>
        <w:r w:rsidR="00941259">
          <w:rPr>
            <w:noProof/>
            <w:webHidden/>
          </w:rPr>
        </w:r>
        <w:r w:rsidR="00941259">
          <w:rPr>
            <w:noProof/>
            <w:webHidden/>
          </w:rPr>
          <w:fldChar w:fldCharType="separate"/>
        </w:r>
        <w:r w:rsidR="00941259">
          <w:rPr>
            <w:noProof/>
            <w:webHidden/>
          </w:rPr>
          <w:t>28</w:t>
        </w:r>
        <w:r w:rsidR="00941259">
          <w:rPr>
            <w:noProof/>
            <w:webHidden/>
          </w:rPr>
          <w:fldChar w:fldCharType="end"/>
        </w:r>
      </w:hyperlink>
    </w:p>
    <w:p w14:paraId="7804887E" w14:textId="6BE486E3" w:rsidR="00941259" w:rsidRDefault="009E72E9">
      <w:pPr>
        <w:pStyle w:val="TOC3"/>
        <w:rPr>
          <w:rFonts w:asciiTheme="minorHAnsi" w:eastAsiaTheme="minorEastAsia" w:hAnsiTheme="minorHAnsi" w:cstheme="minorBidi"/>
          <w:i w:val="0"/>
          <w:iCs w:val="0"/>
          <w:noProof/>
          <w:sz w:val="22"/>
          <w:szCs w:val="22"/>
        </w:rPr>
      </w:pPr>
      <w:hyperlink w:anchor="_Toc101181600" w:history="1">
        <w:r w:rsidR="00941259" w:rsidRPr="003C4377">
          <w:rPr>
            <w:rStyle w:val="Hyperlink"/>
            <w:noProof/>
          </w:rPr>
          <w:t>B-607: Parent Share of Cost for Non–Child Care Allocated Funds</w:t>
        </w:r>
        <w:r w:rsidR="00941259">
          <w:rPr>
            <w:noProof/>
            <w:webHidden/>
          </w:rPr>
          <w:tab/>
        </w:r>
        <w:r w:rsidR="00941259">
          <w:rPr>
            <w:noProof/>
            <w:webHidden/>
          </w:rPr>
          <w:fldChar w:fldCharType="begin"/>
        </w:r>
        <w:r w:rsidR="00941259">
          <w:rPr>
            <w:noProof/>
            <w:webHidden/>
          </w:rPr>
          <w:instrText xml:space="preserve"> PAGEREF _Toc101181600 \h </w:instrText>
        </w:r>
        <w:r w:rsidR="00941259">
          <w:rPr>
            <w:noProof/>
            <w:webHidden/>
          </w:rPr>
        </w:r>
        <w:r w:rsidR="00941259">
          <w:rPr>
            <w:noProof/>
            <w:webHidden/>
          </w:rPr>
          <w:fldChar w:fldCharType="separate"/>
        </w:r>
        <w:r w:rsidR="00941259">
          <w:rPr>
            <w:noProof/>
            <w:webHidden/>
          </w:rPr>
          <w:t>29</w:t>
        </w:r>
        <w:r w:rsidR="00941259">
          <w:rPr>
            <w:noProof/>
            <w:webHidden/>
          </w:rPr>
          <w:fldChar w:fldCharType="end"/>
        </w:r>
      </w:hyperlink>
    </w:p>
    <w:p w14:paraId="60F55015" w14:textId="29E82228" w:rsidR="00941259" w:rsidRDefault="009E72E9">
      <w:pPr>
        <w:pStyle w:val="TOC3"/>
        <w:rPr>
          <w:rFonts w:asciiTheme="minorHAnsi" w:eastAsiaTheme="minorEastAsia" w:hAnsiTheme="minorHAnsi" w:cstheme="minorBidi"/>
          <w:i w:val="0"/>
          <w:iCs w:val="0"/>
          <w:noProof/>
          <w:sz w:val="22"/>
          <w:szCs w:val="22"/>
        </w:rPr>
      </w:pPr>
      <w:hyperlink w:anchor="_Toc101181601" w:history="1">
        <w:r w:rsidR="00941259" w:rsidRPr="003C4377">
          <w:rPr>
            <w:rStyle w:val="Hyperlink"/>
            <w:noProof/>
            <w:snapToGrid w:val="0"/>
          </w:rPr>
          <w:t>B-608: When to Assess the Parent Share of Cost</w:t>
        </w:r>
        <w:r w:rsidR="00941259">
          <w:rPr>
            <w:noProof/>
            <w:webHidden/>
          </w:rPr>
          <w:tab/>
        </w:r>
        <w:r w:rsidR="00941259">
          <w:rPr>
            <w:noProof/>
            <w:webHidden/>
          </w:rPr>
          <w:fldChar w:fldCharType="begin"/>
        </w:r>
        <w:r w:rsidR="00941259">
          <w:rPr>
            <w:noProof/>
            <w:webHidden/>
          </w:rPr>
          <w:instrText xml:space="preserve"> PAGEREF _Toc101181601 \h </w:instrText>
        </w:r>
        <w:r w:rsidR="00941259">
          <w:rPr>
            <w:noProof/>
            <w:webHidden/>
          </w:rPr>
        </w:r>
        <w:r w:rsidR="00941259">
          <w:rPr>
            <w:noProof/>
            <w:webHidden/>
          </w:rPr>
          <w:fldChar w:fldCharType="separate"/>
        </w:r>
        <w:r w:rsidR="00941259">
          <w:rPr>
            <w:noProof/>
            <w:webHidden/>
          </w:rPr>
          <w:t>30</w:t>
        </w:r>
        <w:r w:rsidR="00941259">
          <w:rPr>
            <w:noProof/>
            <w:webHidden/>
          </w:rPr>
          <w:fldChar w:fldCharType="end"/>
        </w:r>
      </w:hyperlink>
    </w:p>
    <w:p w14:paraId="3E0E1311" w14:textId="571F2369" w:rsidR="00941259" w:rsidRDefault="009E72E9">
      <w:pPr>
        <w:pStyle w:val="TOC3"/>
        <w:rPr>
          <w:rFonts w:asciiTheme="minorHAnsi" w:eastAsiaTheme="minorEastAsia" w:hAnsiTheme="minorHAnsi" w:cstheme="minorBidi"/>
          <w:i w:val="0"/>
          <w:iCs w:val="0"/>
          <w:noProof/>
          <w:sz w:val="22"/>
          <w:szCs w:val="22"/>
        </w:rPr>
      </w:pPr>
      <w:hyperlink w:anchor="_Toc101181602" w:history="1">
        <w:r w:rsidR="00941259" w:rsidRPr="003C4377">
          <w:rPr>
            <w:rStyle w:val="Hyperlink"/>
            <w:noProof/>
            <w:snapToGrid w:val="0"/>
          </w:rPr>
          <w:t xml:space="preserve">B-609: </w:t>
        </w:r>
        <w:r w:rsidR="00941259" w:rsidRPr="003C4377">
          <w:rPr>
            <w:rStyle w:val="Hyperlink"/>
            <w:noProof/>
          </w:rPr>
          <w:t>Prohibition on Increasing the Parent Share of Cost Assessment during the 12-Month Eligibility Period</w:t>
        </w:r>
        <w:r w:rsidR="00941259">
          <w:rPr>
            <w:noProof/>
            <w:webHidden/>
          </w:rPr>
          <w:tab/>
        </w:r>
        <w:r w:rsidR="00941259">
          <w:rPr>
            <w:noProof/>
            <w:webHidden/>
          </w:rPr>
          <w:fldChar w:fldCharType="begin"/>
        </w:r>
        <w:r w:rsidR="00941259">
          <w:rPr>
            <w:noProof/>
            <w:webHidden/>
          </w:rPr>
          <w:instrText xml:space="preserve"> PAGEREF _Toc101181602 \h </w:instrText>
        </w:r>
        <w:r w:rsidR="00941259">
          <w:rPr>
            <w:noProof/>
            <w:webHidden/>
          </w:rPr>
        </w:r>
        <w:r w:rsidR="00941259">
          <w:rPr>
            <w:noProof/>
            <w:webHidden/>
          </w:rPr>
          <w:fldChar w:fldCharType="separate"/>
        </w:r>
        <w:r w:rsidR="00941259">
          <w:rPr>
            <w:noProof/>
            <w:webHidden/>
          </w:rPr>
          <w:t>30</w:t>
        </w:r>
        <w:r w:rsidR="00941259">
          <w:rPr>
            <w:noProof/>
            <w:webHidden/>
          </w:rPr>
          <w:fldChar w:fldCharType="end"/>
        </w:r>
      </w:hyperlink>
    </w:p>
    <w:p w14:paraId="3CFE3A0F" w14:textId="2F1484F3" w:rsidR="00941259" w:rsidRDefault="009E72E9">
      <w:pPr>
        <w:pStyle w:val="TOC3"/>
        <w:rPr>
          <w:rFonts w:asciiTheme="minorHAnsi" w:eastAsiaTheme="minorEastAsia" w:hAnsiTheme="minorHAnsi" w:cstheme="minorBidi"/>
          <w:i w:val="0"/>
          <w:iCs w:val="0"/>
          <w:noProof/>
          <w:sz w:val="22"/>
          <w:szCs w:val="22"/>
        </w:rPr>
      </w:pPr>
      <w:hyperlink w:anchor="_Toc101181603" w:history="1">
        <w:r w:rsidR="00941259" w:rsidRPr="003C4377">
          <w:rPr>
            <w:rStyle w:val="Hyperlink"/>
            <w:noProof/>
          </w:rPr>
          <w:t>B-610: Reductions to Parent Share of Cost for Selection of a Texas Rising Star Provider</w:t>
        </w:r>
        <w:r w:rsidR="00941259">
          <w:rPr>
            <w:noProof/>
            <w:webHidden/>
          </w:rPr>
          <w:tab/>
        </w:r>
        <w:r w:rsidR="00941259">
          <w:rPr>
            <w:noProof/>
            <w:webHidden/>
          </w:rPr>
          <w:fldChar w:fldCharType="begin"/>
        </w:r>
        <w:r w:rsidR="00941259">
          <w:rPr>
            <w:noProof/>
            <w:webHidden/>
          </w:rPr>
          <w:instrText xml:space="preserve"> PAGEREF _Toc101181603 \h </w:instrText>
        </w:r>
        <w:r w:rsidR="00941259">
          <w:rPr>
            <w:noProof/>
            <w:webHidden/>
          </w:rPr>
        </w:r>
        <w:r w:rsidR="00941259">
          <w:rPr>
            <w:noProof/>
            <w:webHidden/>
          </w:rPr>
          <w:fldChar w:fldCharType="separate"/>
        </w:r>
        <w:r w:rsidR="00941259">
          <w:rPr>
            <w:noProof/>
            <w:webHidden/>
          </w:rPr>
          <w:t>30</w:t>
        </w:r>
        <w:r w:rsidR="00941259">
          <w:rPr>
            <w:noProof/>
            <w:webHidden/>
          </w:rPr>
          <w:fldChar w:fldCharType="end"/>
        </w:r>
      </w:hyperlink>
    </w:p>
    <w:p w14:paraId="000624D9" w14:textId="79C289B0" w:rsidR="00941259" w:rsidRDefault="009E72E9">
      <w:pPr>
        <w:pStyle w:val="TOC3"/>
        <w:rPr>
          <w:rFonts w:asciiTheme="minorHAnsi" w:eastAsiaTheme="minorEastAsia" w:hAnsiTheme="minorHAnsi" w:cstheme="minorBidi"/>
          <w:i w:val="0"/>
          <w:iCs w:val="0"/>
          <w:noProof/>
          <w:sz w:val="22"/>
          <w:szCs w:val="22"/>
        </w:rPr>
      </w:pPr>
      <w:hyperlink w:anchor="_Toc101181604" w:history="1">
        <w:r w:rsidR="00941259" w:rsidRPr="003C4377">
          <w:rPr>
            <w:rStyle w:val="Hyperlink"/>
            <w:noProof/>
            <w:snapToGrid w:val="0"/>
          </w:rPr>
          <w:t xml:space="preserve">B-611: Entering Parent Share of Cost Amounts into </w:t>
        </w:r>
        <w:r w:rsidR="00941259" w:rsidRPr="003C4377">
          <w:rPr>
            <w:rStyle w:val="Hyperlink"/>
            <w:noProof/>
          </w:rPr>
          <w:t>The Workforce Information System of Texas</w:t>
        </w:r>
        <w:r w:rsidR="00941259">
          <w:rPr>
            <w:noProof/>
            <w:webHidden/>
          </w:rPr>
          <w:tab/>
        </w:r>
        <w:r w:rsidR="00941259">
          <w:rPr>
            <w:noProof/>
            <w:webHidden/>
          </w:rPr>
          <w:fldChar w:fldCharType="begin"/>
        </w:r>
        <w:r w:rsidR="00941259">
          <w:rPr>
            <w:noProof/>
            <w:webHidden/>
          </w:rPr>
          <w:instrText xml:space="preserve"> PAGEREF _Toc101181604 \h </w:instrText>
        </w:r>
        <w:r w:rsidR="00941259">
          <w:rPr>
            <w:noProof/>
            <w:webHidden/>
          </w:rPr>
        </w:r>
        <w:r w:rsidR="00941259">
          <w:rPr>
            <w:noProof/>
            <w:webHidden/>
          </w:rPr>
          <w:fldChar w:fldCharType="separate"/>
        </w:r>
        <w:r w:rsidR="00941259">
          <w:rPr>
            <w:noProof/>
            <w:webHidden/>
          </w:rPr>
          <w:t>31</w:t>
        </w:r>
        <w:r w:rsidR="00941259">
          <w:rPr>
            <w:noProof/>
            <w:webHidden/>
          </w:rPr>
          <w:fldChar w:fldCharType="end"/>
        </w:r>
      </w:hyperlink>
    </w:p>
    <w:p w14:paraId="06C052AE" w14:textId="7FCCF2A8" w:rsidR="00941259" w:rsidRDefault="009E72E9">
      <w:pPr>
        <w:pStyle w:val="TOC2"/>
        <w:rPr>
          <w:rFonts w:asciiTheme="minorHAnsi" w:eastAsiaTheme="minorEastAsia" w:hAnsiTheme="minorHAnsi" w:cstheme="minorBidi"/>
          <w:smallCaps w:val="0"/>
          <w:noProof/>
          <w:sz w:val="22"/>
          <w:szCs w:val="22"/>
        </w:rPr>
      </w:pPr>
      <w:hyperlink w:anchor="_Toc101181605" w:history="1">
        <w:r w:rsidR="00941259" w:rsidRPr="003C4377">
          <w:rPr>
            <w:rStyle w:val="Hyperlink"/>
            <w:noProof/>
          </w:rPr>
          <w:t>B-700: Maximum Provider Reimbursement Rates</w:t>
        </w:r>
        <w:r w:rsidR="00941259">
          <w:rPr>
            <w:noProof/>
            <w:webHidden/>
          </w:rPr>
          <w:tab/>
        </w:r>
        <w:r w:rsidR="00941259">
          <w:rPr>
            <w:noProof/>
            <w:webHidden/>
          </w:rPr>
          <w:fldChar w:fldCharType="begin"/>
        </w:r>
        <w:r w:rsidR="00941259">
          <w:rPr>
            <w:noProof/>
            <w:webHidden/>
          </w:rPr>
          <w:instrText xml:space="preserve"> PAGEREF _Toc101181605 \h </w:instrText>
        </w:r>
        <w:r w:rsidR="00941259">
          <w:rPr>
            <w:noProof/>
            <w:webHidden/>
          </w:rPr>
        </w:r>
        <w:r w:rsidR="00941259">
          <w:rPr>
            <w:noProof/>
            <w:webHidden/>
          </w:rPr>
          <w:fldChar w:fldCharType="separate"/>
        </w:r>
        <w:r w:rsidR="00941259">
          <w:rPr>
            <w:noProof/>
            <w:webHidden/>
          </w:rPr>
          <w:t>32</w:t>
        </w:r>
        <w:r w:rsidR="00941259">
          <w:rPr>
            <w:noProof/>
            <w:webHidden/>
          </w:rPr>
          <w:fldChar w:fldCharType="end"/>
        </w:r>
      </w:hyperlink>
    </w:p>
    <w:p w14:paraId="1B309962" w14:textId="7F0BE6B7" w:rsidR="00941259" w:rsidRDefault="009E72E9">
      <w:pPr>
        <w:pStyle w:val="TOC3"/>
        <w:rPr>
          <w:rFonts w:asciiTheme="minorHAnsi" w:eastAsiaTheme="minorEastAsia" w:hAnsiTheme="minorHAnsi" w:cstheme="minorBidi"/>
          <w:i w:val="0"/>
          <w:iCs w:val="0"/>
          <w:noProof/>
          <w:sz w:val="22"/>
          <w:szCs w:val="22"/>
        </w:rPr>
      </w:pPr>
      <w:hyperlink w:anchor="_Toc101181606" w:history="1">
        <w:r w:rsidR="00941259" w:rsidRPr="003C4377">
          <w:rPr>
            <w:rStyle w:val="Hyperlink"/>
            <w:noProof/>
          </w:rPr>
          <w:t>B-701: About Maximum Provider Reimbursement Rates</w:t>
        </w:r>
        <w:r w:rsidR="00941259">
          <w:rPr>
            <w:noProof/>
            <w:webHidden/>
          </w:rPr>
          <w:tab/>
        </w:r>
        <w:r w:rsidR="00941259">
          <w:rPr>
            <w:noProof/>
            <w:webHidden/>
          </w:rPr>
          <w:fldChar w:fldCharType="begin"/>
        </w:r>
        <w:r w:rsidR="00941259">
          <w:rPr>
            <w:noProof/>
            <w:webHidden/>
          </w:rPr>
          <w:instrText xml:space="preserve"> PAGEREF _Toc101181606 \h </w:instrText>
        </w:r>
        <w:r w:rsidR="00941259">
          <w:rPr>
            <w:noProof/>
            <w:webHidden/>
          </w:rPr>
        </w:r>
        <w:r w:rsidR="00941259">
          <w:rPr>
            <w:noProof/>
            <w:webHidden/>
          </w:rPr>
          <w:fldChar w:fldCharType="separate"/>
        </w:r>
        <w:r w:rsidR="00941259">
          <w:rPr>
            <w:noProof/>
            <w:webHidden/>
          </w:rPr>
          <w:t>32</w:t>
        </w:r>
        <w:r w:rsidR="00941259">
          <w:rPr>
            <w:noProof/>
            <w:webHidden/>
          </w:rPr>
          <w:fldChar w:fldCharType="end"/>
        </w:r>
      </w:hyperlink>
    </w:p>
    <w:p w14:paraId="32790044" w14:textId="63DD4208" w:rsidR="00941259" w:rsidRDefault="009E72E9">
      <w:pPr>
        <w:pStyle w:val="TOC3"/>
        <w:rPr>
          <w:rFonts w:asciiTheme="minorHAnsi" w:eastAsiaTheme="minorEastAsia" w:hAnsiTheme="minorHAnsi" w:cstheme="minorBidi"/>
          <w:i w:val="0"/>
          <w:iCs w:val="0"/>
          <w:noProof/>
          <w:sz w:val="22"/>
          <w:szCs w:val="22"/>
        </w:rPr>
      </w:pPr>
      <w:hyperlink w:anchor="_Toc101181607" w:history="1">
        <w:r w:rsidR="00941259" w:rsidRPr="003C4377">
          <w:rPr>
            <w:rStyle w:val="Hyperlink"/>
            <w:noProof/>
          </w:rPr>
          <w:t>B-702: Reimbursement Rates Based on Categories of Care</w:t>
        </w:r>
        <w:r w:rsidR="00941259">
          <w:rPr>
            <w:noProof/>
            <w:webHidden/>
          </w:rPr>
          <w:tab/>
        </w:r>
        <w:r w:rsidR="00941259">
          <w:rPr>
            <w:noProof/>
            <w:webHidden/>
          </w:rPr>
          <w:fldChar w:fldCharType="begin"/>
        </w:r>
        <w:r w:rsidR="00941259">
          <w:rPr>
            <w:noProof/>
            <w:webHidden/>
          </w:rPr>
          <w:instrText xml:space="preserve"> PAGEREF _Toc101181607 \h </w:instrText>
        </w:r>
        <w:r w:rsidR="00941259">
          <w:rPr>
            <w:noProof/>
            <w:webHidden/>
          </w:rPr>
        </w:r>
        <w:r w:rsidR="00941259">
          <w:rPr>
            <w:noProof/>
            <w:webHidden/>
          </w:rPr>
          <w:fldChar w:fldCharType="separate"/>
        </w:r>
        <w:r w:rsidR="00941259">
          <w:rPr>
            <w:noProof/>
            <w:webHidden/>
          </w:rPr>
          <w:t>32</w:t>
        </w:r>
        <w:r w:rsidR="00941259">
          <w:rPr>
            <w:noProof/>
            <w:webHidden/>
          </w:rPr>
          <w:fldChar w:fldCharType="end"/>
        </w:r>
      </w:hyperlink>
    </w:p>
    <w:p w14:paraId="670BF2CA" w14:textId="498738F4"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08" w:history="1">
        <w:r w:rsidR="00941259" w:rsidRPr="003C4377">
          <w:rPr>
            <w:rStyle w:val="Hyperlink"/>
            <w:noProof/>
          </w:rPr>
          <w:t>B-702.a: Provider Types</w:t>
        </w:r>
        <w:r w:rsidR="00941259">
          <w:rPr>
            <w:noProof/>
            <w:webHidden/>
          </w:rPr>
          <w:tab/>
        </w:r>
        <w:r w:rsidR="00941259">
          <w:rPr>
            <w:noProof/>
            <w:webHidden/>
          </w:rPr>
          <w:fldChar w:fldCharType="begin"/>
        </w:r>
        <w:r w:rsidR="00941259">
          <w:rPr>
            <w:noProof/>
            <w:webHidden/>
          </w:rPr>
          <w:instrText xml:space="preserve"> PAGEREF _Toc101181608 \h </w:instrText>
        </w:r>
        <w:r w:rsidR="00941259">
          <w:rPr>
            <w:noProof/>
            <w:webHidden/>
          </w:rPr>
        </w:r>
        <w:r w:rsidR="00941259">
          <w:rPr>
            <w:noProof/>
            <w:webHidden/>
          </w:rPr>
          <w:fldChar w:fldCharType="separate"/>
        </w:r>
        <w:r w:rsidR="00941259">
          <w:rPr>
            <w:noProof/>
            <w:webHidden/>
          </w:rPr>
          <w:t>32</w:t>
        </w:r>
        <w:r w:rsidR="00941259">
          <w:rPr>
            <w:noProof/>
            <w:webHidden/>
          </w:rPr>
          <w:fldChar w:fldCharType="end"/>
        </w:r>
      </w:hyperlink>
    </w:p>
    <w:p w14:paraId="506E112A" w14:textId="34B0F356"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09" w:history="1">
        <w:r w:rsidR="00941259" w:rsidRPr="003C4377">
          <w:rPr>
            <w:rStyle w:val="Hyperlink"/>
            <w:noProof/>
          </w:rPr>
          <w:t>B-702.b: Age Groups</w:t>
        </w:r>
        <w:r w:rsidR="00941259">
          <w:rPr>
            <w:noProof/>
            <w:webHidden/>
          </w:rPr>
          <w:tab/>
        </w:r>
        <w:r w:rsidR="00941259">
          <w:rPr>
            <w:noProof/>
            <w:webHidden/>
          </w:rPr>
          <w:fldChar w:fldCharType="begin"/>
        </w:r>
        <w:r w:rsidR="00941259">
          <w:rPr>
            <w:noProof/>
            <w:webHidden/>
          </w:rPr>
          <w:instrText xml:space="preserve"> PAGEREF _Toc101181609 \h </w:instrText>
        </w:r>
        <w:r w:rsidR="00941259">
          <w:rPr>
            <w:noProof/>
            <w:webHidden/>
          </w:rPr>
        </w:r>
        <w:r w:rsidR="00941259">
          <w:rPr>
            <w:noProof/>
            <w:webHidden/>
          </w:rPr>
          <w:fldChar w:fldCharType="separate"/>
        </w:r>
        <w:r w:rsidR="00941259">
          <w:rPr>
            <w:noProof/>
            <w:webHidden/>
          </w:rPr>
          <w:t>32</w:t>
        </w:r>
        <w:r w:rsidR="00941259">
          <w:rPr>
            <w:noProof/>
            <w:webHidden/>
          </w:rPr>
          <w:fldChar w:fldCharType="end"/>
        </w:r>
      </w:hyperlink>
    </w:p>
    <w:p w14:paraId="299553AC" w14:textId="7B47DD05" w:rsidR="00941259" w:rsidRDefault="009E72E9">
      <w:pPr>
        <w:pStyle w:val="TOC3"/>
        <w:rPr>
          <w:rFonts w:asciiTheme="minorHAnsi" w:eastAsiaTheme="minorEastAsia" w:hAnsiTheme="minorHAnsi" w:cstheme="minorBidi"/>
          <w:i w:val="0"/>
          <w:iCs w:val="0"/>
          <w:noProof/>
          <w:sz w:val="22"/>
          <w:szCs w:val="22"/>
        </w:rPr>
      </w:pPr>
      <w:hyperlink w:anchor="_Toc101181610" w:history="1">
        <w:r w:rsidR="00941259" w:rsidRPr="003C4377">
          <w:rPr>
            <w:rStyle w:val="Hyperlink"/>
            <w:noProof/>
          </w:rPr>
          <w:t>B-703: Enhanced Reimbursement Rates</w:t>
        </w:r>
        <w:r w:rsidR="00941259">
          <w:rPr>
            <w:noProof/>
            <w:webHidden/>
          </w:rPr>
          <w:tab/>
        </w:r>
        <w:r w:rsidR="00941259">
          <w:rPr>
            <w:noProof/>
            <w:webHidden/>
          </w:rPr>
          <w:fldChar w:fldCharType="begin"/>
        </w:r>
        <w:r w:rsidR="00941259">
          <w:rPr>
            <w:noProof/>
            <w:webHidden/>
          </w:rPr>
          <w:instrText xml:space="preserve"> PAGEREF _Toc101181610 \h </w:instrText>
        </w:r>
        <w:r w:rsidR="00941259">
          <w:rPr>
            <w:noProof/>
            <w:webHidden/>
          </w:rPr>
        </w:r>
        <w:r w:rsidR="00941259">
          <w:rPr>
            <w:noProof/>
            <w:webHidden/>
          </w:rPr>
          <w:fldChar w:fldCharType="separate"/>
        </w:r>
        <w:r w:rsidR="00941259">
          <w:rPr>
            <w:noProof/>
            <w:webHidden/>
          </w:rPr>
          <w:t>32</w:t>
        </w:r>
        <w:r w:rsidR="00941259">
          <w:rPr>
            <w:noProof/>
            <w:webHidden/>
          </w:rPr>
          <w:fldChar w:fldCharType="end"/>
        </w:r>
      </w:hyperlink>
    </w:p>
    <w:p w14:paraId="60B7B809" w14:textId="537FB1C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11" w:history="1">
        <w:r w:rsidR="00941259" w:rsidRPr="003C4377">
          <w:rPr>
            <w:rStyle w:val="Hyperlink"/>
            <w:noProof/>
          </w:rPr>
          <w:t>B-703.a: Minimum Requirements for Enhanced Reimbursement Rates</w:t>
        </w:r>
        <w:r w:rsidR="00941259">
          <w:rPr>
            <w:noProof/>
            <w:webHidden/>
          </w:rPr>
          <w:tab/>
        </w:r>
        <w:r w:rsidR="00941259">
          <w:rPr>
            <w:noProof/>
            <w:webHidden/>
          </w:rPr>
          <w:fldChar w:fldCharType="begin"/>
        </w:r>
        <w:r w:rsidR="00941259">
          <w:rPr>
            <w:noProof/>
            <w:webHidden/>
          </w:rPr>
          <w:instrText xml:space="preserve"> PAGEREF _Toc101181611 \h </w:instrText>
        </w:r>
        <w:r w:rsidR="00941259">
          <w:rPr>
            <w:noProof/>
            <w:webHidden/>
          </w:rPr>
        </w:r>
        <w:r w:rsidR="00941259">
          <w:rPr>
            <w:noProof/>
            <w:webHidden/>
          </w:rPr>
          <w:fldChar w:fldCharType="separate"/>
        </w:r>
        <w:r w:rsidR="00941259">
          <w:rPr>
            <w:noProof/>
            <w:webHidden/>
          </w:rPr>
          <w:t>33</w:t>
        </w:r>
        <w:r w:rsidR="00941259">
          <w:rPr>
            <w:noProof/>
            <w:webHidden/>
          </w:rPr>
          <w:fldChar w:fldCharType="end"/>
        </w:r>
      </w:hyperlink>
    </w:p>
    <w:p w14:paraId="031C2736" w14:textId="78623F47"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12" w:history="1">
        <w:r w:rsidR="00941259" w:rsidRPr="003C4377">
          <w:rPr>
            <w:rStyle w:val="Hyperlink"/>
            <w:noProof/>
          </w:rPr>
          <w:t>B-703.b: Additional Requirements for Enhanced Reimbursement Rates</w:t>
        </w:r>
        <w:r w:rsidR="00941259">
          <w:rPr>
            <w:noProof/>
            <w:webHidden/>
          </w:rPr>
          <w:tab/>
        </w:r>
        <w:r w:rsidR="00941259">
          <w:rPr>
            <w:noProof/>
            <w:webHidden/>
          </w:rPr>
          <w:fldChar w:fldCharType="begin"/>
        </w:r>
        <w:r w:rsidR="00941259">
          <w:rPr>
            <w:noProof/>
            <w:webHidden/>
          </w:rPr>
          <w:instrText xml:space="preserve"> PAGEREF _Toc101181612 \h </w:instrText>
        </w:r>
        <w:r w:rsidR="00941259">
          <w:rPr>
            <w:noProof/>
            <w:webHidden/>
          </w:rPr>
        </w:r>
        <w:r w:rsidR="00941259">
          <w:rPr>
            <w:noProof/>
            <w:webHidden/>
          </w:rPr>
          <w:fldChar w:fldCharType="separate"/>
        </w:r>
        <w:r w:rsidR="00941259">
          <w:rPr>
            <w:noProof/>
            <w:webHidden/>
          </w:rPr>
          <w:t>33</w:t>
        </w:r>
        <w:r w:rsidR="00941259">
          <w:rPr>
            <w:noProof/>
            <w:webHidden/>
          </w:rPr>
          <w:fldChar w:fldCharType="end"/>
        </w:r>
      </w:hyperlink>
    </w:p>
    <w:p w14:paraId="6A18F258" w14:textId="13D51E9B" w:rsidR="00941259" w:rsidRDefault="009E72E9">
      <w:pPr>
        <w:pStyle w:val="TOC3"/>
        <w:rPr>
          <w:rFonts w:asciiTheme="minorHAnsi" w:eastAsiaTheme="minorEastAsia" w:hAnsiTheme="minorHAnsi" w:cstheme="minorBidi"/>
          <w:i w:val="0"/>
          <w:iCs w:val="0"/>
          <w:noProof/>
          <w:sz w:val="22"/>
          <w:szCs w:val="22"/>
        </w:rPr>
      </w:pPr>
      <w:hyperlink w:anchor="_Toc101181613" w:history="1">
        <w:r w:rsidR="00941259" w:rsidRPr="003C4377">
          <w:rPr>
            <w:rStyle w:val="Hyperlink"/>
            <w:noProof/>
          </w:rPr>
          <w:t>B-704: Reimbursement for Transportation</w:t>
        </w:r>
        <w:r w:rsidR="00941259">
          <w:rPr>
            <w:noProof/>
            <w:webHidden/>
          </w:rPr>
          <w:tab/>
        </w:r>
        <w:r w:rsidR="00941259">
          <w:rPr>
            <w:noProof/>
            <w:webHidden/>
          </w:rPr>
          <w:fldChar w:fldCharType="begin"/>
        </w:r>
        <w:r w:rsidR="00941259">
          <w:rPr>
            <w:noProof/>
            <w:webHidden/>
          </w:rPr>
          <w:instrText xml:space="preserve"> PAGEREF _Toc101181613 \h </w:instrText>
        </w:r>
        <w:r w:rsidR="00941259">
          <w:rPr>
            <w:noProof/>
            <w:webHidden/>
          </w:rPr>
        </w:r>
        <w:r w:rsidR="00941259">
          <w:rPr>
            <w:noProof/>
            <w:webHidden/>
          </w:rPr>
          <w:fldChar w:fldCharType="separate"/>
        </w:r>
        <w:r w:rsidR="00941259">
          <w:rPr>
            <w:noProof/>
            <w:webHidden/>
          </w:rPr>
          <w:t>33</w:t>
        </w:r>
        <w:r w:rsidR="00941259">
          <w:rPr>
            <w:noProof/>
            <w:webHidden/>
          </w:rPr>
          <w:fldChar w:fldCharType="end"/>
        </w:r>
      </w:hyperlink>
    </w:p>
    <w:p w14:paraId="5A160EDC" w14:textId="24AA7B31" w:rsidR="00941259" w:rsidRDefault="009E72E9">
      <w:pPr>
        <w:pStyle w:val="TOC3"/>
        <w:rPr>
          <w:rFonts w:asciiTheme="minorHAnsi" w:eastAsiaTheme="minorEastAsia" w:hAnsiTheme="minorHAnsi" w:cstheme="minorBidi"/>
          <w:i w:val="0"/>
          <w:iCs w:val="0"/>
          <w:noProof/>
          <w:sz w:val="22"/>
          <w:szCs w:val="22"/>
        </w:rPr>
      </w:pPr>
      <w:hyperlink w:anchor="_Toc101181614" w:history="1">
        <w:r w:rsidR="00941259" w:rsidRPr="003C4377">
          <w:rPr>
            <w:rStyle w:val="Hyperlink"/>
            <w:noProof/>
          </w:rPr>
          <w:t>B-705: Increasing Board Maximum Rates</w:t>
        </w:r>
        <w:r w:rsidR="00941259">
          <w:rPr>
            <w:noProof/>
            <w:webHidden/>
          </w:rPr>
          <w:tab/>
        </w:r>
        <w:r w:rsidR="00941259">
          <w:rPr>
            <w:noProof/>
            <w:webHidden/>
          </w:rPr>
          <w:fldChar w:fldCharType="begin"/>
        </w:r>
        <w:r w:rsidR="00941259">
          <w:rPr>
            <w:noProof/>
            <w:webHidden/>
          </w:rPr>
          <w:instrText xml:space="preserve"> PAGEREF _Toc101181614 \h </w:instrText>
        </w:r>
        <w:r w:rsidR="00941259">
          <w:rPr>
            <w:noProof/>
            <w:webHidden/>
          </w:rPr>
        </w:r>
        <w:r w:rsidR="00941259">
          <w:rPr>
            <w:noProof/>
            <w:webHidden/>
          </w:rPr>
          <w:fldChar w:fldCharType="separate"/>
        </w:r>
        <w:r w:rsidR="00941259">
          <w:rPr>
            <w:noProof/>
            <w:webHidden/>
          </w:rPr>
          <w:t>33</w:t>
        </w:r>
        <w:r w:rsidR="00941259">
          <w:rPr>
            <w:noProof/>
            <w:webHidden/>
          </w:rPr>
          <w:fldChar w:fldCharType="end"/>
        </w:r>
      </w:hyperlink>
    </w:p>
    <w:p w14:paraId="1B44E631" w14:textId="6BAD93AD" w:rsidR="00941259" w:rsidRDefault="009E72E9">
      <w:pPr>
        <w:pStyle w:val="TOC3"/>
        <w:rPr>
          <w:rFonts w:asciiTheme="minorHAnsi" w:eastAsiaTheme="minorEastAsia" w:hAnsiTheme="minorHAnsi" w:cstheme="minorBidi"/>
          <w:i w:val="0"/>
          <w:iCs w:val="0"/>
          <w:noProof/>
          <w:sz w:val="22"/>
          <w:szCs w:val="22"/>
        </w:rPr>
      </w:pPr>
      <w:hyperlink w:anchor="_Toc101181615" w:history="1">
        <w:r w:rsidR="00941259" w:rsidRPr="003C4377">
          <w:rPr>
            <w:rStyle w:val="Hyperlink"/>
            <w:noProof/>
          </w:rPr>
          <w:t>B-706: Inclusion Assistance Rate for Children with Disabilities</w:t>
        </w:r>
        <w:r w:rsidR="00941259">
          <w:rPr>
            <w:noProof/>
            <w:webHidden/>
          </w:rPr>
          <w:tab/>
        </w:r>
        <w:r w:rsidR="00941259">
          <w:rPr>
            <w:noProof/>
            <w:webHidden/>
          </w:rPr>
          <w:fldChar w:fldCharType="begin"/>
        </w:r>
        <w:r w:rsidR="00941259">
          <w:rPr>
            <w:noProof/>
            <w:webHidden/>
          </w:rPr>
          <w:instrText xml:space="preserve"> PAGEREF _Toc101181615 \h </w:instrText>
        </w:r>
        <w:r w:rsidR="00941259">
          <w:rPr>
            <w:noProof/>
            <w:webHidden/>
          </w:rPr>
        </w:r>
        <w:r w:rsidR="00941259">
          <w:rPr>
            <w:noProof/>
            <w:webHidden/>
          </w:rPr>
          <w:fldChar w:fldCharType="separate"/>
        </w:r>
        <w:r w:rsidR="00941259">
          <w:rPr>
            <w:noProof/>
            <w:webHidden/>
          </w:rPr>
          <w:t>33</w:t>
        </w:r>
        <w:r w:rsidR="00941259">
          <w:rPr>
            <w:noProof/>
            <w:webHidden/>
          </w:rPr>
          <w:fldChar w:fldCharType="end"/>
        </w:r>
      </w:hyperlink>
    </w:p>
    <w:p w14:paraId="3D3F983A" w14:textId="70941245"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16" w:history="1">
        <w:r w:rsidR="00941259" w:rsidRPr="003C4377">
          <w:rPr>
            <w:rStyle w:val="Hyperlink"/>
            <w:noProof/>
          </w:rPr>
          <w:t>B-706.a: Information Regarding the Americans with Disabilities Act</w:t>
        </w:r>
        <w:r w:rsidR="00941259">
          <w:rPr>
            <w:noProof/>
            <w:webHidden/>
          </w:rPr>
          <w:tab/>
        </w:r>
        <w:r w:rsidR="00941259">
          <w:rPr>
            <w:noProof/>
            <w:webHidden/>
          </w:rPr>
          <w:fldChar w:fldCharType="begin"/>
        </w:r>
        <w:r w:rsidR="00941259">
          <w:rPr>
            <w:noProof/>
            <w:webHidden/>
          </w:rPr>
          <w:instrText xml:space="preserve"> PAGEREF _Toc101181616 \h </w:instrText>
        </w:r>
        <w:r w:rsidR="00941259">
          <w:rPr>
            <w:noProof/>
            <w:webHidden/>
          </w:rPr>
        </w:r>
        <w:r w:rsidR="00941259">
          <w:rPr>
            <w:noProof/>
            <w:webHidden/>
          </w:rPr>
          <w:fldChar w:fldCharType="separate"/>
        </w:r>
        <w:r w:rsidR="00941259">
          <w:rPr>
            <w:noProof/>
            <w:webHidden/>
          </w:rPr>
          <w:t>34</w:t>
        </w:r>
        <w:r w:rsidR="00941259">
          <w:rPr>
            <w:noProof/>
            <w:webHidden/>
          </w:rPr>
          <w:fldChar w:fldCharType="end"/>
        </w:r>
      </w:hyperlink>
    </w:p>
    <w:p w14:paraId="4BBFCC46" w14:textId="01D9F73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17" w:history="1">
        <w:r w:rsidR="00941259" w:rsidRPr="003C4377">
          <w:rPr>
            <w:rStyle w:val="Hyperlink"/>
            <w:noProof/>
          </w:rPr>
          <w:t>B-706.b: Intent of the Inclusion Assistance Rate</w:t>
        </w:r>
        <w:r w:rsidR="00941259">
          <w:rPr>
            <w:noProof/>
            <w:webHidden/>
          </w:rPr>
          <w:tab/>
        </w:r>
        <w:r w:rsidR="00941259">
          <w:rPr>
            <w:noProof/>
            <w:webHidden/>
          </w:rPr>
          <w:fldChar w:fldCharType="begin"/>
        </w:r>
        <w:r w:rsidR="00941259">
          <w:rPr>
            <w:noProof/>
            <w:webHidden/>
          </w:rPr>
          <w:instrText xml:space="preserve"> PAGEREF _Toc101181617 \h </w:instrText>
        </w:r>
        <w:r w:rsidR="00941259">
          <w:rPr>
            <w:noProof/>
            <w:webHidden/>
          </w:rPr>
        </w:r>
        <w:r w:rsidR="00941259">
          <w:rPr>
            <w:noProof/>
            <w:webHidden/>
          </w:rPr>
          <w:fldChar w:fldCharType="separate"/>
        </w:r>
        <w:r w:rsidR="00941259">
          <w:rPr>
            <w:noProof/>
            <w:webHidden/>
          </w:rPr>
          <w:t>34</w:t>
        </w:r>
        <w:r w:rsidR="00941259">
          <w:rPr>
            <w:noProof/>
            <w:webHidden/>
          </w:rPr>
          <w:fldChar w:fldCharType="end"/>
        </w:r>
      </w:hyperlink>
    </w:p>
    <w:p w14:paraId="180C8627" w14:textId="0B18250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18" w:history="1">
        <w:r w:rsidR="00941259" w:rsidRPr="003C4377">
          <w:rPr>
            <w:rStyle w:val="Hyperlink"/>
            <w:noProof/>
          </w:rPr>
          <w:t>B-706.c: Authorizing the Inclusion Assistance Rate</w:t>
        </w:r>
        <w:r w:rsidR="00941259">
          <w:rPr>
            <w:noProof/>
            <w:webHidden/>
          </w:rPr>
          <w:tab/>
        </w:r>
        <w:r w:rsidR="00941259">
          <w:rPr>
            <w:noProof/>
            <w:webHidden/>
          </w:rPr>
          <w:fldChar w:fldCharType="begin"/>
        </w:r>
        <w:r w:rsidR="00941259">
          <w:rPr>
            <w:noProof/>
            <w:webHidden/>
          </w:rPr>
          <w:instrText xml:space="preserve"> PAGEREF _Toc101181618 \h </w:instrText>
        </w:r>
        <w:r w:rsidR="00941259">
          <w:rPr>
            <w:noProof/>
            <w:webHidden/>
          </w:rPr>
        </w:r>
        <w:r w:rsidR="00941259">
          <w:rPr>
            <w:noProof/>
            <w:webHidden/>
          </w:rPr>
          <w:fldChar w:fldCharType="separate"/>
        </w:r>
        <w:r w:rsidR="00941259">
          <w:rPr>
            <w:noProof/>
            <w:webHidden/>
          </w:rPr>
          <w:t>34</w:t>
        </w:r>
        <w:r w:rsidR="00941259">
          <w:rPr>
            <w:noProof/>
            <w:webHidden/>
          </w:rPr>
          <w:fldChar w:fldCharType="end"/>
        </w:r>
      </w:hyperlink>
    </w:p>
    <w:p w14:paraId="33834F26" w14:textId="1D5B1B51" w:rsidR="00941259" w:rsidRDefault="009E72E9">
      <w:pPr>
        <w:pStyle w:val="TOC3"/>
        <w:rPr>
          <w:rFonts w:asciiTheme="minorHAnsi" w:eastAsiaTheme="minorEastAsia" w:hAnsiTheme="minorHAnsi" w:cstheme="minorBidi"/>
          <w:i w:val="0"/>
          <w:iCs w:val="0"/>
          <w:noProof/>
          <w:sz w:val="22"/>
          <w:szCs w:val="22"/>
        </w:rPr>
      </w:pPr>
      <w:hyperlink w:anchor="_Toc101181619" w:history="1">
        <w:r w:rsidR="00941259" w:rsidRPr="003C4377">
          <w:rPr>
            <w:rStyle w:val="Hyperlink"/>
            <w:noProof/>
          </w:rPr>
          <w:t>B-707: Determining the Amount of the Provider Reimbursement</w:t>
        </w:r>
        <w:r w:rsidR="00941259">
          <w:rPr>
            <w:noProof/>
            <w:webHidden/>
          </w:rPr>
          <w:tab/>
        </w:r>
        <w:r w:rsidR="00941259">
          <w:rPr>
            <w:noProof/>
            <w:webHidden/>
          </w:rPr>
          <w:fldChar w:fldCharType="begin"/>
        </w:r>
        <w:r w:rsidR="00941259">
          <w:rPr>
            <w:noProof/>
            <w:webHidden/>
          </w:rPr>
          <w:instrText xml:space="preserve"> PAGEREF _Toc101181619 \h </w:instrText>
        </w:r>
        <w:r w:rsidR="00941259">
          <w:rPr>
            <w:noProof/>
            <w:webHidden/>
          </w:rPr>
        </w:r>
        <w:r w:rsidR="00941259">
          <w:rPr>
            <w:noProof/>
            <w:webHidden/>
          </w:rPr>
          <w:fldChar w:fldCharType="separate"/>
        </w:r>
        <w:r w:rsidR="00941259">
          <w:rPr>
            <w:noProof/>
            <w:webHidden/>
          </w:rPr>
          <w:t>36</w:t>
        </w:r>
        <w:r w:rsidR="00941259">
          <w:rPr>
            <w:noProof/>
            <w:webHidden/>
          </w:rPr>
          <w:fldChar w:fldCharType="end"/>
        </w:r>
      </w:hyperlink>
    </w:p>
    <w:p w14:paraId="4F803B7F" w14:textId="0D4F4CF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20" w:history="1">
        <w:r w:rsidR="00941259" w:rsidRPr="003C4377">
          <w:rPr>
            <w:rStyle w:val="Hyperlink"/>
            <w:noProof/>
          </w:rPr>
          <w:t>B-707.a: Provider Published Rates</w:t>
        </w:r>
        <w:r w:rsidR="00941259">
          <w:rPr>
            <w:noProof/>
            <w:webHidden/>
          </w:rPr>
          <w:tab/>
        </w:r>
        <w:r w:rsidR="00941259">
          <w:rPr>
            <w:noProof/>
            <w:webHidden/>
          </w:rPr>
          <w:fldChar w:fldCharType="begin"/>
        </w:r>
        <w:r w:rsidR="00941259">
          <w:rPr>
            <w:noProof/>
            <w:webHidden/>
          </w:rPr>
          <w:instrText xml:space="preserve"> PAGEREF _Toc101181620 \h </w:instrText>
        </w:r>
        <w:r w:rsidR="00941259">
          <w:rPr>
            <w:noProof/>
            <w:webHidden/>
          </w:rPr>
        </w:r>
        <w:r w:rsidR="00941259">
          <w:rPr>
            <w:noProof/>
            <w:webHidden/>
          </w:rPr>
          <w:fldChar w:fldCharType="separate"/>
        </w:r>
        <w:r w:rsidR="00941259">
          <w:rPr>
            <w:noProof/>
            <w:webHidden/>
          </w:rPr>
          <w:t>36</w:t>
        </w:r>
        <w:r w:rsidR="00941259">
          <w:rPr>
            <w:noProof/>
            <w:webHidden/>
          </w:rPr>
          <w:fldChar w:fldCharType="end"/>
        </w:r>
      </w:hyperlink>
    </w:p>
    <w:p w14:paraId="0577570D" w14:textId="2E5F744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21" w:history="1">
        <w:r w:rsidR="00941259" w:rsidRPr="003C4377">
          <w:rPr>
            <w:rStyle w:val="Hyperlink"/>
            <w:noProof/>
          </w:rPr>
          <w:t>B-707.b: Calculating Providers’ Published Rates</w:t>
        </w:r>
        <w:r w:rsidR="00941259">
          <w:rPr>
            <w:noProof/>
            <w:webHidden/>
          </w:rPr>
          <w:tab/>
        </w:r>
        <w:r w:rsidR="00941259">
          <w:rPr>
            <w:noProof/>
            <w:webHidden/>
          </w:rPr>
          <w:fldChar w:fldCharType="begin"/>
        </w:r>
        <w:r w:rsidR="00941259">
          <w:rPr>
            <w:noProof/>
            <w:webHidden/>
          </w:rPr>
          <w:instrText xml:space="preserve"> PAGEREF _Toc101181621 \h </w:instrText>
        </w:r>
        <w:r w:rsidR="00941259">
          <w:rPr>
            <w:noProof/>
            <w:webHidden/>
          </w:rPr>
        </w:r>
        <w:r w:rsidR="00941259">
          <w:rPr>
            <w:noProof/>
            <w:webHidden/>
          </w:rPr>
          <w:fldChar w:fldCharType="separate"/>
        </w:r>
        <w:r w:rsidR="00941259">
          <w:rPr>
            <w:noProof/>
            <w:webHidden/>
          </w:rPr>
          <w:t>36</w:t>
        </w:r>
        <w:r w:rsidR="00941259">
          <w:rPr>
            <w:noProof/>
            <w:webHidden/>
          </w:rPr>
          <w:fldChar w:fldCharType="end"/>
        </w:r>
      </w:hyperlink>
    </w:p>
    <w:p w14:paraId="4E532E04" w14:textId="37EB46FC" w:rsidR="00941259" w:rsidRDefault="009E72E9">
      <w:pPr>
        <w:pStyle w:val="TOC3"/>
        <w:rPr>
          <w:rFonts w:asciiTheme="minorHAnsi" w:eastAsiaTheme="minorEastAsia" w:hAnsiTheme="minorHAnsi" w:cstheme="minorBidi"/>
          <w:i w:val="0"/>
          <w:iCs w:val="0"/>
          <w:noProof/>
          <w:sz w:val="22"/>
          <w:szCs w:val="22"/>
        </w:rPr>
      </w:pPr>
      <w:hyperlink w:anchor="_Toc101181622" w:history="1">
        <w:r w:rsidR="00941259" w:rsidRPr="003C4377">
          <w:rPr>
            <w:rStyle w:val="Hyperlink"/>
            <w:noProof/>
            <w:snapToGrid w:val="0"/>
          </w:rPr>
          <w:t>B-708: Methods of Reimbursement to Providers</w:t>
        </w:r>
        <w:r w:rsidR="00941259">
          <w:rPr>
            <w:noProof/>
            <w:webHidden/>
          </w:rPr>
          <w:tab/>
        </w:r>
        <w:r w:rsidR="00941259">
          <w:rPr>
            <w:noProof/>
            <w:webHidden/>
          </w:rPr>
          <w:fldChar w:fldCharType="begin"/>
        </w:r>
        <w:r w:rsidR="00941259">
          <w:rPr>
            <w:noProof/>
            <w:webHidden/>
          </w:rPr>
          <w:instrText xml:space="preserve"> PAGEREF _Toc101181622 \h </w:instrText>
        </w:r>
        <w:r w:rsidR="00941259">
          <w:rPr>
            <w:noProof/>
            <w:webHidden/>
          </w:rPr>
        </w:r>
        <w:r w:rsidR="00941259">
          <w:rPr>
            <w:noProof/>
            <w:webHidden/>
          </w:rPr>
          <w:fldChar w:fldCharType="separate"/>
        </w:r>
        <w:r w:rsidR="00941259">
          <w:rPr>
            <w:noProof/>
            <w:webHidden/>
          </w:rPr>
          <w:t>37</w:t>
        </w:r>
        <w:r w:rsidR="00941259">
          <w:rPr>
            <w:noProof/>
            <w:webHidden/>
          </w:rPr>
          <w:fldChar w:fldCharType="end"/>
        </w:r>
      </w:hyperlink>
    </w:p>
    <w:p w14:paraId="6819344E" w14:textId="618A2501" w:rsidR="00941259" w:rsidRDefault="009E72E9">
      <w:pPr>
        <w:pStyle w:val="TOC1"/>
        <w:rPr>
          <w:rFonts w:asciiTheme="minorHAnsi" w:eastAsiaTheme="minorEastAsia" w:hAnsiTheme="minorHAnsi" w:cstheme="minorBidi"/>
          <w:b w:val="0"/>
          <w:bCs w:val="0"/>
          <w:caps w:val="0"/>
          <w:noProof/>
          <w:sz w:val="22"/>
          <w:szCs w:val="22"/>
        </w:rPr>
      </w:pPr>
      <w:hyperlink w:anchor="_Toc101181623" w:history="1">
        <w:r w:rsidR="00941259" w:rsidRPr="003C4377">
          <w:rPr>
            <w:rStyle w:val="Hyperlink"/>
            <w:noProof/>
          </w:rPr>
          <w:t>Part C – Child Care Local Match Process</w:t>
        </w:r>
        <w:r w:rsidR="00941259">
          <w:rPr>
            <w:noProof/>
            <w:webHidden/>
          </w:rPr>
          <w:tab/>
        </w:r>
        <w:r w:rsidR="00941259">
          <w:rPr>
            <w:noProof/>
            <w:webHidden/>
          </w:rPr>
          <w:fldChar w:fldCharType="begin"/>
        </w:r>
        <w:r w:rsidR="00941259">
          <w:rPr>
            <w:noProof/>
            <w:webHidden/>
          </w:rPr>
          <w:instrText xml:space="preserve"> PAGEREF _Toc101181623 \h </w:instrText>
        </w:r>
        <w:r w:rsidR="00941259">
          <w:rPr>
            <w:noProof/>
            <w:webHidden/>
          </w:rPr>
        </w:r>
        <w:r w:rsidR="00941259">
          <w:rPr>
            <w:noProof/>
            <w:webHidden/>
          </w:rPr>
          <w:fldChar w:fldCharType="separate"/>
        </w:r>
        <w:r w:rsidR="00941259">
          <w:rPr>
            <w:noProof/>
            <w:webHidden/>
          </w:rPr>
          <w:t>38</w:t>
        </w:r>
        <w:r w:rsidR="00941259">
          <w:rPr>
            <w:noProof/>
            <w:webHidden/>
          </w:rPr>
          <w:fldChar w:fldCharType="end"/>
        </w:r>
      </w:hyperlink>
    </w:p>
    <w:p w14:paraId="29F880E9" w14:textId="045D5127" w:rsidR="00941259" w:rsidRDefault="009E72E9">
      <w:pPr>
        <w:pStyle w:val="TOC2"/>
        <w:rPr>
          <w:rFonts w:asciiTheme="minorHAnsi" w:eastAsiaTheme="minorEastAsia" w:hAnsiTheme="minorHAnsi" w:cstheme="minorBidi"/>
          <w:smallCaps w:val="0"/>
          <w:noProof/>
          <w:sz w:val="22"/>
          <w:szCs w:val="22"/>
        </w:rPr>
      </w:pPr>
      <w:hyperlink w:anchor="_Toc101181624" w:history="1">
        <w:r w:rsidR="00941259" w:rsidRPr="003C4377">
          <w:rPr>
            <w:rStyle w:val="Hyperlink"/>
            <w:noProof/>
          </w:rPr>
          <w:t>C-100: Child Care Local Match</w:t>
        </w:r>
        <w:r w:rsidR="00941259">
          <w:rPr>
            <w:noProof/>
            <w:webHidden/>
          </w:rPr>
          <w:tab/>
        </w:r>
        <w:r w:rsidR="00941259">
          <w:rPr>
            <w:noProof/>
            <w:webHidden/>
          </w:rPr>
          <w:fldChar w:fldCharType="begin"/>
        </w:r>
        <w:r w:rsidR="00941259">
          <w:rPr>
            <w:noProof/>
            <w:webHidden/>
          </w:rPr>
          <w:instrText xml:space="preserve"> PAGEREF _Toc101181624 \h </w:instrText>
        </w:r>
        <w:r w:rsidR="00941259">
          <w:rPr>
            <w:noProof/>
            <w:webHidden/>
          </w:rPr>
        </w:r>
        <w:r w:rsidR="00941259">
          <w:rPr>
            <w:noProof/>
            <w:webHidden/>
          </w:rPr>
          <w:fldChar w:fldCharType="separate"/>
        </w:r>
        <w:r w:rsidR="00941259">
          <w:rPr>
            <w:noProof/>
            <w:webHidden/>
          </w:rPr>
          <w:t>38</w:t>
        </w:r>
        <w:r w:rsidR="00941259">
          <w:rPr>
            <w:noProof/>
            <w:webHidden/>
          </w:rPr>
          <w:fldChar w:fldCharType="end"/>
        </w:r>
      </w:hyperlink>
    </w:p>
    <w:p w14:paraId="3D7625B0" w14:textId="37B99300" w:rsidR="00941259" w:rsidRDefault="009E72E9">
      <w:pPr>
        <w:pStyle w:val="TOC2"/>
        <w:rPr>
          <w:rFonts w:asciiTheme="minorHAnsi" w:eastAsiaTheme="minorEastAsia" w:hAnsiTheme="minorHAnsi" w:cstheme="minorBidi"/>
          <w:smallCaps w:val="0"/>
          <w:noProof/>
          <w:sz w:val="22"/>
          <w:szCs w:val="22"/>
        </w:rPr>
      </w:pPr>
      <w:hyperlink w:anchor="_Toc101181625" w:history="1">
        <w:r w:rsidR="00941259" w:rsidRPr="003C4377">
          <w:rPr>
            <w:rStyle w:val="Hyperlink"/>
            <w:noProof/>
          </w:rPr>
          <w:t>C-200: Types of Local Match</w:t>
        </w:r>
        <w:r w:rsidR="00941259">
          <w:rPr>
            <w:noProof/>
            <w:webHidden/>
          </w:rPr>
          <w:tab/>
        </w:r>
        <w:r w:rsidR="00941259">
          <w:rPr>
            <w:noProof/>
            <w:webHidden/>
          </w:rPr>
          <w:fldChar w:fldCharType="begin"/>
        </w:r>
        <w:r w:rsidR="00941259">
          <w:rPr>
            <w:noProof/>
            <w:webHidden/>
          </w:rPr>
          <w:instrText xml:space="preserve"> PAGEREF _Toc101181625 \h </w:instrText>
        </w:r>
        <w:r w:rsidR="00941259">
          <w:rPr>
            <w:noProof/>
            <w:webHidden/>
          </w:rPr>
        </w:r>
        <w:r w:rsidR="00941259">
          <w:rPr>
            <w:noProof/>
            <w:webHidden/>
          </w:rPr>
          <w:fldChar w:fldCharType="separate"/>
        </w:r>
        <w:r w:rsidR="00941259">
          <w:rPr>
            <w:noProof/>
            <w:webHidden/>
          </w:rPr>
          <w:t>39</w:t>
        </w:r>
        <w:r w:rsidR="00941259">
          <w:rPr>
            <w:noProof/>
            <w:webHidden/>
          </w:rPr>
          <w:fldChar w:fldCharType="end"/>
        </w:r>
      </w:hyperlink>
    </w:p>
    <w:p w14:paraId="7890AFDE" w14:textId="06BC04C5" w:rsidR="00941259" w:rsidRDefault="009E72E9">
      <w:pPr>
        <w:pStyle w:val="TOC3"/>
        <w:rPr>
          <w:rFonts w:asciiTheme="minorHAnsi" w:eastAsiaTheme="minorEastAsia" w:hAnsiTheme="minorHAnsi" w:cstheme="minorBidi"/>
          <w:i w:val="0"/>
          <w:iCs w:val="0"/>
          <w:noProof/>
          <w:sz w:val="22"/>
          <w:szCs w:val="22"/>
        </w:rPr>
      </w:pPr>
      <w:hyperlink w:anchor="_Toc101181626" w:history="1">
        <w:r w:rsidR="00941259" w:rsidRPr="003C4377">
          <w:rPr>
            <w:rStyle w:val="Hyperlink"/>
            <w:noProof/>
          </w:rPr>
          <w:t>C-201: Private Donations</w:t>
        </w:r>
        <w:r w:rsidR="00941259">
          <w:rPr>
            <w:noProof/>
            <w:webHidden/>
          </w:rPr>
          <w:tab/>
        </w:r>
        <w:r w:rsidR="00941259">
          <w:rPr>
            <w:noProof/>
            <w:webHidden/>
          </w:rPr>
          <w:fldChar w:fldCharType="begin"/>
        </w:r>
        <w:r w:rsidR="00941259">
          <w:rPr>
            <w:noProof/>
            <w:webHidden/>
          </w:rPr>
          <w:instrText xml:space="preserve"> PAGEREF _Toc101181626 \h </w:instrText>
        </w:r>
        <w:r w:rsidR="00941259">
          <w:rPr>
            <w:noProof/>
            <w:webHidden/>
          </w:rPr>
        </w:r>
        <w:r w:rsidR="00941259">
          <w:rPr>
            <w:noProof/>
            <w:webHidden/>
          </w:rPr>
          <w:fldChar w:fldCharType="separate"/>
        </w:r>
        <w:r w:rsidR="00941259">
          <w:rPr>
            <w:noProof/>
            <w:webHidden/>
          </w:rPr>
          <w:t>39</w:t>
        </w:r>
        <w:r w:rsidR="00941259">
          <w:rPr>
            <w:noProof/>
            <w:webHidden/>
          </w:rPr>
          <w:fldChar w:fldCharType="end"/>
        </w:r>
      </w:hyperlink>
    </w:p>
    <w:p w14:paraId="61B7DD2B" w14:textId="60764FA5" w:rsidR="00941259" w:rsidRDefault="009E72E9">
      <w:pPr>
        <w:pStyle w:val="TOC3"/>
        <w:rPr>
          <w:rFonts w:asciiTheme="minorHAnsi" w:eastAsiaTheme="minorEastAsia" w:hAnsiTheme="minorHAnsi" w:cstheme="minorBidi"/>
          <w:i w:val="0"/>
          <w:iCs w:val="0"/>
          <w:noProof/>
          <w:sz w:val="22"/>
          <w:szCs w:val="22"/>
        </w:rPr>
      </w:pPr>
      <w:hyperlink w:anchor="_Toc101181627" w:history="1">
        <w:r w:rsidR="00941259" w:rsidRPr="003C4377">
          <w:rPr>
            <w:rStyle w:val="Hyperlink"/>
            <w:noProof/>
          </w:rPr>
          <w:t>C-202: Public Transfers and Certifications</w:t>
        </w:r>
        <w:r w:rsidR="00941259">
          <w:rPr>
            <w:noProof/>
            <w:webHidden/>
          </w:rPr>
          <w:tab/>
        </w:r>
        <w:r w:rsidR="00941259">
          <w:rPr>
            <w:noProof/>
            <w:webHidden/>
          </w:rPr>
          <w:fldChar w:fldCharType="begin"/>
        </w:r>
        <w:r w:rsidR="00941259">
          <w:rPr>
            <w:noProof/>
            <w:webHidden/>
          </w:rPr>
          <w:instrText xml:space="preserve"> PAGEREF _Toc101181627 \h </w:instrText>
        </w:r>
        <w:r w:rsidR="00941259">
          <w:rPr>
            <w:noProof/>
            <w:webHidden/>
          </w:rPr>
        </w:r>
        <w:r w:rsidR="00941259">
          <w:rPr>
            <w:noProof/>
            <w:webHidden/>
          </w:rPr>
          <w:fldChar w:fldCharType="separate"/>
        </w:r>
        <w:r w:rsidR="00941259">
          <w:rPr>
            <w:noProof/>
            <w:webHidden/>
          </w:rPr>
          <w:t>39</w:t>
        </w:r>
        <w:r w:rsidR="00941259">
          <w:rPr>
            <w:noProof/>
            <w:webHidden/>
          </w:rPr>
          <w:fldChar w:fldCharType="end"/>
        </w:r>
      </w:hyperlink>
    </w:p>
    <w:p w14:paraId="65ACAED5" w14:textId="397E4346" w:rsidR="00941259" w:rsidRDefault="009E72E9">
      <w:pPr>
        <w:pStyle w:val="TOC2"/>
        <w:rPr>
          <w:rFonts w:asciiTheme="minorHAnsi" w:eastAsiaTheme="minorEastAsia" w:hAnsiTheme="minorHAnsi" w:cstheme="minorBidi"/>
          <w:smallCaps w:val="0"/>
          <w:noProof/>
          <w:sz w:val="22"/>
          <w:szCs w:val="22"/>
        </w:rPr>
      </w:pPr>
      <w:hyperlink w:anchor="_Toc101181628" w:history="1">
        <w:r w:rsidR="00941259" w:rsidRPr="003C4377">
          <w:rPr>
            <w:rStyle w:val="Hyperlink"/>
            <w:noProof/>
          </w:rPr>
          <w:t>C-300: Use of Federal Funds Drawn from Local Match</w:t>
        </w:r>
        <w:r w:rsidR="00941259">
          <w:rPr>
            <w:noProof/>
            <w:webHidden/>
          </w:rPr>
          <w:tab/>
        </w:r>
        <w:r w:rsidR="00941259">
          <w:rPr>
            <w:noProof/>
            <w:webHidden/>
          </w:rPr>
          <w:fldChar w:fldCharType="begin"/>
        </w:r>
        <w:r w:rsidR="00941259">
          <w:rPr>
            <w:noProof/>
            <w:webHidden/>
          </w:rPr>
          <w:instrText xml:space="preserve"> PAGEREF _Toc101181628 \h </w:instrText>
        </w:r>
        <w:r w:rsidR="00941259">
          <w:rPr>
            <w:noProof/>
            <w:webHidden/>
          </w:rPr>
        </w:r>
        <w:r w:rsidR="00941259">
          <w:rPr>
            <w:noProof/>
            <w:webHidden/>
          </w:rPr>
          <w:fldChar w:fldCharType="separate"/>
        </w:r>
        <w:r w:rsidR="00941259">
          <w:rPr>
            <w:noProof/>
            <w:webHidden/>
          </w:rPr>
          <w:t>40</w:t>
        </w:r>
        <w:r w:rsidR="00941259">
          <w:rPr>
            <w:noProof/>
            <w:webHidden/>
          </w:rPr>
          <w:fldChar w:fldCharType="end"/>
        </w:r>
      </w:hyperlink>
    </w:p>
    <w:p w14:paraId="2CBC1705" w14:textId="494DF70F" w:rsidR="00941259" w:rsidRDefault="009E72E9">
      <w:pPr>
        <w:pStyle w:val="TOC2"/>
        <w:rPr>
          <w:rFonts w:asciiTheme="minorHAnsi" w:eastAsiaTheme="minorEastAsia" w:hAnsiTheme="minorHAnsi" w:cstheme="minorBidi"/>
          <w:smallCaps w:val="0"/>
          <w:noProof/>
          <w:sz w:val="22"/>
          <w:szCs w:val="22"/>
        </w:rPr>
      </w:pPr>
      <w:hyperlink w:anchor="_Toc101181629" w:history="1">
        <w:r w:rsidR="00941259" w:rsidRPr="003C4377">
          <w:rPr>
            <w:rStyle w:val="Hyperlink"/>
            <w:noProof/>
            <w:snapToGrid w:val="0"/>
          </w:rPr>
          <w:t>C-400: Securing Local Match</w:t>
        </w:r>
        <w:r w:rsidR="00941259">
          <w:rPr>
            <w:noProof/>
            <w:webHidden/>
          </w:rPr>
          <w:tab/>
        </w:r>
        <w:r w:rsidR="00941259">
          <w:rPr>
            <w:noProof/>
            <w:webHidden/>
          </w:rPr>
          <w:fldChar w:fldCharType="begin"/>
        </w:r>
        <w:r w:rsidR="00941259">
          <w:rPr>
            <w:noProof/>
            <w:webHidden/>
          </w:rPr>
          <w:instrText xml:space="preserve"> PAGEREF _Toc101181629 \h </w:instrText>
        </w:r>
        <w:r w:rsidR="00941259">
          <w:rPr>
            <w:noProof/>
            <w:webHidden/>
          </w:rPr>
        </w:r>
        <w:r w:rsidR="00941259">
          <w:rPr>
            <w:noProof/>
            <w:webHidden/>
          </w:rPr>
          <w:fldChar w:fldCharType="separate"/>
        </w:r>
        <w:r w:rsidR="00941259">
          <w:rPr>
            <w:noProof/>
            <w:webHidden/>
          </w:rPr>
          <w:t>41</w:t>
        </w:r>
        <w:r w:rsidR="00941259">
          <w:rPr>
            <w:noProof/>
            <w:webHidden/>
          </w:rPr>
          <w:fldChar w:fldCharType="end"/>
        </w:r>
      </w:hyperlink>
    </w:p>
    <w:p w14:paraId="46CBD509" w14:textId="4B7E0366" w:rsidR="00941259" w:rsidRDefault="009E72E9">
      <w:pPr>
        <w:pStyle w:val="TOC3"/>
        <w:rPr>
          <w:rFonts w:asciiTheme="minorHAnsi" w:eastAsiaTheme="minorEastAsia" w:hAnsiTheme="minorHAnsi" w:cstheme="minorBidi"/>
          <w:i w:val="0"/>
          <w:iCs w:val="0"/>
          <w:noProof/>
          <w:sz w:val="22"/>
          <w:szCs w:val="22"/>
        </w:rPr>
      </w:pPr>
      <w:hyperlink w:anchor="_Toc101181630" w:history="1">
        <w:r w:rsidR="00941259" w:rsidRPr="003C4377">
          <w:rPr>
            <w:rStyle w:val="Hyperlink"/>
            <w:noProof/>
          </w:rPr>
          <w:t>C-401: Time Frames for Securing Local Match</w:t>
        </w:r>
        <w:r w:rsidR="00941259">
          <w:rPr>
            <w:noProof/>
            <w:webHidden/>
          </w:rPr>
          <w:tab/>
        </w:r>
        <w:r w:rsidR="00941259">
          <w:rPr>
            <w:noProof/>
            <w:webHidden/>
          </w:rPr>
          <w:fldChar w:fldCharType="begin"/>
        </w:r>
        <w:r w:rsidR="00941259">
          <w:rPr>
            <w:noProof/>
            <w:webHidden/>
          </w:rPr>
          <w:instrText xml:space="preserve"> PAGEREF _Toc101181630 \h </w:instrText>
        </w:r>
        <w:r w:rsidR="00941259">
          <w:rPr>
            <w:noProof/>
            <w:webHidden/>
          </w:rPr>
        </w:r>
        <w:r w:rsidR="00941259">
          <w:rPr>
            <w:noProof/>
            <w:webHidden/>
          </w:rPr>
          <w:fldChar w:fldCharType="separate"/>
        </w:r>
        <w:r w:rsidR="00941259">
          <w:rPr>
            <w:noProof/>
            <w:webHidden/>
          </w:rPr>
          <w:t>41</w:t>
        </w:r>
        <w:r w:rsidR="00941259">
          <w:rPr>
            <w:noProof/>
            <w:webHidden/>
          </w:rPr>
          <w:fldChar w:fldCharType="end"/>
        </w:r>
      </w:hyperlink>
    </w:p>
    <w:p w14:paraId="14B89948" w14:textId="6B096D5B" w:rsidR="00941259" w:rsidRDefault="009E72E9">
      <w:pPr>
        <w:pStyle w:val="TOC3"/>
        <w:rPr>
          <w:rFonts w:asciiTheme="minorHAnsi" w:eastAsiaTheme="minorEastAsia" w:hAnsiTheme="minorHAnsi" w:cstheme="minorBidi"/>
          <w:i w:val="0"/>
          <w:iCs w:val="0"/>
          <w:noProof/>
          <w:sz w:val="22"/>
          <w:szCs w:val="22"/>
        </w:rPr>
      </w:pPr>
      <w:hyperlink w:anchor="_Toc101181631" w:history="1">
        <w:r w:rsidR="00941259" w:rsidRPr="003C4377">
          <w:rPr>
            <w:rStyle w:val="Hyperlink"/>
            <w:noProof/>
          </w:rPr>
          <w:t>C-402: Child Care Local Match Agreement Start and End Dates</w:t>
        </w:r>
        <w:r w:rsidR="00941259">
          <w:rPr>
            <w:noProof/>
            <w:webHidden/>
          </w:rPr>
          <w:tab/>
        </w:r>
        <w:r w:rsidR="00941259">
          <w:rPr>
            <w:noProof/>
            <w:webHidden/>
          </w:rPr>
          <w:fldChar w:fldCharType="begin"/>
        </w:r>
        <w:r w:rsidR="00941259">
          <w:rPr>
            <w:noProof/>
            <w:webHidden/>
          </w:rPr>
          <w:instrText xml:space="preserve"> PAGEREF _Toc101181631 \h </w:instrText>
        </w:r>
        <w:r w:rsidR="00941259">
          <w:rPr>
            <w:noProof/>
            <w:webHidden/>
          </w:rPr>
        </w:r>
        <w:r w:rsidR="00941259">
          <w:rPr>
            <w:noProof/>
            <w:webHidden/>
          </w:rPr>
          <w:fldChar w:fldCharType="separate"/>
        </w:r>
        <w:r w:rsidR="00941259">
          <w:rPr>
            <w:noProof/>
            <w:webHidden/>
          </w:rPr>
          <w:t>41</w:t>
        </w:r>
        <w:r w:rsidR="00941259">
          <w:rPr>
            <w:noProof/>
            <w:webHidden/>
          </w:rPr>
          <w:fldChar w:fldCharType="end"/>
        </w:r>
      </w:hyperlink>
    </w:p>
    <w:p w14:paraId="08DD1EED" w14:textId="6BBFB896" w:rsidR="00941259" w:rsidRDefault="009E72E9">
      <w:pPr>
        <w:pStyle w:val="TOC3"/>
        <w:rPr>
          <w:rFonts w:asciiTheme="minorHAnsi" w:eastAsiaTheme="minorEastAsia" w:hAnsiTheme="minorHAnsi" w:cstheme="minorBidi"/>
          <w:i w:val="0"/>
          <w:iCs w:val="0"/>
          <w:noProof/>
          <w:sz w:val="22"/>
          <w:szCs w:val="22"/>
        </w:rPr>
      </w:pPr>
      <w:hyperlink w:anchor="_Toc101181632" w:history="1">
        <w:r w:rsidR="00941259" w:rsidRPr="003C4377">
          <w:rPr>
            <w:rStyle w:val="Hyperlink"/>
            <w:noProof/>
          </w:rPr>
          <w:t>C-403: Verification of Public Certifications for Direct Child Care Services</w:t>
        </w:r>
        <w:r w:rsidR="00941259">
          <w:rPr>
            <w:noProof/>
            <w:webHidden/>
          </w:rPr>
          <w:tab/>
        </w:r>
        <w:r w:rsidR="00941259">
          <w:rPr>
            <w:noProof/>
            <w:webHidden/>
          </w:rPr>
          <w:fldChar w:fldCharType="begin"/>
        </w:r>
        <w:r w:rsidR="00941259">
          <w:rPr>
            <w:noProof/>
            <w:webHidden/>
          </w:rPr>
          <w:instrText xml:space="preserve"> PAGEREF _Toc101181632 \h </w:instrText>
        </w:r>
        <w:r w:rsidR="00941259">
          <w:rPr>
            <w:noProof/>
            <w:webHidden/>
          </w:rPr>
        </w:r>
        <w:r w:rsidR="00941259">
          <w:rPr>
            <w:noProof/>
            <w:webHidden/>
          </w:rPr>
          <w:fldChar w:fldCharType="separate"/>
        </w:r>
        <w:r w:rsidR="00941259">
          <w:rPr>
            <w:noProof/>
            <w:webHidden/>
          </w:rPr>
          <w:t>41</w:t>
        </w:r>
        <w:r w:rsidR="00941259">
          <w:rPr>
            <w:noProof/>
            <w:webHidden/>
          </w:rPr>
          <w:fldChar w:fldCharType="end"/>
        </w:r>
      </w:hyperlink>
    </w:p>
    <w:p w14:paraId="25F80D51" w14:textId="58D67D6F" w:rsidR="00941259" w:rsidRDefault="009E72E9">
      <w:pPr>
        <w:pStyle w:val="TOC3"/>
        <w:rPr>
          <w:rFonts w:asciiTheme="minorHAnsi" w:eastAsiaTheme="minorEastAsia" w:hAnsiTheme="minorHAnsi" w:cstheme="minorBidi"/>
          <w:i w:val="0"/>
          <w:iCs w:val="0"/>
          <w:noProof/>
          <w:sz w:val="22"/>
          <w:szCs w:val="22"/>
        </w:rPr>
      </w:pPr>
      <w:hyperlink w:anchor="_Toc101181633" w:history="1">
        <w:r w:rsidR="00941259" w:rsidRPr="003C4377">
          <w:rPr>
            <w:rStyle w:val="Hyperlink"/>
            <w:noProof/>
          </w:rPr>
          <w:t>C-404: Restrictions on Public Prekindergarten Expenditures for Local Match</w:t>
        </w:r>
        <w:r w:rsidR="00941259">
          <w:rPr>
            <w:noProof/>
            <w:webHidden/>
          </w:rPr>
          <w:tab/>
        </w:r>
        <w:r w:rsidR="00941259">
          <w:rPr>
            <w:noProof/>
            <w:webHidden/>
          </w:rPr>
          <w:fldChar w:fldCharType="begin"/>
        </w:r>
        <w:r w:rsidR="00941259">
          <w:rPr>
            <w:noProof/>
            <w:webHidden/>
          </w:rPr>
          <w:instrText xml:space="preserve"> PAGEREF _Toc101181633 \h </w:instrText>
        </w:r>
        <w:r w:rsidR="00941259">
          <w:rPr>
            <w:noProof/>
            <w:webHidden/>
          </w:rPr>
        </w:r>
        <w:r w:rsidR="00941259">
          <w:rPr>
            <w:noProof/>
            <w:webHidden/>
          </w:rPr>
          <w:fldChar w:fldCharType="separate"/>
        </w:r>
        <w:r w:rsidR="00941259">
          <w:rPr>
            <w:noProof/>
            <w:webHidden/>
          </w:rPr>
          <w:t>42</w:t>
        </w:r>
        <w:r w:rsidR="00941259">
          <w:rPr>
            <w:noProof/>
            <w:webHidden/>
          </w:rPr>
          <w:fldChar w:fldCharType="end"/>
        </w:r>
      </w:hyperlink>
    </w:p>
    <w:p w14:paraId="38239E24" w14:textId="22034481" w:rsidR="00941259" w:rsidRDefault="009E72E9">
      <w:pPr>
        <w:pStyle w:val="TOC3"/>
        <w:rPr>
          <w:rFonts w:asciiTheme="minorHAnsi" w:eastAsiaTheme="minorEastAsia" w:hAnsiTheme="minorHAnsi" w:cstheme="minorBidi"/>
          <w:i w:val="0"/>
          <w:iCs w:val="0"/>
          <w:noProof/>
          <w:sz w:val="22"/>
          <w:szCs w:val="22"/>
        </w:rPr>
      </w:pPr>
      <w:hyperlink w:anchor="_Toc101181634" w:history="1">
        <w:r w:rsidR="00941259" w:rsidRPr="003C4377">
          <w:rPr>
            <w:rStyle w:val="Hyperlink"/>
            <w:noProof/>
          </w:rPr>
          <w:t>C-405: Restrictions on Texas School Ready! Project Expenditures for Local Match</w:t>
        </w:r>
        <w:r w:rsidR="00941259">
          <w:rPr>
            <w:noProof/>
            <w:webHidden/>
          </w:rPr>
          <w:tab/>
        </w:r>
        <w:r w:rsidR="00941259">
          <w:rPr>
            <w:noProof/>
            <w:webHidden/>
          </w:rPr>
          <w:fldChar w:fldCharType="begin"/>
        </w:r>
        <w:r w:rsidR="00941259">
          <w:rPr>
            <w:noProof/>
            <w:webHidden/>
          </w:rPr>
          <w:instrText xml:space="preserve"> PAGEREF _Toc101181634 \h </w:instrText>
        </w:r>
        <w:r w:rsidR="00941259">
          <w:rPr>
            <w:noProof/>
            <w:webHidden/>
          </w:rPr>
        </w:r>
        <w:r w:rsidR="00941259">
          <w:rPr>
            <w:noProof/>
            <w:webHidden/>
          </w:rPr>
          <w:fldChar w:fldCharType="separate"/>
        </w:r>
        <w:r w:rsidR="00941259">
          <w:rPr>
            <w:noProof/>
            <w:webHidden/>
          </w:rPr>
          <w:t>42</w:t>
        </w:r>
        <w:r w:rsidR="00941259">
          <w:rPr>
            <w:noProof/>
            <w:webHidden/>
          </w:rPr>
          <w:fldChar w:fldCharType="end"/>
        </w:r>
      </w:hyperlink>
    </w:p>
    <w:p w14:paraId="49768A05" w14:textId="6440920A" w:rsidR="00941259" w:rsidRDefault="009E72E9">
      <w:pPr>
        <w:pStyle w:val="TOC3"/>
        <w:rPr>
          <w:rFonts w:asciiTheme="minorHAnsi" w:eastAsiaTheme="minorEastAsia" w:hAnsiTheme="minorHAnsi" w:cstheme="minorBidi"/>
          <w:i w:val="0"/>
          <w:iCs w:val="0"/>
          <w:noProof/>
          <w:sz w:val="22"/>
          <w:szCs w:val="22"/>
        </w:rPr>
      </w:pPr>
      <w:hyperlink w:anchor="_Toc101181635" w:history="1">
        <w:r w:rsidR="00941259" w:rsidRPr="003C4377">
          <w:rPr>
            <w:rStyle w:val="Hyperlink"/>
            <w:noProof/>
          </w:rPr>
          <w:t>C-406: Local Match Agreements with Independent School Districts Using Public Expenditures for License-Exempt Before- and After-School Programs</w:t>
        </w:r>
        <w:r w:rsidR="00941259">
          <w:rPr>
            <w:noProof/>
            <w:webHidden/>
          </w:rPr>
          <w:tab/>
        </w:r>
        <w:r w:rsidR="00941259">
          <w:rPr>
            <w:noProof/>
            <w:webHidden/>
          </w:rPr>
          <w:fldChar w:fldCharType="begin"/>
        </w:r>
        <w:r w:rsidR="00941259">
          <w:rPr>
            <w:noProof/>
            <w:webHidden/>
          </w:rPr>
          <w:instrText xml:space="preserve"> PAGEREF _Toc101181635 \h </w:instrText>
        </w:r>
        <w:r w:rsidR="00941259">
          <w:rPr>
            <w:noProof/>
            <w:webHidden/>
          </w:rPr>
        </w:r>
        <w:r w:rsidR="00941259">
          <w:rPr>
            <w:noProof/>
            <w:webHidden/>
          </w:rPr>
          <w:fldChar w:fldCharType="separate"/>
        </w:r>
        <w:r w:rsidR="00941259">
          <w:rPr>
            <w:noProof/>
            <w:webHidden/>
          </w:rPr>
          <w:t>42</w:t>
        </w:r>
        <w:r w:rsidR="00941259">
          <w:rPr>
            <w:noProof/>
            <w:webHidden/>
          </w:rPr>
          <w:fldChar w:fldCharType="end"/>
        </w:r>
      </w:hyperlink>
    </w:p>
    <w:p w14:paraId="6399AB78" w14:textId="49A0AA9F" w:rsidR="00941259" w:rsidRDefault="009E72E9">
      <w:pPr>
        <w:pStyle w:val="TOC3"/>
        <w:rPr>
          <w:rFonts w:asciiTheme="minorHAnsi" w:eastAsiaTheme="minorEastAsia" w:hAnsiTheme="minorHAnsi" w:cstheme="minorBidi"/>
          <w:i w:val="0"/>
          <w:iCs w:val="0"/>
          <w:noProof/>
          <w:sz w:val="22"/>
          <w:szCs w:val="22"/>
        </w:rPr>
      </w:pPr>
      <w:hyperlink w:anchor="_Toc101181636" w:history="1">
        <w:r w:rsidR="00941259" w:rsidRPr="003C4377">
          <w:rPr>
            <w:rStyle w:val="Hyperlink"/>
            <w:bCs/>
            <w:noProof/>
          </w:rPr>
          <w:t>C-407</w:t>
        </w:r>
        <w:r w:rsidR="00941259" w:rsidRPr="003C4377">
          <w:rPr>
            <w:rStyle w:val="Hyperlink"/>
            <w:noProof/>
          </w:rPr>
          <w:t>: Private Entity Donations</w:t>
        </w:r>
        <w:r w:rsidR="00941259">
          <w:rPr>
            <w:noProof/>
            <w:webHidden/>
          </w:rPr>
          <w:tab/>
        </w:r>
        <w:r w:rsidR="00941259">
          <w:rPr>
            <w:noProof/>
            <w:webHidden/>
          </w:rPr>
          <w:fldChar w:fldCharType="begin"/>
        </w:r>
        <w:r w:rsidR="00941259">
          <w:rPr>
            <w:noProof/>
            <w:webHidden/>
          </w:rPr>
          <w:instrText xml:space="preserve"> PAGEREF _Toc101181636 \h </w:instrText>
        </w:r>
        <w:r w:rsidR="00941259">
          <w:rPr>
            <w:noProof/>
            <w:webHidden/>
          </w:rPr>
        </w:r>
        <w:r w:rsidR="00941259">
          <w:rPr>
            <w:noProof/>
            <w:webHidden/>
          </w:rPr>
          <w:fldChar w:fldCharType="separate"/>
        </w:r>
        <w:r w:rsidR="00941259">
          <w:rPr>
            <w:noProof/>
            <w:webHidden/>
          </w:rPr>
          <w:t>43</w:t>
        </w:r>
        <w:r w:rsidR="00941259">
          <w:rPr>
            <w:noProof/>
            <w:webHidden/>
          </w:rPr>
          <w:fldChar w:fldCharType="end"/>
        </w:r>
      </w:hyperlink>
    </w:p>
    <w:p w14:paraId="195409A4" w14:textId="43762045" w:rsidR="00941259" w:rsidRDefault="009E72E9">
      <w:pPr>
        <w:pStyle w:val="TOC3"/>
        <w:rPr>
          <w:rFonts w:asciiTheme="minorHAnsi" w:eastAsiaTheme="minorEastAsia" w:hAnsiTheme="minorHAnsi" w:cstheme="minorBidi"/>
          <w:i w:val="0"/>
          <w:iCs w:val="0"/>
          <w:noProof/>
          <w:sz w:val="22"/>
          <w:szCs w:val="22"/>
        </w:rPr>
      </w:pPr>
      <w:hyperlink w:anchor="_Toc101181637" w:history="1">
        <w:r w:rsidR="00941259" w:rsidRPr="003C4377">
          <w:rPr>
            <w:rStyle w:val="Hyperlink"/>
            <w:noProof/>
          </w:rPr>
          <w:t>C-408: Private Entity Restrictions</w:t>
        </w:r>
        <w:r w:rsidR="00941259">
          <w:rPr>
            <w:noProof/>
            <w:webHidden/>
          </w:rPr>
          <w:tab/>
        </w:r>
        <w:r w:rsidR="00941259">
          <w:rPr>
            <w:noProof/>
            <w:webHidden/>
          </w:rPr>
          <w:fldChar w:fldCharType="begin"/>
        </w:r>
        <w:r w:rsidR="00941259">
          <w:rPr>
            <w:noProof/>
            <w:webHidden/>
          </w:rPr>
          <w:instrText xml:space="preserve"> PAGEREF _Toc101181637 \h </w:instrText>
        </w:r>
        <w:r w:rsidR="00941259">
          <w:rPr>
            <w:noProof/>
            <w:webHidden/>
          </w:rPr>
        </w:r>
        <w:r w:rsidR="00941259">
          <w:rPr>
            <w:noProof/>
            <w:webHidden/>
          </w:rPr>
          <w:fldChar w:fldCharType="separate"/>
        </w:r>
        <w:r w:rsidR="00941259">
          <w:rPr>
            <w:noProof/>
            <w:webHidden/>
          </w:rPr>
          <w:t>43</w:t>
        </w:r>
        <w:r w:rsidR="00941259">
          <w:rPr>
            <w:noProof/>
            <w:webHidden/>
          </w:rPr>
          <w:fldChar w:fldCharType="end"/>
        </w:r>
      </w:hyperlink>
    </w:p>
    <w:p w14:paraId="48029366" w14:textId="00BFAD8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38" w:history="1">
        <w:r w:rsidR="00941259" w:rsidRPr="003C4377">
          <w:rPr>
            <w:rStyle w:val="Hyperlink"/>
            <w:noProof/>
          </w:rPr>
          <w:t>C-408.a: For-Profit Entity Restrictions</w:t>
        </w:r>
        <w:r w:rsidR="00941259">
          <w:rPr>
            <w:noProof/>
            <w:webHidden/>
          </w:rPr>
          <w:tab/>
        </w:r>
        <w:r w:rsidR="00941259">
          <w:rPr>
            <w:noProof/>
            <w:webHidden/>
          </w:rPr>
          <w:fldChar w:fldCharType="begin"/>
        </w:r>
        <w:r w:rsidR="00941259">
          <w:rPr>
            <w:noProof/>
            <w:webHidden/>
          </w:rPr>
          <w:instrText xml:space="preserve"> PAGEREF _Toc101181638 \h </w:instrText>
        </w:r>
        <w:r w:rsidR="00941259">
          <w:rPr>
            <w:noProof/>
            <w:webHidden/>
          </w:rPr>
        </w:r>
        <w:r w:rsidR="00941259">
          <w:rPr>
            <w:noProof/>
            <w:webHidden/>
          </w:rPr>
          <w:fldChar w:fldCharType="separate"/>
        </w:r>
        <w:r w:rsidR="00941259">
          <w:rPr>
            <w:noProof/>
            <w:webHidden/>
          </w:rPr>
          <w:t>43</w:t>
        </w:r>
        <w:r w:rsidR="00941259">
          <w:rPr>
            <w:noProof/>
            <w:webHidden/>
          </w:rPr>
          <w:fldChar w:fldCharType="end"/>
        </w:r>
      </w:hyperlink>
    </w:p>
    <w:p w14:paraId="25DD7A16" w14:textId="3F9955E7" w:rsidR="00941259" w:rsidRDefault="009E72E9">
      <w:pPr>
        <w:pStyle w:val="TOC2"/>
        <w:rPr>
          <w:rFonts w:asciiTheme="minorHAnsi" w:eastAsiaTheme="minorEastAsia" w:hAnsiTheme="minorHAnsi" w:cstheme="minorBidi"/>
          <w:smallCaps w:val="0"/>
          <w:noProof/>
          <w:sz w:val="22"/>
          <w:szCs w:val="22"/>
        </w:rPr>
      </w:pPr>
      <w:hyperlink w:anchor="_Toc101181639" w:history="1">
        <w:r w:rsidR="00941259" w:rsidRPr="003C4377">
          <w:rPr>
            <w:rStyle w:val="Hyperlink"/>
            <w:noProof/>
          </w:rPr>
          <w:t>C-500: Child Care Local Match Agreements</w:t>
        </w:r>
        <w:r w:rsidR="00941259">
          <w:rPr>
            <w:noProof/>
            <w:webHidden/>
          </w:rPr>
          <w:tab/>
        </w:r>
        <w:r w:rsidR="00941259">
          <w:rPr>
            <w:noProof/>
            <w:webHidden/>
          </w:rPr>
          <w:fldChar w:fldCharType="begin"/>
        </w:r>
        <w:r w:rsidR="00941259">
          <w:rPr>
            <w:noProof/>
            <w:webHidden/>
          </w:rPr>
          <w:instrText xml:space="preserve"> PAGEREF _Toc101181639 \h </w:instrText>
        </w:r>
        <w:r w:rsidR="00941259">
          <w:rPr>
            <w:noProof/>
            <w:webHidden/>
          </w:rPr>
        </w:r>
        <w:r w:rsidR="00941259">
          <w:rPr>
            <w:noProof/>
            <w:webHidden/>
          </w:rPr>
          <w:fldChar w:fldCharType="separate"/>
        </w:r>
        <w:r w:rsidR="00941259">
          <w:rPr>
            <w:noProof/>
            <w:webHidden/>
          </w:rPr>
          <w:t>45</w:t>
        </w:r>
        <w:r w:rsidR="00941259">
          <w:rPr>
            <w:noProof/>
            <w:webHidden/>
          </w:rPr>
          <w:fldChar w:fldCharType="end"/>
        </w:r>
      </w:hyperlink>
    </w:p>
    <w:p w14:paraId="3CA16327" w14:textId="26DEF6BD" w:rsidR="00941259" w:rsidRDefault="009E72E9">
      <w:pPr>
        <w:pStyle w:val="TOC3"/>
        <w:rPr>
          <w:rFonts w:asciiTheme="minorHAnsi" w:eastAsiaTheme="minorEastAsia" w:hAnsiTheme="minorHAnsi" w:cstheme="minorBidi"/>
          <w:i w:val="0"/>
          <w:iCs w:val="0"/>
          <w:noProof/>
          <w:sz w:val="22"/>
          <w:szCs w:val="22"/>
        </w:rPr>
      </w:pPr>
      <w:hyperlink w:anchor="_Toc101181640" w:history="1">
        <w:r w:rsidR="00941259" w:rsidRPr="003C4377">
          <w:rPr>
            <w:rStyle w:val="Hyperlink"/>
            <w:noProof/>
          </w:rPr>
          <w:t>C-501: About Child Care Local Match Agreement</w:t>
        </w:r>
        <w:r w:rsidR="00941259">
          <w:rPr>
            <w:noProof/>
            <w:webHidden/>
          </w:rPr>
          <w:tab/>
        </w:r>
        <w:r w:rsidR="00941259">
          <w:rPr>
            <w:noProof/>
            <w:webHidden/>
          </w:rPr>
          <w:fldChar w:fldCharType="begin"/>
        </w:r>
        <w:r w:rsidR="00941259">
          <w:rPr>
            <w:noProof/>
            <w:webHidden/>
          </w:rPr>
          <w:instrText xml:space="preserve"> PAGEREF _Toc101181640 \h </w:instrText>
        </w:r>
        <w:r w:rsidR="00941259">
          <w:rPr>
            <w:noProof/>
            <w:webHidden/>
          </w:rPr>
        </w:r>
        <w:r w:rsidR="00941259">
          <w:rPr>
            <w:noProof/>
            <w:webHidden/>
          </w:rPr>
          <w:fldChar w:fldCharType="separate"/>
        </w:r>
        <w:r w:rsidR="00941259">
          <w:rPr>
            <w:noProof/>
            <w:webHidden/>
          </w:rPr>
          <w:t>45</w:t>
        </w:r>
        <w:r w:rsidR="00941259">
          <w:rPr>
            <w:noProof/>
            <w:webHidden/>
          </w:rPr>
          <w:fldChar w:fldCharType="end"/>
        </w:r>
      </w:hyperlink>
    </w:p>
    <w:p w14:paraId="16659BBF" w14:textId="2587CBAD" w:rsidR="00941259" w:rsidRDefault="009E72E9">
      <w:pPr>
        <w:pStyle w:val="TOC3"/>
        <w:rPr>
          <w:rFonts w:asciiTheme="minorHAnsi" w:eastAsiaTheme="minorEastAsia" w:hAnsiTheme="minorHAnsi" w:cstheme="minorBidi"/>
          <w:i w:val="0"/>
          <w:iCs w:val="0"/>
          <w:noProof/>
          <w:sz w:val="22"/>
          <w:szCs w:val="22"/>
        </w:rPr>
      </w:pPr>
      <w:hyperlink w:anchor="_Toc101181641" w:history="1">
        <w:r w:rsidR="00941259" w:rsidRPr="003C4377">
          <w:rPr>
            <w:rStyle w:val="Hyperlink"/>
            <w:noProof/>
          </w:rPr>
          <w:t>C-502: Review of Changes to Agreements</w:t>
        </w:r>
        <w:r w:rsidR="00941259">
          <w:rPr>
            <w:noProof/>
            <w:webHidden/>
          </w:rPr>
          <w:tab/>
        </w:r>
        <w:r w:rsidR="00941259">
          <w:rPr>
            <w:noProof/>
            <w:webHidden/>
          </w:rPr>
          <w:fldChar w:fldCharType="begin"/>
        </w:r>
        <w:r w:rsidR="00941259">
          <w:rPr>
            <w:noProof/>
            <w:webHidden/>
          </w:rPr>
          <w:instrText xml:space="preserve"> PAGEREF _Toc101181641 \h </w:instrText>
        </w:r>
        <w:r w:rsidR="00941259">
          <w:rPr>
            <w:noProof/>
            <w:webHidden/>
          </w:rPr>
        </w:r>
        <w:r w:rsidR="00941259">
          <w:rPr>
            <w:noProof/>
            <w:webHidden/>
          </w:rPr>
          <w:fldChar w:fldCharType="separate"/>
        </w:r>
        <w:r w:rsidR="00941259">
          <w:rPr>
            <w:noProof/>
            <w:webHidden/>
          </w:rPr>
          <w:t>45</w:t>
        </w:r>
        <w:r w:rsidR="00941259">
          <w:rPr>
            <w:noProof/>
            <w:webHidden/>
          </w:rPr>
          <w:fldChar w:fldCharType="end"/>
        </w:r>
      </w:hyperlink>
    </w:p>
    <w:p w14:paraId="5314BA4A" w14:textId="7274F5DD" w:rsidR="00941259" w:rsidRDefault="009E72E9">
      <w:pPr>
        <w:pStyle w:val="TOC3"/>
        <w:rPr>
          <w:rFonts w:asciiTheme="minorHAnsi" w:eastAsiaTheme="minorEastAsia" w:hAnsiTheme="minorHAnsi" w:cstheme="minorBidi"/>
          <w:i w:val="0"/>
          <w:iCs w:val="0"/>
          <w:noProof/>
          <w:sz w:val="22"/>
          <w:szCs w:val="22"/>
        </w:rPr>
      </w:pPr>
      <w:hyperlink w:anchor="_Toc101181642" w:history="1">
        <w:r w:rsidR="00941259" w:rsidRPr="003C4377">
          <w:rPr>
            <w:rStyle w:val="Hyperlink"/>
            <w:noProof/>
          </w:rPr>
          <w:t>C-503: Multiparty Child Care Local Match Agreements</w:t>
        </w:r>
        <w:r w:rsidR="00941259">
          <w:rPr>
            <w:noProof/>
            <w:webHidden/>
          </w:rPr>
          <w:tab/>
        </w:r>
        <w:r w:rsidR="00941259">
          <w:rPr>
            <w:noProof/>
            <w:webHidden/>
          </w:rPr>
          <w:fldChar w:fldCharType="begin"/>
        </w:r>
        <w:r w:rsidR="00941259">
          <w:rPr>
            <w:noProof/>
            <w:webHidden/>
          </w:rPr>
          <w:instrText xml:space="preserve"> PAGEREF _Toc101181642 \h </w:instrText>
        </w:r>
        <w:r w:rsidR="00941259">
          <w:rPr>
            <w:noProof/>
            <w:webHidden/>
          </w:rPr>
        </w:r>
        <w:r w:rsidR="00941259">
          <w:rPr>
            <w:noProof/>
            <w:webHidden/>
          </w:rPr>
          <w:fldChar w:fldCharType="separate"/>
        </w:r>
        <w:r w:rsidR="00941259">
          <w:rPr>
            <w:noProof/>
            <w:webHidden/>
          </w:rPr>
          <w:t>45</w:t>
        </w:r>
        <w:r w:rsidR="00941259">
          <w:rPr>
            <w:noProof/>
            <w:webHidden/>
          </w:rPr>
          <w:fldChar w:fldCharType="end"/>
        </w:r>
      </w:hyperlink>
    </w:p>
    <w:p w14:paraId="5D3B82CC" w14:textId="57E1D5F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43" w:history="1">
        <w:r w:rsidR="00941259" w:rsidRPr="003C4377">
          <w:rPr>
            <w:rStyle w:val="Hyperlink"/>
            <w:noProof/>
          </w:rPr>
          <w:t>C-503.a: Presubmission Reviews of Multiparty Child Care Local Match Agreements</w:t>
        </w:r>
        <w:r w:rsidR="00941259">
          <w:rPr>
            <w:noProof/>
            <w:webHidden/>
          </w:rPr>
          <w:tab/>
        </w:r>
        <w:r w:rsidR="00941259">
          <w:rPr>
            <w:noProof/>
            <w:webHidden/>
          </w:rPr>
          <w:fldChar w:fldCharType="begin"/>
        </w:r>
        <w:r w:rsidR="00941259">
          <w:rPr>
            <w:noProof/>
            <w:webHidden/>
          </w:rPr>
          <w:instrText xml:space="preserve"> PAGEREF _Toc101181643 \h </w:instrText>
        </w:r>
        <w:r w:rsidR="00941259">
          <w:rPr>
            <w:noProof/>
            <w:webHidden/>
          </w:rPr>
        </w:r>
        <w:r w:rsidR="00941259">
          <w:rPr>
            <w:noProof/>
            <w:webHidden/>
          </w:rPr>
          <w:fldChar w:fldCharType="separate"/>
        </w:r>
        <w:r w:rsidR="00941259">
          <w:rPr>
            <w:noProof/>
            <w:webHidden/>
          </w:rPr>
          <w:t>46</w:t>
        </w:r>
        <w:r w:rsidR="00941259">
          <w:rPr>
            <w:noProof/>
            <w:webHidden/>
          </w:rPr>
          <w:fldChar w:fldCharType="end"/>
        </w:r>
      </w:hyperlink>
    </w:p>
    <w:p w14:paraId="4F15A4C0" w14:textId="4F8A2CC0" w:rsidR="00941259" w:rsidRDefault="009E72E9">
      <w:pPr>
        <w:pStyle w:val="TOC3"/>
        <w:rPr>
          <w:rFonts w:asciiTheme="minorHAnsi" w:eastAsiaTheme="minorEastAsia" w:hAnsiTheme="minorHAnsi" w:cstheme="minorBidi"/>
          <w:i w:val="0"/>
          <w:iCs w:val="0"/>
          <w:noProof/>
          <w:sz w:val="22"/>
          <w:szCs w:val="22"/>
        </w:rPr>
      </w:pPr>
      <w:hyperlink w:anchor="_Toc101181644" w:history="1">
        <w:r w:rsidR="00941259" w:rsidRPr="003C4377">
          <w:rPr>
            <w:rStyle w:val="Hyperlink"/>
            <w:noProof/>
          </w:rPr>
          <w:t>C-504: Voluntary Local Entity Contributions of Excess Match for Statewide Use</w:t>
        </w:r>
        <w:r w:rsidR="00941259">
          <w:rPr>
            <w:noProof/>
            <w:webHidden/>
          </w:rPr>
          <w:tab/>
        </w:r>
        <w:r w:rsidR="00941259">
          <w:rPr>
            <w:noProof/>
            <w:webHidden/>
          </w:rPr>
          <w:fldChar w:fldCharType="begin"/>
        </w:r>
        <w:r w:rsidR="00941259">
          <w:rPr>
            <w:noProof/>
            <w:webHidden/>
          </w:rPr>
          <w:instrText xml:space="preserve"> PAGEREF _Toc101181644 \h </w:instrText>
        </w:r>
        <w:r w:rsidR="00941259">
          <w:rPr>
            <w:noProof/>
            <w:webHidden/>
          </w:rPr>
        </w:r>
        <w:r w:rsidR="00941259">
          <w:rPr>
            <w:noProof/>
            <w:webHidden/>
          </w:rPr>
          <w:fldChar w:fldCharType="separate"/>
        </w:r>
        <w:r w:rsidR="00941259">
          <w:rPr>
            <w:noProof/>
            <w:webHidden/>
          </w:rPr>
          <w:t>46</w:t>
        </w:r>
        <w:r w:rsidR="00941259">
          <w:rPr>
            <w:noProof/>
            <w:webHidden/>
          </w:rPr>
          <w:fldChar w:fldCharType="end"/>
        </w:r>
      </w:hyperlink>
    </w:p>
    <w:p w14:paraId="0C5E2F06" w14:textId="7212FFF8" w:rsidR="00941259" w:rsidRDefault="009E72E9">
      <w:pPr>
        <w:pStyle w:val="TOC2"/>
        <w:rPr>
          <w:rFonts w:asciiTheme="minorHAnsi" w:eastAsiaTheme="minorEastAsia" w:hAnsiTheme="minorHAnsi" w:cstheme="minorBidi"/>
          <w:smallCaps w:val="0"/>
          <w:noProof/>
          <w:sz w:val="22"/>
          <w:szCs w:val="22"/>
        </w:rPr>
      </w:pPr>
      <w:hyperlink w:anchor="_Toc101181645" w:history="1">
        <w:r w:rsidR="00941259" w:rsidRPr="003C4377">
          <w:rPr>
            <w:rStyle w:val="Hyperlink"/>
            <w:noProof/>
          </w:rPr>
          <w:t>C-600: Local Match Submission</w:t>
        </w:r>
        <w:r w:rsidR="00941259">
          <w:rPr>
            <w:noProof/>
            <w:webHidden/>
          </w:rPr>
          <w:tab/>
        </w:r>
        <w:r w:rsidR="00941259">
          <w:rPr>
            <w:noProof/>
            <w:webHidden/>
          </w:rPr>
          <w:fldChar w:fldCharType="begin"/>
        </w:r>
        <w:r w:rsidR="00941259">
          <w:rPr>
            <w:noProof/>
            <w:webHidden/>
          </w:rPr>
          <w:instrText xml:space="preserve"> PAGEREF _Toc101181645 \h </w:instrText>
        </w:r>
        <w:r w:rsidR="00941259">
          <w:rPr>
            <w:noProof/>
            <w:webHidden/>
          </w:rPr>
        </w:r>
        <w:r w:rsidR="00941259">
          <w:rPr>
            <w:noProof/>
            <w:webHidden/>
          </w:rPr>
          <w:fldChar w:fldCharType="separate"/>
        </w:r>
        <w:r w:rsidR="00941259">
          <w:rPr>
            <w:noProof/>
            <w:webHidden/>
          </w:rPr>
          <w:t>47</w:t>
        </w:r>
        <w:r w:rsidR="00941259">
          <w:rPr>
            <w:noProof/>
            <w:webHidden/>
          </w:rPr>
          <w:fldChar w:fldCharType="end"/>
        </w:r>
      </w:hyperlink>
    </w:p>
    <w:p w14:paraId="143EA16B" w14:textId="702F01A2" w:rsidR="00941259" w:rsidRDefault="009E72E9">
      <w:pPr>
        <w:pStyle w:val="TOC3"/>
        <w:rPr>
          <w:rFonts w:asciiTheme="minorHAnsi" w:eastAsiaTheme="minorEastAsia" w:hAnsiTheme="minorHAnsi" w:cstheme="minorBidi"/>
          <w:i w:val="0"/>
          <w:iCs w:val="0"/>
          <w:noProof/>
          <w:sz w:val="22"/>
          <w:szCs w:val="22"/>
        </w:rPr>
      </w:pPr>
      <w:hyperlink w:anchor="_Toc101181646" w:history="1">
        <w:r w:rsidR="00941259" w:rsidRPr="003C4377">
          <w:rPr>
            <w:rStyle w:val="Hyperlink"/>
            <w:bCs/>
            <w:noProof/>
          </w:rPr>
          <w:t>C-601</w:t>
        </w:r>
        <w:r w:rsidR="00941259" w:rsidRPr="003C4377">
          <w:rPr>
            <w:rStyle w:val="Hyperlink"/>
            <w:noProof/>
          </w:rPr>
          <w:t>: General Submission Procedures</w:t>
        </w:r>
        <w:r w:rsidR="00941259">
          <w:rPr>
            <w:noProof/>
            <w:webHidden/>
          </w:rPr>
          <w:tab/>
        </w:r>
        <w:r w:rsidR="00941259">
          <w:rPr>
            <w:noProof/>
            <w:webHidden/>
          </w:rPr>
          <w:fldChar w:fldCharType="begin"/>
        </w:r>
        <w:r w:rsidR="00941259">
          <w:rPr>
            <w:noProof/>
            <w:webHidden/>
          </w:rPr>
          <w:instrText xml:space="preserve"> PAGEREF _Toc101181646 \h </w:instrText>
        </w:r>
        <w:r w:rsidR="00941259">
          <w:rPr>
            <w:noProof/>
            <w:webHidden/>
          </w:rPr>
        </w:r>
        <w:r w:rsidR="00941259">
          <w:rPr>
            <w:noProof/>
            <w:webHidden/>
          </w:rPr>
          <w:fldChar w:fldCharType="separate"/>
        </w:r>
        <w:r w:rsidR="00941259">
          <w:rPr>
            <w:noProof/>
            <w:webHidden/>
          </w:rPr>
          <w:t>47</w:t>
        </w:r>
        <w:r w:rsidR="00941259">
          <w:rPr>
            <w:noProof/>
            <w:webHidden/>
          </w:rPr>
          <w:fldChar w:fldCharType="end"/>
        </w:r>
      </w:hyperlink>
    </w:p>
    <w:p w14:paraId="41C34E1A" w14:textId="6A07E084" w:rsidR="00941259" w:rsidRDefault="009E72E9">
      <w:pPr>
        <w:pStyle w:val="TOC3"/>
        <w:rPr>
          <w:rFonts w:asciiTheme="minorHAnsi" w:eastAsiaTheme="minorEastAsia" w:hAnsiTheme="minorHAnsi" w:cstheme="minorBidi"/>
          <w:i w:val="0"/>
          <w:iCs w:val="0"/>
          <w:noProof/>
          <w:sz w:val="22"/>
          <w:szCs w:val="22"/>
        </w:rPr>
      </w:pPr>
      <w:hyperlink w:anchor="_Toc101181647" w:history="1">
        <w:r w:rsidR="00941259" w:rsidRPr="003C4377">
          <w:rPr>
            <w:rStyle w:val="Hyperlink"/>
            <w:bCs/>
            <w:noProof/>
          </w:rPr>
          <w:t>C-602</w:t>
        </w:r>
        <w:r w:rsidR="00941259" w:rsidRPr="003C4377">
          <w:rPr>
            <w:rStyle w:val="Hyperlink"/>
            <w:noProof/>
          </w:rPr>
          <w:t>: Private Entity Donations</w:t>
        </w:r>
        <w:r w:rsidR="00941259">
          <w:rPr>
            <w:noProof/>
            <w:webHidden/>
          </w:rPr>
          <w:tab/>
        </w:r>
        <w:r w:rsidR="00941259">
          <w:rPr>
            <w:noProof/>
            <w:webHidden/>
          </w:rPr>
          <w:fldChar w:fldCharType="begin"/>
        </w:r>
        <w:r w:rsidR="00941259">
          <w:rPr>
            <w:noProof/>
            <w:webHidden/>
          </w:rPr>
          <w:instrText xml:space="preserve"> PAGEREF _Toc101181647 \h </w:instrText>
        </w:r>
        <w:r w:rsidR="00941259">
          <w:rPr>
            <w:noProof/>
            <w:webHidden/>
          </w:rPr>
        </w:r>
        <w:r w:rsidR="00941259">
          <w:rPr>
            <w:noProof/>
            <w:webHidden/>
          </w:rPr>
          <w:fldChar w:fldCharType="separate"/>
        </w:r>
        <w:r w:rsidR="00941259">
          <w:rPr>
            <w:noProof/>
            <w:webHidden/>
          </w:rPr>
          <w:t>48</w:t>
        </w:r>
        <w:r w:rsidR="00941259">
          <w:rPr>
            <w:noProof/>
            <w:webHidden/>
          </w:rPr>
          <w:fldChar w:fldCharType="end"/>
        </w:r>
      </w:hyperlink>
    </w:p>
    <w:p w14:paraId="7C98192D" w14:textId="6523AFC5" w:rsidR="00941259" w:rsidRDefault="009E72E9">
      <w:pPr>
        <w:pStyle w:val="TOC3"/>
        <w:rPr>
          <w:rFonts w:asciiTheme="minorHAnsi" w:eastAsiaTheme="minorEastAsia" w:hAnsiTheme="minorHAnsi" w:cstheme="minorBidi"/>
          <w:i w:val="0"/>
          <w:iCs w:val="0"/>
          <w:noProof/>
          <w:sz w:val="22"/>
          <w:szCs w:val="22"/>
        </w:rPr>
      </w:pPr>
      <w:hyperlink w:anchor="_Toc101181648" w:history="1">
        <w:r w:rsidR="00941259" w:rsidRPr="003C4377">
          <w:rPr>
            <w:rStyle w:val="Hyperlink"/>
            <w:bCs/>
            <w:noProof/>
          </w:rPr>
          <w:t>C-603</w:t>
        </w:r>
        <w:r w:rsidR="00941259" w:rsidRPr="003C4377">
          <w:rPr>
            <w:rStyle w:val="Hyperlink"/>
            <w:noProof/>
          </w:rPr>
          <w:t>: Submission of Transfers and Certifications</w:t>
        </w:r>
        <w:r w:rsidR="00941259">
          <w:rPr>
            <w:noProof/>
            <w:webHidden/>
          </w:rPr>
          <w:tab/>
        </w:r>
        <w:r w:rsidR="00941259">
          <w:rPr>
            <w:noProof/>
            <w:webHidden/>
          </w:rPr>
          <w:fldChar w:fldCharType="begin"/>
        </w:r>
        <w:r w:rsidR="00941259">
          <w:rPr>
            <w:noProof/>
            <w:webHidden/>
          </w:rPr>
          <w:instrText xml:space="preserve"> PAGEREF _Toc101181648 \h </w:instrText>
        </w:r>
        <w:r w:rsidR="00941259">
          <w:rPr>
            <w:noProof/>
            <w:webHidden/>
          </w:rPr>
        </w:r>
        <w:r w:rsidR="00941259">
          <w:rPr>
            <w:noProof/>
            <w:webHidden/>
          </w:rPr>
          <w:fldChar w:fldCharType="separate"/>
        </w:r>
        <w:r w:rsidR="00941259">
          <w:rPr>
            <w:noProof/>
            <w:webHidden/>
          </w:rPr>
          <w:t>48</w:t>
        </w:r>
        <w:r w:rsidR="00941259">
          <w:rPr>
            <w:noProof/>
            <w:webHidden/>
          </w:rPr>
          <w:fldChar w:fldCharType="end"/>
        </w:r>
      </w:hyperlink>
    </w:p>
    <w:p w14:paraId="720ADC77" w14:textId="1395260D" w:rsidR="00941259" w:rsidRDefault="009E72E9">
      <w:pPr>
        <w:pStyle w:val="TOC3"/>
        <w:rPr>
          <w:rFonts w:asciiTheme="minorHAnsi" w:eastAsiaTheme="minorEastAsia" w:hAnsiTheme="minorHAnsi" w:cstheme="minorBidi"/>
          <w:i w:val="0"/>
          <w:iCs w:val="0"/>
          <w:noProof/>
          <w:sz w:val="22"/>
          <w:szCs w:val="22"/>
        </w:rPr>
      </w:pPr>
      <w:hyperlink w:anchor="_Toc101181649" w:history="1">
        <w:r w:rsidR="00941259" w:rsidRPr="003C4377">
          <w:rPr>
            <w:rStyle w:val="Hyperlink"/>
            <w:noProof/>
          </w:rPr>
          <w:t>C-604: Voluntary Presubmission Review</w:t>
        </w:r>
        <w:r w:rsidR="00941259">
          <w:rPr>
            <w:noProof/>
            <w:webHidden/>
          </w:rPr>
          <w:tab/>
        </w:r>
        <w:r w:rsidR="00941259">
          <w:rPr>
            <w:noProof/>
            <w:webHidden/>
          </w:rPr>
          <w:fldChar w:fldCharType="begin"/>
        </w:r>
        <w:r w:rsidR="00941259">
          <w:rPr>
            <w:noProof/>
            <w:webHidden/>
          </w:rPr>
          <w:instrText xml:space="preserve"> PAGEREF _Toc101181649 \h </w:instrText>
        </w:r>
        <w:r w:rsidR="00941259">
          <w:rPr>
            <w:noProof/>
            <w:webHidden/>
          </w:rPr>
        </w:r>
        <w:r w:rsidR="00941259">
          <w:rPr>
            <w:noProof/>
            <w:webHidden/>
          </w:rPr>
          <w:fldChar w:fldCharType="separate"/>
        </w:r>
        <w:r w:rsidR="00941259">
          <w:rPr>
            <w:noProof/>
            <w:webHidden/>
          </w:rPr>
          <w:t>48</w:t>
        </w:r>
        <w:r w:rsidR="00941259">
          <w:rPr>
            <w:noProof/>
            <w:webHidden/>
          </w:rPr>
          <w:fldChar w:fldCharType="end"/>
        </w:r>
      </w:hyperlink>
    </w:p>
    <w:p w14:paraId="25B8AAA8" w14:textId="38C78140" w:rsidR="00941259" w:rsidRDefault="009E72E9">
      <w:pPr>
        <w:pStyle w:val="TOC3"/>
        <w:rPr>
          <w:rFonts w:asciiTheme="minorHAnsi" w:eastAsiaTheme="minorEastAsia" w:hAnsiTheme="minorHAnsi" w:cstheme="minorBidi"/>
          <w:i w:val="0"/>
          <w:iCs w:val="0"/>
          <w:noProof/>
          <w:sz w:val="22"/>
          <w:szCs w:val="22"/>
        </w:rPr>
      </w:pPr>
      <w:hyperlink w:anchor="_Toc101181650" w:history="1">
        <w:r w:rsidR="00941259" w:rsidRPr="003C4377">
          <w:rPr>
            <w:rStyle w:val="Hyperlink"/>
            <w:noProof/>
          </w:rPr>
          <w:t>C-605: Child Care Local Match Agreement Amendments</w:t>
        </w:r>
        <w:r w:rsidR="00941259">
          <w:rPr>
            <w:noProof/>
            <w:webHidden/>
          </w:rPr>
          <w:tab/>
        </w:r>
        <w:r w:rsidR="00941259">
          <w:rPr>
            <w:noProof/>
            <w:webHidden/>
          </w:rPr>
          <w:fldChar w:fldCharType="begin"/>
        </w:r>
        <w:r w:rsidR="00941259">
          <w:rPr>
            <w:noProof/>
            <w:webHidden/>
          </w:rPr>
          <w:instrText xml:space="preserve"> PAGEREF _Toc101181650 \h </w:instrText>
        </w:r>
        <w:r w:rsidR="00941259">
          <w:rPr>
            <w:noProof/>
            <w:webHidden/>
          </w:rPr>
        </w:r>
        <w:r w:rsidR="00941259">
          <w:rPr>
            <w:noProof/>
            <w:webHidden/>
          </w:rPr>
          <w:fldChar w:fldCharType="separate"/>
        </w:r>
        <w:r w:rsidR="00941259">
          <w:rPr>
            <w:noProof/>
            <w:webHidden/>
          </w:rPr>
          <w:t>48</w:t>
        </w:r>
        <w:r w:rsidR="00941259">
          <w:rPr>
            <w:noProof/>
            <w:webHidden/>
          </w:rPr>
          <w:fldChar w:fldCharType="end"/>
        </w:r>
      </w:hyperlink>
    </w:p>
    <w:p w14:paraId="3877B863" w14:textId="07F8CDDE" w:rsidR="00941259" w:rsidRDefault="009E72E9">
      <w:pPr>
        <w:pStyle w:val="TOC3"/>
        <w:rPr>
          <w:rFonts w:asciiTheme="minorHAnsi" w:eastAsiaTheme="minorEastAsia" w:hAnsiTheme="minorHAnsi" w:cstheme="minorBidi"/>
          <w:i w:val="0"/>
          <w:iCs w:val="0"/>
          <w:noProof/>
          <w:sz w:val="22"/>
          <w:szCs w:val="22"/>
        </w:rPr>
      </w:pPr>
      <w:hyperlink w:anchor="_Toc101181651" w:history="1">
        <w:r w:rsidR="00941259" w:rsidRPr="003C4377">
          <w:rPr>
            <w:rStyle w:val="Hyperlink"/>
            <w:noProof/>
          </w:rPr>
          <w:t>C-606: Notification of Commission Acceptance</w:t>
        </w:r>
        <w:r w:rsidR="00941259">
          <w:rPr>
            <w:noProof/>
            <w:webHidden/>
          </w:rPr>
          <w:tab/>
        </w:r>
        <w:r w:rsidR="00941259">
          <w:rPr>
            <w:noProof/>
            <w:webHidden/>
          </w:rPr>
          <w:fldChar w:fldCharType="begin"/>
        </w:r>
        <w:r w:rsidR="00941259">
          <w:rPr>
            <w:noProof/>
            <w:webHidden/>
          </w:rPr>
          <w:instrText xml:space="preserve"> PAGEREF _Toc101181651 \h </w:instrText>
        </w:r>
        <w:r w:rsidR="00941259">
          <w:rPr>
            <w:noProof/>
            <w:webHidden/>
          </w:rPr>
        </w:r>
        <w:r w:rsidR="00941259">
          <w:rPr>
            <w:noProof/>
            <w:webHidden/>
          </w:rPr>
          <w:fldChar w:fldCharType="separate"/>
        </w:r>
        <w:r w:rsidR="00941259">
          <w:rPr>
            <w:noProof/>
            <w:webHidden/>
          </w:rPr>
          <w:t>49</w:t>
        </w:r>
        <w:r w:rsidR="00941259">
          <w:rPr>
            <w:noProof/>
            <w:webHidden/>
          </w:rPr>
          <w:fldChar w:fldCharType="end"/>
        </w:r>
      </w:hyperlink>
    </w:p>
    <w:p w14:paraId="63E98122" w14:textId="7BF1516F" w:rsidR="00941259" w:rsidRDefault="009E72E9">
      <w:pPr>
        <w:pStyle w:val="TOC2"/>
        <w:rPr>
          <w:rFonts w:asciiTheme="minorHAnsi" w:eastAsiaTheme="minorEastAsia" w:hAnsiTheme="minorHAnsi" w:cstheme="minorBidi"/>
          <w:smallCaps w:val="0"/>
          <w:noProof/>
          <w:sz w:val="22"/>
          <w:szCs w:val="22"/>
        </w:rPr>
      </w:pPr>
      <w:hyperlink w:anchor="_Toc101181652" w:history="1">
        <w:r w:rsidR="00941259" w:rsidRPr="003C4377">
          <w:rPr>
            <w:rStyle w:val="Hyperlink"/>
            <w:noProof/>
          </w:rPr>
          <w:t>C-700: Child Care Local Matching Funds Encumbrance and Budget Setup</w:t>
        </w:r>
        <w:r w:rsidR="00941259">
          <w:rPr>
            <w:noProof/>
            <w:webHidden/>
          </w:rPr>
          <w:tab/>
        </w:r>
        <w:r w:rsidR="00941259">
          <w:rPr>
            <w:noProof/>
            <w:webHidden/>
          </w:rPr>
          <w:fldChar w:fldCharType="begin"/>
        </w:r>
        <w:r w:rsidR="00941259">
          <w:rPr>
            <w:noProof/>
            <w:webHidden/>
          </w:rPr>
          <w:instrText xml:space="preserve"> PAGEREF _Toc101181652 \h </w:instrText>
        </w:r>
        <w:r w:rsidR="00941259">
          <w:rPr>
            <w:noProof/>
            <w:webHidden/>
          </w:rPr>
        </w:r>
        <w:r w:rsidR="00941259">
          <w:rPr>
            <w:noProof/>
            <w:webHidden/>
          </w:rPr>
          <w:fldChar w:fldCharType="separate"/>
        </w:r>
        <w:r w:rsidR="00941259">
          <w:rPr>
            <w:noProof/>
            <w:webHidden/>
          </w:rPr>
          <w:t>50</w:t>
        </w:r>
        <w:r w:rsidR="00941259">
          <w:rPr>
            <w:noProof/>
            <w:webHidden/>
          </w:rPr>
          <w:fldChar w:fldCharType="end"/>
        </w:r>
      </w:hyperlink>
    </w:p>
    <w:p w14:paraId="100BE705" w14:textId="6A5BCC5F" w:rsidR="00941259" w:rsidRDefault="009E72E9">
      <w:pPr>
        <w:pStyle w:val="TOC3"/>
        <w:rPr>
          <w:rFonts w:asciiTheme="minorHAnsi" w:eastAsiaTheme="minorEastAsia" w:hAnsiTheme="minorHAnsi" w:cstheme="minorBidi"/>
          <w:i w:val="0"/>
          <w:iCs w:val="0"/>
          <w:noProof/>
          <w:sz w:val="22"/>
          <w:szCs w:val="22"/>
        </w:rPr>
      </w:pPr>
      <w:hyperlink w:anchor="_Toc101181653" w:history="1">
        <w:r w:rsidR="00941259" w:rsidRPr="003C4377">
          <w:rPr>
            <w:rStyle w:val="Hyperlink"/>
            <w:noProof/>
          </w:rPr>
          <w:t>C-701: General Information</w:t>
        </w:r>
        <w:r w:rsidR="00941259">
          <w:rPr>
            <w:noProof/>
            <w:webHidden/>
          </w:rPr>
          <w:tab/>
        </w:r>
        <w:r w:rsidR="00941259">
          <w:rPr>
            <w:noProof/>
            <w:webHidden/>
          </w:rPr>
          <w:fldChar w:fldCharType="begin"/>
        </w:r>
        <w:r w:rsidR="00941259">
          <w:rPr>
            <w:noProof/>
            <w:webHidden/>
          </w:rPr>
          <w:instrText xml:space="preserve"> PAGEREF _Toc101181653 \h </w:instrText>
        </w:r>
        <w:r w:rsidR="00941259">
          <w:rPr>
            <w:noProof/>
            <w:webHidden/>
          </w:rPr>
        </w:r>
        <w:r w:rsidR="00941259">
          <w:rPr>
            <w:noProof/>
            <w:webHidden/>
          </w:rPr>
          <w:fldChar w:fldCharType="separate"/>
        </w:r>
        <w:r w:rsidR="00941259">
          <w:rPr>
            <w:noProof/>
            <w:webHidden/>
          </w:rPr>
          <w:t>50</w:t>
        </w:r>
        <w:r w:rsidR="00941259">
          <w:rPr>
            <w:noProof/>
            <w:webHidden/>
          </w:rPr>
          <w:fldChar w:fldCharType="end"/>
        </w:r>
      </w:hyperlink>
    </w:p>
    <w:p w14:paraId="33AA7359" w14:textId="32471B9C" w:rsidR="00941259" w:rsidRDefault="009E72E9">
      <w:pPr>
        <w:pStyle w:val="TOC3"/>
        <w:rPr>
          <w:rFonts w:asciiTheme="minorHAnsi" w:eastAsiaTheme="minorEastAsia" w:hAnsiTheme="minorHAnsi" w:cstheme="minorBidi"/>
          <w:i w:val="0"/>
          <w:iCs w:val="0"/>
          <w:noProof/>
          <w:sz w:val="22"/>
          <w:szCs w:val="22"/>
        </w:rPr>
      </w:pPr>
      <w:hyperlink w:anchor="_Toc101181654" w:history="1">
        <w:r w:rsidR="00941259" w:rsidRPr="003C4377">
          <w:rPr>
            <w:rStyle w:val="Hyperlink"/>
            <w:noProof/>
          </w:rPr>
          <w:t>C-702: Local Match Budgets in TWIST</w:t>
        </w:r>
        <w:r w:rsidR="00941259">
          <w:rPr>
            <w:noProof/>
            <w:webHidden/>
          </w:rPr>
          <w:tab/>
        </w:r>
        <w:r w:rsidR="00941259">
          <w:rPr>
            <w:noProof/>
            <w:webHidden/>
          </w:rPr>
          <w:fldChar w:fldCharType="begin"/>
        </w:r>
        <w:r w:rsidR="00941259">
          <w:rPr>
            <w:noProof/>
            <w:webHidden/>
          </w:rPr>
          <w:instrText xml:space="preserve"> PAGEREF _Toc101181654 \h </w:instrText>
        </w:r>
        <w:r w:rsidR="00941259">
          <w:rPr>
            <w:noProof/>
            <w:webHidden/>
          </w:rPr>
        </w:r>
        <w:r w:rsidR="00941259">
          <w:rPr>
            <w:noProof/>
            <w:webHidden/>
          </w:rPr>
          <w:fldChar w:fldCharType="separate"/>
        </w:r>
        <w:r w:rsidR="00941259">
          <w:rPr>
            <w:noProof/>
            <w:webHidden/>
          </w:rPr>
          <w:t>50</w:t>
        </w:r>
        <w:r w:rsidR="00941259">
          <w:rPr>
            <w:noProof/>
            <w:webHidden/>
          </w:rPr>
          <w:fldChar w:fldCharType="end"/>
        </w:r>
      </w:hyperlink>
    </w:p>
    <w:p w14:paraId="2D17F094" w14:textId="1D65970E" w:rsidR="00941259" w:rsidRDefault="009E72E9">
      <w:pPr>
        <w:pStyle w:val="TOC3"/>
        <w:rPr>
          <w:rFonts w:asciiTheme="minorHAnsi" w:eastAsiaTheme="minorEastAsia" w:hAnsiTheme="minorHAnsi" w:cstheme="minorBidi"/>
          <w:i w:val="0"/>
          <w:iCs w:val="0"/>
          <w:noProof/>
          <w:sz w:val="22"/>
          <w:szCs w:val="22"/>
        </w:rPr>
      </w:pPr>
      <w:hyperlink w:anchor="_Toc101181655" w:history="1">
        <w:r w:rsidR="00941259" w:rsidRPr="003C4377">
          <w:rPr>
            <w:rStyle w:val="Hyperlink"/>
            <w:noProof/>
          </w:rPr>
          <w:t>C-703: Common Local Match Subcontract Numbers in TWIST</w:t>
        </w:r>
        <w:r w:rsidR="00941259">
          <w:rPr>
            <w:noProof/>
            <w:webHidden/>
          </w:rPr>
          <w:tab/>
        </w:r>
        <w:r w:rsidR="00941259">
          <w:rPr>
            <w:noProof/>
            <w:webHidden/>
          </w:rPr>
          <w:fldChar w:fldCharType="begin"/>
        </w:r>
        <w:r w:rsidR="00941259">
          <w:rPr>
            <w:noProof/>
            <w:webHidden/>
          </w:rPr>
          <w:instrText xml:space="preserve"> PAGEREF _Toc101181655 \h </w:instrText>
        </w:r>
        <w:r w:rsidR="00941259">
          <w:rPr>
            <w:noProof/>
            <w:webHidden/>
          </w:rPr>
        </w:r>
        <w:r w:rsidR="00941259">
          <w:rPr>
            <w:noProof/>
            <w:webHidden/>
          </w:rPr>
          <w:fldChar w:fldCharType="separate"/>
        </w:r>
        <w:r w:rsidR="00941259">
          <w:rPr>
            <w:noProof/>
            <w:webHidden/>
          </w:rPr>
          <w:t>51</w:t>
        </w:r>
        <w:r w:rsidR="00941259">
          <w:rPr>
            <w:noProof/>
            <w:webHidden/>
          </w:rPr>
          <w:fldChar w:fldCharType="end"/>
        </w:r>
      </w:hyperlink>
    </w:p>
    <w:p w14:paraId="0A75300A" w14:textId="0D8A915F" w:rsidR="00941259" w:rsidRDefault="009E72E9">
      <w:pPr>
        <w:pStyle w:val="TOC2"/>
        <w:rPr>
          <w:rFonts w:asciiTheme="minorHAnsi" w:eastAsiaTheme="minorEastAsia" w:hAnsiTheme="minorHAnsi" w:cstheme="minorBidi"/>
          <w:smallCaps w:val="0"/>
          <w:noProof/>
          <w:sz w:val="22"/>
          <w:szCs w:val="22"/>
        </w:rPr>
      </w:pPr>
      <w:hyperlink w:anchor="_Toc101181656" w:history="1">
        <w:r w:rsidR="00941259" w:rsidRPr="003C4377">
          <w:rPr>
            <w:rStyle w:val="Hyperlink"/>
            <w:noProof/>
          </w:rPr>
          <w:t>C-800: Process for Pledge Remittances and Certification of Expenditures</w:t>
        </w:r>
        <w:r w:rsidR="00941259">
          <w:rPr>
            <w:noProof/>
            <w:webHidden/>
          </w:rPr>
          <w:tab/>
        </w:r>
        <w:r w:rsidR="00941259">
          <w:rPr>
            <w:noProof/>
            <w:webHidden/>
          </w:rPr>
          <w:fldChar w:fldCharType="begin"/>
        </w:r>
        <w:r w:rsidR="00941259">
          <w:rPr>
            <w:noProof/>
            <w:webHidden/>
          </w:rPr>
          <w:instrText xml:space="preserve"> PAGEREF _Toc101181656 \h </w:instrText>
        </w:r>
        <w:r w:rsidR="00941259">
          <w:rPr>
            <w:noProof/>
            <w:webHidden/>
          </w:rPr>
        </w:r>
        <w:r w:rsidR="00941259">
          <w:rPr>
            <w:noProof/>
            <w:webHidden/>
          </w:rPr>
          <w:fldChar w:fldCharType="separate"/>
        </w:r>
        <w:r w:rsidR="00941259">
          <w:rPr>
            <w:noProof/>
            <w:webHidden/>
          </w:rPr>
          <w:t>52</w:t>
        </w:r>
        <w:r w:rsidR="00941259">
          <w:rPr>
            <w:noProof/>
            <w:webHidden/>
          </w:rPr>
          <w:fldChar w:fldCharType="end"/>
        </w:r>
      </w:hyperlink>
    </w:p>
    <w:p w14:paraId="4CC0B40B" w14:textId="04910B6B" w:rsidR="00941259" w:rsidRDefault="009E72E9">
      <w:pPr>
        <w:pStyle w:val="TOC3"/>
        <w:rPr>
          <w:rFonts w:asciiTheme="minorHAnsi" w:eastAsiaTheme="minorEastAsia" w:hAnsiTheme="minorHAnsi" w:cstheme="minorBidi"/>
          <w:i w:val="0"/>
          <w:iCs w:val="0"/>
          <w:noProof/>
          <w:sz w:val="22"/>
          <w:szCs w:val="22"/>
        </w:rPr>
      </w:pPr>
      <w:hyperlink w:anchor="_Toc101181657" w:history="1">
        <w:r w:rsidR="00941259" w:rsidRPr="003C4377">
          <w:rPr>
            <w:rStyle w:val="Hyperlink"/>
            <w:noProof/>
          </w:rPr>
          <w:t>C-801: Local Match Pledge Remittances</w:t>
        </w:r>
        <w:r w:rsidR="00941259">
          <w:rPr>
            <w:noProof/>
            <w:webHidden/>
          </w:rPr>
          <w:tab/>
        </w:r>
        <w:r w:rsidR="00941259">
          <w:rPr>
            <w:noProof/>
            <w:webHidden/>
          </w:rPr>
          <w:fldChar w:fldCharType="begin"/>
        </w:r>
        <w:r w:rsidR="00941259">
          <w:rPr>
            <w:noProof/>
            <w:webHidden/>
          </w:rPr>
          <w:instrText xml:space="preserve"> PAGEREF _Toc101181657 \h </w:instrText>
        </w:r>
        <w:r w:rsidR="00941259">
          <w:rPr>
            <w:noProof/>
            <w:webHidden/>
          </w:rPr>
        </w:r>
        <w:r w:rsidR="00941259">
          <w:rPr>
            <w:noProof/>
            <w:webHidden/>
          </w:rPr>
          <w:fldChar w:fldCharType="separate"/>
        </w:r>
        <w:r w:rsidR="00941259">
          <w:rPr>
            <w:noProof/>
            <w:webHidden/>
          </w:rPr>
          <w:t>52</w:t>
        </w:r>
        <w:r w:rsidR="00941259">
          <w:rPr>
            <w:noProof/>
            <w:webHidden/>
          </w:rPr>
          <w:fldChar w:fldCharType="end"/>
        </w:r>
      </w:hyperlink>
    </w:p>
    <w:p w14:paraId="17C7DD9E" w14:textId="2EE062DE"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58" w:history="1">
        <w:r w:rsidR="00941259" w:rsidRPr="003C4377">
          <w:rPr>
            <w:rStyle w:val="Hyperlink"/>
            <w:noProof/>
          </w:rPr>
          <w:t>C-801.a: Pledge Remittances for Donations</w:t>
        </w:r>
        <w:r w:rsidR="00941259">
          <w:rPr>
            <w:noProof/>
            <w:webHidden/>
          </w:rPr>
          <w:tab/>
        </w:r>
        <w:r w:rsidR="00941259">
          <w:rPr>
            <w:noProof/>
            <w:webHidden/>
          </w:rPr>
          <w:fldChar w:fldCharType="begin"/>
        </w:r>
        <w:r w:rsidR="00941259">
          <w:rPr>
            <w:noProof/>
            <w:webHidden/>
          </w:rPr>
          <w:instrText xml:space="preserve"> PAGEREF _Toc101181658 \h </w:instrText>
        </w:r>
        <w:r w:rsidR="00941259">
          <w:rPr>
            <w:noProof/>
            <w:webHidden/>
          </w:rPr>
        </w:r>
        <w:r w:rsidR="00941259">
          <w:rPr>
            <w:noProof/>
            <w:webHidden/>
          </w:rPr>
          <w:fldChar w:fldCharType="separate"/>
        </w:r>
        <w:r w:rsidR="00941259">
          <w:rPr>
            <w:noProof/>
            <w:webHidden/>
          </w:rPr>
          <w:t>52</w:t>
        </w:r>
        <w:r w:rsidR="00941259">
          <w:rPr>
            <w:noProof/>
            <w:webHidden/>
          </w:rPr>
          <w:fldChar w:fldCharType="end"/>
        </w:r>
      </w:hyperlink>
    </w:p>
    <w:p w14:paraId="698DC525" w14:textId="236933EB" w:rsidR="00941259" w:rsidRDefault="009E72E9">
      <w:pPr>
        <w:pStyle w:val="TOC3"/>
        <w:rPr>
          <w:rFonts w:asciiTheme="minorHAnsi" w:eastAsiaTheme="minorEastAsia" w:hAnsiTheme="minorHAnsi" w:cstheme="minorBidi"/>
          <w:i w:val="0"/>
          <w:iCs w:val="0"/>
          <w:noProof/>
          <w:sz w:val="22"/>
          <w:szCs w:val="22"/>
        </w:rPr>
      </w:pPr>
      <w:hyperlink w:anchor="_Toc101181659" w:history="1">
        <w:r w:rsidR="00941259" w:rsidRPr="003C4377">
          <w:rPr>
            <w:rStyle w:val="Hyperlink"/>
            <w:noProof/>
          </w:rPr>
          <w:t>C-802: Submitting Remittances to the Texas Workforce Commission</w:t>
        </w:r>
        <w:r w:rsidR="00941259">
          <w:rPr>
            <w:noProof/>
            <w:webHidden/>
          </w:rPr>
          <w:tab/>
        </w:r>
        <w:r w:rsidR="00941259">
          <w:rPr>
            <w:noProof/>
            <w:webHidden/>
          </w:rPr>
          <w:fldChar w:fldCharType="begin"/>
        </w:r>
        <w:r w:rsidR="00941259">
          <w:rPr>
            <w:noProof/>
            <w:webHidden/>
          </w:rPr>
          <w:instrText xml:space="preserve"> PAGEREF _Toc101181659 \h </w:instrText>
        </w:r>
        <w:r w:rsidR="00941259">
          <w:rPr>
            <w:noProof/>
            <w:webHidden/>
          </w:rPr>
        </w:r>
        <w:r w:rsidR="00941259">
          <w:rPr>
            <w:noProof/>
            <w:webHidden/>
          </w:rPr>
          <w:fldChar w:fldCharType="separate"/>
        </w:r>
        <w:r w:rsidR="00941259">
          <w:rPr>
            <w:noProof/>
            <w:webHidden/>
          </w:rPr>
          <w:t>52</w:t>
        </w:r>
        <w:r w:rsidR="00941259">
          <w:rPr>
            <w:noProof/>
            <w:webHidden/>
          </w:rPr>
          <w:fldChar w:fldCharType="end"/>
        </w:r>
      </w:hyperlink>
    </w:p>
    <w:p w14:paraId="7ED118F8" w14:textId="5E16DD21" w:rsidR="00941259" w:rsidRDefault="009E72E9">
      <w:pPr>
        <w:pStyle w:val="TOC3"/>
        <w:rPr>
          <w:rFonts w:asciiTheme="minorHAnsi" w:eastAsiaTheme="minorEastAsia" w:hAnsiTheme="minorHAnsi" w:cstheme="minorBidi"/>
          <w:i w:val="0"/>
          <w:iCs w:val="0"/>
          <w:noProof/>
          <w:sz w:val="22"/>
          <w:szCs w:val="22"/>
        </w:rPr>
      </w:pPr>
      <w:hyperlink w:anchor="_Toc101181660" w:history="1">
        <w:r w:rsidR="00941259" w:rsidRPr="003C4377">
          <w:rPr>
            <w:rStyle w:val="Hyperlink"/>
            <w:noProof/>
          </w:rPr>
          <w:t>C-803: Pledge Remittances for Certifications</w:t>
        </w:r>
        <w:r w:rsidR="00941259">
          <w:rPr>
            <w:noProof/>
            <w:webHidden/>
          </w:rPr>
          <w:tab/>
        </w:r>
        <w:r w:rsidR="00941259">
          <w:rPr>
            <w:noProof/>
            <w:webHidden/>
          </w:rPr>
          <w:fldChar w:fldCharType="begin"/>
        </w:r>
        <w:r w:rsidR="00941259">
          <w:rPr>
            <w:noProof/>
            <w:webHidden/>
          </w:rPr>
          <w:instrText xml:space="preserve"> PAGEREF _Toc101181660 \h </w:instrText>
        </w:r>
        <w:r w:rsidR="00941259">
          <w:rPr>
            <w:noProof/>
            <w:webHidden/>
          </w:rPr>
        </w:r>
        <w:r w:rsidR="00941259">
          <w:rPr>
            <w:noProof/>
            <w:webHidden/>
          </w:rPr>
          <w:fldChar w:fldCharType="separate"/>
        </w:r>
        <w:r w:rsidR="00941259">
          <w:rPr>
            <w:noProof/>
            <w:webHidden/>
          </w:rPr>
          <w:t>53</w:t>
        </w:r>
        <w:r w:rsidR="00941259">
          <w:rPr>
            <w:noProof/>
            <w:webHidden/>
          </w:rPr>
          <w:fldChar w:fldCharType="end"/>
        </w:r>
      </w:hyperlink>
    </w:p>
    <w:p w14:paraId="36B7DDF3" w14:textId="7E2F57B6" w:rsidR="00941259" w:rsidRDefault="009E72E9">
      <w:pPr>
        <w:pStyle w:val="TOC2"/>
        <w:rPr>
          <w:rFonts w:asciiTheme="minorHAnsi" w:eastAsiaTheme="minorEastAsia" w:hAnsiTheme="minorHAnsi" w:cstheme="minorBidi"/>
          <w:smallCaps w:val="0"/>
          <w:noProof/>
          <w:sz w:val="22"/>
          <w:szCs w:val="22"/>
        </w:rPr>
      </w:pPr>
      <w:hyperlink w:anchor="_Toc101181661" w:history="1">
        <w:r w:rsidR="00941259" w:rsidRPr="003C4377">
          <w:rPr>
            <w:rStyle w:val="Hyperlink"/>
            <w:noProof/>
          </w:rPr>
          <w:t>C-900: Monitoring Local Match</w:t>
        </w:r>
        <w:r w:rsidR="00941259">
          <w:rPr>
            <w:noProof/>
            <w:webHidden/>
          </w:rPr>
          <w:tab/>
        </w:r>
        <w:r w:rsidR="00941259">
          <w:rPr>
            <w:noProof/>
            <w:webHidden/>
          </w:rPr>
          <w:fldChar w:fldCharType="begin"/>
        </w:r>
        <w:r w:rsidR="00941259">
          <w:rPr>
            <w:noProof/>
            <w:webHidden/>
          </w:rPr>
          <w:instrText xml:space="preserve"> PAGEREF _Toc101181661 \h </w:instrText>
        </w:r>
        <w:r w:rsidR="00941259">
          <w:rPr>
            <w:noProof/>
            <w:webHidden/>
          </w:rPr>
        </w:r>
        <w:r w:rsidR="00941259">
          <w:rPr>
            <w:noProof/>
            <w:webHidden/>
          </w:rPr>
          <w:fldChar w:fldCharType="separate"/>
        </w:r>
        <w:r w:rsidR="00941259">
          <w:rPr>
            <w:noProof/>
            <w:webHidden/>
          </w:rPr>
          <w:t>54</w:t>
        </w:r>
        <w:r w:rsidR="00941259">
          <w:rPr>
            <w:noProof/>
            <w:webHidden/>
          </w:rPr>
          <w:fldChar w:fldCharType="end"/>
        </w:r>
      </w:hyperlink>
    </w:p>
    <w:p w14:paraId="46CA96DB" w14:textId="2F33163F" w:rsidR="00941259" w:rsidRDefault="009E72E9">
      <w:pPr>
        <w:pStyle w:val="TOC3"/>
        <w:rPr>
          <w:rFonts w:asciiTheme="minorHAnsi" w:eastAsiaTheme="minorEastAsia" w:hAnsiTheme="minorHAnsi" w:cstheme="minorBidi"/>
          <w:i w:val="0"/>
          <w:iCs w:val="0"/>
          <w:noProof/>
          <w:sz w:val="22"/>
          <w:szCs w:val="22"/>
        </w:rPr>
      </w:pPr>
      <w:hyperlink w:anchor="_Toc101181662" w:history="1">
        <w:r w:rsidR="00941259" w:rsidRPr="003C4377">
          <w:rPr>
            <w:rStyle w:val="Hyperlink"/>
            <w:noProof/>
          </w:rPr>
          <w:t>C-901: General Information</w:t>
        </w:r>
        <w:r w:rsidR="00941259">
          <w:rPr>
            <w:noProof/>
            <w:webHidden/>
          </w:rPr>
          <w:tab/>
        </w:r>
        <w:r w:rsidR="00941259">
          <w:rPr>
            <w:noProof/>
            <w:webHidden/>
          </w:rPr>
          <w:fldChar w:fldCharType="begin"/>
        </w:r>
        <w:r w:rsidR="00941259">
          <w:rPr>
            <w:noProof/>
            <w:webHidden/>
          </w:rPr>
          <w:instrText xml:space="preserve"> PAGEREF _Toc101181662 \h </w:instrText>
        </w:r>
        <w:r w:rsidR="00941259">
          <w:rPr>
            <w:noProof/>
            <w:webHidden/>
          </w:rPr>
        </w:r>
        <w:r w:rsidR="00941259">
          <w:rPr>
            <w:noProof/>
            <w:webHidden/>
          </w:rPr>
          <w:fldChar w:fldCharType="separate"/>
        </w:r>
        <w:r w:rsidR="00941259">
          <w:rPr>
            <w:noProof/>
            <w:webHidden/>
          </w:rPr>
          <w:t>54</w:t>
        </w:r>
        <w:r w:rsidR="00941259">
          <w:rPr>
            <w:noProof/>
            <w:webHidden/>
          </w:rPr>
          <w:fldChar w:fldCharType="end"/>
        </w:r>
      </w:hyperlink>
    </w:p>
    <w:p w14:paraId="650A38C2" w14:textId="11DA09AC" w:rsidR="00941259" w:rsidRDefault="009E72E9">
      <w:pPr>
        <w:pStyle w:val="TOC3"/>
        <w:rPr>
          <w:rFonts w:asciiTheme="minorHAnsi" w:eastAsiaTheme="minorEastAsia" w:hAnsiTheme="minorHAnsi" w:cstheme="minorBidi"/>
          <w:i w:val="0"/>
          <w:iCs w:val="0"/>
          <w:noProof/>
          <w:sz w:val="22"/>
          <w:szCs w:val="22"/>
        </w:rPr>
      </w:pPr>
      <w:hyperlink w:anchor="_Toc101181663" w:history="1">
        <w:r w:rsidR="00941259" w:rsidRPr="003C4377">
          <w:rPr>
            <w:rStyle w:val="Hyperlink"/>
            <w:noProof/>
          </w:rPr>
          <w:t>C-902: Documentation</w:t>
        </w:r>
        <w:r w:rsidR="00941259">
          <w:rPr>
            <w:noProof/>
            <w:webHidden/>
          </w:rPr>
          <w:tab/>
        </w:r>
        <w:r w:rsidR="00941259">
          <w:rPr>
            <w:noProof/>
            <w:webHidden/>
          </w:rPr>
          <w:fldChar w:fldCharType="begin"/>
        </w:r>
        <w:r w:rsidR="00941259">
          <w:rPr>
            <w:noProof/>
            <w:webHidden/>
          </w:rPr>
          <w:instrText xml:space="preserve"> PAGEREF _Toc101181663 \h </w:instrText>
        </w:r>
        <w:r w:rsidR="00941259">
          <w:rPr>
            <w:noProof/>
            <w:webHidden/>
          </w:rPr>
        </w:r>
        <w:r w:rsidR="00941259">
          <w:rPr>
            <w:noProof/>
            <w:webHidden/>
          </w:rPr>
          <w:fldChar w:fldCharType="separate"/>
        </w:r>
        <w:r w:rsidR="00941259">
          <w:rPr>
            <w:noProof/>
            <w:webHidden/>
          </w:rPr>
          <w:t>54</w:t>
        </w:r>
        <w:r w:rsidR="00941259">
          <w:rPr>
            <w:noProof/>
            <w:webHidden/>
          </w:rPr>
          <w:fldChar w:fldCharType="end"/>
        </w:r>
      </w:hyperlink>
    </w:p>
    <w:p w14:paraId="54304537" w14:textId="58E9651E" w:rsidR="00941259" w:rsidRDefault="009E72E9">
      <w:pPr>
        <w:pStyle w:val="TOC3"/>
        <w:rPr>
          <w:rFonts w:asciiTheme="minorHAnsi" w:eastAsiaTheme="minorEastAsia" w:hAnsiTheme="minorHAnsi" w:cstheme="minorBidi"/>
          <w:i w:val="0"/>
          <w:iCs w:val="0"/>
          <w:noProof/>
          <w:sz w:val="22"/>
          <w:szCs w:val="22"/>
        </w:rPr>
      </w:pPr>
      <w:hyperlink w:anchor="_Toc101181664" w:history="1">
        <w:r w:rsidR="00941259" w:rsidRPr="003C4377">
          <w:rPr>
            <w:rStyle w:val="Hyperlink"/>
            <w:noProof/>
          </w:rPr>
          <w:t>C-903: Record Retention</w:t>
        </w:r>
        <w:r w:rsidR="00941259">
          <w:rPr>
            <w:noProof/>
            <w:webHidden/>
          </w:rPr>
          <w:tab/>
        </w:r>
        <w:r w:rsidR="00941259">
          <w:rPr>
            <w:noProof/>
            <w:webHidden/>
          </w:rPr>
          <w:fldChar w:fldCharType="begin"/>
        </w:r>
        <w:r w:rsidR="00941259">
          <w:rPr>
            <w:noProof/>
            <w:webHidden/>
          </w:rPr>
          <w:instrText xml:space="preserve"> PAGEREF _Toc101181664 \h </w:instrText>
        </w:r>
        <w:r w:rsidR="00941259">
          <w:rPr>
            <w:noProof/>
            <w:webHidden/>
          </w:rPr>
        </w:r>
        <w:r w:rsidR="00941259">
          <w:rPr>
            <w:noProof/>
            <w:webHidden/>
          </w:rPr>
          <w:fldChar w:fldCharType="separate"/>
        </w:r>
        <w:r w:rsidR="00941259">
          <w:rPr>
            <w:noProof/>
            <w:webHidden/>
          </w:rPr>
          <w:t>54</w:t>
        </w:r>
        <w:r w:rsidR="00941259">
          <w:rPr>
            <w:noProof/>
            <w:webHidden/>
          </w:rPr>
          <w:fldChar w:fldCharType="end"/>
        </w:r>
      </w:hyperlink>
    </w:p>
    <w:p w14:paraId="5ADC278B" w14:textId="11F356C4" w:rsidR="00941259" w:rsidRDefault="009E72E9">
      <w:pPr>
        <w:pStyle w:val="TOC1"/>
        <w:rPr>
          <w:rFonts w:asciiTheme="minorHAnsi" w:eastAsiaTheme="minorEastAsia" w:hAnsiTheme="minorHAnsi" w:cstheme="minorBidi"/>
          <w:b w:val="0"/>
          <w:bCs w:val="0"/>
          <w:caps w:val="0"/>
          <w:noProof/>
          <w:sz w:val="22"/>
          <w:szCs w:val="22"/>
        </w:rPr>
      </w:pPr>
      <w:hyperlink w:anchor="_Toc101181665" w:history="1">
        <w:r w:rsidR="00941259" w:rsidRPr="003C4377">
          <w:rPr>
            <w:rStyle w:val="Hyperlink"/>
            <w:noProof/>
          </w:rPr>
          <w:t>Part D – Eligibility for Child Care Services</w:t>
        </w:r>
        <w:r w:rsidR="00941259">
          <w:rPr>
            <w:noProof/>
            <w:webHidden/>
          </w:rPr>
          <w:tab/>
        </w:r>
        <w:r w:rsidR="00941259">
          <w:rPr>
            <w:noProof/>
            <w:webHidden/>
          </w:rPr>
          <w:fldChar w:fldCharType="begin"/>
        </w:r>
        <w:r w:rsidR="00941259">
          <w:rPr>
            <w:noProof/>
            <w:webHidden/>
          </w:rPr>
          <w:instrText xml:space="preserve"> PAGEREF _Toc101181665 \h </w:instrText>
        </w:r>
        <w:r w:rsidR="00941259">
          <w:rPr>
            <w:noProof/>
            <w:webHidden/>
          </w:rPr>
        </w:r>
        <w:r w:rsidR="00941259">
          <w:rPr>
            <w:noProof/>
            <w:webHidden/>
          </w:rPr>
          <w:fldChar w:fldCharType="separate"/>
        </w:r>
        <w:r w:rsidR="00941259">
          <w:rPr>
            <w:noProof/>
            <w:webHidden/>
          </w:rPr>
          <w:t>55</w:t>
        </w:r>
        <w:r w:rsidR="00941259">
          <w:rPr>
            <w:noProof/>
            <w:webHidden/>
          </w:rPr>
          <w:fldChar w:fldCharType="end"/>
        </w:r>
      </w:hyperlink>
    </w:p>
    <w:p w14:paraId="4AE5F429" w14:textId="275933FA" w:rsidR="00941259" w:rsidRDefault="009E72E9">
      <w:pPr>
        <w:pStyle w:val="TOC2"/>
        <w:rPr>
          <w:rFonts w:asciiTheme="minorHAnsi" w:eastAsiaTheme="minorEastAsia" w:hAnsiTheme="minorHAnsi" w:cstheme="minorBidi"/>
          <w:smallCaps w:val="0"/>
          <w:noProof/>
          <w:sz w:val="22"/>
          <w:szCs w:val="22"/>
        </w:rPr>
      </w:pPr>
      <w:hyperlink w:anchor="_Toc101181666" w:history="1">
        <w:r w:rsidR="00941259" w:rsidRPr="003C4377">
          <w:rPr>
            <w:rStyle w:val="Hyperlink"/>
            <w:noProof/>
          </w:rPr>
          <w:t>D-100: Eligibility for Child Care Services</w:t>
        </w:r>
        <w:r w:rsidR="00941259">
          <w:rPr>
            <w:noProof/>
            <w:webHidden/>
          </w:rPr>
          <w:tab/>
        </w:r>
        <w:r w:rsidR="00941259">
          <w:rPr>
            <w:noProof/>
            <w:webHidden/>
          </w:rPr>
          <w:fldChar w:fldCharType="begin"/>
        </w:r>
        <w:r w:rsidR="00941259">
          <w:rPr>
            <w:noProof/>
            <w:webHidden/>
          </w:rPr>
          <w:instrText xml:space="preserve"> PAGEREF _Toc101181666 \h </w:instrText>
        </w:r>
        <w:r w:rsidR="00941259">
          <w:rPr>
            <w:noProof/>
            <w:webHidden/>
          </w:rPr>
        </w:r>
        <w:r w:rsidR="00941259">
          <w:rPr>
            <w:noProof/>
            <w:webHidden/>
          </w:rPr>
          <w:fldChar w:fldCharType="separate"/>
        </w:r>
        <w:r w:rsidR="00941259">
          <w:rPr>
            <w:noProof/>
            <w:webHidden/>
          </w:rPr>
          <w:t>55</w:t>
        </w:r>
        <w:r w:rsidR="00941259">
          <w:rPr>
            <w:noProof/>
            <w:webHidden/>
          </w:rPr>
          <w:fldChar w:fldCharType="end"/>
        </w:r>
      </w:hyperlink>
    </w:p>
    <w:p w14:paraId="72D49B9D" w14:textId="584F765B" w:rsidR="00941259" w:rsidRDefault="009E72E9">
      <w:pPr>
        <w:pStyle w:val="TOC3"/>
        <w:rPr>
          <w:rFonts w:asciiTheme="minorHAnsi" w:eastAsiaTheme="minorEastAsia" w:hAnsiTheme="minorHAnsi" w:cstheme="minorBidi"/>
          <w:i w:val="0"/>
          <w:iCs w:val="0"/>
          <w:noProof/>
          <w:sz w:val="22"/>
          <w:szCs w:val="22"/>
        </w:rPr>
      </w:pPr>
      <w:hyperlink w:anchor="_Toc101181667" w:history="1">
        <w:r w:rsidR="00941259" w:rsidRPr="003C4377">
          <w:rPr>
            <w:rStyle w:val="Hyperlink"/>
            <w:noProof/>
          </w:rPr>
          <w:t>D-101: A Child’s General Eligibility for Child Care Services</w:t>
        </w:r>
        <w:r w:rsidR="00941259">
          <w:rPr>
            <w:noProof/>
            <w:webHidden/>
          </w:rPr>
          <w:tab/>
        </w:r>
        <w:r w:rsidR="00941259">
          <w:rPr>
            <w:noProof/>
            <w:webHidden/>
          </w:rPr>
          <w:fldChar w:fldCharType="begin"/>
        </w:r>
        <w:r w:rsidR="00941259">
          <w:rPr>
            <w:noProof/>
            <w:webHidden/>
          </w:rPr>
          <w:instrText xml:space="preserve"> PAGEREF _Toc101181667 \h </w:instrText>
        </w:r>
        <w:r w:rsidR="00941259">
          <w:rPr>
            <w:noProof/>
            <w:webHidden/>
          </w:rPr>
        </w:r>
        <w:r w:rsidR="00941259">
          <w:rPr>
            <w:noProof/>
            <w:webHidden/>
          </w:rPr>
          <w:fldChar w:fldCharType="separate"/>
        </w:r>
        <w:r w:rsidR="00941259">
          <w:rPr>
            <w:noProof/>
            <w:webHidden/>
          </w:rPr>
          <w:t>55</w:t>
        </w:r>
        <w:r w:rsidR="00941259">
          <w:rPr>
            <w:noProof/>
            <w:webHidden/>
          </w:rPr>
          <w:fldChar w:fldCharType="end"/>
        </w:r>
      </w:hyperlink>
    </w:p>
    <w:p w14:paraId="6162C441" w14:textId="38A079E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68" w:history="1">
        <w:r w:rsidR="00941259" w:rsidRPr="003C4377">
          <w:rPr>
            <w:rStyle w:val="Hyperlink"/>
            <w:noProof/>
          </w:rPr>
          <w:t>D-101.a: Waiting Periods for Reapplication</w:t>
        </w:r>
        <w:r w:rsidR="00941259">
          <w:rPr>
            <w:noProof/>
            <w:webHidden/>
          </w:rPr>
          <w:tab/>
        </w:r>
        <w:r w:rsidR="00941259">
          <w:rPr>
            <w:noProof/>
            <w:webHidden/>
          </w:rPr>
          <w:fldChar w:fldCharType="begin"/>
        </w:r>
        <w:r w:rsidR="00941259">
          <w:rPr>
            <w:noProof/>
            <w:webHidden/>
          </w:rPr>
          <w:instrText xml:space="preserve"> PAGEREF _Toc101181668 \h </w:instrText>
        </w:r>
        <w:r w:rsidR="00941259">
          <w:rPr>
            <w:noProof/>
            <w:webHidden/>
          </w:rPr>
        </w:r>
        <w:r w:rsidR="00941259">
          <w:rPr>
            <w:noProof/>
            <w:webHidden/>
          </w:rPr>
          <w:fldChar w:fldCharType="separate"/>
        </w:r>
        <w:r w:rsidR="00941259">
          <w:rPr>
            <w:noProof/>
            <w:webHidden/>
          </w:rPr>
          <w:t>55</w:t>
        </w:r>
        <w:r w:rsidR="00941259">
          <w:rPr>
            <w:noProof/>
            <w:webHidden/>
          </w:rPr>
          <w:fldChar w:fldCharType="end"/>
        </w:r>
      </w:hyperlink>
    </w:p>
    <w:p w14:paraId="250FD2F2" w14:textId="4A152B3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69" w:history="1">
        <w:r w:rsidR="00941259" w:rsidRPr="003C4377">
          <w:rPr>
            <w:rStyle w:val="Hyperlink"/>
            <w:noProof/>
          </w:rPr>
          <w:t>D-101.b: Children of Parents on Military Deployment</w:t>
        </w:r>
        <w:r w:rsidR="00941259">
          <w:rPr>
            <w:noProof/>
            <w:webHidden/>
          </w:rPr>
          <w:tab/>
        </w:r>
        <w:r w:rsidR="00941259">
          <w:rPr>
            <w:noProof/>
            <w:webHidden/>
          </w:rPr>
          <w:fldChar w:fldCharType="begin"/>
        </w:r>
        <w:r w:rsidR="00941259">
          <w:rPr>
            <w:noProof/>
            <w:webHidden/>
          </w:rPr>
          <w:instrText xml:space="preserve"> PAGEREF _Toc101181669 \h </w:instrText>
        </w:r>
        <w:r w:rsidR="00941259">
          <w:rPr>
            <w:noProof/>
            <w:webHidden/>
          </w:rPr>
        </w:r>
        <w:r w:rsidR="00941259">
          <w:rPr>
            <w:noProof/>
            <w:webHidden/>
          </w:rPr>
          <w:fldChar w:fldCharType="separate"/>
        </w:r>
        <w:r w:rsidR="00941259">
          <w:rPr>
            <w:noProof/>
            <w:webHidden/>
          </w:rPr>
          <w:t>56</w:t>
        </w:r>
        <w:r w:rsidR="00941259">
          <w:rPr>
            <w:noProof/>
            <w:webHidden/>
          </w:rPr>
          <w:fldChar w:fldCharType="end"/>
        </w:r>
      </w:hyperlink>
    </w:p>
    <w:p w14:paraId="6B1C65E1" w14:textId="103B5CD1"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0" w:history="1">
        <w:r w:rsidR="00941259" w:rsidRPr="003C4377">
          <w:rPr>
            <w:rStyle w:val="Hyperlink"/>
            <w:noProof/>
          </w:rPr>
          <w:t>D-101.c: Board Policies for Parents Attending Educational Programs</w:t>
        </w:r>
        <w:r w:rsidR="00941259">
          <w:rPr>
            <w:noProof/>
            <w:webHidden/>
          </w:rPr>
          <w:tab/>
        </w:r>
        <w:r w:rsidR="00941259">
          <w:rPr>
            <w:noProof/>
            <w:webHidden/>
          </w:rPr>
          <w:fldChar w:fldCharType="begin"/>
        </w:r>
        <w:r w:rsidR="00941259">
          <w:rPr>
            <w:noProof/>
            <w:webHidden/>
          </w:rPr>
          <w:instrText xml:space="preserve"> PAGEREF _Toc101181670 \h </w:instrText>
        </w:r>
        <w:r w:rsidR="00941259">
          <w:rPr>
            <w:noProof/>
            <w:webHidden/>
          </w:rPr>
        </w:r>
        <w:r w:rsidR="00941259">
          <w:rPr>
            <w:noProof/>
            <w:webHidden/>
          </w:rPr>
          <w:fldChar w:fldCharType="separate"/>
        </w:r>
        <w:r w:rsidR="00941259">
          <w:rPr>
            <w:noProof/>
            <w:webHidden/>
          </w:rPr>
          <w:t>56</w:t>
        </w:r>
        <w:r w:rsidR="00941259">
          <w:rPr>
            <w:noProof/>
            <w:webHidden/>
          </w:rPr>
          <w:fldChar w:fldCharType="end"/>
        </w:r>
      </w:hyperlink>
    </w:p>
    <w:p w14:paraId="3B7D4C05" w14:textId="1F44617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1" w:history="1">
        <w:r w:rsidR="00941259" w:rsidRPr="003C4377">
          <w:rPr>
            <w:rStyle w:val="Hyperlink"/>
            <w:noProof/>
          </w:rPr>
          <w:t>D-101.d: Making Progress Toward Successful Completion of the Job Training or Educational Program</w:t>
        </w:r>
        <w:r w:rsidR="00941259">
          <w:rPr>
            <w:noProof/>
            <w:webHidden/>
          </w:rPr>
          <w:tab/>
        </w:r>
        <w:r w:rsidR="00941259">
          <w:rPr>
            <w:noProof/>
            <w:webHidden/>
          </w:rPr>
          <w:fldChar w:fldCharType="begin"/>
        </w:r>
        <w:r w:rsidR="00941259">
          <w:rPr>
            <w:noProof/>
            <w:webHidden/>
          </w:rPr>
          <w:instrText xml:space="preserve"> PAGEREF _Toc101181671 \h </w:instrText>
        </w:r>
        <w:r w:rsidR="00941259">
          <w:rPr>
            <w:noProof/>
            <w:webHidden/>
          </w:rPr>
        </w:r>
        <w:r w:rsidR="00941259">
          <w:rPr>
            <w:noProof/>
            <w:webHidden/>
          </w:rPr>
          <w:fldChar w:fldCharType="separate"/>
        </w:r>
        <w:r w:rsidR="00941259">
          <w:rPr>
            <w:noProof/>
            <w:webHidden/>
          </w:rPr>
          <w:t>57</w:t>
        </w:r>
        <w:r w:rsidR="00941259">
          <w:rPr>
            <w:noProof/>
            <w:webHidden/>
          </w:rPr>
          <w:fldChar w:fldCharType="end"/>
        </w:r>
      </w:hyperlink>
    </w:p>
    <w:p w14:paraId="50DA2937" w14:textId="6B814AB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2" w:history="1">
        <w:r w:rsidR="00941259" w:rsidRPr="003C4377">
          <w:rPr>
            <w:rStyle w:val="Hyperlink"/>
            <w:noProof/>
          </w:rPr>
          <w:t>D-101.e: Income Eligibility Phase-Out</w:t>
        </w:r>
        <w:r w:rsidR="00941259">
          <w:rPr>
            <w:noProof/>
            <w:webHidden/>
          </w:rPr>
          <w:tab/>
        </w:r>
        <w:r w:rsidR="00941259">
          <w:rPr>
            <w:noProof/>
            <w:webHidden/>
          </w:rPr>
          <w:fldChar w:fldCharType="begin"/>
        </w:r>
        <w:r w:rsidR="00941259">
          <w:rPr>
            <w:noProof/>
            <w:webHidden/>
          </w:rPr>
          <w:instrText xml:space="preserve"> PAGEREF _Toc101181672 \h </w:instrText>
        </w:r>
        <w:r w:rsidR="00941259">
          <w:rPr>
            <w:noProof/>
            <w:webHidden/>
          </w:rPr>
        </w:r>
        <w:r w:rsidR="00941259">
          <w:rPr>
            <w:noProof/>
            <w:webHidden/>
          </w:rPr>
          <w:fldChar w:fldCharType="separate"/>
        </w:r>
        <w:r w:rsidR="00941259">
          <w:rPr>
            <w:noProof/>
            <w:webHidden/>
          </w:rPr>
          <w:t>57</w:t>
        </w:r>
        <w:r w:rsidR="00941259">
          <w:rPr>
            <w:noProof/>
            <w:webHidden/>
          </w:rPr>
          <w:fldChar w:fldCharType="end"/>
        </w:r>
      </w:hyperlink>
    </w:p>
    <w:p w14:paraId="5C6C152B" w14:textId="6B53F9B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3" w:history="1">
        <w:r w:rsidR="00941259" w:rsidRPr="003C4377">
          <w:rPr>
            <w:rStyle w:val="Hyperlink"/>
            <w:noProof/>
          </w:rPr>
          <w:t>D-101.f: Eligibility for Non-CCDF Child Care Services</w:t>
        </w:r>
        <w:r w:rsidR="00941259">
          <w:rPr>
            <w:noProof/>
            <w:webHidden/>
          </w:rPr>
          <w:tab/>
        </w:r>
        <w:r w:rsidR="00941259">
          <w:rPr>
            <w:noProof/>
            <w:webHidden/>
          </w:rPr>
          <w:fldChar w:fldCharType="begin"/>
        </w:r>
        <w:r w:rsidR="00941259">
          <w:rPr>
            <w:noProof/>
            <w:webHidden/>
          </w:rPr>
          <w:instrText xml:space="preserve"> PAGEREF _Toc101181673 \h </w:instrText>
        </w:r>
        <w:r w:rsidR="00941259">
          <w:rPr>
            <w:noProof/>
            <w:webHidden/>
          </w:rPr>
        </w:r>
        <w:r w:rsidR="00941259">
          <w:rPr>
            <w:noProof/>
            <w:webHidden/>
          </w:rPr>
          <w:fldChar w:fldCharType="separate"/>
        </w:r>
        <w:r w:rsidR="00941259">
          <w:rPr>
            <w:noProof/>
            <w:webHidden/>
          </w:rPr>
          <w:t>57</w:t>
        </w:r>
        <w:r w:rsidR="00941259">
          <w:rPr>
            <w:noProof/>
            <w:webHidden/>
          </w:rPr>
          <w:fldChar w:fldCharType="end"/>
        </w:r>
      </w:hyperlink>
    </w:p>
    <w:p w14:paraId="39750BEE" w14:textId="7E502B99" w:rsidR="00941259" w:rsidRDefault="009E72E9">
      <w:pPr>
        <w:pStyle w:val="TOC3"/>
        <w:rPr>
          <w:rFonts w:asciiTheme="minorHAnsi" w:eastAsiaTheme="minorEastAsia" w:hAnsiTheme="minorHAnsi" w:cstheme="minorBidi"/>
          <w:i w:val="0"/>
          <w:iCs w:val="0"/>
          <w:noProof/>
          <w:sz w:val="22"/>
          <w:szCs w:val="22"/>
        </w:rPr>
      </w:pPr>
      <w:hyperlink w:anchor="_Toc101181674" w:history="1">
        <w:r w:rsidR="00941259" w:rsidRPr="003C4377">
          <w:rPr>
            <w:rStyle w:val="Hyperlink"/>
            <w:noProof/>
          </w:rPr>
          <w:t>D-102: Child Care Eligibility Determination and Verification</w:t>
        </w:r>
        <w:r w:rsidR="00941259">
          <w:rPr>
            <w:noProof/>
            <w:webHidden/>
          </w:rPr>
          <w:tab/>
        </w:r>
        <w:r w:rsidR="00941259">
          <w:rPr>
            <w:noProof/>
            <w:webHidden/>
          </w:rPr>
          <w:fldChar w:fldCharType="begin"/>
        </w:r>
        <w:r w:rsidR="00941259">
          <w:rPr>
            <w:noProof/>
            <w:webHidden/>
          </w:rPr>
          <w:instrText xml:space="preserve"> PAGEREF _Toc101181674 \h </w:instrText>
        </w:r>
        <w:r w:rsidR="00941259">
          <w:rPr>
            <w:noProof/>
            <w:webHidden/>
          </w:rPr>
        </w:r>
        <w:r w:rsidR="00941259">
          <w:rPr>
            <w:noProof/>
            <w:webHidden/>
          </w:rPr>
          <w:fldChar w:fldCharType="separate"/>
        </w:r>
        <w:r w:rsidR="00941259">
          <w:rPr>
            <w:noProof/>
            <w:webHidden/>
          </w:rPr>
          <w:t>58</w:t>
        </w:r>
        <w:r w:rsidR="00941259">
          <w:rPr>
            <w:noProof/>
            <w:webHidden/>
          </w:rPr>
          <w:fldChar w:fldCharType="end"/>
        </w:r>
      </w:hyperlink>
    </w:p>
    <w:p w14:paraId="5A578639" w14:textId="13B78E68" w:rsidR="00941259" w:rsidRDefault="009E72E9">
      <w:pPr>
        <w:pStyle w:val="TOC3"/>
        <w:rPr>
          <w:rFonts w:asciiTheme="minorHAnsi" w:eastAsiaTheme="minorEastAsia" w:hAnsiTheme="minorHAnsi" w:cstheme="minorBidi"/>
          <w:i w:val="0"/>
          <w:iCs w:val="0"/>
          <w:noProof/>
          <w:sz w:val="22"/>
          <w:szCs w:val="22"/>
        </w:rPr>
      </w:pPr>
      <w:hyperlink w:anchor="_Toc101181675" w:history="1">
        <w:r w:rsidR="00941259" w:rsidRPr="003C4377">
          <w:rPr>
            <w:rStyle w:val="Hyperlink"/>
            <w:noProof/>
          </w:rPr>
          <w:t>D-103: Child’s Age and Citizenship or Immigration Status</w:t>
        </w:r>
        <w:r w:rsidR="00941259">
          <w:rPr>
            <w:noProof/>
            <w:webHidden/>
          </w:rPr>
          <w:tab/>
        </w:r>
        <w:r w:rsidR="00941259">
          <w:rPr>
            <w:noProof/>
            <w:webHidden/>
          </w:rPr>
          <w:fldChar w:fldCharType="begin"/>
        </w:r>
        <w:r w:rsidR="00941259">
          <w:rPr>
            <w:noProof/>
            <w:webHidden/>
          </w:rPr>
          <w:instrText xml:space="preserve"> PAGEREF _Toc101181675 \h </w:instrText>
        </w:r>
        <w:r w:rsidR="00941259">
          <w:rPr>
            <w:noProof/>
            <w:webHidden/>
          </w:rPr>
        </w:r>
        <w:r w:rsidR="00941259">
          <w:rPr>
            <w:noProof/>
            <w:webHidden/>
          </w:rPr>
          <w:fldChar w:fldCharType="separate"/>
        </w:r>
        <w:r w:rsidR="00941259">
          <w:rPr>
            <w:noProof/>
            <w:webHidden/>
          </w:rPr>
          <w:t>58</w:t>
        </w:r>
        <w:r w:rsidR="00941259">
          <w:rPr>
            <w:noProof/>
            <w:webHidden/>
          </w:rPr>
          <w:fldChar w:fldCharType="end"/>
        </w:r>
      </w:hyperlink>
    </w:p>
    <w:p w14:paraId="6AC50D99" w14:textId="76F88C41"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6" w:history="1">
        <w:r w:rsidR="00941259" w:rsidRPr="003C4377">
          <w:rPr>
            <w:rStyle w:val="Hyperlink"/>
            <w:noProof/>
          </w:rPr>
          <w:t>D-103.a: Verifying Age and Citizenship or Immigration Status</w:t>
        </w:r>
        <w:r w:rsidR="00941259">
          <w:rPr>
            <w:noProof/>
            <w:webHidden/>
          </w:rPr>
          <w:tab/>
        </w:r>
        <w:r w:rsidR="00941259">
          <w:rPr>
            <w:noProof/>
            <w:webHidden/>
          </w:rPr>
          <w:fldChar w:fldCharType="begin"/>
        </w:r>
        <w:r w:rsidR="00941259">
          <w:rPr>
            <w:noProof/>
            <w:webHidden/>
          </w:rPr>
          <w:instrText xml:space="preserve"> PAGEREF _Toc101181676 \h </w:instrText>
        </w:r>
        <w:r w:rsidR="00941259">
          <w:rPr>
            <w:noProof/>
            <w:webHidden/>
          </w:rPr>
        </w:r>
        <w:r w:rsidR="00941259">
          <w:rPr>
            <w:noProof/>
            <w:webHidden/>
          </w:rPr>
          <w:fldChar w:fldCharType="separate"/>
        </w:r>
        <w:r w:rsidR="00941259">
          <w:rPr>
            <w:noProof/>
            <w:webHidden/>
          </w:rPr>
          <w:t>59</w:t>
        </w:r>
        <w:r w:rsidR="00941259">
          <w:rPr>
            <w:noProof/>
            <w:webHidden/>
          </w:rPr>
          <w:fldChar w:fldCharType="end"/>
        </w:r>
      </w:hyperlink>
    </w:p>
    <w:p w14:paraId="24A79F12" w14:textId="54C9CC89" w:rsidR="00941259" w:rsidRDefault="009E72E9">
      <w:pPr>
        <w:pStyle w:val="TOC3"/>
        <w:rPr>
          <w:rFonts w:asciiTheme="minorHAnsi" w:eastAsiaTheme="minorEastAsia" w:hAnsiTheme="minorHAnsi" w:cstheme="minorBidi"/>
          <w:i w:val="0"/>
          <w:iCs w:val="0"/>
          <w:noProof/>
          <w:sz w:val="22"/>
          <w:szCs w:val="22"/>
        </w:rPr>
      </w:pPr>
      <w:hyperlink w:anchor="_Toc101181677" w:history="1">
        <w:r w:rsidR="00941259" w:rsidRPr="003C4377">
          <w:rPr>
            <w:rStyle w:val="Hyperlink"/>
            <w:noProof/>
          </w:rPr>
          <w:t>D-104: Residence</w:t>
        </w:r>
        <w:r w:rsidR="00941259">
          <w:rPr>
            <w:noProof/>
            <w:webHidden/>
          </w:rPr>
          <w:tab/>
        </w:r>
        <w:r w:rsidR="00941259">
          <w:rPr>
            <w:noProof/>
            <w:webHidden/>
          </w:rPr>
          <w:fldChar w:fldCharType="begin"/>
        </w:r>
        <w:r w:rsidR="00941259">
          <w:rPr>
            <w:noProof/>
            <w:webHidden/>
          </w:rPr>
          <w:instrText xml:space="preserve"> PAGEREF _Toc101181677 \h </w:instrText>
        </w:r>
        <w:r w:rsidR="00941259">
          <w:rPr>
            <w:noProof/>
            <w:webHidden/>
          </w:rPr>
        </w:r>
        <w:r w:rsidR="00941259">
          <w:rPr>
            <w:noProof/>
            <w:webHidden/>
          </w:rPr>
          <w:fldChar w:fldCharType="separate"/>
        </w:r>
        <w:r w:rsidR="00941259">
          <w:rPr>
            <w:noProof/>
            <w:webHidden/>
          </w:rPr>
          <w:t>60</w:t>
        </w:r>
        <w:r w:rsidR="00941259">
          <w:rPr>
            <w:noProof/>
            <w:webHidden/>
          </w:rPr>
          <w:fldChar w:fldCharType="end"/>
        </w:r>
      </w:hyperlink>
    </w:p>
    <w:p w14:paraId="4D8E2C03" w14:textId="1899499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8" w:history="1">
        <w:r w:rsidR="00941259" w:rsidRPr="003C4377">
          <w:rPr>
            <w:rStyle w:val="Hyperlink"/>
            <w:noProof/>
          </w:rPr>
          <w:t>D-104.a: Residency for Children of Parents Attending an Educational Program</w:t>
        </w:r>
        <w:r w:rsidR="00941259">
          <w:rPr>
            <w:noProof/>
            <w:webHidden/>
          </w:rPr>
          <w:tab/>
        </w:r>
        <w:r w:rsidR="00941259">
          <w:rPr>
            <w:noProof/>
            <w:webHidden/>
          </w:rPr>
          <w:fldChar w:fldCharType="begin"/>
        </w:r>
        <w:r w:rsidR="00941259">
          <w:rPr>
            <w:noProof/>
            <w:webHidden/>
          </w:rPr>
          <w:instrText xml:space="preserve"> PAGEREF _Toc101181678 \h </w:instrText>
        </w:r>
        <w:r w:rsidR="00941259">
          <w:rPr>
            <w:noProof/>
            <w:webHidden/>
          </w:rPr>
        </w:r>
        <w:r w:rsidR="00941259">
          <w:rPr>
            <w:noProof/>
            <w:webHidden/>
          </w:rPr>
          <w:fldChar w:fldCharType="separate"/>
        </w:r>
        <w:r w:rsidR="00941259">
          <w:rPr>
            <w:noProof/>
            <w:webHidden/>
          </w:rPr>
          <w:t>60</w:t>
        </w:r>
        <w:r w:rsidR="00941259">
          <w:rPr>
            <w:noProof/>
            <w:webHidden/>
          </w:rPr>
          <w:fldChar w:fldCharType="end"/>
        </w:r>
      </w:hyperlink>
    </w:p>
    <w:p w14:paraId="623B4AF3" w14:textId="664F042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79" w:history="1">
        <w:r w:rsidR="00941259" w:rsidRPr="003C4377">
          <w:rPr>
            <w:rStyle w:val="Hyperlink"/>
            <w:noProof/>
          </w:rPr>
          <w:t>D-104.b: Residency for Children of Parents on Military Deployment</w:t>
        </w:r>
        <w:r w:rsidR="00941259">
          <w:rPr>
            <w:noProof/>
            <w:webHidden/>
          </w:rPr>
          <w:tab/>
        </w:r>
        <w:r w:rsidR="00941259">
          <w:rPr>
            <w:noProof/>
            <w:webHidden/>
          </w:rPr>
          <w:fldChar w:fldCharType="begin"/>
        </w:r>
        <w:r w:rsidR="00941259">
          <w:rPr>
            <w:noProof/>
            <w:webHidden/>
          </w:rPr>
          <w:instrText xml:space="preserve"> PAGEREF _Toc101181679 \h </w:instrText>
        </w:r>
        <w:r w:rsidR="00941259">
          <w:rPr>
            <w:noProof/>
            <w:webHidden/>
          </w:rPr>
        </w:r>
        <w:r w:rsidR="00941259">
          <w:rPr>
            <w:noProof/>
            <w:webHidden/>
          </w:rPr>
          <w:fldChar w:fldCharType="separate"/>
        </w:r>
        <w:r w:rsidR="00941259">
          <w:rPr>
            <w:noProof/>
            <w:webHidden/>
          </w:rPr>
          <w:t>60</w:t>
        </w:r>
        <w:r w:rsidR="00941259">
          <w:rPr>
            <w:noProof/>
            <w:webHidden/>
          </w:rPr>
          <w:fldChar w:fldCharType="end"/>
        </w:r>
      </w:hyperlink>
    </w:p>
    <w:p w14:paraId="17B740A5" w14:textId="4DECC3A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0" w:history="1">
        <w:r w:rsidR="00941259" w:rsidRPr="003C4377">
          <w:rPr>
            <w:rStyle w:val="Hyperlink"/>
            <w:noProof/>
          </w:rPr>
          <w:t>D-104.c: Residency during Custody and Visitation Arrangements</w:t>
        </w:r>
        <w:r w:rsidR="00941259">
          <w:rPr>
            <w:noProof/>
            <w:webHidden/>
          </w:rPr>
          <w:tab/>
        </w:r>
        <w:r w:rsidR="00941259">
          <w:rPr>
            <w:noProof/>
            <w:webHidden/>
          </w:rPr>
          <w:fldChar w:fldCharType="begin"/>
        </w:r>
        <w:r w:rsidR="00941259">
          <w:rPr>
            <w:noProof/>
            <w:webHidden/>
          </w:rPr>
          <w:instrText xml:space="preserve"> PAGEREF _Toc101181680 \h </w:instrText>
        </w:r>
        <w:r w:rsidR="00941259">
          <w:rPr>
            <w:noProof/>
            <w:webHidden/>
          </w:rPr>
        </w:r>
        <w:r w:rsidR="00941259">
          <w:rPr>
            <w:noProof/>
            <w:webHidden/>
          </w:rPr>
          <w:fldChar w:fldCharType="separate"/>
        </w:r>
        <w:r w:rsidR="00941259">
          <w:rPr>
            <w:noProof/>
            <w:webHidden/>
          </w:rPr>
          <w:t>61</w:t>
        </w:r>
        <w:r w:rsidR="00941259">
          <w:rPr>
            <w:noProof/>
            <w:webHidden/>
          </w:rPr>
          <w:fldChar w:fldCharType="end"/>
        </w:r>
      </w:hyperlink>
    </w:p>
    <w:p w14:paraId="6C37B0C9" w14:textId="065E51FE"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1" w:history="1">
        <w:r w:rsidR="00941259" w:rsidRPr="003C4377">
          <w:rPr>
            <w:rStyle w:val="Hyperlink"/>
            <w:noProof/>
          </w:rPr>
          <w:t>D-104.d: Residency for Children Experiencing Homelessness</w:t>
        </w:r>
        <w:r w:rsidR="00941259">
          <w:rPr>
            <w:noProof/>
            <w:webHidden/>
          </w:rPr>
          <w:tab/>
        </w:r>
        <w:r w:rsidR="00941259">
          <w:rPr>
            <w:noProof/>
            <w:webHidden/>
          </w:rPr>
          <w:fldChar w:fldCharType="begin"/>
        </w:r>
        <w:r w:rsidR="00941259">
          <w:rPr>
            <w:noProof/>
            <w:webHidden/>
          </w:rPr>
          <w:instrText xml:space="preserve"> PAGEREF _Toc101181681 \h </w:instrText>
        </w:r>
        <w:r w:rsidR="00941259">
          <w:rPr>
            <w:noProof/>
            <w:webHidden/>
          </w:rPr>
        </w:r>
        <w:r w:rsidR="00941259">
          <w:rPr>
            <w:noProof/>
            <w:webHidden/>
          </w:rPr>
          <w:fldChar w:fldCharType="separate"/>
        </w:r>
        <w:r w:rsidR="00941259">
          <w:rPr>
            <w:noProof/>
            <w:webHidden/>
          </w:rPr>
          <w:t>61</w:t>
        </w:r>
        <w:r w:rsidR="00941259">
          <w:rPr>
            <w:noProof/>
            <w:webHidden/>
          </w:rPr>
          <w:fldChar w:fldCharType="end"/>
        </w:r>
      </w:hyperlink>
    </w:p>
    <w:p w14:paraId="2F860DB9" w14:textId="2ED94736" w:rsidR="00941259" w:rsidRDefault="009E72E9">
      <w:pPr>
        <w:pStyle w:val="TOC3"/>
        <w:rPr>
          <w:rFonts w:asciiTheme="minorHAnsi" w:eastAsiaTheme="minorEastAsia" w:hAnsiTheme="minorHAnsi" w:cstheme="minorBidi"/>
          <w:i w:val="0"/>
          <w:iCs w:val="0"/>
          <w:noProof/>
          <w:sz w:val="22"/>
          <w:szCs w:val="22"/>
        </w:rPr>
      </w:pPr>
      <w:hyperlink w:anchor="_Toc101181682" w:history="1">
        <w:r w:rsidR="00941259" w:rsidRPr="003C4377">
          <w:rPr>
            <w:rStyle w:val="Hyperlink"/>
            <w:noProof/>
          </w:rPr>
          <w:t>D-105: Determining the Family Size</w:t>
        </w:r>
        <w:r w:rsidR="00941259">
          <w:rPr>
            <w:noProof/>
            <w:webHidden/>
          </w:rPr>
          <w:tab/>
        </w:r>
        <w:r w:rsidR="00941259">
          <w:rPr>
            <w:noProof/>
            <w:webHidden/>
          </w:rPr>
          <w:fldChar w:fldCharType="begin"/>
        </w:r>
        <w:r w:rsidR="00941259">
          <w:rPr>
            <w:noProof/>
            <w:webHidden/>
          </w:rPr>
          <w:instrText xml:space="preserve"> PAGEREF _Toc101181682 \h </w:instrText>
        </w:r>
        <w:r w:rsidR="00941259">
          <w:rPr>
            <w:noProof/>
            <w:webHidden/>
          </w:rPr>
        </w:r>
        <w:r w:rsidR="00941259">
          <w:rPr>
            <w:noProof/>
            <w:webHidden/>
          </w:rPr>
          <w:fldChar w:fldCharType="separate"/>
        </w:r>
        <w:r w:rsidR="00941259">
          <w:rPr>
            <w:noProof/>
            <w:webHidden/>
          </w:rPr>
          <w:t>61</w:t>
        </w:r>
        <w:r w:rsidR="00941259">
          <w:rPr>
            <w:noProof/>
            <w:webHidden/>
          </w:rPr>
          <w:fldChar w:fldCharType="end"/>
        </w:r>
      </w:hyperlink>
    </w:p>
    <w:p w14:paraId="44C9520A" w14:textId="5BD00FD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3" w:history="1">
        <w:r w:rsidR="00941259" w:rsidRPr="003C4377">
          <w:rPr>
            <w:rStyle w:val="Hyperlink"/>
            <w:noProof/>
          </w:rPr>
          <w:t>D-105.a: Family and Household Dependents</w:t>
        </w:r>
        <w:r w:rsidR="00941259">
          <w:rPr>
            <w:noProof/>
            <w:webHidden/>
          </w:rPr>
          <w:tab/>
        </w:r>
        <w:r w:rsidR="00941259">
          <w:rPr>
            <w:noProof/>
            <w:webHidden/>
          </w:rPr>
          <w:fldChar w:fldCharType="begin"/>
        </w:r>
        <w:r w:rsidR="00941259">
          <w:rPr>
            <w:noProof/>
            <w:webHidden/>
          </w:rPr>
          <w:instrText xml:space="preserve"> PAGEREF _Toc101181683 \h </w:instrText>
        </w:r>
        <w:r w:rsidR="00941259">
          <w:rPr>
            <w:noProof/>
            <w:webHidden/>
          </w:rPr>
        </w:r>
        <w:r w:rsidR="00941259">
          <w:rPr>
            <w:noProof/>
            <w:webHidden/>
          </w:rPr>
          <w:fldChar w:fldCharType="separate"/>
        </w:r>
        <w:r w:rsidR="00941259">
          <w:rPr>
            <w:noProof/>
            <w:webHidden/>
          </w:rPr>
          <w:t>61</w:t>
        </w:r>
        <w:r w:rsidR="00941259">
          <w:rPr>
            <w:noProof/>
            <w:webHidden/>
          </w:rPr>
          <w:fldChar w:fldCharType="end"/>
        </w:r>
      </w:hyperlink>
    </w:p>
    <w:p w14:paraId="7A5D2FAF" w14:textId="4CE5D59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4" w:history="1">
        <w:r w:rsidR="00941259" w:rsidRPr="003C4377">
          <w:rPr>
            <w:rStyle w:val="Hyperlink"/>
            <w:noProof/>
          </w:rPr>
          <w:t>D-105.b: Parent</w:t>
        </w:r>
        <w:r w:rsidR="00941259">
          <w:rPr>
            <w:noProof/>
            <w:webHidden/>
          </w:rPr>
          <w:tab/>
        </w:r>
        <w:r w:rsidR="00941259">
          <w:rPr>
            <w:noProof/>
            <w:webHidden/>
          </w:rPr>
          <w:fldChar w:fldCharType="begin"/>
        </w:r>
        <w:r w:rsidR="00941259">
          <w:rPr>
            <w:noProof/>
            <w:webHidden/>
          </w:rPr>
          <w:instrText xml:space="preserve"> PAGEREF _Toc101181684 \h </w:instrText>
        </w:r>
        <w:r w:rsidR="00941259">
          <w:rPr>
            <w:noProof/>
            <w:webHidden/>
          </w:rPr>
        </w:r>
        <w:r w:rsidR="00941259">
          <w:rPr>
            <w:noProof/>
            <w:webHidden/>
          </w:rPr>
          <w:fldChar w:fldCharType="separate"/>
        </w:r>
        <w:r w:rsidR="00941259">
          <w:rPr>
            <w:noProof/>
            <w:webHidden/>
          </w:rPr>
          <w:t>62</w:t>
        </w:r>
        <w:r w:rsidR="00941259">
          <w:rPr>
            <w:noProof/>
            <w:webHidden/>
          </w:rPr>
          <w:fldChar w:fldCharType="end"/>
        </w:r>
      </w:hyperlink>
    </w:p>
    <w:p w14:paraId="63FB358C" w14:textId="3ABEFE21"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5" w:history="1">
        <w:r w:rsidR="00941259" w:rsidRPr="003C4377">
          <w:rPr>
            <w:rStyle w:val="Hyperlink"/>
            <w:noProof/>
          </w:rPr>
          <w:t>D-105.c: In Loco Parentis</w:t>
        </w:r>
        <w:r w:rsidR="00941259">
          <w:rPr>
            <w:noProof/>
            <w:webHidden/>
          </w:rPr>
          <w:tab/>
        </w:r>
        <w:r w:rsidR="00941259">
          <w:rPr>
            <w:noProof/>
            <w:webHidden/>
          </w:rPr>
          <w:fldChar w:fldCharType="begin"/>
        </w:r>
        <w:r w:rsidR="00941259">
          <w:rPr>
            <w:noProof/>
            <w:webHidden/>
          </w:rPr>
          <w:instrText xml:space="preserve"> PAGEREF _Toc101181685 \h </w:instrText>
        </w:r>
        <w:r w:rsidR="00941259">
          <w:rPr>
            <w:noProof/>
            <w:webHidden/>
          </w:rPr>
        </w:r>
        <w:r w:rsidR="00941259">
          <w:rPr>
            <w:noProof/>
            <w:webHidden/>
          </w:rPr>
          <w:fldChar w:fldCharType="separate"/>
        </w:r>
        <w:r w:rsidR="00941259">
          <w:rPr>
            <w:noProof/>
            <w:webHidden/>
          </w:rPr>
          <w:t>62</w:t>
        </w:r>
        <w:r w:rsidR="00941259">
          <w:rPr>
            <w:noProof/>
            <w:webHidden/>
          </w:rPr>
          <w:fldChar w:fldCharType="end"/>
        </w:r>
      </w:hyperlink>
    </w:p>
    <w:p w14:paraId="37422822" w14:textId="2ABF8283" w:rsidR="00941259" w:rsidRDefault="009E72E9">
      <w:pPr>
        <w:pStyle w:val="TOC3"/>
        <w:rPr>
          <w:rFonts w:asciiTheme="minorHAnsi" w:eastAsiaTheme="minorEastAsia" w:hAnsiTheme="minorHAnsi" w:cstheme="minorBidi"/>
          <w:i w:val="0"/>
          <w:iCs w:val="0"/>
          <w:noProof/>
          <w:sz w:val="22"/>
          <w:szCs w:val="22"/>
        </w:rPr>
      </w:pPr>
      <w:hyperlink w:anchor="_Toc101181686" w:history="1">
        <w:r w:rsidR="00941259" w:rsidRPr="003C4377">
          <w:rPr>
            <w:rStyle w:val="Hyperlink"/>
            <w:noProof/>
          </w:rPr>
          <w:t>D-106: Family Income</w:t>
        </w:r>
        <w:r w:rsidR="00941259">
          <w:rPr>
            <w:noProof/>
            <w:webHidden/>
          </w:rPr>
          <w:tab/>
        </w:r>
        <w:r w:rsidR="00941259">
          <w:rPr>
            <w:noProof/>
            <w:webHidden/>
          </w:rPr>
          <w:fldChar w:fldCharType="begin"/>
        </w:r>
        <w:r w:rsidR="00941259">
          <w:rPr>
            <w:noProof/>
            <w:webHidden/>
          </w:rPr>
          <w:instrText xml:space="preserve"> PAGEREF _Toc101181686 \h </w:instrText>
        </w:r>
        <w:r w:rsidR="00941259">
          <w:rPr>
            <w:noProof/>
            <w:webHidden/>
          </w:rPr>
        </w:r>
        <w:r w:rsidR="00941259">
          <w:rPr>
            <w:noProof/>
            <w:webHidden/>
          </w:rPr>
          <w:fldChar w:fldCharType="separate"/>
        </w:r>
        <w:r w:rsidR="00941259">
          <w:rPr>
            <w:noProof/>
            <w:webHidden/>
          </w:rPr>
          <w:t>65</w:t>
        </w:r>
        <w:r w:rsidR="00941259">
          <w:rPr>
            <w:noProof/>
            <w:webHidden/>
          </w:rPr>
          <w:fldChar w:fldCharType="end"/>
        </w:r>
      </w:hyperlink>
    </w:p>
    <w:p w14:paraId="000A65E4" w14:textId="0B379A15"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7" w:history="1">
        <w:r w:rsidR="00941259" w:rsidRPr="003C4377">
          <w:rPr>
            <w:rStyle w:val="Hyperlink"/>
            <w:noProof/>
          </w:rPr>
          <w:t>D-106.a: Monthly Family Income</w:t>
        </w:r>
        <w:r w:rsidR="00941259">
          <w:rPr>
            <w:noProof/>
            <w:webHidden/>
          </w:rPr>
          <w:tab/>
        </w:r>
        <w:r w:rsidR="00941259">
          <w:rPr>
            <w:noProof/>
            <w:webHidden/>
          </w:rPr>
          <w:fldChar w:fldCharType="begin"/>
        </w:r>
        <w:r w:rsidR="00941259">
          <w:rPr>
            <w:noProof/>
            <w:webHidden/>
          </w:rPr>
          <w:instrText xml:space="preserve"> PAGEREF _Toc101181687 \h </w:instrText>
        </w:r>
        <w:r w:rsidR="00941259">
          <w:rPr>
            <w:noProof/>
            <w:webHidden/>
          </w:rPr>
        </w:r>
        <w:r w:rsidR="00941259">
          <w:rPr>
            <w:noProof/>
            <w:webHidden/>
          </w:rPr>
          <w:fldChar w:fldCharType="separate"/>
        </w:r>
        <w:r w:rsidR="00941259">
          <w:rPr>
            <w:noProof/>
            <w:webHidden/>
          </w:rPr>
          <w:t>66</w:t>
        </w:r>
        <w:r w:rsidR="00941259">
          <w:rPr>
            <w:noProof/>
            <w:webHidden/>
          </w:rPr>
          <w:fldChar w:fldCharType="end"/>
        </w:r>
      </w:hyperlink>
    </w:p>
    <w:p w14:paraId="29F37E86" w14:textId="4E0204A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8" w:history="1">
        <w:r w:rsidR="00941259" w:rsidRPr="003C4377">
          <w:rPr>
            <w:rStyle w:val="Hyperlink"/>
            <w:noProof/>
          </w:rPr>
          <w:t>D-106.b: Excluded Income Sources</w:t>
        </w:r>
        <w:r w:rsidR="00941259">
          <w:rPr>
            <w:noProof/>
            <w:webHidden/>
          </w:rPr>
          <w:tab/>
        </w:r>
        <w:r w:rsidR="00941259">
          <w:rPr>
            <w:noProof/>
            <w:webHidden/>
          </w:rPr>
          <w:fldChar w:fldCharType="begin"/>
        </w:r>
        <w:r w:rsidR="00941259">
          <w:rPr>
            <w:noProof/>
            <w:webHidden/>
          </w:rPr>
          <w:instrText xml:space="preserve"> PAGEREF _Toc101181688 \h </w:instrText>
        </w:r>
        <w:r w:rsidR="00941259">
          <w:rPr>
            <w:noProof/>
            <w:webHidden/>
          </w:rPr>
        </w:r>
        <w:r w:rsidR="00941259">
          <w:rPr>
            <w:noProof/>
            <w:webHidden/>
          </w:rPr>
          <w:fldChar w:fldCharType="separate"/>
        </w:r>
        <w:r w:rsidR="00941259">
          <w:rPr>
            <w:noProof/>
            <w:webHidden/>
          </w:rPr>
          <w:t>66</w:t>
        </w:r>
        <w:r w:rsidR="00941259">
          <w:rPr>
            <w:noProof/>
            <w:webHidden/>
          </w:rPr>
          <w:fldChar w:fldCharType="end"/>
        </w:r>
      </w:hyperlink>
    </w:p>
    <w:p w14:paraId="7D4991FA" w14:textId="1A4CEB4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89" w:history="1">
        <w:r w:rsidR="00941259" w:rsidRPr="003C4377">
          <w:rPr>
            <w:rStyle w:val="Hyperlink"/>
            <w:noProof/>
          </w:rPr>
          <w:t>D-106.c: Income Excluded by Federal Law or Regulations</w:t>
        </w:r>
        <w:r w:rsidR="00941259">
          <w:rPr>
            <w:noProof/>
            <w:webHidden/>
          </w:rPr>
          <w:tab/>
        </w:r>
        <w:r w:rsidR="00941259">
          <w:rPr>
            <w:noProof/>
            <w:webHidden/>
          </w:rPr>
          <w:fldChar w:fldCharType="begin"/>
        </w:r>
        <w:r w:rsidR="00941259">
          <w:rPr>
            <w:noProof/>
            <w:webHidden/>
          </w:rPr>
          <w:instrText xml:space="preserve"> PAGEREF _Toc101181689 \h </w:instrText>
        </w:r>
        <w:r w:rsidR="00941259">
          <w:rPr>
            <w:noProof/>
            <w:webHidden/>
          </w:rPr>
        </w:r>
        <w:r w:rsidR="00941259">
          <w:rPr>
            <w:noProof/>
            <w:webHidden/>
          </w:rPr>
          <w:fldChar w:fldCharType="separate"/>
        </w:r>
        <w:r w:rsidR="00941259">
          <w:rPr>
            <w:noProof/>
            <w:webHidden/>
          </w:rPr>
          <w:t>67</w:t>
        </w:r>
        <w:r w:rsidR="00941259">
          <w:rPr>
            <w:noProof/>
            <w:webHidden/>
          </w:rPr>
          <w:fldChar w:fldCharType="end"/>
        </w:r>
      </w:hyperlink>
    </w:p>
    <w:p w14:paraId="0A720D3F" w14:textId="52A1459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0" w:history="1">
        <w:r w:rsidR="00941259" w:rsidRPr="003C4377">
          <w:rPr>
            <w:rStyle w:val="Hyperlink"/>
            <w:noProof/>
          </w:rPr>
          <w:t>D-106.d: Income Deductions</w:t>
        </w:r>
        <w:r w:rsidR="00941259">
          <w:rPr>
            <w:noProof/>
            <w:webHidden/>
          </w:rPr>
          <w:tab/>
        </w:r>
        <w:r w:rsidR="00941259">
          <w:rPr>
            <w:noProof/>
            <w:webHidden/>
          </w:rPr>
          <w:fldChar w:fldCharType="begin"/>
        </w:r>
        <w:r w:rsidR="00941259">
          <w:rPr>
            <w:noProof/>
            <w:webHidden/>
          </w:rPr>
          <w:instrText xml:space="preserve"> PAGEREF _Toc101181690 \h </w:instrText>
        </w:r>
        <w:r w:rsidR="00941259">
          <w:rPr>
            <w:noProof/>
            <w:webHidden/>
          </w:rPr>
        </w:r>
        <w:r w:rsidR="00941259">
          <w:rPr>
            <w:noProof/>
            <w:webHidden/>
          </w:rPr>
          <w:fldChar w:fldCharType="separate"/>
        </w:r>
        <w:r w:rsidR="00941259">
          <w:rPr>
            <w:noProof/>
            <w:webHidden/>
          </w:rPr>
          <w:t>69</w:t>
        </w:r>
        <w:r w:rsidR="00941259">
          <w:rPr>
            <w:noProof/>
            <w:webHidden/>
          </w:rPr>
          <w:fldChar w:fldCharType="end"/>
        </w:r>
      </w:hyperlink>
    </w:p>
    <w:p w14:paraId="5472F33E" w14:textId="24A4BE25"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1" w:history="1">
        <w:r w:rsidR="00941259" w:rsidRPr="003C4377">
          <w:rPr>
            <w:rStyle w:val="Hyperlink"/>
            <w:noProof/>
          </w:rPr>
          <w:t>D-106.e: Income Verification</w:t>
        </w:r>
        <w:r w:rsidR="00941259">
          <w:rPr>
            <w:noProof/>
            <w:webHidden/>
          </w:rPr>
          <w:tab/>
        </w:r>
        <w:r w:rsidR="00941259">
          <w:rPr>
            <w:noProof/>
            <w:webHidden/>
          </w:rPr>
          <w:fldChar w:fldCharType="begin"/>
        </w:r>
        <w:r w:rsidR="00941259">
          <w:rPr>
            <w:noProof/>
            <w:webHidden/>
          </w:rPr>
          <w:instrText xml:space="preserve"> PAGEREF _Toc101181691 \h </w:instrText>
        </w:r>
        <w:r w:rsidR="00941259">
          <w:rPr>
            <w:noProof/>
            <w:webHidden/>
          </w:rPr>
        </w:r>
        <w:r w:rsidR="00941259">
          <w:rPr>
            <w:noProof/>
            <w:webHidden/>
          </w:rPr>
          <w:fldChar w:fldCharType="separate"/>
        </w:r>
        <w:r w:rsidR="00941259">
          <w:rPr>
            <w:noProof/>
            <w:webHidden/>
          </w:rPr>
          <w:t>69</w:t>
        </w:r>
        <w:r w:rsidR="00941259">
          <w:rPr>
            <w:noProof/>
            <w:webHidden/>
          </w:rPr>
          <w:fldChar w:fldCharType="end"/>
        </w:r>
      </w:hyperlink>
    </w:p>
    <w:p w14:paraId="58EA64B1" w14:textId="7B1AE3F6" w:rsidR="00941259" w:rsidRDefault="009E72E9">
      <w:pPr>
        <w:pStyle w:val="TOC3"/>
        <w:rPr>
          <w:rFonts w:asciiTheme="minorHAnsi" w:eastAsiaTheme="minorEastAsia" w:hAnsiTheme="minorHAnsi" w:cstheme="minorBidi"/>
          <w:i w:val="0"/>
          <w:iCs w:val="0"/>
          <w:noProof/>
          <w:sz w:val="22"/>
          <w:szCs w:val="22"/>
        </w:rPr>
      </w:pPr>
      <w:hyperlink w:anchor="_Toc101181692" w:history="1">
        <w:r w:rsidR="00941259" w:rsidRPr="003C4377">
          <w:rPr>
            <w:rStyle w:val="Hyperlink"/>
            <w:noProof/>
          </w:rPr>
          <w:t>D-107: Calculating Family Income</w:t>
        </w:r>
        <w:r w:rsidR="00941259">
          <w:rPr>
            <w:noProof/>
            <w:webHidden/>
          </w:rPr>
          <w:tab/>
        </w:r>
        <w:r w:rsidR="00941259">
          <w:rPr>
            <w:noProof/>
            <w:webHidden/>
          </w:rPr>
          <w:fldChar w:fldCharType="begin"/>
        </w:r>
        <w:r w:rsidR="00941259">
          <w:rPr>
            <w:noProof/>
            <w:webHidden/>
          </w:rPr>
          <w:instrText xml:space="preserve"> PAGEREF _Toc101181692 \h </w:instrText>
        </w:r>
        <w:r w:rsidR="00941259">
          <w:rPr>
            <w:noProof/>
            <w:webHidden/>
          </w:rPr>
        </w:r>
        <w:r w:rsidR="00941259">
          <w:rPr>
            <w:noProof/>
            <w:webHidden/>
          </w:rPr>
          <w:fldChar w:fldCharType="separate"/>
        </w:r>
        <w:r w:rsidR="00941259">
          <w:rPr>
            <w:noProof/>
            <w:webHidden/>
          </w:rPr>
          <w:t>69</w:t>
        </w:r>
        <w:r w:rsidR="00941259">
          <w:rPr>
            <w:noProof/>
            <w:webHidden/>
          </w:rPr>
          <w:fldChar w:fldCharType="end"/>
        </w:r>
      </w:hyperlink>
    </w:p>
    <w:p w14:paraId="3325CBF8" w14:textId="735EA06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3" w:history="1">
        <w:r w:rsidR="00941259" w:rsidRPr="003C4377">
          <w:rPr>
            <w:rStyle w:val="Hyperlink"/>
            <w:noProof/>
          </w:rPr>
          <w:t>D-107.a: Determining Average Gross Monthly Family Income from Earnings at Initial Eligibility and at Eligibility Redetermination</w:t>
        </w:r>
        <w:r w:rsidR="00941259">
          <w:rPr>
            <w:noProof/>
            <w:webHidden/>
          </w:rPr>
          <w:tab/>
        </w:r>
        <w:r w:rsidR="00941259">
          <w:rPr>
            <w:noProof/>
            <w:webHidden/>
          </w:rPr>
          <w:fldChar w:fldCharType="begin"/>
        </w:r>
        <w:r w:rsidR="00941259">
          <w:rPr>
            <w:noProof/>
            <w:webHidden/>
          </w:rPr>
          <w:instrText xml:space="preserve"> PAGEREF _Toc101181693 \h </w:instrText>
        </w:r>
        <w:r w:rsidR="00941259">
          <w:rPr>
            <w:noProof/>
            <w:webHidden/>
          </w:rPr>
        </w:r>
        <w:r w:rsidR="00941259">
          <w:rPr>
            <w:noProof/>
            <w:webHidden/>
          </w:rPr>
          <w:fldChar w:fldCharType="separate"/>
        </w:r>
        <w:r w:rsidR="00941259">
          <w:rPr>
            <w:noProof/>
            <w:webHidden/>
          </w:rPr>
          <w:t>69</w:t>
        </w:r>
        <w:r w:rsidR="00941259">
          <w:rPr>
            <w:noProof/>
            <w:webHidden/>
          </w:rPr>
          <w:fldChar w:fldCharType="end"/>
        </w:r>
      </w:hyperlink>
    </w:p>
    <w:p w14:paraId="4C0EB1A0" w14:textId="10C1B36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4" w:history="1">
        <w:r w:rsidR="00941259" w:rsidRPr="003C4377">
          <w:rPr>
            <w:rStyle w:val="Hyperlink"/>
            <w:noProof/>
          </w:rPr>
          <w:t>D-107.b: Substantial Change in Earnings</w:t>
        </w:r>
        <w:r w:rsidR="00941259">
          <w:rPr>
            <w:noProof/>
            <w:webHidden/>
          </w:rPr>
          <w:tab/>
        </w:r>
        <w:r w:rsidR="00941259">
          <w:rPr>
            <w:noProof/>
            <w:webHidden/>
          </w:rPr>
          <w:fldChar w:fldCharType="begin"/>
        </w:r>
        <w:r w:rsidR="00941259">
          <w:rPr>
            <w:noProof/>
            <w:webHidden/>
          </w:rPr>
          <w:instrText xml:space="preserve"> PAGEREF _Toc101181694 \h </w:instrText>
        </w:r>
        <w:r w:rsidR="00941259">
          <w:rPr>
            <w:noProof/>
            <w:webHidden/>
          </w:rPr>
        </w:r>
        <w:r w:rsidR="00941259">
          <w:rPr>
            <w:noProof/>
            <w:webHidden/>
          </w:rPr>
          <w:fldChar w:fldCharType="separate"/>
        </w:r>
        <w:r w:rsidR="00941259">
          <w:rPr>
            <w:noProof/>
            <w:webHidden/>
          </w:rPr>
          <w:t>70</w:t>
        </w:r>
        <w:r w:rsidR="00941259">
          <w:rPr>
            <w:noProof/>
            <w:webHidden/>
          </w:rPr>
          <w:fldChar w:fldCharType="end"/>
        </w:r>
      </w:hyperlink>
    </w:p>
    <w:p w14:paraId="6AC11A5E" w14:textId="0F67C36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5" w:history="1">
        <w:r w:rsidR="00941259" w:rsidRPr="003C4377">
          <w:rPr>
            <w:rStyle w:val="Hyperlink"/>
            <w:noProof/>
          </w:rPr>
          <w:t>D-107.c: Fluctuations in Earnings</w:t>
        </w:r>
        <w:r w:rsidR="00941259">
          <w:rPr>
            <w:noProof/>
            <w:webHidden/>
          </w:rPr>
          <w:tab/>
        </w:r>
        <w:r w:rsidR="00941259">
          <w:rPr>
            <w:noProof/>
            <w:webHidden/>
          </w:rPr>
          <w:fldChar w:fldCharType="begin"/>
        </w:r>
        <w:r w:rsidR="00941259">
          <w:rPr>
            <w:noProof/>
            <w:webHidden/>
          </w:rPr>
          <w:instrText xml:space="preserve"> PAGEREF _Toc101181695 \h </w:instrText>
        </w:r>
        <w:r w:rsidR="00941259">
          <w:rPr>
            <w:noProof/>
            <w:webHidden/>
          </w:rPr>
        </w:r>
        <w:r w:rsidR="00941259">
          <w:rPr>
            <w:noProof/>
            <w:webHidden/>
          </w:rPr>
          <w:fldChar w:fldCharType="separate"/>
        </w:r>
        <w:r w:rsidR="00941259">
          <w:rPr>
            <w:noProof/>
            <w:webHidden/>
          </w:rPr>
          <w:t>71</w:t>
        </w:r>
        <w:r w:rsidR="00941259">
          <w:rPr>
            <w:noProof/>
            <w:webHidden/>
          </w:rPr>
          <w:fldChar w:fldCharType="end"/>
        </w:r>
      </w:hyperlink>
    </w:p>
    <w:p w14:paraId="0D1D80C9" w14:textId="483CD5C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6" w:history="1">
        <w:r w:rsidR="00941259" w:rsidRPr="003C4377">
          <w:rPr>
            <w:rStyle w:val="Hyperlink"/>
            <w:noProof/>
          </w:rPr>
          <w:t>D-107.d: Bonuses and Lump Sum Payments</w:t>
        </w:r>
        <w:r w:rsidR="00941259">
          <w:rPr>
            <w:noProof/>
            <w:webHidden/>
          </w:rPr>
          <w:tab/>
        </w:r>
        <w:r w:rsidR="00941259">
          <w:rPr>
            <w:noProof/>
            <w:webHidden/>
          </w:rPr>
          <w:fldChar w:fldCharType="begin"/>
        </w:r>
        <w:r w:rsidR="00941259">
          <w:rPr>
            <w:noProof/>
            <w:webHidden/>
          </w:rPr>
          <w:instrText xml:space="preserve"> PAGEREF _Toc101181696 \h </w:instrText>
        </w:r>
        <w:r w:rsidR="00941259">
          <w:rPr>
            <w:noProof/>
            <w:webHidden/>
          </w:rPr>
        </w:r>
        <w:r w:rsidR="00941259">
          <w:rPr>
            <w:noProof/>
            <w:webHidden/>
          </w:rPr>
          <w:fldChar w:fldCharType="separate"/>
        </w:r>
        <w:r w:rsidR="00941259">
          <w:rPr>
            <w:noProof/>
            <w:webHidden/>
          </w:rPr>
          <w:t>71</w:t>
        </w:r>
        <w:r w:rsidR="00941259">
          <w:rPr>
            <w:noProof/>
            <w:webHidden/>
          </w:rPr>
          <w:fldChar w:fldCharType="end"/>
        </w:r>
      </w:hyperlink>
    </w:p>
    <w:p w14:paraId="3FE2636E" w14:textId="3A7A2B2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7" w:history="1">
        <w:r w:rsidR="00941259" w:rsidRPr="003C4377">
          <w:rPr>
            <w:rStyle w:val="Hyperlink"/>
            <w:noProof/>
          </w:rPr>
          <w:t>D-107.e: Calculating Unearned Income</w:t>
        </w:r>
        <w:r w:rsidR="00941259">
          <w:rPr>
            <w:noProof/>
            <w:webHidden/>
          </w:rPr>
          <w:tab/>
        </w:r>
        <w:r w:rsidR="00941259">
          <w:rPr>
            <w:noProof/>
            <w:webHidden/>
          </w:rPr>
          <w:fldChar w:fldCharType="begin"/>
        </w:r>
        <w:r w:rsidR="00941259">
          <w:rPr>
            <w:noProof/>
            <w:webHidden/>
          </w:rPr>
          <w:instrText xml:space="preserve"> PAGEREF _Toc101181697 \h </w:instrText>
        </w:r>
        <w:r w:rsidR="00941259">
          <w:rPr>
            <w:noProof/>
            <w:webHidden/>
          </w:rPr>
        </w:r>
        <w:r w:rsidR="00941259">
          <w:rPr>
            <w:noProof/>
            <w:webHidden/>
          </w:rPr>
          <w:fldChar w:fldCharType="separate"/>
        </w:r>
        <w:r w:rsidR="00941259">
          <w:rPr>
            <w:noProof/>
            <w:webHidden/>
          </w:rPr>
          <w:t>72</w:t>
        </w:r>
        <w:r w:rsidR="00941259">
          <w:rPr>
            <w:noProof/>
            <w:webHidden/>
          </w:rPr>
          <w:fldChar w:fldCharType="end"/>
        </w:r>
      </w:hyperlink>
    </w:p>
    <w:p w14:paraId="6B0D4694" w14:textId="7FAF945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8" w:history="1">
        <w:r w:rsidR="00941259" w:rsidRPr="003C4377">
          <w:rPr>
            <w:rStyle w:val="Hyperlink"/>
            <w:noProof/>
          </w:rPr>
          <w:t>D-107.f: Income Documentation Requirements</w:t>
        </w:r>
        <w:r w:rsidR="00941259">
          <w:rPr>
            <w:noProof/>
            <w:webHidden/>
          </w:rPr>
          <w:tab/>
        </w:r>
        <w:r w:rsidR="00941259">
          <w:rPr>
            <w:noProof/>
            <w:webHidden/>
          </w:rPr>
          <w:fldChar w:fldCharType="begin"/>
        </w:r>
        <w:r w:rsidR="00941259">
          <w:rPr>
            <w:noProof/>
            <w:webHidden/>
          </w:rPr>
          <w:instrText xml:space="preserve"> PAGEREF _Toc101181698 \h </w:instrText>
        </w:r>
        <w:r w:rsidR="00941259">
          <w:rPr>
            <w:noProof/>
            <w:webHidden/>
          </w:rPr>
        </w:r>
        <w:r w:rsidR="00941259">
          <w:rPr>
            <w:noProof/>
            <w:webHidden/>
          </w:rPr>
          <w:fldChar w:fldCharType="separate"/>
        </w:r>
        <w:r w:rsidR="00941259">
          <w:rPr>
            <w:noProof/>
            <w:webHidden/>
          </w:rPr>
          <w:t>72</w:t>
        </w:r>
        <w:r w:rsidR="00941259">
          <w:rPr>
            <w:noProof/>
            <w:webHidden/>
          </w:rPr>
          <w:fldChar w:fldCharType="end"/>
        </w:r>
      </w:hyperlink>
    </w:p>
    <w:p w14:paraId="775990E0" w14:textId="3D8E1EA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699" w:history="1">
        <w:r w:rsidR="00941259" w:rsidRPr="003C4377">
          <w:rPr>
            <w:rStyle w:val="Hyperlink"/>
            <w:noProof/>
          </w:rPr>
          <w:t>D-107.g: Income Calculation Methodology</w:t>
        </w:r>
        <w:r w:rsidR="00941259">
          <w:rPr>
            <w:noProof/>
            <w:webHidden/>
          </w:rPr>
          <w:tab/>
        </w:r>
        <w:r w:rsidR="00941259">
          <w:rPr>
            <w:noProof/>
            <w:webHidden/>
          </w:rPr>
          <w:fldChar w:fldCharType="begin"/>
        </w:r>
        <w:r w:rsidR="00941259">
          <w:rPr>
            <w:noProof/>
            <w:webHidden/>
          </w:rPr>
          <w:instrText xml:space="preserve"> PAGEREF _Toc101181699 \h </w:instrText>
        </w:r>
        <w:r w:rsidR="00941259">
          <w:rPr>
            <w:noProof/>
            <w:webHidden/>
          </w:rPr>
        </w:r>
        <w:r w:rsidR="00941259">
          <w:rPr>
            <w:noProof/>
            <w:webHidden/>
          </w:rPr>
          <w:fldChar w:fldCharType="separate"/>
        </w:r>
        <w:r w:rsidR="00941259">
          <w:rPr>
            <w:noProof/>
            <w:webHidden/>
          </w:rPr>
          <w:t>73</w:t>
        </w:r>
        <w:r w:rsidR="00941259">
          <w:rPr>
            <w:noProof/>
            <w:webHidden/>
          </w:rPr>
          <w:fldChar w:fldCharType="end"/>
        </w:r>
      </w:hyperlink>
    </w:p>
    <w:p w14:paraId="4217DDFB" w14:textId="66311AF6" w:rsidR="00941259" w:rsidRDefault="009E72E9">
      <w:pPr>
        <w:pStyle w:val="TOC3"/>
        <w:rPr>
          <w:rFonts w:asciiTheme="minorHAnsi" w:eastAsiaTheme="minorEastAsia" w:hAnsiTheme="minorHAnsi" w:cstheme="minorBidi"/>
          <w:i w:val="0"/>
          <w:iCs w:val="0"/>
          <w:noProof/>
          <w:sz w:val="22"/>
          <w:szCs w:val="22"/>
        </w:rPr>
      </w:pPr>
      <w:hyperlink w:anchor="_Toc101181700" w:history="1">
        <w:r w:rsidR="00941259" w:rsidRPr="003C4377">
          <w:rPr>
            <w:rStyle w:val="Hyperlink"/>
            <w:rFonts w:ascii="Times New Roman" w:hAnsi="Times New Roman"/>
            <w:noProof/>
          </w:rPr>
          <w:t>D-108: Income Changes During the 12-Month Eligibility Period</w:t>
        </w:r>
        <w:r w:rsidR="00941259">
          <w:rPr>
            <w:noProof/>
            <w:webHidden/>
          </w:rPr>
          <w:tab/>
        </w:r>
        <w:r w:rsidR="00941259">
          <w:rPr>
            <w:noProof/>
            <w:webHidden/>
          </w:rPr>
          <w:fldChar w:fldCharType="begin"/>
        </w:r>
        <w:r w:rsidR="00941259">
          <w:rPr>
            <w:noProof/>
            <w:webHidden/>
          </w:rPr>
          <w:instrText xml:space="preserve"> PAGEREF _Toc101181700 \h </w:instrText>
        </w:r>
        <w:r w:rsidR="00941259">
          <w:rPr>
            <w:noProof/>
            <w:webHidden/>
          </w:rPr>
        </w:r>
        <w:r w:rsidR="00941259">
          <w:rPr>
            <w:noProof/>
            <w:webHidden/>
          </w:rPr>
          <w:fldChar w:fldCharType="separate"/>
        </w:r>
        <w:r w:rsidR="00941259">
          <w:rPr>
            <w:noProof/>
            <w:webHidden/>
          </w:rPr>
          <w:t>74</w:t>
        </w:r>
        <w:r w:rsidR="00941259">
          <w:rPr>
            <w:noProof/>
            <w:webHidden/>
          </w:rPr>
          <w:fldChar w:fldCharType="end"/>
        </w:r>
      </w:hyperlink>
    </w:p>
    <w:p w14:paraId="28ABC2B9" w14:textId="19FE3206"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1" w:history="1">
        <w:r w:rsidR="00941259" w:rsidRPr="003C4377">
          <w:rPr>
            <w:rStyle w:val="Hyperlink"/>
            <w:rFonts w:ascii="Times New Roman" w:hAnsi="Times New Roman"/>
            <w:noProof/>
          </w:rPr>
          <w:t>D-108.a: Determining if Monthly Family Income Exceeds 85 Percent of SMI During the 12-Month Eligibility Period</w:t>
        </w:r>
        <w:r w:rsidR="00941259">
          <w:rPr>
            <w:noProof/>
            <w:webHidden/>
          </w:rPr>
          <w:tab/>
        </w:r>
        <w:r w:rsidR="00941259">
          <w:rPr>
            <w:noProof/>
            <w:webHidden/>
          </w:rPr>
          <w:fldChar w:fldCharType="begin"/>
        </w:r>
        <w:r w:rsidR="00941259">
          <w:rPr>
            <w:noProof/>
            <w:webHidden/>
          </w:rPr>
          <w:instrText xml:space="preserve"> PAGEREF _Toc101181701 \h </w:instrText>
        </w:r>
        <w:r w:rsidR="00941259">
          <w:rPr>
            <w:noProof/>
            <w:webHidden/>
          </w:rPr>
        </w:r>
        <w:r w:rsidR="00941259">
          <w:rPr>
            <w:noProof/>
            <w:webHidden/>
          </w:rPr>
          <w:fldChar w:fldCharType="separate"/>
        </w:r>
        <w:r w:rsidR="00941259">
          <w:rPr>
            <w:noProof/>
            <w:webHidden/>
          </w:rPr>
          <w:t>74</w:t>
        </w:r>
        <w:r w:rsidR="00941259">
          <w:rPr>
            <w:noProof/>
            <w:webHidden/>
          </w:rPr>
          <w:fldChar w:fldCharType="end"/>
        </w:r>
      </w:hyperlink>
    </w:p>
    <w:p w14:paraId="6059F332" w14:textId="5295CCB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2" w:history="1">
        <w:r w:rsidR="00941259" w:rsidRPr="003C4377">
          <w:rPr>
            <w:rStyle w:val="Hyperlink"/>
            <w:rFonts w:ascii="Times New Roman" w:hAnsi="Times New Roman"/>
            <w:noProof/>
          </w:rPr>
          <w:t>D-108.b: Reducing the Assessed Parent Share of Cost Due to Reductions in Income During the 12-Month Eligibility Period</w:t>
        </w:r>
        <w:r w:rsidR="00941259">
          <w:rPr>
            <w:noProof/>
            <w:webHidden/>
          </w:rPr>
          <w:tab/>
        </w:r>
        <w:r w:rsidR="00941259">
          <w:rPr>
            <w:noProof/>
            <w:webHidden/>
          </w:rPr>
          <w:fldChar w:fldCharType="begin"/>
        </w:r>
        <w:r w:rsidR="00941259">
          <w:rPr>
            <w:noProof/>
            <w:webHidden/>
          </w:rPr>
          <w:instrText xml:space="preserve"> PAGEREF _Toc101181702 \h </w:instrText>
        </w:r>
        <w:r w:rsidR="00941259">
          <w:rPr>
            <w:noProof/>
            <w:webHidden/>
          </w:rPr>
        </w:r>
        <w:r w:rsidR="00941259">
          <w:rPr>
            <w:noProof/>
            <w:webHidden/>
          </w:rPr>
          <w:fldChar w:fldCharType="separate"/>
        </w:r>
        <w:r w:rsidR="00941259">
          <w:rPr>
            <w:noProof/>
            <w:webHidden/>
          </w:rPr>
          <w:t>74</w:t>
        </w:r>
        <w:r w:rsidR="00941259">
          <w:rPr>
            <w:noProof/>
            <w:webHidden/>
          </w:rPr>
          <w:fldChar w:fldCharType="end"/>
        </w:r>
      </w:hyperlink>
    </w:p>
    <w:p w14:paraId="75D3A3A5" w14:textId="55876AF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3" w:history="1">
        <w:r w:rsidR="00941259" w:rsidRPr="003C4377">
          <w:rPr>
            <w:rStyle w:val="Hyperlink"/>
            <w:rFonts w:ascii="Times New Roman" w:hAnsi="Times New Roman"/>
            <w:noProof/>
          </w:rPr>
          <w:t>D-108.c: Using the Income Exception Report</w:t>
        </w:r>
        <w:r w:rsidR="00941259">
          <w:rPr>
            <w:noProof/>
            <w:webHidden/>
          </w:rPr>
          <w:tab/>
        </w:r>
        <w:r w:rsidR="00941259">
          <w:rPr>
            <w:noProof/>
            <w:webHidden/>
          </w:rPr>
          <w:fldChar w:fldCharType="begin"/>
        </w:r>
        <w:r w:rsidR="00941259">
          <w:rPr>
            <w:noProof/>
            <w:webHidden/>
          </w:rPr>
          <w:instrText xml:space="preserve"> PAGEREF _Toc101181703 \h </w:instrText>
        </w:r>
        <w:r w:rsidR="00941259">
          <w:rPr>
            <w:noProof/>
            <w:webHidden/>
          </w:rPr>
        </w:r>
        <w:r w:rsidR="00941259">
          <w:rPr>
            <w:noProof/>
            <w:webHidden/>
          </w:rPr>
          <w:fldChar w:fldCharType="separate"/>
        </w:r>
        <w:r w:rsidR="00941259">
          <w:rPr>
            <w:noProof/>
            <w:webHidden/>
          </w:rPr>
          <w:t>75</w:t>
        </w:r>
        <w:r w:rsidR="00941259">
          <w:rPr>
            <w:noProof/>
            <w:webHidden/>
          </w:rPr>
          <w:fldChar w:fldCharType="end"/>
        </w:r>
      </w:hyperlink>
    </w:p>
    <w:p w14:paraId="5339F304" w14:textId="4C3A62CC" w:rsidR="00941259" w:rsidRDefault="009E72E9">
      <w:pPr>
        <w:pStyle w:val="TOC3"/>
        <w:rPr>
          <w:rFonts w:asciiTheme="minorHAnsi" w:eastAsiaTheme="minorEastAsia" w:hAnsiTheme="minorHAnsi" w:cstheme="minorBidi"/>
          <w:i w:val="0"/>
          <w:iCs w:val="0"/>
          <w:noProof/>
          <w:sz w:val="22"/>
          <w:szCs w:val="22"/>
        </w:rPr>
      </w:pPr>
      <w:hyperlink w:anchor="_Toc101181704" w:history="1">
        <w:r w:rsidR="00941259" w:rsidRPr="003C4377">
          <w:rPr>
            <w:rStyle w:val="Hyperlink"/>
            <w:rFonts w:ascii="Times New Roman" w:hAnsi="Times New Roman"/>
            <w:noProof/>
          </w:rPr>
          <w:t>D-109: Determining Self-Employment Income</w:t>
        </w:r>
        <w:r w:rsidR="00941259">
          <w:rPr>
            <w:noProof/>
            <w:webHidden/>
          </w:rPr>
          <w:tab/>
        </w:r>
        <w:r w:rsidR="00941259">
          <w:rPr>
            <w:noProof/>
            <w:webHidden/>
          </w:rPr>
          <w:fldChar w:fldCharType="begin"/>
        </w:r>
        <w:r w:rsidR="00941259">
          <w:rPr>
            <w:noProof/>
            <w:webHidden/>
          </w:rPr>
          <w:instrText xml:space="preserve"> PAGEREF _Toc101181704 \h </w:instrText>
        </w:r>
        <w:r w:rsidR="00941259">
          <w:rPr>
            <w:noProof/>
            <w:webHidden/>
          </w:rPr>
        </w:r>
        <w:r w:rsidR="00941259">
          <w:rPr>
            <w:noProof/>
            <w:webHidden/>
          </w:rPr>
          <w:fldChar w:fldCharType="separate"/>
        </w:r>
        <w:r w:rsidR="00941259">
          <w:rPr>
            <w:noProof/>
            <w:webHidden/>
          </w:rPr>
          <w:t>76</w:t>
        </w:r>
        <w:r w:rsidR="00941259">
          <w:rPr>
            <w:noProof/>
            <w:webHidden/>
          </w:rPr>
          <w:fldChar w:fldCharType="end"/>
        </w:r>
      </w:hyperlink>
    </w:p>
    <w:p w14:paraId="712CC6E1" w14:textId="6048EC05"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5" w:history="1">
        <w:r w:rsidR="00941259" w:rsidRPr="003C4377">
          <w:rPr>
            <w:rStyle w:val="Hyperlink"/>
            <w:rFonts w:ascii="Times New Roman" w:hAnsi="Times New Roman"/>
            <w:noProof/>
          </w:rPr>
          <w:t>D-109.a: Definitions for Self-Employment</w:t>
        </w:r>
        <w:r w:rsidR="00941259">
          <w:rPr>
            <w:noProof/>
            <w:webHidden/>
          </w:rPr>
          <w:tab/>
        </w:r>
        <w:r w:rsidR="00941259">
          <w:rPr>
            <w:noProof/>
            <w:webHidden/>
          </w:rPr>
          <w:fldChar w:fldCharType="begin"/>
        </w:r>
        <w:r w:rsidR="00941259">
          <w:rPr>
            <w:noProof/>
            <w:webHidden/>
          </w:rPr>
          <w:instrText xml:space="preserve"> PAGEREF _Toc101181705 \h </w:instrText>
        </w:r>
        <w:r w:rsidR="00941259">
          <w:rPr>
            <w:noProof/>
            <w:webHidden/>
          </w:rPr>
        </w:r>
        <w:r w:rsidR="00941259">
          <w:rPr>
            <w:noProof/>
            <w:webHidden/>
          </w:rPr>
          <w:fldChar w:fldCharType="separate"/>
        </w:r>
        <w:r w:rsidR="00941259">
          <w:rPr>
            <w:noProof/>
            <w:webHidden/>
          </w:rPr>
          <w:t>76</w:t>
        </w:r>
        <w:r w:rsidR="00941259">
          <w:rPr>
            <w:noProof/>
            <w:webHidden/>
          </w:rPr>
          <w:fldChar w:fldCharType="end"/>
        </w:r>
      </w:hyperlink>
    </w:p>
    <w:p w14:paraId="5DD68B31" w14:textId="6A333F5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6" w:history="1">
        <w:r w:rsidR="00941259" w:rsidRPr="003C4377">
          <w:rPr>
            <w:rStyle w:val="Hyperlink"/>
            <w:rFonts w:ascii="Times New Roman" w:hAnsi="Times New Roman"/>
            <w:noProof/>
          </w:rPr>
          <w:t>D-109.b: Verification and Documentation of Self-Employment Income</w:t>
        </w:r>
        <w:r w:rsidR="00941259">
          <w:rPr>
            <w:noProof/>
            <w:webHidden/>
          </w:rPr>
          <w:tab/>
        </w:r>
        <w:r w:rsidR="00941259">
          <w:rPr>
            <w:noProof/>
            <w:webHidden/>
          </w:rPr>
          <w:fldChar w:fldCharType="begin"/>
        </w:r>
        <w:r w:rsidR="00941259">
          <w:rPr>
            <w:noProof/>
            <w:webHidden/>
          </w:rPr>
          <w:instrText xml:space="preserve"> PAGEREF _Toc101181706 \h </w:instrText>
        </w:r>
        <w:r w:rsidR="00941259">
          <w:rPr>
            <w:noProof/>
            <w:webHidden/>
          </w:rPr>
        </w:r>
        <w:r w:rsidR="00941259">
          <w:rPr>
            <w:noProof/>
            <w:webHidden/>
          </w:rPr>
          <w:fldChar w:fldCharType="separate"/>
        </w:r>
        <w:r w:rsidR="00941259">
          <w:rPr>
            <w:noProof/>
            <w:webHidden/>
          </w:rPr>
          <w:t>76</w:t>
        </w:r>
        <w:r w:rsidR="00941259">
          <w:rPr>
            <w:noProof/>
            <w:webHidden/>
          </w:rPr>
          <w:fldChar w:fldCharType="end"/>
        </w:r>
      </w:hyperlink>
    </w:p>
    <w:p w14:paraId="0AA6AE8C" w14:textId="70A98427"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7" w:history="1">
        <w:r w:rsidR="00941259" w:rsidRPr="003C4377">
          <w:rPr>
            <w:rStyle w:val="Hyperlink"/>
            <w:rFonts w:ascii="Times New Roman" w:hAnsi="Times New Roman"/>
            <w:noProof/>
          </w:rPr>
          <w:t>D-109.c: Identifying Self-Employment Gross Income</w:t>
        </w:r>
        <w:r w:rsidR="00941259">
          <w:rPr>
            <w:noProof/>
            <w:webHidden/>
          </w:rPr>
          <w:tab/>
        </w:r>
        <w:r w:rsidR="00941259">
          <w:rPr>
            <w:noProof/>
            <w:webHidden/>
          </w:rPr>
          <w:fldChar w:fldCharType="begin"/>
        </w:r>
        <w:r w:rsidR="00941259">
          <w:rPr>
            <w:noProof/>
            <w:webHidden/>
          </w:rPr>
          <w:instrText xml:space="preserve"> PAGEREF _Toc101181707 \h </w:instrText>
        </w:r>
        <w:r w:rsidR="00941259">
          <w:rPr>
            <w:noProof/>
            <w:webHidden/>
          </w:rPr>
        </w:r>
        <w:r w:rsidR="00941259">
          <w:rPr>
            <w:noProof/>
            <w:webHidden/>
          </w:rPr>
          <w:fldChar w:fldCharType="separate"/>
        </w:r>
        <w:r w:rsidR="00941259">
          <w:rPr>
            <w:noProof/>
            <w:webHidden/>
          </w:rPr>
          <w:t>77</w:t>
        </w:r>
        <w:r w:rsidR="00941259">
          <w:rPr>
            <w:noProof/>
            <w:webHidden/>
          </w:rPr>
          <w:fldChar w:fldCharType="end"/>
        </w:r>
      </w:hyperlink>
    </w:p>
    <w:p w14:paraId="3782D8DF" w14:textId="5450F7D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8" w:history="1">
        <w:r w:rsidR="00941259" w:rsidRPr="003C4377">
          <w:rPr>
            <w:rStyle w:val="Hyperlink"/>
            <w:rFonts w:ascii="Times New Roman" w:hAnsi="Times New Roman"/>
            <w:noProof/>
          </w:rPr>
          <w:t>D-109.d: Identifying Self-Employment Net Income</w:t>
        </w:r>
        <w:r w:rsidR="00941259">
          <w:rPr>
            <w:noProof/>
            <w:webHidden/>
          </w:rPr>
          <w:tab/>
        </w:r>
        <w:r w:rsidR="00941259">
          <w:rPr>
            <w:noProof/>
            <w:webHidden/>
          </w:rPr>
          <w:fldChar w:fldCharType="begin"/>
        </w:r>
        <w:r w:rsidR="00941259">
          <w:rPr>
            <w:noProof/>
            <w:webHidden/>
          </w:rPr>
          <w:instrText xml:space="preserve"> PAGEREF _Toc101181708 \h </w:instrText>
        </w:r>
        <w:r w:rsidR="00941259">
          <w:rPr>
            <w:noProof/>
            <w:webHidden/>
          </w:rPr>
        </w:r>
        <w:r w:rsidR="00941259">
          <w:rPr>
            <w:noProof/>
            <w:webHidden/>
          </w:rPr>
          <w:fldChar w:fldCharType="separate"/>
        </w:r>
        <w:r w:rsidR="00941259">
          <w:rPr>
            <w:noProof/>
            <w:webHidden/>
          </w:rPr>
          <w:t>77</w:t>
        </w:r>
        <w:r w:rsidR="00941259">
          <w:rPr>
            <w:noProof/>
            <w:webHidden/>
          </w:rPr>
          <w:fldChar w:fldCharType="end"/>
        </w:r>
      </w:hyperlink>
    </w:p>
    <w:p w14:paraId="31C6BCB4" w14:textId="3B73DC4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09" w:history="1">
        <w:r w:rsidR="00941259" w:rsidRPr="003C4377">
          <w:rPr>
            <w:rStyle w:val="Hyperlink"/>
            <w:rFonts w:ascii="Times New Roman" w:hAnsi="Times New Roman"/>
            <w:noProof/>
          </w:rPr>
          <w:t>D-109.e: Using a Standard Deduction for Determining Net Income</w:t>
        </w:r>
        <w:r w:rsidR="00941259">
          <w:rPr>
            <w:noProof/>
            <w:webHidden/>
          </w:rPr>
          <w:tab/>
        </w:r>
        <w:r w:rsidR="00941259">
          <w:rPr>
            <w:noProof/>
            <w:webHidden/>
          </w:rPr>
          <w:fldChar w:fldCharType="begin"/>
        </w:r>
        <w:r w:rsidR="00941259">
          <w:rPr>
            <w:noProof/>
            <w:webHidden/>
          </w:rPr>
          <w:instrText xml:space="preserve"> PAGEREF _Toc101181709 \h </w:instrText>
        </w:r>
        <w:r w:rsidR="00941259">
          <w:rPr>
            <w:noProof/>
            <w:webHidden/>
          </w:rPr>
        </w:r>
        <w:r w:rsidR="00941259">
          <w:rPr>
            <w:noProof/>
            <w:webHidden/>
          </w:rPr>
          <w:fldChar w:fldCharType="separate"/>
        </w:r>
        <w:r w:rsidR="00941259">
          <w:rPr>
            <w:noProof/>
            <w:webHidden/>
          </w:rPr>
          <w:t>77</w:t>
        </w:r>
        <w:r w:rsidR="00941259">
          <w:rPr>
            <w:noProof/>
            <w:webHidden/>
          </w:rPr>
          <w:fldChar w:fldCharType="end"/>
        </w:r>
      </w:hyperlink>
    </w:p>
    <w:p w14:paraId="30420921" w14:textId="3F58902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10" w:history="1">
        <w:r w:rsidR="00941259" w:rsidRPr="003C4377">
          <w:rPr>
            <w:rStyle w:val="Hyperlink"/>
            <w:rFonts w:ascii="Times New Roman" w:hAnsi="Times New Roman"/>
            <w:noProof/>
          </w:rPr>
          <w:t>D-109.f: Verifying Self-Employment Work Hours</w:t>
        </w:r>
        <w:r w:rsidR="00941259">
          <w:rPr>
            <w:noProof/>
            <w:webHidden/>
          </w:rPr>
          <w:tab/>
        </w:r>
        <w:r w:rsidR="00941259">
          <w:rPr>
            <w:noProof/>
            <w:webHidden/>
          </w:rPr>
          <w:fldChar w:fldCharType="begin"/>
        </w:r>
        <w:r w:rsidR="00941259">
          <w:rPr>
            <w:noProof/>
            <w:webHidden/>
          </w:rPr>
          <w:instrText xml:space="preserve"> PAGEREF _Toc101181710 \h </w:instrText>
        </w:r>
        <w:r w:rsidR="00941259">
          <w:rPr>
            <w:noProof/>
            <w:webHidden/>
          </w:rPr>
        </w:r>
        <w:r w:rsidR="00941259">
          <w:rPr>
            <w:noProof/>
            <w:webHidden/>
          </w:rPr>
          <w:fldChar w:fldCharType="separate"/>
        </w:r>
        <w:r w:rsidR="00941259">
          <w:rPr>
            <w:noProof/>
            <w:webHidden/>
          </w:rPr>
          <w:t>78</w:t>
        </w:r>
        <w:r w:rsidR="00941259">
          <w:rPr>
            <w:noProof/>
            <w:webHidden/>
          </w:rPr>
          <w:fldChar w:fldCharType="end"/>
        </w:r>
      </w:hyperlink>
    </w:p>
    <w:p w14:paraId="7064F241" w14:textId="5076A207" w:rsidR="00941259" w:rsidRDefault="009E72E9">
      <w:pPr>
        <w:pStyle w:val="TOC3"/>
        <w:rPr>
          <w:rFonts w:asciiTheme="minorHAnsi" w:eastAsiaTheme="minorEastAsia" w:hAnsiTheme="minorHAnsi" w:cstheme="minorBidi"/>
          <w:i w:val="0"/>
          <w:iCs w:val="0"/>
          <w:noProof/>
          <w:sz w:val="22"/>
          <w:szCs w:val="22"/>
        </w:rPr>
      </w:pPr>
      <w:hyperlink w:anchor="_Toc101181711" w:history="1">
        <w:r w:rsidR="00941259" w:rsidRPr="003C4377">
          <w:rPr>
            <w:rStyle w:val="Hyperlink"/>
            <w:rFonts w:ascii="Times New Roman" w:hAnsi="Times New Roman"/>
            <w:noProof/>
          </w:rPr>
          <w:t>D-110: Cash-Paid Earnings</w:t>
        </w:r>
        <w:r w:rsidR="00941259">
          <w:rPr>
            <w:noProof/>
            <w:webHidden/>
          </w:rPr>
          <w:tab/>
        </w:r>
        <w:r w:rsidR="00941259">
          <w:rPr>
            <w:noProof/>
            <w:webHidden/>
          </w:rPr>
          <w:fldChar w:fldCharType="begin"/>
        </w:r>
        <w:r w:rsidR="00941259">
          <w:rPr>
            <w:noProof/>
            <w:webHidden/>
          </w:rPr>
          <w:instrText xml:space="preserve"> PAGEREF _Toc101181711 \h </w:instrText>
        </w:r>
        <w:r w:rsidR="00941259">
          <w:rPr>
            <w:noProof/>
            <w:webHidden/>
          </w:rPr>
        </w:r>
        <w:r w:rsidR="00941259">
          <w:rPr>
            <w:noProof/>
            <w:webHidden/>
          </w:rPr>
          <w:fldChar w:fldCharType="separate"/>
        </w:r>
        <w:r w:rsidR="00941259">
          <w:rPr>
            <w:noProof/>
            <w:webHidden/>
          </w:rPr>
          <w:t>78</w:t>
        </w:r>
        <w:r w:rsidR="00941259">
          <w:rPr>
            <w:noProof/>
            <w:webHidden/>
          </w:rPr>
          <w:fldChar w:fldCharType="end"/>
        </w:r>
      </w:hyperlink>
    </w:p>
    <w:p w14:paraId="6BAE9B73" w14:textId="102112B3" w:rsidR="00941259" w:rsidRDefault="009E72E9">
      <w:pPr>
        <w:pStyle w:val="TOC3"/>
        <w:rPr>
          <w:rFonts w:asciiTheme="minorHAnsi" w:eastAsiaTheme="minorEastAsia" w:hAnsiTheme="minorHAnsi" w:cstheme="minorBidi"/>
          <w:i w:val="0"/>
          <w:iCs w:val="0"/>
          <w:noProof/>
          <w:sz w:val="22"/>
          <w:szCs w:val="22"/>
        </w:rPr>
      </w:pPr>
      <w:hyperlink w:anchor="_Toc101181712" w:history="1">
        <w:r w:rsidR="00941259" w:rsidRPr="003C4377">
          <w:rPr>
            <w:rStyle w:val="Hyperlink"/>
            <w:rFonts w:ascii="Times New Roman" w:hAnsi="Times New Roman"/>
            <w:noProof/>
          </w:rPr>
          <w:t>D-111: Income Changes Reported During the 12-Month Eligibility Period</w:t>
        </w:r>
        <w:r w:rsidR="00941259">
          <w:rPr>
            <w:noProof/>
            <w:webHidden/>
          </w:rPr>
          <w:tab/>
        </w:r>
        <w:r w:rsidR="00941259">
          <w:rPr>
            <w:noProof/>
            <w:webHidden/>
          </w:rPr>
          <w:fldChar w:fldCharType="begin"/>
        </w:r>
        <w:r w:rsidR="00941259">
          <w:rPr>
            <w:noProof/>
            <w:webHidden/>
          </w:rPr>
          <w:instrText xml:space="preserve"> PAGEREF _Toc101181712 \h </w:instrText>
        </w:r>
        <w:r w:rsidR="00941259">
          <w:rPr>
            <w:noProof/>
            <w:webHidden/>
          </w:rPr>
        </w:r>
        <w:r w:rsidR="00941259">
          <w:rPr>
            <w:noProof/>
            <w:webHidden/>
          </w:rPr>
          <w:fldChar w:fldCharType="separate"/>
        </w:r>
        <w:r w:rsidR="00941259">
          <w:rPr>
            <w:noProof/>
            <w:webHidden/>
          </w:rPr>
          <w:t>78</w:t>
        </w:r>
        <w:r w:rsidR="00941259">
          <w:rPr>
            <w:noProof/>
            <w:webHidden/>
          </w:rPr>
          <w:fldChar w:fldCharType="end"/>
        </w:r>
      </w:hyperlink>
    </w:p>
    <w:p w14:paraId="248E8417" w14:textId="31B7B6BF" w:rsidR="00941259" w:rsidRDefault="009E72E9">
      <w:pPr>
        <w:pStyle w:val="TOC2"/>
        <w:rPr>
          <w:rFonts w:asciiTheme="minorHAnsi" w:eastAsiaTheme="minorEastAsia" w:hAnsiTheme="minorHAnsi" w:cstheme="minorBidi"/>
          <w:smallCaps w:val="0"/>
          <w:noProof/>
          <w:sz w:val="22"/>
          <w:szCs w:val="22"/>
        </w:rPr>
      </w:pPr>
      <w:hyperlink w:anchor="_Toc101181713" w:history="1">
        <w:r w:rsidR="00941259" w:rsidRPr="003C4377">
          <w:rPr>
            <w:rStyle w:val="Hyperlink"/>
            <w:noProof/>
          </w:rPr>
          <w:t>D-200: At-Risk Child Care</w:t>
        </w:r>
        <w:r w:rsidR="00941259">
          <w:rPr>
            <w:noProof/>
            <w:webHidden/>
          </w:rPr>
          <w:tab/>
        </w:r>
        <w:r w:rsidR="00941259">
          <w:rPr>
            <w:noProof/>
            <w:webHidden/>
          </w:rPr>
          <w:fldChar w:fldCharType="begin"/>
        </w:r>
        <w:r w:rsidR="00941259">
          <w:rPr>
            <w:noProof/>
            <w:webHidden/>
          </w:rPr>
          <w:instrText xml:space="preserve"> PAGEREF _Toc101181713 \h </w:instrText>
        </w:r>
        <w:r w:rsidR="00941259">
          <w:rPr>
            <w:noProof/>
            <w:webHidden/>
          </w:rPr>
        </w:r>
        <w:r w:rsidR="00941259">
          <w:rPr>
            <w:noProof/>
            <w:webHidden/>
          </w:rPr>
          <w:fldChar w:fldCharType="separate"/>
        </w:r>
        <w:r w:rsidR="00941259">
          <w:rPr>
            <w:noProof/>
            <w:webHidden/>
          </w:rPr>
          <w:t>80</w:t>
        </w:r>
        <w:r w:rsidR="00941259">
          <w:rPr>
            <w:noProof/>
            <w:webHidden/>
          </w:rPr>
          <w:fldChar w:fldCharType="end"/>
        </w:r>
      </w:hyperlink>
    </w:p>
    <w:p w14:paraId="0A6E1CD5" w14:textId="55814FA6" w:rsidR="00941259" w:rsidRDefault="009E72E9">
      <w:pPr>
        <w:pStyle w:val="TOC3"/>
        <w:rPr>
          <w:rFonts w:asciiTheme="minorHAnsi" w:eastAsiaTheme="minorEastAsia" w:hAnsiTheme="minorHAnsi" w:cstheme="minorBidi"/>
          <w:i w:val="0"/>
          <w:iCs w:val="0"/>
          <w:noProof/>
          <w:sz w:val="22"/>
          <w:szCs w:val="22"/>
        </w:rPr>
      </w:pPr>
      <w:hyperlink w:anchor="_Toc101181714" w:history="1">
        <w:r w:rsidR="00941259" w:rsidRPr="003C4377">
          <w:rPr>
            <w:rStyle w:val="Hyperlink"/>
            <w:noProof/>
          </w:rPr>
          <w:t>D-201: Eligibility for At-Risk Child Care</w:t>
        </w:r>
        <w:r w:rsidR="00941259">
          <w:rPr>
            <w:noProof/>
            <w:webHidden/>
          </w:rPr>
          <w:tab/>
        </w:r>
        <w:r w:rsidR="00941259">
          <w:rPr>
            <w:noProof/>
            <w:webHidden/>
          </w:rPr>
          <w:fldChar w:fldCharType="begin"/>
        </w:r>
        <w:r w:rsidR="00941259">
          <w:rPr>
            <w:noProof/>
            <w:webHidden/>
          </w:rPr>
          <w:instrText xml:space="preserve"> PAGEREF _Toc101181714 \h </w:instrText>
        </w:r>
        <w:r w:rsidR="00941259">
          <w:rPr>
            <w:noProof/>
            <w:webHidden/>
          </w:rPr>
        </w:r>
        <w:r w:rsidR="00941259">
          <w:rPr>
            <w:noProof/>
            <w:webHidden/>
          </w:rPr>
          <w:fldChar w:fldCharType="separate"/>
        </w:r>
        <w:r w:rsidR="00941259">
          <w:rPr>
            <w:noProof/>
            <w:webHidden/>
          </w:rPr>
          <w:t>80</w:t>
        </w:r>
        <w:r w:rsidR="00941259">
          <w:rPr>
            <w:noProof/>
            <w:webHidden/>
          </w:rPr>
          <w:fldChar w:fldCharType="end"/>
        </w:r>
      </w:hyperlink>
    </w:p>
    <w:p w14:paraId="3D54CCE1" w14:textId="52A6486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15" w:history="1">
        <w:r w:rsidR="00941259" w:rsidRPr="003C4377">
          <w:rPr>
            <w:rStyle w:val="Hyperlink"/>
            <w:noProof/>
          </w:rPr>
          <w:t>D-201.a: Higher Income Limits for Certain Populations</w:t>
        </w:r>
        <w:r w:rsidR="00941259">
          <w:rPr>
            <w:noProof/>
            <w:webHidden/>
          </w:rPr>
          <w:tab/>
        </w:r>
        <w:r w:rsidR="00941259">
          <w:rPr>
            <w:noProof/>
            <w:webHidden/>
          </w:rPr>
          <w:fldChar w:fldCharType="begin"/>
        </w:r>
        <w:r w:rsidR="00941259">
          <w:rPr>
            <w:noProof/>
            <w:webHidden/>
          </w:rPr>
          <w:instrText xml:space="preserve"> PAGEREF _Toc101181715 \h </w:instrText>
        </w:r>
        <w:r w:rsidR="00941259">
          <w:rPr>
            <w:noProof/>
            <w:webHidden/>
          </w:rPr>
        </w:r>
        <w:r w:rsidR="00941259">
          <w:rPr>
            <w:noProof/>
            <w:webHidden/>
          </w:rPr>
          <w:fldChar w:fldCharType="separate"/>
        </w:r>
        <w:r w:rsidR="00941259">
          <w:rPr>
            <w:noProof/>
            <w:webHidden/>
          </w:rPr>
          <w:t>80</w:t>
        </w:r>
        <w:r w:rsidR="00941259">
          <w:rPr>
            <w:noProof/>
            <w:webHidden/>
          </w:rPr>
          <w:fldChar w:fldCharType="end"/>
        </w:r>
      </w:hyperlink>
    </w:p>
    <w:p w14:paraId="7944A1BC" w14:textId="698F20D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16" w:history="1">
        <w:r w:rsidR="00941259" w:rsidRPr="003C4377">
          <w:rPr>
            <w:rStyle w:val="Hyperlink"/>
            <w:noProof/>
          </w:rPr>
          <w:t>D-201.b: Income and Family Size for Teen Parents</w:t>
        </w:r>
        <w:r w:rsidR="00941259">
          <w:rPr>
            <w:noProof/>
            <w:webHidden/>
          </w:rPr>
          <w:tab/>
        </w:r>
        <w:r w:rsidR="00941259">
          <w:rPr>
            <w:noProof/>
            <w:webHidden/>
          </w:rPr>
          <w:fldChar w:fldCharType="begin"/>
        </w:r>
        <w:r w:rsidR="00941259">
          <w:rPr>
            <w:noProof/>
            <w:webHidden/>
          </w:rPr>
          <w:instrText xml:space="preserve"> PAGEREF _Toc101181716 \h </w:instrText>
        </w:r>
        <w:r w:rsidR="00941259">
          <w:rPr>
            <w:noProof/>
            <w:webHidden/>
          </w:rPr>
        </w:r>
        <w:r w:rsidR="00941259">
          <w:rPr>
            <w:noProof/>
            <w:webHidden/>
          </w:rPr>
          <w:fldChar w:fldCharType="separate"/>
        </w:r>
        <w:r w:rsidR="00941259">
          <w:rPr>
            <w:noProof/>
            <w:webHidden/>
          </w:rPr>
          <w:t>80</w:t>
        </w:r>
        <w:r w:rsidR="00941259">
          <w:rPr>
            <w:noProof/>
            <w:webHidden/>
          </w:rPr>
          <w:fldChar w:fldCharType="end"/>
        </w:r>
      </w:hyperlink>
    </w:p>
    <w:p w14:paraId="58FDACDF" w14:textId="6A604D93" w:rsidR="00941259" w:rsidRDefault="009E72E9">
      <w:pPr>
        <w:pStyle w:val="TOC3"/>
        <w:rPr>
          <w:rFonts w:asciiTheme="minorHAnsi" w:eastAsiaTheme="minorEastAsia" w:hAnsiTheme="minorHAnsi" w:cstheme="minorBidi"/>
          <w:i w:val="0"/>
          <w:iCs w:val="0"/>
          <w:noProof/>
          <w:sz w:val="22"/>
          <w:szCs w:val="22"/>
        </w:rPr>
      </w:pPr>
      <w:hyperlink w:anchor="_Toc101181717" w:history="1">
        <w:r w:rsidR="00941259" w:rsidRPr="003C4377">
          <w:rPr>
            <w:rStyle w:val="Hyperlink"/>
            <w:noProof/>
          </w:rPr>
          <w:t>D-202: Calculating Activity Hours</w:t>
        </w:r>
        <w:r w:rsidR="00941259">
          <w:rPr>
            <w:noProof/>
            <w:webHidden/>
          </w:rPr>
          <w:tab/>
        </w:r>
        <w:r w:rsidR="00941259">
          <w:rPr>
            <w:noProof/>
            <w:webHidden/>
          </w:rPr>
          <w:fldChar w:fldCharType="begin"/>
        </w:r>
        <w:r w:rsidR="00941259">
          <w:rPr>
            <w:noProof/>
            <w:webHidden/>
          </w:rPr>
          <w:instrText xml:space="preserve"> PAGEREF _Toc101181717 \h </w:instrText>
        </w:r>
        <w:r w:rsidR="00941259">
          <w:rPr>
            <w:noProof/>
            <w:webHidden/>
          </w:rPr>
        </w:r>
        <w:r w:rsidR="00941259">
          <w:rPr>
            <w:noProof/>
            <w:webHidden/>
          </w:rPr>
          <w:fldChar w:fldCharType="separate"/>
        </w:r>
        <w:r w:rsidR="00941259">
          <w:rPr>
            <w:noProof/>
            <w:webHidden/>
          </w:rPr>
          <w:t>80</w:t>
        </w:r>
        <w:r w:rsidR="00941259">
          <w:rPr>
            <w:noProof/>
            <w:webHidden/>
          </w:rPr>
          <w:fldChar w:fldCharType="end"/>
        </w:r>
      </w:hyperlink>
    </w:p>
    <w:p w14:paraId="16DDBF5B" w14:textId="77356E4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18" w:history="1">
        <w:r w:rsidR="00941259" w:rsidRPr="003C4377">
          <w:rPr>
            <w:rStyle w:val="Hyperlink"/>
            <w:noProof/>
          </w:rPr>
          <w:t>D-202.a: Calculating Work Hours</w:t>
        </w:r>
        <w:r w:rsidR="00941259">
          <w:rPr>
            <w:noProof/>
            <w:webHidden/>
          </w:rPr>
          <w:tab/>
        </w:r>
        <w:r w:rsidR="00941259">
          <w:rPr>
            <w:noProof/>
            <w:webHidden/>
          </w:rPr>
          <w:fldChar w:fldCharType="begin"/>
        </w:r>
        <w:r w:rsidR="00941259">
          <w:rPr>
            <w:noProof/>
            <w:webHidden/>
          </w:rPr>
          <w:instrText xml:space="preserve"> PAGEREF _Toc101181718 \h </w:instrText>
        </w:r>
        <w:r w:rsidR="00941259">
          <w:rPr>
            <w:noProof/>
            <w:webHidden/>
          </w:rPr>
        </w:r>
        <w:r w:rsidR="00941259">
          <w:rPr>
            <w:noProof/>
            <w:webHidden/>
          </w:rPr>
          <w:fldChar w:fldCharType="separate"/>
        </w:r>
        <w:r w:rsidR="00941259">
          <w:rPr>
            <w:noProof/>
            <w:webHidden/>
          </w:rPr>
          <w:t>81</w:t>
        </w:r>
        <w:r w:rsidR="00941259">
          <w:rPr>
            <w:noProof/>
            <w:webHidden/>
          </w:rPr>
          <w:fldChar w:fldCharType="end"/>
        </w:r>
      </w:hyperlink>
    </w:p>
    <w:p w14:paraId="5402BF74" w14:textId="23999D2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19" w:history="1">
        <w:r w:rsidR="00941259" w:rsidRPr="003C4377">
          <w:rPr>
            <w:rStyle w:val="Hyperlink"/>
            <w:noProof/>
          </w:rPr>
          <w:t>D-202.b: Calculating Education Hours</w:t>
        </w:r>
        <w:r w:rsidR="00941259">
          <w:rPr>
            <w:noProof/>
            <w:webHidden/>
          </w:rPr>
          <w:tab/>
        </w:r>
        <w:r w:rsidR="00941259">
          <w:rPr>
            <w:noProof/>
            <w:webHidden/>
          </w:rPr>
          <w:fldChar w:fldCharType="begin"/>
        </w:r>
        <w:r w:rsidR="00941259">
          <w:rPr>
            <w:noProof/>
            <w:webHidden/>
          </w:rPr>
          <w:instrText xml:space="preserve"> PAGEREF _Toc101181719 \h </w:instrText>
        </w:r>
        <w:r w:rsidR="00941259">
          <w:rPr>
            <w:noProof/>
            <w:webHidden/>
          </w:rPr>
        </w:r>
        <w:r w:rsidR="00941259">
          <w:rPr>
            <w:noProof/>
            <w:webHidden/>
          </w:rPr>
          <w:fldChar w:fldCharType="separate"/>
        </w:r>
        <w:r w:rsidR="00941259">
          <w:rPr>
            <w:noProof/>
            <w:webHidden/>
          </w:rPr>
          <w:t>81</w:t>
        </w:r>
        <w:r w:rsidR="00941259">
          <w:rPr>
            <w:noProof/>
            <w:webHidden/>
          </w:rPr>
          <w:fldChar w:fldCharType="end"/>
        </w:r>
      </w:hyperlink>
    </w:p>
    <w:p w14:paraId="0877A43A" w14:textId="0E7EE4B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0" w:history="1">
        <w:r w:rsidR="00941259" w:rsidRPr="003C4377">
          <w:rPr>
            <w:rStyle w:val="Hyperlink"/>
            <w:noProof/>
          </w:rPr>
          <w:t>D-202.c: Work Hours for Self-Employed Individuals</w:t>
        </w:r>
        <w:r w:rsidR="00941259">
          <w:rPr>
            <w:noProof/>
            <w:webHidden/>
          </w:rPr>
          <w:tab/>
        </w:r>
        <w:r w:rsidR="00941259">
          <w:rPr>
            <w:noProof/>
            <w:webHidden/>
          </w:rPr>
          <w:fldChar w:fldCharType="begin"/>
        </w:r>
        <w:r w:rsidR="00941259">
          <w:rPr>
            <w:noProof/>
            <w:webHidden/>
          </w:rPr>
          <w:instrText xml:space="preserve"> PAGEREF _Toc101181720 \h </w:instrText>
        </w:r>
        <w:r w:rsidR="00941259">
          <w:rPr>
            <w:noProof/>
            <w:webHidden/>
          </w:rPr>
        </w:r>
        <w:r w:rsidR="00941259">
          <w:rPr>
            <w:noProof/>
            <w:webHidden/>
          </w:rPr>
          <w:fldChar w:fldCharType="separate"/>
        </w:r>
        <w:r w:rsidR="00941259">
          <w:rPr>
            <w:noProof/>
            <w:webHidden/>
          </w:rPr>
          <w:t>81</w:t>
        </w:r>
        <w:r w:rsidR="00941259">
          <w:rPr>
            <w:noProof/>
            <w:webHidden/>
          </w:rPr>
          <w:fldChar w:fldCharType="end"/>
        </w:r>
      </w:hyperlink>
    </w:p>
    <w:p w14:paraId="70E40BCD" w14:textId="4EF441D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1" w:history="1">
        <w:r w:rsidR="00941259" w:rsidRPr="003C4377">
          <w:rPr>
            <w:rStyle w:val="Hyperlink"/>
            <w:noProof/>
          </w:rPr>
          <w:t>D-202.d: Allowable Reductions in Activity Hours</w:t>
        </w:r>
        <w:r w:rsidR="00941259">
          <w:rPr>
            <w:noProof/>
            <w:webHidden/>
          </w:rPr>
          <w:tab/>
        </w:r>
        <w:r w:rsidR="00941259">
          <w:rPr>
            <w:noProof/>
            <w:webHidden/>
          </w:rPr>
          <w:fldChar w:fldCharType="begin"/>
        </w:r>
        <w:r w:rsidR="00941259">
          <w:rPr>
            <w:noProof/>
            <w:webHidden/>
          </w:rPr>
          <w:instrText xml:space="preserve"> PAGEREF _Toc101181721 \h </w:instrText>
        </w:r>
        <w:r w:rsidR="00941259">
          <w:rPr>
            <w:noProof/>
            <w:webHidden/>
          </w:rPr>
        </w:r>
        <w:r w:rsidR="00941259">
          <w:rPr>
            <w:noProof/>
            <w:webHidden/>
          </w:rPr>
          <w:fldChar w:fldCharType="separate"/>
        </w:r>
        <w:r w:rsidR="00941259">
          <w:rPr>
            <w:noProof/>
            <w:webHidden/>
          </w:rPr>
          <w:t>82</w:t>
        </w:r>
        <w:r w:rsidR="00941259">
          <w:rPr>
            <w:noProof/>
            <w:webHidden/>
          </w:rPr>
          <w:fldChar w:fldCharType="end"/>
        </w:r>
      </w:hyperlink>
    </w:p>
    <w:p w14:paraId="77A5A34B" w14:textId="15FBCACA" w:rsidR="00941259" w:rsidRDefault="009E72E9">
      <w:pPr>
        <w:pStyle w:val="TOC3"/>
        <w:rPr>
          <w:rFonts w:asciiTheme="minorHAnsi" w:eastAsiaTheme="minorEastAsia" w:hAnsiTheme="minorHAnsi" w:cstheme="minorBidi"/>
          <w:i w:val="0"/>
          <w:iCs w:val="0"/>
          <w:noProof/>
          <w:sz w:val="22"/>
          <w:szCs w:val="22"/>
        </w:rPr>
      </w:pPr>
      <w:hyperlink w:anchor="_Toc101181722" w:history="1">
        <w:r w:rsidR="00941259" w:rsidRPr="003C4377">
          <w:rPr>
            <w:rStyle w:val="Hyperlink"/>
            <w:noProof/>
            <w:snapToGrid w:val="0"/>
            <w:lang w:eastAsia="zh-TW"/>
          </w:rPr>
          <w:t>D-203: Identity</w:t>
        </w:r>
        <w:r w:rsidR="00941259" w:rsidRPr="003C4377">
          <w:rPr>
            <w:rStyle w:val="Hyperlink"/>
            <w:noProof/>
            <w:snapToGrid w:val="0"/>
          </w:rPr>
          <w:t xml:space="preserve"> </w:t>
        </w:r>
        <w:r w:rsidR="00941259" w:rsidRPr="003C4377">
          <w:rPr>
            <w:rStyle w:val="Hyperlink"/>
            <w:noProof/>
          </w:rPr>
          <w:t>Verification</w:t>
        </w:r>
        <w:r w:rsidR="00941259" w:rsidRPr="003C4377">
          <w:rPr>
            <w:rStyle w:val="Hyperlink"/>
            <w:noProof/>
            <w:snapToGrid w:val="0"/>
          </w:rPr>
          <w:t xml:space="preserve"> for At-Risk Child Care</w:t>
        </w:r>
        <w:r w:rsidR="00941259">
          <w:rPr>
            <w:noProof/>
            <w:webHidden/>
          </w:rPr>
          <w:tab/>
        </w:r>
        <w:r w:rsidR="00941259">
          <w:rPr>
            <w:noProof/>
            <w:webHidden/>
          </w:rPr>
          <w:fldChar w:fldCharType="begin"/>
        </w:r>
        <w:r w:rsidR="00941259">
          <w:rPr>
            <w:noProof/>
            <w:webHidden/>
          </w:rPr>
          <w:instrText xml:space="preserve"> PAGEREF _Toc101181722 \h </w:instrText>
        </w:r>
        <w:r w:rsidR="00941259">
          <w:rPr>
            <w:noProof/>
            <w:webHidden/>
          </w:rPr>
        </w:r>
        <w:r w:rsidR="00941259">
          <w:rPr>
            <w:noProof/>
            <w:webHidden/>
          </w:rPr>
          <w:fldChar w:fldCharType="separate"/>
        </w:r>
        <w:r w:rsidR="00941259">
          <w:rPr>
            <w:noProof/>
            <w:webHidden/>
          </w:rPr>
          <w:t>82</w:t>
        </w:r>
        <w:r w:rsidR="00941259">
          <w:rPr>
            <w:noProof/>
            <w:webHidden/>
          </w:rPr>
          <w:fldChar w:fldCharType="end"/>
        </w:r>
      </w:hyperlink>
    </w:p>
    <w:p w14:paraId="28765CC6" w14:textId="50ECCBD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3" w:history="1">
        <w:r w:rsidR="00941259" w:rsidRPr="003C4377">
          <w:rPr>
            <w:rStyle w:val="Hyperlink"/>
            <w:noProof/>
          </w:rPr>
          <w:t>D-203.a: Identity Verification Data Elements</w:t>
        </w:r>
        <w:r w:rsidR="00941259">
          <w:rPr>
            <w:noProof/>
            <w:webHidden/>
          </w:rPr>
          <w:tab/>
        </w:r>
        <w:r w:rsidR="00941259">
          <w:rPr>
            <w:noProof/>
            <w:webHidden/>
          </w:rPr>
          <w:fldChar w:fldCharType="begin"/>
        </w:r>
        <w:r w:rsidR="00941259">
          <w:rPr>
            <w:noProof/>
            <w:webHidden/>
          </w:rPr>
          <w:instrText xml:space="preserve"> PAGEREF _Toc101181723 \h </w:instrText>
        </w:r>
        <w:r w:rsidR="00941259">
          <w:rPr>
            <w:noProof/>
            <w:webHidden/>
          </w:rPr>
        </w:r>
        <w:r w:rsidR="00941259">
          <w:rPr>
            <w:noProof/>
            <w:webHidden/>
          </w:rPr>
          <w:fldChar w:fldCharType="separate"/>
        </w:r>
        <w:r w:rsidR="00941259">
          <w:rPr>
            <w:noProof/>
            <w:webHidden/>
          </w:rPr>
          <w:t>82</w:t>
        </w:r>
        <w:r w:rsidR="00941259">
          <w:rPr>
            <w:noProof/>
            <w:webHidden/>
          </w:rPr>
          <w:fldChar w:fldCharType="end"/>
        </w:r>
      </w:hyperlink>
    </w:p>
    <w:p w14:paraId="5FD1DA64" w14:textId="6DED2B7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4" w:history="1">
        <w:r w:rsidR="00941259" w:rsidRPr="003C4377">
          <w:rPr>
            <w:rStyle w:val="Hyperlink"/>
            <w:noProof/>
          </w:rPr>
          <w:t>D-203.b: Resolving Data Mismatches</w:t>
        </w:r>
        <w:r w:rsidR="00941259">
          <w:rPr>
            <w:noProof/>
            <w:webHidden/>
          </w:rPr>
          <w:tab/>
        </w:r>
        <w:r w:rsidR="00941259">
          <w:rPr>
            <w:noProof/>
            <w:webHidden/>
          </w:rPr>
          <w:fldChar w:fldCharType="begin"/>
        </w:r>
        <w:r w:rsidR="00941259">
          <w:rPr>
            <w:noProof/>
            <w:webHidden/>
          </w:rPr>
          <w:instrText xml:space="preserve"> PAGEREF _Toc101181724 \h </w:instrText>
        </w:r>
        <w:r w:rsidR="00941259">
          <w:rPr>
            <w:noProof/>
            <w:webHidden/>
          </w:rPr>
        </w:r>
        <w:r w:rsidR="00941259">
          <w:rPr>
            <w:noProof/>
            <w:webHidden/>
          </w:rPr>
          <w:fldChar w:fldCharType="separate"/>
        </w:r>
        <w:r w:rsidR="00941259">
          <w:rPr>
            <w:noProof/>
            <w:webHidden/>
          </w:rPr>
          <w:t>83</w:t>
        </w:r>
        <w:r w:rsidR="00941259">
          <w:rPr>
            <w:noProof/>
            <w:webHidden/>
          </w:rPr>
          <w:fldChar w:fldCharType="end"/>
        </w:r>
      </w:hyperlink>
    </w:p>
    <w:p w14:paraId="10B40C97" w14:textId="20AA9B7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5" w:history="1">
        <w:r w:rsidR="00941259" w:rsidRPr="003C4377">
          <w:rPr>
            <w:rStyle w:val="Hyperlink"/>
            <w:noProof/>
          </w:rPr>
          <w:t>D-203.c: Reporting Multiple Use of an SSN</w:t>
        </w:r>
        <w:r w:rsidR="00941259">
          <w:rPr>
            <w:noProof/>
            <w:webHidden/>
          </w:rPr>
          <w:tab/>
        </w:r>
        <w:r w:rsidR="00941259">
          <w:rPr>
            <w:noProof/>
            <w:webHidden/>
          </w:rPr>
          <w:fldChar w:fldCharType="begin"/>
        </w:r>
        <w:r w:rsidR="00941259">
          <w:rPr>
            <w:noProof/>
            <w:webHidden/>
          </w:rPr>
          <w:instrText xml:space="preserve"> PAGEREF _Toc101181725 \h </w:instrText>
        </w:r>
        <w:r w:rsidR="00941259">
          <w:rPr>
            <w:noProof/>
            <w:webHidden/>
          </w:rPr>
        </w:r>
        <w:r w:rsidR="00941259">
          <w:rPr>
            <w:noProof/>
            <w:webHidden/>
          </w:rPr>
          <w:fldChar w:fldCharType="separate"/>
        </w:r>
        <w:r w:rsidR="00941259">
          <w:rPr>
            <w:noProof/>
            <w:webHidden/>
          </w:rPr>
          <w:t>84</w:t>
        </w:r>
        <w:r w:rsidR="00941259">
          <w:rPr>
            <w:noProof/>
            <w:webHidden/>
          </w:rPr>
          <w:fldChar w:fldCharType="end"/>
        </w:r>
      </w:hyperlink>
    </w:p>
    <w:p w14:paraId="6653C3A9" w14:textId="1E0C315D" w:rsidR="00941259" w:rsidRDefault="009E72E9">
      <w:pPr>
        <w:pStyle w:val="TOC2"/>
        <w:rPr>
          <w:rFonts w:asciiTheme="minorHAnsi" w:eastAsiaTheme="minorEastAsia" w:hAnsiTheme="minorHAnsi" w:cstheme="minorBidi"/>
          <w:smallCaps w:val="0"/>
          <w:noProof/>
          <w:sz w:val="22"/>
          <w:szCs w:val="22"/>
        </w:rPr>
      </w:pPr>
      <w:hyperlink w:anchor="_Toc101181726" w:history="1">
        <w:r w:rsidR="00941259" w:rsidRPr="003C4377">
          <w:rPr>
            <w:rStyle w:val="Hyperlink"/>
            <w:noProof/>
          </w:rPr>
          <w:t>D-300: Choices Child Care</w:t>
        </w:r>
        <w:r w:rsidR="00941259">
          <w:rPr>
            <w:noProof/>
            <w:webHidden/>
          </w:rPr>
          <w:tab/>
        </w:r>
        <w:r w:rsidR="00941259">
          <w:rPr>
            <w:noProof/>
            <w:webHidden/>
          </w:rPr>
          <w:fldChar w:fldCharType="begin"/>
        </w:r>
        <w:r w:rsidR="00941259">
          <w:rPr>
            <w:noProof/>
            <w:webHidden/>
          </w:rPr>
          <w:instrText xml:space="preserve"> PAGEREF _Toc101181726 \h </w:instrText>
        </w:r>
        <w:r w:rsidR="00941259">
          <w:rPr>
            <w:noProof/>
            <w:webHidden/>
          </w:rPr>
        </w:r>
        <w:r w:rsidR="00941259">
          <w:rPr>
            <w:noProof/>
            <w:webHidden/>
          </w:rPr>
          <w:fldChar w:fldCharType="separate"/>
        </w:r>
        <w:r w:rsidR="00941259">
          <w:rPr>
            <w:noProof/>
            <w:webHidden/>
          </w:rPr>
          <w:t>85</w:t>
        </w:r>
        <w:r w:rsidR="00941259">
          <w:rPr>
            <w:noProof/>
            <w:webHidden/>
          </w:rPr>
          <w:fldChar w:fldCharType="end"/>
        </w:r>
      </w:hyperlink>
    </w:p>
    <w:p w14:paraId="36861D30" w14:textId="7971D3B1" w:rsidR="00941259" w:rsidRDefault="009E72E9">
      <w:pPr>
        <w:pStyle w:val="TOC3"/>
        <w:rPr>
          <w:rFonts w:asciiTheme="minorHAnsi" w:eastAsiaTheme="minorEastAsia" w:hAnsiTheme="minorHAnsi" w:cstheme="minorBidi"/>
          <w:i w:val="0"/>
          <w:iCs w:val="0"/>
          <w:noProof/>
          <w:sz w:val="22"/>
          <w:szCs w:val="22"/>
        </w:rPr>
      </w:pPr>
      <w:hyperlink w:anchor="_Toc101181727" w:history="1">
        <w:r w:rsidR="00941259" w:rsidRPr="003C4377">
          <w:rPr>
            <w:rStyle w:val="Hyperlink"/>
            <w:noProof/>
          </w:rPr>
          <w:t>D-301: Eligibility for Choices Child Care</w:t>
        </w:r>
        <w:r w:rsidR="00941259">
          <w:rPr>
            <w:noProof/>
            <w:webHidden/>
          </w:rPr>
          <w:tab/>
        </w:r>
        <w:r w:rsidR="00941259">
          <w:rPr>
            <w:noProof/>
            <w:webHidden/>
          </w:rPr>
          <w:fldChar w:fldCharType="begin"/>
        </w:r>
        <w:r w:rsidR="00941259">
          <w:rPr>
            <w:noProof/>
            <w:webHidden/>
          </w:rPr>
          <w:instrText xml:space="preserve"> PAGEREF _Toc101181727 \h </w:instrText>
        </w:r>
        <w:r w:rsidR="00941259">
          <w:rPr>
            <w:noProof/>
            <w:webHidden/>
          </w:rPr>
        </w:r>
        <w:r w:rsidR="00941259">
          <w:rPr>
            <w:noProof/>
            <w:webHidden/>
          </w:rPr>
          <w:fldChar w:fldCharType="separate"/>
        </w:r>
        <w:r w:rsidR="00941259">
          <w:rPr>
            <w:noProof/>
            <w:webHidden/>
          </w:rPr>
          <w:t>85</w:t>
        </w:r>
        <w:r w:rsidR="00941259">
          <w:rPr>
            <w:noProof/>
            <w:webHidden/>
          </w:rPr>
          <w:fldChar w:fldCharType="end"/>
        </w:r>
      </w:hyperlink>
    </w:p>
    <w:p w14:paraId="521A7867" w14:textId="3455E58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8" w:history="1">
        <w:r w:rsidR="00941259" w:rsidRPr="003C4377">
          <w:rPr>
            <w:rStyle w:val="Hyperlink"/>
            <w:noProof/>
          </w:rPr>
          <w:t>D-301.a: Early Engagement in Choices</w:t>
        </w:r>
        <w:r w:rsidR="00941259">
          <w:rPr>
            <w:noProof/>
            <w:webHidden/>
          </w:rPr>
          <w:tab/>
        </w:r>
        <w:r w:rsidR="00941259">
          <w:rPr>
            <w:noProof/>
            <w:webHidden/>
          </w:rPr>
          <w:fldChar w:fldCharType="begin"/>
        </w:r>
        <w:r w:rsidR="00941259">
          <w:rPr>
            <w:noProof/>
            <w:webHidden/>
          </w:rPr>
          <w:instrText xml:space="preserve"> PAGEREF _Toc101181728 \h </w:instrText>
        </w:r>
        <w:r w:rsidR="00941259">
          <w:rPr>
            <w:noProof/>
            <w:webHidden/>
          </w:rPr>
        </w:r>
        <w:r w:rsidR="00941259">
          <w:rPr>
            <w:noProof/>
            <w:webHidden/>
          </w:rPr>
          <w:fldChar w:fldCharType="separate"/>
        </w:r>
        <w:r w:rsidR="00941259">
          <w:rPr>
            <w:noProof/>
            <w:webHidden/>
          </w:rPr>
          <w:t>85</w:t>
        </w:r>
        <w:r w:rsidR="00941259">
          <w:rPr>
            <w:noProof/>
            <w:webHidden/>
          </w:rPr>
          <w:fldChar w:fldCharType="end"/>
        </w:r>
      </w:hyperlink>
    </w:p>
    <w:p w14:paraId="5C89E993" w14:textId="35117FB5"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29" w:history="1">
        <w:r w:rsidR="00941259" w:rsidRPr="003C4377">
          <w:rPr>
            <w:rStyle w:val="Hyperlink"/>
            <w:rFonts w:ascii="Arial" w:hAnsi="Arial"/>
            <w:noProof/>
          </w:rPr>
          <w:t>D-301.b: Authorization for Choices Child Care Services</w:t>
        </w:r>
        <w:r w:rsidR="00941259">
          <w:rPr>
            <w:noProof/>
            <w:webHidden/>
          </w:rPr>
          <w:tab/>
        </w:r>
        <w:r w:rsidR="00941259">
          <w:rPr>
            <w:noProof/>
            <w:webHidden/>
          </w:rPr>
          <w:fldChar w:fldCharType="begin"/>
        </w:r>
        <w:r w:rsidR="00941259">
          <w:rPr>
            <w:noProof/>
            <w:webHidden/>
          </w:rPr>
          <w:instrText xml:space="preserve"> PAGEREF _Toc101181729 \h </w:instrText>
        </w:r>
        <w:r w:rsidR="00941259">
          <w:rPr>
            <w:noProof/>
            <w:webHidden/>
          </w:rPr>
        </w:r>
        <w:r w:rsidR="00941259">
          <w:rPr>
            <w:noProof/>
            <w:webHidden/>
          </w:rPr>
          <w:fldChar w:fldCharType="separate"/>
        </w:r>
        <w:r w:rsidR="00941259">
          <w:rPr>
            <w:noProof/>
            <w:webHidden/>
          </w:rPr>
          <w:t>85</w:t>
        </w:r>
        <w:r w:rsidR="00941259">
          <w:rPr>
            <w:noProof/>
            <w:webHidden/>
          </w:rPr>
          <w:fldChar w:fldCharType="end"/>
        </w:r>
      </w:hyperlink>
    </w:p>
    <w:p w14:paraId="31D2844B" w14:textId="3ADD9AA4"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0" w:history="1">
        <w:r w:rsidR="00941259" w:rsidRPr="003C4377">
          <w:rPr>
            <w:rStyle w:val="Hyperlink"/>
            <w:noProof/>
          </w:rPr>
          <w:t>D-301.c: Choices Nonparticipation</w:t>
        </w:r>
        <w:r w:rsidR="00941259">
          <w:rPr>
            <w:noProof/>
            <w:webHidden/>
          </w:rPr>
          <w:tab/>
        </w:r>
        <w:r w:rsidR="00941259">
          <w:rPr>
            <w:noProof/>
            <w:webHidden/>
          </w:rPr>
          <w:fldChar w:fldCharType="begin"/>
        </w:r>
        <w:r w:rsidR="00941259">
          <w:rPr>
            <w:noProof/>
            <w:webHidden/>
          </w:rPr>
          <w:instrText xml:space="preserve"> PAGEREF _Toc101181730 \h </w:instrText>
        </w:r>
        <w:r w:rsidR="00941259">
          <w:rPr>
            <w:noProof/>
            <w:webHidden/>
          </w:rPr>
        </w:r>
        <w:r w:rsidR="00941259">
          <w:rPr>
            <w:noProof/>
            <w:webHidden/>
          </w:rPr>
          <w:fldChar w:fldCharType="separate"/>
        </w:r>
        <w:r w:rsidR="00941259">
          <w:rPr>
            <w:noProof/>
            <w:webHidden/>
          </w:rPr>
          <w:t>86</w:t>
        </w:r>
        <w:r w:rsidR="00941259">
          <w:rPr>
            <w:noProof/>
            <w:webHidden/>
          </w:rPr>
          <w:fldChar w:fldCharType="end"/>
        </w:r>
      </w:hyperlink>
    </w:p>
    <w:p w14:paraId="742A0D8E" w14:textId="0F74E097"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1" w:history="1">
        <w:r w:rsidR="00941259" w:rsidRPr="003C4377">
          <w:rPr>
            <w:rStyle w:val="Hyperlink"/>
            <w:rFonts w:ascii="Arial" w:hAnsi="Arial"/>
            <w:noProof/>
          </w:rPr>
          <w:t>D-301.d: Notice of Choices Case Closure</w:t>
        </w:r>
        <w:r w:rsidR="00941259">
          <w:rPr>
            <w:noProof/>
            <w:webHidden/>
          </w:rPr>
          <w:tab/>
        </w:r>
        <w:r w:rsidR="00941259">
          <w:rPr>
            <w:noProof/>
            <w:webHidden/>
          </w:rPr>
          <w:fldChar w:fldCharType="begin"/>
        </w:r>
        <w:r w:rsidR="00941259">
          <w:rPr>
            <w:noProof/>
            <w:webHidden/>
          </w:rPr>
          <w:instrText xml:space="preserve"> PAGEREF _Toc101181731 \h </w:instrText>
        </w:r>
        <w:r w:rsidR="00941259">
          <w:rPr>
            <w:noProof/>
            <w:webHidden/>
          </w:rPr>
        </w:r>
        <w:r w:rsidR="00941259">
          <w:rPr>
            <w:noProof/>
            <w:webHidden/>
          </w:rPr>
          <w:fldChar w:fldCharType="separate"/>
        </w:r>
        <w:r w:rsidR="00941259">
          <w:rPr>
            <w:noProof/>
            <w:webHidden/>
          </w:rPr>
          <w:t>86</w:t>
        </w:r>
        <w:r w:rsidR="00941259">
          <w:rPr>
            <w:noProof/>
            <w:webHidden/>
          </w:rPr>
          <w:fldChar w:fldCharType="end"/>
        </w:r>
      </w:hyperlink>
    </w:p>
    <w:p w14:paraId="0C56F866" w14:textId="546A1DCA"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2" w:history="1">
        <w:r w:rsidR="00941259" w:rsidRPr="003C4377">
          <w:rPr>
            <w:rStyle w:val="Hyperlink"/>
            <w:noProof/>
          </w:rPr>
          <w:t>D-301.e: Notice of Choices Case Reopening</w:t>
        </w:r>
        <w:r w:rsidR="00941259">
          <w:rPr>
            <w:noProof/>
            <w:webHidden/>
          </w:rPr>
          <w:tab/>
        </w:r>
        <w:r w:rsidR="00941259">
          <w:rPr>
            <w:noProof/>
            <w:webHidden/>
          </w:rPr>
          <w:fldChar w:fldCharType="begin"/>
        </w:r>
        <w:r w:rsidR="00941259">
          <w:rPr>
            <w:noProof/>
            <w:webHidden/>
          </w:rPr>
          <w:instrText xml:space="preserve"> PAGEREF _Toc101181732 \h </w:instrText>
        </w:r>
        <w:r w:rsidR="00941259">
          <w:rPr>
            <w:noProof/>
            <w:webHidden/>
          </w:rPr>
        </w:r>
        <w:r w:rsidR="00941259">
          <w:rPr>
            <w:noProof/>
            <w:webHidden/>
          </w:rPr>
          <w:fldChar w:fldCharType="separate"/>
        </w:r>
        <w:r w:rsidR="00941259">
          <w:rPr>
            <w:noProof/>
            <w:webHidden/>
          </w:rPr>
          <w:t>87</w:t>
        </w:r>
        <w:r w:rsidR="00941259">
          <w:rPr>
            <w:noProof/>
            <w:webHidden/>
          </w:rPr>
          <w:fldChar w:fldCharType="end"/>
        </w:r>
      </w:hyperlink>
    </w:p>
    <w:p w14:paraId="7F84259C" w14:textId="089C502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3" w:history="1">
        <w:r w:rsidR="00941259" w:rsidRPr="003C4377">
          <w:rPr>
            <w:rStyle w:val="Hyperlink"/>
            <w:rFonts w:ascii="Arial" w:hAnsi="Arial"/>
            <w:noProof/>
          </w:rPr>
          <w:t>D-301.f: Activity Interruptions for Choices Child Care Customers</w:t>
        </w:r>
        <w:r w:rsidR="00941259">
          <w:rPr>
            <w:noProof/>
            <w:webHidden/>
          </w:rPr>
          <w:tab/>
        </w:r>
        <w:r w:rsidR="00941259">
          <w:rPr>
            <w:noProof/>
            <w:webHidden/>
          </w:rPr>
          <w:fldChar w:fldCharType="begin"/>
        </w:r>
        <w:r w:rsidR="00941259">
          <w:rPr>
            <w:noProof/>
            <w:webHidden/>
          </w:rPr>
          <w:instrText xml:space="preserve"> PAGEREF _Toc101181733 \h </w:instrText>
        </w:r>
        <w:r w:rsidR="00941259">
          <w:rPr>
            <w:noProof/>
            <w:webHidden/>
          </w:rPr>
        </w:r>
        <w:r w:rsidR="00941259">
          <w:rPr>
            <w:noProof/>
            <w:webHidden/>
          </w:rPr>
          <w:fldChar w:fldCharType="separate"/>
        </w:r>
        <w:r w:rsidR="00941259">
          <w:rPr>
            <w:noProof/>
            <w:webHidden/>
          </w:rPr>
          <w:t>87</w:t>
        </w:r>
        <w:r w:rsidR="00941259">
          <w:rPr>
            <w:noProof/>
            <w:webHidden/>
          </w:rPr>
          <w:fldChar w:fldCharType="end"/>
        </w:r>
      </w:hyperlink>
    </w:p>
    <w:p w14:paraId="0BA3D998" w14:textId="6A786601"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4" w:history="1">
        <w:r w:rsidR="00941259" w:rsidRPr="003C4377">
          <w:rPr>
            <w:rStyle w:val="Hyperlink"/>
            <w:noProof/>
          </w:rPr>
          <w:t>D-301.g: Communication between Choices and Child Care Staff</w:t>
        </w:r>
        <w:r w:rsidR="00941259">
          <w:rPr>
            <w:noProof/>
            <w:webHidden/>
          </w:rPr>
          <w:tab/>
        </w:r>
        <w:r w:rsidR="00941259">
          <w:rPr>
            <w:noProof/>
            <w:webHidden/>
          </w:rPr>
          <w:fldChar w:fldCharType="begin"/>
        </w:r>
        <w:r w:rsidR="00941259">
          <w:rPr>
            <w:noProof/>
            <w:webHidden/>
          </w:rPr>
          <w:instrText xml:space="preserve"> PAGEREF _Toc101181734 \h </w:instrText>
        </w:r>
        <w:r w:rsidR="00941259">
          <w:rPr>
            <w:noProof/>
            <w:webHidden/>
          </w:rPr>
        </w:r>
        <w:r w:rsidR="00941259">
          <w:rPr>
            <w:noProof/>
            <w:webHidden/>
          </w:rPr>
          <w:fldChar w:fldCharType="separate"/>
        </w:r>
        <w:r w:rsidR="00941259">
          <w:rPr>
            <w:noProof/>
            <w:webHidden/>
          </w:rPr>
          <w:t>88</w:t>
        </w:r>
        <w:r w:rsidR="00941259">
          <w:rPr>
            <w:noProof/>
            <w:webHidden/>
          </w:rPr>
          <w:fldChar w:fldCharType="end"/>
        </w:r>
      </w:hyperlink>
    </w:p>
    <w:p w14:paraId="27DF62E1" w14:textId="2F54AF40" w:rsidR="00941259" w:rsidRDefault="009E72E9">
      <w:pPr>
        <w:pStyle w:val="TOC3"/>
        <w:rPr>
          <w:rFonts w:asciiTheme="minorHAnsi" w:eastAsiaTheme="minorEastAsia" w:hAnsiTheme="minorHAnsi" w:cstheme="minorBidi"/>
          <w:i w:val="0"/>
          <w:iCs w:val="0"/>
          <w:noProof/>
          <w:sz w:val="22"/>
          <w:szCs w:val="22"/>
        </w:rPr>
      </w:pPr>
      <w:hyperlink w:anchor="_Toc101181735" w:history="1">
        <w:r w:rsidR="00941259" w:rsidRPr="003C4377">
          <w:rPr>
            <w:rStyle w:val="Hyperlink"/>
            <w:noProof/>
          </w:rPr>
          <w:t>D-302: In Loco Parentis for Choices Child Care</w:t>
        </w:r>
        <w:r w:rsidR="00941259">
          <w:rPr>
            <w:noProof/>
            <w:webHidden/>
          </w:rPr>
          <w:tab/>
        </w:r>
        <w:r w:rsidR="00941259">
          <w:rPr>
            <w:noProof/>
            <w:webHidden/>
          </w:rPr>
          <w:fldChar w:fldCharType="begin"/>
        </w:r>
        <w:r w:rsidR="00941259">
          <w:rPr>
            <w:noProof/>
            <w:webHidden/>
          </w:rPr>
          <w:instrText xml:space="preserve"> PAGEREF _Toc101181735 \h </w:instrText>
        </w:r>
        <w:r w:rsidR="00941259">
          <w:rPr>
            <w:noProof/>
            <w:webHidden/>
          </w:rPr>
        </w:r>
        <w:r w:rsidR="00941259">
          <w:rPr>
            <w:noProof/>
            <w:webHidden/>
          </w:rPr>
          <w:fldChar w:fldCharType="separate"/>
        </w:r>
        <w:r w:rsidR="00941259">
          <w:rPr>
            <w:noProof/>
            <w:webHidden/>
          </w:rPr>
          <w:t>94</w:t>
        </w:r>
        <w:r w:rsidR="00941259">
          <w:rPr>
            <w:noProof/>
            <w:webHidden/>
          </w:rPr>
          <w:fldChar w:fldCharType="end"/>
        </w:r>
      </w:hyperlink>
    </w:p>
    <w:p w14:paraId="3FE1103B" w14:textId="5E196819" w:rsidR="00941259" w:rsidRDefault="009E72E9">
      <w:pPr>
        <w:pStyle w:val="TOC2"/>
        <w:rPr>
          <w:rFonts w:asciiTheme="minorHAnsi" w:eastAsiaTheme="minorEastAsia" w:hAnsiTheme="minorHAnsi" w:cstheme="minorBidi"/>
          <w:smallCaps w:val="0"/>
          <w:noProof/>
          <w:sz w:val="22"/>
          <w:szCs w:val="22"/>
        </w:rPr>
      </w:pPr>
      <w:hyperlink w:anchor="_Toc101181736" w:history="1">
        <w:r w:rsidR="00941259" w:rsidRPr="003C4377">
          <w:rPr>
            <w:rStyle w:val="Hyperlink"/>
            <w:noProof/>
          </w:rPr>
          <w:t>D-400: Temporary Assistance for Needy Families Applicant Child Care</w:t>
        </w:r>
        <w:r w:rsidR="00941259">
          <w:rPr>
            <w:noProof/>
            <w:webHidden/>
          </w:rPr>
          <w:tab/>
        </w:r>
        <w:r w:rsidR="00941259">
          <w:rPr>
            <w:noProof/>
            <w:webHidden/>
          </w:rPr>
          <w:fldChar w:fldCharType="begin"/>
        </w:r>
        <w:r w:rsidR="00941259">
          <w:rPr>
            <w:noProof/>
            <w:webHidden/>
          </w:rPr>
          <w:instrText xml:space="preserve"> PAGEREF _Toc101181736 \h </w:instrText>
        </w:r>
        <w:r w:rsidR="00941259">
          <w:rPr>
            <w:noProof/>
            <w:webHidden/>
          </w:rPr>
        </w:r>
        <w:r w:rsidR="00941259">
          <w:rPr>
            <w:noProof/>
            <w:webHidden/>
          </w:rPr>
          <w:fldChar w:fldCharType="separate"/>
        </w:r>
        <w:r w:rsidR="00941259">
          <w:rPr>
            <w:noProof/>
            <w:webHidden/>
          </w:rPr>
          <w:t>95</w:t>
        </w:r>
        <w:r w:rsidR="00941259">
          <w:rPr>
            <w:noProof/>
            <w:webHidden/>
          </w:rPr>
          <w:fldChar w:fldCharType="end"/>
        </w:r>
      </w:hyperlink>
    </w:p>
    <w:p w14:paraId="38386DA4" w14:textId="30A4C1D5" w:rsidR="00941259" w:rsidRDefault="009E72E9">
      <w:pPr>
        <w:pStyle w:val="TOC3"/>
        <w:rPr>
          <w:rFonts w:asciiTheme="minorHAnsi" w:eastAsiaTheme="minorEastAsia" w:hAnsiTheme="minorHAnsi" w:cstheme="minorBidi"/>
          <w:i w:val="0"/>
          <w:iCs w:val="0"/>
          <w:noProof/>
          <w:sz w:val="22"/>
          <w:szCs w:val="22"/>
        </w:rPr>
      </w:pPr>
      <w:hyperlink w:anchor="_Toc101181737" w:history="1">
        <w:r w:rsidR="00941259" w:rsidRPr="003C4377">
          <w:rPr>
            <w:rStyle w:val="Hyperlink"/>
            <w:noProof/>
          </w:rPr>
          <w:t>D-401: Eligibility for TANF Applicant Child Care</w:t>
        </w:r>
        <w:r w:rsidR="00941259">
          <w:rPr>
            <w:noProof/>
            <w:webHidden/>
          </w:rPr>
          <w:tab/>
        </w:r>
        <w:r w:rsidR="00941259">
          <w:rPr>
            <w:noProof/>
            <w:webHidden/>
          </w:rPr>
          <w:fldChar w:fldCharType="begin"/>
        </w:r>
        <w:r w:rsidR="00941259">
          <w:rPr>
            <w:noProof/>
            <w:webHidden/>
          </w:rPr>
          <w:instrText xml:space="preserve"> PAGEREF _Toc101181737 \h </w:instrText>
        </w:r>
        <w:r w:rsidR="00941259">
          <w:rPr>
            <w:noProof/>
            <w:webHidden/>
          </w:rPr>
        </w:r>
        <w:r w:rsidR="00941259">
          <w:rPr>
            <w:noProof/>
            <w:webHidden/>
          </w:rPr>
          <w:fldChar w:fldCharType="separate"/>
        </w:r>
        <w:r w:rsidR="00941259">
          <w:rPr>
            <w:noProof/>
            <w:webHidden/>
          </w:rPr>
          <w:t>95</w:t>
        </w:r>
        <w:r w:rsidR="00941259">
          <w:rPr>
            <w:noProof/>
            <w:webHidden/>
          </w:rPr>
          <w:fldChar w:fldCharType="end"/>
        </w:r>
      </w:hyperlink>
    </w:p>
    <w:p w14:paraId="67D30DFC" w14:textId="6119419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8" w:history="1">
        <w:r w:rsidR="00941259" w:rsidRPr="003C4377">
          <w:rPr>
            <w:rStyle w:val="Hyperlink"/>
            <w:noProof/>
          </w:rPr>
          <w:t>D-401.a: Authorization for TANF Applicant Child Care Services</w:t>
        </w:r>
        <w:r w:rsidR="00941259">
          <w:rPr>
            <w:noProof/>
            <w:webHidden/>
          </w:rPr>
          <w:tab/>
        </w:r>
        <w:r w:rsidR="00941259">
          <w:rPr>
            <w:noProof/>
            <w:webHidden/>
          </w:rPr>
          <w:fldChar w:fldCharType="begin"/>
        </w:r>
        <w:r w:rsidR="00941259">
          <w:rPr>
            <w:noProof/>
            <w:webHidden/>
          </w:rPr>
          <w:instrText xml:space="preserve"> PAGEREF _Toc101181738 \h </w:instrText>
        </w:r>
        <w:r w:rsidR="00941259">
          <w:rPr>
            <w:noProof/>
            <w:webHidden/>
          </w:rPr>
        </w:r>
        <w:r w:rsidR="00941259">
          <w:rPr>
            <w:noProof/>
            <w:webHidden/>
          </w:rPr>
          <w:fldChar w:fldCharType="separate"/>
        </w:r>
        <w:r w:rsidR="00941259">
          <w:rPr>
            <w:noProof/>
            <w:webHidden/>
          </w:rPr>
          <w:t>95</w:t>
        </w:r>
        <w:r w:rsidR="00941259">
          <w:rPr>
            <w:noProof/>
            <w:webHidden/>
          </w:rPr>
          <w:fldChar w:fldCharType="end"/>
        </w:r>
      </w:hyperlink>
    </w:p>
    <w:p w14:paraId="26CC5B7C" w14:textId="4437BFE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39" w:history="1">
        <w:r w:rsidR="00941259" w:rsidRPr="003C4377">
          <w:rPr>
            <w:rStyle w:val="Hyperlink"/>
            <w:noProof/>
          </w:rPr>
          <w:t>D-401.b: Activity Interruptions for TANF Applicant Child Care</w:t>
        </w:r>
        <w:r w:rsidR="00941259">
          <w:rPr>
            <w:noProof/>
            <w:webHidden/>
          </w:rPr>
          <w:tab/>
        </w:r>
        <w:r w:rsidR="00941259">
          <w:rPr>
            <w:noProof/>
            <w:webHidden/>
          </w:rPr>
          <w:fldChar w:fldCharType="begin"/>
        </w:r>
        <w:r w:rsidR="00941259">
          <w:rPr>
            <w:noProof/>
            <w:webHidden/>
          </w:rPr>
          <w:instrText xml:space="preserve"> PAGEREF _Toc101181739 \h </w:instrText>
        </w:r>
        <w:r w:rsidR="00941259">
          <w:rPr>
            <w:noProof/>
            <w:webHidden/>
          </w:rPr>
        </w:r>
        <w:r w:rsidR="00941259">
          <w:rPr>
            <w:noProof/>
            <w:webHidden/>
          </w:rPr>
          <w:fldChar w:fldCharType="separate"/>
        </w:r>
        <w:r w:rsidR="00941259">
          <w:rPr>
            <w:noProof/>
            <w:webHidden/>
          </w:rPr>
          <w:t>95</w:t>
        </w:r>
        <w:r w:rsidR="00941259">
          <w:rPr>
            <w:noProof/>
            <w:webHidden/>
          </w:rPr>
          <w:fldChar w:fldCharType="end"/>
        </w:r>
      </w:hyperlink>
    </w:p>
    <w:p w14:paraId="08DE5CD9" w14:textId="5265E385" w:rsidR="00941259" w:rsidRDefault="009E72E9">
      <w:pPr>
        <w:pStyle w:val="TOC2"/>
        <w:rPr>
          <w:rFonts w:asciiTheme="minorHAnsi" w:eastAsiaTheme="minorEastAsia" w:hAnsiTheme="minorHAnsi" w:cstheme="minorBidi"/>
          <w:smallCaps w:val="0"/>
          <w:noProof/>
          <w:sz w:val="22"/>
          <w:szCs w:val="22"/>
        </w:rPr>
      </w:pPr>
      <w:hyperlink w:anchor="_Toc101181740" w:history="1">
        <w:r w:rsidR="00941259" w:rsidRPr="003C4377">
          <w:rPr>
            <w:rStyle w:val="Hyperlink"/>
            <w:noProof/>
          </w:rPr>
          <w:t>D-500: Supplemental Nutrition Assistance Program Employment and Training Child Care</w:t>
        </w:r>
        <w:r w:rsidR="00941259">
          <w:rPr>
            <w:noProof/>
            <w:webHidden/>
          </w:rPr>
          <w:tab/>
        </w:r>
        <w:r w:rsidR="00941259">
          <w:rPr>
            <w:noProof/>
            <w:webHidden/>
          </w:rPr>
          <w:fldChar w:fldCharType="begin"/>
        </w:r>
        <w:r w:rsidR="00941259">
          <w:rPr>
            <w:noProof/>
            <w:webHidden/>
          </w:rPr>
          <w:instrText xml:space="preserve"> PAGEREF _Toc101181740 \h </w:instrText>
        </w:r>
        <w:r w:rsidR="00941259">
          <w:rPr>
            <w:noProof/>
            <w:webHidden/>
          </w:rPr>
        </w:r>
        <w:r w:rsidR="00941259">
          <w:rPr>
            <w:noProof/>
            <w:webHidden/>
          </w:rPr>
          <w:fldChar w:fldCharType="separate"/>
        </w:r>
        <w:r w:rsidR="00941259">
          <w:rPr>
            <w:noProof/>
            <w:webHidden/>
          </w:rPr>
          <w:t>97</w:t>
        </w:r>
        <w:r w:rsidR="00941259">
          <w:rPr>
            <w:noProof/>
            <w:webHidden/>
          </w:rPr>
          <w:fldChar w:fldCharType="end"/>
        </w:r>
      </w:hyperlink>
    </w:p>
    <w:p w14:paraId="559C982B" w14:textId="5C6C0291" w:rsidR="00941259" w:rsidRDefault="009E72E9">
      <w:pPr>
        <w:pStyle w:val="TOC3"/>
        <w:rPr>
          <w:rFonts w:asciiTheme="minorHAnsi" w:eastAsiaTheme="minorEastAsia" w:hAnsiTheme="minorHAnsi" w:cstheme="minorBidi"/>
          <w:i w:val="0"/>
          <w:iCs w:val="0"/>
          <w:noProof/>
          <w:sz w:val="22"/>
          <w:szCs w:val="22"/>
        </w:rPr>
      </w:pPr>
      <w:hyperlink w:anchor="_Toc101181741" w:history="1">
        <w:r w:rsidR="00941259" w:rsidRPr="003C4377">
          <w:rPr>
            <w:rStyle w:val="Hyperlink"/>
            <w:noProof/>
          </w:rPr>
          <w:t>D-501: Activity Interruptions for SNAP E&amp;T Customers</w:t>
        </w:r>
        <w:r w:rsidR="00941259">
          <w:rPr>
            <w:noProof/>
            <w:webHidden/>
          </w:rPr>
          <w:tab/>
        </w:r>
        <w:r w:rsidR="00941259">
          <w:rPr>
            <w:noProof/>
            <w:webHidden/>
          </w:rPr>
          <w:fldChar w:fldCharType="begin"/>
        </w:r>
        <w:r w:rsidR="00941259">
          <w:rPr>
            <w:noProof/>
            <w:webHidden/>
          </w:rPr>
          <w:instrText xml:space="preserve"> PAGEREF _Toc101181741 \h </w:instrText>
        </w:r>
        <w:r w:rsidR="00941259">
          <w:rPr>
            <w:noProof/>
            <w:webHidden/>
          </w:rPr>
        </w:r>
        <w:r w:rsidR="00941259">
          <w:rPr>
            <w:noProof/>
            <w:webHidden/>
          </w:rPr>
          <w:fldChar w:fldCharType="separate"/>
        </w:r>
        <w:r w:rsidR="00941259">
          <w:rPr>
            <w:noProof/>
            <w:webHidden/>
          </w:rPr>
          <w:t>97</w:t>
        </w:r>
        <w:r w:rsidR="00941259">
          <w:rPr>
            <w:noProof/>
            <w:webHidden/>
          </w:rPr>
          <w:fldChar w:fldCharType="end"/>
        </w:r>
      </w:hyperlink>
    </w:p>
    <w:p w14:paraId="73869152" w14:textId="2519B610" w:rsidR="00941259" w:rsidRDefault="009E72E9">
      <w:pPr>
        <w:pStyle w:val="TOC2"/>
        <w:rPr>
          <w:rFonts w:asciiTheme="minorHAnsi" w:eastAsiaTheme="minorEastAsia" w:hAnsiTheme="minorHAnsi" w:cstheme="minorBidi"/>
          <w:smallCaps w:val="0"/>
          <w:noProof/>
          <w:sz w:val="22"/>
          <w:szCs w:val="22"/>
        </w:rPr>
      </w:pPr>
      <w:hyperlink w:anchor="_Toc101181742" w:history="1">
        <w:r w:rsidR="00941259" w:rsidRPr="003C4377">
          <w:rPr>
            <w:rStyle w:val="Hyperlink"/>
            <w:noProof/>
          </w:rPr>
          <w:t>D-600: Child Care for Children Experiencing Homelessness</w:t>
        </w:r>
        <w:r w:rsidR="00941259">
          <w:rPr>
            <w:noProof/>
            <w:webHidden/>
          </w:rPr>
          <w:tab/>
        </w:r>
        <w:r w:rsidR="00941259">
          <w:rPr>
            <w:noProof/>
            <w:webHidden/>
          </w:rPr>
          <w:fldChar w:fldCharType="begin"/>
        </w:r>
        <w:r w:rsidR="00941259">
          <w:rPr>
            <w:noProof/>
            <w:webHidden/>
          </w:rPr>
          <w:instrText xml:space="preserve"> PAGEREF _Toc101181742 \h </w:instrText>
        </w:r>
        <w:r w:rsidR="00941259">
          <w:rPr>
            <w:noProof/>
            <w:webHidden/>
          </w:rPr>
        </w:r>
        <w:r w:rsidR="00941259">
          <w:rPr>
            <w:noProof/>
            <w:webHidden/>
          </w:rPr>
          <w:fldChar w:fldCharType="separate"/>
        </w:r>
        <w:r w:rsidR="00941259">
          <w:rPr>
            <w:noProof/>
            <w:webHidden/>
          </w:rPr>
          <w:t>98</w:t>
        </w:r>
        <w:r w:rsidR="00941259">
          <w:rPr>
            <w:noProof/>
            <w:webHidden/>
          </w:rPr>
          <w:fldChar w:fldCharType="end"/>
        </w:r>
      </w:hyperlink>
    </w:p>
    <w:p w14:paraId="0C81DF9E" w14:textId="12EF2C65" w:rsidR="00941259" w:rsidRDefault="009E72E9">
      <w:pPr>
        <w:pStyle w:val="TOC3"/>
        <w:rPr>
          <w:rFonts w:asciiTheme="minorHAnsi" w:eastAsiaTheme="minorEastAsia" w:hAnsiTheme="minorHAnsi" w:cstheme="minorBidi"/>
          <w:i w:val="0"/>
          <w:iCs w:val="0"/>
          <w:noProof/>
          <w:sz w:val="22"/>
          <w:szCs w:val="22"/>
        </w:rPr>
      </w:pPr>
      <w:hyperlink w:anchor="_Toc101181743" w:history="1">
        <w:r w:rsidR="00941259" w:rsidRPr="003C4377">
          <w:rPr>
            <w:rStyle w:val="Hyperlink"/>
            <w:noProof/>
          </w:rPr>
          <w:t>D-601: Child Care Eligibility for Children Experiencing Homelessness</w:t>
        </w:r>
        <w:r w:rsidR="00941259">
          <w:rPr>
            <w:noProof/>
            <w:webHidden/>
          </w:rPr>
          <w:tab/>
        </w:r>
        <w:r w:rsidR="00941259">
          <w:rPr>
            <w:noProof/>
            <w:webHidden/>
          </w:rPr>
          <w:fldChar w:fldCharType="begin"/>
        </w:r>
        <w:r w:rsidR="00941259">
          <w:rPr>
            <w:noProof/>
            <w:webHidden/>
          </w:rPr>
          <w:instrText xml:space="preserve"> PAGEREF _Toc101181743 \h </w:instrText>
        </w:r>
        <w:r w:rsidR="00941259">
          <w:rPr>
            <w:noProof/>
            <w:webHidden/>
          </w:rPr>
        </w:r>
        <w:r w:rsidR="00941259">
          <w:rPr>
            <w:noProof/>
            <w:webHidden/>
          </w:rPr>
          <w:fldChar w:fldCharType="separate"/>
        </w:r>
        <w:r w:rsidR="00941259">
          <w:rPr>
            <w:noProof/>
            <w:webHidden/>
          </w:rPr>
          <w:t>98</w:t>
        </w:r>
        <w:r w:rsidR="00941259">
          <w:rPr>
            <w:noProof/>
            <w:webHidden/>
          </w:rPr>
          <w:fldChar w:fldCharType="end"/>
        </w:r>
      </w:hyperlink>
    </w:p>
    <w:p w14:paraId="6D6C685E" w14:textId="4FCB86B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44" w:history="1">
        <w:r w:rsidR="00941259" w:rsidRPr="003C4377">
          <w:rPr>
            <w:rStyle w:val="Hyperlink"/>
            <w:noProof/>
          </w:rPr>
          <w:t>D-601.a: McKinney-Vento Definition of Homelessness</w:t>
        </w:r>
        <w:r w:rsidR="00941259">
          <w:rPr>
            <w:noProof/>
            <w:webHidden/>
          </w:rPr>
          <w:tab/>
        </w:r>
        <w:r w:rsidR="00941259">
          <w:rPr>
            <w:noProof/>
            <w:webHidden/>
          </w:rPr>
          <w:fldChar w:fldCharType="begin"/>
        </w:r>
        <w:r w:rsidR="00941259">
          <w:rPr>
            <w:noProof/>
            <w:webHidden/>
          </w:rPr>
          <w:instrText xml:space="preserve"> PAGEREF _Toc101181744 \h </w:instrText>
        </w:r>
        <w:r w:rsidR="00941259">
          <w:rPr>
            <w:noProof/>
            <w:webHidden/>
          </w:rPr>
        </w:r>
        <w:r w:rsidR="00941259">
          <w:rPr>
            <w:noProof/>
            <w:webHidden/>
          </w:rPr>
          <w:fldChar w:fldCharType="separate"/>
        </w:r>
        <w:r w:rsidR="00941259">
          <w:rPr>
            <w:noProof/>
            <w:webHidden/>
          </w:rPr>
          <w:t>98</w:t>
        </w:r>
        <w:r w:rsidR="00941259">
          <w:rPr>
            <w:noProof/>
            <w:webHidden/>
          </w:rPr>
          <w:fldChar w:fldCharType="end"/>
        </w:r>
      </w:hyperlink>
    </w:p>
    <w:p w14:paraId="72ECD249" w14:textId="5D7609C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45" w:history="1">
        <w:r w:rsidR="00941259" w:rsidRPr="003C4377">
          <w:rPr>
            <w:rStyle w:val="Hyperlink"/>
            <w:noProof/>
          </w:rPr>
          <w:t>D-601.b: Documenting Eligibility under the McKinney-Vento Act</w:t>
        </w:r>
        <w:r w:rsidR="00941259">
          <w:rPr>
            <w:noProof/>
            <w:webHidden/>
          </w:rPr>
          <w:tab/>
        </w:r>
        <w:r w:rsidR="00941259">
          <w:rPr>
            <w:noProof/>
            <w:webHidden/>
          </w:rPr>
          <w:fldChar w:fldCharType="begin"/>
        </w:r>
        <w:r w:rsidR="00941259">
          <w:rPr>
            <w:noProof/>
            <w:webHidden/>
          </w:rPr>
          <w:instrText xml:space="preserve"> PAGEREF _Toc101181745 \h </w:instrText>
        </w:r>
        <w:r w:rsidR="00941259">
          <w:rPr>
            <w:noProof/>
            <w:webHidden/>
          </w:rPr>
        </w:r>
        <w:r w:rsidR="00941259">
          <w:rPr>
            <w:noProof/>
            <w:webHidden/>
          </w:rPr>
          <w:fldChar w:fldCharType="separate"/>
        </w:r>
        <w:r w:rsidR="00941259">
          <w:rPr>
            <w:noProof/>
            <w:webHidden/>
          </w:rPr>
          <w:t>99</w:t>
        </w:r>
        <w:r w:rsidR="00941259">
          <w:rPr>
            <w:noProof/>
            <w:webHidden/>
          </w:rPr>
          <w:fldChar w:fldCharType="end"/>
        </w:r>
      </w:hyperlink>
    </w:p>
    <w:p w14:paraId="024C2958" w14:textId="45E99786"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46" w:history="1">
        <w:r w:rsidR="00941259" w:rsidRPr="003C4377">
          <w:rPr>
            <w:rStyle w:val="Hyperlink"/>
            <w:noProof/>
          </w:rPr>
          <w:t>D-601.c: Family Income Eligibility for Children Experiencing Homelessness</w:t>
        </w:r>
        <w:r w:rsidR="00941259">
          <w:rPr>
            <w:noProof/>
            <w:webHidden/>
          </w:rPr>
          <w:tab/>
        </w:r>
        <w:r w:rsidR="00941259">
          <w:rPr>
            <w:noProof/>
            <w:webHidden/>
          </w:rPr>
          <w:fldChar w:fldCharType="begin"/>
        </w:r>
        <w:r w:rsidR="00941259">
          <w:rPr>
            <w:noProof/>
            <w:webHidden/>
          </w:rPr>
          <w:instrText xml:space="preserve"> PAGEREF _Toc101181746 \h </w:instrText>
        </w:r>
        <w:r w:rsidR="00941259">
          <w:rPr>
            <w:noProof/>
            <w:webHidden/>
          </w:rPr>
        </w:r>
        <w:r w:rsidR="00941259">
          <w:rPr>
            <w:noProof/>
            <w:webHidden/>
          </w:rPr>
          <w:fldChar w:fldCharType="separate"/>
        </w:r>
        <w:r w:rsidR="00941259">
          <w:rPr>
            <w:noProof/>
            <w:webHidden/>
          </w:rPr>
          <w:t>99</w:t>
        </w:r>
        <w:r w:rsidR="00941259">
          <w:rPr>
            <w:noProof/>
            <w:webHidden/>
          </w:rPr>
          <w:fldChar w:fldCharType="end"/>
        </w:r>
      </w:hyperlink>
    </w:p>
    <w:p w14:paraId="3EDABAF5" w14:textId="08644299"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47" w:history="1">
        <w:r w:rsidR="00941259" w:rsidRPr="003C4377">
          <w:rPr>
            <w:rStyle w:val="Hyperlink"/>
            <w:noProof/>
          </w:rPr>
          <w:t>D-601.d: Initial Activity for Parents with Children Experiencing Homelessness</w:t>
        </w:r>
        <w:r w:rsidR="00941259">
          <w:rPr>
            <w:noProof/>
            <w:webHidden/>
          </w:rPr>
          <w:tab/>
        </w:r>
        <w:r w:rsidR="00941259">
          <w:rPr>
            <w:noProof/>
            <w:webHidden/>
          </w:rPr>
          <w:fldChar w:fldCharType="begin"/>
        </w:r>
        <w:r w:rsidR="00941259">
          <w:rPr>
            <w:noProof/>
            <w:webHidden/>
          </w:rPr>
          <w:instrText xml:space="preserve"> PAGEREF _Toc101181747 \h </w:instrText>
        </w:r>
        <w:r w:rsidR="00941259">
          <w:rPr>
            <w:noProof/>
            <w:webHidden/>
          </w:rPr>
        </w:r>
        <w:r w:rsidR="00941259">
          <w:rPr>
            <w:noProof/>
            <w:webHidden/>
          </w:rPr>
          <w:fldChar w:fldCharType="separate"/>
        </w:r>
        <w:r w:rsidR="00941259">
          <w:rPr>
            <w:noProof/>
            <w:webHidden/>
          </w:rPr>
          <w:t>99</w:t>
        </w:r>
        <w:r w:rsidR="00941259">
          <w:rPr>
            <w:noProof/>
            <w:webHidden/>
          </w:rPr>
          <w:fldChar w:fldCharType="end"/>
        </w:r>
      </w:hyperlink>
    </w:p>
    <w:p w14:paraId="6843265D" w14:textId="1FB79DEE"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48" w:history="1">
        <w:r w:rsidR="00941259" w:rsidRPr="003C4377">
          <w:rPr>
            <w:rStyle w:val="Hyperlink"/>
            <w:noProof/>
          </w:rPr>
          <w:t>D-601.e: Costs Associated with Child Care Services During the Initial Eligibility for Children Experiencing Homelessness</w:t>
        </w:r>
        <w:r w:rsidR="00941259">
          <w:rPr>
            <w:noProof/>
            <w:webHidden/>
          </w:rPr>
          <w:tab/>
        </w:r>
        <w:r w:rsidR="00941259">
          <w:rPr>
            <w:noProof/>
            <w:webHidden/>
          </w:rPr>
          <w:fldChar w:fldCharType="begin"/>
        </w:r>
        <w:r w:rsidR="00941259">
          <w:rPr>
            <w:noProof/>
            <w:webHidden/>
          </w:rPr>
          <w:instrText xml:space="preserve"> PAGEREF _Toc101181748 \h </w:instrText>
        </w:r>
        <w:r w:rsidR="00941259">
          <w:rPr>
            <w:noProof/>
            <w:webHidden/>
          </w:rPr>
        </w:r>
        <w:r w:rsidR="00941259">
          <w:rPr>
            <w:noProof/>
            <w:webHidden/>
          </w:rPr>
          <w:fldChar w:fldCharType="separate"/>
        </w:r>
        <w:r w:rsidR="00941259">
          <w:rPr>
            <w:noProof/>
            <w:webHidden/>
          </w:rPr>
          <w:t>100</w:t>
        </w:r>
        <w:r w:rsidR="00941259">
          <w:rPr>
            <w:noProof/>
            <w:webHidden/>
          </w:rPr>
          <w:fldChar w:fldCharType="end"/>
        </w:r>
      </w:hyperlink>
    </w:p>
    <w:p w14:paraId="7323BB10" w14:textId="0A9DDDE8"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49" w:history="1">
        <w:r w:rsidR="00941259" w:rsidRPr="003C4377">
          <w:rPr>
            <w:rStyle w:val="Hyperlink"/>
            <w:noProof/>
          </w:rPr>
          <w:t>D-601.f: Tracking Initial Eligibility for Children Experiencing Homelessness</w:t>
        </w:r>
        <w:r w:rsidR="00941259">
          <w:rPr>
            <w:noProof/>
            <w:webHidden/>
          </w:rPr>
          <w:tab/>
        </w:r>
        <w:r w:rsidR="00941259">
          <w:rPr>
            <w:noProof/>
            <w:webHidden/>
          </w:rPr>
          <w:fldChar w:fldCharType="begin"/>
        </w:r>
        <w:r w:rsidR="00941259">
          <w:rPr>
            <w:noProof/>
            <w:webHidden/>
          </w:rPr>
          <w:instrText xml:space="preserve"> PAGEREF _Toc101181749 \h </w:instrText>
        </w:r>
        <w:r w:rsidR="00941259">
          <w:rPr>
            <w:noProof/>
            <w:webHidden/>
          </w:rPr>
        </w:r>
        <w:r w:rsidR="00941259">
          <w:rPr>
            <w:noProof/>
            <w:webHidden/>
          </w:rPr>
          <w:fldChar w:fldCharType="separate"/>
        </w:r>
        <w:r w:rsidR="00941259">
          <w:rPr>
            <w:noProof/>
            <w:webHidden/>
          </w:rPr>
          <w:t>100</w:t>
        </w:r>
        <w:r w:rsidR="00941259">
          <w:rPr>
            <w:noProof/>
            <w:webHidden/>
          </w:rPr>
          <w:fldChar w:fldCharType="end"/>
        </w:r>
      </w:hyperlink>
    </w:p>
    <w:p w14:paraId="3CCC49A0" w14:textId="398E38CB" w:rsidR="00941259" w:rsidRDefault="009E72E9">
      <w:pPr>
        <w:pStyle w:val="TOC3"/>
        <w:rPr>
          <w:rFonts w:asciiTheme="minorHAnsi" w:eastAsiaTheme="minorEastAsia" w:hAnsiTheme="minorHAnsi" w:cstheme="minorBidi"/>
          <w:i w:val="0"/>
          <w:iCs w:val="0"/>
          <w:noProof/>
          <w:sz w:val="22"/>
          <w:szCs w:val="22"/>
        </w:rPr>
      </w:pPr>
      <w:hyperlink w:anchor="_Toc101181750" w:history="1">
        <w:r w:rsidR="00941259" w:rsidRPr="003C4377">
          <w:rPr>
            <w:rStyle w:val="Hyperlink"/>
            <w:noProof/>
          </w:rPr>
          <w:t>D-602: Continuing Eligibility for Children Experiencing Homelessness</w:t>
        </w:r>
        <w:r w:rsidR="00941259">
          <w:rPr>
            <w:noProof/>
            <w:webHidden/>
          </w:rPr>
          <w:tab/>
        </w:r>
        <w:r w:rsidR="00941259">
          <w:rPr>
            <w:noProof/>
            <w:webHidden/>
          </w:rPr>
          <w:fldChar w:fldCharType="begin"/>
        </w:r>
        <w:r w:rsidR="00941259">
          <w:rPr>
            <w:noProof/>
            <w:webHidden/>
          </w:rPr>
          <w:instrText xml:space="preserve"> PAGEREF _Toc101181750 \h </w:instrText>
        </w:r>
        <w:r w:rsidR="00941259">
          <w:rPr>
            <w:noProof/>
            <w:webHidden/>
          </w:rPr>
        </w:r>
        <w:r w:rsidR="00941259">
          <w:rPr>
            <w:noProof/>
            <w:webHidden/>
          </w:rPr>
          <w:fldChar w:fldCharType="separate"/>
        </w:r>
        <w:r w:rsidR="00941259">
          <w:rPr>
            <w:noProof/>
            <w:webHidden/>
          </w:rPr>
          <w:t>100</w:t>
        </w:r>
        <w:r w:rsidR="00941259">
          <w:rPr>
            <w:noProof/>
            <w:webHidden/>
          </w:rPr>
          <w:fldChar w:fldCharType="end"/>
        </w:r>
      </w:hyperlink>
    </w:p>
    <w:p w14:paraId="04315FDD" w14:textId="1ECFD945" w:rsidR="00941259" w:rsidRDefault="009E72E9">
      <w:pPr>
        <w:pStyle w:val="TOC3"/>
        <w:rPr>
          <w:rFonts w:asciiTheme="minorHAnsi" w:eastAsiaTheme="minorEastAsia" w:hAnsiTheme="minorHAnsi" w:cstheme="minorBidi"/>
          <w:i w:val="0"/>
          <w:iCs w:val="0"/>
          <w:noProof/>
          <w:sz w:val="22"/>
          <w:szCs w:val="22"/>
        </w:rPr>
      </w:pPr>
      <w:hyperlink w:anchor="_Toc101181751" w:history="1">
        <w:r w:rsidR="00941259" w:rsidRPr="003C4377">
          <w:rPr>
            <w:rStyle w:val="Hyperlink"/>
            <w:noProof/>
          </w:rPr>
          <w:t>D-603: Parent Share of Cost for Children Experiencing Homelessness</w:t>
        </w:r>
        <w:r w:rsidR="00941259">
          <w:rPr>
            <w:noProof/>
            <w:webHidden/>
          </w:rPr>
          <w:tab/>
        </w:r>
        <w:r w:rsidR="00941259">
          <w:rPr>
            <w:noProof/>
            <w:webHidden/>
          </w:rPr>
          <w:fldChar w:fldCharType="begin"/>
        </w:r>
        <w:r w:rsidR="00941259">
          <w:rPr>
            <w:noProof/>
            <w:webHidden/>
          </w:rPr>
          <w:instrText xml:space="preserve"> PAGEREF _Toc101181751 \h </w:instrText>
        </w:r>
        <w:r w:rsidR="00941259">
          <w:rPr>
            <w:noProof/>
            <w:webHidden/>
          </w:rPr>
        </w:r>
        <w:r w:rsidR="00941259">
          <w:rPr>
            <w:noProof/>
            <w:webHidden/>
          </w:rPr>
          <w:fldChar w:fldCharType="separate"/>
        </w:r>
        <w:r w:rsidR="00941259">
          <w:rPr>
            <w:noProof/>
            <w:webHidden/>
          </w:rPr>
          <w:t>100</w:t>
        </w:r>
        <w:r w:rsidR="00941259">
          <w:rPr>
            <w:noProof/>
            <w:webHidden/>
          </w:rPr>
          <w:fldChar w:fldCharType="end"/>
        </w:r>
      </w:hyperlink>
    </w:p>
    <w:p w14:paraId="75374180" w14:textId="07E54783" w:rsidR="00941259" w:rsidRDefault="009E72E9">
      <w:pPr>
        <w:pStyle w:val="TOC2"/>
        <w:rPr>
          <w:rFonts w:asciiTheme="minorHAnsi" w:eastAsiaTheme="minorEastAsia" w:hAnsiTheme="minorHAnsi" w:cstheme="minorBidi"/>
          <w:smallCaps w:val="0"/>
          <w:noProof/>
          <w:sz w:val="22"/>
          <w:szCs w:val="22"/>
        </w:rPr>
      </w:pPr>
      <w:hyperlink w:anchor="_Toc101181752" w:history="1">
        <w:r w:rsidR="00941259" w:rsidRPr="003C4377">
          <w:rPr>
            <w:rStyle w:val="Hyperlink"/>
            <w:noProof/>
          </w:rPr>
          <w:t>D-700: Child Care for Children in Protective Services</w:t>
        </w:r>
        <w:r w:rsidR="00941259">
          <w:rPr>
            <w:noProof/>
            <w:webHidden/>
          </w:rPr>
          <w:tab/>
        </w:r>
        <w:r w:rsidR="00941259">
          <w:rPr>
            <w:noProof/>
            <w:webHidden/>
          </w:rPr>
          <w:fldChar w:fldCharType="begin"/>
        </w:r>
        <w:r w:rsidR="00941259">
          <w:rPr>
            <w:noProof/>
            <w:webHidden/>
          </w:rPr>
          <w:instrText xml:space="preserve"> PAGEREF _Toc101181752 \h </w:instrText>
        </w:r>
        <w:r w:rsidR="00941259">
          <w:rPr>
            <w:noProof/>
            <w:webHidden/>
          </w:rPr>
        </w:r>
        <w:r w:rsidR="00941259">
          <w:rPr>
            <w:noProof/>
            <w:webHidden/>
          </w:rPr>
          <w:fldChar w:fldCharType="separate"/>
        </w:r>
        <w:r w:rsidR="00941259">
          <w:rPr>
            <w:noProof/>
            <w:webHidden/>
          </w:rPr>
          <w:t>101</w:t>
        </w:r>
        <w:r w:rsidR="00941259">
          <w:rPr>
            <w:noProof/>
            <w:webHidden/>
          </w:rPr>
          <w:fldChar w:fldCharType="end"/>
        </w:r>
      </w:hyperlink>
    </w:p>
    <w:p w14:paraId="63D8CFBF" w14:textId="113F4DFF" w:rsidR="00941259" w:rsidRDefault="009E72E9">
      <w:pPr>
        <w:pStyle w:val="TOC3"/>
        <w:rPr>
          <w:rFonts w:asciiTheme="minorHAnsi" w:eastAsiaTheme="minorEastAsia" w:hAnsiTheme="minorHAnsi" w:cstheme="minorBidi"/>
          <w:i w:val="0"/>
          <w:iCs w:val="0"/>
          <w:noProof/>
          <w:sz w:val="22"/>
          <w:szCs w:val="22"/>
        </w:rPr>
      </w:pPr>
      <w:hyperlink w:anchor="_Toc101181753" w:history="1">
        <w:r w:rsidR="00941259" w:rsidRPr="003C4377">
          <w:rPr>
            <w:rStyle w:val="Hyperlink"/>
            <w:noProof/>
          </w:rPr>
          <w:t>D-701: General Requirements</w:t>
        </w:r>
        <w:r w:rsidR="00941259">
          <w:rPr>
            <w:noProof/>
            <w:webHidden/>
          </w:rPr>
          <w:tab/>
        </w:r>
        <w:r w:rsidR="00941259">
          <w:rPr>
            <w:noProof/>
            <w:webHidden/>
          </w:rPr>
          <w:fldChar w:fldCharType="begin"/>
        </w:r>
        <w:r w:rsidR="00941259">
          <w:rPr>
            <w:noProof/>
            <w:webHidden/>
          </w:rPr>
          <w:instrText xml:space="preserve"> PAGEREF _Toc101181753 \h </w:instrText>
        </w:r>
        <w:r w:rsidR="00941259">
          <w:rPr>
            <w:noProof/>
            <w:webHidden/>
          </w:rPr>
        </w:r>
        <w:r w:rsidR="00941259">
          <w:rPr>
            <w:noProof/>
            <w:webHidden/>
          </w:rPr>
          <w:fldChar w:fldCharType="separate"/>
        </w:r>
        <w:r w:rsidR="00941259">
          <w:rPr>
            <w:noProof/>
            <w:webHidden/>
          </w:rPr>
          <w:t>101</w:t>
        </w:r>
        <w:r w:rsidR="00941259">
          <w:rPr>
            <w:noProof/>
            <w:webHidden/>
          </w:rPr>
          <w:fldChar w:fldCharType="end"/>
        </w:r>
      </w:hyperlink>
    </w:p>
    <w:p w14:paraId="0FA6C328" w14:textId="131A16DB" w:rsidR="00941259" w:rsidRDefault="009E72E9">
      <w:pPr>
        <w:pStyle w:val="TOC3"/>
        <w:rPr>
          <w:rFonts w:asciiTheme="minorHAnsi" w:eastAsiaTheme="minorEastAsia" w:hAnsiTheme="minorHAnsi" w:cstheme="minorBidi"/>
          <w:i w:val="0"/>
          <w:iCs w:val="0"/>
          <w:noProof/>
          <w:sz w:val="22"/>
          <w:szCs w:val="22"/>
        </w:rPr>
      </w:pPr>
      <w:hyperlink w:anchor="_Toc101181754" w:history="1">
        <w:r w:rsidR="00941259" w:rsidRPr="003C4377">
          <w:rPr>
            <w:rStyle w:val="Hyperlink"/>
            <w:noProof/>
          </w:rPr>
          <w:t>D-702: In Loco Parentis for CPS Child Care</w:t>
        </w:r>
        <w:r w:rsidR="00941259">
          <w:rPr>
            <w:noProof/>
            <w:webHidden/>
          </w:rPr>
          <w:tab/>
        </w:r>
        <w:r w:rsidR="00941259">
          <w:rPr>
            <w:noProof/>
            <w:webHidden/>
          </w:rPr>
          <w:fldChar w:fldCharType="begin"/>
        </w:r>
        <w:r w:rsidR="00941259">
          <w:rPr>
            <w:noProof/>
            <w:webHidden/>
          </w:rPr>
          <w:instrText xml:space="preserve"> PAGEREF _Toc101181754 \h </w:instrText>
        </w:r>
        <w:r w:rsidR="00941259">
          <w:rPr>
            <w:noProof/>
            <w:webHidden/>
          </w:rPr>
        </w:r>
        <w:r w:rsidR="00941259">
          <w:rPr>
            <w:noProof/>
            <w:webHidden/>
          </w:rPr>
          <w:fldChar w:fldCharType="separate"/>
        </w:r>
        <w:r w:rsidR="00941259">
          <w:rPr>
            <w:noProof/>
            <w:webHidden/>
          </w:rPr>
          <w:t>101</w:t>
        </w:r>
        <w:r w:rsidR="00941259">
          <w:rPr>
            <w:noProof/>
            <w:webHidden/>
          </w:rPr>
          <w:fldChar w:fldCharType="end"/>
        </w:r>
      </w:hyperlink>
    </w:p>
    <w:p w14:paraId="0B99972C" w14:textId="65A1D590" w:rsidR="00941259" w:rsidRDefault="009E72E9">
      <w:pPr>
        <w:pStyle w:val="TOC3"/>
        <w:rPr>
          <w:rFonts w:asciiTheme="minorHAnsi" w:eastAsiaTheme="minorEastAsia" w:hAnsiTheme="minorHAnsi" w:cstheme="minorBidi"/>
          <w:i w:val="0"/>
          <w:iCs w:val="0"/>
          <w:noProof/>
          <w:sz w:val="22"/>
          <w:szCs w:val="22"/>
        </w:rPr>
      </w:pPr>
      <w:hyperlink w:anchor="_Toc101181755" w:history="1">
        <w:r w:rsidR="00941259" w:rsidRPr="003C4377">
          <w:rPr>
            <w:rStyle w:val="Hyperlink"/>
            <w:noProof/>
          </w:rPr>
          <w:t>D-703: Priority for Children in Protective Services</w:t>
        </w:r>
        <w:r w:rsidR="00941259">
          <w:rPr>
            <w:noProof/>
            <w:webHidden/>
          </w:rPr>
          <w:tab/>
        </w:r>
        <w:r w:rsidR="00941259">
          <w:rPr>
            <w:noProof/>
            <w:webHidden/>
          </w:rPr>
          <w:fldChar w:fldCharType="begin"/>
        </w:r>
        <w:r w:rsidR="00941259">
          <w:rPr>
            <w:noProof/>
            <w:webHidden/>
          </w:rPr>
          <w:instrText xml:space="preserve"> PAGEREF _Toc101181755 \h </w:instrText>
        </w:r>
        <w:r w:rsidR="00941259">
          <w:rPr>
            <w:noProof/>
            <w:webHidden/>
          </w:rPr>
        </w:r>
        <w:r w:rsidR="00941259">
          <w:rPr>
            <w:noProof/>
            <w:webHidden/>
          </w:rPr>
          <w:fldChar w:fldCharType="separate"/>
        </w:r>
        <w:r w:rsidR="00941259">
          <w:rPr>
            <w:noProof/>
            <w:webHidden/>
          </w:rPr>
          <w:t>101</w:t>
        </w:r>
        <w:r w:rsidR="00941259">
          <w:rPr>
            <w:noProof/>
            <w:webHidden/>
          </w:rPr>
          <w:fldChar w:fldCharType="end"/>
        </w:r>
      </w:hyperlink>
    </w:p>
    <w:p w14:paraId="1E492AF5" w14:textId="78377CFF" w:rsidR="00941259" w:rsidRDefault="009E72E9">
      <w:pPr>
        <w:pStyle w:val="TOC3"/>
        <w:rPr>
          <w:rFonts w:asciiTheme="minorHAnsi" w:eastAsiaTheme="minorEastAsia" w:hAnsiTheme="minorHAnsi" w:cstheme="minorBidi"/>
          <w:i w:val="0"/>
          <w:iCs w:val="0"/>
          <w:noProof/>
          <w:sz w:val="22"/>
          <w:szCs w:val="22"/>
        </w:rPr>
      </w:pPr>
      <w:hyperlink w:anchor="_Toc101181756" w:history="1">
        <w:r w:rsidR="00941259" w:rsidRPr="003C4377">
          <w:rPr>
            <w:rStyle w:val="Hyperlink"/>
            <w:noProof/>
          </w:rPr>
          <w:t>D-704: Authorizations of Care for Children in Protective Services</w:t>
        </w:r>
        <w:r w:rsidR="00941259">
          <w:rPr>
            <w:noProof/>
            <w:webHidden/>
          </w:rPr>
          <w:tab/>
        </w:r>
        <w:r w:rsidR="00941259">
          <w:rPr>
            <w:noProof/>
            <w:webHidden/>
          </w:rPr>
          <w:fldChar w:fldCharType="begin"/>
        </w:r>
        <w:r w:rsidR="00941259">
          <w:rPr>
            <w:noProof/>
            <w:webHidden/>
          </w:rPr>
          <w:instrText xml:space="preserve"> PAGEREF _Toc101181756 \h </w:instrText>
        </w:r>
        <w:r w:rsidR="00941259">
          <w:rPr>
            <w:noProof/>
            <w:webHidden/>
          </w:rPr>
        </w:r>
        <w:r w:rsidR="00941259">
          <w:rPr>
            <w:noProof/>
            <w:webHidden/>
          </w:rPr>
          <w:fldChar w:fldCharType="separate"/>
        </w:r>
        <w:r w:rsidR="00941259">
          <w:rPr>
            <w:noProof/>
            <w:webHidden/>
          </w:rPr>
          <w:t>102</w:t>
        </w:r>
        <w:r w:rsidR="00941259">
          <w:rPr>
            <w:noProof/>
            <w:webHidden/>
          </w:rPr>
          <w:fldChar w:fldCharType="end"/>
        </w:r>
      </w:hyperlink>
    </w:p>
    <w:p w14:paraId="7801C6C7" w14:textId="0E3C7C9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57" w:history="1">
        <w:r w:rsidR="00941259" w:rsidRPr="003C4377">
          <w:rPr>
            <w:rStyle w:val="Hyperlink"/>
            <w:noProof/>
          </w:rPr>
          <w:t>D-704.a: Required Information for DFPS Customers</w:t>
        </w:r>
        <w:r w:rsidR="00941259">
          <w:rPr>
            <w:noProof/>
            <w:webHidden/>
          </w:rPr>
          <w:tab/>
        </w:r>
        <w:r w:rsidR="00941259">
          <w:rPr>
            <w:noProof/>
            <w:webHidden/>
          </w:rPr>
          <w:fldChar w:fldCharType="begin"/>
        </w:r>
        <w:r w:rsidR="00941259">
          <w:rPr>
            <w:noProof/>
            <w:webHidden/>
          </w:rPr>
          <w:instrText xml:space="preserve"> PAGEREF _Toc101181757 \h </w:instrText>
        </w:r>
        <w:r w:rsidR="00941259">
          <w:rPr>
            <w:noProof/>
            <w:webHidden/>
          </w:rPr>
        </w:r>
        <w:r w:rsidR="00941259">
          <w:rPr>
            <w:noProof/>
            <w:webHidden/>
          </w:rPr>
          <w:fldChar w:fldCharType="separate"/>
        </w:r>
        <w:r w:rsidR="00941259">
          <w:rPr>
            <w:noProof/>
            <w:webHidden/>
          </w:rPr>
          <w:t>103</w:t>
        </w:r>
        <w:r w:rsidR="00941259">
          <w:rPr>
            <w:noProof/>
            <w:webHidden/>
          </w:rPr>
          <w:fldChar w:fldCharType="end"/>
        </w:r>
      </w:hyperlink>
    </w:p>
    <w:p w14:paraId="7733AEF6" w14:textId="6C7E812F" w:rsidR="00941259" w:rsidRDefault="009E72E9">
      <w:pPr>
        <w:pStyle w:val="TOC3"/>
        <w:rPr>
          <w:rFonts w:asciiTheme="minorHAnsi" w:eastAsiaTheme="minorEastAsia" w:hAnsiTheme="minorHAnsi" w:cstheme="minorBidi"/>
          <w:i w:val="0"/>
          <w:iCs w:val="0"/>
          <w:noProof/>
          <w:sz w:val="22"/>
          <w:szCs w:val="22"/>
        </w:rPr>
      </w:pPr>
      <w:hyperlink w:anchor="_Toc101181758" w:history="1">
        <w:r w:rsidR="00941259" w:rsidRPr="003C4377">
          <w:rPr>
            <w:rStyle w:val="Hyperlink"/>
            <w:noProof/>
          </w:rPr>
          <w:t>D-705: CPS Child Care Early Terminations Reports</w:t>
        </w:r>
        <w:r w:rsidR="00941259">
          <w:rPr>
            <w:noProof/>
            <w:webHidden/>
          </w:rPr>
          <w:tab/>
        </w:r>
        <w:r w:rsidR="00941259">
          <w:rPr>
            <w:noProof/>
            <w:webHidden/>
          </w:rPr>
          <w:fldChar w:fldCharType="begin"/>
        </w:r>
        <w:r w:rsidR="00941259">
          <w:rPr>
            <w:noProof/>
            <w:webHidden/>
          </w:rPr>
          <w:instrText xml:space="preserve"> PAGEREF _Toc101181758 \h </w:instrText>
        </w:r>
        <w:r w:rsidR="00941259">
          <w:rPr>
            <w:noProof/>
            <w:webHidden/>
          </w:rPr>
        </w:r>
        <w:r w:rsidR="00941259">
          <w:rPr>
            <w:noProof/>
            <w:webHidden/>
          </w:rPr>
          <w:fldChar w:fldCharType="separate"/>
        </w:r>
        <w:r w:rsidR="00941259">
          <w:rPr>
            <w:noProof/>
            <w:webHidden/>
          </w:rPr>
          <w:t>104</w:t>
        </w:r>
        <w:r w:rsidR="00941259">
          <w:rPr>
            <w:noProof/>
            <w:webHidden/>
          </w:rPr>
          <w:fldChar w:fldCharType="end"/>
        </w:r>
      </w:hyperlink>
    </w:p>
    <w:p w14:paraId="6FFB891E" w14:textId="6CD28217"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60" w:history="1">
        <w:r w:rsidR="00941259" w:rsidRPr="003C4377">
          <w:rPr>
            <w:rStyle w:val="Hyperlink"/>
            <w:noProof/>
          </w:rPr>
          <w:t>D-706: Eligibility Redetermination for Children in Texas Department of Family and Protective Services–Initiated Care</w:t>
        </w:r>
        <w:r w:rsidR="00941259">
          <w:rPr>
            <w:noProof/>
            <w:webHidden/>
          </w:rPr>
          <w:tab/>
        </w:r>
        <w:r w:rsidR="00941259">
          <w:rPr>
            <w:noProof/>
            <w:webHidden/>
          </w:rPr>
          <w:fldChar w:fldCharType="begin"/>
        </w:r>
        <w:r w:rsidR="00941259">
          <w:rPr>
            <w:noProof/>
            <w:webHidden/>
          </w:rPr>
          <w:instrText xml:space="preserve"> PAGEREF _Toc101181760 \h </w:instrText>
        </w:r>
        <w:r w:rsidR="00941259">
          <w:rPr>
            <w:noProof/>
            <w:webHidden/>
          </w:rPr>
        </w:r>
        <w:r w:rsidR="00941259">
          <w:rPr>
            <w:noProof/>
            <w:webHidden/>
          </w:rPr>
          <w:fldChar w:fldCharType="separate"/>
        </w:r>
        <w:r w:rsidR="00941259">
          <w:rPr>
            <w:noProof/>
            <w:webHidden/>
          </w:rPr>
          <w:t>106</w:t>
        </w:r>
        <w:r w:rsidR="00941259">
          <w:rPr>
            <w:noProof/>
            <w:webHidden/>
          </w:rPr>
          <w:fldChar w:fldCharType="end"/>
        </w:r>
      </w:hyperlink>
    </w:p>
    <w:p w14:paraId="1FC83066" w14:textId="7E0FAB7C" w:rsidR="00941259" w:rsidRDefault="009E72E9">
      <w:pPr>
        <w:pStyle w:val="TOC2"/>
        <w:rPr>
          <w:rFonts w:asciiTheme="minorHAnsi" w:eastAsiaTheme="minorEastAsia" w:hAnsiTheme="minorHAnsi" w:cstheme="minorBidi"/>
          <w:smallCaps w:val="0"/>
          <w:noProof/>
          <w:sz w:val="22"/>
          <w:szCs w:val="22"/>
        </w:rPr>
      </w:pPr>
      <w:hyperlink w:anchor="_Toc101181761" w:history="1">
        <w:r w:rsidR="00941259" w:rsidRPr="003C4377">
          <w:rPr>
            <w:rStyle w:val="Hyperlink"/>
            <w:noProof/>
          </w:rPr>
          <w:t>D-800 Child Care During Interruptions in Work, Education or Job Training</w:t>
        </w:r>
        <w:r w:rsidR="00941259">
          <w:rPr>
            <w:noProof/>
            <w:webHidden/>
          </w:rPr>
          <w:tab/>
        </w:r>
        <w:r w:rsidR="00941259">
          <w:rPr>
            <w:noProof/>
            <w:webHidden/>
          </w:rPr>
          <w:fldChar w:fldCharType="begin"/>
        </w:r>
        <w:r w:rsidR="00941259">
          <w:rPr>
            <w:noProof/>
            <w:webHidden/>
          </w:rPr>
          <w:instrText xml:space="preserve"> PAGEREF _Toc101181761 \h </w:instrText>
        </w:r>
        <w:r w:rsidR="00941259">
          <w:rPr>
            <w:noProof/>
            <w:webHidden/>
          </w:rPr>
        </w:r>
        <w:r w:rsidR="00941259">
          <w:rPr>
            <w:noProof/>
            <w:webHidden/>
          </w:rPr>
          <w:fldChar w:fldCharType="separate"/>
        </w:r>
        <w:r w:rsidR="00941259">
          <w:rPr>
            <w:noProof/>
            <w:webHidden/>
          </w:rPr>
          <w:t>108</w:t>
        </w:r>
        <w:r w:rsidR="00941259">
          <w:rPr>
            <w:noProof/>
            <w:webHidden/>
          </w:rPr>
          <w:fldChar w:fldCharType="end"/>
        </w:r>
      </w:hyperlink>
    </w:p>
    <w:p w14:paraId="5DF56D21" w14:textId="2E2D0E00" w:rsidR="00941259" w:rsidRDefault="009E72E9">
      <w:pPr>
        <w:pStyle w:val="TOC3"/>
        <w:rPr>
          <w:rFonts w:asciiTheme="minorHAnsi" w:eastAsiaTheme="minorEastAsia" w:hAnsiTheme="minorHAnsi" w:cstheme="minorBidi"/>
          <w:i w:val="0"/>
          <w:iCs w:val="0"/>
          <w:noProof/>
          <w:sz w:val="22"/>
          <w:szCs w:val="22"/>
        </w:rPr>
      </w:pPr>
      <w:hyperlink w:anchor="_Toc101181762" w:history="1">
        <w:r w:rsidR="00941259" w:rsidRPr="003C4377">
          <w:rPr>
            <w:rStyle w:val="Hyperlink"/>
            <w:noProof/>
          </w:rPr>
          <w:t>D-801: Temporary Changes in Work, Education, or Job Training</w:t>
        </w:r>
        <w:r w:rsidR="00941259">
          <w:rPr>
            <w:noProof/>
            <w:webHidden/>
          </w:rPr>
          <w:tab/>
        </w:r>
        <w:r w:rsidR="00941259">
          <w:rPr>
            <w:noProof/>
            <w:webHidden/>
          </w:rPr>
          <w:fldChar w:fldCharType="begin"/>
        </w:r>
        <w:r w:rsidR="00941259">
          <w:rPr>
            <w:noProof/>
            <w:webHidden/>
          </w:rPr>
          <w:instrText xml:space="preserve"> PAGEREF _Toc101181762 \h </w:instrText>
        </w:r>
        <w:r w:rsidR="00941259">
          <w:rPr>
            <w:noProof/>
            <w:webHidden/>
          </w:rPr>
        </w:r>
        <w:r w:rsidR="00941259">
          <w:rPr>
            <w:noProof/>
            <w:webHidden/>
          </w:rPr>
          <w:fldChar w:fldCharType="separate"/>
        </w:r>
        <w:r w:rsidR="00941259">
          <w:rPr>
            <w:noProof/>
            <w:webHidden/>
          </w:rPr>
          <w:t>108</w:t>
        </w:r>
        <w:r w:rsidR="00941259">
          <w:rPr>
            <w:noProof/>
            <w:webHidden/>
          </w:rPr>
          <w:fldChar w:fldCharType="end"/>
        </w:r>
      </w:hyperlink>
    </w:p>
    <w:p w14:paraId="2B686E0C" w14:textId="5FDC9900" w:rsidR="00941259" w:rsidRDefault="009E72E9">
      <w:pPr>
        <w:pStyle w:val="TOC3"/>
        <w:rPr>
          <w:rFonts w:asciiTheme="minorHAnsi" w:eastAsiaTheme="minorEastAsia" w:hAnsiTheme="minorHAnsi" w:cstheme="minorBidi"/>
          <w:i w:val="0"/>
          <w:iCs w:val="0"/>
          <w:noProof/>
          <w:sz w:val="22"/>
          <w:szCs w:val="22"/>
        </w:rPr>
      </w:pPr>
      <w:hyperlink w:anchor="_Toc101181763" w:history="1">
        <w:r w:rsidR="00941259" w:rsidRPr="003C4377">
          <w:rPr>
            <w:rStyle w:val="Hyperlink"/>
            <w:noProof/>
          </w:rPr>
          <w:t>D-802: Termination of Services for Permanent Cessation of Work, Education or Job Training (Activity Interruptions)</w:t>
        </w:r>
        <w:r w:rsidR="00941259">
          <w:rPr>
            <w:noProof/>
            <w:webHidden/>
          </w:rPr>
          <w:tab/>
        </w:r>
        <w:r w:rsidR="00941259">
          <w:rPr>
            <w:noProof/>
            <w:webHidden/>
          </w:rPr>
          <w:fldChar w:fldCharType="begin"/>
        </w:r>
        <w:r w:rsidR="00941259">
          <w:rPr>
            <w:noProof/>
            <w:webHidden/>
          </w:rPr>
          <w:instrText xml:space="preserve"> PAGEREF _Toc101181763 \h </w:instrText>
        </w:r>
        <w:r w:rsidR="00941259">
          <w:rPr>
            <w:noProof/>
            <w:webHidden/>
          </w:rPr>
        </w:r>
        <w:r w:rsidR="00941259">
          <w:rPr>
            <w:noProof/>
            <w:webHidden/>
          </w:rPr>
          <w:fldChar w:fldCharType="separate"/>
        </w:r>
        <w:r w:rsidR="00941259">
          <w:rPr>
            <w:noProof/>
            <w:webHidden/>
          </w:rPr>
          <w:t>109</w:t>
        </w:r>
        <w:r w:rsidR="00941259">
          <w:rPr>
            <w:noProof/>
            <w:webHidden/>
          </w:rPr>
          <w:fldChar w:fldCharType="end"/>
        </w:r>
      </w:hyperlink>
    </w:p>
    <w:p w14:paraId="60527AC7" w14:textId="2FD9ABF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64" w:history="1">
        <w:r w:rsidR="00941259" w:rsidRPr="003C4377">
          <w:rPr>
            <w:rStyle w:val="Hyperlink"/>
            <w:noProof/>
          </w:rPr>
          <w:t>D-802.a: Unreported Cessation of Work, Education, or Job Training</w:t>
        </w:r>
        <w:r w:rsidR="00941259">
          <w:rPr>
            <w:noProof/>
            <w:webHidden/>
          </w:rPr>
          <w:tab/>
        </w:r>
        <w:r w:rsidR="00941259">
          <w:rPr>
            <w:noProof/>
            <w:webHidden/>
          </w:rPr>
          <w:fldChar w:fldCharType="begin"/>
        </w:r>
        <w:r w:rsidR="00941259">
          <w:rPr>
            <w:noProof/>
            <w:webHidden/>
          </w:rPr>
          <w:instrText xml:space="preserve"> PAGEREF _Toc101181764 \h </w:instrText>
        </w:r>
        <w:r w:rsidR="00941259">
          <w:rPr>
            <w:noProof/>
            <w:webHidden/>
          </w:rPr>
        </w:r>
        <w:r w:rsidR="00941259">
          <w:rPr>
            <w:noProof/>
            <w:webHidden/>
          </w:rPr>
          <w:fldChar w:fldCharType="separate"/>
        </w:r>
        <w:r w:rsidR="00941259">
          <w:rPr>
            <w:noProof/>
            <w:webHidden/>
          </w:rPr>
          <w:t>109</w:t>
        </w:r>
        <w:r w:rsidR="00941259">
          <w:rPr>
            <w:noProof/>
            <w:webHidden/>
          </w:rPr>
          <w:fldChar w:fldCharType="end"/>
        </w:r>
      </w:hyperlink>
    </w:p>
    <w:p w14:paraId="573D1BE1" w14:textId="5ED2E750" w:rsidR="00941259" w:rsidRDefault="009E72E9">
      <w:pPr>
        <w:pStyle w:val="TOC3"/>
        <w:rPr>
          <w:rFonts w:asciiTheme="minorHAnsi" w:eastAsiaTheme="minorEastAsia" w:hAnsiTheme="minorHAnsi" w:cstheme="minorBidi"/>
          <w:i w:val="0"/>
          <w:iCs w:val="0"/>
          <w:noProof/>
          <w:sz w:val="22"/>
          <w:szCs w:val="22"/>
        </w:rPr>
      </w:pPr>
      <w:hyperlink w:anchor="_Toc101181765" w:history="1">
        <w:r w:rsidR="00941259" w:rsidRPr="003C4377">
          <w:rPr>
            <w:rStyle w:val="Hyperlink"/>
            <w:noProof/>
          </w:rPr>
          <w:t>D-803: Resumption of Activities During the Three-Month Continuation of Care Period</w:t>
        </w:r>
        <w:r w:rsidR="00941259">
          <w:rPr>
            <w:noProof/>
            <w:webHidden/>
          </w:rPr>
          <w:tab/>
        </w:r>
        <w:r w:rsidR="00941259">
          <w:rPr>
            <w:noProof/>
            <w:webHidden/>
          </w:rPr>
          <w:fldChar w:fldCharType="begin"/>
        </w:r>
        <w:r w:rsidR="00941259">
          <w:rPr>
            <w:noProof/>
            <w:webHidden/>
          </w:rPr>
          <w:instrText xml:space="preserve"> PAGEREF _Toc101181765 \h </w:instrText>
        </w:r>
        <w:r w:rsidR="00941259">
          <w:rPr>
            <w:noProof/>
            <w:webHidden/>
          </w:rPr>
        </w:r>
        <w:r w:rsidR="00941259">
          <w:rPr>
            <w:noProof/>
            <w:webHidden/>
          </w:rPr>
          <w:fldChar w:fldCharType="separate"/>
        </w:r>
        <w:r w:rsidR="00941259">
          <w:rPr>
            <w:noProof/>
            <w:webHidden/>
          </w:rPr>
          <w:t>110</w:t>
        </w:r>
        <w:r w:rsidR="00941259">
          <w:rPr>
            <w:noProof/>
            <w:webHidden/>
          </w:rPr>
          <w:fldChar w:fldCharType="end"/>
        </w:r>
      </w:hyperlink>
    </w:p>
    <w:p w14:paraId="5E635CAE" w14:textId="60D5BDE6" w:rsidR="00941259" w:rsidRDefault="009E72E9">
      <w:pPr>
        <w:pStyle w:val="TOC3"/>
        <w:rPr>
          <w:rFonts w:asciiTheme="minorHAnsi" w:eastAsiaTheme="minorEastAsia" w:hAnsiTheme="minorHAnsi" w:cstheme="minorBidi"/>
          <w:i w:val="0"/>
          <w:iCs w:val="0"/>
          <w:noProof/>
          <w:sz w:val="22"/>
          <w:szCs w:val="22"/>
        </w:rPr>
      </w:pPr>
      <w:hyperlink w:anchor="_Toc101181766" w:history="1">
        <w:r w:rsidR="00941259" w:rsidRPr="003C4377">
          <w:rPr>
            <w:rStyle w:val="Hyperlink"/>
            <w:noProof/>
          </w:rPr>
          <w:t>D-804: Parent Share of Cost on Resumption of Activities</w:t>
        </w:r>
        <w:r w:rsidR="00941259">
          <w:rPr>
            <w:noProof/>
            <w:webHidden/>
          </w:rPr>
          <w:tab/>
        </w:r>
        <w:r w:rsidR="00941259">
          <w:rPr>
            <w:noProof/>
            <w:webHidden/>
          </w:rPr>
          <w:fldChar w:fldCharType="begin"/>
        </w:r>
        <w:r w:rsidR="00941259">
          <w:rPr>
            <w:noProof/>
            <w:webHidden/>
          </w:rPr>
          <w:instrText xml:space="preserve"> PAGEREF _Toc101181766 \h </w:instrText>
        </w:r>
        <w:r w:rsidR="00941259">
          <w:rPr>
            <w:noProof/>
            <w:webHidden/>
          </w:rPr>
        </w:r>
        <w:r w:rsidR="00941259">
          <w:rPr>
            <w:noProof/>
            <w:webHidden/>
          </w:rPr>
          <w:fldChar w:fldCharType="separate"/>
        </w:r>
        <w:r w:rsidR="00941259">
          <w:rPr>
            <w:noProof/>
            <w:webHidden/>
          </w:rPr>
          <w:t>110</w:t>
        </w:r>
        <w:r w:rsidR="00941259">
          <w:rPr>
            <w:noProof/>
            <w:webHidden/>
          </w:rPr>
          <w:fldChar w:fldCharType="end"/>
        </w:r>
      </w:hyperlink>
    </w:p>
    <w:p w14:paraId="24E7662A" w14:textId="3EA3C282" w:rsidR="00941259" w:rsidRDefault="009E72E9">
      <w:pPr>
        <w:pStyle w:val="TOC3"/>
        <w:rPr>
          <w:rFonts w:asciiTheme="minorHAnsi" w:eastAsiaTheme="minorEastAsia" w:hAnsiTheme="minorHAnsi" w:cstheme="minorBidi"/>
          <w:i w:val="0"/>
          <w:iCs w:val="0"/>
          <w:noProof/>
          <w:sz w:val="22"/>
          <w:szCs w:val="22"/>
        </w:rPr>
      </w:pPr>
      <w:hyperlink w:anchor="_Toc101181767" w:history="1">
        <w:r w:rsidR="00941259" w:rsidRPr="003C4377">
          <w:rPr>
            <w:rStyle w:val="Hyperlink"/>
            <w:noProof/>
          </w:rPr>
          <w:t>D-805: Required Verification on Resumption of Activities</w:t>
        </w:r>
        <w:r w:rsidR="00941259">
          <w:rPr>
            <w:noProof/>
            <w:webHidden/>
          </w:rPr>
          <w:tab/>
        </w:r>
        <w:r w:rsidR="00941259">
          <w:rPr>
            <w:noProof/>
            <w:webHidden/>
          </w:rPr>
          <w:fldChar w:fldCharType="begin"/>
        </w:r>
        <w:r w:rsidR="00941259">
          <w:rPr>
            <w:noProof/>
            <w:webHidden/>
          </w:rPr>
          <w:instrText xml:space="preserve"> PAGEREF _Toc101181767 \h </w:instrText>
        </w:r>
        <w:r w:rsidR="00941259">
          <w:rPr>
            <w:noProof/>
            <w:webHidden/>
          </w:rPr>
        </w:r>
        <w:r w:rsidR="00941259">
          <w:rPr>
            <w:noProof/>
            <w:webHidden/>
          </w:rPr>
          <w:fldChar w:fldCharType="separate"/>
        </w:r>
        <w:r w:rsidR="00941259">
          <w:rPr>
            <w:noProof/>
            <w:webHidden/>
          </w:rPr>
          <w:t>110</w:t>
        </w:r>
        <w:r w:rsidR="00941259">
          <w:rPr>
            <w:noProof/>
            <w:webHidden/>
          </w:rPr>
          <w:fldChar w:fldCharType="end"/>
        </w:r>
      </w:hyperlink>
    </w:p>
    <w:p w14:paraId="5C4722C3" w14:textId="4F28E093" w:rsidR="00941259" w:rsidRDefault="009E72E9">
      <w:pPr>
        <w:pStyle w:val="TOC3"/>
        <w:rPr>
          <w:rFonts w:asciiTheme="minorHAnsi" w:eastAsiaTheme="minorEastAsia" w:hAnsiTheme="minorHAnsi" w:cstheme="minorBidi"/>
          <w:i w:val="0"/>
          <w:iCs w:val="0"/>
          <w:noProof/>
          <w:sz w:val="22"/>
          <w:szCs w:val="22"/>
        </w:rPr>
      </w:pPr>
      <w:hyperlink w:anchor="_Toc101181768" w:history="1">
        <w:r w:rsidR="00941259" w:rsidRPr="003C4377">
          <w:rPr>
            <w:rStyle w:val="Hyperlink"/>
            <w:noProof/>
          </w:rPr>
          <w:t>D-806: Suspensions of Child Care</w:t>
        </w:r>
        <w:r w:rsidR="00941259">
          <w:rPr>
            <w:noProof/>
            <w:webHidden/>
          </w:rPr>
          <w:tab/>
        </w:r>
        <w:r w:rsidR="00941259">
          <w:rPr>
            <w:noProof/>
            <w:webHidden/>
          </w:rPr>
          <w:fldChar w:fldCharType="begin"/>
        </w:r>
        <w:r w:rsidR="00941259">
          <w:rPr>
            <w:noProof/>
            <w:webHidden/>
          </w:rPr>
          <w:instrText xml:space="preserve"> PAGEREF _Toc101181768 \h </w:instrText>
        </w:r>
        <w:r w:rsidR="00941259">
          <w:rPr>
            <w:noProof/>
            <w:webHidden/>
          </w:rPr>
        </w:r>
        <w:r w:rsidR="00941259">
          <w:rPr>
            <w:noProof/>
            <w:webHidden/>
          </w:rPr>
          <w:fldChar w:fldCharType="separate"/>
        </w:r>
        <w:r w:rsidR="00941259">
          <w:rPr>
            <w:noProof/>
            <w:webHidden/>
          </w:rPr>
          <w:t>110</w:t>
        </w:r>
        <w:r w:rsidR="00941259">
          <w:rPr>
            <w:noProof/>
            <w:webHidden/>
          </w:rPr>
          <w:fldChar w:fldCharType="end"/>
        </w:r>
      </w:hyperlink>
    </w:p>
    <w:p w14:paraId="300D73F3" w14:textId="5A33FF01" w:rsidR="00941259" w:rsidRDefault="009E72E9">
      <w:pPr>
        <w:pStyle w:val="TOC3"/>
        <w:rPr>
          <w:rFonts w:asciiTheme="minorHAnsi" w:eastAsiaTheme="minorEastAsia" w:hAnsiTheme="minorHAnsi" w:cstheme="minorBidi"/>
          <w:i w:val="0"/>
          <w:iCs w:val="0"/>
          <w:noProof/>
          <w:sz w:val="22"/>
          <w:szCs w:val="22"/>
        </w:rPr>
      </w:pPr>
      <w:hyperlink w:anchor="_Toc101181769" w:history="1">
        <w:r w:rsidR="00941259" w:rsidRPr="003C4377">
          <w:rPr>
            <w:rStyle w:val="Hyperlink"/>
            <w:noProof/>
          </w:rPr>
          <w:t>D-807: At-Risk Activity Interruptions—Tracking Non-Temporary Cessation of Activities</w:t>
        </w:r>
        <w:r w:rsidR="00941259">
          <w:rPr>
            <w:noProof/>
            <w:webHidden/>
          </w:rPr>
          <w:tab/>
        </w:r>
        <w:r w:rsidR="00941259">
          <w:rPr>
            <w:noProof/>
            <w:webHidden/>
          </w:rPr>
          <w:fldChar w:fldCharType="begin"/>
        </w:r>
        <w:r w:rsidR="00941259">
          <w:rPr>
            <w:noProof/>
            <w:webHidden/>
          </w:rPr>
          <w:instrText xml:space="preserve"> PAGEREF _Toc101181769 \h </w:instrText>
        </w:r>
        <w:r w:rsidR="00941259">
          <w:rPr>
            <w:noProof/>
            <w:webHidden/>
          </w:rPr>
        </w:r>
        <w:r w:rsidR="00941259">
          <w:rPr>
            <w:noProof/>
            <w:webHidden/>
          </w:rPr>
          <w:fldChar w:fldCharType="separate"/>
        </w:r>
        <w:r w:rsidR="00941259">
          <w:rPr>
            <w:noProof/>
            <w:webHidden/>
          </w:rPr>
          <w:t>111</w:t>
        </w:r>
        <w:r w:rsidR="00941259">
          <w:rPr>
            <w:noProof/>
            <w:webHidden/>
          </w:rPr>
          <w:fldChar w:fldCharType="end"/>
        </w:r>
      </w:hyperlink>
    </w:p>
    <w:p w14:paraId="0F25F457" w14:textId="13B4D2A1" w:rsidR="00941259" w:rsidRDefault="009E72E9">
      <w:pPr>
        <w:pStyle w:val="TOC3"/>
        <w:rPr>
          <w:rFonts w:asciiTheme="minorHAnsi" w:eastAsiaTheme="minorEastAsia" w:hAnsiTheme="minorHAnsi" w:cstheme="minorBidi"/>
          <w:i w:val="0"/>
          <w:iCs w:val="0"/>
          <w:noProof/>
          <w:sz w:val="22"/>
          <w:szCs w:val="22"/>
        </w:rPr>
      </w:pPr>
      <w:hyperlink w:anchor="_Toc101181770" w:history="1">
        <w:r w:rsidR="00941259" w:rsidRPr="003C4377">
          <w:rPr>
            <w:rStyle w:val="Hyperlink"/>
            <w:noProof/>
          </w:rPr>
          <w:t>D-808: Permanent Cessation of Activities in Two-Parent Households</w:t>
        </w:r>
        <w:r w:rsidR="00941259">
          <w:rPr>
            <w:noProof/>
            <w:webHidden/>
          </w:rPr>
          <w:tab/>
        </w:r>
        <w:r w:rsidR="00941259">
          <w:rPr>
            <w:noProof/>
            <w:webHidden/>
          </w:rPr>
          <w:fldChar w:fldCharType="begin"/>
        </w:r>
        <w:r w:rsidR="00941259">
          <w:rPr>
            <w:noProof/>
            <w:webHidden/>
          </w:rPr>
          <w:instrText xml:space="preserve"> PAGEREF _Toc101181770 \h </w:instrText>
        </w:r>
        <w:r w:rsidR="00941259">
          <w:rPr>
            <w:noProof/>
            <w:webHidden/>
          </w:rPr>
        </w:r>
        <w:r w:rsidR="00941259">
          <w:rPr>
            <w:noProof/>
            <w:webHidden/>
          </w:rPr>
          <w:fldChar w:fldCharType="separate"/>
        </w:r>
        <w:r w:rsidR="00941259">
          <w:rPr>
            <w:noProof/>
            <w:webHidden/>
          </w:rPr>
          <w:t>111</w:t>
        </w:r>
        <w:r w:rsidR="00941259">
          <w:rPr>
            <w:noProof/>
            <w:webHidden/>
          </w:rPr>
          <w:fldChar w:fldCharType="end"/>
        </w:r>
      </w:hyperlink>
    </w:p>
    <w:p w14:paraId="3E1B76E3" w14:textId="204F8BCE" w:rsidR="00941259" w:rsidRDefault="009E72E9">
      <w:pPr>
        <w:pStyle w:val="TOC3"/>
        <w:rPr>
          <w:rFonts w:asciiTheme="minorHAnsi" w:eastAsiaTheme="minorEastAsia" w:hAnsiTheme="minorHAnsi" w:cstheme="minorBidi"/>
          <w:i w:val="0"/>
          <w:iCs w:val="0"/>
          <w:noProof/>
          <w:sz w:val="22"/>
          <w:szCs w:val="22"/>
        </w:rPr>
      </w:pPr>
      <w:hyperlink w:anchor="_Toc101181771" w:history="1">
        <w:r w:rsidR="00941259" w:rsidRPr="003C4377">
          <w:rPr>
            <w:rStyle w:val="Hyperlink"/>
            <w:noProof/>
          </w:rPr>
          <w:t>D-809: Child Care after a Permanent Change in Caregiver</w:t>
        </w:r>
        <w:r w:rsidR="00941259">
          <w:rPr>
            <w:noProof/>
            <w:webHidden/>
          </w:rPr>
          <w:tab/>
        </w:r>
        <w:r w:rsidR="00941259">
          <w:rPr>
            <w:noProof/>
            <w:webHidden/>
          </w:rPr>
          <w:fldChar w:fldCharType="begin"/>
        </w:r>
        <w:r w:rsidR="00941259">
          <w:rPr>
            <w:noProof/>
            <w:webHidden/>
          </w:rPr>
          <w:instrText xml:space="preserve"> PAGEREF _Toc101181771 \h </w:instrText>
        </w:r>
        <w:r w:rsidR="00941259">
          <w:rPr>
            <w:noProof/>
            <w:webHidden/>
          </w:rPr>
        </w:r>
        <w:r w:rsidR="00941259">
          <w:rPr>
            <w:noProof/>
            <w:webHidden/>
          </w:rPr>
          <w:fldChar w:fldCharType="separate"/>
        </w:r>
        <w:r w:rsidR="00941259">
          <w:rPr>
            <w:noProof/>
            <w:webHidden/>
          </w:rPr>
          <w:t>111</w:t>
        </w:r>
        <w:r w:rsidR="00941259">
          <w:rPr>
            <w:noProof/>
            <w:webHidden/>
          </w:rPr>
          <w:fldChar w:fldCharType="end"/>
        </w:r>
      </w:hyperlink>
    </w:p>
    <w:p w14:paraId="3EACAEAB" w14:textId="06207632" w:rsidR="00941259" w:rsidRDefault="009E72E9">
      <w:pPr>
        <w:pStyle w:val="TOC2"/>
        <w:rPr>
          <w:rFonts w:asciiTheme="minorHAnsi" w:eastAsiaTheme="minorEastAsia" w:hAnsiTheme="minorHAnsi" w:cstheme="minorBidi"/>
          <w:smallCaps w:val="0"/>
          <w:noProof/>
          <w:sz w:val="22"/>
          <w:szCs w:val="22"/>
        </w:rPr>
      </w:pPr>
      <w:hyperlink w:anchor="_Toc101181772" w:history="1">
        <w:r w:rsidR="00941259" w:rsidRPr="003C4377">
          <w:rPr>
            <w:rStyle w:val="Hyperlink"/>
            <w:noProof/>
          </w:rPr>
          <w:t>D-900: Continuity of Care</w:t>
        </w:r>
        <w:r w:rsidR="00941259">
          <w:rPr>
            <w:noProof/>
            <w:webHidden/>
          </w:rPr>
          <w:tab/>
        </w:r>
        <w:r w:rsidR="00941259">
          <w:rPr>
            <w:noProof/>
            <w:webHidden/>
          </w:rPr>
          <w:fldChar w:fldCharType="begin"/>
        </w:r>
        <w:r w:rsidR="00941259">
          <w:rPr>
            <w:noProof/>
            <w:webHidden/>
          </w:rPr>
          <w:instrText xml:space="preserve"> PAGEREF _Toc101181772 \h </w:instrText>
        </w:r>
        <w:r w:rsidR="00941259">
          <w:rPr>
            <w:noProof/>
            <w:webHidden/>
          </w:rPr>
        </w:r>
        <w:r w:rsidR="00941259">
          <w:rPr>
            <w:noProof/>
            <w:webHidden/>
          </w:rPr>
          <w:fldChar w:fldCharType="separate"/>
        </w:r>
        <w:r w:rsidR="00941259">
          <w:rPr>
            <w:noProof/>
            <w:webHidden/>
          </w:rPr>
          <w:t>112</w:t>
        </w:r>
        <w:r w:rsidR="00941259">
          <w:rPr>
            <w:noProof/>
            <w:webHidden/>
          </w:rPr>
          <w:fldChar w:fldCharType="end"/>
        </w:r>
      </w:hyperlink>
    </w:p>
    <w:p w14:paraId="01B5A58D" w14:textId="521B9A2D" w:rsidR="00941259" w:rsidRDefault="009E72E9">
      <w:pPr>
        <w:pStyle w:val="TOC3"/>
        <w:rPr>
          <w:rFonts w:asciiTheme="minorHAnsi" w:eastAsiaTheme="minorEastAsia" w:hAnsiTheme="minorHAnsi" w:cstheme="minorBidi"/>
          <w:i w:val="0"/>
          <w:iCs w:val="0"/>
          <w:noProof/>
          <w:sz w:val="22"/>
          <w:szCs w:val="22"/>
        </w:rPr>
      </w:pPr>
      <w:hyperlink w:anchor="_Toc101181773" w:history="1">
        <w:r w:rsidR="00941259" w:rsidRPr="003C4377">
          <w:rPr>
            <w:rStyle w:val="Hyperlink"/>
            <w:noProof/>
          </w:rPr>
          <w:t>D-901: General Information</w:t>
        </w:r>
        <w:r w:rsidR="00941259">
          <w:rPr>
            <w:noProof/>
            <w:webHidden/>
          </w:rPr>
          <w:tab/>
        </w:r>
        <w:r w:rsidR="00941259">
          <w:rPr>
            <w:noProof/>
            <w:webHidden/>
          </w:rPr>
          <w:fldChar w:fldCharType="begin"/>
        </w:r>
        <w:r w:rsidR="00941259">
          <w:rPr>
            <w:noProof/>
            <w:webHidden/>
          </w:rPr>
          <w:instrText xml:space="preserve"> PAGEREF _Toc101181773 \h </w:instrText>
        </w:r>
        <w:r w:rsidR="00941259">
          <w:rPr>
            <w:noProof/>
            <w:webHidden/>
          </w:rPr>
        </w:r>
        <w:r w:rsidR="00941259">
          <w:rPr>
            <w:noProof/>
            <w:webHidden/>
          </w:rPr>
          <w:fldChar w:fldCharType="separate"/>
        </w:r>
        <w:r w:rsidR="00941259">
          <w:rPr>
            <w:noProof/>
            <w:webHidden/>
          </w:rPr>
          <w:t>112</w:t>
        </w:r>
        <w:r w:rsidR="00941259">
          <w:rPr>
            <w:noProof/>
            <w:webHidden/>
          </w:rPr>
          <w:fldChar w:fldCharType="end"/>
        </w:r>
      </w:hyperlink>
    </w:p>
    <w:p w14:paraId="309CB404" w14:textId="17E50B6C"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74" w:history="1">
        <w:r w:rsidR="00941259" w:rsidRPr="003C4377">
          <w:rPr>
            <w:rStyle w:val="Hyperlink"/>
            <w:noProof/>
          </w:rPr>
          <w:t>D-901.a: Reasons for Terminating Care within a 12-Month Eligibility Period</w:t>
        </w:r>
        <w:r w:rsidR="00941259">
          <w:rPr>
            <w:noProof/>
            <w:webHidden/>
          </w:rPr>
          <w:tab/>
        </w:r>
        <w:r w:rsidR="00941259">
          <w:rPr>
            <w:noProof/>
            <w:webHidden/>
          </w:rPr>
          <w:fldChar w:fldCharType="begin"/>
        </w:r>
        <w:r w:rsidR="00941259">
          <w:rPr>
            <w:noProof/>
            <w:webHidden/>
          </w:rPr>
          <w:instrText xml:space="preserve"> PAGEREF _Toc101181774 \h </w:instrText>
        </w:r>
        <w:r w:rsidR="00941259">
          <w:rPr>
            <w:noProof/>
            <w:webHidden/>
          </w:rPr>
        </w:r>
        <w:r w:rsidR="00941259">
          <w:rPr>
            <w:noProof/>
            <w:webHidden/>
          </w:rPr>
          <w:fldChar w:fldCharType="separate"/>
        </w:r>
        <w:r w:rsidR="00941259">
          <w:rPr>
            <w:noProof/>
            <w:webHidden/>
          </w:rPr>
          <w:t>112</w:t>
        </w:r>
        <w:r w:rsidR="00941259">
          <w:rPr>
            <w:noProof/>
            <w:webHidden/>
          </w:rPr>
          <w:fldChar w:fldCharType="end"/>
        </w:r>
      </w:hyperlink>
    </w:p>
    <w:p w14:paraId="06B2D43A" w14:textId="4DCB9573" w:rsidR="00941259" w:rsidRDefault="009E72E9">
      <w:pPr>
        <w:pStyle w:val="TOC3"/>
        <w:rPr>
          <w:rFonts w:asciiTheme="minorHAnsi" w:eastAsiaTheme="minorEastAsia" w:hAnsiTheme="minorHAnsi" w:cstheme="minorBidi"/>
          <w:i w:val="0"/>
          <w:iCs w:val="0"/>
          <w:noProof/>
          <w:sz w:val="22"/>
          <w:szCs w:val="22"/>
        </w:rPr>
      </w:pPr>
      <w:hyperlink w:anchor="_Toc101181775" w:history="1">
        <w:r w:rsidR="00941259" w:rsidRPr="003C4377">
          <w:rPr>
            <w:rStyle w:val="Hyperlink"/>
            <w:noProof/>
          </w:rPr>
          <w:t>D-902: Continuity of Care for Children in Protective Services</w:t>
        </w:r>
        <w:r w:rsidR="00941259">
          <w:rPr>
            <w:noProof/>
            <w:webHidden/>
          </w:rPr>
          <w:tab/>
        </w:r>
        <w:r w:rsidR="00941259">
          <w:rPr>
            <w:noProof/>
            <w:webHidden/>
          </w:rPr>
          <w:fldChar w:fldCharType="begin"/>
        </w:r>
        <w:r w:rsidR="00941259">
          <w:rPr>
            <w:noProof/>
            <w:webHidden/>
          </w:rPr>
          <w:instrText xml:space="preserve"> PAGEREF _Toc101181775 \h </w:instrText>
        </w:r>
        <w:r w:rsidR="00941259">
          <w:rPr>
            <w:noProof/>
            <w:webHidden/>
          </w:rPr>
        </w:r>
        <w:r w:rsidR="00941259">
          <w:rPr>
            <w:noProof/>
            <w:webHidden/>
          </w:rPr>
          <w:fldChar w:fldCharType="separate"/>
        </w:r>
        <w:r w:rsidR="00941259">
          <w:rPr>
            <w:noProof/>
            <w:webHidden/>
          </w:rPr>
          <w:t>113</w:t>
        </w:r>
        <w:r w:rsidR="00941259">
          <w:rPr>
            <w:noProof/>
            <w:webHidden/>
          </w:rPr>
          <w:fldChar w:fldCharType="end"/>
        </w:r>
      </w:hyperlink>
    </w:p>
    <w:p w14:paraId="1584663A" w14:textId="129488F1"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76" w:history="1">
        <w:r w:rsidR="00941259" w:rsidRPr="003C4377">
          <w:rPr>
            <w:rStyle w:val="Hyperlink"/>
            <w:noProof/>
          </w:rPr>
          <w:t>D-902.a: Eligibility Redetermination for Children in Former Protective Services</w:t>
        </w:r>
        <w:r w:rsidR="00941259">
          <w:rPr>
            <w:noProof/>
            <w:webHidden/>
          </w:rPr>
          <w:tab/>
        </w:r>
        <w:r w:rsidR="00941259">
          <w:rPr>
            <w:noProof/>
            <w:webHidden/>
          </w:rPr>
          <w:fldChar w:fldCharType="begin"/>
        </w:r>
        <w:r w:rsidR="00941259">
          <w:rPr>
            <w:noProof/>
            <w:webHidden/>
          </w:rPr>
          <w:instrText xml:space="preserve"> PAGEREF _Toc101181776 \h </w:instrText>
        </w:r>
        <w:r w:rsidR="00941259">
          <w:rPr>
            <w:noProof/>
            <w:webHidden/>
          </w:rPr>
        </w:r>
        <w:r w:rsidR="00941259">
          <w:rPr>
            <w:noProof/>
            <w:webHidden/>
          </w:rPr>
          <w:fldChar w:fldCharType="separate"/>
        </w:r>
        <w:r w:rsidR="00941259">
          <w:rPr>
            <w:noProof/>
            <w:webHidden/>
          </w:rPr>
          <w:t>113</w:t>
        </w:r>
        <w:r w:rsidR="00941259">
          <w:rPr>
            <w:noProof/>
            <w:webHidden/>
          </w:rPr>
          <w:fldChar w:fldCharType="end"/>
        </w:r>
      </w:hyperlink>
    </w:p>
    <w:p w14:paraId="1352788B" w14:textId="48AB97BE" w:rsidR="00941259" w:rsidRDefault="009E72E9">
      <w:pPr>
        <w:pStyle w:val="TOC3"/>
        <w:rPr>
          <w:rFonts w:asciiTheme="minorHAnsi" w:eastAsiaTheme="minorEastAsia" w:hAnsiTheme="minorHAnsi" w:cstheme="minorBidi"/>
          <w:i w:val="0"/>
          <w:iCs w:val="0"/>
          <w:noProof/>
          <w:sz w:val="22"/>
          <w:szCs w:val="22"/>
        </w:rPr>
      </w:pPr>
      <w:hyperlink w:anchor="_Toc101181777" w:history="1">
        <w:r w:rsidR="00941259" w:rsidRPr="003C4377">
          <w:rPr>
            <w:rStyle w:val="Hyperlink"/>
            <w:noProof/>
          </w:rPr>
          <w:t>D-903: Continuity of Care for Children of Parents in Military Deployment</w:t>
        </w:r>
        <w:r w:rsidR="00941259">
          <w:rPr>
            <w:noProof/>
            <w:webHidden/>
          </w:rPr>
          <w:tab/>
        </w:r>
        <w:r w:rsidR="00941259">
          <w:rPr>
            <w:noProof/>
            <w:webHidden/>
          </w:rPr>
          <w:fldChar w:fldCharType="begin"/>
        </w:r>
        <w:r w:rsidR="00941259">
          <w:rPr>
            <w:noProof/>
            <w:webHidden/>
          </w:rPr>
          <w:instrText xml:space="preserve"> PAGEREF _Toc101181777 \h </w:instrText>
        </w:r>
        <w:r w:rsidR="00941259">
          <w:rPr>
            <w:noProof/>
            <w:webHidden/>
          </w:rPr>
        </w:r>
        <w:r w:rsidR="00941259">
          <w:rPr>
            <w:noProof/>
            <w:webHidden/>
          </w:rPr>
          <w:fldChar w:fldCharType="separate"/>
        </w:r>
        <w:r w:rsidR="00941259">
          <w:rPr>
            <w:noProof/>
            <w:webHidden/>
          </w:rPr>
          <w:t>113</w:t>
        </w:r>
        <w:r w:rsidR="00941259">
          <w:rPr>
            <w:noProof/>
            <w:webHidden/>
          </w:rPr>
          <w:fldChar w:fldCharType="end"/>
        </w:r>
      </w:hyperlink>
    </w:p>
    <w:p w14:paraId="5DE72C2F" w14:textId="142E8623" w:rsidR="00941259" w:rsidRDefault="009E72E9">
      <w:pPr>
        <w:pStyle w:val="TOC3"/>
        <w:rPr>
          <w:rFonts w:asciiTheme="minorHAnsi" w:eastAsiaTheme="minorEastAsia" w:hAnsiTheme="minorHAnsi" w:cstheme="minorBidi"/>
          <w:i w:val="0"/>
          <w:iCs w:val="0"/>
          <w:noProof/>
          <w:sz w:val="22"/>
          <w:szCs w:val="22"/>
        </w:rPr>
      </w:pPr>
      <w:hyperlink w:anchor="_Toc101181778" w:history="1">
        <w:r w:rsidR="00941259" w:rsidRPr="003C4377">
          <w:rPr>
            <w:rStyle w:val="Hyperlink"/>
            <w:noProof/>
          </w:rPr>
          <w:t>D-904: Continuity of Care for Court-Ordered Custody or Visitation</w:t>
        </w:r>
        <w:r w:rsidR="00941259">
          <w:rPr>
            <w:noProof/>
            <w:webHidden/>
          </w:rPr>
          <w:tab/>
        </w:r>
        <w:r w:rsidR="00941259">
          <w:rPr>
            <w:noProof/>
            <w:webHidden/>
          </w:rPr>
          <w:fldChar w:fldCharType="begin"/>
        </w:r>
        <w:r w:rsidR="00941259">
          <w:rPr>
            <w:noProof/>
            <w:webHidden/>
          </w:rPr>
          <w:instrText xml:space="preserve"> PAGEREF _Toc101181778 \h </w:instrText>
        </w:r>
        <w:r w:rsidR="00941259">
          <w:rPr>
            <w:noProof/>
            <w:webHidden/>
          </w:rPr>
        </w:r>
        <w:r w:rsidR="00941259">
          <w:rPr>
            <w:noProof/>
            <w:webHidden/>
          </w:rPr>
          <w:fldChar w:fldCharType="separate"/>
        </w:r>
        <w:r w:rsidR="00941259">
          <w:rPr>
            <w:noProof/>
            <w:webHidden/>
          </w:rPr>
          <w:t>114</w:t>
        </w:r>
        <w:r w:rsidR="00941259">
          <w:rPr>
            <w:noProof/>
            <w:webHidden/>
          </w:rPr>
          <w:fldChar w:fldCharType="end"/>
        </w:r>
      </w:hyperlink>
    </w:p>
    <w:p w14:paraId="0896F00D" w14:textId="7A2BD1EF" w:rsidR="00941259" w:rsidRDefault="009E72E9">
      <w:pPr>
        <w:pStyle w:val="TOC2"/>
        <w:rPr>
          <w:rFonts w:asciiTheme="minorHAnsi" w:eastAsiaTheme="minorEastAsia" w:hAnsiTheme="minorHAnsi" w:cstheme="minorBidi"/>
          <w:smallCaps w:val="0"/>
          <w:noProof/>
          <w:sz w:val="22"/>
          <w:szCs w:val="22"/>
        </w:rPr>
      </w:pPr>
      <w:hyperlink w:anchor="_Toc101181779" w:history="1">
        <w:r w:rsidR="00941259" w:rsidRPr="003C4377">
          <w:rPr>
            <w:rStyle w:val="Hyperlink"/>
            <w:noProof/>
          </w:rPr>
          <w:t>D-1000: Processes for Determining Eligibility</w:t>
        </w:r>
        <w:r w:rsidR="00941259">
          <w:rPr>
            <w:noProof/>
            <w:webHidden/>
          </w:rPr>
          <w:tab/>
        </w:r>
        <w:r w:rsidR="00941259">
          <w:rPr>
            <w:noProof/>
            <w:webHidden/>
          </w:rPr>
          <w:fldChar w:fldCharType="begin"/>
        </w:r>
        <w:r w:rsidR="00941259">
          <w:rPr>
            <w:noProof/>
            <w:webHidden/>
          </w:rPr>
          <w:instrText xml:space="preserve"> PAGEREF _Toc101181779 \h </w:instrText>
        </w:r>
        <w:r w:rsidR="00941259">
          <w:rPr>
            <w:noProof/>
            <w:webHidden/>
          </w:rPr>
        </w:r>
        <w:r w:rsidR="00941259">
          <w:rPr>
            <w:noProof/>
            <w:webHidden/>
          </w:rPr>
          <w:fldChar w:fldCharType="separate"/>
        </w:r>
        <w:r w:rsidR="00941259">
          <w:rPr>
            <w:noProof/>
            <w:webHidden/>
          </w:rPr>
          <w:t>114</w:t>
        </w:r>
        <w:r w:rsidR="00941259">
          <w:rPr>
            <w:noProof/>
            <w:webHidden/>
          </w:rPr>
          <w:fldChar w:fldCharType="end"/>
        </w:r>
      </w:hyperlink>
    </w:p>
    <w:p w14:paraId="2183E88F" w14:textId="2279B3C3" w:rsidR="00941259" w:rsidRDefault="009E72E9">
      <w:pPr>
        <w:pStyle w:val="TOC3"/>
        <w:rPr>
          <w:rFonts w:asciiTheme="minorHAnsi" w:eastAsiaTheme="minorEastAsia" w:hAnsiTheme="minorHAnsi" w:cstheme="minorBidi"/>
          <w:i w:val="0"/>
          <w:iCs w:val="0"/>
          <w:noProof/>
          <w:sz w:val="22"/>
          <w:szCs w:val="22"/>
        </w:rPr>
      </w:pPr>
      <w:hyperlink w:anchor="_Toc101181780" w:history="1">
        <w:r w:rsidR="00941259" w:rsidRPr="003C4377">
          <w:rPr>
            <w:rStyle w:val="Hyperlink"/>
            <w:noProof/>
          </w:rPr>
          <w:t>D-1001: Waiting List Applications</w:t>
        </w:r>
        <w:r w:rsidR="00941259">
          <w:rPr>
            <w:noProof/>
            <w:webHidden/>
          </w:rPr>
          <w:tab/>
        </w:r>
        <w:r w:rsidR="00941259">
          <w:rPr>
            <w:noProof/>
            <w:webHidden/>
          </w:rPr>
          <w:fldChar w:fldCharType="begin"/>
        </w:r>
        <w:r w:rsidR="00941259">
          <w:rPr>
            <w:noProof/>
            <w:webHidden/>
          </w:rPr>
          <w:instrText xml:space="preserve"> PAGEREF _Toc101181780 \h </w:instrText>
        </w:r>
        <w:r w:rsidR="00941259">
          <w:rPr>
            <w:noProof/>
            <w:webHidden/>
          </w:rPr>
        </w:r>
        <w:r w:rsidR="00941259">
          <w:rPr>
            <w:noProof/>
            <w:webHidden/>
          </w:rPr>
          <w:fldChar w:fldCharType="separate"/>
        </w:r>
        <w:r w:rsidR="00941259">
          <w:rPr>
            <w:noProof/>
            <w:webHidden/>
          </w:rPr>
          <w:t>115</w:t>
        </w:r>
        <w:r w:rsidR="00941259">
          <w:rPr>
            <w:noProof/>
            <w:webHidden/>
          </w:rPr>
          <w:fldChar w:fldCharType="end"/>
        </w:r>
      </w:hyperlink>
    </w:p>
    <w:p w14:paraId="5C7D7483" w14:textId="36D1271A" w:rsidR="00941259" w:rsidRDefault="009E72E9">
      <w:pPr>
        <w:pStyle w:val="TOC3"/>
        <w:rPr>
          <w:rFonts w:asciiTheme="minorHAnsi" w:eastAsiaTheme="minorEastAsia" w:hAnsiTheme="minorHAnsi" w:cstheme="minorBidi"/>
          <w:i w:val="0"/>
          <w:iCs w:val="0"/>
          <w:noProof/>
          <w:sz w:val="22"/>
          <w:szCs w:val="22"/>
        </w:rPr>
      </w:pPr>
      <w:hyperlink w:anchor="_Toc101181781" w:history="1">
        <w:r w:rsidR="00941259" w:rsidRPr="003C4377">
          <w:rPr>
            <w:rStyle w:val="Hyperlink"/>
            <w:noProof/>
          </w:rPr>
          <w:t>D-1002: Enrollment Application for Child Care Services</w:t>
        </w:r>
        <w:r w:rsidR="00941259">
          <w:rPr>
            <w:noProof/>
            <w:webHidden/>
          </w:rPr>
          <w:tab/>
        </w:r>
        <w:r w:rsidR="00941259">
          <w:rPr>
            <w:noProof/>
            <w:webHidden/>
          </w:rPr>
          <w:fldChar w:fldCharType="begin"/>
        </w:r>
        <w:r w:rsidR="00941259">
          <w:rPr>
            <w:noProof/>
            <w:webHidden/>
          </w:rPr>
          <w:instrText xml:space="preserve"> PAGEREF _Toc101181781 \h </w:instrText>
        </w:r>
        <w:r w:rsidR="00941259">
          <w:rPr>
            <w:noProof/>
            <w:webHidden/>
          </w:rPr>
        </w:r>
        <w:r w:rsidR="00941259">
          <w:rPr>
            <w:noProof/>
            <w:webHidden/>
          </w:rPr>
          <w:fldChar w:fldCharType="separate"/>
        </w:r>
        <w:r w:rsidR="00941259">
          <w:rPr>
            <w:noProof/>
            <w:webHidden/>
          </w:rPr>
          <w:t>115</w:t>
        </w:r>
        <w:r w:rsidR="00941259">
          <w:rPr>
            <w:noProof/>
            <w:webHidden/>
          </w:rPr>
          <w:fldChar w:fldCharType="end"/>
        </w:r>
      </w:hyperlink>
    </w:p>
    <w:p w14:paraId="53EBB921" w14:textId="3CCC80EB" w:rsidR="00941259" w:rsidRDefault="009E72E9">
      <w:pPr>
        <w:pStyle w:val="TOC3"/>
        <w:rPr>
          <w:rFonts w:asciiTheme="minorHAnsi" w:eastAsiaTheme="minorEastAsia" w:hAnsiTheme="minorHAnsi" w:cstheme="minorBidi"/>
          <w:i w:val="0"/>
          <w:iCs w:val="0"/>
          <w:noProof/>
          <w:sz w:val="22"/>
          <w:szCs w:val="22"/>
        </w:rPr>
      </w:pPr>
      <w:hyperlink w:anchor="_Toc101181782" w:history="1">
        <w:r w:rsidR="00941259" w:rsidRPr="003C4377">
          <w:rPr>
            <w:rStyle w:val="Hyperlink"/>
            <w:noProof/>
          </w:rPr>
          <w:t>D-1003: Verification of Eligibility for Child Care Services</w:t>
        </w:r>
        <w:r w:rsidR="00941259">
          <w:rPr>
            <w:noProof/>
            <w:webHidden/>
          </w:rPr>
          <w:tab/>
        </w:r>
        <w:r w:rsidR="00941259">
          <w:rPr>
            <w:noProof/>
            <w:webHidden/>
          </w:rPr>
          <w:fldChar w:fldCharType="begin"/>
        </w:r>
        <w:r w:rsidR="00941259">
          <w:rPr>
            <w:noProof/>
            <w:webHidden/>
          </w:rPr>
          <w:instrText xml:space="preserve"> PAGEREF _Toc101181782 \h </w:instrText>
        </w:r>
        <w:r w:rsidR="00941259">
          <w:rPr>
            <w:noProof/>
            <w:webHidden/>
          </w:rPr>
        </w:r>
        <w:r w:rsidR="00941259">
          <w:rPr>
            <w:noProof/>
            <w:webHidden/>
          </w:rPr>
          <w:fldChar w:fldCharType="separate"/>
        </w:r>
        <w:r w:rsidR="00941259">
          <w:rPr>
            <w:noProof/>
            <w:webHidden/>
          </w:rPr>
          <w:t>116</w:t>
        </w:r>
        <w:r w:rsidR="00941259">
          <w:rPr>
            <w:noProof/>
            <w:webHidden/>
          </w:rPr>
          <w:fldChar w:fldCharType="end"/>
        </w:r>
      </w:hyperlink>
    </w:p>
    <w:p w14:paraId="152A0447" w14:textId="68FF239F"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83" w:history="1">
        <w:r w:rsidR="00941259" w:rsidRPr="003C4377">
          <w:rPr>
            <w:rStyle w:val="Hyperlink"/>
            <w:noProof/>
          </w:rPr>
          <w:t>D-1003.a: Eligibility Verification for Children Experiencing Homelessness</w:t>
        </w:r>
        <w:r w:rsidR="00941259">
          <w:rPr>
            <w:noProof/>
            <w:webHidden/>
          </w:rPr>
          <w:tab/>
        </w:r>
        <w:r w:rsidR="00941259">
          <w:rPr>
            <w:noProof/>
            <w:webHidden/>
          </w:rPr>
          <w:fldChar w:fldCharType="begin"/>
        </w:r>
        <w:r w:rsidR="00941259">
          <w:rPr>
            <w:noProof/>
            <w:webHidden/>
          </w:rPr>
          <w:instrText xml:space="preserve"> PAGEREF _Toc101181783 \h </w:instrText>
        </w:r>
        <w:r w:rsidR="00941259">
          <w:rPr>
            <w:noProof/>
            <w:webHidden/>
          </w:rPr>
        </w:r>
        <w:r w:rsidR="00941259">
          <w:rPr>
            <w:noProof/>
            <w:webHidden/>
          </w:rPr>
          <w:fldChar w:fldCharType="separate"/>
        </w:r>
        <w:r w:rsidR="00941259">
          <w:rPr>
            <w:noProof/>
            <w:webHidden/>
          </w:rPr>
          <w:t>116</w:t>
        </w:r>
        <w:r w:rsidR="00941259">
          <w:rPr>
            <w:noProof/>
            <w:webHidden/>
          </w:rPr>
          <w:fldChar w:fldCharType="end"/>
        </w:r>
      </w:hyperlink>
    </w:p>
    <w:p w14:paraId="07F2D0BE" w14:textId="7DDD057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84" w:history="1">
        <w:r w:rsidR="00941259" w:rsidRPr="003C4377">
          <w:rPr>
            <w:rStyle w:val="Hyperlink"/>
            <w:noProof/>
          </w:rPr>
          <w:t>D-1003.b: Eligibility for Wait-listed Customers Experiencing a Temporary Break in Employment, Education, or Training</w:t>
        </w:r>
        <w:r w:rsidR="00941259">
          <w:rPr>
            <w:noProof/>
            <w:webHidden/>
          </w:rPr>
          <w:tab/>
        </w:r>
        <w:r w:rsidR="00941259">
          <w:rPr>
            <w:noProof/>
            <w:webHidden/>
          </w:rPr>
          <w:fldChar w:fldCharType="begin"/>
        </w:r>
        <w:r w:rsidR="00941259">
          <w:rPr>
            <w:noProof/>
            <w:webHidden/>
          </w:rPr>
          <w:instrText xml:space="preserve"> PAGEREF _Toc101181784 \h </w:instrText>
        </w:r>
        <w:r w:rsidR="00941259">
          <w:rPr>
            <w:noProof/>
            <w:webHidden/>
          </w:rPr>
        </w:r>
        <w:r w:rsidR="00941259">
          <w:rPr>
            <w:noProof/>
            <w:webHidden/>
          </w:rPr>
          <w:fldChar w:fldCharType="separate"/>
        </w:r>
        <w:r w:rsidR="00941259">
          <w:rPr>
            <w:noProof/>
            <w:webHidden/>
          </w:rPr>
          <w:t>117</w:t>
        </w:r>
        <w:r w:rsidR="00941259">
          <w:rPr>
            <w:noProof/>
            <w:webHidden/>
          </w:rPr>
          <w:fldChar w:fldCharType="end"/>
        </w:r>
      </w:hyperlink>
    </w:p>
    <w:p w14:paraId="093EBE4D" w14:textId="7372D31B" w:rsidR="00941259" w:rsidRDefault="009E72E9">
      <w:pPr>
        <w:pStyle w:val="TOC3"/>
        <w:rPr>
          <w:rFonts w:asciiTheme="minorHAnsi" w:eastAsiaTheme="minorEastAsia" w:hAnsiTheme="minorHAnsi" w:cstheme="minorBidi"/>
          <w:i w:val="0"/>
          <w:iCs w:val="0"/>
          <w:noProof/>
          <w:sz w:val="22"/>
          <w:szCs w:val="22"/>
        </w:rPr>
      </w:pPr>
      <w:hyperlink w:anchor="_Toc101181785" w:history="1">
        <w:r w:rsidR="00941259" w:rsidRPr="003C4377">
          <w:rPr>
            <w:rStyle w:val="Hyperlink"/>
            <w:noProof/>
          </w:rPr>
          <w:t>D-1004: Notification of Eligibility for Child Care Services</w:t>
        </w:r>
        <w:r w:rsidR="00941259">
          <w:rPr>
            <w:noProof/>
            <w:webHidden/>
          </w:rPr>
          <w:tab/>
        </w:r>
        <w:r w:rsidR="00941259">
          <w:rPr>
            <w:noProof/>
            <w:webHidden/>
          </w:rPr>
          <w:fldChar w:fldCharType="begin"/>
        </w:r>
        <w:r w:rsidR="00941259">
          <w:rPr>
            <w:noProof/>
            <w:webHidden/>
          </w:rPr>
          <w:instrText xml:space="preserve"> PAGEREF _Toc101181785 \h </w:instrText>
        </w:r>
        <w:r w:rsidR="00941259">
          <w:rPr>
            <w:noProof/>
            <w:webHidden/>
          </w:rPr>
        </w:r>
        <w:r w:rsidR="00941259">
          <w:rPr>
            <w:noProof/>
            <w:webHidden/>
          </w:rPr>
          <w:fldChar w:fldCharType="separate"/>
        </w:r>
        <w:r w:rsidR="00941259">
          <w:rPr>
            <w:noProof/>
            <w:webHidden/>
          </w:rPr>
          <w:t>117</w:t>
        </w:r>
        <w:r w:rsidR="00941259">
          <w:rPr>
            <w:noProof/>
            <w:webHidden/>
          </w:rPr>
          <w:fldChar w:fldCharType="end"/>
        </w:r>
      </w:hyperlink>
    </w:p>
    <w:p w14:paraId="47174911" w14:textId="1860926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86" w:history="1">
        <w:r w:rsidR="00941259" w:rsidRPr="003C4377">
          <w:rPr>
            <w:rStyle w:val="Hyperlink"/>
            <w:noProof/>
          </w:rPr>
          <w:t>D-1004.a: Required Forms and Form Elements for Eligibility Notification</w:t>
        </w:r>
        <w:r w:rsidR="00941259">
          <w:rPr>
            <w:noProof/>
            <w:webHidden/>
          </w:rPr>
          <w:tab/>
        </w:r>
        <w:r w:rsidR="00941259">
          <w:rPr>
            <w:noProof/>
            <w:webHidden/>
          </w:rPr>
          <w:fldChar w:fldCharType="begin"/>
        </w:r>
        <w:r w:rsidR="00941259">
          <w:rPr>
            <w:noProof/>
            <w:webHidden/>
          </w:rPr>
          <w:instrText xml:space="preserve"> PAGEREF _Toc101181786 \h </w:instrText>
        </w:r>
        <w:r w:rsidR="00941259">
          <w:rPr>
            <w:noProof/>
            <w:webHidden/>
          </w:rPr>
        </w:r>
        <w:r w:rsidR="00941259">
          <w:rPr>
            <w:noProof/>
            <w:webHidden/>
          </w:rPr>
          <w:fldChar w:fldCharType="separate"/>
        </w:r>
        <w:r w:rsidR="00941259">
          <w:rPr>
            <w:noProof/>
            <w:webHidden/>
          </w:rPr>
          <w:t>117</w:t>
        </w:r>
        <w:r w:rsidR="00941259">
          <w:rPr>
            <w:noProof/>
            <w:webHidden/>
          </w:rPr>
          <w:fldChar w:fldCharType="end"/>
        </w:r>
      </w:hyperlink>
    </w:p>
    <w:p w14:paraId="635AFABF" w14:textId="3F57A766"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87" w:history="1">
        <w:r w:rsidR="00941259" w:rsidRPr="003C4377">
          <w:rPr>
            <w:rStyle w:val="Hyperlink"/>
            <w:noProof/>
          </w:rPr>
          <w:t>D-1004.b: Notification of Ineligibility for Child Care Services</w:t>
        </w:r>
        <w:r w:rsidR="00941259">
          <w:rPr>
            <w:noProof/>
            <w:webHidden/>
          </w:rPr>
          <w:tab/>
        </w:r>
        <w:r w:rsidR="00941259">
          <w:rPr>
            <w:noProof/>
            <w:webHidden/>
          </w:rPr>
          <w:fldChar w:fldCharType="begin"/>
        </w:r>
        <w:r w:rsidR="00941259">
          <w:rPr>
            <w:noProof/>
            <w:webHidden/>
          </w:rPr>
          <w:instrText xml:space="preserve"> PAGEREF _Toc101181787 \h </w:instrText>
        </w:r>
        <w:r w:rsidR="00941259">
          <w:rPr>
            <w:noProof/>
            <w:webHidden/>
          </w:rPr>
        </w:r>
        <w:r w:rsidR="00941259">
          <w:rPr>
            <w:noProof/>
            <w:webHidden/>
          </w:rPr>
          <w:fldChar w:fldCharType="separate"/>
        </w:r>
        <w:r w:rsidR="00941259">
          <w:rPr>
            <w:noProof/>
            <w:webHidden/>
          </w:rPr>
          <w:t>119</w:t>
        </w:r>
        <w:r w:rsidR="00941259">
          <w:rPr>
            <w:noProof/>
            <w:webHidden/>
          </w:rPr>
          <w:fldChar w:fldCharType="end"/>
        </w:r>
      </w:hyperlink>
    </w:p>
    <w:p w14:paraId="34526EF8" w14:textId="6A1FD23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88" w:history="1">
        <w:r w:rsidR="00941259" w:rsidRPr="003C4377">
          <w:rPr>
            <w:rStyle w:val="Hyperlink"/>
            <w:noProof/>
          </w:rPr>
          <w:t>D-1004.c: Repayment of Parent Share of Cost Owed to a Board</w:t>
        </w:r>
        <w:r w:rsidR="00941259">
          <w:rPr>
            <w:noProof/>
            <w:webHidden/>
          </w:rPr>
          <w:tab/>
        </w:r>
        <w:r w:rsidR="00941259">
          <w:rPr>
            <w:noProof/>
            <w:webHidden/>
          </w:rPr>
          <w:fldChar w:fldCharType="begin"/>
        </w:r>
        <w:r w:rsidR="00941259">
          <w:rPr>
            <w:noProof/>
            <w:webHidden/>
          </w:rPr>
          <w:instrText xml:space="preserve"> PAGEREF _Toc101181788 \h </w:instrText>
        </w:r>
        <w:r w:rsidR="00941259">
          <w:rPr>
            <w:noProof/>
            <w:webHidden/>
          </w:rPr>
        </w:r>
        <w:r w:rsidR="00941259">
          <w:rPr>
            <w:noProof/>
            <w:webHidden/>
          </w:rPr>
          <w:fldChar w:fldCharType="separate"/>
        </w:r>
        <w:r w:rsidR="00941259">
          <w:rPr>
            <w:noProof/>
            <w:webHidden/>
          </w:rPr>
          <w:t>119</w:t>
        </w:r>
        <w:r w:rsidR="00941259">
          <w:rPr>
            <w:noProof/>
            <w:webHidden/>
          </w:rPr>
          <w:fldChar w:fldCharType="end"/>
        </w:r>
      </w:hyperlink>
    </w:p>
    <w:p w14:paraId="5977E40D" w14:textId="304880A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89" w:history="1">
        <w:r w:rsidR="00941259" w:rsidRPr="003C4377">
          <w:rPr>
            <w:rStyle w:val="Hyperlink"/>
            <w:noProof/>
          </w:rPr>
          <w:t>D-1004.d: Eligibility Determination and Excessive Absences</w:t>
        </w:r>
        <w:r w:rsidR="00941259">
          <w:rPr>
            <w:noProof/>
            <w:webHidden/>
          </w:rPr>
          <w:tab/>
        </w:r>
        <w:r w:rsidR="00941259">
          <w:rPr>
            <w:noProof/>
            <w:webHidden/>
          </w:rPr>
          <w:fldChar w:fldCharType="begin"/>
        </w:r>
        <w:r w:rsidR="00941259">
          <w:rPr>
            <w:noProof/>
            <w:webHidden/>
          </w:rPr>
          <w:instrText xml:space="preserve"> PAGEREF _Toc101181789 \h </w:instrText>
        </w:r>
        <w:r w:rsidR="00941259">
          <w:rPr>
            <w:noProof/>
            <w:webHidden/>
          </w:rPr>
        </w:r>
        <w:r w:rsidR="00941259">
          <w:rPr>
            <w:noProof/>
            <w:webHidden/>
          </w:rPr>
          <w:fldChar w:fldCharType="separate"/>
        </w:r>
        <w:r w:rsidR="00941259">
          <w:rPr>
            <w:noProof/>
            <w:webHidden/>
          </w:rPr>
          <w:t>119</w:t>
        </w:r>
        <w:r w:rsidR="00941259">
          <w:rPr>
            <w:noProof/>
            <w:webHidden/>
          </w:rPr>
          <w:fldChar w:fldCharType="end"/>
        </w:r>
      </w:hyperlink>
    </w:p>
    <w:p w14:paraId="6774BD42" w14:textId="7DB654C6" w:rsidR="00941259" w:rsidRDefault="009E72E9">
      <w:pPr>
        <w:pStyle w:val="TOC3"/>
        <w:rPr>
          <w:rFonts w:asciiTheme="minorHAnsi" w:eastAsiaTheme="minorEastAsia" w:hAnsiTheme="minorHAnsi" w:cstheme="minorBidi"/>
          <w:i w:val="0"/>
          <w:iCs w:val="0"/>
          <w:noProof/>
          <w:sz w:val="22"/>
          <w:szCs w:val="22"/>
        </w:rPr>
      </w:pPr>
      <w:hyperlink w:anchor="_Toc101181790" w:history="1">
        <w:r w:rsidR="00941259" w:rsidRPr="003C4377">
          <w:rPr>
            <w:rStyle w:val="Hyperlink"/>
            <w:noProof/>
          </w:rPr>
          <w:t>D-1005: Process for Redetermining Eligibility</w:t>
        </w:r>
        <w:r w:rsidR="00941259">
          <w:rPr>
            <w:noProof/>
            <w:webHidden/>
          </w:rPr>
          <w:tab/>
        </w:r>
        <w:r w:rsidR="00941259">
          <w:rPr>
            <w:noProof/>
            <w:webHidden/>
          </w:rPr>
          <w:fldChar w:fldCharType="begin"/>
        </w:r>
        <w:r w:rsidR="00941259">
          <w:rPr>
            <w:noProof/>
            <w:webHidden/>
          </w:rPr>
          <w:instrText xml:space="preserve"> PAGEREF _Toc101181790 \h </w:instrText>
        </w:r>
        <w:r w:rsidR="00941259">
          <w:rPr>
            <w:noProof/>
            <w:webHidden/>
          </w:rPr>
        </w:r>
        <w:r w:rsidR="00941259">
          <w:rPr>
            <w:noProof/>
            <w:webHidden/>
          </w:rPr>
          <w:fldChar w:fldCharType="separate"/>
        </w:r>
        <w:r w:rsidR="00941259">
          <w:rPr>
            <w:noProof/>
            <w:webHidden/>
          </w:rPr>
          <w:t>120</w:t>
        </w:r>
        <w:r w:rsidR="00941259">
          <w:rPr>
            <w:noProof/>
            <w:webHidden/>
          </w:rPr>
          <w:fldChar w:fldCharType="end"/>
        </w:r>
      </w:hyperlink>
    </w:p>
    <w:p w14:paraId="048D7475" w14:textId="34F43265" w:rsidR="00941259" w:rsidRDefault="009E72E9">
      <w:pPr>
        <w:pStyle w:val="TOC3"/>
        <w:rPr>
          <w:rFonts w:asciiTheme="minorHAnsi" w:eastAsiaTheme="minorEastAsia" w:hAnsiTheme="minorHAnsi" w:cstheme="minorBidi"/>
          <w:i w:val="0"/>
          <w:iCs w:val="0"/>
          <w:noProof/>
          <w:sz w:val="22"/>
          <w:szCs w:val="22"/>
        </w:rPr>
      </w:pPr>
      <w:hyperlink w:anchor="_Toc101181791" w:history="1">
        <w:r w:rsidR="00941259" w:rsidRPr="003C4377">
          <w:rPr>
            <w:rStyle w:val="Hyperlink"/>
            <w:noProof/>
          </w:rPr>
          <w:t>D-1006: Transfers between Local Workforce Development Areas</w:t>
        </w:r>
        <w:r w:rsidR="00941259">
          <w:rPr>
            <w:noProof/>
            <w:webHidden/>
          </w:rPr>
          <w:tab/>
        </w:r>
        <w:r w:rsidR="00941259">
          <w:rPr>
            <w:noProof/>
            <w:webHidden/>
          </w:rPr>
          <w:fldChar w:fldCharType="begin"/>
        </w:r>
        <w:r w:rsidR="00941259">
          <w:rPr>
            <w:noProof/>
            <w:webHidden/>
          </w:rPr>
          <w:instrText xml:space="preserve"> PAGEREF _Toc101181791 \h </w:instrText>
        </w:r>
        <w:r w:rsidR="00941259">
          <w:rPr>
            <w:noProof/>
            <w:webHidden/>
          </w:rPr>
        </w:r>
        <w:r w:rsidR="00941259">
          <w:rPr>
            <w:noProof/>
            <w:webHidden/>
          </w:rPr>
          <w:fldChar w:fldCharType="separate"/>
        </w:r>
        <w:r w:rsidR="00941259">
          <w:rPr>
            <w:noProof/>
            <w:webHidden/>
          </w:rPr>
          <w:t>121</w:t>
        </w:r>
        <w:r w:rsidR="00941259">
          <w:rPr>
            <w:noProof/>
            <w:webHidden/>
          </w:rPr>
          <w:fldChar w:fldCharType="end"/>
        </w:r>
      </w:hyperlink>
    </w:p>
    <w:p w14:paraId="41B95A0F" w14:textId="695CE3F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92" w:history="1">
        <w:r w:rsidR="00941259" w:rsidRPr="003C4377">
          <w:rPr>
            <w:rStyle w:val="Hyperlink"/>
            <w:noProof/>
          </w:rPr>
          <w:t>D-1006.a: Parent Share of Cost and Transfers between Local Workforce Development Areas</w:t>
        </w:r>
        <w:r w:rsidR="00941259">
          <w:rPr>
            <w:noProof/>
            <w:webHidden/>
          </w:rPr>
          <w:tab/>
        </w:r>
        <w:r w:rsidR="00941259">
          <w:rPr>
            <w:noProof/>
            <w:webHidden/>
          </w:rPr>
          <w:fldChar w:fldCharType="begin"/>
        </w:r>
        <w:r w:rsidR="00941259">
          <w:rPr>
            <w:noProof/>
            <w:webHidden/>
          </w:rPr>
          <w:instrText xml:space="preserve"> PAGEREF _Toc101181792 \h </w:instrText>
        </w:r>
        <w:r w:rsidR="00941259">
          <w:rPr>
            <w:noProof/>
            <w:webHidden/>
          </w:rPr>
        </w:r>
        <w:r w:rsidR="00941259">
          <w:rPr>
            <w:noProof/>
            <w:webHidden/>
          </w:rPr>
          <w:fldChar w:fldCharType="separate"/>
        </w:r>
        <w:r w:rsidR="00941259">
          <w:rPr>
            <w:noProof/>
            <w:webHidden/>
          </w:rPr>
          <w:t>122</w:t>
        </w:r>
        <w:r w:rsidR="00941259">
          <w:rPr>
            <w:noProof/>
            <w:webHidden/>
          </w:rPr>
          <w:fldChar w:fldCharType="end"/>
        </w:r>
      </w:hyperlink>
    </w:p>
    <w:p w14:paraId="7EC0DC12" w14:textId="3839F62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793" w:history="1">
        <w:r w:rsidR="00941259" w:rsidRPr="003C4377">
          <w:rPr>
            <w:rStyle w:val="Hyperlink"/>
            <w:noProof/>
          </w:rPr>
          <w:t>D-1006.b: Verification of Changes Related to Transfers between Local Workforce Development Areas</w:t>
        </w:r>
        <w:r w:rsidR="00941259">
          <w:rPr>
            <w:noProof/>
            <w:webHidden/>
          </w:rPr>
          <w:tab/>
        </w:r>
        <w:r w:rsidR="00941259">
          <w:rPr>
            <w:noProof/>
            <w:webHidden/>
          </w:rPr>
          <w:fldChar w:fldCharType="begin"/>
        </w:r>
        <w:r w:rsidR="00941259">
          <w:rPr>
            <w:noProof/>
            <w:webHidden/>
          </w:rPr>
          <w:instrText xml:space="preserve"> PAGEREF _Toc101181793 \h </w:instrText>
        </w:r>
        <w:r w:rsidR="00941259">
          <w:rPr>
            <w:noProof/>
            <w:webHidden/>
          </w:rPr>
        </w:r>
        <w:r w:rsidR="00941259">
          <w:rPr>
            <w:noProof/>
            <w:webHidden/>
          </w:rPr>
          <w:fldChar w:fldCharType="separate"/>
        </w:r>
        <w:r w:rsidR="00941259">
          <w:rPr>
            <w:noProof/>
            <w:webHidden/>
          </w:rPr>
          <w:t>122</w:t>
        </w:r>
        <w:r w:rsidR="00941259">
          <w:rPr>
            <w:noProof/>
            <w:webHidden/>
          </w:rPr>
          <w:fldChar w:fldCharType="end"/>
        </w:r>
      </w:hyperlink>
    </w:p>
    <w:p w14:paraId="47C78A96" w14:textId="11D543E2" w:rsidR="00941259" w:rsidRDefault="009E72E9">
      <w:pPr>
        <w:pStyle w:val="TOC2"/>
        <w:rPr>
          <w:rFonts w:asciiTheme="minorHAnsi" w:eastAsiaTheme="minorEastAsia" w:hAnsiTheme="minorHAnsi" w:cstheme="minorBidi"/>
          <w:smallCaps w:val="0"/>
          <w:noProof/>
          <w:sz w:val="22"/>
          <w:szCs w:val="22"/>
        </w:rPr>
      </w:pPr>
      <w:hyperlink w:anchor="_Toc101181794" w:history="1">
        <w:r w:rsidR="00941259" w:rsidRPr="003C4377">
          <w:rPr>
            <w:rStyle w:val="Hyperlink"/>
            <w:noProof/>
          </w:rPr>
          <w:t>D-1007: Direct Child Care Referrals for Recognized Partnerships</w:t>
        </w:r>
        <w:r w:rsidR="00941259">
          <w:rPr>
            <w:noProof/>
            <w:webHidden/>
          </w:rPr>
          <w:tab/>
        </w:r>
        <w:r w:rsidR="00941259">
          <w:rPr>
            <w:noProof/>
            <w:webHidden/>
          </w:rPr>
          <w:fldChar w:fldCharType="begin"/>
        </w:r>
        <w:r w:rsidR="00941259">
          <w:rPr>
            <w:noProof/>
            <w:webHidden/>
          </w:rPr>
          <w:instrText xml:space="preserve"> PAGEREF _Toc101181794 \h </w:instrText>
        </w:r>
        <w:r w:rsidR="00941259">
          <w:rPr>
            <w:noProof/>
            <w:webHidden/>
          </w:rPr>
        </w:r>
        <w:r w:rsidR="00941259">
          <w:rPr>
            <w:noProof/>
            <w:webHidden/>
          </w:rPr>
          <w:fldChar w:fldCharType="separate"/>
        </w:r>
        <w:r w:rsidR="00941259">
          <w:rPr>
            <w:noProof/>
            <w:webHidden/>
          </w:rPr>
          <w:t>123</w:t>
        </w:r>
        <w:r w:rsidR="00941259">
          <w:rPr>
            <w:noProof/>
            <w:webHidden/>
          </w:rPr>
          <w:fldChar w:fldCharType="end"/>
        </w:r>
      </w:hyperlink>
    </w:p>
    <w:p w14:paraId="2F15CC39" w14:textId="183AE1A6" w:rsidR="00941259" w:rsidRDefault="009E72E9">
      <w:pPr>
        <w:pStyle w:val="TOC1"/>
        <w:rPr>
          <w:rFonts w:asciiTheme="minorHAnsi" w:eastAsiaTheme="minorEastAsia" w:hAnsiTheme="minorHAnsi" w:cstheme="minorBidi"/>
          <w:b w:val="0"/>
          <w:bCs w:val="0"/>
          <w:caps w:val="0"/>
          <w:noProof/>
          <w:sz w:val="22"/>
          <w:szCs w:val="22"/>
        </w:rPr>
      </w:pPr>
      <w:hyperlink w:anchor="_Toc101181802" w:history="1">
        <w:r w:rsidR="00941259" w:rsidRPr="003C4377">
          <w:rPr>
            <w:rStyle w:val="Hyperlink"/>
            <w:noProof/>
          </w:rPr>
          <w:t>Part E – Parent Rights and Responsibilities</w:t>
        </w:r>
        <w:r w:rsidR="00941259">
          <w:rPr>
            <w:noProof/>
            <w:webHidden/>
          </w:rPr>
          <w:tab/>
        </w:r>
        <w:r w:rsidR="00941259">
          <w:rPr>
            <w:noProof/>
            <w:webHidden/>
          </w:rPr>
          <w:fldChar w:fldCharType="begin"/>
        </w:r>
        <w:r w:rsidR="00941259">
          <w:rPr>
            <w:noProof/>
            <w:webHidden/>
          </w:rPr>
          <w:instrText xml:space="preserve"> PAGEREF _Toc101181802 \h </w:instrText>
        </w:r>
        <w:r w:rsidR="00941259">
          <w:rPr>
            <w:noProof/>
            <w:webHidden/>
          </w:rPr>
        </w:r>
        <w:r w:rsidR="00941259">
          <w:rPr>
            <w:noProof/>
            <w:webHidden/>
          </w:rPr>
          <w:fldChar w:fldCharType="separate"/>
        </w:r>
        <w:r w:rsidR="00941259">
          <w:rPr>
            <w:noProof/>
            <w:webHidden/>
          </w:rPr>
          <w:t>123</w:t>
        </w:r>
        <w:r w:rsidR="00941259">
          <w:rPr>
            <w:noProof/>
            <w:webHidden/>
          </w:rPr>
          <w:fldChar w:fldCharType="end"/>
        </w:r>
      </w:hyperlink>
    </w:p>
    <w:p w14:paraId="72487707" w14:textId="514ADA23" w:rsidR="00941259" w:rsidRDefault="009E72E9">
      <w:pPr>
        <w:pStyle w:val="TOC2"/>
        <w:rPr>
          <w:rFonts w:asciiTheme="minorHAnsi" w:eastAsiaTheme="minorEastAsia" w:hAnsiTheme="minorHAnsi" w:cstheme="minorBidi"/>
          <w:smallCaps w:val="0"/>
          <w:noProof/>
          <w:sz w:val="22"/>
          <w:szCs w:val="22"/>
        </w:rPr>
      </w:pPr>
      <w:hyperlink w:anchor="_Toc101181803" w:history="1">
        <w:r w:rsidR="00941259" w:rsidRPr="003C4377">
          <w:rPr>
            <w:rStyle w:val="Hyperlink"/>
            <w:noProof/>
          </w:rPr>
          <w:t>E-100: Parent Rights</w:t>
        </w:r>
        <w:r w:rsidR="00941259">
          <w:rPr>
            <w:noProof/>
            <w:webHidden/>
          </w:rPr>
          <w:tab/>
        </w:r>
        <w:r w:rsidR="00941259">
          <w:rPr>
            <w:noProof/>
            <w:webHidden/>
          </w:rPr>
          <w:fldChar w:fldCharType="begin"/>
        </w:r>
        <w:r w:rsidR="00941259">
          <w:rPr>
            <w:noProof/>
            <w:webHidden/>
          </w:rPr>
          <w:instrText xml:space="preserve"> PAGEREF _Toc101181803 \h </w:instrText>
        </w:r>
        <w:r w:rsidR="00941259">
          <w:rPr>
            <w:noProof/>
            <w:webHidden/>
          </w:rPr>
        </w:r>
        <w:r w:rsidR="00941259">
          <w:rPr>
            <w:noProof/>
            <w:webHidden/>
          </w:rPr>
          <w:fldChar w:fldCharType="separate"/>
        </w:r>
        <w:r w:rsidR="00941259">
          <w:rPr>
            <w:noProof/>
            <w:webHidden/>
          </w:rPr>
          <w:t>123</w:t>
        </w:r>
        <w:r w:rsidR="00941259">
          <w:rPr>
            <w:noProof/>
            <w:webHidden/>
          </w:rPr>
          <w:fldChar w:fldCharType="end"/>
        </w:r>
      </w:hyperlink>
    </w:p>
    <w:p w14:paraId="610B3CF4" w14:textId="6B1D7005" w:rsidR="00941259" w:rsidRDefault="009E72E9">
      <w:pPr>
        <w:pStyle w:val="TOC3"/>
        <w:rPr>
          <w:rFonts w:asciiTheme="minorHAnsi" w:eastAsiaTheme="minorEastAsia" w:hAnsiTheme="minorHAnsi" w:cstheme="minorBidi"/>
          <w:i w:val="0"/>
          <w:iCs w:val="0"/>
          <w:noProof/>
          <w:sz w:val="22"/>
          <w:szCs w:val="22"/>
        </w:rPr>
      </w:pPr>
      <w:hyperlink w:anchor="_Toc101181804" w:history="1">
        <w:r w:rsidR="00941259" w:rsidRPr="003C4377">
          <w:rPr>
            <w:rStyle w:val="Hyperlink"/>
            <w:noProof/>
            <w:snapToGrid w:val="0"/>
          </w:rPr>
          <w:t>E-101: About Parent Rights</w:t>
        </w:r>
        <w:r w:rsidR="00941259">
          <w:rPr>
            <w:noProof/>
            <w:webHidden/>
          </w:rPr>
          <w:tab/>
        </w:r>
        <w:r w:rsidR="00941259">
          <w:rPr>
            <w:noProof/>
            <w:webHidden/>
          </w:rPr>
          <w:fldChar w:fldCharType="begin"/>
        </w:r>
        <w:r w:rsidR="00941259">
          <w:rPr>
            <w:noProof/>
            <w:webHidden/>
          </w:rPr>
          <w:instrText xml:space="preserve"> PAGEREF _Toc101181804 \h </w:instrText>
        </w:r>
        <w:r w:rsidR="00941259">
          <w:rPr>
            <w:noProof/>
            <w:webHidden/>
          </w:rPr>
        </w:r>
        <w:r w:rsidR="00941259">
          <w:rPr>
            <w:noProof/>
            <w:webHidden/>
          </w:rPr>
          <w:fldChar w:fldCharType="separate"/>
        </w:r>
        <w:r w:rsidR="00941259">
          <w:rPr>
            <w:noProof/>
            <w:webHidden/>
          </w:rPr>
          <w:t>123</w:t>
        </w:r>
        <w:r w:rsidR="00941259">
          <w:rPr>
            <w:noProof/>
            <w:webHidden/>
          </w:rPr>
          <w:fldChar w:fldCharType="end"/>
        </w:r>
      </w:hyperlink>
    </w:p>
    <w:p w14:paraId="072E4EC3" w14:textId="37CE8F75" w:rsidR="00941259" w:rsidRDefault="009E72E9">
      <w:pPr>
        <w:pStyle w:val="TOC2"/>
        <w:rPr>
          <w:rFonts w:asciiTheme="minorHAnsi" w:eastAsiaTheme="minorEastAsia" w:hAnsiTheme="minorHAnsi" w:cstheme="minorBidi"/>
          <w:smallCaps w:val="0"/>
          <w:noProof/>
          <w:sz w:val="22"/>
          <w:szCs w:val="22"/>
        </w:rPr>
      </w:pPr>
      <w:hyperlink w:anchor="_Toc101181805" w:history="1">
        <w:r w:rsidR="00941259" w:rsidRPr="003C4377">
          <w:rPr>
            <w:rStyle w:val="Hyperlink"/>
            <w:noProof/>
          </w:rPr>
          <w:t>E-200: Parent Eligibility Documentation Requirements</w:t>
        </w:r>
        <w:r w:rsidR="00941259">
          <w:rPr>
            <w:noProof/>
            <w:webHidden/>
          </w:rPr>
          <w:tab/>
        </w:r>
        <w:r w:rsidR="00941259">
          <w:rPr>
            <w:noProof/>
            <w:webHidden/>
          </w:rPr>
          <w:fldChar w:fldCharType="begin"/>
        </w:r>
        <w:r w:rsidR="00941259">
          <w:rPr>
            <w:noProof/>
            <w:webHidden/>
          </w:rPr>
          <w:instrText xml:space="preserve"> PAGEREF _Toc101181805 \h </w:instrText>
        </w:r>
        <w:r w:rsidR="00941259">
          <w:rPr>
            <w:noProof/>
            <w:webHidden/>
          </w:rPr>
        </w:r>
        <w:r w:rsidR="00941259">
          <w:rPr>
            <w:noProof/>
            <w:webHidden/>
          </w:rPr>
          <w:fldChar w:fldCharType="separate"/>
        </w:r>
        <w:r w:rsidR="00941259">
          <w:rPr>
            <w:noProof/>
            <w:webHidden/>
          </w:rPr>
          <w:t>125</w:t>
        </w:r>
        <w:r w:rsidR="00941259">
          <w:rPr>
            <w:noProof/>
            <w:webHidden/>
          </w:rPr>
          <w:fldChar w:fldCharType="end"/>
        </w:r>
      </w:hyperlink>
    </w:p>
    <w:p w14:paraId="16903475" w14:textId="22E1128F" w:rsidR="00941259" w:rsidRDefault="009E72E9">
      <w:pPr>
        <w:pStyle w:val="TOC2"/>
        <w:rPr>
          <w:rFonts w:asciiTheme="minorHAnsi" w:eastAsiaTheme="minorEastAsia" w:hAnsiTheme="minorHAnsi" w:cstheme="minorBidi"/>
          <w:smallCaps w:val="0"/>
          <w:noProof/>
          <w:sz w:val="22"/>
          <w:szCs w:val="22"/>
        </w:rPr>
      </w:pPr>
      <w:hyperlink w:anchor="_Toc101181806" w:history="1">
        <w:r w:rsidR="00941259" w:rsidRPr="003C4377">
          <w:rPr>
            <w:rStyle w:val="Hyperlink"/>
            <w:noProof/>
          </w:rPr>
          <w:t>E-300: Parent Reporting Requirements</w:t>
        </w:r>
        <w:r w:rsidR="00941259">
          <w:rPr>
            <w:noProof/>
            <w:webHidden/>
          </w:rPr>
          <w:tab/>
        </w:r>
        <w:r w:rsidR="00941259">
          <w:rPr>
            <w:noProof/>
            <w:webHidden/>
          </w:rPr>
          <w:fldChar w:fldCharType="begin"/>
        </w:r>
        <w:r w:rsidR="00941259">
          <w:rPr>
            <w:noProof/>
            <w:webHidden/>
          </w:rPr>
          <w:instrText xml:space="preserve"> PAGEREF _Toc101181806 \h </w:instrText>
        </w:r>
        <w:r w:rsidR="00941259">
          <w:rPr>
            <w:noProof/>
            <w:webHidden/>
          </w:rPr>
        </w:r>
        <w:r w:rsidR="00941259">
          <w:rPr>
            <w:noProof/>
            <w:webHidden/>
          </w:rPr>
          <w:fldChar w:fldCharType="separate"/>
        </w:r>
        <w:r w:rsidR="00941259">
          <w:rPr>
            <w:noProof/>
            <w:webHidden/>
          </w:rPr>
          <w:t>126</w:t>
        </w:r>
        <w:r w:rsidR="00941259">
          <w:rPr>
            <w:noProof/>
            <w:webHidden/>
          </w:rPr>
          <w:fldChar w:fldCharType="end"/>
        </w:r>
      </w:hyperlink>
    </w:p>
    <w:p w14:paraId="35392706" w14:textId="060FD565" w:rsidR="00941259" w:rsidRDefault="009E72E9">
      <w:pPr>
        <w:pStyle w:val="TOC3"/>
        <w:rPr>
          <w:rFonts w:asciiTheme="minorHAnsi" w:eastAsiaTheme="minorEastAsia" w:hAnsiTheme="minorHAnsi" w:cstheme="minorBidi"/>
          <w:i w:val="0"/>
          <w:iCs w:val="0"/>
          <w:noProof/>
          <w:sz w:val="22"/>
          <w:szCs w:val="22"/>
        </w:rPr>
      </w:pPr>
      <w:hyperlink w:anchor="_Toc101181807" w:history="1">
        <w:r w:rsidR="00941259" w:rsidRPr="003C4377">
          <w:rPr>
            <w:rStyle w:val="Hyperlink"/>
            <w:noProof/>
          </w:rPr>
          <w:t>E-301: Required Parent Reporting</w:t>
        </w:r>
        <w:r w:rsidR="00941259">
          <w:rPr>
            <w:noProof/>
            <w:webHidden/>
          </w:rPr>
          <w:tab/>
        </w:r>
        <w:r w:rsidR="00941259">
          <w:rPr>
            <w:noProof/>
            <w:webHidden/>
          </w:rPr>
          <w:fldChar w:fldCharType="begin"/>
        </w:r>
        <w:r w:rsidR="00941259">
          <w:rPr>
            <w:noProof/>
            <w:webHidden/>
          </w:rPr>
          <w:instrText xml:space="preserve"> PAGEREF _Toc101181807 \h </w:instrText>
        </w:r>
        <w:r w:rsidR="00941259">
          <w:rPr>
            <w:noProof/>
            <w:webHidden/>
          </w:rPr>
        </w:r>
        <w:r w:rsidR="00941259">
          <w:rPr>
            <w:noProof/>
            <w:webHidden/>
          </w:rPr>
          <w:fldChar w:fldCharType="separate"/>
        </w:r>
        <w:r w:rsidR="00941259">
          <w:rPr>
            <w:noProof/>
            <w:webHidden/>
          </w:rPr>
          <w:t>126</w:t>
        </w:r>
        <w:r w:rsidR="00941259">
          <w:rPr>
            <w:noProof/>
            <w:webHidden/>
          </w:rPr>
          <w:fldChar w:fldCharType="end"/>
        </w:r>
      </w:hyperlink>
    </w:p>
    <w:p w14:paraId="6C9AE5B2" w14:textId="5BEB4796" w:rsidR="00941259" w:rsidRDefault="009E72E9">
      <w:pPr>
        <w:pStyle w:val="TOC3"/>
        <w:rPr>
          <w:rFonts w:asciiTheme="minorHAnsi" w:eastAsiaTheme="minorEastAsia" w:hAnsiTheme="minorHAnsi" w:cstheme="minorBidi"/>
          <w:i w:val="0"/>
          <w:iCs w:val="0"/>
          <w:noProof/>
          <w:sz w:val="22"/>
          <w:szCs w:val="22"/>
        </w:rPr>
      </w:pPr>
      <w:hyperlink w:anchor="_Toc101181808" w:history="1">
        <w:r w:rsidR="00941259" w:rsidRPr="003C4377">
          <w:rPr>
            <w:rStyle w:val="Hyperlink"/>
            <w:noProof/>
          </w:rPr>
          <w:t>E-302: Board-Required Parent Reporting Options</w:t>
        </w:r>
        <w:r w:rsidR="00941259">
          <w:rPr>
            <w:noProof/>
            <w:webHidden/>
          </w:rPr>
          <w:tab/>
        </w:r>
        <w:r w:rsidR="00941259">
          <w:rPr>
            <w:noProof/>
            <w:webHidden/>
          </w:rPr>
          <w:fldChar w:fldCharType="begin"/>
        </w:r>
        <w:r w:rsidR="00941259">
          <w:rPr>
            <w:noProof/>
            <w:webHidden/>
          </w:rPr>
          <w:instrText xml:space="preserve"> PAGEREF _Toc101181808 \h </w:instrText>
        </w:r>
        <w:r w:rsidR="00941259">
          <w:rPr>
            <w:noProof/>
            <w:webHidden/>
          </w:rPr>
        </w:r>
        <w:r w:rsidR="00941259">
          <w:rPr>
            <w:noProof/>
            <w:webHidden/>
          </w:rPr>
          <w:fldChar w:fldCharType="separate"/>
        </w:r>
        <w:r w:rsidR="00941259">
          <w:rPr>
            <w:noProof/>
            <w:webHidden/>
          </w:rPr>
          <w:t>126</w:t>
        </w:r>
        <w:r w:rsidR="00941259">
          <w:rPr>
            <w:noProof/>
            <w:webHidden/>
          </w:rPr>
          <w:fldChar w:fldCharType="end"/>
        </w:r>
      </w:hyperlink>
    </w:p>
    <w:p w14:paraId="0D6AD9AC" w14:textId="4BF0A4EB" w:rsidR="00941259" w:rsidRDefault="009E72E9">
      <w:pPr>
        <w:pStyle w:val="TOC3"/>
        <w:rPr>
          <w:rFonts w:asciiTheme="minorHAnsi" w:eastAsiaTheme="minorEastAsia" w:hAnsiTheme="minorHAnsi" w:cstheme="minorBidi"/>
          <w:i w:val="0"/>
          <w:iCs w:val="0"/>
          <w:noProof/>
          <w:sz w:val="22"/>
          <w:szCs w:val="22"/>
        </w:rPr>
      </w:pPr>
      <w:hyperlink w:anchor="_Toc101181809" w:history="1">
        <w:r w:rsidR="00941259" w:rsidRPr="003C4377">
          <w:rPr>
            <w:rStyle w:val="Hyperlink"/>
            <w:noProof/>
          </w:rPr>
          <w:t>E-303: Reporting of Job Training or Educational Program Participation</w:t>
        </w:r>
        <w:r w:rsidR="00941259">
          <w:rPr>
            <w:noProof/>
            <w:webHidden/>
          </w:rPr>
          <w:tab/>
        </w:r>
        <w:r w:rsidR="00941259">
          <w:rPr>
            <w:noProof/>
            <w:webHidden/>
          </w:rPr>
          <w:fldChar w:fldCharType="begin"/>
        </w:r>
        <w:r w:rsidR="00941259">
          <w:rPr>
            <w:noProof/>
            <w:webHidden/>
          </w:rPr>
          <w:instrText xml:space="preserve"> PAGEREF _Toc101181809 \h </w:instrText>
        </w:r>
        <w:r w:rsidR="00941259">
          <w:rPr>
            <w:noProof/>
            <w:webHidden/>
          </w:rPr>
        </w:r>
        <w:r w:rsidR="00941259">
          <w:rPr>
            <w:noProof/>
            <w:webHidden/>
          </w:rPr>
          <w:fldChar w:fldCharType="separate"/>
        </w:r>
        <w:r w:rsidR="00941259">
          <w:rPr>
            <w:noProof/>
            <w:webHidden/>
          </w:rPr>
          <w:t>126</w:t>
        </w:r>
        <w:r w:rsidR="00941259">
          <w:rPr>
            <w:noProof/>
            <w:webHidden/>
          </w:rPr>
          <w:fldChar w:fldCharType="end"/>
        </w:r>
      </w:hyperlink>
    </w:p>
    <w:p w14:paraId="572D66A3" w14:textId="76F61A77" w:rsidR="00941259" w:rsidRDefault="009E72E9">
      <w:pPr>
        <w:pStyle w:val="TOC2"/>
        <w:rPr>
          <w:rFonts w:asciiTheme="minorHAnsi" w:eastAsiaTheme="minorEastAsia" w:hAnsiTheme="minorHAnsi" w:cstheme="minorBidi"/>
          <w:smallCaps w:val="0"/>
          <w:noProof/>
          <w:sz w:val="22"/>
          <w:szCs w:val="22"/>
        </w:rPr>
      </w:pPr>
      <w:hyperlink w:anchor="_Toc101181810" w:history="1">
        <w:r w:rsidR="00941259" w:rsidRPr="003C4377">
          <w:rPr>
            <w:rStyle w:val="Hyperlink"/>
            <w:noProof/>
          </w:rPr>
          <w:t>E-400: Parent Appeal Rights</w:t>
        </w:r>
        <w:r w:rsidR="00941259">
          <w:rPr>
            <w:noProof/>
            <w:webHidden/>
          </w:rPr>
          <w:tab/>
        </w:r>
        <w:r w:rsidR="00941259">
          <w:rPr>
            <w:noProof/>
            <w:webHidden/>
          </w:rPr>
          <w:fldChar w:fldCharType="begin"/>
        </w:r>
        <w:r w:rsidR="00941259">
          <w:rPr>
            <w:noProof/>
            <w:webHidden/>
          </w:rPr>
          <w:instrText xml:space="preserve"> PAGEREF _Toc101181810 \h </w:instrText>
        </w:r>
        <w:r w:rsidR="00941259">
          <w:rPr>
            <w:noProof/>
            <w:webHidden/>
          </w:rPr>
        </w:r>
        <w:r w:rsidR="00941259">
          <w:rPr>
            <w:noProof/>
            <w:webHidden/>
          </w:rPr>
          <w:fldChar w:fldCharType="separate"/>
        </w:r>
        <w:r w:rsidR="00941259">
          <w:rPr>
            <w:noProof/>
            <w:webHidden/>
          </w:rPr>
          <w:t>128</w:t>
        </w:r>
        <w:r w:rsidR="00941259">
          <w:rPr>
            <w:noProof/>
            <w:webHidden/>
          </w:rPr>
          <w:fldChar w:fldCharType="end"/>
        </w:r>
      </w:hyperlink>
    </w:p>
    <w:p w14:paraId="03C75C2D" w14:textId="77D7540D" w:rsidR="00941259" w:rsidRDefault="009E72E9">
      <w:pPr>
        <w:pStyle w:val="TOC2"/>
        <w:rPr>
          <w:rFonts w:asciiTheme="minorHAnsi" w:eastAsiaTheme="minorEastAsia" w:hAnsiTheme="minorHAnsi" w:cstheme="minorBidi"/>
          <w:smallCaps w:val="0"/>
          <w:noProof/>
          <w:sz w:val="22"/>
          <w:szCs w:val="22"/>
        </w:rPr>
      </w:pPr>
      <w:hyperlink w:anchor="_Toc101181811" w:history="1">
        <w:r w:rsidR="00941259" w:rsidRPr="003C4377">
          <w:rPr>
            <w:rStyle w:val="Hyperlink"/>
            <w:noProof/>
          </w:rPr>
          <w:t>E-500: Child Care During Appeal</w:t>
        </w:r>
        <w:r w:rsidR="00941259">
          <w:rPr>
            <w:noProof/>
            <w:webHidden/>
          </w:rPr>
          <w:tab/>
        </w:r>
        <w:r w:rsidR="00941259">
          <w:rPr>
            <w:noProof/>
            <w:webHidden/>
          </w:rPr>
          <w:fldChar w:fldCharType="begin"/>
        </w:r>
        <w:r w:rsidR="00941259">
          <w:rPr>
            <w:noProof/>
            <w:webHidden/>
          </w:rPr>
          <w:instrText xml:space="preserve"> PAGEREF _Toc101181811 \h </w:instrText>
        </w:r>
        <w:r w:rsidR="00941259">
          <w:rPr>
            <w:noProof/>
            <w:webHidden/>
          </w:rPr>
        </w:r>
        <w:r w:rsidR="00941259">
          <w:rPr>
            <w:noProof/>
            <w:webHidden/>
          </w:rPr>
          <w:fldChar w:fldCharType="separate"/>
        </w:r>
        <w:r w:rsidR="00941259">
          <w:rPr>
            <w:noProof/>
            <w:webHidden/>
          </w:rPr>
          <w:t>129</w:t>
        </w:r>
        <w:r w:rsidR="00941259">
          <w:rPr>
            <w:noProof/>
            <w:webHidden/>
          </w:rPr>
          <w:fldChar w:fldCharType="end"/>
        </w:r>
      </w:hyperlink>
    </w:p>
    <w:p w14:paraId="1227DF7A" w14:textId="6695A6F6" w:rsidR="00941259" w:rsidRDefault="009E72E9">
      <w:pPr>
        <w:pStyle w:val="TOC3"/>
        <w:rPr>
          <w:rFonts w:asciiTheme="minorHAnsi" w:eastAsiaTheme="minorEastAsia" w:hAnsiTheme="minorHAnsi" w:cstheme="minorBidi"/>
          <w:i w:val="0"/>
          <w:iCs w:val="0"/>
          <w:noProof/>
          <w:sz w:val="22"/>
          <w:szCs w:val="22"/>
        </w:rPr>
      </w:pPr>
      <w:hyperlink w:anchor="_Toc101181812" w:history="1">
        <w:r w:rsidR="00941259" w:rsidRPr="003C4377">
          <w:rPr>
            <w:rStyle w:val="Hyperlink"/>
            <w:noProof/>
            <w:snapToGrid w:val="0"/>
          </w:rPr>
          <w:t>E-501: General Information</w:t>
        </w:r>
        <w:r w:rsidR="00941259">
          <w:rPr>
            <w:noProof/>
            <w:webHidden/>
          </w:rPr>
          <w:tab/>
        </w:r>
        <w:r w:rsidR="00941259">
          <w:rPr>
            <w:noProof/>
            <w:webHidden/>
          </w:rPr>
          <w:fldChar w:fldCharType="begin"/>
        </w:r>
        <w:r w:rsidR="00941259">
          <w:rPr>
            <w:noProof/>
            <w:webHidden/>
          </w:rPr>
          <w:instrText xml:space="preserve"> PAGEREF _Toc101181812 \h </w:instrText>
        </w:r>
        <w:r w:rsidR="00941259">
          <w:rPr>
            <w:noProof/>
            <w:webHidden/>
          </w:rPr>
        </w:r>
        <w:r w:rsidR="00941259">
          <w:rPr>
            <w:noProof/>
            <w:webHidden/>
          </w:rPr>
          <w:fldChar w:fldCharType="separate"/>
        </w:r>
        <w:r w:rsidR="00941259">
          <w:rPr>
            <w:noProof/>
            <w:webHidden/>
          </w:rPr>
          <w:t>129</w:t>
        </w:r>
        <w:r w:rsidR="00941259">
          <w:rPr>
            <w:noProof/>
            <w:webHidden/>
          </w:rPr>
          <w:fldChar w:fldCharType="end"/>
        </w:r>
      </w:hyperlink>
    </w:p>
    <w:p w14:paraId="1EB4F67B" w14:textId="4B9DF26B" w:rsidR="00941259" w:rsidRDefault="009E72E9">
      <w:pPr>
        <w:pStyle w:val="TOC3"/>
        <w:rPr>
          <w:rFonts w:asciiTheme="minorHAnsi" w:eastAsiaTheme="minorEastAsia" w:hAnsiTheme="minorHAnsi" w:cstheme="minorBidi"/>
          <w:i w:val="0"/>
          <w:iCs w:val="0"/>
          <w:noProof/>
          <w:sz w:val="22"/>
          <w:szCs w:val="22"/>
        </w:rPr>
      </w:pPr>
      <w:hyperlink w:anchor="_Toc101181813" w:history="1">
        <w:r w:rsidR="00941259" w:rsidRPr="003C4377">
          <w:rPr>
            <w:rStyle w:val="Hyperlink"/>
            <w:noProof/>
            <w:snapToGrid w:val="0"/>
          </w:rPr>
          <w:t>E-502: Notification of Child Care During Appeal</w:t>
        </w:r>
        <w:r w:rsidR="00941259">
          <w:rPr>
            <w:noProof/>
            <w:webHidden/>
          </w:rPr>
          <w:tab/>
        </w:r>
        <w:r w:rsidR="00941259">
          <w:rPr>
            <w:noProof/>
            <w:webHidden/>
          </w:rPr>
          <w:fldChar w:fldCharType="begin"/>
        </w:r>
        <w:r w:rsidR="00941259">
          <w:rPr>
            <w:noProof/>
            <w:webHidden/>
          </w:rPr>
          <w:instrText xml:space="preserve"> PAGEREF _Toc101181813 \h </w:instrText>
        </w:r>
        <w:r w:rsidR="00941259">
          <w:rPr>
            <w:noProof/>
            <w:webHidden/>
          </w:rPr>
        </w:r>
        <w:r w:rsidR="00941259">
          <w:rPr>
            <w:noProof/>
            <w:webHidden/>
          </w:rPr>
          <w:fldChar w:fldCharType="separate"/>
        </w:r>
        <w:r w:rsidR="00941259">
          <w:rPr>
            <w:noProof/>
            <w:webHidden/>
          </w:rPr>
          <w:t>129</w:t>
        </w:r>
        <w:r w:rsidR="00941259">
          <w:rPr>
            <w:noProof/>
            <w:webHidden/>
          </w:rPr>
          <w:fldChar w:fldCharType="end"/>
        </w:r>
      </w:hyperlink>
    </w:p>
    <w:p w14:paraId="1F609824" w14:textId="3F144753" w:rsidR="00941259" w:rsidRDefault="009E72E9">
      <w:pPr>
        <w:pStyle w:val="TOC2"/>
        <w:rPr>
          <w:rFonts w:asciiTheme="minorHAnsi" w:eastAsiaTheme="minorEastAsia" w:hAnsiTheme="minorHAnsi" w:cstheme="minorBidi"/>
          <w:smallCaps w:val="0"/>
          <w:noProof/>
          <w:sz w:val="22"/>
          <w:szCs w:val="22"/>
        </w:rPr>
      </w:pPr>
      <w:hyperlink w:anchor="_Toc101181814" w:history="1">
        <w:r w:rsidR="00941259" w:rsidRPr="003C4377">
          <w:rPr>
            <w:rStyle w:val="Hyperlink"/>
            <w:noProof/>
          </w:rPr>
          <w:t>E-600: Attendance Standards, Notice, and Reporting Requirements</w:t>
        </w:r>
        <w:r w:rsidR="00941259">
          <w:rPr>
            <w:noProof/>
            <w:webHidden/>
          </w:rPr>
          <w:tab/>
        </w:r>
        <w:r w:rsidR="00941259">
          <w:rPr>
            <w:noProof/>
            <w:webHidden/>
          </w:rPr>
          <w:fldChar w:fldCharType="begin"/>
        </w:r>
        <w:r w:rsidR="00941259">
          <w:rPr>
            <w:noProof/>
            <w:webHidden/>
          </w:rPr>
          <w:instrText xml:space="preserve"> PAGEREF _Toc101181814 \h </w:instrText>
        </w:r>
        <w:r w:rsidR="00941259">
          <w:rPr>
            <w:noProof/>
            <w:webHidden/>
          </w:rPr>
        </w:r>
        <w:r w:rsidR="00941259">
          <w:rPr>
            <w:noProof/>
            <w:webHidden/>
          </w:rPr>
          <w:fldChar w:fldCharType="separate"/>
        </w:r>
        <w:r w:rsidR="00941259">
          <w:rPr>
            <w:noProof/>
            <w:webHidden/>
          </w:rPr>
          <w:t>130</w:t>
        </w:r>
        <w:r w:rsidR="00941259">
          <w:rPr>
            <w:noProof/>
            <w:webHidden/>
          </w:rPr>
          <w:fldChar w:fldCharType="end"/>
        </w:r>
      </w:hyperlink>
    </w:p>
    <w:p w14:paraId="57B94D2E" w14:textId="7257B0C5" w:rsidR="00941259" w:rsidRDefault="009E72E9">
      <w:pPr>
        <w:pStyle w:val="TOC3"/>
        <w:rPr>
          <w:rFonts w:asciiTheme="minorHAnsi" w:eastAsiaTheme="minorEastAsia" w:hAnsiTheme="minorHAnsi" w:cstheme="minorBidi"/>
          <w:i w:val="0"/>
          <w:iCs w:val="0"/>
          <w:noProof/>
          <w:sz w:val="22"/>
          <w:szCs w:val="22"/>
        </w:rPr>
      </w:pPr>
      <w:hyperlink w:anchor="_Toc101181815" w:history="1">
        <w:r w:rsidR="00941259" w:rsidRPr="003C4377">
          <w:rPr>
            <w:rStyle w:val="Hyperlink"/>
            <w:noProof/>
          </w:rPr>
          <w:t>E-601: Attendance Standards</w:t>
        </w:r>
        <w:r w:rsidR="00941259">
          <w:rPr>
            <w:noProof/>
            <w:webHidden/>
          </w:rPr>
          <w:tab/>
        </w:r>
        <w:r w:rsidR="00941259">
          <w:rPr>
            <w:noProof/>
            <w:webHidden/>
          </w:rPr>
          <w:fldChar w:fldCharType="begin"/>
        </w:r>
        <w:r w:rsidR="00941259">
          <w:rPr>
            <w:noProof/>
            <w:webHidden/>
          </w:rPr>
          <w:instrText xml:space="preserve"> PAGEREF _Toc101181815 \h </w:instrText>
        </w:r>
        <w:r w:rsidR="00941259">
          <w:rPr>
            <w:noProof/>
            <w:webHidden/>
          </w:rPr>
        </w:r>
        <w:r w:rsidR="00941259">
          <w:rPr>
            <w:noProof/>
            <w:webHidden/>
          </w:rPr>
          <w:fldChar w:fldCharType="separate"/>
        </w:r>
        <w:r w:rsidR="00941259">
          <w:rPr>
            <w:noProof/>
            <w:webHidden/>
          </w:rPr>
          <w:t>130</w:t>
        </w:r>
        <w:r w:rsidR="00941259">
          <w:rPr>
            <w:noProof/>
            <w:webHidden/>
          </w:rPr>
          <w:fldChar w:fldCharType="end"/>
        </w:r>
      </w:hyperlink>
    </w:p>
    <w:p w14:paraId="7AD2CF13" w14:textId="727473D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16" w:history="1">
        <w:r w:rsidR="00941259" w:rsidRPr="003C4377">
          <w:rPr>
            <w:rStyle w:val="Hyperlink"/>
            <w:noProof/>
          </w:rPr>
          <w:t>E-601.a: Absence Exceptions</w:t>
        </w:r>
        <w:r w:rsidR="00941259">
          <w:rPr>
            <w:noProof/>
            <w:webHidden/>
          </w:rPr>
          <w:tab/>
        </w:r>
        <w:r w:rsidR="00941259">
          <w:rPr>
            <w:noProof/>
            <w:webHidden/>
          </w:rPr>
          <w:fldChar w:fldCharType="begin"/>
        </w:r>
        <w:r w:rsidR="00941259">
          <w:rPr>
            <w:noProof/>
            <w:webHidden/>
          </w:rPr>
          <w:instrText xml:space="preserve"> PAGEREF _Toc101181816 \h </w:instrText>
        </w:r>
        <w:r w:rsidR="00941259">
          <w:rPr>
            <w:noProof/>
            <w:webHidden/>
          </w:rPr>
        </w:r>
        <w:r w:rsidR="00941259">
          <w:rPr>
            <w:noProof/>
            <w:webHidden/>
          </w:rPr>
          <w:fldChar w:fldCharType="separate"/>
        </w:r>
        <w:r w:rsidR="00941259">
          <w:rPr>
            <w:noProof/>
            <w:webHidden/>
          </w:rPr>
          <w:t>130</w:t>
        </w:r>
        <w:r w:rsidR="00941259">
          <w:rPr>
            <w:noProof/>
            <w:webHidden/>
          </w:rPr>
          <w:fldChar w:fldCharType="end"/>
        </w:r>
      </w:hyperlink>
    </w:p>
    <w:p w14:paraId="045F054A" w14:textId="44A81854"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17" w:history="1">
        <w:r w:rsidR="00941259" w:rsidRPr="003C4377">
          <w:rPr>
            <w:rStyle w:val="Hyperlink"/>
            <w:noProof/>
          </w:rPr>
          <w:t>E-601.b: Provider Attendance Policies</w:t>
        </w:r>
        <w:r w:rsidR="00941259">
          <w:rPr>
            <w:noProof/>
            <w:webHidden/>
          </w:rPr>
          <w:tab/>
        </w:r>
        <w:r w:rsidR="00941259">
          <w:rPr>
            <w:noProof/>
            <w:webHidden/>
          </w:rPr>
          <w:fldChar w:fldCharType="begin"/>
        </w:r>
        <w:r w:rsidR="00941259">
          <w:rPr>
            <w:noProof/>
            <w:webHidden/>
          </w:rPr>
          <w:instrText xml:space="preserve"> PAGEREF _Toc101181817 \h </w:instrText>
        </w:r>
        <w:r w:rsidR="00941259">
          <w:rPr>
            <w:noProof/>
            <w:webHidden/>
          </w:rPr>
        </w:r>
        <w:r w:rsidR="00941259">
          <w:rPr>
            <w:noProof/>
            <w:webHidden/>
          </w:rPr>
          <w:fldChar w:fldCharType="separate"/>
        </w:r>
        <w:r w:rsidR="00941259">
          <w:rPr>
            <w:noProof/>
            <w:webHidden/>
          </w:rPr>
          <w:t>131</w:t>
        </w:r>
        <w:r w:rsidR="00941259">
          <w:rPr>
            <w:noProof/>
            <w:webHidden/>
          </w:rPr>
          <w:fldChar w:fldCharType="end"/>
        </w:r>
      </w:hyperlink>
    </w:p>
    <w:p w14:paraId="4C5AA540" w14:textId="2534F5E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18" w:history="1">
        <w:r w:rsidR="00941259" w:rsidRPr="003C4377">
          <w:rPr>
            <w:rStyle w:val="Hyperlink"/>
            <w:noProof/>
          </w:rPr>
          <w:t>E-601.c: Attendance Standards &amp; DFPS General Protective Care</w:t>
        </w:r>
        <w:r w:rsidR="00941259">
          <w:rPr>
            <w:noProof/>
            <w:webHidden/>
          </w:rPr>
          <w:tab/>
        </w:r>
        <w:r w:rsidR="00941259">
          <w:rPr>
            <w:noProof/>
            <w:webHidden/>
          </w:rPr>
          <w:fldChar w:fldCharType="begin"/>
        </w:r>
        <w:r w:rsidR="00941259">
          <w:rPr>
            <w:noProof/>
            <w:webHidden/>
          </w:rPr>
          <w:instrText xml:space="preserve"> PAGEREF _Toc101181818 \h </w:instrText>
        </w:r>
        <w:r w:rsidR="00941259">
          <w:rPr>
            <w:noProof/>
            <w:webHidden/>
          </w:rPr>
        </w:r>
        <w:r w:rsidR="00941259">
          <w:rPr>
            <w:noProof/>
            <w:webHidden/>
          </w:rPr>
          <w:fldChar w:fldCharType="separate"/>
        </w:r>
        <w:r w:rsidR="00941259">
          <w:rPr>
            <w:noProof/>
            <w:webHidden/>
          </w:rPr>
          <w:t>131</w:t>
        </w:r>
        <w:r w:rsidR="00941259">
          <w:rPr>
            <w:noProof/>
            <w:webHidden/>
          </w:rPr>
          <w:fldChar w:fldCharType="end"/>
        </w:r>
      </w:hyperlink>
    </w:p>
    <w:p w14:paraId="4C825906" w14:textId="5EEDAAF7"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19" w:history="1">
        <w:r w:rsidR="00941259" w:rsidRPr="003C4377">
          <w:rPr>
            <w:rStyle w:val="Hyperlink"/>
            <w:noProof/>
          </w:rPr>
          <w:t>E-601.d Suggested Absence Tracking and Notification Practices</w:t>
        </w:r>
        <w:r w:rsidR="00941259">
          <w:rPr>
            <w:noProof/>
            <w:webHidden/>
          </w:rPr>
          <w:tab/>
        </w:r>
        <w:r w:rsidR="00941259">
          <w:rPr>
            <w:noProof/>
            <w:webHidden/>
          </w:rPr>
          <w:fldChar w:fldCharType="begin"/>
        </w:r>
        <w:r w:rsidR="00941259">
          <w:rPr>
            <w:noProof/>
            <w:webHidden/>
          </w:rPr>
          <w:instrText xml:space="preserve"> PAGEREF _Toc101181819 \h </w:instrText>
        </w:r>
        <w:r w:rsidR="00941259">
          <w:rPr>
            <w:noProof/>
            <w:webHidden/>
          </w:rPr>
        </w:r>
        <w:r w:rsidR="00941259">
          <w:rPr>
            <w:noProof/>
            <w:webHidden/>
          </w:rPr>
          <w:fldChar w:fldCharType="separate"/>
        </w:r>
        <w:r w:rsidR="00941259">
          <w:rPr>
            <w:noProof/>
            <w:webHidden/>
          </w:rPr>
          <w:t>131</w:t>
        </w:r>
        <w:r w:rsidR="00941259">
          <w:rPr>
            <w:noProof/>
            <w:webHidden/>
          </w:rPr>
          <w:fldChar w:fldCharType="end"/>
        </w:r>
      </w:hyperlink>
    </w:p>
    <w:p w14:paraId="3F9E0DAD" w14:textId="5A1C6851" w:rsidR="00941259" w:rsidRDefault="009E72E9">
      <w:pPr>
        <w:pStyle w:val="TOC3"/>
        <w:rPr>
          <w:rFonts w:asciiTheme="minorHAnsi" w:eastAsiaTheme="minorEastAsia" w:hAnsiTheme="minorHAnsi" w:cstheme="minorBidi"/>
          <w:i w:val="0"/>
          <w:iCs w:val="0"/>
          <w:noProof/>
          <w:sz w:val="22"/>
          <w:szCs w:val="22"/>
        </w:rPr>
      </w:pPr>
      <w:hyperlink w:anchor="_Toc101181820" w:history="1">
        <w:r w:rsidR="00941259" w:rsidRPr="003C4377">
          <w:rPr>
            <w:rStyle w:val="Hyperlink"/>
            <w:noProof/>
          </w:rPr>
          <w:t>E-602: Parent Attendance Requirements</w:t>
        </w:r>
        <w:r w:rsidR="00941259">
          <w:rPr>
            <w:noProof/>
            <w:webHidden/>
          </w:rPr>
          <w:tab/>
        </w:r>
        <w:r w:rsidR="00941259">
          <w:rPr>
            <w:noProof/>
            <w:webHidden/>
          </w:rPr>
          <w:fldChar w:fldCharType="begin"/>
        </w:r>
        <w:r w:rsidR="00941259">
          <w:rPr>
            <w:noProof/>
            <w:webHidden/>
          </w:rPr>
          <w:instrText xml:space="preserve"> PAGEREF _Toc101181820 \h </w:instrText>
        </w:r>
        <w:r w:rsidR="00941259">
          <w:rPr>
            <w:noProof/>
            <w:webHidden/>
          </w:rPr>
        </w:r>
        <w:r w:rsidR="00941259">
          <w:rPr>
            <w:noProof/>
            <w:webHidden/>
          </w:rPr>
          <w:fldChar w:fldCharType="separate"/>
        </w:r>
        <w:r w:rsidR="00941259">
          <w:rPr>
            <w:noProof/>
            <w:webHidden/>
          </w:rPr>
          <w:t>132</w:t>
        </w:r>
        <w:r w:rsidR="00941259">
          <w:rPr>
            <w:noProof/>
            <w:webHidden/>
          </w:rPr>
          <w:fldChar w:fldCharType="end"/>
        </w:r>
      </w:hyperlink>
    </w:p>
    <w:p w14:paraId="2D7F7F2A" w14:textId="61A2D973" w:rsidR="00941259" w:rsidRDefault="009E72E9">
      <w:pPr>
        <w:pStyle w:val="TOC3"/>
        <w:rPr>
          <w:rFonts w:asciiTheme="minorHAnsi" w:eastAsiaTheme="minorEastAsia" w:hAnsiTheme="minorHAnsi" w:cstheme="minorBidi"/>
          <w:i w:val="0"/>
          <w:iCs w:val="0"/>
          <w:noProof/>
          <w:sz w:val="22"/>
          <w:szCs w:val="22"/>
        </w:rPr>
      </w:pPr>
      <w:hyperlink w:anchor="_Toc101181821" w:history="1">
        <w:r w:rsidR="00941259" w:rsidRPr="003C4377">
          <w:rPr>
            <w:rStyle w:val="Hyperlink"/>
            <w:noProof/>
            <w:snapToGrid w:val="0"/>
          </w:rPr>
          <w:t>E-603: Parent Attendance Agreement</w:t>
        </w:r>
        <w:r w:rsidR="00941259">
          <w:rPr>
            <w:noProof/>
            <w:webHidden/>
          </w:rPr>
          <w:tab/>
        </w:r>
        <w:r w:rsidR="00941259">
          <w:rPr>
            <w:noProof/>
            <w:webHidden/>
          </w:rPr>
          <w:fldChar w:fldCharType="begin"/>
        </w:r>
        <w:r w:rsidR="00941259">
          <w:rPr>
            <w:noProof/>
            <w:webHidden/>
          </w:rPr>
          <w:instrText xml:space="preserve"> PAGEREF _Toc101181821 \h </w:instrText>
        </w:r>
        <w:r w:rsidR="00941259">
          <w:rPr>
            <w:noProof/>
            <w:webHidden/>
          </w:rPr>
        </w:r>
        <w:r w:rsidR="00941259">
          <w:rPr>
            <w:noProof/>
            <w:webHidden/>
          </w:rPr>
          <w:fldChar w:fldCharType="separate"/>
        </w:r>
        <w:r w:rsidR="00941259">
          <w:rPr>
            <w:noProof/>
            <w:webHidden/>
          </w:rPr>
          <w:t>132</w:t>
        </w:r>
        <w:r w:rsidR="00941259">
          <w:rPr>
            <w:noProof/>
            <w:webHidden/>
          </w:rPr>
          <w:fldChar w:fldCharType="end"/>
        </w:r>
      </w:hyperlink>
    </w:p>
    <w:p w14:paraId="0F3E3585" w14:textId="525E6CEC" w:rsidR="00941259" w:rsidRDefault="009E72E9">
      <w:pPr>
        <w:pStyle w:val="TOC3"/>
        <w:rPr>
          <w:rFonts w:asciiTheme="minorHAnsi" w:eastAsiaTheme="minorEastAsia" w:hAnsiTheme="minorHAnsi" w:cstheme="minorBidi"/>
          <w:i w:val="0"/>
          <w:iCs w:val="0"/>
          <w:noProof/>
          <w:sz w:val="22"/>
          <w:szCs w:val="22"/>
        </w:rPr>
      </w:pPr>
      <w:hyperlink w:anchor="_Toc101181822" w:history="1">
        <w:r w:rsidR="00941259" w:rsidRPr="003C4377">
          <w:rPr>
            <w:rStyle w:val="Hyperlink"/>
            <w:noProof/>
            <w:snapToGrid w:val="0"/>
          </w:rPr>
          <w:t>E-604: Special Provisions for Parents with Variable Schedules</w:t>
        </w:r>
        <w:r w:rsidR="00941259">
          <w:rPr>
            <w:noProof/>
            <w:webHidden/>
          </w:rPr>
          <w:tab/>
        </w:r>
        <w:r w:rsidR="00941259">
          <w:rPr>
            <w:noProof/>
            <w:webHidden/>
          </w:rPr>
          <w:fldChar w:fldCharType="begin"/>
        </w:r>
        <w:r w:rsidR="00941259">
          <w:rPr>
            <w:noProof/>
            <w:webHidden/>
          </w:rPr>
          <w:instrText xml:space="preserve"> PAGEREF _Toc101181822 \h </w:instrText>
        </w:r>
        <w:r w:rsidR="00941259">
          <w:rPr>
            <w:noProof/>
            <w:webHidden/>
          </w:rPr>
        </w:r>
        <w:r w:rsidR="00941259">
          <w:rPr>
            <w:noProof/>
            <w:webHidden/>
          </w:rPr>
          <w:fldChar w:fldCharType="separate"/>
        </w:r>
        <w:r w:rsidR="00941259">
          <w:rPr>
            <w:noProof/>
            <w:webHidden/>
          </w:rPr>
          <w:t>133</w:t>
        </w:r>
        <w:r w:rsidR="00941259">
          <w:rPr>
            <w:noProof/>
            <w:webHidden/>
          </w:rPr>
          <w:fldChar w:fldCharType="end"/>
        </w:r>
      </w:hyperlink>
    </w:p>
    <w:p w14:paraId="6097D8D3" w14:textId="26AD7BD4" w:rsidR="00941259" w:rsidRDefault="009E72E9">
      <w:pPr>
        <w:pStyle w:val="TOC3"/>
        <w:rPr>
          <w:rFonts w:asciiTheme="minorHAnsi" w:eastAsiaTheme="minorEastAsia" w:hAnsiTheme="minorHAnsi" w:cstheme="minorBidi"/>
          <w:i w:val="0"/>
          <w:iCs w:val="0"/>
          <w:noProof/>
          <w:sz w:val="22"/>
          <w:szCs w:val="22"/>
        </w:rPr>
      </w:pPr>
      <w:hyperlink w:anchor="_Toc101181823" w:history="1">
        <w:r w:rsidR="00941259" w:rsidRPr="003C4377">
          <w:rPr>
            <w:rStyle w:val="Hyperlink"/>
            <w:noProof/>
            <w:snapToGrid w:val="0"/>
          </w:rPr>
          <w:t>E-605: Choices and SNAP E&amp;T Child Care</w:t>
        </w:r>
        <w:r w:rsidR="00941259">
          <w:rPr>
            <w:noProof/>
            <w:webHidden/>
          </w:rPr>
          <w:tab/>
        </w:r>
        <w:r w:rsidR="00941259">
          <w:rPr>
            <w:noProof/>
            <w:webHidden/>
          </w:rPr>
          <w:fldChar w:fldCharType="begin"/>
        </w:r>
        <w:r w:rsidR="00941259">
          <w:rPr>
            <w:noProof/>
            <w:webHidden/>
          </w:rPr>
          <w:instrText xml:space="preserve"> PAGEREF _Toc101181823 \h </w:instrText>
        </w:r>
        <w:r w:rsidR="00941259">
          <w:rPr>
            <w:noProof/>
            <w:webHidden/>
          </w:rPr>
        </w:r>
        <w:r w:rsidR="00941259">
          <w:rPr>
            <w:noProof/>
            <w:webHidden/>
          </w:rPr>
          <w:fldChar w:fldCharType="separate"/>
        </w:r>
        <w:r w:rsidR="00941259">
          <w:rPr>
            <w:noProof/>
            <w:webHidden/>
          </w:rPr>
          <w:t>133</w:t>
        </w:r>
        <w:r w:rsidR="00941259">
          <w:rPr>
            <w:noProof/>
            <w:webHidden/>
          </w:rPr>
          <w:fldChar w:fldCharType="end"/>
        </w:r>
      </w:hyperlink>
    </w:p>
    <w:p w14:paraId="3C66089E" w14:textId="5A5954BB" w:rsidR="00941259" w:rsidRDefault="009E72E9">
      <w:pPr>
        <w:pStyle w:val="TOC3"/>
        <w:rPr>
          <w:rFonts w:asciiTheme="minorHAnsi" w:eastAsiaTheme="minorEastAsia" w:hAnsiTheme="minorHAnsi" w:cstheme="minorBidi"/>
          <w:i w:val="0"/>
          <w:iCs w:val="0"/>
          <w:noProof/>
          <w:sz w:val="22"/>
          <w:szCs w:val="22"/>
        </w:rPr>
      </w:pPr>
      <w:hyperlink w:anchor="_Toc101181824" w:history="1">
        <w:r w:rsidR="00941259" w:rsidRPr="003C4377">
          <w:rPr>
            <w:rStyle w:val="Hyperlink"/>
            <w:noProof/>
            <w:snapToGrid w:val="0"/>
          </w:rPr>
          <w:t>E-606: Child Protective Services Child Care</w:t>
        </w:r>
        <w:r w:rsidR="00941259">
          <w:rPr>
            <w:noProof/>
            <w:webHidden/>
          </w:rPr>
          <w:tab/>
        </w:r>
        <w:r w:rsidR="00941259">
          <w:rPr>
            <w:noProof/>
            <w:webHidden/>
          </w:rPr>
          <w:fldChar w:fldCharType="begin"/>
        </w:r>
        <w:r w:rsidR="00941259">
          <w:rPr>
            <w:noProof/>
            <w:webHidden/>
          </w:rPr>
          <w:instrText xml:space="preserve"> PAGEREF _Toc101181824 \h </w:instrText>
        </w:r>
        <w:r w:rsidR="00941259">
          <w:rPr>
            <w:noProof/>
            <w:webHidden/>
          </w:rPr>
        </w:r>
        <w:r w:rsidR="00941259">
          <w:rPr>
            <w:noProof/>
            <w:webHidden/>
          </w:rPr>
          <w:fldChar w:fldCharType="separate"/>
        </w:r>
        <w:r w:rsidR="00941259">
          <w:rPr>
            <w:noProof/>
            <w:webHidden/>
          </w:rPr>
          <w:t>133</w:t>
        </w:r>
        <w:r w:rsidR="00941259">
          <w:rPr>
            <w:noProof/>
            <w:webHidden/>
          </w:rPr>
          <w:fldChar w:fldCharType="end"/>
        </w:r>
      </w:hyperlink>
    </w:p>
    <w:p w14:paraId="316579CE" w14:textId="22736D98" w:rsidR="00941259" w:rsidRDefault="009E72E9">
      <w:pPr>
        <w:pStyle w:val="TOC1"/>
        <w:rPr>
          <w:rFonts w:asciiTheme="minorHAnsi" w:eastAsiaTheme="minorEastAsia" w:hAnsiTheme="minorHAnsi" w:cstheme="minorBidi"/>
          <w:b w:val="0"/>
          <w:bCs w:val="0"/>
          <w:caps w:val="0"/>
          <w:noProof/>
          <w:sz w:val="22"/>
          <w:szCs w:val="22"/>
        </w:rPr>
      </w:pPr>
      <w:hyperlink w:anchor="_Toc101181825" w:history="1">
        <w:r w:rsidR="00941259" w:rsidRPr="003C4377">
          <w:rPr>
            <w:rStyle w:val="Hyperlink"/>
            <w:noProof/>
          </w:rPr>
          <w:t>Part F – Requirements to Provide Child Care</w:t>
        </w:r>
        <w:r w:rsidR="00941259">
          <w:rPr>
            <w:noProof/>
            <w:webHidden/>
          </w:rPr>
          <w:tab/>
        </w:r>
        <w:r w:rsidR="00941259">
          <w:rPr>
            <w:noProof/>
            <w:webHidden/>
          </w:rPr>
          <w:fldChar w:fldCharType="begin"/>
        </w:r>
        <w:r w:rsidR="00941259">
          <w:rPr>
            <w:noProof/>
            <w:webHidden/>
          </w:rPr>
          <w:instrText xml:space="preserve"> PAGEREF _Toc101181825 \h </w:instrText>
        </w:r>
        <w:r w:rsidR="00941259">
          <w:rPr>
            <w:noProof/>
            <w:webHidden/>
          </w:rPr>
        </w:r>
        <w:r w:rsidR="00941259">
          <w:rPr>
            <w:noProof/>
            <w:webHidden/>
          </w:rPr>
          <w:fldChar w:fldCharType="separate"/>
        </w:r>
        <w:r w:rsidR="00941259">
          <w:rPr>
            <w:noProof/>
            <w:webHidden/>
          </w:rPr>
          <w:t>135</w:t>
        </w:r>
        <w:r w:rsidR="00941259">
          <w:rPr>
            <w:noProof/>
            <w:webHidden/>
          </w:rPr>
          <w:fldChar w:fldCharType="end"/>
        </w:r>
      </w:hyperlink>
    </w:p>
    <w:p w14:paraId="1CFE9699" w14:textId="4A69EE4E" w:rsidR="00941259" w:rsidRDefault="009E72E9">
      <w:pPr>
        <w:pStyle w:val="TOC2"/>
        <w:rPr>
          <w:rFonts w:asciiTheme="minorHAnsi" w:eastAsiaTheme="minorEastAsia" w:hAnsiTheme="minorHAnsi" w:cstheme="minorBidi"/>
          <w:smallCaps w:val="0"/>
          <w:noProof/>
          <w:sz w:val="22"/>
          <w:szCs w:val="22"/>
        </w:rPr>
      </w:pPr>
      <w:hyperlink w:anchor="_Toc101181826" w:history="1">
        <w:r w:rsidR="00941259" w:rsidRPr="003C4377">
          <w:rPr>
            <w:rStyle w:val="Hyperlink"/>
            <w:noProof/>
          </w:rPr>
          <w:t>F-100: Minimum Requirements for Providers</w:t>
        </w:r>
        <w:r w:rsidR="00941259">
          <w:rPr>
            <w:noProof/>
            <w:webHidden/>
          </w:rPr>
          <w:tab/>
        </w:r>
        <w:r w:rsidR="00941259">
          <w:rPr>
            <w:noProof/>
            <w:webHidden/>
          </w:rPr>
          <w:fldChar w:fldCharType="begin"/>
        </w:r>
        <w:r w:rsidR="00941259">
          <w:rPr>
            <w:noProof/>
            <w:webHidden/>
          </w:rPr>
          <w:instrText xml:space="preserve"> PAGEREF _Toc101181826 \h </w:instrText>
        </w:r>
        <w:r w:rsidR="00941259">
          <w:rPr>
            <w:noProof/>
            <w:webHidden/>
          </w:rPr>
        </w:r>
        <w:r w:rsidR="00941259">
          <w:rPr>
            <w:noProof/>
            <w:webHidden/>
          </w:rPr>
          <w:fldChar w:fldCharType="separate"/>
        </w:r>
        <w:r w:rsidR="00941259">
          <w:rPr>
            <w:noProof/>
            <w:webHidden/>
          </w:rPr>
          <w:t>135</w:t>
        </w:r>
        <w:r w:rsidR="00941259">
          <w:rPr>
            <w:noProof/>
            <w:webHidden/>
          </w:rPr>
          <w:fldChar w:fldCharType="end"/>
        </w:r>
      </w:hyperlink>
    </w:p>
    <w:p w14:paraId="6DE43F59" w14:textId="44451D82" w:rsidR="00941259" w:rsidRDefault="009E72E9">
      <w:pPr>
        <w:pStyle w:val="TOC3"/>
        <w:rPr>
          <w:rFonts w:asciiTheme="minorHAnsi" w:eastAsiaTheme="minorEastAsia" w:hAnsiTheme="minorHAnsi" w:cstheme="minorBidi"/>
          <w:i w:val="0"/>
          <w:iCs w:val="0"/>
          <w:noProof/>
          <w:sz w:val="22"/>
          <w:szCs w:val="22"/>
        </w:rPr>
      </w:pPr>
      <w:hyperlink w:anchor="_Toc101181827" w:history="1">
        <w:r w:rsidR="00941259" w:rsidRPr="003C4377">
          <w:rPr>
            <w:rStyle w:val="Hyperlink"/>
            <w:noProof/>
          </w:rPr>
          <w:t>F-101: Eligible Child Care Providers</w:t>
        </w:r>
        <w:r w:rsidR="00941259">
          <w:rPr>
            <w:noProof/>
            <w:webHidden/>
          </w:rPr>
          <w:tab/>
        </w:r>
        <w:r w:rsidR="00941259">
          <w:rPr>
            <w:noProof/>
            <w:webHidden/>
          </w:rPr>
          <w:fldChar w:fldCharType="begin"/>
        </w:r>
        <w:r w:rsidR="00941259">
          <w:rPr>
            <w:noProof/>
            <w:webHidden/>
          </w:rPr>
          <w:instrText xml:space="preserve"> PAGEREF _Toc101181827 \h </w:instrText>
        </w:r>
        <w:r w:rsidR="00941259">
          <w:rPr>
            <w:noProof/>
            <w:webHidden/>
          </w:rPr>
        </w:r>
        <w:r w:rsidR="00941259">
          <w:rPr>
            <w:noProof/>
            <w:webHidden/>
          </w:rPr>
          <w:fldChar w:fldCharType="separate"/>
        </w:r>
        <w:r w:rsidR="00941259">
          <w:rPr>
            <w:noProof/>
            <w:webHidden/>
          </w:rPr>
          <w:t>135</w:t>
        </w:r>
        <w:r w:rsidR="00941259">
          <w:rPr>
            <w:noProof/>
            <w:webHidden/>
          </w:rPr>
          <w:fldChar w:fldCharType="end"/>
        </w:r>
      </w:hyperlink>
    </w:p>
    <w:p w14:paraId="685F3C61" w14:textId="598075D0"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28" w:history="1">
        <w:r w:rsidR="00941259" w:rsidRPr="003C4377">
          <w:rPr>
            <w:rStyle w:val="Hyperlink"/>
            <w:noProof/>
          </w:rPr>
          <w:t>F-101.a: Out-of-State Child Care Providers</w:t>
        </w:r>
        <w:r w:rsidR="00941259">
          <w:rPr>
            <w:noProof/>
            <w:webHidden/>
          </w:rPr>
          <w:tab/>
        </w:r>
        <w:r w:rsidR="00941259">
          <w:rPr>
            <w:noProof/>
            <w:webHidden/>
          </w:rPr>
          <w:fldChar w:fldCharType="begin"/>
        </w:r>
        <w:r w:rsidR="00941259">
          <w:rPr>
            <w:noProof/>
            <w:webHidden/>
          </w:rPr>
          <w:instrText xml:space="preserve"> PAGEREF _Toc101181828 \h </w:instrText>
        </w:r>
        <w:r w:rsidR="00941259">
          <w:rPr>
            <w:noProof/>
            <w:webHidden/>
          </w:rPr>
        </w:r>
        <w:r w:rsidR="00941259">
          <w:rPr>
            <w:noProof/>
            <w:webHidden/>
          </w:rPr>
          <w:fldChar w:fldCharType="separate"/>
        </w:r>
        <w:r w:rsidR="00941259">
          <w:rPr>
            <w:noProof/>
            <w:webHidden/>
          </w:rPr>
          <w:t>135</w:t>
        </w:r>
        <w:r w:rsidR="00941259">
          <w:rPr>
            <w:noProof/>
            <w:webHidden/>
          </w:rPr>
          <w:fldChar w:fldCharType="end"/>
        </w:r>
      </w:hyperlink>
    </w:p>
    <w:p w14:paraId="289C499B" w14:textId="598BFFE5" w:rsidR="00941259" w:rsidRDefault="009E72E9">
      <w:pPr>
        <w:pStyle w:val="TOC3"/>
        <w:rPr>
          <w:rFonts w:asciiTheme="minorHAnsi" w:eastAsiaTheme="minorEastAsia" w:hAnsiTheme="minorHAnsi" w:cstheme="minorBidi"/>
          <w:i w:val="0"/>
          <w:iCs w:val="0"/>
          <w:noProof/>
          <w:sz w:val="22"/>
          <w:szCs w:val="22"/>
        </w:rPr>
      </w:pPr>
      <w:hyperlink w:anchor="_Toc101181829" w:history="1">
        <w:r w:rsidR="00941259" w:rsidRPr="003C4377">
          <w:rPr>
            <w:rStyle w:val="Hyperlink"/>
            <w:noProof/>
          </w:rPr>
          <w:t>F-102: Relative Providers Listed With CCR</w:t>
        </w:r>
        <w:r w:rsidR="00941259">
          <w:rPr>
            <w:noProof/>
            <w:webHidden/>
          </w:rPr>
          <w:tab/>
        </w:r>
        <w:r w:rsidR="00941259">
          <w:rPr>
            <w:noProof/>
            <w:webHidden/>
          </w:rPr>
          <w:fldChar w:fldCharType="begin"/>
        </w:r>
        <w:r w:rsidR="00941259">
          <w:rPr>
            <w:noProof/>
            <w:webHidden/>
          </w:rPr>
          <w:instrText xml:space="preserve"> PAGEREF _Toc101181829 \h </w:instrText>
        </w:r>
        <w:r w:rsidR="00941259">
          <w:rPr>
            <w:noProof/>
            <w:webHidden/>
          </w:rPr>
        </w:r>
        <w:r w:rsidR="00941259">
          <w:rPr>
            <w:noProof/>
            <w:webHidden/>
          </w:rPr>
          <w:fldChar w:fldCharType="separate"/>
        </w:r>
        <w:r w:rsidR="00941259">
          <w:rPr>
            <w:noProof/>
            <w:webHidden/>
          </w:rPr>
          <w:t>136</w:t>
        </w:r>
        <w:r w:rsidR="00941259">
          <w:rPr>
            <w:noProof/>
            <w:webHidden/>
          </w:rPr>
          <w:fldChar w:fldCharType="end"/>
        </w:r>
      </w:hyperlink>
    </w:p>
    <w:p w14:paraId="0EC07629" w14:textId="3FA00511"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30" w:history="1">
        <w:r w:rsidR="00941259" w:rsidRPr="003C4377">
          <w:rPr>
            <w:rStyle w:val="Hyperlink"/>
            <w:noProof/>
          </w:rPr>
          <w:t xml:space="preserve">F-102.a: </w:t>
        </w:r>
        <w:r w:rsidR="00941259" w:rsidRPr="003C4377">
          <w:rPr>
            <w:rStyle w:val="Hyperlink"/>
            <w:noProof/>
            <w:snapToGrid w:val="0"/>
          </w:rPr>
          <w:t>Submitting the Listed Home Application Electronically</w:t>
        </w:r>
        <w:r w:rsidR="00941259">
          <w:rPr>
            <w:noProof/>
            <w:webHidden/>
          </w:rPr>
          <w:tab/>
        </w:r>
        <w:r w:rsidR="00941259">
          <w:rPr>
            <w:noProof/>
            <w:webHidden/>
          </w:rPr>
          <w:fldChar w:fldCharType="begin"/>
        </w:r>
        <w:r w:rsidR="00941259">
          <w:rPr>
            <w:noProof/>
            <w:webHidden/>
          </w:rPr>
          <w:instrText xml:space="preserve"> PAGEREF _Toc101181830 \h </w:instrText>
        </w:r>
        <w:r w:rsidR="00941259">
          <w:rPr>
            <w:noProof/>
            <w:webHidden/>
          </w:rPr>
        </w:r>
        <w:r w:rsidR="00941259">
          <w:rPr>
            <w:noProof/>
            <w:webHidden/>
          </w:rPr>
          <w:fldChar w:fldCharType="separate"/>
        </w:r>
        <w:r w:rsidR="00941259">
          <w:rPr>
            <w:noProof/>
            <w:webHidden/>
          </w:rPr>
          <w:t>136</w:t>
        </w:r>
        <w:r w:rsidR="00941259">
          <w:rPr>
            <w:noProof/>
            <w:webHidden/>
          </w:rPr>
          <w:fldChar w:fldCharType="end"/>
        </w:r>
      </w:hyperlink>
    </w:p>
    <w:p w14:paraId="0881B4E0" w14:textId="3572BFBD"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31" w:history="1">
        <w:r w:rsidR="00941259" w:rsidRPr="003C4377">
          <w:rPr>
            <w:rStyle w:val="Hyperlink"/>
            <w:noProof/>
          </w:rPr>
          <w:t>F-102.b: Relatives Providing Care in the Child’s Home</w:t>
        </w:r>
        <w:r w:rsidR="00941259">
          <w:rPr>
            <w:noProof/>
            <w:webHidden/>
          </w:rPr>
          <w:tab/>
        </w:r>
        <w:r w:rsidR="00941259">
          <w:rPr>
            <w:noProof/>
            <w:webHidden/>
          </w:rPr>
          <w:fldChar w:fldCharType="begin"/>
        </w:r>
        <w:r w:rsidR="00941259">
          <w:rPr>
            <w:noProof/>
            <w:webHidden/>
          </w:rPr>
          <w:instrText xml:space="preserve"> PAGEREF _Toc101181831 \h </w:instrText>
        </w:r>
        <w:r w:rsidR="00941259">
          <w:rPr>
            <w:noProof/>
            <w:webHidden/>
          </w:rPr>
        </w:r>
        <w:r w:rsidR="00941259">
          <w:rPr>
            <w:noProof/>
            <w:webHidden/>
          </w:rPr>
          <w:fldChar w:fldCharType="separate"/>
        </w:r>
        <w:r w:rsidR="00941259">
          <w:rPr>
            <w:noProof/>
            <w:webHidden/>
          </w:rPr>
          <w:t>138</w:t>
        </w:r>
        <w:r w:rsidR="00941259">
          <w:rPr>
            <w:noProof/>
            <w:webHidden/>
          </w:rPr>
          <w:fldChar w:fldCharType="end"/>
        </w:r>
      </w:hyperlink>
    </w:p>
    <w:p w14:paraId="7304AEC4" w14:textId="08413743"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32" w:history="1">
        <w:r w:rsidR="00941259" w:rsidRPr="003C4377">
          <w:rPr>
            <w:rStyle w:val="Hyperlink"/>
            <w:noProof/>
          </w:rPr>
          <w:t>F-102.c: Notification to All Parents Choosing Relative Child Care Providers</w:t>
        </w:r>
        <w:r w:rsidR="00941259">
          <w:rPr>
            <w:noProof/>
            <w:webHidden/>
          </w:rPr>
          <w:tab/>
        </w:r>
        <w:r w:rsidR="00941259">
          <w:rPr>
            <w:noProof/>
            <w:webHidden/>
          </w:rPr>
          <w:fldChar w:fldCharType="begin"/>
        </w:r>
        <w:r w:rsidR="00941259">
          <w:rPr>
            <w:noProof/>
            <w:webHidden/>
          </w:rPr>
          <w:instrText xml:space="preserve"> PAGEREF _Toc101181832 \h </w:instrText>
        </w:r>
        <w:r w:rsidR="00941259">
          <w:rPr>
            <w:noProof/>
            <w:webHidden/>
          </w:rPr>
        </w:r>
        <w:r w:rsidR="00941259">
          <w:rPr>
            <w:noProof/>
            <w:webHidden/>
          </w:rPr>
          <w:fldChar w:fldCharType="separate"/>
        </w:r>
        <w:r w:rsidR="00941259">
          <w:rPr>
            <w:noProof/>
            <w:webHidden/>
          </w:rPr>
          <w:t>138</w:t>
        </w:r>
        <w:r w:rsidR="00941259">
          <w:rPr>
            <w:noProof/>
            <w:webHidden/>
          </w:rPr>
          <w:fldChar w:fldCharType="end"/>
        </w:r>
      </w:hyperlink>
    </w:p>
    <w:p w14:paraId="15B19AA7" w14:textId="76F70F46"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33" w:history="1">
        <w:r w:rsidR="00941259" w:rsidRPr="003C4377">
          <w:rPr>
            <w:rStyle w:val="Hyperlink"/>
            <w:noProof/>
          </w:rPr>
          <w:t>F-102.d: Notification to Parents Choosing Relative In-Home Child Care Providers</w:t>
        </w:r>
        <w:r w:rsidR="00941259">
          <w:rPr>
            <w:noProof/>
            <w:webHidden/>
          </w:rPr>
          <w:tab/>
        </w:r>
        <w:r w:rsidR="00941259">
          <w:rPr>
            <w:noProof/>
            <w:webHidden/>
          </w:rPr>
          <w:fldChar w:fldCharType="begin"/>
        </w:r>
        <w:r w:rsidR="00941259">
          <w:rPr>
            <w:noProof/>
            <w:webHidden/>
          </w:rPr>
          <w:instrText xml:space="preserve"> PAGEREF _Toc101181833 \h </w:instrText>
        </w:r>
        <w:r w:rsidR="00941259">
          <w:rPr>
            <w:noProof/>
            <w:webHidden/>
          </w:rPr>
        </w:r>
        <w:r w:rsidR="00941259">
          <w:rPr>
            <w:noProof/>
            <w:webHidden/>
          </w:rPr>
          <w:fldChar w:fldCharType="separate"/>
        </w:r>
        <w:r w:rsidR="00941259">
          <w:rPr>
            <w:noProof/>
            <w:webHidden/>
          </w:rPr>
          <w:t>138</w:t>
        </w:r>
        <w:r w:rsidR="00941259">
          <w:rPr>
            <w:noProof/>
            <w:webHidden/>
          </w:rPr>
          <w:fldChar w:fldCharType="end"/>
        </w:r>
      </w:hyperlink>
    </w:p>
    <w:p w14:paraId="5986BF79" w14:textId="0E0C79FB"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34" w:history="1">
        <w:r w:rsidR="00941259" w:rsidRPr="003C4377">
          <w:rPr>
            <w:rStyle w:val="Hyperlink"/>
            <w:noProof/>
          </w:rPr>
          <w:t>F-102.e: Listed Family Homes with Suspended Permits</w:t>
        </w:r>
        <w:r w:rsidR="00941259">
          <w:rPr>
            <w:noProof/>
            <w:webHidden/>
          </w:rPr>
          <w:tab/>
        </w:r>
        <w:r w:rsidR="00941259">
          <w:rPr>
            <w:noProof/>
            <w:webHidden/>
          </w:rPr>
          <w:fldChar w:fldCharType="begin"/>
        </w:r>
        <w:r w:rsidR="00941259">
          <w:rPr>
            <w:noProof/>
            <w:webHidden/>
          </w:rPr>
          <w:instrText xml:space="preserve"> PAGEREF _Toc101181834 \h </w:instrText>
        </w:r>
        <w:r w:rsidR="00941259">
          <w:rPr>
            <w:noProof/>
            <w:webHidden/>
          </w:rPr>
        </w:r>
        <w:r w:rsidR="00941259">
          <w:rPr>
            <w:noProof/>
            <w:webHidden/>
          </w:rPr>
          <w:fldChar w:fldCharType="separate"/>
        </w:r>
        <w:r w:rsidR="00941259">
          <w:rPr>
            <w:noProof/>
            <w:webHidden/>
          </w:rPr>
          <w:t>139</w:t>
        </w:r>
        <w:r w:rsidR="00941259">
          <w:rPr>
            <w:noProof/>
            <w:webHidden/>
          </w:rPr>
          <w:fldChar w:fldCharType="end"/>
        </w:r>
      </w:hyperlink>
    </w:p>
    <w:p w14:paraId="216C77C0" w14:textId="07E05198" w:rsidR="00941259" w:rsidRDefault="009E72E9">
      <w:pPr>
        <w:pStyle w:val="TOC3"/>
        <w:rPr>
          <w:rFonts w:asciiTheme="minorHAnsi" w:eastAsiaTheme="minorEastAsia" w:hAnsiTheme="minorHAnsi" w:cstheme="minorBidi"/>
          <w:i w:val="0"/>
          <w:iCs w:val="0"/>
          <w:noProof/>
          <w:sz w:val="22"/>
          <w:szCs w:val="22"/>
        </w:rPr>
      </w:pPr>
      <w:hyperlink w:anchor="_Toc101181835" w:history="1">
        <w:r w:rsidR="00941259" w:rsidRPr="003C4377">
          <w:rPr>
            <w:rStyle w:val="Hyperlink"/>
            <w:noProof/>
          </w:rPr>
          <w:t>F-103: Other Requirements Placed on Providers</w:t>
        </w:r>
        <w:r w:rsidR="00941259">
          <w:rPr>
            <w:noProof/>
            <w:webHidden/>
          </w:rPr>
          <w:tab/>
        </w:r>
        <w:r w:rsidR="00941259">
          <w:rPr>
            <w:noProof/>
            <w:webHidden/>
          </w:rPr>
          <w:fldChar w:fldCharType="begin"/>
        </w:r>
        <w:r w:rsidR="00941259">
          <w:rPr>
            <w:noProof/>
            <w:webHidden/>
          </w:rPr>
          <w:instrText xml:space="preserve"> PAGEREF _Toc101181835 \h </w:instrText>
        </w:r>
        <w:r w:rsidR="00941259">
          <w:rPr>
            <w:noProof/>
            <w:webHidden/>
          </w:rPr>
        </w:r>
        <w:r w:rsidR="00941259">
          <w:rPr>
            <w:noProof/>
            <w:webHidden/>
          </w:rPr>
          <w:fldChar w:fldCharType="separate"/>
        </w:r>
        <w:r w:rsidR="00941259">
          <w:rPr>
            <w:noProof/>
            <w:webHidden/>
          </w:rPr>
          <w:t>139</w:t>
        </w:r>
        <w:r w:rsidR="00941259">
          <w:rPr>
            <w:noProof/>
            <w:webHidden/>
          </w:rPr>
          <w:fldChar w:fldCharType="end"/>
        </w:r>
      </w:hyperlink>
    </w:p>
    <w:p w14:paraId="593ABEB7" w14:textId="3AC8EC6B" w:rsidR="00941259" w:rsidRDefault="009E72E9">
      <w:pPr>
        <w:pStyle w:val="TOC3"/>
        <w:rPr>
          <w:rFonts w:asciiTheme="minorHAnsi" w:eastAsiaTheme="minorEastAsia" w:hAnsiTheme="minorHAnsi" w:cstheme="minorBidi"/>
          <w:i w:val="0"/>
          <w:iCs w:val="0"/>
          <w:noProof/>
          <w:sz w:val="22"/>
          <w:szCs w:val="22"/>
        </w:rPr>
      </w:pPr>
      <w:hyperlink w:anchor="_Toc101181836" w:history="1">
        <w:r w:rsidR="00941259" w:rsidRPr="003C4377">
          <w:rPr>
            <w:rStyle w:val="Hyperlink"/>
            <w:noProof/>
          </w:rPr>
          <w:t>F-104: Parents as Child Care Providers</w:t>
        </w:r>
        <w:r w:rsidR="00941259">
          <w:rPr>
            <w:noProof/>
            <w:webHidden/>
          </w:rPr>
          <w:tab/>
        </w:r>
        <w:r w:rsidR="00941259">
          <w:rPr>
            <w:noProof/>
            <w:webHidden/>
          </w:rPr>
          <w:fldChar w:fldCharType="begin"/>
        </w:r>
        <w:r w:rsidR="00941259">
          <w:rPr>
            <w:noProof/>
            <w:webHidden/>
          </w:rPr>
          <w:instrText xml:space="preserve"> PAGEREF _Toc101181836 \h </w:instrText>
        </w:r>
        <w:r w:rsidR="00941259">
          <w:rPr>
            <w:noProof/>
            <w:webHidden/>
          </w:rPr>
        </w:r>
        <w:r w:rsidR="00941259">
          <w:rPr>
            <w:noProof/>
            <w:webHidden/>
          </w:rPr>
          <w:fldChar w:fldCharType="separate"/>
        </w:r>
        <w:r w:rsidR="00941259">
          <w:rPr>
            <w:noProof/>
            <w:webHidden/>
          </w:rPr>
          <w:t>140</w:t>
        </w:r>
        <w:r w:rsidR="00941259">
          <w:rPr>
            <w:noProof/>
            <w:webHidden/>
          </w:rPr>
          <w:fldChar w:fldCharType="end"/>
        </w:r>
      </w:hyperlink>
    </w:p>
    <w:p w14:paraId="3DB354A3" w14:textId="53DB9CE8" w:rsidR="00941259" w:rsidRDefault="009E72E9">
      <w:pPr>
        <w:pStyle w:val="TOC2"/>
        <w:rPr>
          <w:rFonts w:asciiTheme="minorHAnsi" w:eastAsiaTheme="minorEastAsia" w:hAnsiTheme="minorHAnsi" w:cstheme="minorBidi"/>
          <w:smallCaps w:val="0"/>
          <w:noProof/>
          <w:sz w:val="22"/>
          <w:szCs w:val="22"/>
        </w:rPr>
      </w:pPr>
      <w:hyperlink w:anchor="_Toc101181837" w:history="1">
        <w:r w:rsidR="00941259" w:rsidRPr="003C4377">
          <w:rPr>
            <w:rStyle w:val="Hyperlink"/>
            <w:noProof/>
          </w:rPr>
          <w:t>F-200: Child Care Provider Responsibilities and Reporting Requirements</w:t>
        </w:r>
        <w:r w:rsidR="00941259">
          <w:rPr>
            <w:noProof/>
            <w:webHidden/>
          </w:rPr>
          <w:tab/>
        </w:r>
        <w:r w:rsidR="00941259">
          <w:rPr>
            <w:noProof/>
            <w:webHidden/>
          </w:rPr>
          <w:fldChar w:fldCharType="begin"/>
        </w:r>
        <w:r w:rsidR="00941259">
          <w:rPr>
            <w:noProof/>
            <w:webHidden/>
          </w:rPr>
          <w:instrText xml:space="preserve"> PAGEREF _Toc101181837 \h </w:instrText>
        </w:r>
        <w:r w:rsidR="00941259">
          <w:rPr>
            <w:noProof/>
            <w:webHidden/>
          </w:rPr>
        </w:r>
        <w:r w:rsidR="00941259">
          <w:rPr>
            <w:noProof/>
            <w:webHidden/>
          </w:rPr>
          <w:fldChar w:fldCharType="separate"/>
        </w:r>
        <w:r w:rsidR="00941259">
          <w:rPr>
            <w:noProof/>
            <w:webHidden/>
          </w:rPr>
          <w:t>141</w:t>
        </w:r>
        <w:r w:rsidR="00941259">
          <w:rPr>
            <w:noProof/>
            <w:webHidden/>
          </w:rPr>
          <w:fldChar w:fldCharType="end"/>
        </w:r>
      </w:hyperlink>
    </w:p>
    <w:p w14:paraId="23C2C91C" w14:textId="4148D21A" w:rsidR="00941259" w:rsidRDefault="009E72E9">
      <w:pPr>
        <w:pStyle w:val="TOC3"/>
        <w:rPr>
          <w:rFonts w:asciiTheme="minorHAnsi" w:eastAsiaTheme="minorEastAsia" w:hAnsiTheme="minorHAnsi" w:cstheme="minorBidi"/>
          <w:i w:val="0"/>
          <w:iCs w:val="0"/>
          <w:noProof/>
          <w:sz w:val="22"/>
          <w:szCs w:val="22"/>
        </w:rPr>
      </w:pPr>
      <w:hyperlink w:anchor="_Toc101181838" w:history="1">
        <w:r w:rsidR="00941259" w:rsidRPr="003C4377">
          <w:rPr>
            <w:rStyle w:val="Hyperlink"/>
            <w:noProof/>
          </w:rPr>
          <w:t>F-201: Written Notice and Agreement</w:t>
        </w:r>
        <w:r w:rsidR="00941259">
          <w:rPr>
            <w:noProof/>
            <w:webHidden/>
          </w:rPr>
          <w:tab/>
        </w:r>
        <w:r w:rsidR="00941259">
          <w:rPr>
            <w:noProof/>
            <w:webHidden/>
          </w:rPr>
          <w:fldChar w:fldCharType="begin"/>
        </w:r>
        <w:r w:rsidR="00941259">
          <w:rPr>
            <w:noProof/>
            <w:webHidden/>
          </w:rPr>
          <w:instrText xml:space="preserve"> PAGEREF _Toc101181838 \h </w:instrText>
        </w:r>
        <w:r w:rsidR="00941259">
          <w:rPr>
            <w:noProof/>
            <w:webHidden/>
          </w:rPr>
        </w:r>
        <w:r w:rsidR="00941259">
          <w:rPr>
            <w:noProof/>
            <w:webHidden/>
          </w:rPr>
          <w:fldChar w:fldCharType="separate"/>
        </w:r>
        <w:r w:rsidR="00941259">
          <w:rPr>
            <w:noProof/>
            <w:webHidden/>
          </w:rPr>
          <w:t>141</w:t>
        </w:r>
        <w:r w:rsidR="00941259">
          <w:rPr>
            <w:noProof/>
            <w:webHidden/>
          </w:rPr>
          <w:fldChar w:fldCharType="end"/>
        </w:r>
      </w:hyperlink>
    </w:p>
    <w:p w14:paraId="02A9ED20" w14:textId="432F49C8" w:rsidR="00941259" w:rsidRDefault="009E72E9">
      <w:pPr>
        <w:pStyle w:val="TOC3"/>
        <w:rPr>
          <w:rFonts w:asciiTheme="minorHAnsi" w:eastAsiaTheme="minorEastAsia" w:hAnsiTheme="minorHAnsi" w:cstheme="minorBidi"/>
          <w:i w:val="0"/>
          <w:iCs w:val="0"/>
          <w:noProof/>
          <w:sz w:val="22"/>
          <w:szCs w:val="22"/>
        </w:rPr>
      </w:pPr>
      <w:hyperlink w:anchor="_Toc101181839" w:history="1">
        <w:r w:rsidR="00941259" w:rsidRPr="003C4377">
          <w:rPr>
            <w:rStyle w:val="Hyperlink"/>
            <w:noProof/>
          </w:rPr>
          <w:t>F-202: Collecting Parent Share of Cost and Other Child Care Funds</w:t>
        </w:r>
        <w:r w:rsidR="00941259">
          <w:rPr>
            <w:noProof/>
            <w:webHidden/>
          </w:rPr>
          <w:tab/>
        </w:r>
        <w:r w:rsidR="00941259">
          <w:rPr>
            <w:noProof/>
            <w:webHidden/>
          </w:rPr>
          <w:fldChar w:fldCharType="begin"/>
        </w:r>
        <w:r w:rsidR="00941259">
          <w:rPr>
            <w:noProof/>
            <w:webHidden/>
          </w:rPr>
          <w:instrText xml:space="preserve"> PAGEREF _Toc101181839 \h </w:instrText>
        </w:r>
        <w:r w:rsidR="00941259">
          <w:rPr>
            <w:noProof/>
            <w:webHidden/>
          </w:rPr>
        </w:r>
        <w:r w:rsidR="00941259">
          <w:rPr>
            <w:noProof/>
            <w:webHidden/>
          </w:rPr>
          <w:fldChar w:fldCharType="separate"/>
        </w:r>
        <w:r w:rsidR="00941259">
          <w:rPr>
            <w:noProof/>
            <w:webHidden/>
          </w:rPr>
          <w:t>141</w:t>
        </w:r>
        <w:r w:rsidR="00941259">
          <w:rPr>
            <w:noProof/>
            <w:webHidden/>
          </w:rPr>
          <w:fldChar w:fldCharType="end"/>
        </w:r>
      </w:hyperlink>
    </w:p>
    <w:p w14:paraId="4BFA8FB5" w14:textId="6427376D" w:rsidR="00941259" w:rsidRDefault="009E72E9">
      <w:pPr>
        <w:pStyle w:val="TOC3"/>
        <w:rPr>
          <w:rFonts w:asciiTheme="minorHAnsi" w:eastAsiaTheme="minorEastAsia" w:hAnsiTheme="minorHAnsi" w:cstheme="minorBidi"/>
          <w:i w:val="0"/>
          <w:iCs w:val="0"/>
          <w:noProof/>
          <w:sz w:val="22"/>
          <w:szCs w:val="22"/>
        </w:rPr>
      </w:pPr>
      <w:hyperlink w:anchor="_Toc101181840" w:history="1">
        <w:r w:rsidR="00941259" w:rsidRPr="003C4377">
          <w:rPr>
            <w:rStyle w:val="Hyperlink"/>
            <w:noProof/>
          </w:rPr>
          <w:t>F-203: Child Attendance Reporting Requirements for Providers</w:t>
        </w:r>
        <w:r w:rsidR="00941259">
          <w:rPr>
            <w:noProof/>
            <w:webHidden/>
          </w:rPr>
          <w:tab/>
        </w:r>
        <w:r w:rsidR="00941259">
          <w:rPr>
            <w:noProof/>
            <w:webHidden/>
          </w:rPr>
          <w:fldChar w:fldCharType="begin"/>
        </w:r>
        <w:r w:rsidR="00941259">
          <w:rPr>
            <w:noProof/>
            <w:webHidden/>
          </w:rPr>
          <w:instrText xml:space="preserve"> PAGEREF _Toc101181840 \h </w:instrText>
        </w:r>
        <w:r w:rsidR="00941259">
          <w:rPr>
            <w:noProof/>
            <w:webHidden/>
          </w:rPr>
        </w:r>
        <w:r w:rsidR="00941259">
          <w:rPr>
            <w:noProof/>
            <w:webHidden/>
          </w:rPr>
          <w:fldChar w:fldCharType="separate"/>
        </w:r>
        <w:r w:rsidR="00941259">
          <w:rPr>
            <w:noProof/>
            <w:webHidden/>
          </w:rPr>
          <w:t>141</w:t>
        </w:r>
        <w:r w:rsidR="00941259">
          <w:rPr>
            <w:noProof/>
            <w:webHidden/>
          </w:rPr>
          <w:fldChar w:fldCharType="end"/>
        </w:r>
      </w:hyperlink>
    </w:p>
    <w:p w14:paraId="6667FD9A" w14:textId="6861D0CD" w:rsidR="00941259" w:rsidRDefault="009E72E9">
      <w:pPr>
        <w:pStyle w:val="TOC3"/>
        <w:rPr>
          <w:rFonts w:asciiTheme="minorHAnsi" w:eastAsiaTheme="minorEastAsia" w:hAnsiTheme="minorHAnsi" w:cstheme="minorBidi"/>
          <w:i w:val="0"/>
          <w:iCs w:val="0"/>
          <w:noProof/>
          <w:sz w:val="22"/>
          <w:szCs w:val="22"/>
        </w:rPr>
      </w:pPr>
      <w:hyperlink w:anchor="_Toc101181841" w:history="1">
        <w:r w:rsidR="00941259" w:rsidRPr="003C4377">
          <w:rPr>
            <w:rStyle w:val="Hyperlink"/>
            <w:noProof/>
          </w:rPr>
          <w:t>F-204: Provider Charges to Parents</w:t>
        </w:r>
        <w:r w:rsidR="00941259">
          <w:rPr>
            <w:noProof/>
            <w:webHidden/>
          </w:rPr>
          <w:tab/>
        </w:r>
        <w:r w:rsidR="00941259">
          <w:rPr>
            <w:noProof/>
            <w:webHidden/>
          </w:rPr>
          <w:fldChar w:fldCharType="begin"/>
        </w:r>
        <w:r w:rsidR="00941259">
          <w:rPr>
            <w:noProof/>
            <w:webHidden/>
          </w:rPr>
          <w:instrText xml:space="preserve"> PAGEREF _Toc101181841 \h </w:instrText>
        </w:r>
        <w:r w:rsidR="00941259">
          <w:rPr>
            <w:noProof/>
            <w:webHidden/>
          </w:rPr>
        </w:r>
        <w:r w:rsidR="00941259">
          <w:rPr>
            <w:noProof/>
            <w:webHidden/>
          </w:rPr>
          <w:fldChar w:fldCharType="separate"/>
        </w:r>
        <w:r w:rsidR="00941259">
          <w:rPr>
            <w:noProof/>
            <w:webHidden/>
          </w:rPr>
          <w:t>141</w:t>
        </w:r>
        <w:r w:rsidR="00941259">
          <w:rPr>
            <w:noProof/>
            <w:webHidden/>
          </w:rPr>
          <w:fldChar w:fldCharType="end"/>
        </w:r>
      </w:hyperlink>
    </w:p>
    <w:p w14:paraId="3E78EE89" w14:textId="78716AE3" w:rsidR="00941259" w:rsidRDefault="009E72E9">
      <w:pPr>
        <w:pStyle w:val="TOC3"/>
        <w:rPr>
          <w:rFonts w:asciiTheme="minorHAnsi" w:eastAsiaTheme="minorEastAsia" w:hAnsiTheme="minorHAnsi" w:cstheme="minorBidi"/>
          <w:i w:val="0"/>
          <w:iCs w:val="0"/>
          <w:noProof/>
          <w:sz w:val="22"/>
          <w:szCs w:val="22"/>
        </w:rPr>
      </w:pPr>
      <w:hyperlink w:anchor="_Toc101181842" w:history="1">
        <w:r w:rsidR="00941259" w:rsidRPr="003C4377">
          <w:rPr>
            <w:rStyle w:val="Hyperlink"/>
            <w:noProof/>
          </w:rPr>
          <w:t>F-205: Provider Denials of Referrals</w:t>
        </w:r>
        <w:r w:rsidR="00941259">
          <w:rPr>
            <w:noProof/>
            <w:webHidden/>
          </w:rPr>
          <w:tab/>
        </w:r>
        <w:r w:rsidR="00941259">
          <w:rPr>
            <w:noProof/>
            <w:webHidden/>
          </w:rPr>
          <w:fldChar w:fldCharType="begin"/>
        </w:r>
        <w:r w:rsidR="00941259">
          <w:rPr>
            <w:noProof/>
            <w:webHidden/>
          </w:rPr>
          <w:instrText xml:space="preserve"> PAGEREF _Toc101181842 \h </w:instrText>
        </w:r>
        <w:r w:rsidR="00941259">
          <w:rPr>
            <w:noProof/>
            <w:webHidden/>
          </w:rPr>
        </w:r>
        <w:r w:rsidR="00941259">
          <w:rPr>
            <w:noProof/>
            <w:webHidden/>
          </w:rPr>
          <w:fldChar w:fldCharType="separate"/>
        </w:r>
        <w:r w:rsidR="00941259">
          <w:rPr>
            <w:noProof/>
            <w:webHidden/>
          </w:rPr>
          <w:t>142</w:t>
        </w:r>
        <w:r w:rsidR="00941259">
          <w:rPr>
            <w:noProof/>
            <w:webHidden/>
          </w:rPr>
          <w:fldChar w:fldCharType="end"/>
        </w:r>
      </w:hyperlink>
    </w:p>
    <w:p w14:paraId="4063E5B2" w14:textId="0F687D1A" w:rsidR="00941259" w:rsidRDefault="009E72E9">
      <w:pPr>
        <w:pStyle w:val="TOC3"/>
        <w:rPr>
          <w:rFonts w:asciiTheme="minorHAnsi" w:eastAsiaTheme="minorEastAsia" w:hAnsiTheme="minorHAnsi" w:cstheme="minorBidi"/>
          <w:i w:val="0"/>
          <w:iCs w:val="0"/>
          <w:noProof/>
          <w:sz w:val="22"/>
          <w:szCs w:val="22"/>
        </w:rPr>
      </w:pPr>
      <w:hyperlink w:anchor="_Toc101181843" w:history="1">
        <w:r w:rsidR="00941259" w:rsidRPr="003C4377">
          <w:rPr>
            <w:rStyle w:val="Hyperlink"/>
            <w:noProof/>
          </w:rPr>
          <w:t>F-206: Providers Placed on Corrective or Adverse Action by CCR</w:t>
        </w:r>
        <w:r w:rsidR="00941259">
          <w:rPr>
            <w:noProof/>
            <w:webHidden/>
          </w:rPr>
          <w:tab/>
        </w:r>
        <w:r w:rsidR="00941259">
          <w:rPr>
            <w:noProof/>
            <w:webHidden/>
          </w:rPr>
          <w:fldChar w:fldCharType="begin"/>
        </w:r>
        <w:r w:rsidR="00941259">
          <w:rPr>
            <w:noProof/>
            <w:webHidden/>
          </w:rPr>
          <w:instrText xml:space="preserve"> PAGEREF _Toc101181843 \h </w:instrText>
        </w:r>
        <w:r w:rsidR="00941259">
          <w:rPr>
            <w:noProof/>
            <w:webHidden/>
          </w:rPr>
        </w:r>
        <w:r w:rsidR="00941259">
          <w:rPr>
            <w:noProof/>
            <w:webHidden/>
          </w:rPr>
          <w:fldChar w:fldCharType="separate"/>
        </w:r>
        <w:r w:rsidR="00941259">
          <w:rPr>
            <w:noProof/>
            <w:webHidden/>
          </w:rPr>
          <w:t>142</w:t>
        </w:r>
        <w:r w:rsidR="00941259">
          <w:rPr>
            <w:noProof/>
            <w:webHidden/>
          </w:rPr>
          <w:fldChar w:fldCharType="end"/>
        </w:r>
      </w:hyperlink>
    </w:p>
    <w:p w14:paraId="536FB508" w14:textId="4ACA904F" w:rsidR="00941259" w:rsidRDefault="009E72E9">
      <w:pPr>
        <w:pStyle w:val="TOC2"/>
        <w:rPr>
          <w:rFonts w:asciiTheme="minorHAnsi" w:eastAsiaTheme="minorEastAsia" w:hAnsiTheme="minorHAnsi" w:cstheme="minorBidi"/>
          <w:smallCaps w:val="0"/>
          <w:noProof/>
          <w:sz w:val="22"/>
          <w:szCs w:val="22"/>
        </w:rPr>
      </w:pPr>
      <w:hyperlink w:anchor="_Toc101181844" w:history="1">
        <w:r w:rsidR="00941259" w:rsidRPr="003C4377">
          <w:rPr>
            <w:rStyle w:val="Hyperlink"/>
            <w:noProof/>
          </w:rPr>
          <w:t>F-300: Provider Reimbursement</w:t>
        </w:r>
        <w:r w:rsidR="00941259">
          <w:rPr>
            <w:noProof/>
            <w:webHidden/>
          </w:rPr>
          <w:tab/>
        </w:r>
        <w:r w:rsidR="00941259">
          <w:rPr>
            <w:noProof/>
            <w:webHidden/>
          </w:rPr>
          <w:fldChar w:fldCharType="begin"/>
        </w:r>
        <w:r w:rsidR="00941259">
          <w:rPr>
            <w:noProof/>
            <w:webHidden/>
          </w:rPr>
          <w:instrText xml:space="preserve"> PAGEREF _Toc101181844 \h </w:instrText>
        </w:r>
        <w:r w:rsidR="00941259">
          <w:rPr>
            <w:noProof/>
            <w:webHidden/>
          </w:rPr>
        </w:r>
        <w:r w:rsidR="00941259">
          <w:rPr>
            <w:noProof/>
            <w:webHidden/>
          </w:rPr>
          <w:fldChar w:fldCharType="separate"/>
        </w:r>
        <w:r w:rsidR="00941259">
          <w:rPr>
            <w:noProof/>
            <w:webHidden/>
          </w:rPr>
          <w:t>143</w:t>
        </w:r>
        <w:r w:rsidR="00941259">
          <w:rPr>
            <w:noProof/>
            <w:webHidden/>
          </w:rPr>
          <w:fldChar w:fldCharType="end"/>
        </w:r>
      </w:hyperlink>
    </w:p>
    <w:p w14:paraId="7F80C5CD" w14:textId="0A154F79" w:rsidR="00941259" w:rsidRDefault="009E72E9">
      <w:pPr>
        <w:pStyle w:val="TOC3"/>
        <w:rPr>
          <w:rFonts w:asciiTheme="minorHAnsi" w:eastAsiaTheme="minorEastAsia" w:hAnsiTheme="minorHAnsi" w:cstheme="minorBidi"/>
          <w:i w:val="0"/>
          <w:iCs w:val="0"/>
          <w:noProof/>
          <w:sz w:val="22"/>
          <w:szCs w:val="22"/>
        </w:rPr>
      </w:pPr>
      <w:hyperlink w:anchor="_Toc101181845" w:history="1">
        <w:r w:rsidR="00941259" w:rsidRPr="003C4377">
          <w:rPr>
            <w:rStyle w:val="Hyperlink"/>
            <w:noProof/>
          </w:rPr>
          <w:t>F-301: Reimbursement Based on Monthly Enrollment Authorization</w:t>
        </w:r>
        <w:r w:rsidR="00941259">
          <w:rPr>
            <w:noProof/>
            <w:webHidden/>
          </w:rPr>
          <w:tab/>
        </w:r>
        <w:r w:rsidR="00941259">
          <w:rPr>
            <w:noProof/>
            <w:webHidden/>
          </w:rPr>
          <w:fldChar w:fldCharType="begin"/>
        </w:r>
        <w:r w:rsidR="00941259">
          <w:rPr>
            <w:noProof/>
            <w:webHidden/>
          </w:rPr>
          <w:instrText xml:space="preserve"> PAGEREF _Toc101181845 \h </w:instrText>
        </w:r>
        <w:r w:rsidR="00941259">
          <w:rPr>
            <w:noProof/>
            <w:webHidden/>
          </w:rPr>
        </w:r>
        <w:r w:rsidR="00941259">
          <w:rPr>
            <w:noProof/>
            <w:webHidden/>
          </w:rPr>
          <w:fldChar w:fldCharType="separate"/>
        </w:r>
        <w:r w:rsidR="00941259">
          <w:rPr>
            <w:noProof/>
            <w:webHidden/>
          </w:rPr>
          <w:t>143</w:t>
        </w:r>
        <w:r w:rsidR="00941259">
          <w:rPr>
            <w:noProof/>
            <w:webHidden/>
          </w:rPr>
          <w:fldChar w:fldCharType="end"/>
        </w:r>
      </w:hyperlink>
    </w:p>
    <w:p w14:paraId="0A3137C5" w14:textId="06D8D407" w:rsidR="00941259" w:rsidRDefault="009E72E9">
      <w:pPr>
        <w:pStyle w:val="TOC3"/>
        <w:rPr>
          <w:rFonts w:asciiTheme="minorHAnsi" w:eastAsiaTheme="minorEastAsia" w:hAnsiTheme="minorHAnsi" w:cstheme="minorBidi"/>
          <w:i w:val="0"/>
          <w:iCs w:val="0"/>
          <w:noProof/>
          <w:sz w:val="22"/>
          <w:szCs w:val="22"/>
        </w:rPr>
      </w:pPr>
      <w:hyperlink w:anchor="_Toc101181846" w:history="1">
        <w:r w:rsidR="00941259" w:rsidRPr="003C4377">
          <w:rPr>
            <w:rStyle w:val="Hyperlink"/>
            <w:noProof/>
          </w:rPr>
          <w:t>F-302: Reimbursement for Relative Providers</w:t>
        </w:r>
        <w:r w:rsidR="00941259">
          <w:rPr>
            <w:noProof/>
            <w:webHidden/>
          </w:rPr>
          <w:tab/>
        </w:r>
        <w:r w:rsidR="00941259">
          <w:rPr>
            <w:noProof/>
            <w:webHidden/>
          </w:rPr>
          <w:fldChar w:fldCharType="begin"/>
        </w:r>
        <w:r w:rsidR="00941259">
          <w:rPr>
            <w:noProof/>
            <w:webHidden/>
          </w:rPr>
          <w:instrText xml:space="preserve"> PAGEREF _Toc101181846 \h </w:instrText>
        </w:r>
        <w:r w:rsidR="00941259">
          <w:rPr>
            <w:noProof/>
            <w:webHidden/>
          </w:rPr>
        </w:r>
        <w:r w:rsidR="00941259">
          <w:rPr>
            <w:noProof/>
            <w:webHidden/>
          </w:rPr>
          <w:fldChar w:fldCharType="separate"/>
        </w:r>
        <w:r w:rsidR="00941259">
          <w:rPr>
            <w:noProof/>
            <w:webHidden/>
          </w:rPr>
          <w:t>144</w:t>
        </w:r>
        <w:r w:rsidR="00941259">
          <w:rPr>
            <w:noProof/>
            <w:webHidden/>
          </w:rPr>
          <w:fldChar w:fldCharType="end"/>
        </w:r>
      </w:hyperlink>
    </w:p>
    <w:p w14:paraId="1D35426E" w14:textId="6A8C65BF" w:rsidR="00941259" w:rsidRDefault="009E72E9">
      <w:pPr>
        <w:pStyle w:val="TOC3"/>
        <w:rPr>
          <w:rFonts w:asciiTheme="minorHAnsi" w:eastAsiaTheme="minorEastAsia" w:hAnsiTheme="minorHAnsi" w:cstheme="minorBidi"/>
          <w:i w:val="0"/>
          <w:iCs w:val="0"/>
          <w:noProof/>
          <w:sz w:val="22"/>
          <w:szCs w:val="22"/>
        </w:rPr>
      </w:pPr>
      <w:hyperlink w:anchor="_Toc101181847" w:history="1">
        <w:r w:rsidR="00941259" w:rsidRPr="003C4377">
          <w:rPr>
            <w:rStyle w:val="Hyperlink"/>
            <w:noProof/>
          </w:rPr>
          <w:t>F-303: Reimbursement for Providers on a Notice of Freeze or Notice of Levy</w:t>
        </w:r>
        <w:r w:rsidR="00941259">
          <w:rPr>
            <w:noProof/>
            <w:webHidden/>
          </w:rPr>
          <w:tab/>
        </w:r>
        <w:r w:rsidR="00941259">
          <w:rPr>
            <w:noProof/>
            <w:webHidden/>
          </w:rPr>
          <w:fldChar w:fldCharType="begin"/>
        </w:r>
        <w:r w:rsidR="00941259">
          <w:rPr>
            <w:noProof/>
            <w:webHidden/>
          </w:rPr>
          <w:instrText xml:space="preserve"> PAGEREF _Toc101181847 \h </w:instrText>
        </w:r>
        <w:r w:rsidR="00941259">
          <w:rPr>
            <w:noProof/>
            <w:webHidden/>
          </w:rPr>
        </w:r>
        <w:r w:rsidR="00941259">
          <w:rPr>
            <w:noProof/>
            <w:webHidden/>
          </w:rPr>
          <w:fldChar w:fldCharType="separate"/>
        </w:r>
        <w:r w:rsidR="00941259">
          <w:rPr>
            <w:noProof/>
            <w:webHidden/>
          </w:rPr>
          <w:t>144</w:t>
        </w:r>
        <w:r w:rsidR="00941259">
          <w:rPr>
            <w:noProof/>
            <w:webHidden/>
          </w:rPr>
          <w:fldChar w:fldCharType="end"/>
        </w:r>
      </w:hyperlink>
    </w:p>
    <w:p w14:paraId="1F4242D7" w14:textId="73097C04" w:rsidR="00941259" w:rsidRDefault="009E72E9">
      <w:pPr>
        <w:pStyle w:val="TOC3"/>
        <w:rPr>
          <w:rFonts w:asciiTheme="minorHAnsi" w:eastAsiaTheme="minorEastAsia" w:hAnsiTheme="minorHAnsi" w:cstheme="minorBidi"/>
          <w:i w:val="0"/>
          <w:iCs w:val="0"/>
          <w:noProof/>
          <w:sz w:val="22"/>
          <w:szCs w:val="22"/>
        </w:rPr>
      </w:pPr>
      <w:hyperlink w:anchor="_Toc101181848" w:history="1">
        <w:r w:rsidR="00941259" w:rsidRPr="003C4377">
          <w:rPr>
            <w:rStyle w:val="Hyperlink"/>
            <w:noProof/>
          </w:rPr>
          <w:t>F-304: Reimbursement for Providers Debarred from the Child and Adult Care Food Program</w:t>
        </w:r>
        <w:r w:rsidR="00941259">
          <w:rPr>
            <w:noProof/>
            <w:webHidden/>
          </w:rPr>
          <w:tab/>
        </w:r>
        <w:r w:rsidR="00941259">
          <w:rPr>
            <w:noProof/>
            <w:webHidden/>
          </w:rPr>
          <w:fldChar w:fldCharType="begin"/>
        </w:r>
        <w:r w:rsidR="00941259">
          <w:rPr>
            <w:noProof/>
            <w:webHidden/>
          </w:rPr>
          <w:instrText xml:space="preserve"> PAGEREF _Toc101181848 \h </w:instrText>
        </w:r>
        <w:r w:rsidR="00941259">
          <w:rPr>
            <w:noProof/>
            <w:webHidden/>
          </w:rPr>
        </w:r>
        <w:r w:rsidR="00941259">
          <w:rPr>
            <w:noProof/>
            <w:webHidden/>
          </w:rPr>
          <w:fldChar w:fldCharType="separate"/>
        </w:r>
        <w:r w:rsidR="00941259">
          <w:rPr>
            <w:noProof/>
            <w:webHidden/>
          </w:rPr>
          <w:t>146</w:t>
        </w:r>
        <w:r w:rsidR="00941259">
          <w:rPr>
            <w:noProof/>
            <w:webHidden/>
          </w:rPr>
          <w:fldChar w:fldCharType="end"/>
        </w:r>
      </w:hyperlink>
    </w:p>
    <w:p w14:paraId="4C0AF384" w14:textId="416938E0" w:rsidR="00941259" w:rsidRDefault="009E72E9">
      <w:pPr>
        <w:pStyle w:val="TOC2"/>
        <w:rPr>
          <w:rFonts w:asciiTheme="minorHAnsi" w:eastAsiaTheme="minorEastAsia" w:hAnsiTheme="minorHAnsi" w:cstheme="minorBidi"/>
          <w:smallCaps w:val="0"/>
          <w:noProof/>
          <w:sz w:val="22"/>
          <w:szCs w:val="22"/>
        </w:rPr>
      </w:pPr>
      <w:hyperlink w:anchor="_Toc101181849" w:history="1">
        <w:r w:rsidR="00941259" w:rsidRPr="003C4377">
          <w:rPr>
            <w:rStyle w:val="Hyperlink"/>
            <w:noProof/>
          </w:rPr>
          <w:t>F-400: Providers Placed on Corrective or Adverse Action by the Texas Department of Family and Protective Services</w:t>
        </w:r>
        <w:r w:rsidR="00941259">
          <w:rPr>
            <w:noProof/>
            <w:webHidden/>
          </w:rPr>
          <w:tab/>
        </w:r>
        <w:r w:rsidR="00941259">
          <w:rPr>
            <w:noProof/>
            <w:webHidden/>
          </w:rPr>
          <w:fldChar w:fldCharType="begin"/>
        </w:r>
        <w:r w:rsidR="00941259">
          <w:rPr>
            <w:noProof/>
            <w:webHidden/>
          </w:rPr>
          <w:instrText xml:space="preserve"> PAGEREF _Toc101181849 \h </w:instrText>
        </w:r>
        <w:r w:rsidR="00941259">
          <w:rPr>
            <w:noProof/>
            <w:webHidden/>
          </w:rPr>
        </w:r>
        <w:r w:rsidR="00941259">
          <w:rPr>
            <w:noProof/>
            <w:webHidden/>
          </w:rPr>
          <w:fldChar w:fldCharType="separate"/>
        </w:r>
        <w:r w:rsidR="00941259">
          <w:rPr>
            <w:noProof/>
            <w:webHidden/>
          </w:rPr>
          <w:t>148</w:t>
        </w:r>
        <w:r w:rsidR="00941259">
          <w:rPr>
            <w:noProof/>
            <w:webHidden/>
          </w:rPr>
          <w:fldChar w:fldCharType="end"/>
        </w:r>
      </w:hyperlink>
    </w:p>
    <w:p w14:paraId="5B2CFEBF" w14:textId="6EE9C356" w:rsidR="00941259" w:rsidRDefault="009E72E9">
      <w:pPr>
        <w:pStyle w:val="TOC3"/>
        <w:rPr>
          <w:rFonts w:asciiTheme="minorHAnsi" w:eastAsiaTheme="minorEastAsia" w:hAnsiTheme="minorHAnsi" w:cstheme="minorBidi"/>
          <w:i w:val="0"/>
          <w:iCs w:val="0"/>
          <w:noProof/>
          <w:sz w:val="22"/>
          <w:szCs w:val="22"/>
        </w:rPr>
      </w:pPr>
      <w:hyperlink w:anchor="_Toc101181850" w:history="1">
        <w:r w:rsidR="00941259" w:rsidRPr="003C4377">
          <w:rPr>
            <w:rStyle w:val="Hyperlink"/>
            <w:noProof/>
          </w:rPr>
          <w:t>F-401: General Information</w:t>
        </w:r>
        <w:r w:rsidR="00941259">
          <w:rPr>
            <w:noProof/>
            <w:webHidden/>
          </w:rPr>
          <w:tab/>
        </w:r>
        <w:r w:rsidR="00941259">
          <w:rPr>
            <w:noProof/>
            <w:webHidden/>
          </w:rPr>
          <w:fldChar w:fldCharType="begin"/>
        </w:r>
        <w:r w:rsidR="00941259">
          <w:rPr>
            <w:noProof/>
            <w:webHidden/>
          </w:rPr>
          <w:instrText xml:space="preserve"> PAGEREF _Toc101181850 \h </w:instrText>
        </w:r>
        <w:r w:rsidR="00941259">
          <w:rPr>
            <w:noProof/>
            <w:webHidden/>
          </w:rPr>
        </w:r>
        <w:r w:rsidR="00941259">
          <w:rPr>
            <w:noProof/>
            <w:webHidden/>
          </w:rPr>
          <w:fldChar w:fldCharType="separate"/>
        </w:r>
        <w:r w:rsidR="00941259">
          <w:rPr>
            <w:noProof/>
            <w:webHidden/>
          </w:rPr>
          <w:t>148</w:t>
        </w:r>
        <w:r w:rsidR="00941259">
          <w:rPr>
            <w:noProof/>
            <w:webHidden/>
          </w:rPr>
          <w:fldChar w:fldCharType="end"/>
        </w:r>
      </w:hyperlink>
    </w:p>
    <w:p w14:paraId="6835BF86" w14:textId="759FA1A3" w:rsidR="00941259" w:rsidRDefault="009E72E9">
      <w:pPr>
        <w:pStyle w:val="TOC3"/>
        <w:rPr>
          <w:rFonts w:asciiTheme="minorHAnsi" w:eastAsiaTheme="minorEastAsia" w:hAnsiTheme="minorHAnsi" w:cstheme="minorBidi"/>
          <w:i w:val="0"/>
          <w:iCs w:val="0"/>
          <w:noProof/>
          <w:sz w:val="22"/>
          <w:szCs w:val="22"/>
        </w:rPr>
      </w:pPr>
      <w:hyperlink w:anchor="_Toc101181851" w:history="1">
        <w:r w:rsidR="00941259" w:rsidRPr="003C4377">
          <w:rPr>
            <w:rStyle w:val="Hyperlink"/>
            <w:noProof/>
          </w:rPr>
          <w:t>F-402: Providers Placed on Probation Corrective Action</w:t>
        </w:r>
        <w:r w:rsidR="00941259">
          <w:rPr>
            <w:noProof/>
            <w:webHidden/>
          </w:rPr>
          <w:tab/>
        </w:r>
        <w:r w:rsidR="00941259">
          <w:rPr>
            <w:noProof/>
            <w:webHidden/>
          </w:rPr>
          <w:fldChar w:fldCharType="begin"/>
        </w:r>
        <w:r w:rsidR="00941259">
          <w:rPr>
            <w:noProof/>
            <w:webHidden/>
          </w:rPr>
          <w:instrText xml:space="preserve"> PAGEREF _Toc101181851 \h </w:instrText>
        </w:r>
        <w:r w:rsidR="00941259">
          <w:rPr>
            <w:noProof/>
            <w:webHidden/>
          </w:rPr>
        </w:r>
        <w:r w:rsidR="00941259">
          <w:rPr>
            <w:noProof/>
            <w:webHidden/>
          </w:rPr>
          <w:fldChar w:fldCharType="separate"/>
        </w:r>
        <w:r w:rsidR="00941259">
          <w:rPr>
            <w:noProof/>
            <w:webHidden/>
          </w:rPr>
          <w:t>148</w:t>
        </w:r>
        <w:r w:rsidR="00941259">
          <w:rPr>
            <w:noProof/>
            <w:webHidden/>
          </w:rPr>
          <w:fldChar w:fldCharType="end"/>
        </w:r>
      </w:hyperlink>
    </w:p>
    <w:p w14:paraId="71016539" w14:textId="67D79E57" w:rsidR="00941259" w:rsidRDefault="009E72E9">
      <w:pPr>
        <w:pStyle w:val="TOC3"/>
        <w:rPr>
          <w:rFonts w:asciiTheme="minorHAnsi" w:eastAsiaTheme="minorEastAsia" w:hAnsiTheme="minorHAnsi" w:cstheme="minorBidi"/>
          <w:i w:val="0"/>
          <w:iCs w:val="0"/>
          <w:noProof/>
          <w:sz w:val="22"/>
          <w:szCs w:val="22"/>
        </w:rPr>
      </w:pPr>
      <w:hyperlink w:anchor="_Toc101181852" w:history="1">
        <w:r w:rsidR="00941259" w:rsidRPr="003C4377">
          <w:rPr>
            <w:rStyle w:val="Hyperlink"/>
            <w:noProof/>
          </w:rPr>
          <w:t>F-403: Reimbursements for Providers on Corrective Action</w:t>
        </w:r>
        <w:r w:rsidR="00941259">
          <w:rPr>
            <w:noProof/>
            <w:webHidden/>
          </w:rPr>
          <w:tab/>
        </w:r>
        <w:r w:rsidR="00941259">
          <w:rPr>
            <w:noProof/>
            <w:webHidden/>
          </w:rPr>
          <w:fldChar w:fldCharType="begin"/>
        </w:r>
        <w:r w:rsidR="00941259">
          <w:rPr>
            <w:noProof/>
            <w:webHidden/>
          </w:rPr>
          <w:instrText xml:space="preserve"> PAGEREF _Toc101181852 \h </w:instrText>
        </w:r>
        <w:r w:rsidR="00941259">
          <w:rPr>
            <w:noProof/>
            <w:webHidden/>
          </w:rPr>
        </w:r>
        <w:r w:rsidR="00941259">
          <w:rPr>
            <w:noProof/>
            <w:webHidden/>
          </w:rPr>
          <w:fldChar w:fldCharType="separate"/>
        </w:r>
        <w:r w:rsidR="00941259">
          <w:rPr>
            <w:noProof/>
            <w:webHidden/>
          </w:rPr>
          <w:t>148</w:t>
        </w:r>
        <w:r w:rsidR="00941259">
          <w:rPr>
            <w:noProof/>
            <w:webHidden/>
          </w:rPr>
          <w:fldChar w:fldCharType="end"/>
        </w:r>
      </w:hyperlink>
    </w:p>
    <w:p w14:paraId="5D952AF9" w14:textId="5723CF3E" w:rsidR="00941259" w:rsidRDefault="009E72E9">
      <w:pPr>
        <w:pStyle w:val="TOC3"/>
        <w:rPr>
          <w:rFonts w:asciiTheme="minorHAnsi" w:eastAsiaTheme="minorEastAsia" w:hAnsiTheme="minorHAnsi" w:cstheme="minorBidi"/>
          <w:i w:val="0"/>
          <w:iCs w:val="0"/>
          <w:noProof/>
          <w:sz w:val="22"/>
          <w:szCs w:val="22"/>
        </w:rPr>
      </w:pPr>
      <w:hyperlink w:anchor="_Toc101181853" w:history="1">
        <w:r w:rsidR="00941259" w:rsidRPr="003C4377">
          <w:rPr>
            <w:rStyle w:val="Hyperlink"/>
            <w:noProof/>
          </w:rPr>
          <w:t>F-404: Providers Placed on Adverse Action</w:t>
        </w:r>
        <w:r w:rsidR="00941259">
          <w:rPr>
            <w:noProof/>
            <w:webHidden/>
          </w:rPr>
          <w:tab/>
        </w:r>
        <w:r w:rsidR="00941259">
          <w:rPr>
            <w:noProof/>
            <w:webHidden/>
          </w:rPr>
          <w:fldChar w:fldCharType="begin"/>
        </w:r>
        <w:r w:rsidR="00941259">
          <w:rPr>
            <w:noProof/>
            <w:webHidden/>
          </w:rPr>
          <w:instrText xml:space="preserve"> PAGEREF _Toc101181853 \h </w:instrText>
        </w:r>
        <w:r w:rsidR="00941259">
          <w:rPr>
            <w:noProof/>
            <w:webHidden/>
          </w:rPr>
        </w:r>
        <w:r w:rsidR="00941259">
          <w:rPr>
            <w:noProof/>
            <w:webHidden/>
          </w:rPr>
          <w:fldChar w:fldCharType="separate"/>
        </w:r>
        <w:r w:rsidR="00941259">
          <w:rPr>
            <w:noProof/>
            <w:webHidden/>
          </w:rPr>
          <w:t>149</w:t>
        </w:r>
        <w:r w:rsidR="00941259">
          <w:rPr>
            <w:noProof/>
            <w:webHidden/>
          </w:rPr>
          <w:fldChar w:fldCharType="end"/>
        </w:r>
      </w:hyperlink>
    </w:p>
    <w:p w14:paraId="3E9E889F" w14:textId="4F48E4FB" w:rsidR="00941259" w:rsidRDefault="009E72E9">
      <w:pPr>
        <w:pStyle w:val="TOC3"/>
        <w:rPr>
          <w:rFonts w:asciiTheme="minorHAnsi" w:eastAsiaTheme="minorEastAsia" w:hAnsiTheme="minorHAnsi" w:cstheme="minorBidi"/>
          <w:i w:val="0"/>
          <w:iCs w:val="0"/>
          <w:noProof/>
          <w:sz w:val="22"/>
          <w:szCs w:val="22"/>
        </w:rPr>
      </w:pPr>
      <w:hyperlink w:anchor="_Toc101181854" w:history="1">
        <w:r w:rsidR="00941259" w:rsidRPr="003C4377">
          <w:rPr>
            <w:rStyle w:val="Hyperlink"/>
            <w:noProof/>
          </w:rPr>
          <w:t>F-405: Summary of Required Actions for Providers on Corrective or Adverse Action</w:t>
        </w:r>
        <w:r w:rsidR="00941259">
          <w:rPr>
            <w:noProof/>
            <w:webHidden/>
          </w:rPr>
          <w:tab/>
        </w:r>
        <w:r w:rsidR="00941259">
          <w:rPr>
            <w:noProof/>
            <w:webHidden/>
          </w:rPr>
          <w:fldChar w:fldCharType="begin"/>
        </w:r>
        <w:r w:rsidR="00941259">
          <w:rPr>
            <w:noProof/>
            <w:webHidden/>
          </w:rPr>
          <w:instrText xml:space="preserve"> PAGEREF _Toc101181854 \h </w:instrText>
        </w:r>
        <w:r w:rsidR="00941259">
          <w:rPr>
            <w:noProof/>
            <w:webHidden/>
          </w:rPr>
        </w:r>
        <w:r w:rsidR="00941259">
          <w:rPr>
            <w:noProof/>
            <w:webHidden/>
          </w:rPr>
          <w:fldChar w:fldCharType="separate"/>
        </w:r>
        <w:r w:rsidR="00941259">
          <w:rPr>
            <w:noProof/>
            <w:webHidden/>
          </w:rPr>
          <w:t>149</w:t>
        </w:r>
        <w:r w:rsidR="00941259">
          <w:rPr>
            <w:noProof/>
            <w:webHidden/>
          </w:rPr>
          <w:fldChar w:fldCharType="end"/>
        </w:r>
      </w:hyperlink>
    </w:p>
    <w:p w14:paraId="62EC0065" w14:textId="2BAA495E" w:rsidR="00941259" w:rsidRDefault="009E72E9">
      <w:pPr>
        <w:pStyle w:val="TOC3"/>
        <w:rPr>
          <w:rFonts w:asciiTheme="minorHAnsi" w:eastAsiaTheme="minorEastAsia" w:hAnsiTheme="minorHAnsi" w:cstheme="minorBidi"/>
          <w:i w:val="0"/>
          <w:iCs w:val="0"/>
          <w:noProof/>
          <w:sz w:val="22"/>
          <w:szCs w:val="22"/>
        </w:rPr>
      </w:pPr>
      <w:hyperlink w:anchor="_Toc101181855" w:history="1">
        <w:r w:rsidR="00941259" w:rsidRPr="003C4377">
          <w:rPr>
            <w:rStyle w:val="Hyperlink"/>
            <w:noProof/>
          </w:rPr>
          <w:t>F-406: Notification to Boards of Providers Placed on Corrective or Adverse Action by CCR</w:t>
        </w:r>
        <w:r w:rsidR="00941259">
          <w:rPr>
            <w:noProof/>
            <w:webHidden/>
          </w:rPr>
          <w:tab/>
        </w:r>
        <w:r w:rsidR="00941259">
          <w:rPr>
            <w:noProof/>
            <w:webHidden/>
          </w:rPr>
          <w:fldChar w:fldCharType="begin"/>
        </w:r>
        <w:r w:rsidR="00941259">
          <w:rPr>
            <w:noProof/>
            <w:webHidden/>
          </w:rPr>
          <w:instrText xml:space="preserve"> PAGEREF _Toc101181855 \h </w:instrText>
        </w:r>
        <w:r w:rsidR="00941259">
          <w:rPr>
            <w:noProof/>
            <w:webHidden/>
          </w:rPr>
        </w:r>
        <w:r w:rsidR="00941259">
          <w:rPr>
            <w:noProof/>
            <w:webHidden/>
          </w:rPr>
          <w:fldChar w:fldCharType="separate"/>
        </w:r>
        <w:r w:rsidR="00941259">
          <w:rPr>
            <w:noProof/>
            <w:webHidden/>
          </w:rPr>
          <w:t>149</w:t>
        </w:r>
        <w:r w:rsidR="00941259">
          <w:rPr>
            <w:noProof/>
            <w:webHidden/>
          </w:rPr>
          <w:fldChar w:fldCharType="end"/>
        </w:r>
      </w:hyperlink>
    </w:p>
    <w:p w14:paraId="12D80B38" w14:textId="4B9B49C1" w:rsidR="00941259" w:rsidRDefault="009E72E9">
      <w:pPr>
        <w:pStyle w:val="TOC3"/>
        <w:rPr>
          <w:rFonts w:asciiTheme="minorHAnsi" w:eastAsiaTheme="minorEastAsia" w:hAnsiTheme="minorHAnsi" w:cstheme="minorBidi"/>
          <w:i w:val="0"/>
          <w:iCs w:val="0"/>
          <w:noProof/>
          <w:sz w:val="22"/>
          <w:szCs w:val="22"/>
        </w:rPr>
      </w:pPr>
      <w:hyperlink w:anchor="_Toc101181856" w:history="1">
        <w:r w:rsidR="00941259" w:rsidRPr="003C4377">
          <w:rPr>
            <w:rStyle w:val="Hyperlink"/>
            <w:noProof/>
            <w:snapToGrid w:val="0"/>
          </w:rPr>
          <w:t>F-407: Written Notification to Parents Regarding Providers Placed on Corrective or Adverse Action</w:t>
        </w:r>
        <w:r w:rsidR="00941259">
          <w:rPr>
            <w:noProof/>
            <w:webHidden/>
          </w:rPr>
          <w:tab/>
        </w:r>
        <w:r w:rsidR="00941259">
          <w:rPr>
            <w:noProof/>
            <w:webHidden/>
          </w:rPr>
          <w:fldChar w:fldCharType="begin"/>
        </w:r>
        <w:r w:rsidR="00941259">
          <w:rPr>
            <w:noProof/>
            <w:webHidden/>
          </w:rPr>
          <w:instrText xml:space="preserve"> PAGEREF _Toc101181856 \h </w:instrText>
        </w:r>
        <w:r w:rsidR="00941259">
          <w:rPr>
            <w:noProof/>
            <w:webHidden/>
          </w:rPr>
        </w:r>
        <w:r w:rsidR="00941259">
          <w:rPr>
            <w:noProof/>
            <w:webHidden/>
          </w:rPr>
          <w:fldChar w:fldCharType="separate"/>
        </w:r>
        <w:r w:rsidR="00941259">
          <w:rPr>
            <w:noProof/>
            <w:webHidden/>
          </w:rPr>
          <w:t>150</w:t>
        </w:r>
        <w:r w:rsidR="00941259">
          <w:rPr>
            <w:noProof/>
            <w:webHidden/>
          </w:rPr>
          <w:fldChar w:fldCharType="end"/>
        </w:r>
      </w:hyperlink>
    </w:p>
    <w:p w14:paraId="053325BC" w14:textId="17C8AB69" w:rsidR="00941259" w:rsidRDefault="009E72E9">
      <w:pPr>
        <w:pStyle w:val="TOC3"/>
        <w:rPr>
          <w:rFonts w:asciiTheme="minorHAnsi" w:eastAsiaTheme="minorEastAsia" w:hAnsiTheme="minorHAnsi" w:cstheme="minorBidi"/>
          <w:i w:val="0"/>
          <w:iCs w:val="0"/>
          <w:noProof/>
          <w:sz w:val="22"/>
          <w:szCs w:val="22"/>
        </w:rPr>
      </w:pPr>
      <w:hyperlink w:anchor="_Toc101181857" w:history="1">
        <w:r w:rsidR="00941259" w:rsidRPr="003C4377">
          <w:rPr>
            <w:rStyle w:val="Hyperlink"/>
            <w:noProof/>
          </w:rPr>
          <w:t>F-408: Parents Requesting Transfer to Another Eligible Provider</w:t>
        </w:r>
        <w:r w:rsidR="00941259">
          <w:rPr>
            <w:noProof/>
            <w:webHidden/>
          </w:rPr>
          <w:tab/>
        </w:r>
        <w:r w:rsidR="00941259">
          <w:rPr>
            <w:noProof/>
            <w:webHidden/>
          </w:rPr>
          <w:fldChar w:fldCharType="begin"/>
        </w:r>
        <w:r w:rsidR="00941259">
          <w:rPr>
            <w:noProof/>
            <w:webHidden/>
          </w:rPr>
          <w:instrText xml:space="preserve"> PAGEREF _Toc101181857 \h </w:instrText>
        </w:r>
        <w:r w:rsidR="00941259">
          <w:rPr>
            <w:noProof/>
            <w:webHidden/>
          </w:rPr>
        </w:r>
        <w:r w:rsidR="00941259">
          <w:rPr>
            <w:noProof/>
            <w:webHidden/>
          </w:rPr>
          <w:fldChar w:fldCharType="separate"/>
        </w:r>
        <w:r w:rsidR="00941259">
          <w:rPr>
            <w:noProof/>
            <w:webHidden/>
          </w:rPr>
          <w:t>150</w:t>
        </w:r>
        <w:r w:rsidR="00941259">
          <w:rPr>
            <w:noProof/>
            <w:webHidden/>
          </w:rPr>
          <w:fldChar w:fldCharType="end"/>
        </w:r>
      </w:hyperlink>
    </w:p>
    <w:p w14:paraId="163B4E3A" w14:textId="265629EB" w:rsidR="00941259" w:rsidRDefault="009E72E9">
      <w:pPr>
        <w:pStyle w:val="TOC2"/>
        <w:rPr>
          <w:rFonts w:asciiTheme="minorHAnsi" w:eastAsiaTheme="minorEastAsia" w:hAnsiTheme="minorHAnsi" w:cstheme="minorBidi"/>
          <w:smallCaps w:val="0"/>
          <w:noProof/>
          <w:sz w:val="22"/>
          <w:szCs w:val="22"/>
        </w:rPr>
      </w:pPr>
      <w:hyperlink w:anchor="_Toc101181858" w:history="1">
        <w:r w:rsidR="00941259" w:rsidRPr="003C4377">
          <w:rPr>
            <w:rStyle w:val="Hyperlink"/>
            <w:noProof/>
          </w:rPr>
          <w:t>F-500: Provider Attendance Agreement</w:t>
        </w:r>
        <w:r w:rsidR="00941259">
          <w:rPr>
            <w:noProof/>
            <w:webHidden/>
          </w:rPr>
          <w:tab/>
        </w:r>
        <w:r w:rsidR="00941259">
          <w:rPr>
            <w:noProof/>
            <w:webHidden/>
          </w:rPr>
          <w:fldChar w:fldCharType="begin"/>
        </w:r>
        <w:r w:rsidR="00941259">
          <w:rPr>
            <w:noProof/>
            <w:webHidden/>
          </w:rPr>
          <w:instrText xml:space="preserve"> PAGEREF _Toc101181858 \h </w:instrText>
        </w:r>
        <w:r w:rsidR="00941259">
          <w:rPr>
            <w:noProof/>
            <w:webHidden/>
          </w:rPr>
        </w:r>
        <w:r w:rsidR="00941259">
          <w:rPr>
            <w:noProof/>
            <w:webHidden/>
          </w:rPr>
          <w:fldChar w:fldCharType="separate"/>
        </w:r>
        <w:r w:rsidR="00941259">
          <w:rPr>
            <w:noProof/>
            <w:webHidden/>
          </w:rPr>
          <w:t>150</w:t>
        </w:r>
        <w:r w:rsidR="00941259">
          <w:rPr>
            <w:noProof/>
            <w:webHidden/>
          </w:rPr>
          <w:fldChar w:fldCharType="end"/>
        </w:r>
      </w:hyperlink>
    </w:p>
    <w:p w14:paraId="7C34D1FF" w14:textId="0836F8DB" w:rsidR="00941259" w:rsidRDefault="009E72E9">
      <w:pPr>
        <w:pStyle w:val="TOC3"/>
        <w:rPr>
          <w:rFonts w:asciiTheme="minorHAnsi" w:eastAsiaTheme="minorEastAsia" w:hAnsiTheme="minorHAnsi" w:cstheme="minorBidi"/>
          <w:i w:val="0"/>
          <w:iCs w:val="0"/>
          <w:noProof/>
          <w:sz w:val="22"/>
          <w:szCs w:val="22"/>
        </w:rPr>
      </w:pPr>
      <w:hyperlink w:anchor="_Toc101181859" w:history="1">
        <w:r w:rsidR="00941259" w:rsidRPr="003C4377">
          <w:rPr>
            <w:rStyle w:val="Hyperlink"/>
            <w:noProof/>
          </w:rPr>
          <w:t>F-501: Regular Review of Attendance by Providers</w:t>
        </w:r>
        <w:r w:rsidR="00941259">
          <w:rPr>
            <w:noProof/>
            <w:webHidden/>
          </w:rPr>
          <w:tab/>
        </w:r>
        <w:r w:rsidR="00941259">
          <w:rPr>
            <w:noProof/>
            <w:webHidden/>
          </w:rPr>
          <w:fldChar w:fldCharType="begin"/>
        </w:r>
        <w:r w:rsidR="00941259">
          <w:rPr>
            <w:noProof/>
            <w:webHidden/>
          </w:rPr>
          <w:instrText xml:space="preserve"> PAGEREF _Toc101181859 \h </w:instrText>
        </w:r>
        <w:r w:rsidR="00941259">
          <w:rPr>
            <w:noProof/>
            <w:webHidden/>
          </w:rPr>
        </w:r>
        <w:r w:rsidR="00941259">
          <w:rPr>
            <w:noProof/>
            <w:webHidden/>
          </w:rPr>
          <w:fldChar w:fldCharType="separate"/>
        </w:r>
        <w:r w:rsidR="00941259">
          <w:rPr>
            <w:noProof/>
            <w:webHidden/>
          </w:rPr>
          <w:t>151</w:t>
        </w:r>
        <w:r w:rsidR="00941259">
          <w:rPr>
            <w:noProof/>
            <w:webHidden/>
          </w:rPr>
          <w:fldChar w:fldCharType="end"/>
        </w:r>
      </w:hyperlink>
    </w:p>
    <w:p w14:paraId="1169160E" w14:textId="1168C192" w:rsidR="00941259" w:rsidRDefault="009E72E9">
      <w:pPr>
        <w:pStyle w:val="TOC3"/>
        <w:rPr>
          <w:rFonts w:asciiTheme="minorHAnsi" w:eastAsiaTheme="minorEastAsia" w:hAnsiTheme="minorHAnsi" w:cstheme="minorBidi"/>
          <w:i w:val="0"/>
          <w:iCs w:val="0"/>
          <w:noProof/>
          <w:sz w:val="22"/>
          <w:szCs w:val="22"/>
        </w:rPr>
      </w:pPr>
      <w:hyperlink w:anchor="_Toc101181860" w:history="1">
        <w:r w:rsidR="00941259" w:rsidRPr="003C4377">
          <w:rPr>
            <w:rStyle w:val="Hyperlink"/>
            <w:noProof/>
            <w:snapToGrid w:val="0"/>
          </w:rPr>
          <w:t>F-502: Penalties for Not Reporting Child Absences</w:t>
        </w:r>
        <w:r w:rsidR="00941259">
          <w:rPr>
            <w:noProof/>
            <w:webHidden/>
          </w:rPr>
          <w:tab/>
        </w:r>
        <w:r w:rsidR="00941259">
          <w:rPr>
            <w:noProof/>
            <w:webHidden/>
          </w:rPr>
          <w:fldChar w:fldCharType="begin"/>
        </w:r>
        <w:r w:rsidR="00941259">
          <w:rPr>
            <w:noProof/>
            <w:webHidden/>
          </w:rPr>
          <w:instrText xml:space="preserve"> PAGEREF _Toc101181860 \h </w:instrText>
        </w:r>
        <w:r w:rsidR="00941259">
          <w:rPr>
            <w:noProof/>
            <w:webHidden/>
          </w:rPr>
        </w:r>
        <w:r w:rsidR="00941259">
          <w:rPr>
            <w:noProof/>
            <w:webHidden/>
          </w:rPr>
          <w:fldChar w:fldCharType="separate"/>
        </w:r>
        <w:r w:rsidR="00941259">
          <w:rPr>
            <w:noProof/>
            <w:webHidden/>
          </w:rPr>
          <w:t>151</w:t>
        </w:r>
        <w:r w:rsidR="00941259">
          <w:rPr>
            <w:noProof/>
            <w:webHidden/>
          </w:rPr>
          <w:fldChar w:fldCharType="end"/>
        </w:r>
      </w:hyperlink>
    </w:p>
    <w:p w14:paraId="077FD8A7" w14:textId="2BAA9D02" w:rsidR="00941259" w:rsidRDefault="009E72E9">
      <w:pPr>
        <w:pStyle w:val="TOC1"/>
        <w:rPr>
          <w:rFonts w:asciiTheme="minorHAnsi" w:eastAsiaTheme="minorEastAsia" w:hAnsiTheme="minorHAnsi" w:cstheme="minorBidi"/>
          <w:b w:val="0"/>
          <w:bCs w:val="0"/>
          <w:caps w:val="0"/>
          <w:noProof/>
          <w:sz w:val="22"/>
          <w:szCs w:val="22"/>
        </w:rPr>
      </w:pPr>
      <w:hyperlink w:anchor="_Toc101181861" w:history="1">
        <w:r w:rsidR="00941259" w:rsidRPr="003C4377">
          <w:rPr>
            <w:rStyle w:val="Hyperlink"/>
            <w:noProof/>
          </w:rPr>
          <w:t>Part G – Fraud, Fact-Finding and Improper Payments</w:t>
        </w:r>
        <w:r w:rsidR="00941259">
          <w:rPr>
            <w:noProof/>
            <w:webHidden/>
          </w:rPr>
          <w:tab/>
        </w:r>
        <w:r w:rsidR="00941259">
          <w:rPr>
            <w:noProof/>
            <w:webHidden/>
          </w:rPr>
          <w:fldChar w:fldCharType="begin"/>
        </w:r>
        <w:r w:rsidR="00941259">
          <w:rPr>
            <w:noProof/>
            <w:webHidden/>
          </w:rPr>
          <w:instrText xml:space="preserve"> PAGEREF _Toc101181861 \h </w:instrText>
        </w:r>
        <w:r w:rsidR="00941259">
          <w:rPr>
            <w:noProof/>
            <w:webHidden/>
          </w:rPr>
        </w:r>
        <w:r w:rsidR="00941259">
          <w:rPr>
            <w:noProof/>
            <w:webHidden/>
          </w:rPr>
          <w:fldChar w:fldCharType="separate"/>
        </w:r>
        <w:r w:rsidR="00941259">
          <w:rPr>
            <w:noProof/>
            <w:webHidden/>
          </w:rPr>
          <w:t>152</w:t>
        </w:r>
        <w:r w:rsidR="00941259">
          <w:rPr>
            <w:noProof/>
            <w:webHidden/>
          </w:rPr>
          <w:fldChar w:fldCharType="end"/>
        </w:r>
      </w:hyperlink>
    </w:p>
    <w:p w14:paraId="4EA72FAC" w14:textId="57F67998" w:rsidR="00941259" w:rsidRDefault="009E72E9">
      <w:pPr>
        <w:pStyle w:val="TOC2"/>
        <w:rPr>
          <w:rFonts w:asciiTheme="minorHAnsi" w:eastAsiaTheme="minorEastAsia" w:hAnsiTheme="minorHAnsi" w:cstheme="minorBidi"/>
          <w:smallCaps w:val="0"/>
          <w:noProof/>
          <w:sz w:val="22"/>
          <w:szCs w:val="22"/>
        </w:rPr>
      </w:pPr>
      <w:hyperlink w:anchor="_Toc101181862" w:history="1">
        <w:r w:rsidR="00941259" w:rsidRPr="003C4377">
          <w:rPr>
            <w:rStyle w:val="Hyperlink"/>
            <w:noProof/>
          </w:rPr>
          <w:t>G-100: General Fraud Fact-Finding Procedures</w:t>
        </w:r>
        <w:r w:rsidR="00941259">
          <w:rPr>
            <w:noProof/>
            <w:webHidden/>
          </w:rPr>
          <w:tab/>
        </w:r>
        <w:r w:rsidR="00941259">
          <w:rPr>
            <w:noProof/>
            <w:webHidden/>
          </w:rPr>
          <w:fldChar w:fldCharType="begin"/>
        </w:r>
        <w:r w:rsidR="00941259">
          <w:rPr>
            <w:noProof/>
            <w:webHidden/>
          </w:rPr>
          <w:instrText xml:space="preserve"> PAGEREF _Toc101181862 \h </w:instrText>
        </w:r>
        <w:r w:rsidR="00941259">
          <w:rPr>
            <w:noProof/>
            <w:webHidden/>
          </w:rPr>
        </w:r>
        <w:r w:rsidR="00941259">
          <w:rPr>
            <w:noProof/>
            <w:webHidden/>
          </w:rPr>
          <w:fldChar w:fldCharType="separate"/>
        </w:r>
        <w:r w:rsidR="00941259">
          <w:rPr>
            <w:noProof/>
            <w:webHidden/>
          </w:rPr>
          <w:t>152</w:t>
        </w:r>
        <w:r w:rsidR="00941259">
          <w:rPr>
            <w:noProof/>
            <w:webHidden/>
          </w:rPr>
          <w:fldChar w:fldCharType="end"/>
        </w:r>
      </w:hyperlink>
    </w:p>
    <w:p w14:paraId="7EDCAB61" w14:textId="31E0BAC6" w:rsidR="00941259" w:rsidRDefault="009E72E9">
      <w:pPr>
        <w:pStyle w:val="TOC2"/>
        <w:rPr>
          <w:rFonts w:asciiTheme="minorHAnsi" w:eastAsiaTheme="minorEastAsia" w:hAnsiTheme="minorHAnsi" w:cstheme="minorBidi"/>
          <w:smallCaps w:val="0"/>
          <w:noProof/>
          <w:sz w:val="22"/>
          <w:szCs w:val="22"/>
        </w:rPr>
      </w:pPr>
      <w:hyperlink w:anchor="_Toc101181863" w:history="1">
        <w:r w:rsidR="00941259" w:rsidRPr="003C4377">
          <w:rPr>
            <w:rStyle w:val="Hyperlink"/>
            <w:noProof/>
          </w:rPr>
          <w:t>G-200: Suspected Fraud</w:t>
        </w:r>
        <w:r w:rsidR="00941259">
          <w:rPr>
            <w:noProof/>
            <w:webHidden/>
          </w:rPr>
          <w:tab/>
        </w:r>
        <w:r w:rsidR="00941259">
          <w:rPr>
            <w:noProof/>
            <w:webHidden/>
          </w:rPr>
          <w:fldChar w:fldCharType="begin"/>
        </w:r>
        <w:r w:rsidR="00941259">
          <w:rPr>
            <w:noProof/>
            <w:webHidden/>
          </w:rPr>
          <w:instrText xml:space="preserve"> PAGEREF _Toc101181863 \h </w:instrText>
        </w:r>
        <w:r w:rsidR="00941259">
          <w:rPr>
            <w:noProof/>
            <w:webHidden/>
          </w:rPr>
        </w:r>
        <w:r w:rsidR="00941259">
          <w:rPr>
            <w:noProof/>
            <w:webHidden/>
          </w:rPr>
          <w:fldChar w:fldCharType="separate"/>
        </w:r>
        <w:r w:rsidR="00941259">
          <w:rPr>
            <w:noProof/>
            <w:webHidden/>
          </w:rPr>
          <w:t>153</w:t>
        </w:r>
        <w:r w:rsidR="00941259">
          <w:rPr>
            <w:noProof/>
            <w:webHidden/>
          </w:rPr>
          <w:fldChar w:fldCharType="end"/>
        </w:r>
      </w:hyperlink>
    </w:p>
    <w:p w14:paraId="72A79688" w14:textId="48C3E01D" w:rsidR="00941259" w:rsidRDefault="009E72E9">
      <w:pPr>
        <w:pStyle w:val="TOC2"/>
        <w:rPr>
          <w:rFonts w:asciiTheme="minorHAnsi" w:eastAsiaTheme="minorEastAsia" w:hAnsiTheme="minorHAnsi" w:cstheme="minorBidi"/>
          <w:smallCaps w:val="0"/>
          <w:noProof/>
          <w:sz w:val="22"/>
          <w:szCs w:val="22"/>
        </w:rPr>
      </w:pPr>
      <w:hyperlink w:anchor="_Toc101181864" w:history="1">
        <w:r w:rsidR="00941259" w:rsidRPr="003C4377">
          <w:rPr>
            <w:rStyle w:val="Hyperlink"/>
            <w:noProof/>
          </w:rPr>
          <w:t>G-300: Action to Prevent or Correct Suspected Fraud</w:t>
        </w:r>
        <w:r w:rsidR="00941259">
          <w:rPr>
            <w:noProof/>
            <w:webHidden/>
          </w:rPr>
          <w:tab/>
        </w:r>
        <w:r w:rsidR="00941259">
          <w:rPr>
            <w:noProof/>
            <w:webHidden/>
          </w:rPr>
          <w:fldChar w:fldCharType="begin"/>
        </w:r>
        <w:r w:rsidR="00941259">
          <w:rPr>
            <w:noProof/>
            <w:webHidden/>
          </w:rPr>
          <w:instrText xml:space="preserve"> PAGEREF _Toc101181864 \h </w:instrText>
        </w:r>
        <w:r w:rsidR="00941259">
          <w:rPr>
            <w:noProof/>
            <w:webHidden/>
          </w:rPr>
        </w:r>
        <w:r w:rsidR="00941259">
          <w:rPr>
            <w:noProof/>
            <w:webHidden/>
          </w:rPr>
          <w:fldChar w:fldCharType="separate"/>
        </w:r>
        <w:r w:rsidR="00941259">
          <w:rPr>
            <w:noProof/>
            <w:webHidden/>
          </w:rPr>
          <w:t>155</w:t>
        </w:r>
        <w:r w:rsidR="00941259">
          <w:rPr>
            <w:noProof/>
            <w:webHidden/>
          </w:rPr>
          <w:fldChar w:fldCharType="end"/>
        </w:r>
      </w:hyperlink>
    </w:p>
    <w:p w14:paraId="2246C7A2" w14:textId="5C950A5C" w:rsidR="00941259" w:rsidRDefault="009E72E9">
      <w:pPr>
        <w:pStyle w:val="TOC3"/>
        <w:rPr>
          <w:rFonts w:asciiTheme="minorHAnsi" w:eastAsiaTheme="minorEastAsia" w:hAnsiTheme="minorHAnsi" w:cstheme="minorBidi"/>
          <w:i w:val="0"/>
          <w:iCs w:val="0"/>
          <w:noProof/>
          <w:sz w:val="22"/>
          <w:szCs w:val="22"/>
        </w:rPr>
      </w:pPr>
      <w:hyperlink w:anchor="_Toc101181865" w:history="1">
        <w:r w:rsidR="00941259" w:rsidRPr="003C4377">
          <w:rPr>
            <w:rStyle w:val="Hyperlink"/>
            <w:noProof/>
          </w:rPr>
          <w:t>G-301: Provider Fraud</w:t>
        </w:r>
        <w:r w:rsidR="00941259">
          <w:rPr>
            <w:noProof/>
            <w:webHidden/>
          </w:rPr>
          <w:tab/>
        </w:r>
        <w:r w:rsidR="00941259">
          <w:rPr>
            <w:noProof/>
            <w:webHidden/>
          </w:rPr>
          <w:fldChar w:fldCharType="begin"/>
        </w:r>
        <w:r w:rsidR="00941259">
          <w:rPr>
            <w:noProof/>
            <w:webHidden/>
          </w:rPr>
          <w:instrText xml:space="preserve"> PAGEREF _Toc101181865 \h </w:instrText>
        </w:r>
        <w:r w:rsidR="00941259">
          <w:rPr>
            <w:noProof/>
            <w:webHidden/>
          </w:rPr>
        </w:r>
        <w:r w:rsidR="00941259">
          <w:rPr>
            <w:noProof/>
            <w:webHidden/>
          </w:rPr>
          <w:fldChar w:fldCharType="separate"/>
        </w:r>
        <w:r w:rsidR="00941259">
          <w:rPr>
            <w:noProof/>
            <w:webHidden/>
          </w:rPr>
          <w:t>155</w:t>
        </w:r>
        <w:r w:rsidR="00941259">
          <w:rPr>
            <w:noProof/>
            <w:webHidden/>
          </w:rPr>
          <w:fldChar w:fldCharType="end"/>
        </w:r>
      </w:hyperlink>
    </w:p>
    <w:p w14:paraId="10655ECE" w14:textId="6FFAEB91" w:rsidR="00941259" w:rsidRDefault="009E72E9">
      <w:pPr>
        <w:pStyle w:val="TOC3"/>
        <w:rPr>
          <w:rFonts w:asciiTheme="minorHAnsi" w:eastAsiaTheme="minorEastAsia" w:hAnsiTheme="minorHAnsi" w:cstheme="minorBidi"/>
          <w:i w:val="0"/>
          <w:iCs w:val="0"/>
          <w:noProof/>
          <w:sz w:val="22"/>
          <w:szCs w:val="22"/>
        </w:rPr>
      </w:pPr>
      <w:hyperlink w:anchor="_Toc101181866" w:history="1">
        <w:r w:rsidR="00941259" w:rsidRPr="003C4377">
          <w:rPr>
            <w:rStyle w:val="Hyperlink"/>
            <w:noProof/>
          </w:rPr>
          <w:t>G-302: Parent Fraud</w:t>
        </w:r>
        <w:r w:rsidR="00941259">
          <w:rPr>
            <w:noProof/>
            <w:webHidden/>
          </w:rPr>
          <w:tab/>
        </w:r>
        <w:r w:rsidR="00941259">
          <w:rPr>
            <w:noProof/>
            <w:webHidden/>
          </w:rPr>
          <w:fldChar w:fldCharType="begin"/>
        </w:r>
        <w:r w:rsidR="00941259">
          <w:rPr>
            <w:noProof/>
            <w:webHidden/>
          </w:rPr>
          <w:instrText xml:space="preserve"> PAGEREF _Toc101181866 \h </w:instrText>
        </w:r>
        <w:r w:rsidR="00941259">
          <w:rPr>
            <w:noProof/>
            <w:webHidden/>
          </w:rPr>
        </w:r>
        <w:r w:rsidR="00941259">
          <w:rPr>
            <w:noProof/>
            <w:webHidden/>
          </w:rPr>
          <w:fldChar w:fldCharType="separate"/>
        </w:r>
        <w:r w:rsidR="00941259">
          <w:rPr>
            <w:noProof/>
            <w:webHidden/>
          </w:rPr>
          <w:t>155</w:t>
        </w:r>
        <w:r w:rsidR="00941259">
          <w:rPr>
            <w:noProof/>
            <w:webHidden/>
          </w:rPr>
          <w:fldChar w:fldCharType="end"/>
        </w:r>
      </w:hyperlink>
    </w:p>
    <w:p w14:paraId="1BF2CD38" w14:textId="2FB6051D" w:rsidR="00941259" w:rsidRDefault="009E72E9">
      <w:pPr>
        <w:pStyle w:val="TOC2"/>
        <w:rPr>
          <w:rFonts w:asciiTheme="minorHAnsi" w:eastAsiaTheme="minorEastAsia" w:hAnsiTheme="minorHAnsi" w:cstheme="minorBidi"/>
          <w:smallCaps w:val="0"/>
          <w:noProof/>
          <w:sz w:val="22"/>
          <w:szCs w:val="22"/>
        </w:rPr>
      </w:pPr>
      <w:hyperlink w:anchor="_Toc101181867" w:history="1">
        <w:r w:rsidR="00941259" w:rsidRPr="003C4377">
          <w:rPr>
            <w:rStyle w:val="Hyperlink"/>
            <w:noProof/>
          </w:rPr>
          <w:t>G-400: Failure to Comply with TWC Rules and Board Policies</w:t>
        </w:r>
        <w:r w:rsidR="00941259">
          <w:rPr>
            <w:noProof/>
            <w:webHidden/>
          </w:rPr>
          <w:tab/>
        </w:r>
        <w:r w:rsidR="00941259">
          <w:rPr>
            <w:noProof/>
            <w:webHidden/>
          </w:rPr>
          <w:fldChar w:fldCharType="begin"/>
        </w:r>
        <w:r w:rsidR="00941259">
          <w:rPr>
            <w:noProof/>
            <w:webHidden/>
          </w:rPr>
          <w:instrText xml:space="preserve"> PAGEREF _Toc101181867 \h </w:instrText>
        </w:r>
        <w:r w:rsidR="00941259">
          <w:rPr>
            <w:noProof/>
            <w:webHidden/>
          </w:rPr>
        </w:r>
        <w:r w:rsidR="00941259">
          <w:rPr>
            <w:noProof/>
            <w:webHidden/>
          </w:rPr>
          <w:fldChar w:fldCharType="separate"/>
        </w:r>
        <w:r w:rsidR="00941259">
          <w:rPr>
            <w:noProof/>
            <w:webHidden/>
          </w:rPr>
          <w:t>156</w:t>
        </w:r>
        <w:r w:rsidR="00941259">
          <w:rPr>
            <w:noProof/>
            <w:webHidden/>
          </w:rPr>
          <w:fldChar w:fldCharType="end"/>
        </w:r>
      </w:hyperlink>
    </w:p>
    <w:p w14:paraId="4CB7A2A7" w14:textId="11471597" w:rsidR="00941259" w:rsidRDefault="009E72E9">
      <w:pPr>
        <w:pStyle w:val="TOC2"/>
        <w:rPr>
          <w:rFonts w:asciiTheme="minorHAnsi" w:eastAsiaTheme="minorEastAsia" w:hAnsiTheme="minorHAnsi" w:cstheme="minorBidi"/>
          <w:smallCaps w:val="0"/>
          <w:noProof/>
          <w:sz w:val="22"/>
          <w:szCs w:val="22"/>
        </w:rPr>
      </w:pPr>
      <w:hyperlink w:anchor="_Toc101181868" w:history="1">
        <w:r w:rsidR="00941259" w:rsidRPr="003C4377">
          <w:rPr>
            <w:rStyle w:val="Hyperlink"/>
            <w:noProof/>
          </w:rPr>
          <w:t>G-500: Board Corrective Adverse Actions</w:t>
        </w:r>
        <w:r w:rsidR="00941259">
          <w:rPr>
            <w:noProof/>
            <w:webHidden/>
          </w:rPr>
          <w:tab/>
        </w:r>
        <w:r w:rsidR="00941259">
          <w:rPr>
            <w:noProof/>
            <w:webHidden/>
          </w:rPr>
          <w:fldChar w:fldCharType="begin"/>
        </w:r>
        <w:r w:rsidR="00941259">
          <w:rPr>
            <w:noProof/>
            <w:webHidden/>
          </w:rPr>
          <w:instrText xml:space="preserve"> PAGEREF _Toc101181868 \h </w:instrText>
        </w:r>
        <w:r w:rsidR="00941259">
          <w:rPr>
            <w:noProof/>
            <w:webHidden/>
          </w:rPr>
        </w:r>
        <w:r w:rsidR="00941259">
          <w:rPr>
            <w:noProof/>
            <w:webHidden/>
          </w:rPr>
          <w:fldChar w:fldCharType="separate"/>
        </w:r>
        <w:r w:rsidR="00941259">
          <w:rPr>
            <w:noProof/>
            <w:webHidden/>
          </w:rPr>
          <w:t>157</w:t>
        </w:r>
        <w:r w:rsidR="00941259">
          <w:rPr>
            <w:noProof/>
            <w:webHidden/>
          </w:rPr>
          <w:fldChar w:fldCharType="end"/>
        </w:r>
      </w:hyperlink>
    </w:p>
    <w:p w14:paraId="3BE7BB2F" w14:textId="1C9A7E87" w:rsidR="00941259" w:rsidRDefault="009E72E9">
      <w:pPr>
        <w:pStyle w:val="TOC3"/>
        <w:rPr>
          <w:rFonts w:asciiTheme="minorHAnsi" w:eastAsiaTheme="minorEastAsia" w:hAnsiTheme="minorHAnsi" w:cstheme="minorBidi"/>
          <w:i w:val="0"/>
          <w:iCs w:val="0"/>
          <w:noProof/>
          <w:sz w:val="22"/>
          <w:szCs w:val="22"/>
        </w:rPr>
      </w:pPr>
      <w:hyperlink w:anchor="_Toc101181869" w:history="1">
        <w:r w:rsidR="00941259" w:rsidRPr="003C4377">
          <w:rPr>
            <w:rStyle w:val="Hyperlink"/>
            <w:noProof/>
          </w:rPr>
          <w:t>G-501: Determining Appropriate Board Corrective Actions</w:t>
        </w:r>
        <w:r w:rsidR="00941259">
          <w:rPr>
            <w:noProof/>
            <w:webHidden/>
          </w:rPr>
          <w:tab/>
        </w:r>
        <w:r w:rsidR="00941259">
          <w:rPr>
            <w:noProof/>
            <w:webHidden/>
          </w:rPr>
          <w:fldChar w:fldCharType="begin"/>
        </w:r>
        <w:r w:rsidR="00941259">
          <w:rPr>
            <w:noProof/>
            <w:webHidden/>
          </w:rPr>
          <w:instrText xml:space="preserve"> PAGEREF _Toc101181869 \h </w:instrText>
        </w:r>
        <w:r w:rsidR="00941259">
          <w:rPr>
            <w:noProof/>
            <w:webHidden/>
          </w:rPr>
        </w:r>
        <w:r w:rsidR="00941259">
          <w:rPr>
            <w:noProof/>
            <w:webHidden/>
          </w:rPr>
          <w:fldChar w:fldCharType="separate"/>
        </w:r>
        <w:r w:rsidR="00941259">
          <w:rPr>
            <w:noProof/>
            <w:webHidden/>
          </w:rPr>
          <w:t>157</w:t>
        </w:r>
        <w:r w:rsidR="00941259">
          <w:rPr>
            <w:noProof/>
            <w:webHidden/>
          </w:rPr>
          <w:fldChar w:fldCharType="end"/>
        </w:r>
      </w:hyperlink>
    </w:p>
    <w:p w14:paraId="4404BDBC" w14:textId="06E77942" w:rsidR="00941259" w:rsidRDefault="009E72E9">
      <w:pPr>
        <w:pStyle w:val="TOC3"/>
        <w:rPr>
          <w:rFonts w:asciiTheme="minorHAnsi" w:eastAsiaTheme="minorEastAsia" w:hAnsiTheme="minorHAnsi" w:cstheme="minorBidi"/>
          <w:i w:val="0"/>
          <w:iCs w:val="0"/>
          <w:noProof/>
          <w:sz w:val="22"/>
          <w:szCs w:val="22"/>
        </w:rPr>
      </w:pPr>
      <w:hyperlink w:anchor="_Toc101181870" w:history="1">
        <w:r w:rsidR="00941259" w:rsidRPr="003C4377">
          <w:rPr>
            <w:rStyle w:val="Hyperlink"/>
            <w:noProof/>
          </w:rPr>
          <w:t>G-502: Types of Board Corrective Actions</w:t>
        </w:r>
        <w:r w:rsidR="00941259">
          <w:rPr>
            <w:noProof/>
            <w:webHidden/>
          </w:rPr>
          <w:tab/>
        </w:r>
        <w:r w:rsidR="00941259">
          <w:rPr>
            <w:noProof/>
            <w:webHidden/>
          </w:rPr>
          <w:fldChar w:fldCharType="begin"/>
        </w:r>
        <w:r w:rsidR="00941259">
          <w:rPr>
            <w:noProof/>
            <w:webHidden/>
          </w:rPr>
          <w:instrText xml:space="preserve"> PAGEREF _Toc101181870 \h </w:instrText>
        </w:r>
        <w:r w:rsidR="00941259">
          <w:rPr>
            <w:noProof/>
            <w:webHidden/>
          </w:rPr>
        </w:r>
        <w:r w:rsidR="00941259">
          <w:rPr>
            <w:noProof/>
            <w:webHidden/>
          </w:rPr>
          <w:fldChar w:fldCharType="separate"/>
        </w:r>
        <w:r w:rsidR="00941259">
          <w:rPr>
            <w:noProof/>
            <w:webHidden/>
          </w:rPr>
          <w:t>157</w:t>
        </w:r>
        <w:r w:rsidR="00941259">
          <w:rPr>
            <w:noProof/>
            <w:webHidden/>
          </w:rPr>
          <w:fldChar w:fldCharType="end"/>
        </w:r>
      </w:hyperlink>
    </w:p>
    <w:p w14:paraId="04EFAFF7" w14:textId="65C56587" w:rsidR="00941259" w:rsidRDefault="009E72E9">
      <w:pPr>
        <w:pStyle w:val="TOC3"/>
        <w:rPr>
          <w:rFonts w:asciiTheme="minorHAnsi" w:eastAsiaTheme="minorEastAsia" w:hAnsiTheme="minorHAnsi" w:cstheme="minorBidi"/>
          <w:i w:val="0"/>
          <w:iCs w:val="0"/>
          <w:noProof/>
          <w:sz w:val="22"/>
          <w:szCs w:val="22"/>
        </w:rPr>
      </w:pPr>
      <w:hyperlink w:anchor="_Toc101181871" w:history="1">
        <w:r w:rsidR="00941259" w:rsidRPr="003C4377">
          <w:rPr>
            <w:rStyle w:val="Hyperlink"/>
            <w:noProof/>
          </w:rPr>
          <w:t>G-503: Service Improvement Agreements</w:t>
        </w:r>
        <w:r w:rsidR="00941259">
          <w:rPr>
            <w:noProof/>
            <w:webHidden/>
          </w:rPr>
          <w:tab/>
        </w:r>
        <w:r w:rsidR="00941259">
          <w:rPr>
            <w:noProof/>
            <w:webHidden/>
          </w:rPr>
          <w:fldChar w:fldCharType="begin"/>
        </w:r>
        <w:r w:rsidR="00941259">
          <w:rPr>
            <w:noProof/>
            <w:webHidden/>
          </w:rPr>
          <w:instrText xml:space="preserve"> PAGEREF _Toc101181871 \h </w:instrText>
        </w:r>
        <w:r w:rsidR="00941259">
          <w:rPr>
            <w:noProof/>
            <w:webHidden/>
          </w:rPr>
        </w:r>
        <w:r w:rsidR="00941259">
          <w:rPr>
            <w:noProof/>
            <w:webHidden/>
          </w:rPr>
          <w:fldChar w:fldCharType="separate"/>
        </w:r>
        <w:r w:rsidR="00941259">
          <w:rPr>
            <w:noProof/>
            <w:webHidden/>
          </w:rPr>
          <w:t>157</w:t>
        </w:r>
        <w:r w:rsidR="00941259">
          <w:rPr>
            <w:noProof/>
            <w:webHidden/>
          </w:rPr>
          <w:fldChar w:fldCharType="end"/>
        </w:r>
      </w:hyperlink>
    </w:p>
    <w:p w14:paraId="7A3E41F6" w14:textId="4A3FF80F" w:rsidR="00941259" w:rsidRDefault="009E72E9">
      <w:pPr>
        <w:pStyle w:val="TOC3"/>
        <w:rPr>
          <w:rFonts w:asciiTheme="minorHAnsi" w:eastAsiaTheme="minorEastAsia" w:hAnsiTheme="minorHAnsi" w:cstheme="minorBidi"/>
          <w:i w:val="0"/>
          <w:iCs w:val="0"/>
          <w:noProof/>
          <w:sz w:val="22"/>
          <w:szCs w:val="22"/>
        </w:rPr>
      </w:pPr>
      <w:hyperlink w:anchor="_Toc101181872" w:history="1">
        <w:r w:rsidR="00941259" w:rsidRPr="003C4377">
          <w:rPr>
            <w:rStyle w:val="Hyperlink"/>
            <w:noProof/>
          </w:rPr>
          <w:t>G-504: Board Corrective Actions for Violations of Absence Reporting</w:t>
        </w:r>
        <w:r w:rsidR="00941259">
          <w:rPr>
            <w:noProof/>
            <w:webHidden/>
          </w:rPr>
          <w:tab/>
        </w:r>
        <w:r w:rsidR="00941259">
          <w:rPr>
            <w:noProof/>
            <w:webHidden/>
          </w:rPr>
          <w:fldChar w:fldCharType="begin"/>
        </w:r>
        <w:r w:rsidR="00941259">
          <w:rPr>
            <w:noProof/>
            <w:webHidden/>
          </w:rPr>
          <w:instrText xml:space="preserve"> PAGEREF _Toc101181872 \h </w:instrText>
        </w:r>
        <w:r w:rsidR="00941259">
          <w:rPr>
            <w:noProof/>
            <w:webHidden/>
          </w:rPr>
        </w:r>
        <w:r w:rsidR="00941259">
          <w:rPr>
            <w:noProof/>
            <w:webHidden/>
          </w:rPr>
          <w:fldChar w:fldCharType="separate"/>
        </w:r>
        <w:r w:rsidR="00941259">
          <w:rPr>
            <w:noProof/>
            <w:webHidden/>
          </w:rPr>
          <w:t>157</w:t>
        </w:r>
        <w:r w:rsidR="00941259">
          <w:rPr>
            <w:noProof/>
            <w:webHidden/>
          </w:rPr>
          <w:fldChar w:fldCharType="end"/>
        </w:r>
      </w:hyperlink>
    </w:p>
    <w:p w14:paraId="41757327" w14:textId="67417302" w:rsidR="00941259" w:rsidRDefault="009E72E9">
      <w:pPr>
        <w:pStyle w:val="TOC2"/>
        <w:rPr>
          <w:rFonts w:asciiTheme="minorHAnsi" w:eastAsiaTheme="minorEastAsia" w:hAnsiTheme="minorHAnsi" w:cstheme="minorBidi"/>
          <w:smallCaps w:val="0"/>
          <w:noProof/>
          <w:sz w:val="22"/>
          <w:szCs w:val="22"/>
        </w:rPr>
      </w:pPr>
      <w:hyperlink w:anchor="_Toc101181873" w:history="1">
        <w:r w:rsidR="00941259" w:rsidRPr="003C4377">
          <w:rPr>
            <w:rStyle w:val="Hyperlink"/>
            <w:noProof/>
          </w:rPr>
          <w:t>G-600: Recovery of Improper Payments</w:t>
        </w:r>
        <w:r w:rsidR="00941259">
          <w:rPr>
            <w:noProof/>
            <w:webHidden/>
          </w:rPr>
          <w:tab/>
        </w:r>
        <w:r w:rsidR="00941259">
          <w:rPr>
            <w:noProof/>
            <w:webHidden/>
          </w:rPr>
          <w:fldChar w:fldCharType="begin"/>
        </w:r>
        <w:r w:rsidR="00941259">
          <w:rPr>
            <w:noProof/>
            <w:webHidden/>
          </w:rPr>
          <w:instrText xml:space="preserve"> PAGEREF _Toc101181873 \h </w:instrText>
        </w:r>
        <w:r w:rsidR="00941259">
          <w:rPr>
            <w:noProof/>
            <w:webHidden/>
          </w:rPr>
        </w:r>
        <w:r w:rsidR="00941259">
          <w:rPr>
            <w:noProof/>
            <w:webHidden/>
          </w:rPr>
          <w:fldChar w:fldCharType="separate"/>
        </w:r>
        <w:r w:rsidR="00941259">
          <w:rPr>
            <w:noProof/>
            <w:webHidden/>
          </w:rPr>
          <w:t>159</w:t>
        </w:r>
        <w:r w:rsidR="00941259">
          <w:rPr>
            <w:noProof/>
            <w:webHidden/>
          </w:rPr>
          <w:fldChar w:fldCharType="end"/>
        </w:r>
      </w:hyperlink>
    </w:p>
    <w:p w14:paraId="51CF7183" w14:textId="51B0356D" w:rsidR="00941259" w:rsidRDefault="009E72E9">
      <w:pPr>
        <w:pStyle w:val="TOC3"/>
        <w:rPr>
          <w:rFonts w:asciiTheme="minorHAnsi" w:eastAsiaTheme="minorEastAsia" w:hAnsiTheme="minorHAnsi" w:cstheme="minorBidi"/>
          <w:i w:val="0"/>
          <w:iCs w:val="0"/>
          <w:noProof/>
          <w:sz w:val="22"/>
          <w:szCs w:val="22"/>
        </w:rPr>
      </w:pPr>
      <w:hyperlink w:anchor="_Toc101181874" w:history="1">
        <w:r w:rsidR="00941259" w:rsidRPr="003C4377">
          <w:rPr>
            <w:rStyle w:val="Hyperlink"/>
            <w:noProof/>
          </w:rPr>
          <w:t>G-601: Recoupments of Improper Payments from Providers</w:t>
        </w:r>
        <w:r w:rsidR="00941259">
          <w:rPr>
            <w:noProof/>
            <w:webHidden/>
          </w:rPr>
          <w:tab/>
        </w:r>
        <w:r w:rsidR="00941259">
          <w:rPr>
            <w:noProof/>
            <w:webHidden/>
          </w:rPr>
          <w:fldChar w:fldCharType="begin"/>
        </w:r>
        <w:r w:rsidR="00941259">
          <w:rPr>
            <w:noProof/>
            <w:webHidden/>
          </w:rPr>
          <w:instrText xml:space="preserve"> PAGEREF _Toc101181874 \h </w:instrText>
        </w:r>
        <w:r w:rsidR="00941259">
          <w:rPr>
            <w:noProof/>
            <w:webHidden/>
          </w:rPr>
        </w:r>
        <w:r w:rsidR="00941259">
          <w:rPr>
            <w:noProof/>
            <w:webHidden/>
          </w:rPr>
          <w:fldChar w:fldCharType="separate"/>
        </w:r>
        <w:r w:rsidR="00941259">
          <w:rPr>
            <w:noProof/>
            <w:webHidden/>
          </w:rPr>
          <w:t>159</w:t>
        </w:r>
        <w:r w:rsidR="00941259">
          <w:rPr>
            <w:noProof/>
            <w:webHidden/>
          </w:rPr>
          <w:fldChar w:fldCharType="end"/>
        </w:r>
      </w:hyperlink>
    </w:p>
    <w:p w14:paraId="1E42A055" w14:textId="11ED7F19" w:rsidR="00941259" w:rsidRDefault="009E72E9">
      <w:pPr>
        <w:pStyle w:val="TOC3"/>
        <w:rPr>
          <w:rFonts w:asciiTheme="minorHAnsi" w:eastAsiaTheme="minorEastAsia" w:hAnsiTheme="minorHAnsi" w:cstheme="minorBidi"/>
          <w:i w:val="0"/>
          <w:iCs w:val="0"/>
          <w:noProof/>
          <w:sz w:val="22"/>
          <w:szCs w:val="22"/>
        </w:rPr>
      </w:pPr>
      <w:hyperlink w:anchor="_Toc101181875" w:history="1">
        <w:r w:rsidR="00941259" w:rsidRPr="003C4377">
          <w:rPr>
            <w:rStyle w:val="Hyperlink"/>
            <w:noProof/>
          </w:rPr>
          <w:t>G-602: Recoupments of Improper Payments from Parents</w:t>
        </w:r>
        <w:r w:rsidR="00941259">
          <w:rPr>
            <w:noProof/>
            <w:webHidden/>
          </w:rPr>
          <w:tab/>
        </w:r>
        <w:r w:rsidR="00941259">
          <w:rPr>
            <w:noProof/>
            <w:webHidden/>
          </w:rPr>
          <w:fldChar w:fldCharType="begin"/>
        </w:r>
        <w:r w:rsidR="00941259">
          <w:rPr>
            <w:noProof/>
            <w:webHidden/>
          </w:rPr>
          <w:instrText xml:space="preserve"> PAGEREF _Toc101181875 \h </w:instrText>
        </w:r>
        <w:r w:rsidR="00941259">
          <w:rPr>
            <w:noProof/>
            <w:webHidden/>
          </w:rPr>
        </w:r>
        <w:r w:rsidR="00941259">
          <w:rPr>
            <w:noProof/>
            <w:webHidden/>
          </w:rPr>
          <w:fldChar w:fldCharType="separate"/>
        </w:r>
        <w:r w:rsidR="00941259">
          <w:rPr>
            <w:noProof/>
            <w:webHidden/>
          </w:rPr>
          <w:t>159</w:t>
        </w:r>
        <w:r w:rsidR="00941259">
          <w:rPr>
            <w:noProof/>
            <w:webHidden/>
          </w:rPr>
          <w:fldChar w:fldCharType="end"/>
        </w:r>
      </w:hyperlink>
    </w:p>
    <w:p w14:paraId="7D0DAC60" w14:textId="563101B9" w:rsidR="00941259" w:rsidRDefault="009E72E9">
      <w:pPr>
        <w:pStyle w:val="TOC3"/>
        <w:rPr>
          <w:rFonts w:asciiTheme="minorHAnsi" w:eastAsiaTheme="minorEastAsia" w:hAnsiTheme="minorHAnsi" w:cstheme="minorBidi"/>
          <w:i w:val="0"/>
          <w:iCs w:val="0"/>
          <w:noProof/>
          <w:sz w:val="22"/>
          <w:szCs w:val="22"/>
        </w:rPr>
      </w:pPr>
      <w:hyperlink w:anchor="_Toc101181876" w:history="1">
        <w:r w:rsidR="00941259" w:rsidRPr="003C4377">
          <w:rPr>
            <w:rStyle w:val="Hyperlink"/>
            <w:noProof/>
          </w:rPr>
          <w:t>G-603: Prohibition on Future Eligibility for Parents Owing Recoupments</w:t>
        </w:r>
        <w:r w:rsidR="00941259">
          <w:rPr>
            <w:noProof/>
            <w:webHidden/>
          </w:rPr>
          <w:tab/>
        </w:r>
        <w:r w:rsidR="00941259">
          <w:rPr>
            <w:noProof/>
            <w:webHidden/>
          </w:rPr>
          <w:fldChar w:fldCharType="begin"/>
        </w:r>
        <w:r w:rsidR="00941259">
          <w:rPr>
            <w:noProof/>
            <w:webHidden/>
          </w:rPr>
          <w:instrText xml:space="preserve"> PAGEREF _Toc101181876 \h </w:instrText>
        </w:r>
        <w:r w:rsidR="00941259">
          <w:rPr>
            <w:noProof/>
            <w:webHidden/>
          </w:rPr>
        </w:r>
        <w:r w:rsidR="00941259">
          <w:rPr>
            <w:noProof/>
            <w:webHidden/>
          </w:rPr>
          <w:fldChar w:fldCharType="separate"/>
        </w:r>
        <w:r w:rsidR="00941259">
          <w:rPr>
            <w:noProof/>
            <w:webHidden/>
          </w:rPr>
          <w:t>159</w:t>
        </w:r>
        <w:r w:rsidR="00941259">
          <w:rPr>
            <w:noProof/>
            <w:webHidden/>
          </w:rPr>
          <w:fldChar w:fldCharType="end"/>
        </w:r>
      </w:hyperlink>
    </w:p>
    <w:p w14:paraId="109AD45E" w14:textId="7FC32439" w:rsidR="00941259" w:rsidRDefault="009E72E9">
      <w:pPr>
        <w:pStyle w:val="TOC1"/>
        <w:rPr>
          <w:rFonts w:asciiTheme="minorHAnsi" w:eastAsiaTheme="minorEastAsia" w:hAnsiTheme="minorHAnsi" w:cstheme="minorBidi"/>
          <w:b w:val="0"/>
          <w:bCs w:val="0"/>
          <w:caps w:val="0"/>
          <w:noProof/>
          <w:sz w:val="22"/>
          <w:szCs w:val="22"/>
        </w:rPr>
      </w:pPr>
      <w:hyperlink w:anchor="_Toc101181877" w:history="1">
        <w:r w:rsidR="00941259" w:rsidRPr="003C4377">
          <w:rPr>
            <w:rStyle w:val="Hyperlink"/>
            <w:noProof/>
          </w:rPr>
          <w:t>Part H – Consumer Education and Child Care Quality Activities</w:t>
        </w:r>
        <w:r w:rsidR="00941259">
          <w:rPr>
            <w:noProof/>
            <w:webHidden/>
          </w:rPr>
          <w:tab/>
        </w:r>
        <w:r w:rsidR="00941259">
          <w:rPr>
            <w:noProof/>
            <w:webHidden/>
          </w:rPr>
          <w:fldChar w:fldCharType="begin"/>
        </w:r>
        <w:r w:rsidR="00941259">
          <w:rPr>
            <w:noProof/>
            <w:webHidden/>
          </w:rPr>
          <w:instrText xml:space="preserve"> PAGEREF _Toc101181877 \h </w:instrText>
        </w:r>
        <w:r w:rsidR="00941259">
          <w:rPr>
            <w:noProof/>
            <w:webHidden/>
          </w:rPr>
        </w:r>
        <w:r w:rsidR="00941259">
          <w:rPr>
            <w:noProof/>
            <w:webHidden/>
          </w:rPr>
          <w:fldChar w:fldCharType="separate"/>
        </w:r>
        <w:r w:rsidR="00941259">
          <w:rPr>
            <w:noProof/>
            <w:webHidden/>
          </w:rPr>
          <w:t>160</w:t>
        </w:r>
        <w:r w:rsidR="00941259">
          <w:rPr>
            <w:noProof/>
            <w:webHidden/>
          </w:rPr>
          <w:fldChar w:fldCharType="end"/>
        </w:r>
      </w:hyperlink>
    </w:p>
    <w:p w14:paraId="1ED1C66F" w14:textId="10A8B89E" w:rsidR="00941259" w:rsidRDefault="009E72E9">
      <w:pPr>
        <w:pStyle w:val="TOC2"/>
        <w:rPr>
          <w:rFonts w:asciiTheme="minorHAnsi" w:eastAsiaTheme="minorEastAsia" w:hAnsiTheme="minorHAnsi" w:cstheme="minorBidi"/>
          <w:smallCaps w:val="0"/>
          <w:noProof/>
          <w:sz w:val="22"/>
          <w:szCs w:val="22"/>
        </w:rPr>
      </w:pPr>
      <w:hyperlink w:anchor="_Toc101181878" w:history="1">
        <w:r w:rsidR="00941259" w:rsidRPr="003C4377">
          <w:rPr>
            <w:rStyle w:val="Hyperlink"/>
            <w:noProof/>
          </w:rPr>
          <w:t>H-100: Promoting Consumer Education</w:t>
        </w:r>
        <w:r w:rsidR="00941259">
          <w:rPr>
            <w:noProof/>
            <w:webHidden/>
          </w:rPr>
          <w:tab/>
        </w:r>
        <w:r w:rsidR="00941259">
          <w:rPr>
            <w:noProof/>
            <w:webHidden/>
          </w:rPr>
          <w:fldChar w:fldCharType="begin"/>
        </w:r>
        <w:r w:rsidR="00941259">
          <w:rPr>
            <w:noProof/>
            <w:webHidden/>
          </w:rPr>
          <w:instrText xml:space="preserve"> PAGEREF _Toc101181878 \h </w:instrText>
        </w:r>
        <w:r w:rsidR="00941259">
          <w:rPr>
            <w:noProof/>
            <w:webHidden/>
          </w:rPr>
        </w:r>
        <w:r w:rsidR="00941259">
          <w:rPr>
            <w:noProof/>
            <w:webHidden/>
          </w:rPr>
          <w:fldChar w:fldCharType="separate"/>
        </w:r>
        <w:r w:rsidR="00941259">
          <w:rPr>
            <w:noProof/>
            <w:webHidden/>
          </w:rPr>
          <w:t>160</w:t>
        </w:r>
        <w:r w:rsidR="00941259">
          <w:rPr>
            <w:noProof/>
            <w:webHidden/>
          </w:rPr>
          <w:fldChar w:fldCharType="end"/>
        </w:r>
      </w:hyperlink>
    </w:p>
    <w:p w14:paraId="70B65136" w14:textId="7FB68397" w:rsidR="00941259" w:rsidRDefault="009E72E9">
      <w:pPr>
        <w:pStyle w:val="TOC3"/>
        <w:rPr>
          <w:rFonts w:asciiTheme="minorHAnsi" w:eastAsiaTheme="minorEastAsia" w:hAnsiTheme="minorHAnsi" w:cstheme="minorBidi"/>
          <w:i w:val="0"/>
          <w:iCs w:val="0"/>
          <w:noProof/>
          <w:sz w:val="22"/>
          <w:szCs w:val="22"/>
        </w:rPr>
      </w:pPr>
      <w:hyperlink w:anchor="_Toc101181879" w:history="1">
        <w:r w:rsidR="00941259" w:rsidRPr="003C4377">
          <w:rPr>
            <w:rStyle w:val="Hyperlink"/>
            <w:noProof/>
          </w:rPr>
          <w:t>H-101: General Information</w:t>
        </w:r>
        <w:r w:rsidR="00941259">
          <w:rPr>
            <w:noProof/>
            <w:webHidden/>
          </w:rPr>
          <w:tab/>
        </w:r>
        <w:r w:rsidR="00941259">
          <w:rPr>
            <w:noProof/>
            <w:webHidden/>
          </w:rPr>
          <w:fldChar w:fldCharType="begin"/>
        </w:r>
        <w:r w:rsidR="00941259">
          <w:rPr>
            <w:noProof/>
            <w:webHidden/>
          </w:rPr>
          <w:instrText xml:space="preserve"> PAGEREF _Toc101181879 \h </w:instrText>
        </w:r>
        <w:r w:rsidR="00941259">
          <w:rPr>
            <w:noProof/>
            <w:webHidden/>
          </w:rPr>
        </w:r>
        <w:r w:rsidR="00941259">
          <w:rPr>
            <w:noProof/>
            <w:webHidden/>
          </w:rPr>
          <w:fldChar w:fldCharType="separate"/>
        </w:r>
        <w:r w:rsidR="00941259">
          <w:rPr>
            <w:noProof/>
            <w:webHidden/>
          </w:rPr>
          <w:t>160</w:t>
        </w:r>
        <w:r w:rsidR="00941259">
          <w:rPr>
            <w:noProof/>
            <w:webHidden/>
          </w:rPr>
          <w:fldChar w:fldCharType="end"/>
        </w:r>
      </w:hyperlink>
    </w:p>
    <w:p w14:paraId="1D5669FF" w14:textId="1A4072E2" w:rsidR="00941259" w:rsidRDefault="009E72E9">
      <w:pPr>
        <w:pStyle w:val="TOC3"/>
        <w:rPr>
          <w:rFonts w:asciiTheme="minorHAnsi" w:eastAsiaTheme="minorEastAsia" w:hAnsiTheme="minorHAnsi" w:cstheme="minorBidi"/>
          <w:i w:val="0"/>
          <w:iCs w:val="0"/>
          <w:noProof/>
          <w:sz w:val="22"/>
          <w:szCs w:val="22"/>
        </w:rPr>
      </w:pPr>
      <w:hyperlink w:anchor="_Toc101181880" w:history="1">
        <w:r w:rsidR="00941259" w:rsidRPr="003C4377">
          <w:rPr>
            <w:rStyle w:val="Hyperlink"/>
            <w:noProof/>
          </w:rPr>
          <w:t>H-102: Consumer Education on Quality Child Care Indicators</w:t>
        </w:r>
        <w:r w:rsidR="00941259">
          <w:rPr>
            <w:noProof/>
            <w:webHidden/>
          </w:rPr>
          <w:tab/>
        </w:r>
        <w:r w:rsidR="00941259">
          <w:rPr>
            <w:noProof/>
            <w:webHidden/>
          </w:rPr>
          <w:fldChar w:fldCharType="begin"/>
        </w:r>
        <w:r w:rsidR="00941259">
          <w:rPr>
            <w:noProof/>
            <w:webHidden/>
          </w:rPr>
          <w:instrText xml:space="preserve"> PAGEREF _Toc101181880 \h </w:instrText>
        </w:r>
        <w:r w:rsidR="00941259">
          <w:rPr>
            <w:noProof/>
            <w:webHidden/>
          </w:rPr>
        </w:r>
        <w:r w:rsidR="00941259">
          <w:rPr>
            <w:noProof/>
            <w:webHidden/>
          </w:rPr>
          <w:fldChar w:fldCharType="separate"/>
        </w:r>
        <w:r w:rsidR="00941259">
          <w:rPr>
            <w:noProof/>
            <w:webHidden/>
          </w:rPr>
          <w:t>161</w:t>
        </w:r>
        <w:r w:rsidR="00941259">
          <w:rPr>
            <w:noProof/>
            <w:webHidden/>
          </w:rPr>
          <w:fldChar w:fldCharType="end"/>
        </w:r>
      </w:hyperlink>
    </w:p>
    <w:p w14:paraId="172D2C56" w14:textId="20648D09" w:rsidR="00941259" w:rsidRDefault="009E72E9">
      <w:pPr>
        <w:pStyle w:val="TOC3"/>
        <w:rPr>
          <w:rFonts w:asciiTheme="minorHAnsi" w:eastAsiaTheme="minorEastAsia" w:hAnsiTheme="minorHAnsi" w:cstheme="minorBidi"/>
          <w:i w:val="0"/>
          <w:iCs w:val="0"/>
          <w:noProof/>
          <w:sz w:val="22"/>
          <w:szCs w:val="22"/>
        </w:rPr>
      </w:pPr>
      <w:hyperlink w:anchor="_Toc101181881" w:history="1">
        <w:r w:rsidR="00941259" w:rsidRPr="003C4377">
          <w:rPr>
            <w:rStyle w:val="Hyperlink"/>
            <w:noProof/>
          </w:rPr>
          <w:t>H-103: Local Quality Indicators</w:t>
        </w:r>
        <w:r w:rsidR="00941259">
          <w:rPr>
            <w:noProof/>
            <w:webHidden/>
          </w:rPr>
          <w:tab/>
        </w:r>
        <w:r w:rsidR="00941259">
          <w:rPr>
            <w:noProof/>
            <w:webHidden/>
          </w:rPr>
          <w:fldChar w:fldCharType="begin"/>
        </w:r>
        <w:r w:rsidR="00941259">
          <w:rPr>
            <w:noProof/>
            <w:webHidden/>
          </w:rPr>
          <w:instrText xml:space="preserve"> PAGEREF _Toc101181881 \h </w:instrText>
        </w:r>
        <w:r w:rsidR="00941259">
          <w:rPr>
            <w:noProof/>
            <w:webHidden/>
          </w:rPr>
        </w:r>
        <w:r w:rsidR="00941259">
          <w:rPr>
            <w:noProof/>
            <w:webHidden/>
          </w:rPr>
          <w:fldChar w:fldCharType="separate"/>
        </w:r>
        <w:r w:rsidR="00941259">
          <w:rPr>
            <w:noProof/>
            <w:webHidden/>
          </w:rPr>
          <w:t>162</w:t>
        </w:r>
        <w:r w:rsidR="00941259">
          <w:rPr>
            <w:noProof/>
            <w:webHidden/>
          </w:rPr>
          <w:fldChar w:fldCharType="end"/>
        </w:r>
      </w:hyperlink>
    </w:p>
    <w:p w14:paraId="3B0AAAC5" w14:textId="205939C8" w:rsidR="00941259" w:rsidRDefault="009E72E9">
      <w:pPr>
        <w:pStyle w:val="TOC3"/>
        <w:rPr>
          <w:rFonts w:asciiTheme="minorHAnsi" w:eastAsiaTheme="minorEastAsia" w:hAnsiTheme="minorHAnsi" w:cstheme="minorBidi"/>
          <w:i w:val="0"/>
          <w:iCs w:val="0"/>
          <w:noProof/>
          <w:sz w:val="22"/>
          <w:szCs w:val="22"/>
        </w:rPr>
      </w:pPr>
      <w:hyperlink w:anchor="_Toc101181882" w:history="1">
        <w:r w:rsidR="00941259" w:rsidRPr="003C4377">
          <w:rPr>
            <w:rStyle w:val="Hyperlink"/>
            <w:noProof/>
          </w:rPr>
          <w:t>H-104: Quality Child Care Providers in TWIST</w:t>
        </w:r>
        <w:r w:rsidR="00941259">
          <w:rPr>
            <w:noProof/>
            <w:webHidden/>
          </w:rPr>
          <w:tab/>
        </w:r>
        <w:r w:rsidR="00941259">
          <w:rPr>
            <w:noProof/>
            <w:webHidden/>
          </w:rPr>
          <w:fldChar w:fldCharType="begin"/>
        </w:r>
        <w:r w:rsidR="00941259">
          <w:rPr>
            <w:noProof/>
            <w:webHidden/>
          </w:rPr>
          <w:instrText xml:space="preserve"> PAGEREF _Toc101181882 \h </w:instrText>
        </w:r>
        <w:r w:rsidR="00941259">
          <w:rPr>
            <w:noProof/>
            <w:webHidden/>
          </w:rPr>
        </w:r>
        <w:r w:rsidR="00941259">
          <w:rPr>
            <w:noProof/>
            <w:webHidden/>
          </w:rPr>
          <w:fldChar w:fldCharType="separate"/>
        </w:r>
        <w:r w:rsidR="00941259">
          <w:rPr>
            <w:noProof/>
            <w:webHidden/>
          </w:rPr>
          <w:t>163</w:t>
        </w:r>
        <w:r w:rsidR="00941259">
          <w:rPr>
            <w:noProof/>
            <w:webHidden/>
          </w:rPr>
          <w:fldChar w:fldCharType="end"/>
        </w:r>
      </w:hyperlink>
    </w:p>
    <w:p w14:paraId="23462501" w14:textId="334AAB2B" w:rsidR="00941259" w:rsidRDefault="009E72E9">
      <w:pPr>
        <w:pStyle w:val="TOC3"/>
        <w:rPr>
          <w:rFonts w:asciiTheme="minorHAnsi" w:eastAsiaTheme="minorEastAsia" w:hAnsiTheme="minorHAnsi" w:cstheme="minorBidi"/>
          <w:i w:val="0"/>
          <w:iCs w:val="0"/>
          <w:noProof/>
          <w:sz w:val="22"/>
          <w:szCs w:val="22"/>
        </w:rPr>
      </w:pPr>
      <w:hyperlink w:anchor="_Toc101181883" w:history="1">
        <w:r w:rsidR="00941259" w:rsidRPr="003C4377">
          <w:rPr>
            <w:rStyle w:val="Hyperlink"/>
            <w:noProof/>
          </w:rPr>
          <w:t>H-105: Board Cooperation with 2-1-1 Texas</w:t>
        </w:r>
        <w:r w:rsidR="00941259">
          <w:rPr>
            <w:noProof/>
            <w:webHidden/>
          </w:rPr>
          <w:tab/>
        </w:r>
        <w:r w:rsidR="00941259">
          <w:rPr>
            <w:noProof/>
            <w:webHidden/>
          </w:rPr>
          <w:fldChar w:fldCharType="begin"/>
        </w:r>
        <w:r w:rsidR="00941259">
          <w:rPr>
            <w:noProof/>
            <w:webHidden/>
          </w:rPr>
          <w:instrText xml:space="preserve"> PAGEREF _Toc101181883 \h </w:instrText>
        </w:r>
        <w:r w:rsidR="00941259">
          <w:rPr>
            <w:noProof/>
            <w:webHidden/>
          </w:rPr>
        </w:r>
        <w:r w:rsidR="00941259">
          <w:rPr>
            <w:noProof/>
            <w:webHidden/>
          </w:rPr>
          <w:fldChar w:fldCharType="separate"/>
        </w:r>
        <w:r w:rsidR="00941259">
          <w:rPr>
            <w:noProof/>
            <w:webHidden/>
          </w:rPr>
          <w:t>163</w:t>
        </w:r>
        <w:r w:rsidR="00941259">
          <w:rPr>
            <w:noProof/>
            <w:webHidden/>
          </w:rPr>
          <w:fldChar w:fldCharType="end"/>
        </w:r>
      </w:hyperlink>
    </w:p>
    <w:p w14:paraId="55065E3F" w14:textId="60084918" w:rsidR="00941259" w:rsidRDefault="009E72E9">
      <w:pPr>
        <w:pStyle w:val="TOC3"/>
        <w:rPr>
          <w:rFonts w:asciiTheme="minorHAnsi" w:eastAsiaTheme="minorEastAsia" w:hAnsiTheme="minorHAnsi" w:cstheme="minorBidi"/>
          <w:i w:val="0"/>
          <w:iCs w:val="0"/>
          <w:noProof/>
          <w:sz w:val="22"/>
          <w:szCs w:val="22"/>
        </w:rPr>
      </w:pPr>
      <w:hyperlink w:anchor="_Toc101181884" w:history="1">
        <w:r w:rsidR="00941259" w:rsidRPr="003C4377">
          <w:rPr>
            <w:rStyle w:val="Hyperlink"/>
            <w:noProof/>
          </w:rPr>
          <w:t>H-106: Information on Developmental Screenings</w:t>
        </w:r>
        <w:r w:rsidR="00941259">
          <w:rPr>
            <w:noProof/>
            <w:webHidden/>
          </w:rPr>
          <w:tab/>
        </w:r>
        <w:r w:rsidR="00941259">
          <w:rPr>
            <w:noProof/>
            <w:webHidden/>
          </w:rPr>
          <w:fldChar w:fldCharType="begin"/>
        </w:r>
        <w:r w:rsidR="00941259">
          <w:rPr>
            <w:noProof/>
            <w:webHidden/>
          </w:rPr>
          <w:instrText xml:space="preserve"> PAGEREF _Toc101181884 \h </w:instrText>
        </w:r>
        <w:r w:rsidR="00941259">
          <w:rPr>
            <w:noProof/>
            <w:webHidden/>
          </w:rPr>
        </w:r>
        <w:r w:rsidR="00941259">
          <w:rPr>
            <w:noProof/>
            <w:webHidden/>
          </w:rPr>
          <w:fldChar w:fldCharType="separate"/>
        </w:r>
        <w:r w:rsidR="00941259">
          <w:rPr>
            <w:noProof/>
            <w:webHidden/>
          </w:rPr>
          <w:t>164</w:t>
        </w:r>
        <w:r w:rsidR="00941259">
          <w:rPr>
            <w:noProof/>
            <w:webHidden/>
          </w:rPr>
          <w:fldChar w:fldCharType="end"/>
        </w:r>
      </w:hyperlink>
    </w:p>
    <w:p w14:paraId="705A6A47" w14:textId="302E11BD" w:rsidR="00941259" w:rsidRDefault="009E72E9">
      <w:pPr>
        <w:pStyle w:val="TOC3"/>
        <w:rPr>
          <w:rFonts w:asciiTheme="minorHAnsi" w:eastAsiaTheme="minorEastAsia" w:hAnsiTheme="minorHAnsi" w:cstheme="minorBidi"/>
          <w:i w:val="0"/>
          <w:iCs w:val="0"/>
          <w:noProof/>
          <w:sz w:val="22"/>
          <w:szCs w:val="22"/>
        </w:rPr>
      </w:pPr>
      <w:hyperlink w:anchor="_Toc101181885" w:history="1">
        <w:r w:rsidR="00941259" w:rsidRPr="003C4377">
          <w:rPr>
            <w:rStyle w:val="Hyperlink"/>
            <w:noProof/>
          </w:rPr>
          <w:t>H-107: Additional Information to Parents</w:t>
        </w:r>
        <w:r w:rsidR="00941259">
          <w:rPr>
            <w:noProof/>
            <w:webHidden/>
          </w:rPr>
          <w:tab/>
        </w:r>
        <w:r w:rsidR="00941259">
          <w:rPr>
            <w:noProof/>
            <w:webHidden/>
          </w:rPr>
          <w:fldChar w:fldCharType="begin"/>
        </w:r>
        <w:r w:rsidR="00941259">
          <w:rPr>
            <w:noProof/>
            <w:webHidden/>
          </w:rPr>
          <w:instrText xml:space="preserve"> PAGEREF _Toc101181885 \h </w:instrText>
        </w:r>
        <w:r w:rsidR="00941259">
          <w:rPr>
            <w:noProof/>
            <w:webHidden/>
          </w:rPr>
        </w:r>
        <w:r w:rsidR="00941259">
          <w:rPr>
            <w:noProof/>
            <w:webHidden/>
          </w:rPr>
          <w:fldChar w:fldCharType="separate"/>
        </w:r>
        <w:r w:rsidR="00941259">
          <w:rPr>
            <w:noProof/>
            <w:webHidden/>
          </w:rPr>
          <w:t>164</w:t>
        </w:r>
        <w:r w:rsidR="00941259">
          <w:rPr>
            <w:noProof/>
            <w:webHidden/>
          </w:rPr>
          <w:fldChar w:fldCharType="end"/>
        </w:r>
      </w:hyperlink>
    </w:p>
    <w:p w14:paraId="57AC2C5D" w14:textId="39F4B388" w:rsidR="00941259" w:rsidRDefault="009E72E9">
      <w:pPr>
        <w:pStyle w:val="TOC2"/>
        <w:rPr>
          <w:rFonts w:asciiTheme="minorHAnsi" w:eastAsiaTheme="minorEastAsia" w:hAnsiTheme="minorHAnsi" w:cstheme="minorBidi"/>
          <w:smallCaps w:val="0"/>
          <w:noProof/>
          <w:sz w:val="22"/>
          <w:szCs w:val="22"/>
        </w:rPr>
      </w:pPr>
      <w:hyperlink w:anchor="_Toc101181886" w:history="1">
        <w:r w:rsidR="00941259" w:rsidRPr="003C4377">
          <w:rPr>
            <w:rStyle w:val="Hyperlink"/>
            <w:noProof/>
          </w:rPr>
          <w:t>H-200: Quality Improvement Activities</w:t>
        </w:r>
        <w:r w:rsidR="00941259">
          <w:rPr>
            <w:noProof/>
            <w:webHidden/>
          </w:rPr>
          <w:tab/>
        </w:r>
        <w:r w:rsidR="00941259">
          <w:rPr>
            <w:noProof/>
            <w:webHidden/>
          </w:rPr>
          <w:fldChar w:fldCharType="begin"/>
        </w:r>
        <w:r w:rsidR="00941259">
          <w:rPr>
            <w:noProof/>
            <w:webHidden/>
          </w:rPr>
          <w:instrText xml:space="preserve"> PAGEREF _Toc101181886 \h </w:instrText>
        </w:r>
        <w:r w:rsidR="00941259">
          <w:rPr>
            <w:noProof/>
            <w:webHidden/>
          </w:rPr>
        </w:r>
        <w:r w:rsidR="00941259">
          <w:rPr>
            <w:noProof/>
            <w:webHidden/>
          </w:rPr>
          <w:fldChar w:fldCharType="separate"/>
        </w:r>
        <w:r w:rsidR="00941259">
          <w:rPr>
            <w:noProof/>
            <w:webHidden/>
          </w:rPr>
          <w:t>165</w:t>
        </w:r>
        <w:r w:rsidR="00941259">
          <w:rPr>
            <w:noProof/>
            <w:webHidden/>
          </w:rPr>
          <w:fldChar w:fldCharType="end"/>
        </w:r>
      </w:hyperlink>
    </w:p>
    <w:p w14:paraId="032ECE52" w14:textId="0F01C9CC" w:rsidR="00941259" w:rsidRDefault="009E72E9">
      <w:pPr>
        <w:pStyle w:val="TOC3"/>
        <w:rPr>
          <w:rFonts w:asciiTheme="minorHAnsi" w:eastAsiaTheme="minorEastAsia" w:hAnsiTheme="minorHAnsi" w:cstheme="minorBidi"/>
          <w:i w:val="0"/>
          <w:iCs w:val="0"/>
          <w:noProof/>
          <w:sz w:val="22"/>
          <w:szCs w:val="22"/>
        </w:rPr>
      </w:pPr>
      <w:hyperlink w:anchor="_Toc101181887" w:history="1">
        <w:r w:rsidR="00941259" w:rsidRPr="003C4377">
          <w:rPr>
            <w:rStyle w:val="Hyperlink"/>
            <w:noProof/>
          </w:rPr>
          <w:t>H-201: General Information</w:t>
        </w:r>
        <w:r w:rsidR="00941259">
          <w:rPr>
            <w:noProof/>
            <w:webHidden/>
          </w:rPr>
          <w:tab/>
        </w:r>
        <w:r w:rsidR="00941259">
          <w:rPr>
            <w:noProof/>
            <w:webHidden/>
          </w:rPr>
          <w:fldChar w:fldCharType="begin"/>
        </w:r>
        <w:r w:rsidR="00941259">
          <w:rPr>
            <w:noProof/>
            <w:webHidden/>
          </w:rPr>
          <w:instrText xml:space="preserve"> PAGEREF _Toc101181887 \h </w:instrText>
        </w:r>
        <w:r w:rsidR="00941259">
          <w:rPr>
            <w:noProof/>
            <w:webHidden/>
          </w:rPr>
        </w:r>
        <w:r w:rsidR="00941259">
          <w:rPr>
            <w:noProof/>
            <w:webHidden/>
          </w:rPr>
          <w:fldChar w:fldCharType="separate"/>
        </w:r>
        <w:r w:rsidR="00941259">
          <w:rPr>
            <w:noProof/>
            <w:webHidden/>
          </w:rPr>
          <w:t>165</w:t>
        </w:r>
        <w:r w:rsidR="00941259">
          <w:rPr>
            <w:noProof/>
            <w:webHidden/>
          </w:rPr>
          <w:fldChar w:fldCharType="end"/>
        </w:r>
      </w:hyperlink>
    </w:p>
    <w:p w14:paraId="35ADCDCC" w14:textId="0C78E26A" w:rsidR="00941259" w:rsidRDefault="009E72E9">
      <w:pPr>
        <w:pStyle w:val="TOC3"/>
        <w:rPr>
          <w:rFonts w:asciiTheme="minorHAnsi" w:eastAsiaTheme="minorEastAsia" w:hAnsiTheme="minorHAnsi" w:cstheme="minorBidi"/>
          <w:i w:val="0"/>
          <w:iCs w:val="0"/>
          <w:noProof/>
          <w:sz w:val="22"/>
          <w:szCs w:val="22"/>
        </w:rPr>
      </w:pPr>
      <w:hyperlink w:anchor="_Toc101181888" w:history="1">
        <w:r w:rsidR="00941259" w:rsidRPr="003C4377">
          <w:rPr>
            <w:rStyle w:val="Hyperlink"/>
            <w:noProof/>
          </w:rPr>
          <w:t>H-202: Required Quality Improvement Activities</w:t>
        </w:r>
        <w:r w:rsidR="00941259">
          <w:rPr>
            <w:noProof/>
            <w:webHidden/>
          </w:rPr>
          <w:tab/>
        </w:r>
        <w:r w:rsidR="00941259">
          <w:rPr>
            <w:noProof/>
            <w:webHidden/>
          </w:rPr>
          <w:fldChar w:fldCharType="begin"/>
        </w:r>
        <w:r w:rsidR="00941259">
          <w:rPr>
            <w:noProof/>
            <w:webHidden/>
          </w:rPr>
          <w:instrText xml:space="preserve"> PAGEREF _Toc101181888 \h </w:instrText>
        </w:r>
        <w:r w:rsidR="00941259">
          <w:rPr>
            <w:noProof/>
            <w:webHidden/>
          </w:rPr>
        </w:r>
        <w:r w:rsidR="00941259">
          <w:rPr>
            <w:noProof/>
            <w:webHidden/>
          </w:rPr>
          <w:fldChar w:fldCharType="separate"/>
        </w:r>
        <w:r w:rsidR="00941259">
          <w:rPr>
            <w:noProof/>
            <w:webHidden/>
          </w:rPr>
          <w:t>165</w:t>
        </w:r>
        <w:r w:rsidR="00941259">
          <w:rPr>
            <w:noProof/>
            <w:webHidden/>
          </w:rPr>
          <w:fldChar w:fldCharType="end"/>
        </w:r>
      </w:hyperlink>
    </w:p>
    <w:p w14:paraId="67BCD2D1" w14:textId="780109EE"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89" w:history="1">
        <w:r w:rsidR="00941259" w:rsidRPr="003C4377">
          <w:rPr>
            <w:rStyle w:val="Hyperlink"/>
            <w:noProof/>
          </w:rPr>
          <w:t>H-202.a: Priority for Quality Initiatives</w:t>
        </w:r>
        <w:r w:rsidR="00941259">
          <w:rPr>
            <w:noProof/>
            <w:webHidden/>
          </w:rPr>
          <w:tab/>
        </w:r>
        <w:r w:rsidR="00941259">
          <w:rPr>
            <w:noProof/>
            <w:webHidden/>
          </w:rPr>
          <w:fldChar w:fldCharType="begin"/>
        </w:r>
        <w:r w:rsidR="00941259">
          <w:rPr>
            <w:noProof/>
            <w:webHidden/>
          </w:rPr>
          <w:instrText xml:space="preserve"> PAGEREF _Toc101181889 \h </w:instrText>
        </w:r>
        <w:r w:rsidR="00941259">
          <w:rPr>
            <w:noProof/>
            <w:webHidden/>
          </w:rPr>
        </w:r>
        <w:r w:rsidR="00941259">
          <w:rPr>
            <w:noProof/>
            <w:webHidden/>
          </w:rPr>
          <w:fldChar w:fldCharType="separate"/>
        </w:r>
        <w:r w:rsidR="00941259">
          <w:rPr>
            <w:noProof/>
            <w:webHidden/>
          </w:rPr>
          <w:t>165</w:t>
        </w:r>
        <w:r w:rsidR="00941259">
          <w:rPr>
            <w:noProof/>
            <w:webHidden/>
          </w:rPr>
          <w:fldChar w:fldCharType="end"/>
        </w:r>
      </w:hyperlink>
    </w:p>
    <w:p w14:paraId="51F08640" w14:textId="190056C2" w:rsidR="00941259" w:rsidRDefault="009E72E9">
      <w:pPr>
        <w:pStyle w:val="TOC4"/>
        <w:tabs>
          <w:tab w:val="right" w:leader="dot" w:pos="9350"/>
        </w:tabs>
        <w:rPr>
          <w:rFonts w:asciiTheme="minorHAnsi" w:eastAsiaTheme="minorEastAsia" w:hAnsiTheme="minorHAnsi" w:cstheme="minorBidi"/>
          <w:noProof/>
          <w:sz w:val="22"/>
          <w:szCs w:val="22"/>
        </w:rPr>
      </w:pPr>
      <w:hyperlink w:anchor="_Toc101181890" w:history="1">
        <w:r w:rsidR="00941259" w:rsidRPr="003C4377">
          <w:rPr>
            <w:rStyle w:val="Hyperlink"/>
            <w:noProof/>
          </w:rPr>
          <w:t>H-202.b: Restrictions on the Use of Quality Funds</w:t>
        </w:r>
        <w:r w:rsidR="00941259">
          <w:rPr>
            <w:noProof/>
            <w:webHidden/>
          </w:rPr>
          <w:tab/>
        </w:r>
        <w:r w:rsidR="00941259">
          <w:rPr>
            <w:noProof/>
            <w:webHidden/>
          </w:rPr>
          <w:fldChar w:fldCharType="begin"/>
        </w:r>
        <w:r w:rsidR="00941259">
          <w:rPr>
            <w:noProof/>
            <w:webHidden/>
          </w:rPr>
          <w:instrText xml:space="preserve"> PAGEREF _Toc101181890 \h </w:instrText>
        </w:r>
        <w:r w:rsidR="00941259">
          <w:rPr>
            <w:noProof/>
            <w:webHidden/>
          </w:rPr>
        </w:r>
        <w:r w:rsidR="00941259">
          <w:rPr>
            <w:noProof/>
            <w:webHidden/>
          </w:rPr>
          <w:fldChar w:fldCharType="separate"/>
        </w:r>
        <w:r w:rsidR="00941259">
          <w:rPr>
            <w:noProof/>
            <w:webHidden/>
          </w:rPr>
          <w:t>165</w:t>
        </w:r>
        <w:r w:rsidR="00941259">
          <w:rPr>
            <w:noProof/>
            <w:webHidden/>
          </w:rPr>
          <w:fldChar w:fldCharType="end"/>
        </w:r>
      </w:hyperlink>
    </w:p>
    <w:p w14:paraId="135B156D" w14:textId="3AB3F6B3" w:rsidR="00941259" w:rsidRDefault="009E72E9">
      <w:pPr>
        <w:pStyle w:val="TOC3"/>
        <w:rPr>
          <w:rFonts w:asciiTheme="minorHAnsi" w:eastAsiaTheme="minorEastAsia" w:hAnsiTheme="minorHAnsi" w:cstheme="minorBidi"/>
          <w:i w:val="0"/>
          <w:iCs w:val="0"/>
          <w:noProof/>
          <w:sz w:val="22"/>
          <w:szCs w:val="22"/>
        </w:rPr>
      </w:pPr>
      <w:hyperlink w:anchor="_Toc101181891" w:history="1">
        <w:r w:rsidR="00941259" w:rsidRPr="003C4377">
          <w:rPr>
            <w:rStyle w:val="Hyperlink"/>
            <w:noProof/>
          </w:rPr>
          <w:t>H-203: Allowable Quality Improvement Activities</w:t>
        </w:r>
        <w:r w:rsidR="00941259">
          <w:rPr>
            <w:noProof/>
            <w:webHidden/>
          </w:rPr>
          <w:tab/>
        </w:r>
        <w:r w:rsidR="00941259">
          <w:rPr>
            <w:noProof/>
            <w:webHidden/>
          </w:rPr>
          <w:fldChar w:fldCharType="begin"/>
        </w:r>
        <w:r w:rsidR="00941259">
          <w:rPr>
            <w:noProof/>
            <w:webHidden/>
          </w:rPr>
          <w:instrText xml:space="preserve"> PAGEREF _Toc101181891 \h </w:instrText>
        </w:r>
        <w:r w:rsidR="00941259">
          <w:rPr>
            <w:noProof/>
            <w:webHidden/>
          </w:rPr>
        </w:r>
        <w:r w:rsidR="00941259">
          <w:rPr>
            <w:noProof/>
            <w:webHidden/>
          </w:rPr>
          <w:fldChar w:fldCharType="separate"/>
        </w:r>
        <w:r w:rsidR="00941259">
          <w:rPr>
            <w:noProof/>
            <w:webHidden/>
          </w:rPr>
          <w:t>166</w:t>
        </w:r>
        <w:r w:rsidR="00941259">
          <w:rPr>
            <w:noProof/>
            <w:webHidden/>
          </w:rPr>
          <w:fldChar w:fldCharType="end"/>
        </w:r>
      </w:hyperlink>
    </w:p>
    <w:p w14:paraId="2851B7B6" w14:textId="38A6B945" w:rsidR="00941259" w:rsidRDefault="009E72E9">
      <w:pPr>
        <w:pStyle w:val="TOC3"/>
        <w:rPr>
          <w:rFonts w:asciiTheme="minorHAnsi" w:eastAsiaTheme="minorEastAsia" w:hAnsiTheme="minorHAnsi" w:cstheme="minorBidi"/>
          <w:i w:val="0"/>
          <w:iCs w:val="0"/>
          <w:noProof/>
          <w:sz w:val="22"/>
          <w:szCs w:val="22"/>
        </w:rPr>
      </w:pPr>
      <w:hyperlink w:anchor="_Toc101181892" w:history="1">
        <w:r w:rsidR="00941259" w:rsidRPr="003C4377">
          <w:rPr>
            <w:rStyle w:val="Hyperlink"/>
            <w:noProof/>
          </w:rPr>
          <w:t>H-204: Training and Professional Development</w:t>
        </w:r>
        <w:r w:rsidR="00941259">
          <w:rPr>
            <w:noProof/>
            <w:webHidden/>
          </w:rPr>
          <w:tab/>
        </w:r>
        <w:r w:rsidR="00941259">
          <w:rPr>
            <w:noProof/>
            <w:webHidden/>
          </w:rPr>
          <w:fldChar w:fldCharType="begin"/>
        </w:r>
        <w:r w:rsidR="00941259">
          <w:rPr>
            <w:noProof/>
            <w:webHidden/>
          </w:rPr>
          <w:instrText xml:space="preserve"> PAGEREF _Toc101181892 \h </w:instrText>
        </w:r>
        <w:r w:rsidR="00941259">
          <w:rPr>
            <w:noProof/>
            <w:webHidden/>
          </w:rPr>
        </w:r>
        <w:r w:rsidR="00941259">
          <w:rPr>
            <w:noProof/>
            <w:webHidden/>
          </w:rPr>
          <w:fldChar w:fldCharType="separate"/>
        </w:r>
        <w:r w:rsidR="00941259">
          <w:rPr>
            <w:noProof/>
            <w:webHidden/>
          </w:rPr>
          <w:t>166</w:t>
        </w:r>
        <w:r w:rsidR="00941259">
          <w:rPr>
            <w:noProof/>
            <w:webHidden/>
          </w:rPr>
          <w:fldChar w:fldCharType="end"/>
        </w:r>
      </w:hyperlink>
    </w:p>
    <w:p w14:paraId="62019509" w14:textId="7A57536D" w:rsidR="00941259" w:rsidRDefault="009E72E9">
      <w:pPr>
        <w:pStyle w:val="TOC3"/>
        <w:rPr>
          <w:rFonts w:asciiTheme="minorHAnsi" w:eastAsiaTheme="minorEastAsia" w:hAnsiTheme="minorHAnsi" w:cstheme="minorBidi"/>
          <w:i w:val="0"/>
          <w:iCs w:val="0"/>
          <w:noProof/>
          <w:sz w:val="22"/>
          <w:szCs w:val="22"/>
        </w:rPr>
      </w:pPr>
      <w:hyperlink w:anchor="_Toc101181893" w:history="1">
        <w:r w:rsidR="00941259" w:rsidRPr="003C4377">
          <w:rPr>
            <w:rStyle w:val="Hyperlink"/>
            <w:noProof/>
          </w:rPr>
          <w:t>H-205: Limitations on Construction</w:t>
        </w:r>
        <w:r w:rsidR="00941259">
          <w:rPr>
            <w:noProof/>
            <w:webHidden/>
          </w:rPr>
          <w:tab/>
        </w:r>
        <w:r w:rsidR="00941259">
          <w:rPr>
            <w:noProof/>
            <w:webHidden/>
          </w:rPr>
          <w:fldChar w:fldCharType="begin"/>
        </w:r>
        <w:r w:rsidR="00941259">
          <w:rPr>
            <w:noProof/>
            <w:webHidden/>
          </w:rPr>
          <w:instrText xml:space="preserve"> PAGEREF _Toc101181893 \h </w:instrText>
        </w:r>
        <w:r w:rsidR="00941259">
          <w:rPr>
            <w:noProof/>
            <w:webHidden/>
          </w:rPr>
        </w:r>
        <w:r w:rsidR="00941259">
          <w:rPr>
            <w:noProof/>
            <w:webHidden/>
          </w:rPr>
          <w:fldChar w:fldCharType="separate"/>
        </w:r>
        <w:r w:rsidR="00941259">
          <w:rPr>
            <w:noProof/>
            <w:webHidden/>
          </w:rPr>
          <w:t>167</w:t>
        </w:r>
        <w:r w:rsidR="00941259">
          <w:rPr>
            <w:noProof/>
            <w:webHidden/>
          </w:rPr>
          <w:fldChar w:fldCharType="end"/>
        </w:r>
      </w:hyperlink>
    </w:p>
    <w:p w14:paraId="71BF64E4" w14:textId="5B394436" w:rsidR="00941259" w:rsidRDefault="009E72E9">
      <w:pPr>
        <w:pStyle w:val="TOC3"/>
        <w:rPr>
          <w:rFonts w:asciiTheme="minorHAnsi" w:eastAsiaTheme="minorEastAsia" w:hAnsiTheme="minorHAnsi" w:cstheme="minorBidi"/>
          <w:i w:val="0"/>
          <w:iCs w:val="0"/>
          <w:noProof/>
          <w:sz w:val="22"/>
          <w:szCs w:val="22"/>
        </w:rPr>
      </w:pPr>
      <w:hyperlink w:anchor="_Toc101181894" w:history="1">
        <w:r w:rsidR="00941259" w:rsidRPr="003C4377">
          <w:rPr>
            <w:rStyle w:val="Hyperlink"/>
            <w:noProof/>
          </w:rPr>
          <w:t>H-206: Reporting Board Quality Activities</w:t>
        </w:r>
        <w:r w:rsidR="00941259">
          <w:rPr>
            <w:noProof/>
            <w:webHidden/>
          </w:rPr>
          <w:tab/>
        </w:r>
        <w:r w:rsidR="00941259">
          <w:rPr>
            <w:noProof/>
            <w:webHidden/>
          </w:rPr>
          <w:fldChar w:fldCharType="begin"/>
        </w:r>
        <w:r w:rsidR="00941259">
          <w:rPr>
            <w:noProof/>
            <w:webHidden/>
          </w:rPr>
          <w:instrText xml:space="preserve"> PAGEREF _Toc101181894 \h </w:instrText>
        </w:r>
        <w:r w:rsidR="00941259">
          <w:rPr>
            <w:noProof/>
            <w:webHidden/>
          </w:rPr>
        </w:r>
        <w:r w:rsidR="00941259">
          <w:rPr>
            <w:noProof/>
            <w:webHidden/>
          </w:rPr>
          <w:fldChar w:fldCharType="separate"/>
        </w:r>
        <w:r w:rsidR="00941259">
          <w:rPr>
            <w:noProof/>
            <w:webHidden/>
          </w:rPr>
          <w:t>168</w:t>
        </w:r>
        <w:r w:rsidR="00941259">
          <w:rPr>
            <w:noProof/>
            <w:webHidden/>
          </w:rPr>
          <w:fldChar w:fldCharType="end"/>
        </w:r>
      </w:hyperlink>
    </w:p>
    <w:p w14:paraId="568E6AE0" w14:textId="14A25A0D" w:rsidR="00941259" w:rsidRDefault="009E72E9">
      <w:pPr>
        <w:pStyle w:val="TOC3"/>
        <w:rPr>
          <w:rFonts w:asciiTheme="minorHAnsi" w:eastAsiaTheme="minorEastAsia" w:hAnsiTheme="minorHAnsi" w:cstheme="minorBidi"/>
          <w:i w:val="0"/>
          <w:iCs w:val="0"/>
          <w:noProof/>
          <w:sz w:val="22"/>
          <w:szCs w:val="22"/>
        </w:rPr>
      </w:pPr>
      <w:hyperlink w:anchor="_Toc101181895" w:history="1">
        <w:r w:rsidR="00941259" w:rsidRPr="003C4377">
          <w:rPr>
            <w:rStyle w:val="Hyperlink"/>
            <w:noProof/>
          </w:rPr>
          <w:t>H-207: Reporting Child Care Quality Expenditures</w:t>
        </w:r>
        <w:r w:rsidR="00941259">
          <w:rPr>
            <w:noProof/>
            <w:webHidden/>
          </w:rPr>
          <w:tab/>
        </w:r>
        <w:r w:rsidR="00941259">
          <w:rPr>
            <w:noProof/>
            <w:webHidden/>
          </w:rPr>
          <w:fldChar w:fldCharType="begin"/>
        </w:r>
        <w:r w:rsidR="00941259">
          <w:rPr>
            <w:noProof/>
            <w:webHidden/>
          </w:rPr>
          <w:instrText xml:space="preserve"> PAGEREF _Toc101181895 \h </w:instrText>
        </w:r>
        <w:r w:rsidR="00941259">
          <w:rPr>
            <w:noProof/>
            <w:webHidden/>
          </w:rPr>
        </w:r>
        <w:r w:rsidR="00941259">
          <w:rPr>
            <w:noProof/>
            <w:webHidden/>
          </w:rPr>
          <w:fldChar w:fldCharType="separate"/>
        </w:r>
        <w:r w:rsidR="00941259">
          <w:rPr>
            <w:noProof/>
            <w:webHidden/>
          </w:rPr>
          <w:t>168</w:t>
        </w:r>
        <w:r w:rsidR="00941259">
          <w:rPr>
            <w:noProof/>
            <w:webHidden/>
          </w:rPr>
          <w:fldChar w:fldCharType="end"/>
        </w:r>
      </w:hyperlink>
    </w:p>
    <w:p w14:paraId="30A6EA85" w14:textId="4F9F8015" w:rsidR="00941259" w:rsidRDefault="009E72E9">
      <w:pPr>
        <w:pStyle w:val="TOC1"/>
        <w:rPr>
          <w:rFonts w:asciiTheme="minorHAnsi" w:eastAsiaTheme="minorEastAsia" w:hAnsiTheme="minorHAnsi" w:cstheme="minorBidi"/>
          <w:b w:val="0"/>
          <w:bCs w:val="0"/>
          <w:caps w:val="0"/>
          <w:noProof/>
          <w:sz w:val="22"/>
          <w:szCs w:val="22"/>
        </w:rPr>
      </w:pPr>
      <w:hyperlink w:anchor="_Toc101181896" w:history="1">
        <w:r w:rsidR="00941259" w:rsidRPr="003C4377">
          <w:rPr>
            <w:rStyle w:val="Hyperlink"/>
            <w:noProof/>
          </w:rPr>
          <w:t>Part I – Texas Rising Star Program</w:t>
        </w:r>
        <w:r w:rsidR="00941259">
          <w:rPr>
            <w:noProof/>
            <w:webHidden/>
          </w:rPr>
          <w:tab/>
        </w:r>
        <w:r w:rsidR="00941259">
          <w:rPr>
            <w:noProof/>
            <w:webHidden/>
          </w:rPr>
          <w:fldChar w:fldCharType="begin"/>
        </w:r>
        <w:r w:rsidR="00941259">
          <w:rPr>
            <w:noProof/>
            <w:webHidden/>
          </w:rPr>
          <w:instrText xml:space="preserve"> PAGEREF _Toc101181896 \h </w:instrText>
        </w:r>
        <w:r w:rsidR="00941259">
          <w:rPr>
            <w:noProof/>
            <w:webHidden/>
          </w:rPr>
        </w:r>
        <w:r w:rsidR="00941259">
          <w:rPr>
            <w:noProof/>
            <w:webHidden/>
          </w:rPr>
          <w:fldChar w:fldCharType="separate"/>
        </w:r>
        <w:r w:rsidR="00941259">
          <w:rPr>
            <w:noProof/>
            <w:webHidden/>
          </w:rPr>
          <w:t>169</w:t>
        </w:r>
        <w:r w:rsidR="00941259">
          <w:rPr>
            <w:noProof/>
            <w:webHidden/>
          </w:rPr>
          <w:fldChar w:fldCharType="end"/>
        </w:r>
      </w:hyperlink>
    </w:p>
    <w:p w14:paraId="0E7FAD50" w14:textId="2F717390" w:rsidR="00941259" w:rsidRDefault="009E72E9">
      <w:pPr>
        <w:pStyle w:val="TOC2"/>
        <w:rPr>
          <w:rFonts w:asciiTheme="minorHAnsi" w:eastAsiaTheme="minorEastAsia" w:hAnsiTheme="minorHAnsi" w:cstheme="minorBidi"/>
          <w:smallCaps w:val="0"/>
          <w:noProof/>
          <w:sz w:val="22"/>
          <w:szCs w:val="22"/>
        </w:rPr>
      </w:pPr>
      <w:hyperlink w:anchor="_Toc101181897" w:history="1">
        <w:r w:rsidR="00941259" w:rsidRPr="003C4377">
          <w:rPr>
            <w:rStyle w:val="Hyperlink"/>
            <w:noProof/>
          </w:rPr>
          <w:t>I-100: Texas Rising Star Program</w:t>
        </w:r>
        <w:r w:rsidR="00941259">
          <w:rPr>
            <w:noProof/>
            <w:webHidden/>
          </w:rPr>
          <w:tab/>
        </w:r>
        <w:r w:rsidR="00941259">
          <w:rPr>
            <w:noProof/>
            <w:webHidden/>
          </w:rPr>
          <w:fldChar w:fldCharType="begin"/>
        </w:r>
        <w:r w:rsidR="00941259">
          <w:rPr>
            <w:noProof/>
            <w:webHidden/>
          </w:rPr>
          <w:instrText xml:space="preserve"> PAGEREF _Toc101181897 \h </w:instrText>
        </w:r>
        <w:r w:rsidR="00941259">
          <w:rPr>
            <w:noProof/>
            <w:webHidden/>
          </w:rPr>
        </w:r>
        <w:r w:rsidR="00941259">
          <w:rPr>
            <w:noProof/>
            <w:webHidden/>
          </w:rPr>
          <w:fldChar w:fldCharType="separate"/>
        </w:r>
        <w:r w:rsidR="00941259">
          <w:rPr>
            <w:noProof/>
            <w:webHidden/>
          </w:rPr>
          <w:t>169</w:t>
        </w:r>
        <w:r w:rsidR="00941259">
          <w:rPr>
            <w:noProof/>
            <w:webHidden/>
          </w:rPr>
          <w:fldChar w:fldCharType="end"/>
        </w:r>
      </w:hyperlink>
    </w:p>
    <w:p w14:paraId="532883FE" w14:textId="05ABC9C0" w:rsidR="00941259" w:rsidRDefault="009E72E9">
      <w:pPr>
        <w:pStyle w:val="TOC3"/>
        <w:rPr>
          <w:rFonts w:asciiTheme="minorHAnsi" w:eastAsiaTheme="minorEastAsia" w:hAnsiTheme="minorHAnsi" w:cstheme="minorBidi"/>
          <w:i w:val="0"/>
          <w:iCs w:val="0"/>
          <w:noProof/>
          <w:sz w:val="22"/>
          <w:szCs w:val="22"/>
        </w:rPr>
      </w:pPr>
      <w:hyperlink w:anchor="_Toc101181898" w:history="1">
        <w:r w:rsidR="00941259" w:rsidRPr="003C4377">
          <w:rPr>
            <w:rStyle w:val="Hyperlink"/>
            <w:noProof/>
          </w:rPr>
          <w:t>I-101: Texas Rising Star Program Rules</w:t>
        </w:r>
        <w:r w:rsidR="00941259">
          <w:rPr>
            <w:noProof/>
            <w:webHidden/>
          </w:rPr>
          <w:tab/>
        </w:r>
        <w:r w:rsidR="00941259">
          <w:rPr>
            <w:noProof/>
            <w:webHidden/>
          </w:rPr>
          <w:fldChar w:fldCharType="begin"/>
        </w:r>
        <w:r w:rsidR="00941259">
          <w:rPr>
            <w:noProof/>
            <w:webHidden/>
          </w:rPr>
          <w:instrText xml:space="preserve"> PAGEREF _Toc101181898 \h </w:instrText>
        </w:r>
        <w:r w:rsidR="00941259">
          <w:rPr>
            <w:noProof/>
            <w:webHidden/>
          </w:rPr>
        </w:r>
        <w:r w:rsidR="00941259">
          <w:rPr>
            <w:noProof/>
            <w:webHidden/>
          </w:rPr>
          <w:fldChar w:fldCharType="separate"/>
        </w:r>
        <w:r w:rsidR="00941259">
          <w:rPr>
            <w:noProof/>
            <w:webHidden/>
          </w:rPr>
          <w:t>169</w:t>
        </w:r>
        <w:r w:rsidR="00941259">
          <w:rPr>
            <w:noProof/>
            <w:webHidden/>
          </w:rPr>
          <w:fldChar w:fldCharType="end"/>
        </w:r>
      </w:hyperlink>
    </w:p>
    <w:p w14:paraId="545C8E60" w14:textId="3EAAF69B" w:rsidR="00941259" w:rsidRDefault="009E72E9">
      <w:pPr>
        <w:pStyle w:val="TOC3"/>
        <w:rPr>
          <w:rFonts w:asciiTheme="minorHAnsi" w:eastAsiaTheme="minorEastAsia" w:hAnsiTheme="minorHAnsi" w:cstheme="minorBidi"/>
          <w:i w:val="0"/>
          <w:iCs w:val="0"/>
          <w:noProof/>
          <w:sz w:val="22"/>
          <w:szCs w:val="22"/>
        </w:rPr>
      </w:pPr>
      <w:hyperlink w:anchor="_Toc101181899" w:history="1">
        <w:r w:rsidR="00941259" w:rsidRPr="003C4377">
          <w:rPr>
            <w:rStyle w:val="Hyperlink"/>
            <w:noProof/>
          </w:rPr>
          <w:t>I-102: Texas Rising Star Guidelines</w:t>
        </w:r>
        <w:r w:rsidR="00941259">
          <w:rPr>
            <w:noProof/>
            <w:webHidden/>
          </w:rPr>
          <w:tab/>
        </w:r>
        <w:r w:rsidR="00941259">
          <w:rPr>
            <w:noProof/>
            <w:webHidden/>
          </w:rPr>
          <w:fldChar w:fldCharType="begin"/>
        </w:r>
        <w:r w:rsidR="00941259">
          <w:rPr>
            <w:noProof/>
            <w:webHidden/>
          </w:rPr>
          <w:instrText xml:space="preserve"> PAGEREF _Toc101181899 \h </w:instrText>
        </w:r>
        <w:r w:rsidR="00941259">
          <w:rPr>
            <w:noProof/>
            <w:webHidden/>
          </w:rPr>
        </w:r>
        <w:r w:rsidR="00941259">
          <w:rPr>
            <w:noProof/>
            <w:webHidden/>
          </w:rPr>
          <w:fldChar w:fldCharType="separate"/>
        </w:r>
        <w:r w:rsidR="00941259">
          <w:rPr>
            <w:noProof/>
            <w:webHidden/>
          </w:rPr>
          <w:t>169</w:t>
        </w:r>
        <w:r w:rsidR="00941259">
          <w:rPr>
            <w:noProof/>
            <w:webHidden/>
          </w:rPr>
          <w:fldChar w:fldCharType="end"/>
        </w:r>
      </w:hyperlink>
    </w:p>
    <w:p w14:paraId="7DCED050" w14:textId="128A5F4B" w:rsidR="00941259" w:rsidRDefault="009E72E9">
      <w:pPr>
        <w:pStyle w:val="TOC2"/>
        <w:rPr>
          <w:rFonts w:asciiTheme="minorHAnsi" w:eastAsiaTheme="minorEastAsia" w:hAnsiTheme="minorHAnsi" w:cstheme="minorBidi"/>
          <w:smallCaps w:val="0"/>
          <w:noProof/>
          <w:sz w:val="22"/>
          <w:szCs w:val="22"/>
        </w:rPr>
      </w:pPr>
      <w:hyperlink w:anchor="_Toc101181900" w:history="1">
        <w:r w:rsidR="00941259" w:rsidRPr="003C4377">
          <w:rPr>
            <w:rStyle w:val="Hyperlink"/>
            <w:noProof/>
          </w:rPr>
          <w:t>I-200: Eligibility for the Texas Rising Star Program</w:t>
        </w:r>
        <w:r w:rsidR="00941259">
          <w:rPr>
            <w:noProof/>
            <w:webHidden/>
          </w:rPr>
          <w:tab/>
        </w:r>
        <w:r w:rsidR="00941259">
          <w:rPr>
            <w:noProof/>
            <w:webHidden/>
          </w:rPr>
          <w:fldChar w:fldCharType="begin"/>
        </w:r>
        <w:r w:rsidR="00941259">
          <w:rPr>
            <w:noProof/>
            <w:webHidden/>
          </w:rPr>
          <w:instrText xml:space="preserve"> PAGEREF _Toc101181900 \h </w:instrText>
        </w:r>
        <w:r w:rsidR="00941259">
          <w:rPr>
            <w:noProof/>
            <w:webHidden/>
          </w:rPr>
        </w:r>
        <w:r w:rsidR="00941259">
          <w:rPr>
            <w:noProof/>
            <w:webHidden/>
          </w:rPr>
          <w:fldChar w:fldCharType="separate"/>
        </w:r>
        <w:r w:rsidR="00941259">
          <w:rPr>
            <w:noProof/>
            <w:webHidden/>
          </w:rPr>
          <w:t>171</w:t>
        </w:r>
        <w:r w:rsidR="00941259">
          <w:rPr>
            <w:noProof/>
            <w:webHidden/>
          </w:rPr>
          <w:fldChar w:fldCharType="end"/>
        </w:r>
      </w:hyperlink>
    </w:p>
    <w:p w14:paraId="021A8C4B" w14:textId="7699AE9F" w:rsidR="00941259" w:rsidRDefault="009E72E9">
      <w:pPr>
        <w:pStyle w:val="TOC3"/>
        <w:rPr>
          <w:rFonts w:asciiTheme="minorHAnsi" w:eastAsiaTheme="minorEastAsia" w:hAnsiTheme="minorHAnsi" w:cstheme="minorBidi"/>
          <w:i w:val="0"/>
          <w:iCs w:val="0"/>
          <w:noProof/>
          <w:sz w:val="22"/>
          <w:szCs w:val="22"/>
        </w:rPr>
      </w:pPr>
      <w:hyperlink w:anchor="_Toc101181901" w:history="1">
        <w:r w:rsidR="00941259" w:rsidRPr="003C4377">
          <w:rPr>
            <w:rStyle w:val="Hyperlink"/>
            <w:noProof/>
          </w:rPr>
          <w:t>I-201: Eligibility for Texas Rising Star</w:t>
        </w:r>
        <w:r w:rsidR="00941259">
          <w:rPr>
            <w:noProof/>
            <w:webHidden/>
          </w:rPr>
          <w:tab/>
        </w:r>
        <w:r w:rsidR="00941259">
          <w:rPr>
            <w:noProof/>
            <w:webHidden/>
          </w:rPr>
          <w:fldChar w:fldCharType="begin"/>
        </w:r>
        <w:r w:rsidR="00941259">
          <w:rPr>
            <w:noProof/>
            <w:webHidden/>
          </w:rPr>
          <w:instrText xml:space="preserve"> PAGEREF _Toc101181901 \h </w:instrText>
        </w:r>
        <w:r w:rsidR="00941259">
          <w:rPr>
            <w:noProof/>
            <w:webHidden/>
          </w:rPr>
        </w:r>
        <w:r w:rsidR="00941259">
          <w:rPr>
            <w:noProof/>
            <w:webHidden/>
          </w:rPr>
          <w:fldChar w:fldCharType="separate"/>
        </w:r>
        <w:r w:rsidR="00941259">
          <w:rPr>
            <w:noProof/>
            <w:webHidden/>
          </w:rPr>
          <w:t>171</w:t>
        </w:r>
        <w:r w:rsidR="00941259">
          <w:rPr>
            <w:noProof/>
            <w:webHidden/>
          </w:rPr>
          <w:fldChar w:fldCharType="end"/>
        </w:r>
      </w:hyperlink>
    </w:p>
    <w:p w14:paraId="4F84DD35" w14:textId="20C82A30" w:rsidR="00941259" w:rsidRDefault="009E72E9">
      <w:pPr>
        <w:pStyle w:val="TOC3"/>
        <w:rPr>
          <w:rFonts w:asciiTheme="minorHAnsi" w:eastAsiaTheme="minorEastAsia" w:hAnsiTheme="minorHAnsi" w:cstheme="minorBidi"/>
          <w:i w:val="0"/>
          <w:iCs w:val="0"/>
          <w:noProof/>
          <w:sz w:val="22"/>
          <w:szCs w:val="22"/>
        </w:rPr>
      </w:pPr>
      <w:hyperlink w:anchor="_Toc101181902" w:history="1">
        <w:r w:rsidR="00941259" w:rsidRPr="003C4377">
          <w:rPr>
            <w:rStyle w:val="Hyperlink"/>
            <w:noProof/>
          </w:rPr>
          <w:t>I-202: Texas Rising Star Application Restrictions for Providers on Corrective Action</w:t>
        </w:r>
        <w:r w:rsidR="00941259">
          <w:rPr>
            <w:noProof/>
            <w:webHidden/>
          </w:rPr>
          <w:tab/>
        </w:r>
        <w:r w:rsidR="00941259">
          <w:rPr>
            <w:noProof/>
            <w:webHidden/>
          </w:rPr>
          <w:fldChar w:fldCharType="begin"/>
        </w:r>
        <w:r w:rsidR="00941259">
          <w:rPr>
            <w:noProof/>
            <w:webHidden/>
          </w:rPr>
          <w:instrText xml:space="preserve"> PAGEREF _Toc101181902 \h </w:instrText>
        </w:r>
        <w:r w:rsidR="00941259">
          <w:rPr>
            <w:noProof/>
            <w:webHidden/>
          </w:rPr>
        </w:r>
        <w:r w:rsidR="00941259">
          <w:rPr>
            <w:noProof/>
            <w:webHidden/>
          </w:rPr>
          <w:fldChar w:fldCharType="separate"/>
        </w:r>
        <w:r w:rsidR="00941259">
          <w:rPr>
            <w:noProof/>
            <w:webHidden/>
          </w:rPr>
          <w:t>171</w:t>
        </w:r>
        <w:r w:rsidR="00941259">
          <w:rPr>
            <w:noProof/>
            <w:webHidden/>
          </w:rPr>
          <w:fldChar w:fldCharType="end"/>
        </w:r>
      </w:hyperlink>
    </w:p>
    <w:p w14:paraId="37270A6E" w14:textId="09249CB0" w:rsidR="00941259" w:rsidRDefault="009E72E9">
      <w:pPr>
        <w:pStyle w:val="TOC3"/>
        <w:rPr>
          <w:rFonts w:asciiTheme="minorHAnsi" w:eastAsiaTheme="minorEastAsia" w:hAnsiTheme="minorHAnsi" w:cstheme="minorBidi"/>
          <w:i w:val="0"/>
          <w:iCs w:val="0"/>
          <w:noProof/>
          <w:sz w:val="22"/>
          <w:szCs w:val="22"/>
        </w:rPr>
      </w:pPr>
      <w:hyperlink w:anchor="_Toc101181903" w:history="1">
        <w:r w:rsidR="00941259" w:rsidRPr="003C4377">
          <w:rPr>
            <w:rStyle w:val="Hyperlink"/>
            <w:noProof/>
          </w:rPr>
          <w:t>I-203: Texas Rising Star Application Restrictions for Providers with CCR Deficiencies</w:t>
        </w:r>
        <w:r w:rsidR="00941259">
          <w:rPr>
            <w:noProof/>
            <w:webHidden/>
          </w:rPr>
          <w:tab/>
        </w:r>
        <w:r w:rsidR="00941259">
          <w:rPr>
            <w:noProof/>
            <w:webHidden/>
          </w:rPr>
          <w:fldChar w:fldCharType="begin"/>
        </w:r>
        <w:r w:rsidR="00941259">
          <w:rPr>
            <w:noProof/>
            <w:webHidden/>
          </w:rPr>
          <w:instrText xml:space="preserve"> PAGEREF _Toc101181903 \h </w:instrText>
        </w:r>
        <w:r w:rsidR="00941259">
          <w:rPr>
            <w:noProof/>
            <w:webHidden/>
          </w:rPr>
        </w:r>
        <w:r w:rsidR="00941259">
          <w:rPr>
            <w:noProof/>
            <w:webHidden/>
          </w:rPr>
          <w:fldChar w:fldCharType="separate"/>
        </w:r>
        <w:r w:rsidR="00941259">
          <w:rPr>
            <w:noProof/>
            <w:webHidden/>
          </w:rPr>
          <w:t>171</w:t>
        </w:r>
        <w:r w:rsidR="00941259">
          <w:rPr>
            <w:noProof/>
            <w:webHidden/>
          </w:rPr>
          <w:fldChar w:fldCharType="end"/>
        </w:r>
      </w:hyperlink>
    </w:p>
    <w:p w14:paraId="6FC7F613" w14:textId="10F03583" w:rsidR="00941259" w:rsidRDefault="009E72E9">
      <w:pPr>
        <w:pStyle w:val="TOC2"/>
        <w:rPr>
          <w:rFonts w:asciiTheme="minorHAnsi" w:eastAsiaTheme="minorEastAsia" w:hAnsiTheme="minorHAnsi" w:cstheme="minorBidi"/>
          <w:smallCaps w:val="0"/>
          <w:noProof/>
          <w:sz w:val="22"/>
          <w:szCs w:val="22"/>
        </w:rPr>
      </w:pPr>
      <w:hyperlink w:anchor="_Toc101181904" w:history="1">
        <w:r w:rsidR="00941259" w:rsidRPr="003C4377">
          <w:rPr>
            <w:rStyle w:val="Hyperlink"/>
            <w:noProof/>
          </w:rPr>
          <w:t>I-300: Impact of Certain Deficiencies on Texas Rising Star Certification</w:t>
        </w:r>
        <w:r w:rsidR="00941259">
          <w:rPr>
            <w:noProof/>
            <w:webHidden/>
          </w:rPr>
          <w:tab/>
        </w:r>
        <w:r w:rsidR="00941259">
          <w:rPr>
            <w:noProof/>
            <w:webHidden/>
          </w:rPr>
          <w:fldChar w:fldCharType="begin"/>
        </w:r>
        <w:r w:rsidR="00941259">
          <w:rPr>
            <w:noProof/>
            <w:webHidden/>
          </w:rPr>
          <w:instrText xml:space="preserve"> PAGEREF _Toc101181904 \h </w:instrText>
        </w:r>
        <w:r w:rsidR="00941259">
          <w:rPr>
            <w:noProof/>
            <w:webHidden/>
          </w:rPr>
        </w:r>
        <w:r w:rsidR="00941259">
          <w:rPr>
            <w:noProof/>
            <w:webHidden/>
          </w:rPr>
          <w:fldChar w:fldCharType="separate"/>
        </w:r>
        <w:r w:rsidR="00941259">
          <w:rPr>
            <w:noProof/>
            <w:webHidden/>
          </w:rPr>
          <w:t>172</w:t>
        </w:r>
        <w:r w:rsidR="00941259">
          <w:rPr>
            <w:noProof/>
            <w:webHidden/>
          </w:rPr>
          <w:fldChar w:fldCharType="end"/>
        </w:r>
      </w:hyperlink>
    </w:p>
    <w:p w14:paraId="6538281E" w14:textId="72EFB25A" w:rsidR="00941259" w:rsidRDefault="009E72E9">
      <w:pPr>
        <w:pStyle w:val="TOC3"/>
        <w:rPr>
          <w:rFonts w:asciiTheme="minorHAnsi" w:eastAsiaTheme="minorEastAsia" w:hAnsiTheme="minorHAnsi" w:cstheme="minorBidi"/>
          <w:i w:val="0"/>
          <w:iCs w:val="0"/>
          <w:noProof/>
          <w:sz w:val="22"/>
          <w:szCs w:val="22"/>
        </w:rPr>
      </w:pPr>
      <w:hyperlink w:anchor="_Toc101181905" w:history="1">
        <w:r w:rsidR="00941259" w:rsidRPr="003C4377">
          <w:rPr>
            <w:rStyle w:val="Hyperlink"/>
            <w:noProof/>
          </w:rPr>
          <w:t>I-301: Loss of Texas Rising Star Certification</w:t>
        </w:r>
        <w:r w:rsidR="00941259">
          <w:rPr>
            <w:noProof/>
            <w:webHidden/>
          </w:rPr>
          <w:tab/>
        </w:r>
        <w:r w:rsidR="00941259">
          <w:rPr>
            <w:noProof/>
            <w:webHidden/>
          </w:rPr>
          <w:fldChar w:fldCharType="begin"/>
        </w:r>
        <w:r w:rsidR="00941259">
          <w:rPr>
            <w:noProof/>
            <w:webHidden/>
          </w:rPr>
          <w:instrText xml:space="preserve"> PAGEREF _Toc101181905 \h </w:instrText>
        </w:r>
        <w:r w:rsidR="00941259">
          <w:rPr>
            <w:noProof/>
            <w:webHidden/>
          </w:rPr>
        </w:r>
        <w:r w:rsidR="00941259">
          <w:rPr>
            <w:noProof/>
            <w:webHidden/>
          </w:rPr>
          <w:fldChar w:fldCharType="separate"/>
        </w:r>
        <w:r w:rsidR="00941259">
          <w:rPr>
            <w:noProof/>
            <w:webHidden/>
          </w:rPr>
          <w:t>172</w:t>
        </w:r>
        <w:r w:rsidR="00941259">
          <w:rPr>
            <w:noProof/>
            <w:webHidden/>
          </w:rPr>
          <w:fldChar w:fldCharType="end"/>
        </w:r>
      </w:hyperlink>
    </w:p>
    <w:p w14:paraId="3667F26C" w14:textId="69475C8A" w:rsidR="00941259" w:rsidRDefault="009E72E9">
      <w:pPr>
        <w:pStyle w:val="TOC3"/>
        <w:rPr>
          <w:rFonts w:asciiTheme="minorHAnsi" w:eastAsiaTheme="minorEastAsia" w:hAnsiTheme="minorHAnsi" w:cstheme="minorBidi"/>
          <w:i w:val="0"/>
          <w:iCs w:val="0"/>
          <w:noProof/>
          <w:sz w:val="22"/>
          <w:szCs w:val="22"/>
        </w:rPr>
      </w:pPr>
      <w:hyperlink w:anchor="_Toc101181906" w:history="1">
        <w:r w:rsidR="00941259" w:rsidRPr="003C4377">
          <w:rPr>
            <w:rStyle w:val="Hyperlink"/>
            <w:noProof/>
          </w:rPr>
          <w:t>I-302: Texas Rising Star Providers with Specified Star-Level Drop Licensing Deficiencies</w:t>
        </w:r>
        <w:r w:rsidR="00941259">
          <w:rPr>
            <w:noProof/>
            <w:webHidden/>
          </w:rPr>
          <w:tab/>
        </w:r>
        <w:r w:rsidR="00941259">
          <w:rPr>
            <w:noProof/>
            <w:webHidden/>
          </w:rPr>
          <w:fldChar w:fldCharType="begin"/>
        </w:r>
        <w:r w:rsidR="00941259">
          <w:rPr>
            <w:noProof/>
            <w:webHidden/>
          </w:rPr>
          <w:instrText xml:space="preserve"> PAGEREF _Toc101181906 \h </w:instrText>
        </w:r>
        <w:r w:rsidR="00941259">
          <w:rPr>
            <w:noProof/>
            <w:webHidden/>
          </w:rPr>
        </w:r>
        <w:r w:rsidR="00941259">
          <w:rPr>
            <w:noProof/>
            <w:webHidden/>
          </w:rPr>
          <w:fldChar w:fldCharType="separate"/>
        </w:r>
        <w:r w:rsidR="00941259">
          <w:rPr>
            <w:noProof/>
            <w:webHidden/>
          </w:rPr>
          <w:t>172</w:t>
        </w:r>
        <w:r w:rsidR="00941259">
          <w:rPr>
            <w:noProof/>
            <w:webHidden/>
          </w:rPr>
          <w:fldChar w:fldCharType="end"/>
        </w:r>
      </w:hyperlink>
    </w:p>
    <w:p w14:paraId="4CCBE5D0" w14:textId="3DF36566" w:rsidR="00941259" w:rsidRDefault="009E72E9">
      <w:pPr>
        <w:pStyle w:val="TOC3"/>
        <w:rPr>
          <w:rFonts w:asciiTheme="minorHAnsi" w:eastAsiaTheme="minorEastAsia" w:hAnsiTheme="minorHAnsi" w:cstheme="minorBidi"/>
          <w:i w:val="0"/>
          <w:iCs w:val="0"/>
          <w:noProof/>
          <w:sz w:val="22"/>
          <w:szCs w:val="22"/>
        </w:rPr>
      </w:pPr>
      <w:hyperlink w:anchor="_Toc101181907" w:history="1">
        <w:r w:rsidR="00941259" w:rsidRPr="003C4377">
          <w:rPr>
            <w:rStyle w:val="Hyperlink"/>
            <w:noProof/>
          </w:rPr>
          <w:t>I-303: Texas Rising Star Providers with Specified Probationary Deficiencies</w:t>
        </w:r>
        <w:r w:rsidR="00941259">
          <w:rPr>
            <w:noProof/>
            <w:webHidden/>
          </w:rPr>
          <w:tab/>
        </w:r>
        <w:r w:rsidR="00941259">
          <w:rPr>
            <w:noProof/>
            <w:webHidden/>
          </w:rPr>
          <w:fldChar w:fldCharType="begin"/>
        </w:r>
        <w:r w:rsidR="00941259">
          <w:rPr>
            <w:noProof/>
            <w:webHidden/>
          </w:rPr>
          <w:instrText xml:space="preserve"> PAGEREF _Toc101181907 \h </w:instrText>
        </w:r>
        <w:r w:rsidR="00941259">
          <w:rPr>
            <w:noProof/>
            <w:webHidden/>
          </w:rPr>
        </w:r>
        <w:r w:rsidR="00941259">
          <w:rPr>
            <w:noProof/>
            <w:webHidden/>
          </w:rPr>
          <w:fldChar w:fldCharType="separate"/>
        </w:r>
        <w:r w:rsidR="00941259">
          <w:rPr>
            <w:noProof/>
            <w:webHidden/>
          </w:rPr>
          <w:t>172</w:t>
        </w:r>
        <w:r w:rsidR="00941259">
          <w:rPr>
            <w:noProof/>
            <w:webHidden/>
          </w:rPr>
          <w:fldChar w:fldCharType="end"/>
        </w:r>
      </w:hyperlink>
    </w:p>
    <w:p w14:paraId="453C2877" w14:textId="406A19AA" w:rsidR="00941259" w:rsidRDefault="009E72E9">
      <w:pPr>
        <w:pStyle w:val="TOC3"/>
        <w:rPr>
          <w:rFonts w:asciiTheme="minorHAnsi" w:eastAsiaTheme="minorEastAsia" w:hAnsiTheme="minorHAnsi" w:cstheme="minorBidi"/>
          <w:i w:val="0"/>
          <w:iCs w:val="0"/>
          <w:noProof/>
          <w:sz w:val="22"/>
          <w:szCs w:val="22"/>
        </w:rPr>
      </w:pPr>
      <w:hyperlink w:anchor="_Toc101181908" w:history="1">
        <w:r w:rsidR="00941259" w:rsidRPr="003C4377">
          <w:rPr>
            <w:rStyle w:val="Hyperlink"/>
            <w:noProof/>
          </w:rPr>
          <w:t>I-304: Probation for Texas Rising Star Providers</w:t>
        </w:r>
        <w:r w:rsidR="00941259">
          <w:rPr>
            <w:noProof/>
            <w:webHidden/>
          </w:rPr>
          <w:tab/>
        </w:r>
        <w:r w:rsidR="00941259">
          <w:rPr>
            <w:noProof/>
            <w:webHidden/>
          </w:rPr>
          <w:fldChar w:fldCharType="begin"/>
        </w:r>
        <w:r w:rsidR="00941259">
          <w:rPr>
            <w:noProof/>
            <w:webHidden/>
          </w:rPr>
          <w:instrText xml:space="preserve"> PAGEREF _Toc101181908 \h </w:instrText>
        </w:r>
        <w:r w:rsidR="00941259">
          <w:rPr>
            <w:noProof/>
            <w:webHidden/>
          </w:rPr>
        </w:r>
        <w:r w:rsidR="00941259">
          <w:rPr>
            <w:noProof/>
            <w:webHidden/>
          </w:rPr>
          <w:fldChar w:fldCharType="separate"/>
        </w:r>
        <w:r w:rsidR="00941259">
          <w:rPr>
            <w:noProof/>
            <w:webHidden/>
          </w:rPr>
          <w:t>173</w:t>
        </w:r>
        <w:r w:rsidR="00941259">
          <w:rPr>
            <w:noProof/>
            <w:webHidden/>
          </w:rPr>
          <w:fldChar w:fldCharType="end"/>
        </w:r>
      </w:hyperlink>
    </w:p>
    <w:p w14:paraId="2FE93725" w14:textId="299F93A0" w:rsidR="00941259" w:rsidRDefault="009E72E9">
      <w:pPr>
        <w:pStyle w:val="TOC3"/>
        <w:rPr>
          <w:rFonts w:asciiTheme="minorHAnsi" w:eastAsiaTheme="minorEastAsia" w:hAnsiTheme="minorHAnsi" w:cstheme="minorBidi"/>
          <w:i w:val="0"/>
          <w:iCs w:val="0"/>
          <w:noProof/>
          <w:sz w:val="22"/>
          <w:szCs w:val="22"/>
        </w:rPr>
      </w:pPr>
      <w:hyperlink w:anchor="_Toc101181909" w:history="1">
        <w:r w:rsidR="00941259" w:rsidRPr="003C4377">
          <w:rPr>
            <w:rStyle w:val="Hyperlink"/>
            <w:noProof/>
          </w:rPr>
          <w:t>I-305: Reinstatement of Texas Rising Star Certification Level</w:t>
        </w:r>
        <w:r w:rsidR="00941259">
          <w:rPr>
            <w:noProof/>
            <w:webHidden/>
          </w:rPr>
          <w:tab/>
        </w:r>
        <w:r w:rsidR="00941259">
          <w:rPr>
            <w:noProof/>
            <w:webHidden/>
          </w:rPr>
          <w:fldChar w:fldCharType="begin"/>
        </w:r>
        <w:r w:rsidR="00941259">
          <w:rPr>
            <w:noProof/>
            <w:webHidden/>
          </w:rPr>
          <w:instrText xml:space="preserve"> PAGEREF _Toc101181909 \h </w:instrText>
        </w:r>
        <w:r w:rsidR="00941259">
          <w:rPr>
            <w:noProof/>
            <w:webHidden/>
          </w:rPr>
        </w:r>
        <w:r w:rsidR="00941259">
          <w:rPr>
            <w:noProof/>
            <w:webHidden/>
          </w:rPr>
          <w:fldChar w:fldCharType="separate"/>
        </w:r>
        <w:r w:rsidR="00941259">
          <w:rPr>
            <w:noProof/>
            <w:webHidden/>
          </w:rPr>
          <w:t>173</w:t>
        </w:r>
        <w:r w:rsidR="00941259">
          <w:rPr>
            <w:noProof/>
            <w:webHidden/>
          </w:rPr>
          <w:fldChar w:fldCharType="end"/>
        </w:r>
      </w:hyperlink>
    </w:p>
    <w:p w14:paraId="20F55F15" w14:textId="787D0337" w:rsidR="00941259" w:rsidRDefault="009E72E9">
      <w:pPr>
        <w:pStyle w:val="TOC2"/>
        <w:rPr>
          <w:rFonts w:asciiTheme="minorHAnsi" w:eastAsiaTheme="minorEastAsia" w:hAnsiTheme="minorHAnsi" w:cstheme="minorBidi"/>
          <w:smallCaps w:val="0"/>
          <w:noProof/>
          <w:sz w:val="22"/>
          <w:szCs w:val="22"/>
        </w:rPr>
      </w:pPr>
      <w:hyperlink w:anchor="_Toc101181910" w:history="1">
        <w:r w:rsidR="00941259" w:rsidRPr="003C4377">
          <w:rPr>
            <w:rStyle w:val="Hyperlink"/>
            <w:noProof/>
          </w:rPr>
          <w:t>I-400: Application for the Texas Rising Star Program</w:t>
        </w:r>
        <w:r w:rsidR="00941259">
          <w:rPr>
            <w:noProof/>
            <w:webHidden/>
          </w:rPr>
          <w:tab/>
        </w:r>
        <w:r w:rsidR="00941259">
          <w:rPr>
            <w:noProof/>
            <w:webHidden/>
          </w:rPr>
          <w:fldChar w:fldCharType="begin"/>
        </w:r>
        <w:r w:rsidR="00941259">
          <w:rPr>
            <w:noProof/>
            <w:webHidden/>
          </w:rPr>
          <w:instrText xml:space="preserve"> PAGEREF _Toc101181910 \h </w:instrText>
        </w:r>
        <w:r w:rsidR="00941259">
          <w:rPr>
            <w:noProof/>
            <w:webHidden/>
          </w:rPr>
        </w:r>
        <w:r w:rsidR="00941259">
          <w:rPr>
            <w:noProof/>
            <w:webHidden/>
          </w:rPr>
          <w:fldChar w:fldCharType="separate"/>
        </w:r>
        <w:r w:rsidR="00941259">
          <w:rPr>
            <w:noProof/>
            <w:webHidden/>
          </w:rPr>
          <w:t>174</w:t>
        </w:r>
        <w:r w:rsidR="00941259">
          <w:rPr>
            <w:noProof/>
            <w:webHidden/>
          </w:rPr>
          <w:fldChar w:fldCharType="end"/>
        </w:r>
      </w:hyperlink>
    </w:p>
    <w:p w14:paraId="004D7DE7" w14:textId="38EAB52F" w:rsidR="00941259" w:rsidRDefault="009E72E9">
      <w:pPr>
        <w:pStyle w:val="TOC2"/>
        <w:rPr>
          <w:rFonts w:asciiTheme="minorHAnsi" w:eastAsiaTheme="minorEastAsia" w:hAnsiTheme="minorHAnsi" w:cstheme="minorBidi"/>
          <w:smallCaps w:val="0"/>
          <w:noProof/>
          <w:sz w:val="22"/>
          <w:szCs w:val="22"/>
        </w:rPr>
      </w:pPr>
      <w:hyperlink w:anchor="_Toc101181911" w:history="1">
        <w:r w:rsidR="00941259" w:rsidRPr="003C4377">
          <w:rPr>
            <w:rStyle w:val="Hyperlink"/>
            <w:noProof/>
          </w:rPr>
          <w:t>I-500: Texas Rising Star Program Assessments and Monitoring</w:t>
        </w:r>
        <w:r w:rsidR="00941259">
          <w:rPr>
            <w:noProof/>
            <w:webHidden/>
          </w:rPr>
          <w:tab/>
        </w:r>
        <w:r w:rsidR="00941259">
          <w:rPr>
            <w:noProof/>
            <w:webHidden/>
          </w:rPr>
          <w:fldChar w:fldCharType="begin"/>
        </w:r>
        <w:r w:rsidR="00941259">
          <w:rPr>
            <w:noProof/>
            <w:webHidden/>
          </w:rPr>
          <w:instrText xml:space="preserve"> PAGEREF _Toc101181911 \h </w:instrText>
        </w:r>
        <w:r w:rsidR="00941259">
          <w:rPr>
            <w:noProof/>
            <w:webHidden/>
          </w:rPr>
        </w:r>
        <w:r w:rsidR="00941259">
          <w:rPr>
            <w:noProof/>
            <w:webHidden/>
          </w:rPr>
          <w:fldChar w:fldCharType="separate"/>
        </w:r>
        <w:r w:rsidR="00941259">
          <w:rPr>
            <w:noProof/>
            <w:webHidden/>
          </w:rPr>
          <w:t>175</w:t>
        </w:r>
        <w:r w:rsidR="00941259">
          <w:rPr>
            <w:noProof/>
            <w:webHidden/>
          </w:rPr>
          <w:fldChar w:fldCharType="end"/>
        </w:r>
      </w:hyperlink>
    </w:p>
    <w:p w14:paraId="37E3AF28" w14:textId="4F01E0C2" w:rsidR="00941259" w:rsidRDefault="009E72E9">
      <w:pPr>
        <w:pStyle w:val="TOC3"/>
        <w:rPr>
          <w:rFonts w:asciiTheme="minorHAnsi" w:eastAsiaTheme="minorEastAsia" w:hAnsiTheme="minorHAnsi" w:cstheme="minorBidi"/>
          <w:i w:val="0"/>
          <w:iCs w:val="0"/>
          <w:noProof/>
          <w:sz w:val="22"/>
          <w:szCs w:val="22"/>
        </w:rPr>
      </w:pPr>
      <w:hyperlink w:anchor="_Toc101181912" w:history="1">
        <w:r w:rsidR="00941259" w:rsidRPr="003C4377">
          <w:rPr>
            <w:rStyle w:val="Hyperlink"/>
            <w:noProof/>
          </w:rPr>
          <w:t>I-501: Texas Rising Star Program Assessments</w:t>
        </w:r>
        <w:r w:rsidR="00941259">
          <w:rPr>
            <w:noProof/>
            <w:webHidden/>
          </w:rPr>
          <w:tab/>
        </w:r>
        <w:r w:rsidR="00941259">
          <w:rPr>
            <w:noProof/>
            <w:webHidden/>
          </w:rPr>
          <w:fldChar w:fldCharType="begin"/>
        </w:r>
        <w:r w:rsidR="00941259">
          <w:rPr>
            <w:noProof/>
            <w:webHidden/>
          </w:rPr>
          <w:instrText xml:space="preserve"> PAGEREF _Toc101181912 \h </w:instrText>
        </w:r>
        <w:r w:rsidR="00941259">
          <w:rPr>
            <w:noProof/>
            <w:webHidden/>
          </w:rPr>
        </w:r>
        <w:r w:rsidR="00941259">
          <w:rPr>
            <w:noProof/>
            <w:webHidden/>
          </w:rPr>
          <w:fldChar w:fldCharType="separate"/>
        </w:r>
        <w:r w:rsidR="00941259">
          <w:rPr>
            <w:noProof/>
            <w:webHidden/>
          </w:rPr>
          <w:t>175</w:t>
        </w:r>
        <w:r w:rsidR="00941259">
          <w:rPr>
            <w:noProof/>
            <w:webHidden/>
          </w:rPr>
          <w:fldChar w:fldCharType="end"/>
        </w:r>
      </w:hyperlink>
    </w:p>
    <w:p w14:paraId="34C359C4" w14:textId="4301A200" w:rsidR="00941259" w:rsidRDefault="009E72E9">
      <w:pPr>
        <w:pStyle w:val="TOC3"/>
        <w:rPr>
          <w:rFonts w:asciiTheme="minorHAnsi" w:eastAsiaTheme="minorEastAsia" w:hAnsiTheme="minorHAnsi" w:cstheme="minorBidi"/>
          <w:i w:val="0"/>
          <w:iCs w:val="0"/>
          <w:noProof/>
          <w:sz w:val="22"/>
          <w:szCs w:val="22"/>
        </w:rPr>
      </w:pPr>
      <w:hyperlink w:anchor="_Toc101181913" w:history="1">
        <w:r w:rsidR="00941259" w:rsidRPr="003C4377">
          <w:rPr>
            <w:rStyle w:val="Hyperlink"/>
            <w:noProof/>
          </w:rPr>
          <w:t>I-502: Texas Rising Star Program Monitoring</w:t>
        </w:r>
        <w:r w:rsidR="00941259">
          <w:rPr>
            <w:noProof/>
            <w:webHidden/>
          </w:rPr>
          <w:tab/>
        </w:r>
        <w:r w:rsidR="00941259">
          <w:rPr>
            <w:noProof/>
            <w:webHidden/>
          </w:rPr>
          <w:fldChar w:fldCharType="begin"/>
        </w:r>
        <w:r w:rsidR="00941259">
          <w:rPr>
            <w:noProof/>
            <w:webHidden/>
          </w:rPr>
          <w:instrText xml:space="preserve"> PAGEREF _Toc101181913 \h </w:instrText>
        </w:r>
        <w:r w:rsidR="00941259">
          <w:rPr>
            <w:noProof/>
            <w:webHidden/>
          </w:rPr>
        </w:r>
        <w:r w:rsidR="00941259">
          <w:rPr>
            <w:noProof/>
            <w:webHidden/>
          </w:rPr>
          <w:fldChar w:fldCharType="separate"/>
        </w:r>
        <w:r w:rsidR="00941259">
          <w:rPr>
            <w:noProof/>
            <w:webHidden/>
          </w:rPr>
          <w:t>175</w:t>
        </w:r>
        <w:r w:rsidR="00941259">
          <w:rPr>
            <w:noProof/>
            <w:webHidden/>
          </w:rPr>
          <w:fldChar w:fldCharType="end"/>
        </w:r>
      </w:hyperlink>
    </w:p>
    <w:p w14:paraId="455779F6" w14:textId="55FB23D9" w:rsidR="00941259" w:rsidRDefault="009E72E9">
      <w:pPr>
        <w:pStyle w:val="TOC2"/>
        <w:rPr>
          <w:rFonts w:asciiTheme="minorHAnsi" w:eastAsiaTheme="minorEastAsia" w:hAnsiTheme="minorHAnsi" w:cstheme="minorBidi"/>
          <w:smallCaps w:val="0"/>
          <w:noProof/>
          <w:sz w:val="22"/>
          <w:szCs w:val="22"/>
        </w:rPr>
      </w:pPr>
      <w:hyperlink w:anchor="_Toc101181914" w:history="1">
        <w:r w:rsidR="00941259" w:rsidRPr="003C4377">
          <w:rPr>
            <w:rStyle w:val="Hyperlink"/>
            <w:noProof/>
          </w:rPr>
          <w:t>I-600:</w:t>
        </w:r>
        <w:r w:rsidR="00941259" w:rsidRPr="003C4377">
          <w:rPr>
            <w:rStyle w:val="Hyperlink"/>
            <w:noProof/>
            <w:spacing w:val="10"/>
          </w:rPr>
          <w:t xml:space="preserve"> </w:t>
        </w:r>
        <w:r w:rsidR="00941259" w:rsidRPr="003C4377">
          <w:rPr>
            <w:rStyle w:val="Hyperlink"/>
            <w:noProof/>
          </w:rPr>
          <w:t>Texas Rising Star Staff</w:t>
        </w:r>
        <w:r w:rsidR="00941259">
          <w:rPr>
            <w:noProof/>
            <w:webHidden/>
          </w:rPr>
          <w:tab/>
        </w:r>
        <w:r w:rsidR="00941259">
          <w:rPr>
            <w:noProof/>
            <w:webHidden/>
          </w:rPr>
          <w:fldChar w:fldCharType="begin"/>
        </w:r>
        <w:r w:rsidR="00941259">
          <w:rPr>
            <w:noProof/>
            <w:webHidden/>
          </w:rPr>
          <w:instrText xml:space="preserve"> PAGEREF _Toc101181914 \h </w:instrText>
        </w:r>
        <w:r w:rsidR="00941259">
          <w:rPr>
            <w:noProof/>
            <w:webHidden/>
          </w:rPr>
        </w:r>
        <w:r w:rsidR="00941259">
          <w:rPr>
            <w:noProof/>
            <w:webHidden/>
          </w:rPr>
          <w:fldChar w:fldCharType="separate"/>
        </w:r>
        <w:r w:rsidR="00941259">
          <w:rPr>
            <w:noProof/>
            <w:webHidden/>
          </w:rPr>
          <w:t>176</w:t>
        </w:r>
        <w:r w:rsidR="00941259">
          <w:rPr>
            <w:noProof/>
            <w:webHidden/>
          </w:rPr>
          <w:fldChar w:fldCharType="end"/>
        </w:r>
      </w:hyperlink>
    </w:p>
    <w:p w14:paraId="47EEB054" w14:textId="485FBB37" w:rsidR="00941259" w:rsidRDefault="009E72E9">
      <w:pPr>
        <w:pStyle w:val="TOC3"/>
        <w:rPr>
          <w:rFonts w:asciiTheme="minorHAnsi" w:eastAsiaTheme="minorEastAsia" w:hAnsiTheme="minorHAnsi" w:cstheme="minorBidi"/>
          <w:i w:val="0"/>
          <w:iCs w:val="0"/>
          <w:noProof/>
          <w:sz w:val="22"/>
          <w:szCs w:val="22"/>
        </w:rPr>
      </w:pPr>
      <w:hyperlink w:anchor="_Toc101181915" w:history="1">
        <w:r w:rsidR="00941259" w:rsidRPr="003C4377">
          <w:rPr>
            <w:rStyle w:val="Hyperlink"/>
            <w:noProof/>
          </w:rPr>
          <w:t>I-601: Minimum Education Requirements for Texas Rising Star Staff</w:t>
        </w:r>
        <w:r w:rsidR="00941259">
          <w:rPr>
            <w:noProof/>
            <w:webHidden/>
          </w:rPr>
          <w:tab/>
        </w:r>
        <w:r w:rsidR="00941259">
          <w:rPr>
            <w:noProof/>
            <w:webHidden/>
          </w:rPr>
          <w:fldChar w:fldCharType="begin"/>
        </w:r>
        <w:r w:rsidR="00941259">
          <w:rPr>
            <w:noProof/>
            <w:webHidden/>
          </w:rPr>
          <w:instrText xml:space="preserve"> PAGEREF _Toc101181915 \h </w:instrText>
        </w:r>
        <w:r w:rsidR="00941259">
          <w:rPr>
            <w:noProof/>
            <w:webHidden/>
          </w:rPr>
        </w:r>
        <w:r w:rsidR="00941259">
          <w:rPr>
            <w:noProof/>
            <w:webHidden/>
          </w:rPr>
          <w:fldChar w:fldCharType="separate"/>
        </w:r>
        <w:r w:rsidR="00941259">
          <w:rPr>
            <w:noProof/>
            <w:webHidden/>
          </w:rPr>
          <w:t>176</w:t>
        </w:r>
        <w:r w:rsidR="00941259">
          <w:rPr>
            <w:noProof/>
            <w:webHidden/>
          </w:rPr>
          <w:fldChar w:fldCharType="end"/>
        </w:r>
      </w:hyperlink>
    </w:p>
    <w:p w14:paraId="2AEF57D0" w14:textId="680AB6E3" w:rsidR="00941259" w:rsidRDefault="009E72E9">
      <w:pPr>
        <w:pStyle w:val="TOC3"/>
        <w:rPr>
          <w:rFonts w:asciiTheme="minorHAnsi" w:eastAsiaTheme="minorEastAsia" w:hAnsiTheme="minorHAnsi" w:cstheme="minorBidi"/>
          <w:i w:val="0"/>
          <w:iCs w:val="0"/>
          <w:noProof/>
          <w:sz w:val="22"/>
          <w:szCs w:val="22"/>
        </w:rPr>
      </w:pPr>
      <w:hyperlink w:anchor="_Toc101181916" w:history="1">
        <w:r w:rsidR="00941259" w:rsidRPr="003C4377">
          <w:rPr>
            <w:rStyle w:val="Hyperlink"/>
            <w:noProof/>
          </w:rPr>
          <w:t>I-602: Minimum Work Experience for Texas Rising Star Staff</w:t>
        </w:r>
        <w:r w:rsidR="00941259">
          <w:rPr>
            <w:noProof/>
            <w:webHidden/>
          </w:rPr>
          <w:tab/>
        </w:r>
        <w:r w:rsidR="00941259">
          <w:rPr>
            <w:noProof/>
            <w:webHidden/>
          </w:rPr>
          <w:fldChar w:fldCharType="begin"/>
        </w:r>
        <w:r w:rsidR="00941259">
          <w:rPr>
            <w:noProof/>
            <w:webHidden/>
          </w:rPr>
          <w:instrText xml:space="preserve"> PAGEREF _Toc101181916 \h </w:instrText>
        </w:r>
        <w:r w:rsidR="00941259">
          <w:rPr>
            <w:noProof/>
            <w:webHidden/>
          </w:rPr>
        </w:r>
        <w:r w:rsidR="00941259">
          <w:rPr>
            <w:noProof/>
            <w:webHidden/>
          </w:rPr>
          <w:fldChar w:fldCharType="separate"/>
        </w:r>
        <w:r w:rsidR="00941259">
          <w:rPr>
            <w:noProof/>
            <w:webHidden/>
          </w:rPr>
          <w:t>176</w:t>
        </w:r>
        <w:r w:rsidR="00941259">
          <w:rPr>
            <w:noProof/>
            <w:webHidden/>
          </w:rPr>
          <w:fldChar w:fldCharType="end"/>
        </w:r>
      </w:hyperlink>
    </w:p>
    <w:p w14:paraId="3B08A379" w14:textId="569A2C30" w:rsidR="00941259" w:rsidRDefault="009E72E9">
      <w:pPr>
        <w:pStyle w:val="TOC3"/>
        <w:rPr>
          <w:rFonts w:asciiTheme="minorHAnsi" w:eastAsiaTheme="minorEastAsia" w:hAnsiTheme="minorHAnsi" w:cstheme="minorBidi"/>
          <w:i w:val="0"/>
          <w:iCs w:val="0"/>
          <w:noProof/>
          <w:sz w:val="22"/>
          <w:szCs w:val="22"/>
        </w:rPr>
      </w:pPr>
      <w:hyperlink w:anchor="_Toc101181917" w:history="1">
        <w:r w:rsidR="00941259" w:rsidRPr="003C4377">
          <w:rPr>
            <w:rStyle w:val="Hyperlink"/>
            <w:noProof/>
          </w:rPr>
          <w:t>I-603: Roles and Responsibilities for Texas Rising Star Staff</w:t>
        </w:r>
        <w:r w:rsidR="00941259">
          <w:rPr>
            <w:noProof/>
            <w:webHidden/>
          </w:rPr>
          <w:tab/>
        </w:r>
        <w:r w:rsidR="00941259">
          <w:rPr>
            <w:noProof/>
            <w:webHidden/>
          </w:rPr>
          <w:fldChar w:fldCharType="begin"/>
        </w:r>
        <w:r w:rsidR="00941259">
          <w:rPr>
            <w:noProof/>
            <w:webHidden/>
          </w:rPr>
          <w:instrText xml:space="preserve"> PAGEREF _Toc101181917 \h </w:instrText>
        </w:r>
        <w:r w:rsidR="00941259">
          <w:rPr>
            <w:noProof/>
            <w:webHidden/>
          </w:rPr>
        </w:r>
        <w:r w:rsidR="00941259">
          <w:rPr>
            <w:noProof/>
            <w:webHidden/>
          </w:rPr>
          <w:fldChar w:fldCharType="separate"/>
        </w:r>
        <w:r w:rsidR="00941259">
          <w:rPr>
            <w:noProof/>
            <w:webHidden/>
          </w:rPr>
          <w:t>176</w:t>
        </w:r>
        <w:r w:rsidR="00941259">
          <w:rPr>
            <w:noProof/>
            <w:webHidden/>
          </w:rPr>
          <w:fldChar w:fldCharType="end"/>
        </w:r>
      </w:hyperlink>
    </w:p>
    <w:p w14:paraId="55743BC9" w14:textId="587F9C04" w:rsidR="00941259" w:rsidRDefault="009E72E9">
      <w:pPr>
        <w:pStyle w:val="TOC3"/>
        <w:rPr>
          <w:rFonts w:asciiTheme="minorHAnsi" w:eastAsiaTheme="minorEastAsia" w:hAnsiTheme="minorHAnsi" w:cstheme="minorBidi"/>
          <w:i w:val="0"/>
          <w:iCs w:val="0"/>
          <w:noProof/>
          <w:sz w:val="22"/>
          <w:szCs w:val="22"/>
        </w:rPr>
      </w:pPr>
      <w:hyperlink w:anchor="_Toc101181918" w:history="1">
        <w:r w:rsidR="00941259" w:rsidRPr="003C4377">
          <w:rPr>
            <w:rStyle w:val="Hyperlink"/>
            <w:noProof/>
          </w:rPr>
          <w:t>I-604: Other Requirements for Texas Rising Star Staff</w:t>
        </w:r>
        <w:r w:rsidR="00941259">
          <w:rPr>
            <w:noProof/>
            <w:webHidden/>
          </w:rPr>
          <w:tab/>
        </w:r>
        <w:r w:rsidR="00941259">
          <w:rPr>
            <w:noProof/>
            <w:webHidden/>
          </w:rPr>
          <w:fldChar w:fldCharType="begin"/>
        </w:r>
        <w:r w:rsidR="00941259">
          <w:rPr>
            <w:noProof/>
            <w:webHidden/>
          </w:rPr>
          <w:instrText xml:space="preserve"> PAGEREF _Toc101181918 \h </w:instrText>
        </w:r>
        <w:r w:rsidR="00941259">
          <w:rPr>
            <w:noProof/>
            <w:webHidden/>
          </w:rPr>
        </w:r>
        <w:r w:rsidR="00941259">
          <w:rPr>
            <w:noProof/>
            <w:webHidden/>
          </w:rPr>
          <w:fldChar w:fldCharType="separate"/>
        </w:r>
        <w:r w:rsidR="00941259">
          <w:rPr>
            <w:noProof/>
            <w:webHidden/>
          </w:rPr>
          <w:t>177</w:t>
        </w:r>
        <w:r w:rsidR="00941259">
          <w:rPr>
            <w:noProof/>
            <w:webHidden/>
          </w:rPr>
          <w:fldChar w:fldCharType="end"/>
        </w:r>
      </w:hyperlink>
    </w:p>
    <w:p w14:paraId="67267E43" w14:textId="3C15BC36" w:rsidR="00941259" w:rsidRDefault="009E72E9">
      <w:pPr>
        <w:pStyle w:val="TOC3"/>
        <w:rPr>
          <w:rFonts w:asciiTheme="minorHAnsi" w:eastAsiaTheme="minorEastAsia" w:hAnsiTheme="minorHAnsi" w:cstheme="minorBidi"/>
          <w:i w:val="0"/>
          <w:iCs w:val="0"/>
          <w:noProof/>
          <w:sz w:val="22"/>
          <w:szCs w:val="22"/>
        </w:rPr>
      </w:pPr>
      <w:hyperlink w:anchor="_Toc101181919" w:history="1">
        <w:r w:rsidR="00941259" w:rsidRPr="003C4377">
          <w:rPr>
            <w:rStyle w:val="Hyperlink"/>
            <w:noProof/>
          </w:rPr>
          <w:t>I-605: Reporting Texas Rising Star Assessor and Mentor Personnel Expenditures</w:t>
        </w:r>
        <w:r w:rsidR="00941259">
          <w:rPr>
            <w:noProof/>
            <w:webHidden/>
          </w:rPr>
          <w:tab/>
        </w:r>
        <w:r w:rsidR="00941259">
          <w:rPr>
            <w:noProof/>
            <w:webHidden/>
          </w:rPr>
          <w:fldChar w:fldCharType="begin"/>
        </w:r>
        <w:r w:rsidR="00941259">
          <w:rPr>
            <w:noProof/>
            <w:webHidden/>
          </w:rPr>
          <w:instrText xml:space="preserve"> PAGEREF _Toc101181919 \h </w:instrText>
        </w:r>
        <w:r w:rsidR="00941259">
          <w:rPr>
            <w:noProof/>
            <w:webHidden/>
          </w:rPr>
        </w:r>
        <w:r w:rsidR="00941259">
          <w:rPr>
            <w:noProof/>
            <w:webHidden/>
          </w:rPr>
          <w:fldChar w:fldCharType="separate"/>
        </w:r>
        <w:r w:rsidR="00941259">
          <w:rPr>
            <w:noProof/>
            <w:webHidden/>
          </w:rPr>
          <w:t>177</w:t>
        </w:r>
        <w:r w:rsidR="00941259">
          <w:rPr>
            <w:noProof/>
            <w:webHidden/>
          </w:rPr>
          <w:fldChar w:fldCharType="end"/>
        </w:r>
      </w:hyperlink>
    </w:p>
    <w:p w14:paraId="4AC6ADED" w14:textId="6661BED3" w:rsidR="00941259" w:rsidRDefault="009E72E9">
      <w:pPr>
        <w:pStyle w:val="TOC2"/>
        <w:rPr>
          <w:rFonts w:asciiTheme="minorHAnsi" w:eastAsiaTheme="minorEastAsia" w:hAnsiTheme="minorHAnsi" w:cstheme="minorBidi"/>
          <w:smallCaps w:val="0"/>
          <w:noProof/>
          <w:sz w:val="22"/>
          <w:szCs w:val="22"/>
        </w:rPr>
      </w:pPr>
      <w:hyperlink w:anchor="_Toc101181920" w:history="1">
        <w:r w:rsidR="00941259" w:rsidRPr="003C4377">
          <w:rPr>
            <w:rStyle w:val="Hyperlink"/>
            <w:noProof/>
          </w:rPr>
          <w:t>I-700:</w:t>
        </w:r>
        <w:r w:rsidR="00941259" w:rsidRPr="003C4377">
          <w:rPr>
            <w:rStyle w:val="Hyperlink"/>
            <w:noProof/>
            <w:spacing w:val="10"/>
          </w:rPr>
          <w:t xml:space="preserve"> </w:t>
        </w:r>
        <w:r w:rsidR="00941259" w:rsidRPr="003C4377">
          <w:rPr>
            <w:rStyle w:val="Hyperlink"/>
            <w:noProof/>
          </w:rPr>
          <w:t>Texas Rising Star Process for Reconsideration</w:t>
        </w:r>
        <w:r w:rsidR="00941259">
          <w:rPr>
            <w:noProof/>
            <w:webHidden/>
          </w:rPr>
          <w:tab/>
        </w:r>
        <w:r w:rsidR="00941259">
          <w:rPr>
            <w:noProof/>
            <w:webHidden/>
          </w:rPr>
          <w:fldChar w:fldCharType="begin"/>
        </w:r>
        <w:r w:rsidR="00941259">
          <w:rPr>
            <w:noProof/>
            <w:webHidden/>
          </w:rPr>
          <w:instrText xml:space="preserve"> PAGEREF _Toc101181920 \h </w:instrText>
        </w:r>
        <w:r w:rsidR="00941259">
          <w:rPr>
            <w:noProof/>
            <w:webHidden/>
          </w:rPr>
        </w:r>
        <w:r w:rsidR="00941259">
          <w:rPr>
            <w:noProof/>
            <w:webHidden/>
          </w:rPr>
          <w:fldChar w:fldCharType="separate"/>
        </w:r>
        <w:r w:rsidR="00941259">
          <w:rPr>
            <w:noProof/>
            <w:webHidden/>
          </w:rPr>
          <w:t>178</w:t>
        </w:r>
        <w:r w:rsidR="00941259">
          <w:rPr>
            <w:noProof/>
            <w:webHidden/>
          </w:rPr>
          <w:fldChar w:fldCharType="end"/>
        </w:r>
      </w:hyperlink>
    </w:p>
    <w:p w14:paraId="430B31EB" w14:textId="4B5EA843" w:rsidR="00941259" w:rsidRDefault="009E72E9">
      <w:pPr>
        <w:pStyle w:val="TOC1"/>
        <w:rPr>
          <w:rFonts w:asciiTheme="minorHAnsi" w:eastAsiaTheme="minorEastAsia" w:hAnsiTheme="minorHAnsi" w:cstheme="minorBidi"/>
          <w:b w:val="0"/>
          <w:bCs w:val="0"/>
          <w:caps w:val="0"/>
          <w:noProof/>
          <w:sz w:val="22"/>
          <w:szCs w:val="22"/>
        </w:rPr>
      </w:pPr>
      <w:hyperlink w:anchor="_Toc101181921" w:history="1">
        <w:r w:rsidR="00941259" w:rsidRPr="003C4377">
          <w:rPr>
            <w:rStyle w:val="Hyperlink"/>
            <w:noProof/>
          </w:rPr>
          <w:t>Part J – Appendix</w:t>
        </w:r>
        <w:r w:rsidR="00941259">
          <w:rPr>
            <w:noProof/>
            <w:webHidden/>
          </w:rPr>
          <w:tab/>
        </w:r>
        <w:r w:rsidR="00941259">
          <w:rPr>
            <w:noProof/>
            <w:webHidden/>
          </w:rPr>
          <w:fldChar w:fldCharType="begin"/>
        </w:r>
        <w:r w:rsidR="00941259">
          <w:rPr>
            <w:noProof/>
            <w:webHidden/>
          </w:rPr>
          <w:instrText xml:space="preserve"> PAGEREF _Toc101181921 \h </w:instrText>
        </w:r>
        <w:r w:rsidR="00941259">
          <w:rPr>
            <w:noProof/>
            <w:webHidden/>
          </w:rPr>
        </w:r>
        <w:r w:rsidR="00941259">
          <w:rPr>
            <w:noProof/>
            <w:webHidden/>
          </w:rPr>
          <w:fldChar w:fldCharType="separate"/>
        </w:r>
        <w:r w:rsidR="00941259">
          <w:rPr>
            <w:noProof/>
            <w:webHidden/>
          </w:rPr>
          <w:t>179</w:t>
        </w:r>
        <w:r w:rsidR="00941259">
          <w:rPr>
            <w:noProof/>
            <w:webHidden/>
          </w:rPr>
          <w:fldChar w:fldCharType="end"/>
        </w:r>
      </w:hyperlink>
    </w:p>
    <w:p w14:paraId="1F86CF87" w14:textId="0F4E86D3" w:rsidR="00941259" w:rsidRDefault="009E72E9">
      <w:pPr>
        <w:pStyle w:val="TOC2"/>
        <w:rPr>
          <w:rFonts w:asciiTheme="minorHAnsi" w:eastAsiaTheme="minorEastAsia" w:hAnsiTheme="minorHAnsi" w:cstheme="minorBidi"/>
          <w:smallCaps w:val="0"/>
          <w:noProof/>
          <w:sz w:val="22"/>
          <w:szCs w:val="22"/>
        </w:rPr>
      </w:pPr>
      <w:hyperlink w:anchor="_Toc101181922" w:history="1">
        <w:r w:rsidR="00941259" w:rsidRPr="003C4377">
          <w:rPr>
            <w:rStyle w:val="Hyperlink"/>
            <w:noProof/>
          </w:rPr>
          <w:t>J-100: Forms and Desk Aids</w:t>
        </w:r>
        <w:r w:rsidR="00941259">
          <w:rPr>
            <w:noProof/>
            <w:webHidden/>
          </w:rPr>
          <w:tab/>
        </w:r>
        <w:r w:rsidR="00941259">
          <w:rPr>
            <w:noProof/>
            <w:webHidden/>
          </w:rPr>
          <w:fldChar w:fldCharType="begin"/>
        </w:r>
        <w:r w:rsidR="00941259">
          <w:rPr>
            <w:noProof/>
            <w:webHidden/>
          </w:rPr>
          <w:instrText xml:space="preserve"> PAGEREF _Toc101181922 \h </w:instrText>
        </w:r>
        <w:r w:rsidR="00941259">
          <w:rPr>
            <w:noProof/>
            <w:webHidden/>
          </w:rPr>
        </w:r>
        <w:r w:rsidR="00941259">
          <w:rPr>
            <w:noProof/>
            <w:webHidden/>
          </w:rPr>
          <w:fldChar w:fldCharType="separate"/>
        </w:r>
        <w:r w:rsidR="00941259">
          <w:rPr>
            <w:noProof/>
            <w:webHidden/>
          </w:rPr>
          <w:t>179</w:t>
        </w:r>
        <w:r w:rsidR="00941259">
          <w:rPr>
            <w:noProof/>
            <w:webHidden/>
          </w:rPr>
          <w:fldChar w:fldCharType="end"/>
        </w:r>
      </w:hyperlink>
    </w:p>
    <w:p w14:paraId="11D428A4" w14:textId="062D8503" w:rsidR="00941259" w:rsidRDefault="009E72E9">
      <w:pPr>
        <w:pStyle w:val="TOC3"/>
        <w:rPr>
          <w:rFonts w:asciiTheme="minorHAnsi" w:eastAsiaTheme="minorEastAsia" w:hAnsiTheme="minorHAnsi" w:cstheme="minorBidi"/>
          <w:i w:val="0"/>
          <w:iCs w:val="0"/>
          <w:noProof/>
          <w:sz w:val="22"/>
          <w:szCs w:val="22"/>
        </w:rPr>
      </w:pPr>
      <w:hyperlink w:anchor="_Toc101181923" w:history="1">
        <w:r w:rsidR="00941259" w:rsidRPr="003C4377">
          <w:rPr>
            <w:rStyle w:val="Hyperlink"/>
            <w:noProof/>
          </w:rPr>
          <w:t>J-101: Child Care Local Match</w:t>
        </w:r>
        <w:r w:rsidR="00941259">
          <w:rPr>
            <w:noProof/>
            <w:webHidden/>
          </w:rPr>
          <w:tab/>
        </w:r>
        <w:r w:rsidR="00941259">
          <w:rPr>
            <w:noProof/>
            <w:webHidden/>
          </w:rPr>
          <w:fldChar w:fldCharType="begin"/>
        </w:r>
        <w:r w:rsidR="00941259">
          <w:rPr>
            <w:noProof/>
            <w:webHidden/>
          </w:rPr>
          <w:instrText xml:space="preserve"> PAGEREF _Toc101181923 \h </w:instrText>
        </w:r>
        <w:r w:rsidR="00941259">
          <w:rPr>
            <w:noProof/>
            <w:webHidden/>
          </w:rPr>
        </w:r>
        <w:r w:rsidR="00941259">
          <w:rPr>
            <w:noProof/>
            <w:webHidden/>
          </w:rPr>
          <w:fldChar w:fldCharType="separate"/>
        </w:r>
        <w:r w:rsidR="00941259">
          <w:rPr>
            <w:noProof/>
            <w:webHidden/>
          </w:rPr>
          <w:t>179</w:t>
        </w:r>
        <w:r w:rsidR="00941259">
          <w:rPr>
            <w:noProof/>
            <w:webHidden/>
          </w:rPr>
          <w:fldChar w:fldCharType="end"/>
        </w:r>
      </w:hyperlink>
    </w:p>
    <w:p w14:paraId="1327D0B5" w14:textId="36A13E1A" w:rsidR="00941259" w:rsidRDefault="009E72E9">
      <w:pPr>
        <w:pStyle w:val="TOC3"/>
        <w:rPr>
          <w:rFonts w:asciiTheme="minorHAnsi" w:eastAsiaTheme="minorEastAsia" w:hAnsiTheme="minorHAnsi" w:cstheme="minorBidi"/>
          <w:i w:val="0"/>
          <w:iCs w:val="0"/>
          <w:noProof/>
          <w:sz w:val="22"/>
          <w:szCs w:val="22"/>
        </w:rPr>
      </w:pPr>
      <w:hyperlink w:anchor="_Toc101181924" w:history="1">
        <w:r w:rsidR="00941259" w:rsidRPr="003C4377">
          <w:rPr>
            <w:rStyle w:val="Hyperlink"/>
            <w:noProof/>
          </w:rPr>
          <w:t>J-102: Eligibility Processes</w:t>
        </w:r>
        <w:r w:rsidR="00941259">
          <w:rPr>
            <w:noProof/>
            <w:webHidden/>
          </w:rPr>
          <w:tab/>
        </w:r>
        <w:r w:rsidR="00941259">
          <w:rPr>
            <w:noProof/>
            <w:webHidden/>
          </w:rPr>
          <w:fldChar w:fldCharType="begin"/>
        </w:r>
        <w:r w:rsidR="00941259">
          <w:rPr>
            <w:noProof/>
            <w:webHidden/>
          </w:rPr>
          <w:instrText xml:space="preserve"> PAGEREF _Toc101181924 \h </w:instrText>
        </w:r>
        <w:r w:rsidR="00941259">
          <w:rPr>
            <w:noProof/>
            <w:webHidden/>
          </w:rPr>
        </w:r>
        <w:r w:rsidR="00941259">
          <w:rPr>
            <w:noProof/>
            <w:webHidden/>
          </w:rPr>
          <w:fldChar w:fldCharType="separate"/>
        </w:r>
        <w:r w:rsidR="00941259">
          <w:rPr>
            <w:noProof/>
            <w:webHidden/>
          </w:rPr>
          <w:t>179</w:t>
        </w:r>
        <w:r w:rsidR="00941259">
          <w:rPr>
            <w:noProof/>
            <w:webHidden/>
          </w:rPr>
          <w:fldChar w:fldCharType="end"/>
        </w:r>
      </w:hyperlink>
    </w:p>
    <w:p w14:paraId="797E5AE9" w14:textId="2348B3B5" w:rsidR="00941259" w:rsidRDefault="009E72E9">
      <w:pPr>
        <w:pStyle w:val="TOC3"/>
        <w:rPr>
          <w:rFonts w:asciiTheme="minorHAnsi" w:eastAsiaTheme="minorEastAsia" w:hAnsiTheme="minorHAnsi" w:cstheme="minorBidi"/>
          <w:i w:val="0"/>
          <w:iCs w:val="0"/>
          <w:noProof/>
          <w:sz w:val="22"/>
          <w:szCs w:val="22"/>
        </w:rPr>
      </w:pPr>
      <w:hyperlink w:anchor="_Toc101181925" w:history="1">
        <w:r w:rsidR="00941259" w:rsidRPr="003C4377">
          <w:rPr>
            <w:rStyle w:val="Hyperlink"/>
            <w:noProof/>
          </w:rPr>
          <w:t>J-103: Income Determination</w:t>
        </w:r>
        <w:r w:rsidR="00941259">
          <w:rPr>
            <w:noProof/>
            <w:webHidden/>
          </w:rPr>
          <w:tab/>
        </w:r>
        <w:r w:rsidR="00941259">
          <w:rPr>
            <w:noProof/>
            <w:webHidden/>
          </w:rPr>
          <w:fldChar w:fldCharType="begin"/>
        </w:r>
        <w:r w:rsidR="00941259">
          <w:rPr>
            <w:noProof/>
            <w:webHidden/>
          </w:rPr>
          <w:instrText xml:space="preserve"> PAGEREF _Toc101181925 \h </w:instrText>
        </w:r>
        <w:r w:rsidR="00941259">
          <w:rPr>
            <w:noProof/>
            <w:webHidden/>
          </w:rPr>
        </w:r>
        <w:r w:rsidR="00941259">
          <w:rPr>
            <w:noProof/>
            <w:webHidden/>
          </w:rPr>
          <w:fldChar w:fldCharType="separate"/>
        </w:r>
        <w:r w:rsidR="00941259">
          <w:rPr>
            <w:noProof/>
            <w:webHidden/>
          </w:rPr>
          <w:t>179</w:t>
        </w:r>
        <w:r w:rsidR="00941259">
          <w:rPr>
            <w:noProof/>
            <w:webHidden/>
          </w:rPr>
          <w:fldChar w:fldCharType="end"/>
        </w:r>
      </w:hyperlink>
    </w:p>
    <w:p w14:paraId="7F728E75" w14:textId="244CA507" w:rsidR="00941259" w:rsidRDefault="009E72E9">
      <w:pPr>
        <w:pStyle w:val="TOC3"/>
        <w:rPr>
          <w:rFonts w:asciiTheme="minorHAnsi" w:eastAsiaTheme="minorEastAsia" w:hAnsiTheme="minorHAnsi" w:cstheme="minorBidi"/>
          <w:i w:val="0"/>
          <w:iCs w:val="0"/>
          <w:noProof/>
          <w:sz w:val="22"/>
          <w:szCs w:val="22"/>
        </w:rPr>
      </w:pPr>
      <w:hyperlink w:anchor="_Toc101181926" w:history="1">
        <w:r w:rsidR="00941259" w:rsidRPr="003C4377">
          <w:rPr>
            <w:rStyle w:val="Hyperlink"/>
            <w:noProof/>
          </w:rPr>
          <w:t>J-104: Requirements for Provision of Child Care</w:t>
        </w:r>
        <w:r w:rsidR="00941259">
          <w:rPr>
            <w:noProof/>
            <w:webHidden/>
          </w:rPr>
          <w:tab/>
        </w:r>
        <w:r w:rsidR="00941259">
          <w:rPr>
            <w:noProof/>
            <w:webHidden/>
          </w:rPr>
          <w:fldChar w:fldCharType="begin"/>
        </w:r>
        <w:r w:rsidR="00941259">
          <w:rPr>
            <w:noProof/>
            <w:webHidden/>
          </w:rPr>
          <w:instrText xml:space="preserve"> PAGEREF _Toc101181926 \h </w:instrText>
        </w:r>
        <w:r w:rsidR="00941259">
          <w:rPr>
            <w:noProof/>
            <w:webHidden/>
          </w:rPr>
        </w:r>
        <w:r w:rsidR="00941259">
          <w:rPr>
            <w:noProof/>
            <w:webHidden/>
          </w:rPr>
          <w:fldChar w:fldCharType="separate"/>
        </w:r>
        <w:r w:rsidR="00941259">
          <w:rPr>
            <w:noProof/>
            <w:webHidden/>
          </w:rPr>
          <w:t>179</w:t>
        </w:r>
        <w:r w:rsidR="00941259">
          <w:rPr>
            <w:noProof/>
            <w:webHidden/>
          </w:rPr>
          <w:fldChar w:fldCharType="end"/>
        </w:r>
      </w:hyperlink>
    </w:p>
    <w:p w14:paraId="68D01B68" w14:textId="2B50A6EA" w:rsidR="00941259" w:rsidRDefault="009E72E9">
      <w:pPr>
        <w:pStyle w:val="TOC3"/>
        <w:rPr>
          <w:rFonts w:asciiTheme="minorHAnsi" w:eastAsiaTheme="minorEastAsia" w:hAnsiTheme="minorHAnsi" w:cstheme="minorBidi"/>
          <w:i w:val="0"/>
          <w:iCs w:val="0"/>
          <w:noProof/>
          <w:sz w:val="22"/>
          <w:szCs w:val="22"/>
        </w:rPr>
      </w:pPr>
      <w:hyperlink w:anchor="_Toc101181927" w:history="1">
        <w:r w:rsidR="00941259" w:rsidRPr="003C4377">
          <w:rPr>
            <w:rStyle w:val="Hyperlink"/>
            <w:noProof/>
          </w:rPr>
          <w:t>J-105: Quality Improvement</w:t>
        </w:r>
        <w:r w:rsidR="00941259">
          <w:rPr>
            <w:noProof/>
            <w:webHidden/>
          </w:rPr>
          <w:tab/>
        </w:r>
        <w:r w:rsidR="00941259">
          <w:rPr>
            <w:noProof/>
            <w:webHidden/>
          </w:rPr>
          <w:fldChar w:fldCharType="begin"/>
        </w:r>
        <w:r w:rsidR="00941259">
          <w:rPr>
            <w:noProof/>
            <w:webHidden/>
          </w:rPr>
          <w:instrText xml:space="preserve"> PAGEREF _Toc101181927 \h </w:instrText>
        </w:r>
        <w:r w:rsidR="00941259">
          <w:rPr>
            <w:noProof/>
            <w:webHidden/>
          </w:rPr>
        </w:r>
        <w:r w:rsidR="00941259">
          <w:rPr>
            <w:noProof/>
            <w:webHidden/>
          </w:rPr>
          <w:fldChar w:fldCharType="separate"/>
        </w:r>
        <w:r w:rsidR="00941259">
          <w:rPr>
            <w:noProof/>
            <w:webHidden/>
          </w:rPr>
          <w:t>180</w:t>
        </w:r>
        <w:r w:rsidR="00941259">
          <w:rPr>
            <w:noProof/>
            <w:webHidden/>
          </w:rPr>
          <w:fldChar w:fldCharType="end"/>
        </w:r>
      </w:hyperlink>
    </w:p>
    <w:p w14:paraId="12B85D32" w14:textId="7A9FD882" w:rsidR="00941259" w:rsidRDefault="009E72E9">
      <w:pPr>
        <w:pStyle w:val="TOC1"/>
        <w:rPr>
          <w:rFonts w:asciiTheme="minorHAnsi" w:eastAsiaTheme="minorEastAsia" w:hAnsiTheme="minorHAnsi" w:cstheme="minorBidi"/>
          <w:b w:val="0"/>
          <w:bCs w:val="0"/>
          <w:caps w:val="0"/>
          <w:noProof/>
          <w:sz w:val="22"/>
          <w:szCs w:val="22"/>
        </w:rPr>
      </w:pPr>
      <w:hyperlink w:anchor="_Toc101181928" w:history="1">
        <w:r w:rsidR="00941259" w:rsidRPr="003C4377">
          <w:rPr>
            <w:rStyle w:val="Hyperlink"/>
            <w:noProof/>
          </w:rPr>
          <w:t>List of Revisions</w:t>
        </w:r>
        <w:r w:rsidR="00941259">
          <w:rPr>
            <w:noProof/>
            <w:webHidden/>
          </w:rPr>
          <w:tab/>
        </w:r>
        <w:r w:rsidR="00941259">
          <w:rPr>
            <w:noProof/>
            <w:webHidden/>
          </w:rPr>
          <w:fldChar w:fldCharType="begin"/>
        </w:r>
        <w:r w:rsidR="00941259">
          <w:rPr>
            <w:noProof/>
            <w:webHidden/>
          </w:rPr>
          <w:instrText xml:space="preserve"> PAGEREF _Toc101181928 \h </w:instrText>
        </w:r>
        <w:r w:rsidR="00941259">
          <w:rPr>
            <w:noProof/>
            <w:webHidden/>
          </w:rPr>
        </w:r>
        <w:r w:rsidR="00941259">
          <w:rPr>
            <w:noProof/>
            <w:webHidden/>
          </w:rPr>
          <w:fldChar w:fldCharType="separate"/>
        </w:r>
        <w:r w:rsidR="00941259">
          <w:rPr>
            <w:noProof/>
            <w:webHidden/>
          </w:rPr>
          <w:t>181</w:t>
        </w:r>
        <w:r w:rsidR="00941259">
          <w:rPr>
            <w:noProof/>
            <w:webHidden/>
          </w:rPr>
          <w:fldChar w:fldCharType="end"/>
        </w:r>
      </w:hyperlink>
    </w:p>
    <w:p w14:paraId="1E57AB52" w14:textId="45DBF6AB" w:rsidR="004C24CA" w:rsidRPr="000808DC" w:rsidRDefault="004C24CA" w:rsidP="004C24CA">
      <w:r w:rsidRPr="000808DC">
        <w:fldChar w:fldCharType="end"/>
      </w:r>
      <w:r w:rsidRPr="000808DC">
        <w:br w:type="page"/>
      </w:r>
    </w:p>
    <w:p w14:paraId="24542F60" w14:textId="77777777" w:rsidR="004C24CA" w:rsidRPr="00863B8A" w:rsidRDefault="004C24CA" w:rsidP="004C24CA">
      <w:pPr>
        <w:pStyle w:val="Title"/>
        <w:pBdr>
          <w:top w:val="none" w:sz="0" w:space="0" w:color="auto"/>
          <w:bottom w:val="single" w:sz="24" w:space="1" w:color="auto"/>
        </w:pBdr>
        <w:rPr>
          <w:rFonts w:cs="Arial"/>
          <w:sz w:val="16"/>
          <w:szCs w:val="16"/>
        </w:rPr>
      </w:pPr>
    </w:p>
    <w:p w14:paraId="4CAA2D65" w14:textId="77777777" w:rsidR="004C24CA" w:rsidRPr="00863B8A" w:rsidRDefault="004C24CA" w:rsidP="004C24CA">
      <w:pPr>
        <w:pStyle w:val="Title"/>
        <w:pBdr>
          <w:top w:val="none" w:sz="0" w:space="0" w:color="auto"/>
        </w:pBdr>
        <w:rPr>
          <w:rFonts w:cs="Arial"/>
        </w:rPr>
      </w:pPr>
    </w:p>
    <w:p w14:paraId="379C6C62" w14:textId="77777777" w:rsidR="004C24CA" w:rsidRPr="00863B8A" w:rsidRDefault="004C24CA" w:rsidP="004C24CA">
      <w:pPr>
        <w:pStyle w:val="Title"/>
        <w:pBdr>
          <w:top w:val="none" w:sz="0" w:space="0" w:color="auto"/>
        </w:pBdr>
        <w:outlineLvl w:val="0"/>
        <w:rPr>
          <w:rFonts w:cs="Arial"/>
        </w:rPr>
      </w:pPr>
      <w:r w:rsidRPr="00863B8A">
        <w:rPr>
          <w:rFonts w:cs="Arial"/>
        </w:rPr>
        <w:t>Child Care Services Guide</w:t>
      </w:r>
    </w:p>
    <w:p w14:paraId="06F6CCA3" w14:textId="77777777" w:rsidR="004C24CA" w:rsidRPr="00863B8A" w:rsidRDefault="004C24CA" w:rsidP="004C24CA">
      <w:pPr>
        <w:pStyle w:val="Title"/>
        <w:pBdr>
          <w:top w:val="none" w:sz="0" w:space="0" w:color="auto"/>
          <w:bottom w:val="single" w:sz="24" w:space="1" w:color="auto"/>
        </w:pBdr>
        <w:rPr>
          <w:rFonts w:cs="Arial"/>
        </w:rPr>
      </w:pPr>
    </w:p>
    <w:p w14:paraId="4515454F" w14:textId="77777777" w:rsidR="004C24CA" w:rsidRPr="00863B8A" w:rsidRDefault="004C24CA" w:rsidP="004C24CA">
      <w:pPr>
        <w:pStyle w:val="BodyText"/>
        <w:spacing w:after="0"/>
        <w:rPr>
          <w:rFonts w:ascii="Times New Roman" w:hAnsi="Times New Roman"/>
          <w:sz w:val="24"/>
        </w:rPr>
      </w:pPr>
    </w:p>
    <w:p w14:paraId="5C10B519" w14:textId="77777777" w:rsidR="004C24CA" w:rsidRPr="00863B8A" w:rsidRDefault="004C24CA" w:rsidP="004C24CA">
      <w:pPr>
        <w:pStyle w:val="Guide1"/>
        <w:outlineLvl w:val="0"/>
      </w:pPr>
      <w:bookmarkStart w:id="3" w:name="_Toc334085605"/>
      <w:bookmarkStart w:id="4" w:name="_Toc350242203"/>
      <w:bookmarkStart w:id="5" w:name="_Toc350523643"/>
      <w:bookmarkStart w:id="6" w:name="_Toc401140454"/>
      <w:bookmarkStart w:id="7" w:name="_Toc515880007"/>
      <w:bookmarkStart w:id="8" w:name="_Toc101181561"/>
      <w:r w:rsidRPr="00863B8A">
        <w:t>Overview of Guide</w:t>
      </w:r>
      <w:bookmarkEnd w:id="3"/>
      <w:bookmarkEnd w:id="4"/>
      <w:bookmarkEnd w:id="5"/>
      <w:bookmarkEnd w:id="6"/>
      <w:bookmarkEnd w:id="7"/>
      <w:bookmarkEnd w:id="8"/>
    </w:p>
    <w:p w14:paraId="08007247" w14:textId="77777777" w:rsidR="004C24CA" w:rsidRPr="00863B8A" w:rsidRDefault="004C24CA" w:rsidP="004C24CA">
      <w:pPr>
        <w:pStyle w:val="BodyText"/>
        <w:pBdr>
          <w:bottom w:val="single" w:sz="4" w:space="1" w:color="auto"/>
        </w:pBdr>
        <w:spacing w:after="0"/>
        <w:rPr>
          <w:rFonts w:ascii="Times New Roman" w:hAnsi="Times New Roman"/>
          <w:b/>
          <w:sz w:val="28"/>
          <w:szCs w:val="28"/>
        </w:rPr>
      </w:pPr>
    </w:p>
    <w:p w14:paraId="142CBA61" w14:textId="77777777" w:rsidR="004C24CA" w:rsidRPr="00863B8A" w:rsidRDefault="004C24CA" w:rsidP="004C24CA">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Purpose</w:t>
      </w:r>
    </w:p>
    <w:p w14:paraId="12F6D1A4" w14:textId="77777777" w:rsidR="004C24CA" w:rsidRPr="00863B8A" w:rsidRDefault="004C24CA" w:rsidP="004C24CA">
      <w:pPr>
        <w:ind w:left="360"/>
        <w:rPr>
          <w:rFonts w:ascii="Times New Roman" w:hAnsi="Times New Roman"/>
          <w:sz w:val="24"/>
          <w:szCs w:val="24"/>
        </w:rPr>
      </w:pPr>
    </w:p>
    <w:p w14:paraId="21D52F1C"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The purpose of this guide is to provide the following: </w:t>
      </w:r>
    </w:p>
    <w:p w14:paraId="0A7D174C" w14:textId="77777777" w:rsidR="004C24CA" w:rsidRPr="00863B8A" w:rsidRDefault="004C24CA" w:rsidP="004C24CA">
      <w:pPr>
        <w:numPr>
          <w:ilvl w:val="0"/>
          <w:numId w:val="10"/>
        </w:numPr>
        <w:rPr>
          <w:rFonts w:ascii="Times New Roman" w:hAnsi="Times New Roman"/>
          <w:sz w:val="24"/>
          <w:szCs w:val="24"/>
        </w:rPr>
      </w:pPr>
      <w:r w:rsidRPr="00863B8A">
        <w:rPr>
          <w:rFonts w:ascii="Times New Roman" w:hAnsi="Times New Roman"/>
          <w:sz w:val="24"/>
          <w:szCs w:val="24"/>
        </w:rPr>
        <w:t>Information about the Texas Workforce Commission’s (TWC) Child Care Services rules at 40 Texas Administrative Code, Chapter 809, and child care policies and procedures</w:t>
      </w:r>
    </w:p>
    <w:p w14:paraId="7BF37514" w14:textId="77777777" w:rsidR="004C24CA" w:rsidRPr="00863B8A" w:rsidRDefault="004C24CA" w:rsidP="004C24CA">
      <w:pPr>
        <w:numPr>
          <w:ilvl w:val="0"/>
          <w:numId w:val="10"/>
        </w:numPr>
        <w:rPr>
          <w:rFonts w:ascii="Times New Roman" w:hAnsi="Times New Roman"/>
          <w:sz w:val="24"/>
          <w:szCs w:val="24"/>
        </w:rPr>
      </w:pPr>
      <w:r w:rsidRPr="00863B8A">
        <w:rPr>
          <w:rFonts w:ascii="Times New Roman" w:hAnsi="Times New Roman"/>
          <w:sz w:val="24"/>
          <w:szCs w:val="24"/>
        </w:rPr>
        <w:t>Guidance and instruction for Workforce Development Boards (Boards) and their contractors on the child care services process</w:t>
      </w:r>
    </w:p>
    <w:p w14:paraId="45DF827E" w14:textId="77777777" w:rsidR="004C24CA" w:rsidRPr="00863B8A" w:rsidRDefault="004C24CA" w:rsidP="004C24CA">
      <w:pPr>
        <w:pStyle w:val="BodyText"/>
        <w:spacing w:after="0"/>
        <w:rPr>
          <w:rFonts w:ascii="Times New Roman" w:hAnsi="Times New Roman"/>
          <w:b/>
          <w:sz w:val="24"/>
          <w:szCs w:val="24"/>
        </w:rPr>
      </w:pPr>
    </w:p>
    <w:p w14:paraId="2A9DE9ED" w14:textId="77777777" w:rsidR="004C24CA" w:rsidRPr="00863B8A" w:rsidRDefault="004C24CA" w:rsidP="004C24CA">
      <w:pPr>
        <w:pStyle w:val="BodyText"/>
        <w:pBdr>
          <w:bottom w:val="single" w:sz="4" w:space="1" w:color="auto"/>
        </w:pBdr>
        <w:spacing w:after="0"/>
        <w:outlineLvl w:val="0"/>
        <w:rPr>
          <w:rFonts w:ascii="Arial" w:hAnsi="Arial" w:cs="Arial"/>
          <w:b/>
          <w:sz w:val="28"/>
          <w:szCs w:val="28"/>
        </w:rPr>
      </w:pPr>
      <w:r w:rsidRPr="00863B8A">
        <w:rPr>
          <w:rFonts w:ascii="Arial" w:hAnsi="Arial" w:cs="Arial"/>
          <w:b/>
          <w:sz w:val="28"/>
          <w:szCs w:val="28"/>
        </w:rPr>
        <w:t>Objectives</w:t>
      </w:r>
    </w:p>
    <w:p w14:paraId="0723EDE3" w14:textId="77777777" w:rsidR="004C24CA" w:rsidRPr="00863B8A" w:rsidRDefault="004C24CA" w:rsidP="004C24CA">
      <w:pPr>
        <w:ind w:left="360"/>
        <w:rPr>
          <w:rFonts w:ascii="Times New Roman" w:hAnsi="Times New Roman"/>
          <w:sz w:val="24"/>
          <w:szCs w:val="24"/>
        </w:rPr>
      </w:pPr>
    </w:p>
    <w:p w14:paraId="0869C734"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The objectives of this guide are to:</w:t>
      </w:r>
    </w:p>
    <w:p w14:paraId="5D0BD009" w14:textId="77777777" w:rsidR="004C24CA" w:rsidRPr="00863B8A" w:rsidRDefault="004C24CA" w:rsidP="004C24CA">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 xml:space="preserve">Establish the minimum standards for delivery of child care services </w:t>
      </w:r>
    </w:p>
    <w:p w14:paraId="2938C150" w14:textId="77777777" w:rsidR="004C24CA" w:rsidRPr="00863B8A" w:rsidRDefault="004C24CA" w:rsidP="004C24CA">
      <w:pPr>
        <w:numPr>
          <w:ilvl w:val="0"/>
          <w:numId w:val="11"/>
        </w:numPr>
        <w:tabs>
          <w:tab w:val="clear" w:pos="360"/>
          <w:tab w:val="num" w:pos="-1800"/>
        </w:tabs>
        <w:rPr>
          <w:rFonts w:ascii="Times New Roman" w:hAnsi="Times New Roman"/>
          <w:sz w:val="24"/>
          <w:szCs w:val="24"/>
        </w:rPr>
      </w:pPr>
      <w:r w:rsidRPr="00863B8A">
        <w:rPr>
          <w:rFonts w:ascii="Times New Roman" w:hAnsi="Times New Roman"/>
          <w:sz w:val="24"/>
          <w:szCs w:val="24"/>
        </w:rPr>
        <w:t>Ensure consistency in the provision of child care services</w:t>
      </w:r>
    </w:p>
    <w:p w14:paraId="015CDDF4" w14:textId="77777777" w:rsidR="004C24CA" w:rsidRPr="00863B8A" w:rsidRDefault="004C24CA" w:rsidP="004C24CA">
      <w:pPr>
        <w:pBdr>
          <w:bottom w:val="single" w:sz="4" w:space="1" w:color="auto"/>
        </w:pBdr>
        <w:rPr>
          <w:rFonts w:ascii="Times New Roman" w:hAnsi="Times New Roman"/>
          <w:sz w:val="24"/>
          <w:szCs w:val="24"/>
        </w:rPr>
      </w:pPr>
    </w:p>
    <w:p w14:paraId="62BB7C7B" w14:textId="77777777" w:rsidR="004C24CA" w:rsidRPr="00863B8A" w:rsidRDefault="004C24CA" w:rsidP="004C24CA">
      <w:pPr>
        <w:pBdr>
          <w:bottom w:val="single" w:sz="4" w:space="1" w:color="auto"/>
        </w:pBdr>
        <w:outlineLvl w:val="0"/>
        <w:rPr>
          <w:rFonts w:ascii="Arial" w:hAnsi="Arial" w:cs="Arial"/>
          <w:b/>
          <w:sz w:val="28"/>
          <w:szCs w:val="28"/>
        </w:rPr>
      </w:pPr>
      <w:r w:rsidRPr="00863B8A">
        <w:rPr>
          <w:rFonts w:ascii="Arial" w:hAnsi="Arial" w:cs="Arial"/>
          <w:b/>
          <w:sz w:val="28"/>
          <w:szCs w:val="28"/>
        </w:rPr>
        <w:t>List of Revisions</w:t>
      </w:r>
    </w:p>
    <w:p w14:paraId="4DA36648" w14:textId="77777777" w:rsidR="004C24CA" w:rsidRPr="00863B8A" w:rsidRDefault="004C24CA" w:rsidP="004C24CA">
      <w:pPr>
        <w:rPr>
          <w:rFonts w:ascii="Times New Roman" w:hAnsi="Times New Roman"/>
          <w:sz w:val="24"/>
          <w:szCs w:val="24"/>
        </w:rPr>
      </w:pPr>
    </w:p>
    <w:p w14:paraId="1097B72B" w14:textId="77777777" w:rsidR="004C24CA" w:rsidRPr="00863B8A" w:rsidRDefault="004C24CA" w:rsidP="004C24CA">
      <w:pPr>
        <w:rPr>
          <w:rFonts w:ascii="Times New Roman" w:eastAsia="Times New Roman" w:hAnsi="Times New Roman"/>
          <w:sz w:val="24"/>
          <w:szCs w:val="24"/>
          <w:lang w:val="en"/>
        </w:rPr>
      </w:pPr>
      <w:r w:rsidRPr="00794DD4">
        <w:rPr>
          <w:rFonts w:ascii="Times New Roman" w:hAnsi="Times New Roman"/>
          <w:sz w:val="24"/>
          <w:szCs w:val="24"/>
        </w:rPr>
        <w:t>The List of Revisions</w:t>
      </w:r>
      <w:r w:rsidRPr="17F916A8">
        <w:rPr>
          <w:rFonts w:ascii="Times New Roman" w:eastAsia="Times New Roman" w:hAnsi="Times New Roman"/>
          <w:sz w:val="24"/>
          <w:szCs w:val="24"/>
          <w:lang w:val="en"/>
        </w:rPr>
        <w:t xml:space="preserve"> includes a comprehensive list of changes made to this guide, including the revision date, the section revised and a brief explanation of the specific revision.</w:t>
      </w:r>
    </w:p>
    <w:p w14:paraId="275AAC63" w14:textId="77777777" w:rsidR="004C24CA" w:rsidRPr="00863B8A" w:rsidRDefault="004C24CA" w:rsidP="004C24CA">
      <w:pPr>
        <w:rPr>
          <w:rFonts w:ascii="Times New Roman" w:hAnsi="Times New Roman"/>
        </w:rPr>
      </w:pPr>
      <w:r w:rsidRPr="17F916A8">
        <w:rPr>
          <w:rFonts w:ascii="Times New Roman" w:hAnsi="Times New Roman"/>
        </w:rPr>
        <w:t xml:space="preserve"> </w:t>
      </w:r>
    </w:p>
    <w:p w14:paraId="5C941B8B" w14:textId="77777777" w:rsidR="004C24CA" w:rsidRPr="00863B8A" w:rsidRDefault="004C24CA" w:rsidP="004C24CA">
      <w:pPr>
        <w:pBdr>
          <w:top w:val="single" w:sz="18" w:space="1" w:color="auto"/>
        </w:pBdr>
        <w:rPr>
          <w:rFonts w:ascii="Times New Roman" w:hAnsi="Times New Roman"/>
        </w:rPr>
      </w:pPr>
      <w:r w:rsidRPr="00863B8A">
        <w:rPr>
          <w:rFonts w:ascii="Times New Roman" w:hAnsi="Times New Roman"/>
        </w:rPr>
        <w:br w:type="page"/>
      </w:r>
    </w:p>
    <w:p w14:paraId="38F18B92" w14:textId="77777777" w:rsidR="004C24CA" w:rsidRPr="00863B8A" w:rsidRDefault="004C24CA" w:rsidP="004C24CA">
      <w:pPr>
        <w:pStyle w:val="Title"/>
        <w:pBdr>
          <w:top w:val="none" w:sz="0" w:space="0" w:color="auto"/>
        </w:pBdr>
        <w:outlineLvl w:val="0"/>
        <w:rPr>
          <w:rFonts w:cs="Arial"/>
        </w:rPr>
      </w:pPr>
      <w:r w:rsidRPr="00863B8A">
        <w:rPr>
          <w:rFonts w:cs="Arial"/>
        </w:rPr>
        <w:lastRenderedPageBreak/>
        <w:t>Child Care Services Guide</w:t>
      </w:r>
    </w:p>
    <w:p w14:paraId="25844558" w14:textId="77777777" w:rsidR="004C24CA" w:rsidRPr="00863B8A" w:rsidRDefault="004C24CA" w:rsidP="004C24CA">
      <w:pPr>
        <w:pStyle w:val="Guide1"/>
      </w:pPr>
      <w:bookmarkStart w:id="9" w:name="_Toc334085606"/>
      <w:bookmarkStart w:id="10" w:name="_Toc350242204"/>
      <w:bookmarkStart w:id="11" w:name="_Toc350523644"/>
      <w:bookmarkStart w:id="12" w:name="_Toc401140455"/>
      <w:bookmarkStart w:id="13" w:name="_Toc515880008"/>
      <w:bookmarkStart w:id="14" w:name="_Toc101181562"/>
      <w:r w:rsidRPr="00863B8A">
        <w:t>Part A – Definitions</w:t>
      </w:r>
      <w:bookmarkEnd w:id="9"/>
      <w:bookmarkEnd w:id="10"/>
      <w:bookmarkEnd w:id="11"/>
      <w:bookmarkEnd w:id="12"/>
      <w:bookmarkEnd w:id="13"/>
      <w:bookmarkEnd w:id="14"/>
    </w:p>
    <w:p w14:paraId="5E650A9F" w14:textId="77777777" w:rsidR="004C24CA" w:rsidRPr="00863B8A" w:rsidRDefault="004C24CA" w:rsidP="004C24CA">
      <w:pPr>
        <w:pBdr>
          <w:bottom w:val="single" w:sz="18" w:space="1" w:color="auto"/>
        </w:pBdr>
      </w:pPr>
    </w:p>
    <w:p w14:paraId="655564CE" w14:textId="77777777" w:rsidR="004C24CA" w:rsidRPr="00863B8A" w:rsidRDefault="004C24CA" w:rsidP="004C24CA">
      <w:bookmarkStart w:id="15" w:name="_Toc350242205"/>
      <w:bookmarkStart w:id="16" w:name="_Toc334085607"/>
    </w:p>
    <w:p w14:paraId="18091405" w14:textId="77777777" w:rsidR="004C24CA" w:rsidRPr="00863B8A" w:rsidRDefault="004C24CA" w:rsidP="004C24CA">
      <w:pPr>
        <w:pStyle w:val="Guide2"/>
      </w:pPr>
      <w:bookmarkStart w:id="17" w:name="_Toc350523645"/>
      <w:bookmarkStart w:id="18" w:name="_Toc401140456"/>
      <w:bookmarkStart w:id="19" w:name="_Toc515880009"/>
      <w:bookmarkStart w:id="20" w:name="_Toc101181563"/>
      <w:r w:rsidRPr="00863B8A">
        <w:t>A-100: Essential Definitions</w:t>
      </w:r>
      <w:bookmarkEnd w:id="15"/>
      <w:bookmarkEnd w:id="17"/>
      <w:bookmarkEnd w:id="18"/>
      <w:bookmarkEnd w:id="19"/>
      <w:bookmarkEnd w:id="20"/>
      <w:r w:rsidRPr="00863B8A">
        <w:t xml:space="preserve"> </w:t>
      </w:r>
      <w:bookmarkEnd w:id="16"/>
    </w:p>
    <w:p w14:paraId="2F51CDD9" w14:textId="77777777" w:rsidR="004C24CA" w:rsidRPr="00863B8A" w:rsidRDefault="004C24CA" w:rsidP="004C24CA">
      <w:pPr>
        <w:pStyle w:val="paragraph"/>
        <w:spacing w:before="0" w:after="0"/>
        <w:ind w:left="0" w:firstLine="0"/>
        <w:jc w:val="left"/>
        <w:rPr>
          <w:rFonts w:ascii="Times New Roman" w:hAnsi="Times New Roman"/>
          <w:b/>
          <w:sz w:val="24"/>
          <w:szCs w:val="24"/>
        </w:rPr>
      </w:pPr>
    </w:p>
    <w:p w14:paraId="7052C2FD"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Attending a job training or educational program</w:t>
      </w:r>
      <w:r w:rsidRPr="00863B8A">
        <w:rPr>
          <w:rFonts w:ascii="Times New Roman" w:hAnsi="Times New Roman"/>
          <w:sz w:val="24"/>
          <w:szCs w:val="24"/>
        </w:rPr>
        <w:t xml:space="preserve">—An individual is attending a job training or educational program if the individual: </w:t>
      </w:r>
    </w:p>
    <w:p w14:paraId="320F56DA" w14:textId="77777777" w:rsidR="004C24CA" w:rsidRPr="00863B8A" w:rsidRDefault="004C24CA" w:rsidP="004C24CA">
      <w:pPr>
        <w:pStyle w:val="subparagraph"/>
        <w:numPr>
          <w:ilvl w:val="0"/>
          <w:numId w:val="5"/>
        </w:numPr>
        <w:spacing w:before="0" w:after="0"/>
        <w:jc w:val="left"/>
        <w:rPr>
          <w:rFonts w:ascii="Times New Roman" w:hAnsi="Times New Roman"/>
          <w:sz w:val="24"/>
          <w:szCs w:val="24"/>
        </w:rPr>
      </w:pPr>
      <w:r w:rsidRPr="00863B8A">
        <w:rPr>
          <w:rFonts w:ascii="Times New Roman" w:hAnsi="Times New Roman"/>
          <w:sz w:val="24"/>
          <w:szCs w:val="24"/>
        </w:rPr>
        <w:t>Is considered by the program to be officially enrolled</w:t>
      </w:r>
    </w:p>
    <w:p w14:paraId="1183B540" w14:textId="77777777" w:rsidR="004C24CA" w:rsidRPr="00863B8A" w:rsidRDefault="004C24CA" w:rsidP="004C24CA">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 xml:space="preserve">Meets all attendance requirements established by the program </w:t>
      </w:r>
    </w:p>
    <w:p w14:paraId="04CD19BE" w14:textId="77777777" w:rsidR="004C24CA" w:rsidRPr="00863B8A" w:rsidRDefault="004C24CA" w:rsidP="004C24CA">
      <w:pPr>
        <w:pStyle w:val="subparagraph"/>
        <w:numPr>
          <w:ilvl w:val="1"/>
          <w:numId w:val="5"/>
        </w:numPr>
        <w:spacing w:before="0" w:after="0"/>
        <w:ind w:left="360"/>
        <w:jc w:val="left"/>
        <w:rPr>
          <w:rFonts w:ascii="Times New Roman" w:hAnsi="Times New Roman"/>
          <w:sz w:val="24"/>
          <w:szCs w:val="24"/>
        </w:rPr>
      </w:pPr>
      <w:r w:rsidRPr="00863B8A">
        <w:rPr>
          <w:rFonts w:ascii="Times New Roman" w:hAnsi="Times New Roman"/>
          <w:sz w:val="24"/>
          <w:szCs w:val="24"/>
        </w:rPr>
        <w:t>Is making progress toward successful completion of the program as determined by the Local Workforce Development Board (Board</w:t>
      </w:r>
      <w:r w:rsidRPr="00863B8A">
        <w:rPr>
          <w:rFonts w:asciiTheme="minorHAnsi" w:hAnsiTheme="minorHAnsi" w:cstheme="minorHAnsi"/>
          <w:sz w:val="24"/>
          <w:szCs w:val="24"/>
        </w:rPr>
        <w:t>) at time of eligibility redetermination as described in D-1000 of this guide</w:t>
      </w:r>
    </w:p>
    <w:p w14:paraId="4B61380F"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6BB06D77"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w:t>
      </w:r>
      <w:r w:rsidRPr="00863B8A">
        <w:rPr>
          <w:rFonts w:ascii="Times New Roman" w:hAnsi="Times New Roman"/>
          <w:sz w:val="24"/>
          <w:szCs w:val="24"/>
        </w:rPr>
        <w:t xml:space="preserve">—An individual who meets the general eligibility requirements contained in this guide for receiving child care services. </w:t>
      </w:r>
    </w:p>
    <w:p w14:paraId="6A645C26" w14:textId="77777777" w:rsidR="004C24CA" w:rsidRPr="00863B8A" w:rsidRDefault="004C24CA" w:rsidP="004C24CA">
      <w:pPr>
        <w:pStyle w:val="paragraph"/>
        <w:spacing w:before="0" w:after="0"/>
        <w:ind w:left="0" w:firstLine="0"/>
        <w:jc w:val="left"/>
        <w:rPr>
          <w:rFonts w:ascii="Times New Roman" w:hAnsi="Times New Roman"/>
          <w:b/>
          <w:sz w:val="24"/>
          <w:szCs w:val="24"/>
        </w:rPr>
      </w:pPr>
    </w:p>
    <w:p w14:paraId="273009A1" w14:textId="77777777" w:rsidR="004C24C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contractor</w:t>
      </w:r>
      <w:r w:rsidRPr="00863B8A">
        <w:rPr>
          <w:rFonts w:ascii="Times New Roman" w:hAnsi="Times New Roman"/>
          <w:sz w:val="24"/>
          <w:szCs w:val="24"/>
        </w:rPr>
        <w:t>—The entity or entities under contract with the Board to manage child care services.</w:t>
      </w:r>
      <w:r>
        <w:rPr>
          <w:rFonts w:ascii="Times New Roman" w:hAnsi="Times New Roman"/>
          <w:sz w:val="24"/>
          <w:szCs w:val="24"/>
        </w:rPr>
        <w:t xml:space="preserve"> </w:t>
      </w:r>
      <w:r w:rsidRPr="00863B8A">
        <w:rPr>
          <w:rFonts w:ascii="Times New Roman" w:hAnsi="Times New Roman"/>
          <w:sz w:val="24"/>
          <w:szCs w:val="24"/>
        </w:rPr>
        <w:t>This includes contractors involved in determining eligibility for child care services, contractors involved in the billing and reimbursement process related to child care subsidies, and contractors involved in the funding of quality improvement activities.</w:t>
      </w:r>
    </w:p>
    <w:p w14:paraId="78EE2792" w14:textId="77777777" w:rsidR="004C24CA" w:rsidRDefault="004C24CA" w:rsidP="004C24CA">
      <w:pPr>
        <w:pStyle w:val="paragraph"/>
        <w:spacing w:before="0" w:after="0"/>
        <w:ind w:left="0" w:firstLine="0"/>
        <w:jc w:val="left"/>
        <w:rPr>
          <w:rFonts w:ascii="Times New Roman" w:hAnsi="Times New Roman"/>
          <w:sz w:val="24"/>
          <w:szCs w:val="24"/>
        </w:rPr>
      </w:pPr>
    </w:p>
    <w:p w14:paraId="6371142F" w14:textId="77777777" w:rsidR="004C24CA" w:rsidRPr="00E11F1F" w:rsidRDefault="004C24CA" w:rsidP="004C24CA">
      <w:pPr>
        <w:pStyle w:val="paragraph"/>
        <w:spacing w:before="0" w:after="0"/>
        <w:ind w:left="0" w:firstLine="0"/>
        <w:jc w:val="left"/>
        <w:rPr>
          <w:rFonts w:ascii="Times New Roman" w:hAnsi="Times New Roman"/>
          <w:sz w:val="24"/>
          <w:szCs w:val="24"/>
        </w:rPr>
      </w:pPr>
      <w:r w:rsidRPr="00E11F1F">
        <w:rPr>
          <w:rFonts w:ascii="Times New Roman" w:hAnsi="Times New Roman"/>
          <w:b/>
          <w:color w:val="000000"/>
          <w:sz w:val="24"/>
          <w:szCs w:val="24"/>
        </w:rPr>
        <w:t>Child Care Regulation (CCR)</w:t>
      </w:r>
      <w:r w:rsidRPr="00E11F1F">
        <w:rPr>
          <w:rFonts w:ascii="Times New Roman" w:hAnsi="Times New Roman"/>
          <w:color w:val="000000"/>
          <w:sz w:val="24"/>
          <w:szCs w:val="24"/>
        </w:rPr>
        <w:t>—</w:t>
      </w:r>
      <w:r w:rsidRPr="00E11F1F">
        <w:rPr>
          <w:rFonts w:ascii="Times New Roman" w:hAnsi="Times New Roman"/>
          <w:sz w:val="24"/>
          <w:szCs w:val="24"/>
        </w:rPr>
        <w:t>Division responsible for protecting the health, safety, and well-being of children who attend or reside in regulated child care facilities and homes. Previously a division of the Texas Department of Family and Protective Services (DFPS), CCR is now part of the Texas Health and Human Services Commission (HHSC).</w:t>
      </w:r>
    </w:p>
    <w:p w14:paraId="04202A91" w14:textId="77777777" w:rsidR="004C24CA" w:rsidRDefault="004C24CA" w:rsidP="004C24CA">
      <w:pPr>
        <w:pStyle w:val="paragraph"/>
        <w:spacing w:before="0" w:after="0"/>
        <w:ind w:left="0" w:firstLine="0"/>
        <w:jc w:val="left"/>
        <w:rPr>
          <w:rFonts w:ascii="Times New Roman" w:hAnsi="Times New Roman"/>
          <w:b/>
          <w:sz w:val="24"/>
          <w:szCs w:val="24"/>
        </w:rPr>
      </w:pPr>
    </w:p>
    <w:p w14:paraId="610DA7D5"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services</w:t>
      </w:r>
      <w:r w:rsidRPr="00863B8A">
        <w:rPr>
          <w:rFonts w:ascii="Times New Roman" w:hAnsi="Times New Roman"/>
          <w:sz w:val="24"/>
          <w:szCs w:val="24"/>
        </w:rPr>
        <w:t>—Child care subsidies and quality improvement activities funded by the Texas Workforce Commission (TWC).</w:t>
      </w:r>
      <w:r>
        <w:rPr>
          <w:rFonts w:ascii="Times New Roman" w:hAnsi="Times New Roman"/>
          <w:sz w:val="24"/>
          <w:szCs w:val="24"/>
        </w:rPr>
        <w:t xml:space="preserve"> </w:t>
      </w:r>
    </w:p>
    <w:p w14:paraId="63EC8831"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0431BCA3"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Child care subsidies</w:t>
      </w:r>
      <w:r w:rsidRPr="00863B8A">
        <w:rPr>
          <w:rFonts w:ascii="Times New Roman" w:hAnsi="Times New Roman"/>
          <w:sz w:val="24"/>
          <w:szCs w:val="24"/>
        </w:rPr>
        <w:t>—TWC-funded child care reimbursements to an eligible child care provider for the direct care of an eligible child.</w:t>
      </w:r>
    </w:p>
    <w:p w14:paraId="031E5DDC"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3F036D94" w14:textId="77777777" w:rsidR="004C24CA" w:rsidRPr="00F36628" w:rsidRDefault="004C24CA" w:rsidP="004C24CA">
      <w:pPr>
        <w:rPr>
          <w:rFonts w:ascii="Times New Roman" w:hAnsi="Times New Roman"/>
          <w:sz w:val="24"/>
          <w:szCs w:val="24"/>
        </w:rPr>
      </w:pPr>
      <w:r w:rsidRPr="00F36628">
        <w:rPr>
          <w:rFonts w:ascii="Times New Roman" w:hAnsi="Times New Roman"/>
          <w:b/>
          <w:bCs/>
          <w:sz w:val="24"/>
          <w:szCs w:val="24"/>
        </w:rPr>
        <w:t>Child experiencing homelessness—</w:t>
      </w:r>
      <w:r w:rsidRPr="00F36628">
        <w:rPr>
          <w:rFonts w:ascii="Times New Roman" w:hAnsi="Times New Roman"/>
          <w:sz w:val="24"/>
          <w:szCs w:val="24"/>
        </w:rPr>
        <w:t xml:space="preserve">A child who is homeless, as defined in the </w:t>
      </w:r>
      <w:hyperlink r:id="rId11" w:anchor="sec725" w:history="1">
        <w:r w:rsidRPr="00F36628">
          <w:rPr>
            <w:rStyle w:val="Hyperlink"/>
            <w:rFonts w:ascii="Times New Roman" w:eastAsiaTheme="minorEastAsia" w:hAnsi="Times New Roman"/>
            <w:sz w:val="24"/>
            <w:szCs w:val="24"/>
          </w:rPr>
          <w:t>McKinney-Vento Act (42 U.S.C. 11434(a)), Subtitle VII-B, §725</w:t>
        </w:r>
      </w:hyperlink>
      <w:r w:rsidRPr="00F36628">
        <w:rPr>
          <w:rFonts w:ascii="Times New Roman" w:hAnsi="Times New Roman"/>
          <w:sz w:val="24"/>
          <w:szCs w:val="24"/>
        </w:rPr>
        <w:t>: “individuals who lack a fixed, regular, and adequate nighttime residence.”</w:t>
      </w:r>
    </w:p>
    <w:p w14:paraId="018FAA80" w14:textId="77777777" w:rsidR="004C24CA" w:rsidRPr="00F36628" w:rsidRDefault="004C24CA" w:rsidP="004C24CA">
      <w:pPr>
        <w:pStyle w:val="paragraph"/>
        <w:spacing w:before="0" w:after="0"/>
        <w:ind w:left="0" w:firstLine="0"/>
        <w:jc w:val="left"/>
        <w:rPr>
          <w:rFonts w:ascii="Times New Roman" w:hAnsi="Times New Roman"/>
          <w:sz w:val="24"/>
          <w:szCs w:val="24"/>
        </w:rPr>
      </w:pPr>
    </w:p>
    <w:p w14:paraId="7F8CB1E9" w14:textId="77777777" w:rsidR="004C24CA" w:rsidRPr="00605A5B" w:rsidRDefault="004C24CA" w:rsidP="004C24CA">
      <w:pPr>
        <w:pStyle w:val="paragraph"/>
        <w:spacing w:before="0" w:after="0"/>
        <w:ind w:left="0" w:firstLine="0"/>
        <w:jc w:val="left"/>
        <w:rPr>
          <w:rFonts w:ascii="Times New Roman" w:hAnsi="Times New Roman"/>
          <w:sz w:val="24"/>
          <w:szCs w:val="24"/>
        </w:rPr>
      </w:pPr>
      <w:r w:rsidRPr="00F36628">
        <w:rPr>
          <w:rFonts w:ascii="Times New Roman" w:hAnsi="Times New Roman"/>
          <w:b/>
          <w:sz w:val="24"/>
          <w:szCs w:val="24"/>
        </w:rPr>
        <w:t>Child with disabilities</w:t>
      </w:r>
      <w:r w:rsidRPr="00F36628">
        <w:rPr>
          <w:rFonts w:ascii="Times New Roman" w:hAnsi="Times New Roman"/>
          <w:sz w:val="24"/>
          <w:szCs w:val="24"/>
        </w:rPr>
        <w:t>—A child who has a physical or mental impairment that substantially limits one or more major life activities, has a record of such impairment, or is regarded as having such an impairment.</w:t>
      </w:r>
      <w:r w:rsidRPr="00F36628">
        <w:rPr>
          <w:rFonts w:ascii="Times New Roman" w:hAnsi="Times New Roman"/>
        </w:rPr>
        <w:t xml:space="preserve"> </w:t>
      </w:r>
      <w:r w:rsidRPr="00F36628">
        <w:rPr>
          <w:rFonts w:ascii="Times New Roman" w:hAnsi="Times New Roman"/>
          <w:sz w:val="24"/>
          <w:szCs w:val="24"/>
        </w:rPr>
        <w:t xml:space="preserve">Major life activities include, but are not limited to, caring for oneself; </w:t>
      </w:r>
      <w:r w:rsidRPr="00F36628">
        <w:rPr>
          <w:rFonts w:ascii="Times New Roman" w:hAnsi="Times New Roman"/>
          <w:sz w:val="24"/>
          <w:szCs w:val="24"/>
        </w:rPr>
        <w:lastRenderedPageBreak/>
        <w:t xml:space="preserve">performing manual tasks; walking; hearing; seeing, speaking, or breathing; learning; and working. </w:t>
      </w:r>
    </w:p>
    <w:p w14:paraId="53922770" w14:textId="77777777" w:rsidR="004C24CA" w:rsidRPr="00323B4E" w:rsidRDefault="004C24CA" w:rsidP="004C24CA">
      <w:pPr>
        <w:pStyle w:val="paragraph"/>
        <w:spacing w:before="0" w:after="0"/>
        <w:ind w:left="0" w:firstLine="0"/>
        <w:jc w:val="left"/>
        <w:rPr>
          <w:rFonts w:ascii="Times New Roman" w:hAnsi="Times New Roman"/>
          <w:sz w:val="24"/>
          <w:szCs w:val="24"/>
        </w:rPr>
      </w:pPr>
    </w:p>
    <w:p w14:paraId="28FFD95E" w14:textId="77777777" w:rsidR="004C24CA" w:rsidRPr="00323B4E" w:rsidRDefault="004C24CA" w:rsidP="004C24CA">
      <w:pPr>
        <w:pStyle w:val="paragraph"/>
        <w:tabs>
          <w:tab w:val="left" w:pos="0"/>
        </w:tabs>
        <w:spacing w:before="0" w:after="0"/>
        <w:ind w:left="0" w:firstLine="0"/>
        <w:jc w:val="left"/>
        <w:rPr>
          <w:rFonts w:ascii="Times New Roman" w:hAnsi="Times New Roman"/>
          <w:sz w:val="24"/>
          <w:szCs w:val="24"/>
        </w:rPr>
      </w:pPr>
      <w:r w:rsidRPr="00323B4E">
        <w:rPr>
          <w:rFonts w:ascii="Times New Roman" w:hAnsi="Times New Roman"/>
          <w:b/>
          <w:sz w:val="24"/>
          <w:szCs w:val="24"/>
        </w:rPr>
        <w:t>Educational program</w:t>
      </w:r>
      <w:r w:rsidRPr="00323B4E">
        <w:rPr>
          <w:rFonts w:ascii="Times New Roman" w:hAnsi="Times New Roman"/>
          <w:sz w:val="24"/>
          <w:szCs w:val="24"/>
        </w:rPr>
        <w:t>—A program that leads to one of the following:</w:t>
      </w:r>
    </w:p>
    <w:p w14:paraId="7A42B147" w14:textId="77777777" w:rsidR="004C24CA" w:rsidRPr="00323B4E" w:rsidRDefault="004C24CA" w:rsidP="004C24CA">
      <w:pPr>
        <w:pStyle w:val="subparagraph"/>
        <w:numPr>
          <w:ilvl w:val="0"/>
          <w:numId w:val="6"/>
        </w:numPr>
        <w:spacing w:before="0" w:after="0"/>
        <w:ind w:left="360"/>
        <w:jc w:val="left"/>
        <w:rPr>
          <w:rFonts w:ascii="Times New Roman" w:hAnsi="Times New Roman"/>
          <w:sz w:val="24"/>
          <w:szCs w:val="24"/>
        </w:rPr>
      </w:pPr>
      <w:r w:rsidRPr="00323B4E">
        <w:rPr>
          <w:rFonts w:ascii="Times New Roman" w:hAnsi="Times New Roman"/>
          <w:sz w:val="24"/>
          <w:szCs w:val="24"/>
        </w:rPr>
        <w:t>High school diploma</w:t>
      </w:r>
    </w:p>
    <w:p w14:paraId="6B97F198" w14:textId="77777777" w:rsidR="004C24CA" w:rsidRPr="00323B4E" w:rsidRDefault="004C24CA" w:rsidP="004C24CA">
      <w:pPr>
        <w:pStyle w:val="subparagraph"/>
        <w:numPr>
          <w:ilvl w:val="0"/>
          <w:numId w:val="6"/>
        </w:numPr>
        <w:spacing w:before="0" w:after="0"/>
        <w:ind w:left="360"/>
        <w:jc w:val="left"/>
        <w:rPr>
          <w:rFonts w:ascii="Times New Roman" w:hAnsi="Times New Roman"/>
          <w:sz w:val="24"/>
          <w:szCs w:val="24"/>
        </w:rPr>
      </w:pPr>
      <w:r w:rsidRPr="00323B4E">
        <w:rPr>
          <w:rFonts w:ascii="Times New Roman" w:hAnsi="Times New Roman"/>
          <w:sz w:val="24"/>
          <w:szCs w:val="24"/>
        </w:rPr>
        <w:t xml:space="preserve">Certificate of High School Equivalency </w:t>
      </w:r>
    </w:p>
    <w:p w14:paraId="3F1C3759" w14:textId="77777777" w:rsidR="004C24CA" w:rsidRPr="00323B4E" w:rsidRDefault="004C24CA" w:rsidP="004C24CA">
      <w:pPr>
        <w:pStyle w:val="subparagraph"/>
        <w:numPr>
          <w:ilvl w:val="0"/>
          <w:numId w:val="6"/>
        </w:numPr>
        <w:spacing w:before="0" w:after="0"/>
        <w:ind w:left="360"/>
        <w:jc w:val="left"/>
        <w:rPr>
          <w:rFonts w:ascii="Times New Roman" w:hAnsi="Times New Roman"/>
          <w:sz w:val="24"/>
          <w:szCs w:val="24"/>
        </w:rPr>
      </w:pPr>
      <w:r w:rsidRPr="00323B4E">
        <w:rPr>
          <w:rFonts w:ascii="Times New Roman" w:hAnsi="Times New Roman"/>
          <w:sz w:val="24"/>
          <w:szCs w:val="24"/>
        </w:rPr>
        <w:t>Postsecondary degree from an institution of higher education</w:t>
      </w:r>
    </w:p>
    <w:p w14:paraId="38843729" w14:textId="77777777" w:rsidR="004C24CA" w:rsidRPr="00323B4E" w:rsidRDefault="004C24CA" w:rsidP="004C24CA">
      <w:pPr>
        <w:pStyle w:val="subparagraph"/>
        <w:spacing w:before="0" w:after="0"/>
        <w:ind w:left="360" w:firstLine="0"/>
        <w:jc w:val="left"/>
        <w:rPr>
          <w:rFonts w:ascii="Times New Roman" w:hAnsi="Times New Roman"/>
          <w:sz w:val="24"/>
          <w:szCs w:val="24"/>
        </w:rPr>
      </w:pPr>
    </w:p>
    <w:p w14:paraId="4344F3F7" w14:textId="77777777" w:rsidR="004C24CA" w:rsidRPr="00F36628" w:rsidRDefault="004C24CA" w:rsidP="004C24CA">
      <w:pPr>
        <w:pStyle w:val="paragraph"/>
        <w:spacing w:before="0" w:after="0"/>
        <w:ind w:left="0" w:firstLine="0"/>
        <w:jc w:val="left"/>
        <w:rPr>
          <w:rFonts w:ascii="Times New Roman" w:hAnsi="Times New Roman"/>
          <w:sz w:val="24"/>
          <w:szCs w:val="24"/>
        </w:rPr>
      </w:pPr>
      <w:r w:rsidRPr="00323B4E">
        <w:rPr>
          <w:rFonts w:ascii="Times New Roman" w:hAnsi="Times New Roman"/>
          <w:b/>
          <w:sz w:val="24"/>
          <w:szCs w:val="24"/>
        </w:rPr>
        <w:t>Excessive unexplained absences</w:t>
      </w:r>
      <w:r w:rsidRPr="00323B4E">
        <w:rPr>
          <w:rFonts w:ascii="Times New Roman" w:hAnsi="Times New Roman"/>
          <w:sz w:val="24"/>
          <w:szCs w:val="24"/>
        </w:rPr>
        <w:t>—</w:t>
      </w:r>
      <w:r w:rsidRPr="00F36628">
        <w:rPr>
          <w:rFonts w:ascii="Times New Roman" w:hAnsi="Times New Roman"/>
          <w:sz w:val="24"/>
          <w:szCs w:val="24"/>
        </w:rPr>
        <w:t xml:space="preserve">More than 40 unexplained absences in a 12-month eligibility period. “Unexplained” is defined as an absence that is any of the following: </w:t>
      </w:r>
    </w:p>
    <w:p w14:paraId="47501CED" w14:textId="77777777" w:rsidR="004C24CA" w:rsidRPr="00605A5B" w:rsidRDefault="004C24CA" w:rsidP="00AC34DA">
      <w:pPr>
        <w:pStyle w:val="subparagraph"/>
        <w:numPr>
          <w:ilvl w:val="0"/>
          <w:numId w:val="306"/>
        </w:numPr>
        <w:spacing w:before="0" w:after="0"/>
        <w:jc w:val="left"/>
        <w:rPr>
          <w:rFonts w:ascii="Times New Roman" w:hAnsi="Times New Roman"/>
          <w:sz w:val="24"/>
          <w:szCs w:val="24"/>
        </w:rPr>
      </w:pPr>
      <w:r w:rsidRPr="00F36628">
        <w:rPr>
          <w:rFonts w:ascii="Times New Roman" w:hAnsi="Times New Roman"/>
          <w:sz w:val="24"/>
          <w:szCs w:val="24"/>
        </w:rPr>
        <w:t>Not due to a child’s documented chronic illness, disability, or a court-ordered custody or visitation agreement</w:t>
      </w:r>
    </w:p>
    <w:p w14:paraId="677293E6" w14:textId="77777777" w:rsidR="004C24CA" w:rsidRPr="00323B4E" w:rsidRDefault="004C24CA" w:rsidP="00AC34DA">
      <w:pPr>
        <w:pStyle w:val="subparagraph"/>
        <w:numPr>
          <w:ilvl w:val="0"/>
          <w:numId w:val="306"/>
        </w:numPr>
        <w:spacing w:before="0" w:after="0"/>
        <w:jc w:val="left"/>
        <w:rPr>
          <w:rFonts w:ascii="Times New Roman" w:hAnsi="Times New Roman"/>
          <w:sz w:val="24"/>
          <w:szCs w:val="24"/>
        </w:rPr>
      </w:pPr>
      <w:r w:rsidRPr="00323B4E">
        <w:rPr>
          <w:rFonts w:ascii="Times New Roman" w:hAnsi="Times New Roman"/>
          <w:sz w:val="24"/>
          <w:szCs w:val="24"/>
        </w:rPr>
        <w:t>A missed attendance recording that cannot be explained, unless the attendance reporting system is not available through no fault of the parent or provider</w:t>
      </w:r>
    </w:p>
    <w:p w14:paraId="31A0DCA9" w14:textId="77777777" w:rsidR="004C24CA" w:rsidRPr="00323B4E" w:rsidRDefault="004C24CA" w:rsidP="00AC34DA">
      <w:pPr>
        <w:pStyle w:val="subparagraph"/>
        <w:numPr>
          <w:ilvl w:val="0"/>
          <w:numId w:val="306"/>
        </w:numPr>
        <w:spacing w:before="0" w:after="0"/>
        <w:jc w:val="left"/>
        <w:rPr>
          <w:rFonts w:ascii="Times New Roman" w:hAnsi="Times New Roman"/>
          <w:sz w:val="24"/>
          <w:szCs w:val="24"/>
        </w:rPr>
      </w:pPr>
      <w:r w:rsidRPr="00323B4E">
        <w:rPr>
          <w:rFonts w:ascii="Times New Roman" w:hAnsi="Times New Roman"/>
          <w:sz w:val="24"/>
          <w:szCs w:val="24"/>
        </w:rPr>
        <w:t>A denied or rejected attendance recording that the parent does not report to TWC’s Child Care Services</w:t>
      </w:r>
    </w:p>
    <w:p w14:paraId="033E0DC6" w14:textId="77777777" w:rsidR="004C24CA" w:rsidRPr="00323B4E" w:rsidRDefault="004C24CA" w:rsidP="004C24CA">
      <w:pPr>
        <w:pStyle w:val="subparagraph"/>
        <w:spacing w:before="0" w:after="0"/>
        <w:ind w:left="360" w:firstLine="0"/>
        <w:jc w:val="left"/>
        <w:rPr>
          <w:rFonts w:ascii="Times New Roman" w:hAnsi="Times New Roman"/>
          <w:sz w:val="24"/>
          <w:szCs w:val="24"/>
        </w:rPr>
      </w:pPr>
    </w:p>
    <w:p w14:paraId="7EA31841" w14:textId="77777777" w:rsidR="004C24CA" w:rsidRPr="00F36628" w:rsidRDefault="004C24CA" w:rsidP="004C24CA">
      <w:pPr>
        <w:rPr>
          <w:rFonts w:ascii="Times New Roman" w:hAnsi="Times New Roman"/>
          <w:sz w:val="24"/>
          <w:szCs w:val="24"/>
        </w:rPr>
      </w:pPr>
      <w:r w:rsidRPr="00323B4E">
        <w:rPr>
          <w:rFonts w:ascii="Times New Roman" w:hAnsi="Times New Roman"/>
          <w:b/>
          <w:sz w:val="24"/>
          <w:szCs w:val="24"/>
        </w:rPr>
        <w:t>Family</w:t>
      </w:r>
      <w:r w:rsidRPr="00323B4E">
        <w:rPr>
          <w:rFonts w:ascii="Times New Roman" w:hAnsi="Times New Roman"/>
          <w:sz w:val="24"/>
          <w:szCs w:val="24"/>
        </w:rPr>
        <w:t>—</w:t>
      </w:r>
      <w:r w:rsidRPr="00F36628">
        <w:rPr>
          <w:rFonts w:ascii="Times New Roman" w:hAnsi="Times New Roman"/>
          <w:sz w:val="24"/>
          <w:szCs w:val="24"/>
        </w:rPr>
        <w:t xml:space="preserve">Two or more individuals related by blood, marriage, or decree of court, who are living in a single residence and are included in one or more of the following categories: </w:t>
      </w:r>
    </w:p>
    <w:p w14:paraId="51E65FB7" w14:textId="77777777" w:rsidR="004C24CA" w:rsidRPr="00F36628" w:rsidRDefault="004C24CA" w:rsidP="00AC34DA">
      <w:pPr>
        <w:pStyle w:val="ListParagraph"/>
        <w:numPr>
          <w:ilvl w:val="0"/>
          <w:numId w:val="219"/>
        </w:numPr>
      </w:pPr>
      <w:r w:rsidRPr="00F36628">
        <w:t>Two individuals, married—including by common-law—and household dependents</w:t>
      </w:r>
    </w:p>
    <w:p w14:paraId="0DF2C1D4" w14:textId="77777777" w:rsidR="004C24CA" w:rsidRPr="00F36628" w:rsidRDefault="004C24CA" w:rsidP="00AC34DA">
      <w:pPr>
        <w:pStyle w:val="ListParagraph"/>
        <w:numPr>
          <w:ilvl w:val="0"/>
          <w:numId w:val="219"/>
        </w:numPr>
      </w:pPr>
      <w:r w:rsidRPr="00F36628">
        <w:t>A parent and household dependents</w:t>
      </w:r>
    </w:p>
    <w:p w14:paraId="3502AD65" w14:textId="77777777" w:rsidR="004C24CA" w:rsidRPr="00F36628" w:rsidRDefault="004C24CA" w:rsidP="004C24CA">
      <w:pPr>
        <w:pStyle w:val="paragraph"/>
        <w:spacing w:before="0" w:after="0"/>
        <w:ind w:left="0" w:firstLine="0"/>
        <w:jc w:val="left"/>
        <w:rPr>
          <w:rFonts w:ascii="Times New Roman" w:hAnsi="Times New Roman"/>
          <w:sz w:val="24"/>
          <w:szCs w:val="24"/>
        </w:rPr>
      </w:pPr>
      <w:r w:rsidRPr="00F36628">
        <w:rPr>
          <w:rFonts w:ascii="Times New Roman" w:hAnsi="Times New Roman"/>
          <w:sz w:val="24"/>
          <w:szCs w:val="24"/>
        </w:rPr>
        <w:t xml:space="preserve"> </w:t>
      </w:r>
    </w:p>
    <w:p w14:paraId="42C2CB31" w14:textId="77777777" w:rsidR="004C24CA" w:rsidRPr="00323B4E" w:rsidRDefault="004C24CA" w:rsidP="004C24CA">
      <w:pPr>
        <w:pStyle w:val="paragraph"/>
        <w:spacing w:before="0" w:after="0"/>
        <w:ind w:left="0" w:firstLine="0"/>
        <w:jc w:val="left"/>
        <w:rPr>
          <w:rFonts w:ascii="Times New Roman" w:hAnsi="Times New Roman"/>
          <w:sz w:val="24"/>
          <w:szCs w:val="24"/>
        </w:rPr>
      </w:pPr>
      <w:r w:rsidRPr="00605A5B">
        <w:rPr>
          <w:rFonts w:ascii="Times New Roman" w:hAnsi="Times New Roman"/>
          <w:b/>
          <w:sz w:val="24"/>
          <w:szCs w:val="24"/>
        </w:rPr>
        <w:t xml:space="preserve">Household </w:t>
      </w:r>
      <w:r w:rsidRPr="005E3A55">
        <w:rPr>
          <w:rFonts w:ascii="Times New Roman" w:hAnsi="Times New Roman"/>
          <w:b/>
          <w:sz w:val="24"/>
          <w:szCs w:val="24"/>
        </w:rPr>
        <w:t>dependent</w:t>
      </w:r>
      <w:r w:rsidRPr="005E3A55">
        <w:rPr>
          <w:rFonts w:ascii="Times New Roman" w:hAnsi="Times New Roman"/>
          <w:sz w:val="24"/>
          <w:szCs w:val="24"/>
        </w:rPr>
        <w:t xml:space="preserve">—An individual living in the household who is one of the following: </w:t>
      </w:r>
    </w:p>
    <w:p w14:paraId="45F9E5ED" w14:textId="77777777" w:rsidR="004C24CA" w:rsidRPr="00323B4E" w:rsidRDefault="004C24CA" w:rsidP="004C24CA">
      <w:pPr>
        <w:pStyle w:val="subparagraph"/>
        <w:numPr>
          <w:ilvl w:val="0"/>
          <w:numId w:val="7"/>
        </w:numPr>
        <w:spacing w:before="0" w:after="0"/>
        <w:ind w:left="360"/>
        <w:jc w:val="left"/>
        <w:rPr>
          <w:rFonts w:ascii="Times New Roman" w:hAnsi="Times New Roman"/>
          <w:sz w:val="24"/>
          <w:szCs w:val="24"/>
        </w:rPr>
      </w:pPr>
      <w:r w:rsidRPr="00323B4E">
        <w:rPr>
          <w:rFonts w:ascii="Times New Roman" w:hAnsi="Times New Roman"/>
          <w:sz w:val="24"/>
          <w:szCs w:val="24"/>
        </w:rPr>
        <w:t xml:space="preserve">Adult considered as a dependent of the parent for income tax purposes </w:t>
      </w:r>
    </w:p>
    <w:p w14:paraId="1EF687BF" w14:textId="77777777" w:rsidR="004C24CA" w:rsidRPr="00323B4E" w:rsidRDefault="004C24CA" w:rsidP="004C24CA">
      <w:pPr>
        <w:pStyle w:val="subparagraph"/>
        <w:numPr>
          <w:ilvl w:val="0"/>
          <w:numId w:val="7"/>
        </w:numPr>
        <w:spacing w:before="0" w:after="0"/>
        <w:ind w:left="360"/>
        <w:jc w:val="left"/>
        <w:rPr>
          <w:rFonts w:ascii="Times New Roman" w:hAnsi="Times New Roman"/>
          <w:sz w:val="24"/>
          <w:szCs w:val="24"/>
        </w:rPr>
      </w:pPr>
      <w:r w:rsidRPr="00323B4E">
        <w:rPr>
          <w:rFonts w:ascii="Times New Roman" w:hAnsi="Times New Roman"/>
          <w:sz w:val="24"/>
          <w:szCs w:val="24"/>
        </w:rPr>
        <w:t xml:space="preserve">Child of a teen parent </w:t>
      </w:r>
    </w:p>
    <w:p w14:paraId="72C26B46" w14:textId="77777777" w:rsidR="004C24CA" w:rsidRPr="00323B4E" w:rsidRDefault="004C24CA" w:rsidP="004C24CA">
      <w:pPr>
        <w:pStyle w:val="subparagraph"/>
        <w:numPr>
          <w:ilvl w:val="0"/>
          <w:numId w:val="7"/>
        </w:numPr>
        <w:spacing w:before="0" w:after="0"/>
        <w:ind w:left="360"/>
        <w:jc w:val="left"/>
        <w:rPr>
          <w:rFonts w:ascii="Times New Roman" w:hAnsi="Times New Roman"/>
          <w:sz w:val="24"/>
          <w:szCs w:val="24"/>
        </w:rPr>
      </w:pPr>
      <w:r w:rsidRPr="00323B4E">
        <w:rPr>
          <w:rFonts w:ascii="Times New Roman" w:hAnsi="Times New Roman"/>
          <w:sz w:val="24"/>
          <w:szCs w:val="24"/>
        </w:rPr>
        <w:t>Child or other minor living in the household who is the responsibility of the parent</w:t>
      </w:r>
    </w:p>
    <w:p w14:paraId="279A41CF" w14:textId="77777777" w:rsidR="004C24CA" w:rsidRPr="00323B4E" w:rsidRDefault="004C24CA" w:rsidP="004C24CA">
      <w:pPr>
        <w:pStyle w:val="subparagraph"/>
        <w:spacing w:before="0" w:after="0"/>
        <w:ind w:left="0" w:firstLine="0"/>
        <w:jc w:val="left"/>
        <w:rPr>
          <w:rFonts w:ascii="Times New Roman" w:hAnsi="Times New Roman"/>
          <w:sz w:val="24"/>
          <w:szCs w:val="24"/>
        </w:rPr>
      </w:pPr>
    </w:p>
    <w:p w14:paraId="63DB72E5" w14:textId="77777777" w:rsidR="004C24CA" w:rsidRPr="00F36628" w:rsidRDefault="004C24CA" w:rsidP="004C24CA">
      <w:pPr>
        <w:rPr>
          <w:rFonts w:ascii="Times New Roman" w:eastAsia="CG Times" w:hAnsi="Times New Roman"/>
          <w:sz w:val="24"/>
          <w:szCs w:val="24"/>
        </w:rPr>
      </w:pPr>
      <w:r w:rsidRPr="00323B4E">
        <w:rPr>
          <w:rFonts w:ascii="Times New Roman" w:hAnsi="Times New Roman"/>
          <w:b/>
          <w:sz w:val="24"/>
          <w:szCs w:val="24"/>
        </w:rPr>
        <w:t>Improper payments</w:t>
      </w:r>
      <w:r w:rsidRPr="00323B4E">
        <w:rPr>
          <w:rFonts w:ascii="Times New Roman" w:hAnsi="Times New Roman"/>
          <w:sz w:val="24"/>
          <w:szCs w:val="24"/>
        </w:rPr>
        <w:t>—</w:t>
      </w:r>
      <w:r w:rsidRPr="00F36628">
        <w:rPr>
          <w:rFonts w:ascii="Times New Roman" w:eastAsia="CG Times" w:hAnsi="Times New Roman"/>
          <w:sz w:val="24"/>
          <w:szCs w:val="24"/>
        </w:rPr>
        <w:t>Any payment of Child Care Development Fund (CCDF) grant funds that should not have been made or that was made in an incorrect amount (including overpayments and underpayments) under statutory, contractual, administrative, or other legally applicable requirements governing the administration of CCDF grant funds, including payments:</w:t>
      </w:r>
    </w:p>
    <w:p w14:paraId="74D3AD14" w14:textId="77777777" w:rsidR="004C24CA" w:rsidRPr="00F36628" w:rsidRDefault="004C24CA" w:rsidP="00AC34DA">
      <w:pPr>
        <w:pStyle w:val="ListParagraph"/>
        <w:numPr>
          <w:ilvl w:val="0"/>
          <w:numId w:val="219"/>
        </w:numPr>
      </w:pPr>
      <w:r w:rsidRPr="00F36628">
        <w:t>To an ineligible recipient</w:t>
      </w:r>
    </w:p>
    <w:p w14:paraId="77A3DC10" w14:textId="77777777" w:rsidR="004C24CA" w:rsidRPr="00F36628" w:rsidRDefault="004C24CA" w:rsidP="00AC34DA">
      <w:pPr>
        <w:pStyle w:val="ListParagraph"/>
        <w:numPr>
          <w:ilvl w:val="0"/>
          <w:numId w:val="219"/>
        </w:numPr>
      </w:pPr>
      <w:r w:rsidRPr="00F36628">
        <w:t>For an ineligible service</w:t>
      </w:r>
    </w:p>
    <w:p w14:paraId="643E3F22" w14:textId="77777777" w:rsidR="004C24CA" w:rsidRPr="00F36628" w:rsidRDefault="004C24CA" w:rsidP="00AC34DA">
      <w:pPr>
        <w:pStyle w:val="ListParagraph"/>
        <w:numPr>
          <w:ilvl w:val="0"/>
          <w:numId w:val="219"/>
        </w:numPr>
      </w:pPr>
      <w:r w:rsidRPr="00F36628">
        <w:t>That are duplicate payments</w:t>
      </w:r>
    </w:p>
    <w:p w14:paraId="4308D5CA" w14:textId="77777777" w:rsidR="004C24CA" w:rsidRPr="00F36628" w:rsidRDefault="004C24CA" w:rsidP="00AC34DA">
      <w:pPr>
        <w:pStyle w:val="ListParagraph"/>
        <w:numPr>
          <w:ilvl w:val="0"/>
          <w:numId w:val="219"/>
        </w:numPr>
      </w:pPr>
      <w:r w:rsidRPr="00F36628">
        <w:t>For services not received</w:t>
      </w:r>
    </w:p>
    <w:p w14:paraId="44FE8970"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73EB6C78"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Job training program</w:t>
      </w:r>
      <w:r w:rsidRPr="00863B8A">
        <w:rPr>
          <w:rFonts w:ascii="Times New Roman" w:hAnsi="Times New Roman"/>
          <w:sz w:val="24"/>
          <w:szCs w:val="24"/>
        </w:rPr>
        <w:t xml:space="preserve">—A program that provides training or instruction leading to one of the following: </w:t>
      </w:r>
    </w:p>
    <w:p w14:paraId="29AD2F2E" w14:textId="77777777" w:rsidR="004C24CA" w:rsidRPr="00863B8A" w:rsidRDefault="004C24CA" w:rsidP="004C24CA">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 xml:space="preserve">Basic literacy </w:t>
      </w:r>
    </w:p>
    <w:p w14:paraId="73F7CDA7" w14:textId="77777777" w:rsidR="004C24CA" w:rsidRPr="00863B8A" w:rsidRDefault="004C24CA" w:rsidP="004C24CA">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 xml:space="preserve">English proficiency </w:t>
      </w:r>
    </w:p>
    <w:p w14:paraId="049966A0" w14:textId="77777777" w:rsidR="004C24CA" w:rsidRPr="00863B8A" w:rsidRDefault="004C24CA" w:rsidP="004C24CA">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An occupational or professional certification or license</w:t>
      </w:r>
    </w:p>
    <w:p w14:paraId="0C02AB6B" w14:textId="77777777" w:rsidR="004C24CA" w:rsidRPr="00863B8A" w:rsidRDefault="004C24CA" w:rsidP="004C24CA">
      <w:pPr>
        <w:pStyle w:val="subparagraph"/>
        <w:numPr>
          <w:ilvl w:val="0"/>
          <w:numId w:val="8"/>
        </w:numPr>
        <w:spacing w:before="0" w:after="0"/>
        <w:ind w:left="360"/>
        <w:jc w:val="left"/>
        <w:rPr>
          <w:rFonts w:ascii="Times New Roman" w:hAnsi="Times New Roman"/>
          <w:sz w:val="24"/>
          <w:szCs w:val="24"/>
        </w:rPr>
      </w:pPr>
      <w:r w:rsidRPr="00863B8A">
        <w:rPr>
          <w:rFonts w:ascii="Times New Roman" w:hAnsi="Times New Roman"/>
          <w:sz w:val="24"/>
          <w:szCs w:val="24"/>
        </w:rPr>
        <w:t>The acquisition of technical skills, knowledge and abilities specific to an occupation</w:t>
      </w:r>
    </w:p>
    <w:p w14:paraId="5D76F08D"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36F73268" w14:textId="77777777" w:rsidR="004C24CA" w:rsidRPr="00863B8A" w:rsidRDefault="004C24CA" w:rsidP="004C24CA">
      <w:pPr>
        <w:pStyle w:val="subparagraph"/>
        <w:spacing w:before="0" w:after="0"/>
        <w:ind w:left="0" w:firstLine="0"/>
        <w:jc w:val="left"/>
        <w:rPr>
          <w:rFonts w:ascii="Times New Roman" w:hAnsi="Times New Roman"/>
          <w:sz w:val="24"/>
          <w:szCs w:val="24"/>
        </w:rPr>
      </w:pPr>
      <w:r w:rsidRPr="00863B8A">
        <w:rPr>
          <w:rFonts w:ascii="Times New Roman" w:hAnsi="Times New Roman"/>
          <w:b/>
          <w:sz w:val="24"/>
          <w:szCs w:val="24"/>
        </w:rPr>
        <w:t>Listed family home</w:t>
      </w:r>
      <w:r w:rsidRPr="00863B8A">
        <w:rPr>
          <w:rFonts w:ascii="Times New Roman" w:hAnsi="Times New Roman"/>
          <w:sz w:val="24"/>
          <w:szCs w:val="24"/>
        </w:rPr>
        <w:t xml:space="preserve">—A family home, other than the eligible child’s own residence, that is listed, but not licensed or registered with, </w:t>
      </w:r>
      <w:r>
        <w:rPr>
          <w:rFonts w:ascii="Times New Roman" w:hAnsi="Times New Roman"/>
          <w:sz w:val="24"/>
          <w:szCs w:val="24"/>
        </w:rPr>
        <w:t>CCR</w:t>
      </w:r>
      <w:r w:rsidRPr="00863B8A">
        <w:rPr>
          <w:rFonts w:ascii="Times New Roman" w:hAnsi="Times New Roman"/>
          <w:sz w:val="24"/>
          <w:szCs w:val="24"/>
        </w:rPr>
        <w:t>.</w:t>
      </w:r>
    </w:p>
    <w:p w14:paraId="445589CF"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2094B5B9" w14:textId="77777777" w:rsidR="004C24CA" w:rsidRPr="00863B8A" w:rsidRDefault="004C24CA" w:rsidP="004C24CA">
      <w:pPr>
        <w:rPr>
          <w:rFonts w:ascii="Times New Roman" w:hAnsi="Times New Roman"/>
          <w:b/>
          <w:sz w:val="24"/>
          <w:szCs w:val="24"/>
        </w:rPr>
      </w:pPr>
      <w:r w:rsidRPr="00863B8A">
        <w:rPr>
          <w:rFonts w:ascii="Times New Roman" w:hAnsi="Times New Roman"/>
          <w:b/>
          <w:sz w:val="24"/>
          <w:szCs w:val="24"/>
        </w:rPr>
        <w:t>Military deployment</w:t>
      </w:r>
      <w:r w:rsidRPr="00863B8A">
        <w:rPr>
          <w:rFonts w:ascii="Times New Roman" w:hAnsi="Times New Roman"/>
          <w:sz w:val="24"/>
          <w:szCs w:val="24"/>
        </w:rPr>
        <w:t>—</w:t>
      </w:r>
      <w:r w:rsidRPr="00863B8A">
        <w:rPr>
          <w:rFonts w:ascii="Times New Roman" w:hAnsi="Times New Roman"/>
          <w:color w:val="000000"/>
          <w:sz w:val="24"/>
          <w:szCs w:val="24"/>
        </w:rPr>
        <w:t>The temporary duty assignment away from the permanent military installation or place of residence for reserve components of the single military parent or dual military parents.</w:t>
      </w:r>
      <w:r>
        <w:rPr>
          <w:rFonts w:ascii="Times New Roman" w:hAnsi="Times New Roman"/>
          <w:color w:val="000000"/>
          <w:sz w:val="24"/>
          <w:szCs w:val="24"/>
        </w:rPr>
        <w:t xml:space="preserve"> </w:t>
      </w:r>
      <w:r w:rsidRPr="00863B8A">
        <w:rPr>
          <w:rFonts w:ascii="Times New Roman" w:hAnsi="Times New Roman"/>
          <w:color w:val="000000"/>
          <w:sz w:val="24"/>
          <w:szCs w:val="24"/>
        </w:rPr>
        <w:t>This includes deployed parents in the regular military, military reserves or National Guard.</w:t>
      </w:r>
    </w:p>
    <w:p w14:paraId="040C46CA" w14:textId="77777777" w:rsidR="004C24CA" w:rsidRPr="00863B8A" w:rsidRDefault="004C24CA" w:rsidP="004C24CA">
      <w:pPr>
        <w:ind w:left="576" w:hanging="576"/>
        <w:rPr>
          <w:color w:val="000000"/>
        </w:rPr>
      </w:pPr>
      <w:r w:rsidRPr="00863B8A">
        <w:rPr>
          <w:color w:val="000000"/>
        </w:rPr>
        <w:t> </w:t>
      </w:r>
    </w:p>
    <w:p w14:paraId="660458EB"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Parent</w:t>
      </w:r>
      <w:r w:rsidRPr="00863B8A">
        <w:rPr>
          <w:rFonts w:ascii="Times New Roman" w:hAnsi="Times New Roman"/>
          <w:sz w:val="24"/>
          <w:szCs w:val="24"/>
        </w:rPr>
        <w:t>—An individual who is responsible for the care and supervision of a child and is identified as the child’s natural parent, adoptive parent, stepparent, legal guardian, or person standing in loco parentis (as determined in accordance with TWC policies and procedures).</w:t>
      </w:r>
      <w:r>
        <w:rPr>
          <w:rFonts w:ascii="Times New Roman" w:hAnsi="Times New Roman"/>
          <w:sz w:val="24"/>
          <w:szCs w:val="24"/>
        </w:rPr>
        <w:t xml:space="preserve"> </w:t>
      </w:r>
      <w:r w:rsidRPr="00863B8A">
        <w:rPr>
          <w:rFonts w:ascii="Times New Roman" w:hAnsi="Times New Roman"/>
          <w:sz w:val="24"/>
          <w:szCs w:val="24"/>
        </w:rPr>
        <w:t xml:space="preserve">Unless otherwise indicated, the term applies to a single parent or both parents. </w:t>
      </w:r>
    </w:p>
    <w:p w14:paraId="4FD42FA6" w14:textId="77777777" w:rsidR="004C24CA" w:rsidRPr="00863B8A" w:rsidRDefault="004C24CA" w:rsidP="004C24CA">
      <w:pPr>
        <w:pStyle w:val="paragraph"/>
        <w:spacing w:before="0" w:after="0"/>
        <w:ind w:left="0" w:firstLine="360"/>
        <w:jc w:val="left"/>
        <w:rPr>
          <w:rFonts w:ascii="Times New Roman" w:hAnsi="Times New Roman"/>
          <w:b/>
          <w:sz w:val="24"/>
          <w:szCs w:val="24"/>
        </w:rPr>
      </w:pPr>
    </w:p>
    <w:p w14:paraId="1A34CBF3" w14:textId="77777777" w:rsidR="004C24CA" w:rsidRPr="00863B8A" w:rsidRDefault="004C24CA" w:rsidP="004C24CA">
      <w:pPr>
        <w:pStyle w:val="paragraph"/>
        <w:spacing w:before="0" w:after="0"/>
        <w:ind w:left="389"/>
        <w:jc w:val="left"/>
        <w:rPr>
          <w:rFonts w:ascii="Times New Roman" w:hAnsi="Times New Roman"/>
          <w:sz w:val="24"/>
          <w:szCs w:val="24"/>
        </w:rPr>
      </w:pPr>
      <w:r w:rsidRPr="00863B8A">
        <w:rPr>
          <w:rFonts w:ascii="Times New Roman" w:hAnsi="Times New Roman"/>
          <w:b/>
          <w:sz w:val="24"/>
          <w:szCs w:val="24"/>
        </w:rPr>
        <w:t>Protective services</w:t>
      </w:r>
      <w:r w:rsidRPr="00863B8A">
        <w:rPr>
          <w:rFonts w:ascii="Times New Roman" w:hAnsi="Times New Roman"/>
          <w:sz w:val="24"/>
          <w:szCs w:val="24"/>
        </w:rPr>
        <w:t>—Services provided in any of the following circumstances:</w:t>
      </w:r>
    </w:p>
    <w:p w14:paraId="7680D82E" w14:textId="77777777" w:rsidR="004C24CA" w:rsidRPr="00863B8A" w:rsidRDefault="004C24CA" w:rsidP="004C24CA">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 xml:space="preserve">When a child is at risk of abuse or neglect in the immediate or short-term future and the child’s family cannot or will not protect the child without DFPS Child Protective Services intervention </w:t>
      </w:r>
    </w:p>
    <w:p w14:paraId="47F251AD" w14:textId="77777777" w:rsidR="004C24CA" w:rsidRPr="00863B8A" w:rsidRDefault="004C24CA" w:rsidP="004C24CA">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 xml:space="preserve">When a child is in the managing conservatorship of DFPS and residing with a relative or a foster parent </w:t>
      </w:r>
    </w:p>
    <w:p w14:paraId="36342228" w14:textId="77777777" w:rsidR="004C24CA" w:rsidRPr="00863B8A" w:rsidRDefault="004C24CA" w:rsidP="004C24CA">
      <w:pPr>
        <w:pStyle w:val="subparagraph"/>
        <w:numPr>
          <w:ilvl w:val="0"/>
          <w:numId w:val="12"/>
        </w:numPr>
        <w:spacing w:before="0" w:after="0"/>
        <w:ind w:left="360"/>
        <w:jc w:val="left"/>
        <w:rPr>
          <w:rFonts w:ascii="Times New Roman" w:hAnsi="Times New Roman"/>
          <w:sz w:val="24"/>
          <w:szCs w:val="24"/>
        </w:rPr>
      </w:pPr>
      <w:r w:rsidRPr="00863B8A">
        <w:rPr>
          <w:rFonts w:ascii="Times New Roman" w:hAnsi="Times New Roman"/>
          <w:sz w:val="24"/>
          <w:szCs w:val="24"/>
        </w:rPr>
        <w:t>When a child has been provided with protective services by DFPS within the previous six months and requires services to ensure the stability of the family</w:t>
      </w:r>
    </w:p>
    <w:p w14:paraId="090F16E0" w14:textId="77777777" w:rsidR="004C24CA" w:rsidRPr="00863B8A" w:rsidRDefault="004C24CA" w:rsidP="004C24CA">
      <w:pPr>
        <w:pStyle w:val="paragraph"/>
        <w:spacing w:before="0" w:after="0"/>
        <w:ind w:left="0" w:firstLine="0"/>
        <w:jc w:val="left"/>
        <w:rPr>
          <w:rFonts w:ascii="Times New Roman" w:hAnsi="Times New Roman"/>
          <w:b/>
          <w:sz w:val="24"/>
          <w:szCs w:val="24"/>
        </w:rPr>
      </w:pPr>
    </w:p>
    <w:p w14:paraId="22ED47A6" w14:textId="77777777" w:rsidR="004C24CA" w:rsidRPr="00863B8A" w:rsidRDefault="004C24CA" w:rsidP="004C24CA">
      <w:pPr>
        <w:autoSpaceDE w:val="0"/>
        <w:autoSpaceDN w:val="0"/>
        <w:ind w:left="389" w:hanging="389"/>
        <w:rPr>
          <w:rFonts w:ascii="Times New Roman" w:eastAsia="Times New Roman" w:hAnsi="Times New Roman"/>
          <w:sz w:val="24"/>
          <w:szCs w:val="24"/>
        </w:rPr>
      </w:pPr>
      <w:r w:rsidRPr="00863B8A">
        <w:rPr>
          <w:rFonts w:ascii="Times New Roman" w:eastAsia="Times New Roman" w:hAnsi="Times New Roman"/>
          <w:b/>
          <w:sz w:val="24"/>
          <w:szCs w:val="24"/>
        </w:rPr>
        <w:t>Provider</w:t>
      </w:r>
      <w:r w:rsidRPr="00863B8A">
        <w:rPr>
          <w:rFonts w:ascii="Times New Roman" w:eastAsia="Times New Roman" w:hAnsi="Times New Roman"/>
          <w:sz w:val="24"/>
          <w:szCs w:val="24"/>
        </w:rPr>
        <w:t>—A provider is one of the following:</w:t>
      </w:r>
    </w:p>
    <w:p w14:paraId="03E26E98" w14:textId="77777777" w:rsidR="004C24CA" w:rsidRPr="00863B8A" w:rsidRDefault="004C24CA" w:rsidP="004C24CA">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Regulated child care provider </w:t>
      </w:r>
    </w:p>
    <w:p w14:paraId="20B9750B" w14:textId="77777777" w:rsidR="004C24CA" w:rsidRPr="00863B8A" w:rsidRDefault="004C24CA" w:rsidP="004C24CA">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Relative child care provider</w:t>
      </w:r>
    </w:p>
    <w:p w14:paraId="05CBE6D7" w14:textId="77777777" w:rsidR="004C24CA" w:rsidRPr="00863B8A" w:rsidRDefault="004C24CA" w:rsidP="004C24CA">
      <w:pPr>
        <w:numPr>
          <w:ilvl w:val="0"/>
          <w:numId w:val="18"/>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Listed family home</w:t>
      </w:r>
    </w:p>
    <w:p w14:paraId="7A637049" w14:textId="77777777" w:rsidR="004C24CA" w:rsidRPr="00863B8A" w:rsidRDefault="004C24CA" w:rsidP="004C24CA">
      <w:pPr>
        <w:autoSpaceDE w:val="0"/>
        <w:autoSpaceDN w:val="0"/>
        <w:ind w:left="389" w:hanging="389"/>
        <w:jc w:val="both"/>
        <w:rPr>
          <w:rFonts w:ascii="Times New Roman" w:eastAsia="Times New Roman" w:hAnsi="Times New Roman"/>
          <w:sz w:val="24"/>
          <w:szCs w:val="24"/>
        </w:rPr>
      </w:pPr>
    </w:p>
    <w:p w14:paraId="53D7AAD6" w14:textId="77777777" w:rsidR="004C24CA" w:rsidRPr="00863B8A" w:rsidRDefault="004C24CA" w:rsidP="004C24C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Regulated child care provider</w:t>
      </w:r>
      <w:r w:rsidRPr="00863B8A">
        <w:rPr>
          <w:rFonts w:ascii="Times New Roman" w:eastAsia="Times New Roman" w:hAnsi="Times New Roman"/>
          <w:sz w:val="24"/>
          <w:szCs w:val="24"/>
        </w:rPr>
        <w:t>—A provider caring for an eligible child in a location other than the eligible child’s own residence and is one of the following:</w:t>
      </w:r>
    </w:p>
    <w:p w14:paraId="13C1B993" w14:textId="77777777" w:rsidR="004C24CA" w:rsidRPr="00863B8A" w:rsidRDefault="004C24CA" w:rsidP="004C24CA">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Licensed by </w:t>
      </w:r>
      <w:r>
        <w:rPr>
          <w:rFonts w:ascii="Times New Roman" w:eastAsia="Times New Roman" w:hAnsi="Times New Roman"/>
          <w:sz w:val="24"/>
          <w:szCs w:val="24"/>
        </w:rPr>
        <w:t>CCR</w:t>
      </w:r>
      <w:r w:rsidRPr="00863B8A">
        <w:rPr>
          <w:rFonts w:ascii="Times New Roman" w:eastAsia="Times New Roman" w:hAnsi="Times New Roman"/>
          <w:sz w:val="24"/>
          <w:szCs w:val="24"/>
        </w:rPr>
        <w:t xml:space="preserve"> </w:t>
      </w:r>
    </w:p>
    <w:p w14:paraId="09F8EA1D" w14:textId="77777777" w:rsidR="004C24CA" w:rsidRPr="00863B8A" w:rsidRDefault="004C24CA" w:rsidP="004C24CA">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Registered with </w:t>
      </w:r>
      <w:r>
        <w:rPr>
          <w:rFonts w:ascii="Times New Roman" w:eastAsia="Times New Roman" w:hAnsi="Times New Roman"/>
          <w:sz w:val="24"/>
          <w:szCs w:val="24"/>
        </w:rPr>
        <w:t>CCR</w:t>
      </w:r>
      <w:r w:rsidRPr="00863B8A">
        <w:rPr>
          <w:rFonts w:ascii="Times New Roman" w:eastAsia="Times New Roman" w:hAnsi="Times New Roman"/>
          <w:sz w:val="24"/>
          <w:szCs w:val="24"/>
        </w:rPr>
        <w:t xml:space="preserve"> </w:t>
      </w:r>
    </w:p>
    <w:p w14:paraId="2D3A065F" w14:textId="77777777" w:rsidR="004C24CA" w:rsidRPr="00863B8A" w:rsidRDefault="004C24CA" w:rsidP="004C24CA">
      <w:pPr>
        <w:numPr>
          <w:ilvl w:val="0"/>
          <w:numId w:val="19"/>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Operated and monitored by the United States military services</w:t>
      </w:r>
    </w:p>
    <w:p w14:paraId="261327F4" w14:textId="77777777" w:rsidR="004C24CA" w:rsidRPr="00863B8A" w:rsidRDefault="004C24CA" w:rsidP="004C24CA">
      <w:pPr>
        <w:autoSpaceDE w:val="0"/>
        <w:autoSpaceDN w:val="0"/>
        <w:ind w:left="389" w:hanging="389"/>
        <w:jc w:val="both"/>
        <w:rPr>
          <w:rFonts w:ascii="Times New Roman" w:eastAsia="Times New Roman" w:hAnsi="Times New Roman"/>
          <w:sz w:val="24"/>
          <w:szCs w:val="24"/>
        </w:rPr>
      </w:pPr>
    </w:p>
    <w:p w14:paraId="47F09362" w14:textId="77777777" w:rsidR="004C24CA" w:rsidRPr="00863B8A" w:rsidRDefault="004C24CA" w:rsidP="004C24CA">
      <w:pPr>
        <w:autoSpaceDE w:val="0"/>
        <w:autoSpaceDN w:val="0"/>
        <w:rPr>
          <w:rFonts w:ascii="Times New Roman" w:eastAsia="Times New Roman" w:hAnsi="Times New Roman"/>
          <w:sz w:val="24"/>
          <w:szCs w:val="24"/>
        </w:rPr>
      </w:pPr>
      <w:r w:rsidRPr="00863B8A">
        <w:rPr>
          <w:rFonts w:ascii="Times New Roman" w:eastAsia="Times New Roman" w:hAnsi="Times New Roman"/>
          <w:b/>
          <w:sz w:val="24"/>
          <w:szCs w:val="24"/>
        </w:rPr>
        <w:t>Relative child care provider</w:t>
      </w:r>
      <w:r w:rsidRPr="00863B8A">
        <w:rPr>
          <w:rFonts w:ascii="Times New Roman" w:eastAsia="Times New Roman" w:hAnsi="Times New Roman"/>
          <w:sz w:val="24"/>
          <w:szCs w:val="24"/>
        </w:rPr>
        <w:t xml:space="preserve">—An individual who is at least 18 years of age, and is, by marriage, blood relationship or court decree, one of the following: </w:t>
      </w:r>
    </w:p>
    <w:p w14:paraId="7352E4F9" w14:textId="77777777" w:rsidR="004C24CA" w:rsidRPr="00863B8A" w:rsidRDefault="004C24CA" w:rsidP="004C24CA">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grandparent </w:t>
      </w:r>
    </w:p>
    <w:p w14:paraId="4E272482" w14:textId="77777777" w:rsidR="004C24CA" w:rsidRPr="00863B8A" w:rsidRDefault="004C24CA" w:rsidP="004C24CA">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great-grandparent </w:t>
      </w:r>
    </w:p>
    <w:p w14:paraId="4EB07966" w14:textId="77777777" w:rsidR="004C24CA" w:rsidRPr="00863B8A" w:rsidRDefault="004C24CA" w:rsidP="004C24CA">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aunt </w:t>
      </w:r>
    </w:p>
    <w:p w14:paraId="632E26A7" w14:textId="77777777" w:rsidR="004C24CA" w:rsidRPr="00863B8A" w:rsidRDefault="004C24CA" w:rsidP="004C24CA">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7C8DC462" w14:textId="77777777" w:rsidR="004C24CA" w:rsidRPr="00863B8A" w:rsidRDefault="004C24CA" w:rsidP="004C24CA">
      <w:pPr>
        <w:numPr>
          <w:ilvl w:val="0"/>
          <w:numId w:val="2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sibling (if the sibling does not reside in the same household as the eligible child) </w:t>
      </w:r>
    </w:p>
    <w:p w14:paraId="65B3DD22" w14:textId="77777777" w:rsidR="004C24CA" w:rsidRPr="00863B8A" w:rsidRDefault="004C24CA" w:rsidP="004C24CA">
      <w:pPr>
        <w:pStyle w:val="paragraph"/>
        <w:spacing w:before="0" w:after="0"/>
        <w:ind w:left="0" w:firstLine="0"/>
        <w:jc w:val="left"/>
        <w:rPr>
          <w:rFonts w:ascii="Times New Roman" w:hAnsi="Times New Roman"/>
          <w:b/>
          <w:sz w:val="24"/>
          <w:szCs w:val="24"/>
        </w:rPr>
      </w:pPr>
    </w:p>
    <w:p w14:paraId="4037532B"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Residing with</w:t>
      </w:r>
      <w:r w:rsidRPr="00863B8A">
        <w:rPr>
          <w:rFonts w:ascii="Times New Roman" w:hAnsi="Times New Roman"/>
          <w:sz w:val="24"/>
          <w:szCs w:val="24"/>
        </w:rPr>
        <w:t xml:space="preserve">—Unless otherwise stated in this guide, a child is considered to be residing with the parent when the child is living with and physically present with the parent during the time period for which child care services are being requested or received. </w:t>
      </w:r>
    </w:p>
    <w:p w14:paraId="257E6F17"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7E78905B"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Teen parent</w:t>
      </w:r>
      <w:r w:rsidRPr="00863B8A">
        <w:rPr>
          <w:rFonts w:ascii="Times New Roman" w:hAnsi="Times New Roman"/>
          <w:sz w:val="24"/>
          <w:szCs w:val="24"/>
        </w:rPr>
        <w:t xml:space="preserve">—An individual 18 years of age or younger, or 19 years of age and attending high school or the equivalent, who has a child. </w:t>
      </w:r>
    </w:p>
    <w:p w14:paraId="7246EC71" w14:textId="77777777" w:rsidR="004C24CA" w:rsidRPr="00863B8A" w:rsidRDefault="004C24CA" w:rsidP="004C24CA">
      <w:pPr>
        <w:pStyle w:val="paragraph"/>
        <w:spacing w:before="0" w:after="0"/>
        <w:ind w:left="0" w:firstLine="0"/>
        <w:jc w:val="left"/>
        <w:rPr>
          <w:rFonts w:asciiTheme="minorHAnsi" w:hAnsiTheme="minorHAnsi" w:cstheme="minorHAnsi"/>
          <w:sz w:val="24"/>
          <w:szCs w:val="24"/>
        </w:rPr>
      </w:pPr>
    </w:p>
    <w:p w14:paraId="25E98EC8" w14:textId="2334AB4E" w:rsidR="004C24CA" w:rsidRPr="004325D9" w:rsidRDefault="004C24CA" w:rsidP="6FF26251">
      <w:pPr>
        <w:rPr>
          <w:rFonts w:ascii="Times New Roman" w:hAnsi="Times New Roman"/>
          <w:sz w:val="24"/>
          <w:szCs w:val="24"/>
        </w:rPr>
      </w:pPr>
      <w:r w:rsidRPr="004325D9">
        <w:rPr>
          <w:rFonts w:ascii="Times New Roman" w:hAnsi="Times New Roman"/>
          <w:b/>
          <w:bCs/>
          <w:sz w:val="24"/>
          <w:szCs w:val="24"/>
        </w:rPr>
        <w:t xml:space="preserve">Texas Rising Star </w:t>
      </w:r>
      <w:del w:id="21" w:author="Hill,Lindsay R" w:date="2021-08-17T15:23:00Z">
        <w:r w:rsidRPr="004325D9" w:rsidDel="004C24CA">
          <w:rPr>
            <w:rFonts w:ascii="Times New Roman" w:hAnsi="Times New Roman"/>
            <w:b/>
            <w:bCs/>
            <w:sz w:val="24"/>
            <w:szCs w:val="24"/>
          </w:rPr>
          <w:delText xml:space="preserve">(TRS) </w:delText>
        </w:r>
      </w:del>
      <w:r w:rsidRPr="004325D9">
        <w:rPr>
          <w:rFonts w:ascii="Times New Roman" w:hAnsi="Times New Roman"/>
          <w:b/>
          <w:bCs/>
          <w:sz w:val="24"/>
          <w:szCs w:val="24"/>
        </w:rPr>
        <w:t>program</w:t>
      </w:r>
      <w:r w:rsidRPr="004325D9">
        <w:rPr>
          <w:rFonts w:ascii="Times New Roman" w:hAnsi="Times New Roman"/>
          <w:sz w:val="24"/>
          <w:szCs w:val="24"/>
        </w:rPr>
        <w:t xml:space="preserve">—A voluntary, quality-based rating system </w:t>
      </w:r>
      <w:r w:rsidR="00F351C2">
        <w:rPr>
          <w:rFonts w:ascii="Times New Roman" w:hAnsi="Times New Roman"/>
          <w:sz w:val="24"/>
          <w:szCs w:val="24"/>
        </w:rPr>
        <w:t>for</w:t>
      </w:r>
      <w:r w:rsidRPr="004325D9">
        <w:rPr>
          <w:rFonts w:ascii="Times New Roman" w:hAnsi="Times New Roman"/>
          <w:sz w:val="24"/>
          <w:szCs w:val="24"/>
        </w:rPr>
        <w:t xml:space="preserve"> child care providers participating in TWC-subsidized child care.</w:t>
      </w:r>
    </w:p>
    <w:p w14:paraId="0C175F82" w14:textId="77777777" w:rsidR="004C24CA" w:rsidRPr="004325D9" w:rsidRDefault="004C24CA" w:rsidP="004C24CA">
      <w:pPr>
        <w:rPr>
          <w:rFonts w:ascii="Times New Roman" w:hAnsi="Times New Roman"/>
          <w:bCs/>
          <w:sz w:val="24"/>
          <w:szCs w:val="24"/>
        </w:rPr>
      </w:pPr>
    </w:p>
    <w:p w14:paraId="77B7B153" w14:textId="761D4364" w:rsidR="004C24CA" w:rsidRPr="004325D9" w:rsidRDefault="004C24CA" w:rsidP="004C24CA">
      <w:pPr>
        <w:rPr>
          <w:rFonts w:ascii="Times New Roman" w:hAnsi="Times New Roman"/>
          <w:bCs/>
          <w:sz w:val="24"/>
          <w:szCs w:val="24"/>
        </w:rPr>
      </w:pPr>
      <w:r w:rsidRPr="004325D9">
        <w:rPr>
          <w:rFonts w:ascii="Times New Roman" w:hAnsi="Times New Roman"/>
          <w:b/>
          <w:bCs/>
          <w:sz w:val="24"/>
          <w:szCs w:val="24"/>
        </w:rPr>
        <w:t>Texas Rising Star provider</w:t>
      </w:r>
      <w:r w:rsidRPr="004325D9">
        <w:rPr>
          <w:rFonts w:ascii="Times New Roman" w:hAnsi="Times New Roman"/>
          <w:sz w:val="24"/>
          <w:szCs w:val="24"/>
        </w:rPr>
        <w:t xml:space="preserve">—A provider certified as meeting the </w:t>
      </w:r>
      <w:del w:id="22" w:author="Hill,Lindsay R" w:date="2021-08-17T15:23:00Z">
        <w:r w:rsidRPr="004325D9">
          <w:rPr>
            <w:rFonts w:ascii="Times New Roman" w:hAnsi="Times New Roman"/>
            <w:sz w:val="24"/>
            <w:szCs w:val="24"/>
          </w:rPr>
          <w:delText xml:space="preserve">TRS </w:delText>
        </w:r>
      </w:del>
      <w:ins w:id="23" w:author="Hill,Lindsay R" w:date="2021-08-17T15:23:00Z">
        <w:r w:rsidR="00A64209" w:rsidRPr="004325D9">
          <w:rPr>
            <w:rFonts w:ascii="Times New Roman" w:hAnsi="Times New Roman"/>
            <w:sz w:val="24"/>
            <w:szCs w:val="24"/>
          </w:rPr>
          <w:t xml:space="preserve">Texas Rising </w:t>
        </w:r>
      </w:ins>
      <w:ins w:id="24" w:author="Hill,Lindsay R" w:date="2021-08-17T15:24:00Z">
        <w:r w:rsidR="00A64209" w:rsidRPr="004325D9">
          <w:rPr>
            <w:rFonts w:ascii="Times New Roman" w:hAnsi="Times New Roman"/>
            <w:sz w:val="24"/>
            <w:szCs w:val="24"/>
          </w:rPr>
          <w:t>Star</w:t>
        </w:r>
      </w:ins>
      <w:ins w:id="25" w:author="Hill,Lindsay R" w:date="2021-08-17T15:23:00Z">
        <w:r w:rsidR="00A64209" w:rsidRPr="004325D9">
          <w:rPr>
            <w:rFonts w:ascii="Times New Roman" w:hAnsi="Times New Roman"/>
            <w:sz w:val="24"/>
            <w:szCs w:val="24"/>
          </w:rPr>
          <w:t xml:space="preserve"> </w:t>
        </w:r>
      </w:ins>
      <w:ins w:id="26" w:author="Hill,Lindsay R" w:date="2021-08-17T15:24:00Z">
        <w:r w:rsidR="00A64209" w:rsidRPr="004325D9">
          <w:rPr>
            <w:rFonts w:ascii="Times New Roman" w:hAnsi="Times New Roman"/>
            <w:sz w:val="24"/>
            <w:szCs w:val="24"/>
          </w:rPr>
          <w:t xml:space="preserve">certification </w:t>
        </w:r>
      </w:ins>
      <w:r w:rsidRPr="004325D9">
        <w:rPr>
          <w:rFonts w:ascii="Times New Roman" w:hAnsi="Times New Roman"/>
          <w:sz w:val="24"/>
          <w:szCs w:val="24"/>
        </w:rPr>
        <w:t xml:space="preserve">program standards. </w:t>
      </w:r>
      <w:del w:id="27" w:author="Hill,Lindsay R" w:date="2021-08-17T15:24:00Z">
        <w:r w:rsidRPr="004325D9" w:rsidDel="00A64209">
          <w:rPr>
            <w:rFonts w:ascii="Times New Roman" w:hAnsi="Times New Roman"/>
            <w:sz w:val="24"/>
            <w:szCs w:val="24"/>
          </w:rPr>
          <w:delText xml:space="preserve">TRS </w:delText>
        </w:r>
      </w:del>
      <w:ins w:id="28" w:author="Hill,Lindsay R" w:date="2021-08-17T15:24:00Z">
        <w:r w:rsidR="00A64209" w:rsidRPr="004325D9">
          <w:rPr>
            <w:rFonts w:ascii="Times New Roman" w:hAnsi="Times New Roman"/>
            <w:sz w:val="24"/>
            <w:szCs w:val="24"/>
          </w:rPr>
          <w:t>Texas Rising Star</w:t>
        </w:r>
        <w:r w:rsidRPr="004325D9">
          <w:rPr>
            <w:rFonts w:ascii="Times New Roman" w:hAnsi="Times New Roman"/>
            <w:sz w:val="24"/>
            <w:szCs w:val="24"/>
          </w:rPr>
          <w:t xml:space="preserve"> </w:t>
        </w:r>
      </w:ins>
      <w:r w:rsidRPr="004325D9">
        <w:rPr>
          <w:rFonts w:ascii="Times New Roman" w:hAnsi="Times New Roman"/>
          <w:sz w:val="24"/>
          <w:szCs w:val="24"/>
        </w:rPr>
        <w:t>providers are certified as one of the following:</w:t>
      </w:r>
    </w:p>
    <w:p w14:paraId="5D1AB8B5" w14:textId="276C8A8E" w:rsidR="004C24CA" w:rsidRPr="004325D9" w:rsidRDefault="009E6109" w:rsidP="00AC34DA">
      <w:pPr>
        <w:pStyle w:val="ListParagraph"/>
        <w:numPr>
          <w:ilvl w:val="0"/>
          <w:numId w:val="220"/>
        </w:numPr>
      </w:pPr>
      <w:r>
        <w:t>Two</w:t>
      </w:r>
      <w:r w:rsidR="004C24CA" w:rsidRPr="004325D9">
        <w:t>-Star Program Provider</w:t>
      </w:r>
    </w:p>
    <w:p w14:paraId="652CE5D2" w14:textId="7F9D8F81" w:rsidR="004C24CA" w:rsidRPr="004325D9" w:rsidRDefault="009E6109" w:rsidP="00AC34DA">
      <w:pPr>
        <w:pStyle w:val="ListParagraph"/>
        <w:numPr>
          <w:ilvl w:val="0"/>
          <w:numId w:val="220"/>
        </w:numPr>
      </w:pPr>
      <w:r>
        <w:t>Three</w:t>
      </w:r>
      <w:r w:rsidR="004C24CA" w:rsidRPr="004325D9">
        <w:t>-Star Program Provider</w:t>
      </w:r>
    </w:p>
    <w:p w14:paraId="0679A2FA" w14:textId="47CA9FC4" w:rsidR="004C24CA" w:rsidRPr="004325D9" w:rsidRDefault="009E6109" w:rsidP="00AC34DA">
      <w:pPr>
        <w:pStyle w:val="ListParagraph"/>
        <w:numPr>
          <w:ilvl w:val="0"/>
          <w:numId w:val="220"/>
        </w:numPr>
      </w:pPr>
      <w:r>
        <w:t>Four</w:t>
      </w:r>
      <w:r w:rsidR="004C24CA" w:rsidRPr="004325D9">
        <w:t>-Star Program Provider</w:t>
      </w:r>
    </w:p>
    <w:p w14:paraId="036E03B3"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2E90AA51"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b/>
          <w:sz w:val="24"/>
          <w:szCs w:val="24"/>
        </w:rPr>
        <w:t>Working</w:t>
      </w:r>
      <w:r w:rsidRPr="00863B8A">
        <w:rPr>
          <w:rFonts w:ascii="Times New Roman" w:hAnsi="Times New Roman"/>
          <w:sz w:val="24"/>
          <w:szCs w:val="24"/>
        </w:rPr>
        <w:t>—Working is defined as participation in:</w:t>
      </w:r>
    </w:p>
    <w:p w14:paraId="7EE2B96B" w14:textId="77777777" w:rsidR="004C24CA" w:rsidRPr="00863B8A" w:rsidRDefault="004C24CA" w:rsidP="004C24CA">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 xml:space="preserve">Activities for which one receives monetary compensation such as a salary, wages, tips and commissions </w:t>
      </w:r>
    </w:p>
    <w:p w14:paraId="5AF02F76" w14:textId="77777777" w:rsidR="004C24CA" w:rsidRPr="00863B8A" w:rsidRDefault="004C24CA" w:rsidP="004C24CA">
      <w:pPr>
        <w:pStyle w:val="subparagraph"/>
        <w:numPr>
          <w:ilvl w:val="0"/>
          <w:numId w:val="9"/>
        </w:numPr>
        <w:spacing w:before="0" w:after="0"/>
        <w:ind w:left="360"/>
        <w:jc w:val="left"/>
        <w:rPr>
          <w:rFonts w:ascii="Times New Roman" w:hAnsi="Times New Roman"/>
          <w:sz w:val="24"/>
          <w:szCs w:val="24"/>
        </w:rPr>
      </w:pPr>
      <w:r w:rsidRPr="00863B8A">
        <w:rPr>
          <w:rFonts w:ascii="Times New Roman" w:hAnsi="Times New Roman"/>
          <w:sz w:val="24"/>
          <w:szCs w:val="24"/>
        </w:rPr>
        <w:t>Choices or Supplemental Nutrition Assistance Program Employment and Training activities</w:t>
      </w:r>
    </w:p>
    <w:p w14:paraId="4B59A9CB" w14:textId="77777777" w:rsidR="004C24CA" w:rsidRPr="00863B8A" w:rsidRDefault="004C24CA" w:rsidP="004C24CA">
      <w:pPr>
        <w:outlineLvl w:val="0"/>
        <w:rPr>
          <w:rFonts w:ascii="Times New Roman" w:hAnsi="Times New Roman"/>
        </w:rPr>
      </w:pPr>
      <w:r w:rsidRPr="00863B8A">
        <w:rPr>
          <w:rFonts w:ascii="Times New Roman" w:hAnsi="Times New Roman"/>
        </w:rPr>
        <w:t xml:space="preserve">Rule Reference: </w:t>
      </w:r>
      <w:hyperlink r:id="rId12" w:history="1">
        <w:r w:rsidRPr="00863B8A">
          <w:rPr>
            <w:rStyle w:val="Hyperlink"/>
            <w:rFonts w:ascii="Times New Roman" w:hAnsi="Times New Roman"/>
          </w:rPr>
          <w:t xml:space="preserve">§809.2 </w:t>
        </w:r>
      </w:hyperlink>
    </w:p>
    <w:p w14:paraId="49D3A81D" w14:textId="77777777" w:rsidR="004C24CA" w:rsidRPr="00863B8A" w:rsidRDefault="004C24CA" w:rsidP="004C24CA">
      <w:pPr>
        <w:rPr>
          <w:rFonts w:ascii="Times New Roman" w:hAnsi="Times New Roman"/>
        </w:rPr>
      </w:pPr>
    </w:p>
    <w:p w14:paraId="57E5326E" w14:textId="77777777" w:rsidR="004C24CA" w:rsidRPr="00863B8A" w:rsidRDefault="004C24CA" w:rsidP="004C24CA">
      <w:pPr>
        <w:rPr>
          <w:rFonts w:ascii="Times New Roman" w:hAnsi="Times New Roman"/>
        </w:rPr>
      </w:pPr>
    </w:p>
    <w:p w14:paraId="0ECC9442" w14:textId="77777777" w:rsidR="004C24CA" w:rsidRPr="00863B8A" w:rsidRDefault="004C24CA" w:rsidP="004C24CA">
      <w:pPr>
        <w:pStyle w:val="Title"/>
        <w:pBdr>
          <w:top w:val="none" w:sz="0" w:space="0" w:color="auto"/>
        </w:pBdr>
        <w:rPr>
          <w:rFonts w:ascii="Times New Roman" w:hAnsi="Times New Roman"/>
        </w:rPr>
      </w:pPr>
    </w:p>
    <w:p w14:paraId="596069D6" w14:textId="77777777" w:rsidR="004C24CA" w:rsidRPr="00863B8A" w:rsidRDefault="004C24CA" w:rsidP="004C24CA">
      <w:pPr>
        <w:rPr>
          <w:szCs w:val="24"/>
        </w:rPr>
      </w:pPr>
      <w:r w:rsidRPr="00863B8A">
        <w:br w:type="page"/>
      </w:r>
    </w:p>
    <w:p w14:paraId="62C929FB" w14:textId="77777777" w:rsidR="004C24CA" w:rsidRPr="00863B8A" w:rsidRDefault="004C24CA" w:rsidP="004C24CA"/>
    <w:p w14:paraId="5A5C69F5" w14:textId="77777777" w:rsidR="004C24CA" w:rsidRPr="00863B8A" w:rsidRDefault="004C24CA" w:rsidP="004C24CA">
      <w:pPr>
        <w:pStyle w:val="Caption"/>
        <w:pBdr>
          <w:top w:val="single" w:sz="18" w:space="1" w:color="auto"/>
        </w:pBdr>
        <w:rPr>
          <w:rFonts w:ascii="Times New Roman" w:hAnsi="Times New Roman"/>
          <w:spacing w:val="0"/>
          <w:sz w:val="24"/>
          <w:szCs w:val="24"/>
        </w:rPr>
      </w:pPr>
    </w:p>
    <w:p w14:paraId="2659CBCC" w14:textId="77777777" w:rsidR="004C24CA" w:rsidRPr="00863B8A" w:rsidRDefault="004C24CA" w:rsidP="004C24CA">
      <w:pPr>
        <w:pStyle w:val="Caption"/>
        <w:pBdr>
          <w:top w:val="single" w:sz="18" w:space="1" w:color="auto"/>
        </w:pBdr>
        <w:outlineLvl w:val="0"/>
        <w:rPr>
          <w:spacing w:val="0"/>
        </w:rPr>
      </w:pPr>
      <w:r w:rsidRPr="00863B8A">
        <w:rPr>
          <w:spacing w:val="0"/>
        </w:rPr>
        <w:t>Child Care Services Guide</w:t>
      </w:r>
    </w:p>
    <w:p w14:paraId="5DEC2B3F" w14:textId="77777777" w:rsidR="004C24CA" w:rsidRPr="00863B8A" w:rsidRDefault="004C24CA" w:rsidP="004C24CA">
      <w:pPr>
        <w:pStyle w:val="Guide1"/>
      </w:pPr>
      <w:bookmarkStart w:id="29" w:name="_Toc401140457"/>
      <w:bookmarkStart w:id="30" w:name="_Toc515880010"/>
      <w:bookmarkStart w:id="31" w:name="_Toc101181564"/>
      <w:r w:rsidRPr="00863B8A">
        <w:t>Part B – General Management</w:t>
      </w:r>
      <w:bookmarkEnd w:id="29"/>
      <w:bookmarkEnd w:id="30"/>
      <w:bookmarkEnd w:id="31"/>
    </w:p>
    <w:p w14:paraId="4843FD6F" w14:textId="77777777" w:rsidR="004C24CA" w:rsidRPr="00863B8A" w:rsidRDefault="004C24CA" w:rsidP="004C24CA">
      <w:pPr>
        <w:pBdr>
          <w:bottom w:val="single" w:sz="18" w:space="1" w:color="auto"/>
        </w:pBdr>
      </w:pPr>
    </w:p>
    <w:p w14:paraId="735E543A" w14:textId="77777777" w:rsidR="004C24CA" w:rsidRPr="00863B8A" w:rsidRDefault="004C24CA" w:rsidP="004C24CA"/>
    <w:p w14:paraId="04D22B29" w14:textId="77777777" w:rsidR="004C24CA" w:rsidRPr="00863B8A" w:rsidRDefault="004C24CA" w:rsidP="004C24CA">
      <w:pPr>
        <w:pStyle w:val="Guide2"/>
      </w:pPr>
      <w:bookmarkStart w:id="32" w:name="_Toc351112739"/>
      <w:bookmarkStart w:id="33" w:name="_Toc515880011"/>
      <w:bookmarkStart w:id="34" w:name="_Toc101181565"/>
      <w:r w:rsidRPr="00863B8A">
        <w:t>B-100: Board Responsibilities</w:t>
      </w:r>
      <w:bookmarkEnd w:id="32"/>
      <w:bookmarkEnd w:id="33"/>
      <w:bookmarkEnd w:id="34"/>
    </w:p>
    <w:p w14:paraId="0DCE819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64D3798"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Boards (Boards) are responsible for administration of the state’s subsidized child care program and must administer the program in a manner consistent with Texas Government Code, Chapter 2308, as amended, and related provisions under Chapter 801 of this title relating to Boards. </w:t>
      </w:r>
    </w:p>
    <w:p w14:paraId="1B5AAA99"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04F6409"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ensure that access to child care services is available through all Workforce Solutions offices within its local workforce development area (workforce area). </w:t>
      </w:r>
    </w:p>
    <w:p w14:paraId="00BD6672"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D0FC73A"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Child care services are support services for workforce employment, job training and other services under Texas Government Code, Chapter 2308, and Chapter 801. </w:t>
      </w:r>
    </w:p>
    <w:p w14:paraId="615B03E7"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BB18F81"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Upon request, a Board (or the Board’s contractor) must provide the Texas Workforce Commission (TWC) with access to child care administration records and submit related information for review and monitoring, pursuant to TWC rules and policies. </w:t>
      </w:r>
    </w:p>
    <w:p w14:paraId="65DB38DA" w14:textId="77777777" w:rsidR="004C24CA" w:rsidRPr="00863B8A" w:rsidRDefault="004C24CA" w:rsidP="004C24CA">
      <w:pPr>
        <w:pStyle w:val="RuleReference"/>
      </w:pPr>
      <w:r w:rsidRPr="00863B8A">
        <w:t xml:space="preserve">Rule Reference: </w:t>
      </w:r>
      <w:hyperlink r:id="rId13" w:history="1">
        <w:r w:rsidRPr="00863B8A">
          <w:rPr>
            <w:rStyle w:val="Hyperlink"/>
          </w:rPr>
          <w:t xml:space="preserve">§809.11 </w:t>
        </w:r>
      </w:hyperlink>
      <w:r w:rsidRPr="00863B8A">
        <w:t xml:space="preserve"> </w:t>
      </w:r>
    </w:p>
    <w:p w14:paraId="2621001A" w14:textId="1CCA986C" w:rsidR="004C24CA" w:rsidRDefault="004C24CA" w:rsidP="004C24CA">
      <w:pPr>
        <w:pStyle w:val="Normal3"/>
        <w:rPr>
          <w:ins w:id="35" w:author="Snyder,Gwen E" w:date="2021-08-05T13:57:00Z"/>
        </w:rPr>
      </w:pPr>
      <w:bookmarkStart w:id="36" w:name="_Toc351112740"/>
    </w:p>
    <w:p w14:paraId="252F58EF" w14:textId="05EE8D62" w:rsidR="00FD293F" w:rsidRDefault="00FD293F" w:rsidP="002F1B5A">
      <w:pPr>
        <w:pStyle w:val="paragraph"/>
        <w:autoSpaceDE/>
        <w:autoSpaceDN/>
        <w:spacing w:before="0" w:after="0"/>
        <w:ind w:left="0" w:firstLine="0"/>
        <w:jc w:val="left"/>
        <w:textAlignment w:val="baseline"/>
        <w:rPr>
          <w:ins w:id="37" w:author="Snyder,Gwen E" w:date="2021-08-05T13:57:00Z"/>
          <w:rStyle w:val="eop"/>
          <w:sz w:val="24"/>
          <w:szCs w:val="24"/>
        </w:rPr>
      </w:pPr>
      <w:ins w:id="38" w:author="Snyder,Gwen E" w:date="2021-08-05T13:57:00Z">
        <w:r>
          <w:rPr>
            <w:rStyle w:val="normaltextrun"/>
            <w:sz w:val="24"/>
            <w:szCs w:val="24"/>
          </w:rPr>
          <w:t xml:space="preserve">The Board </w:t>
        </w:r>
      </w:ins>
      <w:ins w:id="39" w:author="Fuentes,Regina G" w:date="2021-10-25T13:37:00Z">
        <w:r w:rsidR="00C5463C">
          <w:rPr>
            <w:rStyle w:val="normaltextrun"/>
            <w:sz w:val="24"/>
            <w:szCs w:val="24"/>
          </w:rPr>
          <w:t>must</w:t>
        </w:r>
      </w:ins>
      <w:ins w:id="40" w:author="Snyder,Gwen E" w:date="2021-08-05T13:57:00Z">
        <w:r>
          <w:rPr>
            <w:rStyle w:val="normaltextrun"/>
            <w:sz w:val="24"/>
            <w:szCs w:val="24"/>
          </w:rPr>
          <w:t xml:space="preserve"> ensure accurate and timely entry of</w:t>
        </w:r>
        <w:r>
          <w:rPr>
            <w:rStyle w:val="normaltextrun"/>
            <w:color w:val="FF00FF"/>
            <w:sz w:val="24"/>
            <w:szCs w:val="24"/>
          </w:rPr>
          <w:t> </w:t>
        </w:r>
        <w:r>
          <w:rPr>
            <w:rStyle w:val="normaltextrun"/>
            <w:sz w:val="24"/>
            <w:szCs w:val="24"/>
          </w:rPr>
          <w:t xml:space="preserve">all child care referral, </w:t>
        </w:r>
      </w:ins>
      <w:ins w:id="41" w:author="Alvis,Carrie L" w:date="2022-04-15T13:40:00Z">
        <w:r w:rsidR="0066705D">
          <w:rPr>
            <w:rStyle w:val="normaltextrun"/>
            <w:sz w:val="24"/>
            <w:szCs w:val="24"/>
          </w:rPr>
          <w:t>customer</w:t>
        </w:r>
      </w:ins>
      <w:ins w:id="42" w:author="Snyder,Gwen E" w:date="2021-08-05T13:57:00Z">
        <w:r>
          <w:rPr>
            <w:rStyle w:val="normaltextrun"/>
            <w:sz w:val="24"/>
            <w:szCs w:val="24"/>
          </w:rPr>
          <w:t xml:space="preserve">, provider, budget, and claim information into </w:t>
        </w:r>
      </w:ins>
      <w:ins w:id="43" w:author="Alvis,Carrie L" w:date="2021-10-18T15:34:00Z">
        <w:r w:rsidR="00323B4E">
          <w:rPr>
            <w:rStyle w:val="normaltextrun"/>
            <w:sz w:val="24"/>
            <w:szCs w:val="24"/>
          </w:rPr>
          <w:t>TWC</w:t>
        </w:r>
      </w:ins>
      <w:ins w:id="44" w:author="Snyder,Gwen E" w:date="2021-08-05T13:57:00Z">
        <w:r>
          <w:rPr>
            <w:rStyle w:val="normaltextrun"/>
            <w:sz w:val="24"/>
            <w:szCs w:val="24"/>
          </w:rPr>
          <w:t>’s designated IT data automation systems for child care service delivery.</w:t>
        </w:r>
        <w:r>
          <w:rPr>
            <w:rStyle w:val="eop"/>
            <w:sz w:val="24"/>
            <w:szCs w:val="24"/>
          </w:rPr>
          <w:t> </w:t>
        </w:r>
      </w:ins>
    </w:p>
    <w:p w14:paraId="70D15B3A" w14:textId="77777777" w:rsidR="002F1B5A" w:rsidRDefault="002F1B5A" w:rsidP="002F1B5A">
      <w:pPr>
        <w:pStyle w:val="paragraph"/>
        <w:autoSpaceDE/>
        <w:autoSpaceDN/>
        <w:spacing w:before="0" w:after="0"/>
        <w:ind w:left="0" w:firstLine="0"/>
        <w:jc w:val="left"/>
        <w:textAlignment w:val="baseline"/>
        <w:rPr>
          <w:ins w:id="45" w:author="Snyder,Gwen E" w:date="2021-08-05T13:57:00Z"/>
          <w:rFonts w:ascii="Calibri" w:eastAsiaTheme="minorHAnsi" w:hAnsi="Calibri"/>
          <w:sz w:val="24"/>
          <w:szCs w:val="24"/>
        </w:rPr>
      </w:pPr>
    </w:p>
    <w:p w14:paraId="23462FD8" w14:textId="2BB2897F" w:rsidR="00FD293F" w:rsidRDefault="00FD293F" w:rsidP="00FD293F">
      <w:pPr>
        <w:pStyle w:val="Normal3"/>
        <w:rPr>
          <w:ins w:id="46" w:author="Snyder,Gwen E" w:date="2022-03-28T12:24:00Z"/>
          <w:rStyle w:val="eop"/>
        </w:rPr>
      </w:pPr>
      <w:ins w:id="47" w:author="Snyder,Gwen E" w:date="2021-08-05T13:57:00Z">
        <w:r w:rsidRPr="00CD71F5">
          <w:rPr>
            <w:rStyle w:val="normaltextrun"/>
          </w:rPr>
          <w:t>“Timely data entry” is defined as no later than five business days from the date the subcontractor and subrecipient </w:t>
        </w:r>
      </w:ins>
      <w:ins w:id="48" w:author="Alvis,Carrie L" w:date="2022-04-15T13:41:00Z">
        <w:r w:rsidR="008B3507">
          <w:rPr>
            <w:rStyle w:val="normaltextrun"/>
          </w:rPr>
          <w:t xml:space="preserve">receive the information </w:t>
        </w:r>
      </w:ins>
      <w:ins w:id="49" w:author="Snyder,Gwen E" w:date="2021-08-05T13:57:00Z">
        <w:r w:rsidRPr="00CD71F5">
          <w:rPr>
            <w:rStyle w:val="normaltextrun"/>
          </w:rPr>
          <w:t>to the data entry date.</w:t>
        </w:r>
        <w:r>
          <w:rPr>
            <w:rStyle w:val="eop"/>
          </w:rPr>
          <w:t> </w:t>
        </w:r>
      </w:ins>
    </w:p>
    <w:p w14:paraId="067109C9" w14:textId="77777777" w:rsidR="0005352B" w:rsidRDefault="0005352B" w:rsidP="00FD293F">
      <w:pPr>
        <w:pStyle w:val="Normal3"/>
        <w:rPr>
          <w:ins w:id="50" w:author="Snyder,Gwen E" w:date="2022-03-28T12:24:00Z"/>
          <w:rStyle w:val="eop"/>
        </w:rPr>
      </w:pPr>
    </w:p>
    <w:p w14:paraId="5FAD662F" w14:textId="276F7414" w:rsidR="00BE0824" w:rsidRPr="00863B8A" w:rsidRDefault="0005352B" w:rsidP="00BE0824">
      <w:pPr>
        <w:pStyle w:val="Normal3"/>
        <w:rPr>
          <w:ins w:id="51" w:author="Snyder,Gwen E" w:date="2022-03-28T15:54:00Z"/>
        </w:rPr>
      </w:pPr>
      <w:ins w:id="52" w:author="Snyder,Gwen E" w:date="2022-03-28T12:24:00Z">
        <w:r>
          <w:rPr>
            <w:rStyle w:val="eop"/>
          </w:rPr>
          <w:t xml:space="preserve">Any </w:t>
        </w:r>
      </w:ins>
      <w:ins w:id="53" w:author="Snyder,Gwen E" w:date="2022-03-28T13:29:00Z">
        <w:r w:rsidR="00DD70C4">
          <w:rPr>
            <w:rStyle w:val="eop"/>
          </w:rPr>
          <w:t>public</w:t>
        </w:r>
      </w:ins>
      <w:ins w:id="54" w:author="Alvis,Carrie L" w:date="2022-03-30T15:48:00Z">
        <w:r w:rsidR="00A01A4C">
          <w:rPr>
            <w:rStyle w:val="eop"/>
          </w:rPr>
          <w:t xml:space="preserve"> outreach, </w:t>
        </w:r>
      </w:ins>
      <w:ins w:id="55" w:author="Snyder,Gwen E" w:date="2022-03-28T13:29:00Z">
        <w:r w:rsidR="00DD70C4">
          <w:rPr>
            <w:rStyle w:val="eop"/>
          </w:rPr>
          <w:t>provider outreach</w:t>
        </w:r>
      </w:ins>
      <w:ins w:id="56" w:author="Alvis,Carrie L" w:date="2022-03-30T15:48:00Z">
        <w:r w:rsidR="00A01A4C">
          <w:rPr>
            <w:rStyle w:val="eop"/>
          </w:rPr>
          <w:t xml:space="preserve">, or </w:t>
        </w:r>
      </w:ins>
      <w:ins w:id="57" w:author="Snyder,Gwen E" w:date="2022-03-28T13:29:00Z">
        <w:r w:rsidR="00DD70C4">
          <w:rPr>
            <w:rStyle w:val="eop"/>
          </w:rPr>
          <w:t>education</w:t>
        </w:r>
      </w:ins>
      <w:ins w:id="58" w:author="Alvis,Carrie L" w:date="2022-03-30T15:48:00Z">
        <w:r w:rsidR="00A01A4C">
          <w:rPr>
            <w:rStyle w:val="eop"/>
          </w:rPr>
          <w:t>al</w:t>
        </w:r>
      </w:ins>
      <w:ins w:id="59" w:author="Snyder,Gwen E" w:date="2022-03-28T13:29:00Z">
        <w:r w:rsidR="00DD70C4">
          <w:rPr>
            <w:rStyle w:val="eop"/>
          </w:rPr>
          <w:t xml:space="preserve"> material</w:t>
        </w:r>
      </w:ins>
      <w:ins w:id="60" w:author="Alvis,Carrie L" w:date="2022-03-30T15:48:00Z">
        <w:r w:rsidR="00A01A4C">
          <w:rPr>
            <w:rStyle w:val="eop"/>
          </w:rPr>
          <w:t>s</w:t>
        </w:r>
      </w:ins>
      <w:ins w:id="61" w:author="Snyder,Gwen E" w:date="2022-03-28T12:38:00Z">
        <w:r w:rsidR="00694F66">
          <w:rPr>
            <w:rStyle w:val="eop"/>
          </w:rPr>
          <w:t>, as well as</w:t>
        </w:r>
      </w:ins>
      <w:ins w:id="62" w:author="Snyder,Gwen E" w:date="2022-03-28T12:36:00Z">
        <w:r w:rsidR="00A97F2A">
          <w:rPr>
            <w:rStyle w:val="eop"/>
          </w:rPr>
          <w:t xml:space="preserve"> p</w:t>
        </w:r>
      </w:ins>
      <w:ins w:id="63" w:author="Snyder,Gwen E" w:date="2022-03-28T12:37:00Z">
        <w:r w:rsidR="00A97F2A">
          <w:rPr>
            <w:rStyle w:val="eop"/>
          </w:rPr>
          <w:t>ublic</w:t>
        </w:r>
        <w:del w:id="64" w:author="Alvis,Carrie L" w:date="2022-03-30T11:37:00Z">
          <w:r w:rsidR="00A97F2A" w:rsidDel="008345C6">
            <w:rPr>
              <w:rStyle w:val="eop"/>
            </w:rPr>
            <w:delText xml:space="preserve"> </w:delText>
          </w:r>
        </w:del>
      </w:ins>
      <w:ins w:id="65" w:author="Alvis,Carrie L" w:date="2022-03-30T11:37:00Z">
        <w:r w:rsidR="008345C6">
          <w:rPr>
            <w:rStyle w:val="eop"/>
          </w:rPr>
          <w:t>-</w:t>
        </w:r>
      </w:ins>
      <w:ins w:id="66" w:author="Snyder,Gwen E" w:date="2022-03-28T12:37:00Z">
        <w:r w:rsidR="00A97F2A">
          <w:rPr>
            <w:rStyle w:val="eop"/>
          </w:rPr>
          <w:t>facing we</w:t>
        </w:r>
        <w:r w:rsidR="00480CD8">
          <w:rPr>
            <w:rStyle w:val="eop"/>
          </w:rPr>
          <w:t>bsite information</w:t>
        </w:r>
      </w:ins>
      <w:ins w:id="67" w:author="Snyder,Gwen E" w:date="2022-03-28T12:38:00Z">
        <w:r w:rsidR="00C3413C">
          <w:rPr>
            <w:rStyle w:val="eop"/>
          </w:rPr>
          <w:t>,</w:t>
        </w:r>
      </w:ins>
      <w:ins w:id="68" w:author="Snyder,Gwen E" w:date="2022-03-28T12:37:00Z">
        <w:r w:rsidR="00480CD8">
          <w:rPr>
            <w:rStyle w:val="eop"/>
          </w:rPr>
          <w:t xml:space="preserve"> must use </w:t>
        </w:r>
      </w:ins>
      <w:ins w:id="69" w:author="Snyder,Gwen E" w:date="2022-03-28T12:26:00Z">
        <w:r w:rsidR="0004737C">
          <w:rPr>
            <w:rStyle w:val="eop"/>
          </w:rPr>
          <w:t>the term</w:t>
        </w:r>
        <w:r w:rsidR="00844B94">
          <w:rPr>
            <w:rStyle w:val="eop"/>
          </w:rPr>
          <w:t xml:space="preserve"> </w:t>
        </w:r>
      </w:ins>
      <w:ins w:id="70" w:author="Alvis,Carrie L" w:date="2022-03-30T11:37:00Z">
        <w:r w:rsidR="002C5F61">
          <w:rPr>
            <w:rStyle w:val="eop"/>
          </w:rPr>
          <w:t>“</w:t>
        </w:r>
      </w:ins>
      <w:ins w:id="71" w:author="Snyder,Gwen E" w:date="2022-03-28T12:26:00Z">
        <w:r w:rsidR="00844B94">
          <w:rPr>
            <w:rStyle w:val="eop"/>
          </w:rPr>
          <w:t>child care scholarship</w:t>
        </w:r>
      </w:ins>
      <w:ins w:id="72" w:author="Alvis,Carrie L" w:date="2022-03-30T11:38:00Z">
        <w:r w:rsidR="002C5F61">
          <w:rPr>
            <w:rStyle w:val="eop"/>
          </w:rPr>
          <w:t>”</w:t>
        </w:r>
      </w:ins>
      <w:ins w:id="73" w:author="Snyder,Gwen E" w:date="2022-03-28T12:37:00Z">
        <w:r w:rsidR="00480CD8">
          <w:rPr>
            <w:rStyle w:val="eop"/>
          </w:rPr>
          <w:t xml:space="preserve"> </w:t>
        </w:r>
      </w:ins>
      <w:ins w:id="74" w:author="Alvis,Carrie L" w:date="2022-04-15T13:43:00Z">
        <w:r w:rsidR="00192D83">
          <w:rPr>
            <w:rStyle w:val="eop"/>
          </w:rPr>
          <w:t>rather tha</w:t>
        </w:r>
        <w:r w:rsidR="00624061">
          <w:rPr>
            <w:rStyle w:val="eop"/>
          </w:rPr>
          <w:t>n</w:t>
        </w:r>
      </w:ins>
      <w:ins w:id="75" w:author="Snyder,Gwen E" w:date="2022-03-28T12:38:00Z">
        <w:r w:rsidR="00480CD8">
          <w:rPr>
            <w:rStyle w:val="eop"/>
          </w:rPr>
          <w:t xml:space="preserve"> </w:t>
        </w:r>
      </w:ins>
      <w:ins w:id="76" w:author="Alvis,Carrie L" w:date="2022-03-30T11:38:00Z">
        <w:r w:rsidR="002C5F61">
          <w:rPr>
            <w:rStyle w:val="eop"/>
          </w:rPr>
          <w:t>“</w:t>
        </w:r>
      </w:ins>
      <w:ins w:id="77" w:author="Snyder,Gwen E" w:date="2022-03-28T12:38:00Z">
        <w:r w:rsidR="00694F66">
          <w:rPr>
            <w:rStyle w:val="eop"/>
          </w:rPr>
          <w:t>child care subsidy.</w:t>
        </w:r>
      </w:ins>
      <w:ins w:id="78" w:author="Alvis,Carrie L" w:date="2022-03-30T11:38:00Z">
        <w:r w:rsidR="002C5F61">
          <w:rPr>
            <w:rStyle w:val="eop"/>
          </w:rPr>
          <w:t>”</w:t>
        </w:r>
      </w:ins>
      <w:ins w:id="79" w:author="Snyder,Gwen E" w:date="2022-03-28T15:54:00Z">
        <w:r w:rsidR="00BE0824">
          <w:rPr>
            <w:rStyle w:val="eop"/>
          </w:rPr>
          <w:t xml:space="preserve"> Boards may consider using </w:t>
        </w:r>
      </w:ins>
      <w:ins w:id="80" w:author="Fuentes,Regina G" w:date="2022-04-13T08:24:00Z">
        <w:r w:rsidR="00DF335A">
          <w:rPr>
            <w:rStyle w:val="eop"/>
          </w:rPr>
          <w:t>the term</w:t>
        </w:r>
      </w:ins>
      <w:ins w:id="81" w:author="Alvis,Carrie L" w:date="2022-04-15T13:42:00Z">
        <w:r w:rsidR="00B120A2">
          <w:rPr>
            <w:rStyle w:val="eop"/>
          </w:rPr>
          <w:t>s</w:t>
        </w:r>
      </w:ins>
      <w:ins w:id="82" w:author="Fuentes,Regina G" w:date="2022-04-13T08:24:00Z">
        <w:r w:rsidR="00DF335A">
          <w:rPr>
            <w:rStyle w:val="eop"/>
          </w:rPr>
          <w:t xml:space="preserve"> </w:t>
        </w:r>
      </w:ins>
      <w:ins w:id="83" w:author="Snyder,Gwen E" w:date="2022-03-28T15:54:00Z">
        <w:r w:rsidR="00BE0824">
          <w:rPr>
            <w:rStyle w:val="eop"/>
          </w:rPr>
          <w:t>“Child Care Services” when referring to the program and “</w:t>
        </w:r>
      </w:ins>
      <w:ins w:id="84" w:author="Snyder,Gwen E" w:date="2022-03-29T13:18:00Z">
        <w:r w:rsidR="00163DAA">
          <w:rPr>
            <w:rStyle w:val="eop"/>
          </w:rPr>
          <w:t xml:space="preserve">child care </w:t>
        </w:r>
      </w:ins>
      <w:ins w:id="85" w:author="Snyder,Gwen E" w:date="2022-03-28T15:54:00Z">
        <w:r w:rsidR="00BE0824">
          <w:rPr>
            <w:rStyle w:val="eop"/>
          </w:rPr>
          <w:t>scholarship” when referring to the benefit the child receives.</w:t>
        </w:r>
      </w:ins>
    </w:p>
    <w:p w14:paraId="10729B77" w14:textId="1A360B31" w:rsidR="0005352B" w:rsidRPr="00863B8A" w:rsidRDefault="0005352B" w:rsidP="00FD293F">
      <w:pPr>
        <w:pStyle w:val="Normal3"/>
      </w:pPr>
    </w:p>
    <w:p w14:paraId="5B0DB76A" w14:textId="77777777" w:rsidR="004C24CA" w:rsidRPr="00863B8A" w:rsidRDefault="004C24CA" w:rsidP="004C24CA">
      <w:pPr>
        <w:rPr>
          <w:rFonts w:ascii="Arial Bold" w:eastAsia="Times New Roman" w:hAnsi="Arial Bold"/>
          <w:b/>
          <w:bCs/>
          <w:kern w:val="32"/>
          <w:sz w:val="32"/>
          <w:szCs w:val="32"/>
        </w:rPr>
      </w:pPr>
      <w:r w:rsidRPr="00863B8A">
        <w:br w:type="page"/>
      </w:r>
    </w:p>
    <w:p w14:paraId="384252C5" w14:textId="77777777" w:rsidR="004C24CA" w:rsidRPr="00863B8A" w:rsidRDefault="004C24CA" w:rsidP="004C24CA">
      <w:pPr>
        <w:pStyle w:val="Guide2"/>
      </w:pPr>
      <w:bookmarkStart w:id="86" w:name="_Toc515880012"/>
      <w:bookmarkStart w:id="87" w:name="_Toc101181566"/>
      <w:r w:rsidRPr="00863B8A">
        <w:t>B-200: Board Plan for Child Care Services</w:t>
      </w:r>
      <w:bookmarkEnd w:id="36"/>
      <w:bookmarkEnd w:id="86"/>
      <w:bookmarkEnd w:id="87"/>
    </w:p>
    <w:p w14:paraId="636E33AB"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5C11ABD" w14:textId="77777777" w:rsidR="004C24CA" w:rsidRPr="00863B8A" w:rsidRDefault="004C24CA" w:rsidP="004C24CA">
      <w:pPr>
        <w:pStyle w:val="Guide3"/>
        <w:outlineLvl w:val="0"/>
      </w:pPr>
      <w:bookmarkStart w:id="88" w:name="_Toc515880013"/>
      <w:bookmarkStart w:id="89" w:name="_Toc101181567"/>
      <w:r w:rsidRPr="00863B8A">
        <w:t>B-201: About the Board Plan for Child Care Services</w:t>
      </w:r>
      <w:bookmarkEnd w:id="88"/>
      <w:bookmarkEnd w:id="89"/>
    </w:p>
    <w:p w14:paraId="2C2B828D"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C3C366A"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as part of its Texas Workforce Development Board Plan (Board plan), develop, amend and modify the Board plan to incorporate and coordinate the design and management of delivery of child care services with delivery of other workforce employment, job training and educational services identified in Texas Government Code §2308.251, et seq., as well as other workforce training and services included in the Texas workforce system. </w:t>
      </w:r>
    </w:p>
    <w:p w14:paraId="4D003628"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C2A7879"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goal of the Board plan is to: </w:t>
      </w:r>
    </w:p>
    <w:p w14:paraId="245C6890" w14:textId="77777777" w:rsidR="004C24CA" w:rsidRPr="00863B8A" w:rsidRDefault="004C24CA" w:rsidP="00AC34DA">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Coordinate workforce training and services </w:t>
      </w:r>
    </w:p>
    <w:p w14:paraId="08243568" w14:textId="77777777" w:rsidR="004C24CA" w:rsidRPr="00863B8A" w:rsidRDefault="004C24CA" w:rsidP="00AC34DA">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Leverage private and public funds at the local level </w:t>
      </w:r>
    </w:p>
    <w:p w14:paraId="70218921" w14:textId="77777777" w:rsidR="004C24CA" w:rsidRPr="00863B8A" w:rsidRDefault="004C24CA" w:rsidP="00AC34DA">
      <w:pPr>
        <w:pStyle w:val="subsection"/>
        <w:numPr>
          <w:ilvl w:val="0"/>
          <w:numId w:val="146"/>
        </w:numPr>
        <w:spacing w:before="0" w:after="0"/>
        <w:jc w:val="left"/>
        <w:rPr>
          <w:rFonts w:ascii="Times New Roman" w:hAnsi="Times New Roman"/>
          <w:sz w:val="24"/>
          <w:szCs w:val="24"/>
        </w:rPr>
      </w:pPr>
      <w:r w:rsidRPr="00863B8A">
        <w:rPr>
          <w:rFonts w:ascii="Times New Roman" w:hAnsi="Times New Roman"/>
          <w:sz w:val="24"/>
          <w:szCs w:val="24"/>
        </w:rPr>
        <w:t xml:space="preserve">Fully integrate child care services for low-income families with the network of workforce training and services under Board administration </w:t>
      </w:r>
    </w:p>
    <w:p w14:paraId="5196B996"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E5AA069" w14:textId="77777777" w:rsidR="004C24CA" w:rsidRPr="00863B8A" w:rsidRDefault="004C24CA" w:rsidP="004C24CA">
      <w:pPr>
        <w:pStyle w:val="subsection"/>
        <w:spacing w:before="0" w:after="0"/>
        <w:ind w:left="0" w:firstLine="0"/>
        <w:jc w:val="left"/>
        <w:rPr>
          <w:rFonts w:ascii="Times New Roman" w:hAnsi="Times New Roman"/>
        </w:rPr>
      </w:pPr>
      <w:r w:rsidRPr="00863B8A">
        <w:rPr>
          <w:rFonts w:ascii="Times New Roman" w:hAnsi="Times New Roman"/>
          <w:sz w:val="24"/>
          <w:szCs w:val="24"/>
        </w:rPr>
        <w:t xml:space="preserve">Boards must design and manage the Board plan to maximize the delivery and availability of safe and stable child care services that assist families seeking to become independent from, or at risk of becoming dependent on, public assistance while parents are either working or attending job training or educational programs. </w:t>
      </w:r>
    </w:p>
    <w:p w14:paraId="15C8ABB9" w14:textId="77777777" w:rsidR="004C24CA" w:rsidRPr="00863B8A" w:rsidRDefault="004C24CA" w:rsidP="004C24CA">
      <w:pPr>
        <w:pStyle w:val="RuleReference"/>
      </w:pPr>
      <w:r w:rsidRPr="00863B8A">
        <w:t xml:space="preserve">Rule Reference: </w:t>
      </w:r>
      <w:hyperlink r:id="rId14" w:history="1">
        <w:r w:rsidRPr="00863B8A">
          <w:rPr>
            <w:rStyle w:val="Hyperlink"/>
          </w:rPr>
          <w:t xml:space="preserve">§809.12 </w:t>
        </w:r>
      </w:hyperlink>
    </w:p>
    <w:p w14:paraId="4E7087F0" w14:textId="77777777" w:rsidR="004C24CA" w:rsidRPr="00863B8A" w:rsidRDefault="004C24CA" w:rsidP="004C24CA">
      <w:pPr>
        <w:pStyle w:val="Normal3"/>
      </w:pPr>
    </w:p>
    <w:p w14:paraId="4E1BD0B6" w14:textId="77777777" w:rsidR="004C24CA" w:rsidRPr="00863B8A" w:rsidRDefault="004C24CA" w:rsidP="004C24CA">
      <w:pPr>
        <w:pStyle w:val="Guide3"/>
      </w:pPr>
      <w:bookmarkStart w:id="90" w:name="_Toc515880014"/>
      <w:bookmarkStart w:id="91" w:name="_Toc101181568"/>
      <w:r w:rsidRPr="00863B8A">
        <w:t>B-202: Coordination of Child Care Services with School Districts, Head Start and Early Head Start</w:t>
      </w:r>
      <w:bookmarkEnd w:id="90"/>
      <w:bookmarkEnd w:id="91"/>
    </w:p>
    <w:p w14:paraId="1C22BDBF"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BD603E0"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must coordinate with federal, state and local child care and early development programs, and with representatives of local government, in developing its Board plan and policies for the design and management of the delivery of child care services.</w:t>
      </w:r>
      <w:r>
        <w:rPr>
          <w:rFonts w:ascii="Times New Roman" w:hAnsi="Times New Roman"/>
          <w:sz w:val="24"/>
          <w:szCs w:val="24"/>
        </w:rPr>
        <w:t xml:space="preserve"> </w:t>
      </w:r>
      <w:r w:rsidRPr="00863B8A">
        <w:rPr>
          <w:rFonts w:ascii="Times New Roman" w:hAnsi="Times New Roman"/>
          <w:sz w:val="24"/>
          <w:szCs w:val="24"/>
        </w:rPr>
        <w:t xml:space="preserve">Boards also must maintain written documentation of coordination efforts. </w:t>
      </w:r>
    </w:p>
    <w:p w14:paraId="5C5FB11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E1AB8C5" w14:textId="77777777" w:rsidR="004C24CA" w:rsidRPr="00863B8A" w:rsidRDefault="004C24CA" w:rsidP="004C24CA">
      <w:pPr>
        <w:pStyle w:val="subsection"/>
        <w:spacing w:before="0" w:after="0"/>
        <w:ind w:left="0" w:firstLine="0"/>
        <w:jc w:val="left"/>
        <w:rPr>
          <w:rFonts w:ascii="Times New Roman" w:hAnsi="Times New Roman"/>
        </w:rPr>
      </w:pPr>
      <w:r w:rsidRPr="00863B8A">
        <w:rPr>
          <w:rFonts w:ascii="Times New Roman" w:hAnsi="Times New Roman"/>
          <w:sz w:val="24"/>
          <w:szCs w:val="24"/>
        </w:rPr>
        <w:t>Pursuant to Texas Education Code (TEC) §29.158, and in a manner consistent with federal law and regulations, Boards must coordinate with school districts, Head Start and Early Head Start program providers to ensure, to the greatest extent practicable, that full-day, full-year child care is available to meet the needs of low-income parents working or attending job training or educational programs.</w:t>
      </w:r>
    </w:p>
    <w:p w14:paraId="422F347C" w14:textId="77777777" w:rsidR="004C24CA" w:rsidRPr="00863B8A" w:rsidRDefault="004C24CA" w:rsidP="004C24CA">
      <w:pPr>
        <w:pStyle w:val="RuleReference"/>
      </w:pPr>
      <w:r w:rsidRPr="00863B8A">
        <w:t xml:space="preserve">Rule Reference: </w:t>
      </w:r>
      <w:hyperlink r:id="rId15" w:history="1">
        <w:r w:rsidRPr="00863B8A">
          <w:rPr>
            <w:rStyle w:val="Hyperlink"/>
          </w:rPr>
          <w:t>§809.14</w:t>
        </w:r>
        <w:r>
          <w:rPr>
            <w:rStyle w:val="Hyperlink"/>
          </w:rPr>
          <w:t xml:space="preserve"> </w:t>
        </w:r>
      </w:hyperlink>
    </w:p>
    <w:p w14:paraId="27FD4780" w14:textId="77777777" w:rsidR="004C24CA" w:rsidRPr="00863B8A" w:rsidRDefault="004C24CA" w:rsidP="004C24CA">
      <w:pPr>
        <w:pStyle w:val="BodyTextIndent"/>
        <w:spacing w:after="0"/>
        <w:rPr>
          <w:rFonts w:ascii="Times New Roman" w:hAnsi="Times New Roman"/>
          <w:color w:val="7030A0"/>
          <w:sz w:val="24"/>
          <w:szCs w:val="24"/>
        </w:rPr>
      </w:pPr>
    </w:p>
    <w:p w14:paraId="3AACB3CB" w14:textId="77777777" w:rsidR="004C24CA" w:rsidRPr="00863B8A" w:rsidRDefault="004C24CA" w:rsidP="004C24CA">
      <w:pPr>
        <w:pStyle w:val="Guide4"/>
        <w:outlineLvl w:val="0"/>
      </w:pPr>
      <w:bookmarkStart w:id="92" w:name="_Toc515880015"/>
      <w:bookmarkStart w:id="93" w:name="_Toc101181569"/>
      <w:r w:rsidRPr="00863B8A">
        <w:t>B-202.a: Information to Parents</w:t>
      </w:r>
      <w:bookmarkEnd w:id="92"/>
      <w:bookmarkEnd w:id="93"/>
    </w:p>
    <w:p w14:paraId="0E7A58BA" w14:textId="70369450" w:rsidR="004C24CA" w:rsidRPr="00863B8A" w:rsidRDefault="004C24CA" w:rsidP="004C24CA">
      <w:pPr>
        <w:pStyle w:val="BodyTextIndent"/>
        <w:spacing w:after="0"/>
        <w:ind w:left="720"/>
        <w:rPr>
          <w:rFonts w:ascii="Times New Roman" w:hAnsi="Times New Roman"/>
          <w:sz w:val="24"/>
          <w:szCs w:val="24"/>
        </w:rPr>
      </w:pPr>
      <w:r w:rsidRPr="00863B8A">
        <w:rPr>
          <w:rFonts w:ascii="Times New Roman" w:hAnsi="Times New Roman"/>
          <w:sz w:val="24"/>
          <w:szCs w:val="24"/>
        </w:rPr>
        <w:t xml:space="preserve">Board coordination of subsidized child care services must include providing the following contact information to applicants and to families whose </w:t>
      </w:r>
      <w:del w:id="94" w:author="Snyder,Gwen E" w:date="2022-03-28T12:28:00Z">
        <w:r w:rsidRPr="00863B8A">
          <w:rPr>
            <w:rFonts w:ascii="Times New Roman" w:hAnsi="Times New Roman"/>
            <w:sz w:val="24"/>
            <w:szCs w:val="24"/>
          </w:rPr>
          <w:delText xml:space="preserve">subsidized </w:delText>
        </w:r>
      </w:del>
      <w:r w:rsidRPr="00863B8A">
        <w:rPr>
          <w:rFonts w:ascii="Times New Roman" w:hAnsi="Times New Roman"/>
          <w:sz w:val="24"/>
          <w:szCs w:val="24"/>
        </w:rPr>
        <w:t>child care</w:t>
      </w:r>
      <w:ins w:id="95" w:author="Snyder,Gwen E" w:date="2022-03-28T12:28:00Z">
        <w:r w:rsidRPr="00863B8A">
          <w:rPr>
            <w:rFonts w:ascii="Times New Roman" w:hAnsi="Times New Roman"/>
            <w:sz w:val="24"/>
            <w:szCs w:val="24"/>
          </w:rPr>
          <w:t xml:space="preserve"> </w:t>
        </w:r>
      </w:ins>
      <w:ins w:id="96" w:author="Wilson,Allison P" w:date="2022-03-30T09:49:00Z">
        <w:r w:rsidRPr="0B3E6501">
          <w:rPr>
            <w:rFonts w:ascii="Times New Roman" w:hAnsi="Times New Roman"/>
            <w:sz w:val="24"/>
            <w:szCs w:val="24"/>
          </w:rPr>
          <w:t>eligibility</w:t>
        </w:r>
        <w:r>
          <w:rPr>
            <w:rStyle w:val="CommentReference"/>
          </w:rPr>
          <w:t xml:space="preserve"> </w:t>
        </w:r>
        <w:r w:rsidRPr="00863B8A">
          <w:rPr>
            <w:rFonts w:ascii="Times New Roman" w:hAnsi="Times New Roman"/>
            <w:sz w:val="24"/>
            <w:szCs w:val="24"/>
          </w:rPr>
          <w:t>is</w:t>
        </w:r>
      </w:ins>
      <w:r w:rsidRPr="00863B8A">
        <w:rPr>
          <w:rFonts w:ascii="Times New Roman" w:hAnsi="Times New Roman"/>
          <w:sz w:val="24"/>
          <w:szCs w:val="24"/>
        </w:rPr>
        <w:t xml:space="preserve"> being terminated:</w:t>
      </w:r>
    </w:p>
    <w:p w14:paraId="06AA9338" w14:textId="77777777" w:rsidR="004C24CA" w:rsidRPr="00863B8A" w:rsidRDefault="004C24CA" w:rsidP="004C24CA">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Contact information for child care resource and referral agencies serving the relevant community </w:t>
      </w:r>
    </w:p>
    <w:p w14:paraId="58DE6EEF" w14:textId="77777777" w:rsidR="004C24CA" w:rsidRPr="00863B8A" w:rsidRDefault="004C24CA" w:rsidP="004C24CA">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6852AB60" w14:textId="77777777" w:rsidR="004C24CA" w:rsidRPr="00863B8A" w:rsidRDefault="004C24CA" w:rsidP="004C24CA">
      <w:pPr>
        <w:pStyle w:val="BodyTextIndent"/>
        <w:numPr>
          <w:ilvl w:val="0"/>
          <w:numId w:val="56"/>
        </w:numPr>
        <w:spacing w:after="0"/>
        <w:ind w:left="1080"/>
        <w:rPr>
          <w:rFonts w:ascii="Times New Roman" w:hAnsi="Times New Roman"/>
          <w:sz w:val="24"/>
          <w:szCs w:val="24"/>
        </w:rPr>
      </w:pPr>
      <w:r w:rsidRPr="00863B8A">
        <w:rPr>
          <w:rFonts w:ascii="Times New Roman" w:hAnsi="Times New Roman"/>
          <w:sz w:val="24"/>
          <w:szCs w:val="24"/>
        </w:rPr>
        <w:t>When appropriate, the local independent school district’s prekindergarten (pre-K) program or the Head Start program administrator serving the relevant community</w:t>
      </w:r>
    </w:p>
    <w:p w14:paraId="468578F0" w14:textId="77777777" w:rsidR="004C24CA" w:rsidRPr="00863B8A" w:rsidRDefault="004C24CA" w:rsidP="004C24CA">
      <w:pPr>
        <w:pStyle w:val="BodyTextIndent"/>
        <w:spacing w:after="0"/>
        <w:ind w:left="1440"/>
        <w:rPr>
          <w:rFonts w:ascii="Times New Roman" w:hAnsi="Times New Roman"/>
          <w:sz w:val="24"/>
          <w:szCs w:val="24"/>
        </w:rPr>
      </w:pPr>
    </w:p>
    <w:p w14:paraId="097D5AB8" w14:textId="77777777" w:rsidR="004C24CA" w:rsidRPr="00863B8A" w:rsidRDefault="004C24CA" w:rsidP="004C24CA">
      <w:pPr>
        <w:pStyle w:val="Guide4"/>
      </w:pPr>
      <w:bookmarkStart w:id="97" w:name="_Toc515880016"/>
      <w:bookmarkStart w:id="98" w:name="_Toc101181570"/>
      <w:r w:rsidRPr="00863B8A">
        <w:t>B-202.b: Eligibility for Children Enrolled in Head Start or After-School Programs</w:t>
      </w:r>
      <w:bookmarkEnd w:id="97"/>
      <w:bookmarkEnd w:id="98"/>
    </w:p>
    <w:p w14:paraId="290DFBEB"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Boards must allow children who are eligible for child care services to receive the services while enrolled in a federal Head Start program or in after-school care provided at a school, subject to Board policy regarding the waiting list and priorities for services.</w:t>
      </w:r>
      <w:r>
        <w:rPr>
          <w:rFonts w:ascii="Times New Roman" w:hAnsi="Times New Roman"/>
          <w:sz w:val="24"/>
          <w:szCs w:val="24"/>
        </w:rPr>
        <w:t xml:space="preserve"> </w:t>
      </w:r>
    </w:p>
    <w:p w14:paraId="18862D42" w14:textId="77777777" w:rsidR="004C24CA" w:rsidRPr="00863B8A" w:rsidRDefault="004C24CA" w:rsidP="004C24CA">
      <w:pPr>
        <w:pStyle w:val="subsection"/>
        <w:spacing w:before="0" w:after="0"/>
        <w:ind w:left="720" w:firstLine="0"/>
        <w:jc w:val="left"/>
        <w:rPr>
          <w:rFonts w:ascii="Times New Roman" w:hAnsi="Times New Roman"/>
          <w:sz w:val="24"/>
          <w:szCs w:val="24"/>
        </w:rPr>
      </w:pPr>
    </w:p>
    <w:p w14:paraId="6E82EA02" w14:textId="77777777" w:rsidR="004C24CA" w:rsidRPr="00863B8A" w:rsidRDefault="004C24CA" w:rsidP="004C24CA">
      <w:pPr>
        <w:pStyle w:val="PlainText"/>
        <w:ind w:left="720"/>
        <w:rPr>
          <w:rFonts w:ascii="Times New Roman" w:hAnsi="Times New Roman"/>
          <w:sz w:val="24"/>
          <w:szCs w:val="24"/>
        </w:rPr>
      </w:pPr>
      <w:r w:rsidRPr="00863B8A">
        <w:rPr>
          <w:rFonts w:ascii="Times New Roman" w:hAnsi="Times New Roman"/>
          <w:sz w:val="24"/>
          <w:szCs w:val="24"/>
        </w:rPr>
        <w:t>As described in D-200: At-Risk Child Care, Boards may develop a policy establishing a higher eligibility limit, not to exceed 85 percent of the state median income, for families with a child enrolled in Head Start, Early Head Start or public pre-K.</w:t>
      </w:r>
    </w:p>
    <w:p w14:paraId="2F582EF0" w14:textId="77777777" w:rsidR="004C24CA" w:rsidRPr="00863B8A" w:rsidRDefault="004C24CA" w:rsidP="004C24CA">
      <w:pPr>
        <w:pStyle w:val="BodyTextIndent"/>
        <w:spacing w:after="0"/>
        <w:ind w:left="720"/>
        <w:rPr>
          <w:rFonts w:ascii="Times New Roman" w:hAnsi="Times New Roman"/>
          <w:sz w:val="24"/>
          <w:szCs w:val="24"/>
        </w:rPr>
      </w:pPr>
    </w:p>
    <w:p w14:paraId="650D695A" w14:textId="77777777" w:rsidR="004C24CA" w:rsidRPr="00863B8A" w:rsidRDefault="004C24CA" w:rsidP="004C24CA">
      <w:pPr>
        <w:pStyle w:val="Guide4"/>
        <w:outlineLvl w:val="0"/>
      </w:pPr>
      <w:bookmarkStart w:id="99" w:name="_Toc515880017"/>
      <w:bookmarkStart w:id="100" w:name="_Toc101181571"/>
      <w:r w:rsidRPr="00863B8A">
        <w:t>B-202.c: Local Match</w:t>
      </w:r>
      <w:bookmarkEnd w:id="99"/>
      <w:bookmarkEnd w:id="100"/>
    </w:p>
    <w:p w14:paraId="4E8F9C6D"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When seeking local funds to match Child Care and Development Fund (CCDF) federal matching funds, Boards must explore the possibility of certifying and/or transferring public funds used to serve CCDF-eligible children who are not receiving CCDF subsidies, including CCDF-eligible children enrolled in after-school care at school or Head Start sites.</w:t>
      </w:r>
      <w:r>
        <w:rPr>
          <w:rFonts w:ascii="Times New Roman" w:hAnsi="Times New Roman"/>
          <w:sz w:val="24"/>
          <w:szCs w:val="24"/>
        </w:rPr>
        <w:t xml:space="preserve"> </w:t>
      </w:r>
    </w:p>
    <w:p w14:paraId="7670EFAA" w14:textId="77777777" w:rsidR="004C24CA" w:rsidRPr="00863B8A" w:rsidRDefault="004C24CA" w:rsidP="004C24CA">
      <w:pPr>
        <w:pStyle w:val="subsection"/>
        <w:spacing w:before="0" w:after="0"/>
        <w:ind w:left="720" w:firstLine="0"/>
        <w:jc w:val="left"/>
        <w:rPr>
          <w:rFonts w:ascii="Times New Roman" w:hAnsi="Times New Roman"/>
          <w:sz w:val="24"/>
          <w:szCs w:val="24"/>
        </w:rPr>
      </w:pPr>
    </w:p>
    <w:p w14:paraId="65A74670" w14:textId="77777777" w:rsidR="004C24CA" w:rsidRPr="00863B8A" w:rsidRDefault="004C24CA" w:rsidP="001F632B">
      <w:pPr>
        <w:ind w:firstLine="720"/>
        <w:rPr>
          <w:rFonts w:ascii="Times New Roman" w:hAnsi="Times New Roman"/>
          <w:sz w:val="24"/>
          <w:szCs w:val="24"/>
        </w:rPr>
      </w:pPr>
      <w:r w:rsidRPr="00863B8A">
        <w:rPr>
          <w:rFonts w:ascii="Times New Roman" w:hAnsi="Times New Roman"/>
          <w:sz w:val="24"/>
          <w:szCs w:val="24"/>
        </w:rPr>
        <w:t>Note: Local funds must meet the requirements described in Part C of this guide.</w:t>
      </w:r>
    </w:p>
    <w:p w14:paraId="5D46364A" w14:textId="77777777" w:rsidR="004C24CA" w:rsidRPr="00863B8A" w:rsidRDefault="004C24CA" w:rsidP="004C24CA">
      <w:pPr>
        <w:pStyle w:val="BodyTextIndent"/>
        <w:spacing w:after="0"/>
        <w:ind w:left="0"/>
        <w:rPr>
          <w:rFonts w:ascii="Times New Roman" w:hAnsi="Times New Roman"/>
          <w:color w:val="7030A0"/>
          <w:sz w:val="24"/>
          <w:szCs w:val="24"/>
        </w:rPr>
      </w:pPr>
    </w:p>
    <w:p w14:paraId="699D9B88" w14:textId="77777777" w:rsidR="004C24CA" w:rsidRPr="00863B8A" w:rsidRDefault="004C24CA" w:rsidP="004C24CA">
      <w:pPr>
        <w:pStyle w:val="Guide4"/>
        <w:outlineLvl w:val="0"/>
      </w:pPr>
      <w:bookmarkStart w:id="101" w:name="_Toc515880018"/>
      <w:bookmarkStart w:id="102" w:name="_Toc101181572"/>
      <w:r w:rsidRPr="00863B8A">
        <w:t>B-202.d: Other Coordination Activities</w:t>
      </w:r>
      <w:bookmarkEnd w:id="101"/>
      <w:bookmarkEnd w:id="102"/>
    </w:p>
    <w:p w14:paraId="5E64AAC3" w14:textId="77777777" w:rsidR="004C24CA" w:rsidRPr="00863B8A" w:rsidRDefault="004C24CA" w:rsidP="004C24CA">
      <w:pPr>
        <w:pStyle w:val="BodyTextIndent"/>
        <w:spacing w:after="0"/>
        <w:ind w:left="720"/>
        <w:rPr>
          <w:rFonts w:ascii="Times New Roman" w:hAnsi="Times New Roman"/>
          <w:sz w:val="24"/>
          <w:szCs w:val="24"/>
        </w:rPr>
      </w:pPr>
      <w:r w:rsidRPr="00863B8A">
        <w:rPr>
          <w:rFonts w:ascii="Times New Roman" w:hAnsi="Times New Roman"/>
          <w:sz w:val="24"/>
          <w:szCs w:val="24"/>
        </w:rPr>
        <w:t>As described in TEC §29.158, Boards may further coordinate child care services in the following ways:</w:t>
      </w:r>
    </w:p>
    <w:p w14:paraId="56F7EC6E" w14:textId="77777777" w:rsidR="004C24CA" w:rsidRPr="00863B8A" w:rsidRDefault="004C24CA" w:rsidP="004C24CA">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ooperating with TWC or the Texas Education Agency (TEA) in conducting studies of early childhood programs</w:t>
      </w:r>
    </w:p>
    <w:p w14:paraId="00361FE4" w14:textId="77777777" w:rsidR="004C24CA" w:rsidRPr="00863B8A" w:rsidRDefault="004C24CA" w:rsidP="004C24CA">
      <w:pPr>
        <w:numPr>
          <w:ilvl w:val="0"/>
          <w:numId w:val="53"/>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 xml:space="preserve">ollecting the data necessary to determine a child’s eligibility for subsidized child care services and for pre-K, Head Start, Early Head Start, and after-school child care programs, to the extent that the collection of data does not violate the privacy restrictions detailed in the </w:t>
      </w:r>
      <w:r w:rsidRPr="00863B8A">
        <w:rPr>
          <w:rFonts w:ascii="Times New Roman" w:hAnsi="Times New Roman"/>
          <w:color w:val="000000"/>
          <w:sz w:val="24"/>
          <w:szCs w:val="24"/>
        </w:rPr>
        <w:t>Family Educational Rights and Privacy Act of 1974</w:t>
      </w:r>
    </w:p>
    <w:p w14:paraId="37721ED5" w14:textId="77777777" w:rsidR="004C24CA" w:rsidRPr="00863B8A" w:rsidRDefault="004C24CA" w:rsidP="004C24CA">
      <w:pPr>
        <w:numPr>
          <w:ilvl w:val="0"/>
          <w:numId w:val="53"/>
        </w:numPr>
        <w:ind w:left="1080"/>
        <w:rPr>
          <w:rFonts w:ascii="Times New Roman" w:hAnsi="Times New Roman"/>
          <w:sz w:val="24"/>
          <w:szCs w:val="24"/>
        </w:rPr>
      </w:pPr>
      <w:r w:rsidRPr="00863B8A">
        <w:rPr>
          <w:rFonts w:ascii="Times New Roman" w:hAnsi="Times New Roman"/>
          <w:caps/>
          <w:sz w:val="24"/>
          <w:szCs w:val="24"/>
        </w:rPr>
        <w:t>s</w:t>
      </w:r>
      <w:r w:rsidRPr="00863B8A">
        <w:rPr>
          <w:rFonts w:ascii="Times New Roman" w:hAnsi="Times New Roman"/>
          <w:sz w:val="24"/>
          <w:szCs w:val="24"/>
        </w:rPr>
        <w:t>haring facilities and/or staff across early childhood programs</w:t>
      </w:r>
    </w:p>
    <w:p w14:paraId="3015A347" w14:textId="77777777" w:rsidR="004C24CA" w:rsidRPr="00863B8A" w:rsidRDefault="004C24CA" w:rsidP="004C24CA">
      <w:pPr>
        <w:numPr>
          <w:ilvl w:val="0"/>
          <w:numId w:val="53"/>
        </w:numPr>
        <w:ind w:left="1080"/>
        <w:rPr>
          <w:rFonts w:ascii="Times New Roman" w:hAnsi="Times New Roman"/>
          <w:sz w:val="24"/>
          <w:szCs w:val="24"/>
        </w:rPr>
      </w:pPr>
      <w:r w:rsidRPr="00863B8A">
        <w:rPr>
          <w:rFonts w:ascii="Times New Roman" w:hAnsi="Times New Roman"/>
          <w:sz w:val="24"/>
          <w:szCs w:val="24"/>
        </w:rPr>
        <w:t xml:space="preserve">Identifying and using child care facilities located at school sites or in close proximity to pre-K, Head Start, or Early Head Start programs to promote access to after-school child care </w:t>
      </w:r>
    </w:p>
    <w:p w14:paraId="4925B11C" w14:textId="77777777" w:rsidR="004C24CA" w:rsidRPr="00863B8A" w:rsidRDefault="004C24CA" w:rsidP="004C24CA">
      <w:pPr>
        <w:numPr>
          <w:ilvl w:val="0"/>
          <w:numId w:val="54"/>
        </w:numPr>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oordinating transportation between child care facilities and pre-K, Head Start or Early Head Start programs</w:t>
      </w:r>
    </w:p>
    <w:p w14:paraId="4608629A" w14:textId="77777777" w:rsidR="004C24CA" w:rsidRPr="00863B8A" w:rsidRDefault="004C24CA" w:rsidP="004C24CA">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ncreasing the enrollment capacity of early childhood programs</w:t>
      </w:r>
    </w:p>
    <w:p w14:paraId="4ABB8935" w14:textId="77777777" w:rsidR="004C24CA" w:rsidRPr="00863B8A" w:rsidRDefault="004C24CA" w:rsidP="004C24CA">
      <w:pPr>
        <w:numPr>
          <w:ilvl w:val="0"/>
          <w:numId w:val="55"/>
        </w:numPr>
        <w:ind w:left="1080"/>
        <w:rPr>
          <w:rFonts w:ascii="Times New Roman" w:hAnsi="Times New Roman"/>
          <w:sz w:val="24"/>
          <w:szCs w:val="24"/>
        </w:rPr>
      </w:pPr>
      <w:r w:rsidRPr="00863B8A">
        <w:rPr>
          <w:rFonts w:ascii="Times New Roman" w:hAnsi="Times New Roman"/>
          <w:sz w:val="24"/>
          <w:szCs w:val="24"/>
        </w:rPr>
        <w:t>Cooperating in the provision of staff training and professional development activities</w:t>
      </w:r>
    </w:p>
    <w:p w14:paraId="178B993D" w14:textId="77777777" w:rsidR="004C24CA" w:rsidRPr="00863B8A" w:rsidRDefault="004C24CA" w:rsidP="004C24CA">
      <w:pPr>
        <w:numPr>
          <w:ilvl w:val="0"/>
          <w:numId w:val="55"/>
        </w:numPr>
        <w:ind w:left="1080"/>
        <w:rPr>
          <w:rFonts w:ascii="Times New Roman" w:hAnsi="Times New Roman"/>
          <w:sz w:val="24"/>
          <w:szCs w:val="24"/>
        </w:rPr>
      </w:pPr>
      <w:r w:rsidRPr="00863B8A">
        <w:rPr>
          <w:rFonts w:ascii="Times New Roman" w:hAnsi="Times New Roman"/>
          <w:caps/>
          <w:sz w:val="24"/>
          <w:szCs w:val="24"/>
        </w:rPr>
        <w:t>i</w:t>
      </w:r>
      <w:r w:rsidRPr="00863B8A">
        <w:rPr>
          <w:rFonts w:ascii="Times New Roman" w:hAnsi="Times New Roman"/>
          <w:sz w:val="24"/>
          <w:szCs w:val="24"/>
        </w:rPr>
        <w:t>dentifying and developing methods for the collaborative provision of subsidized child care services and pre-K, Head Start, Early Head Start or after-school child care programs provided at school sites, including operating a combined system for eligibility determination and/or enrollment so an applicant can apply for all services available in the applicant’s community through a single point of access</w:t>
      </w:r>
    </w:p>
    <w:p w14:paraId="61826A9C" w14:textId="77777777" w:rsidR="004C24CA" w:rsidRPr="00863B8A" w:rsidRDefault="004C24CA" w:rsidP="004C24CA">
      <w:pPr>
        <w:pStyle w:val="BodyTextIndent"/>
        <w:numPr>
          <w:ilvl w:val="0"/>
          <w:numId w:val="55"/>
        </w:numPr>
        <w:spacing w:after="0"/>
        <w:ind w:left="1080"/>
        <w:rPr>
          <w:rFonts w:ascii="Times New Roman" w:hAnsi="Times New Roman"/>
          <w:sz w:val="24"/>
          <w:szCs w:val="24"/>
        </w:rPr>
      </w:pPr>
      <w:r w:rsidRPr="00863B8A">
        <w:rPr>
          <w:rFonts w:ascii="Times New Roman" w:hAnsi="Times New Roman"/>
          <w:caps/>
          <w:sz w:val="24"/>
          <w:szCs w:val="24"/>
        </w:rPr>
        <w:t>c</w:t>
      </w:r>
      <w:r w:rsidRPr="00863B8A">
        <w:rPr>
          <w:rFonts w:ascii="Times New Roman" w:hAnsi="Times New Roman"/>
          <w:sz w:val="24"/>
          <w:szCs w:val="24"/>
        </w:rPr>
        <w:t>oordinating with the Children’s Learning Institute to develop longitudinal studies measuring the effects of quality early childhood care and education programs on educational achievement, including high school performance and completion</w:t>
      </w:r>
      <w:r>
        <w:rPr>
          <w:rFonts w:ascii="Times New Roman" w:hAnsi="Times New Roman"/>
          <w:sz w:val="24"/>
          <w:szCs w:val="24"/>
        </w:rPr>
        <w:t xml:space="preserve"> </w:t>
      </w:r>
    </w:p>
    <w:p w14:paraId="6340DE60" w14:textId="77777777" w:rsidR="004C24CA" w:rsidRPr="00863B8A" w:rsidRDefault="004C24CA" w:rsidP="004C24CA">
      <w:pPr>
        <w:rPr>
          <w:rFonts w:ascii="Arial Bold" w:eastAsia="Times New Roman" w:hAnsi="Arial Bold"/>
          <w:b/>
          <w:bCs/>
          <w:kern w:val="32"/>
          <w:sz w:val="32"/>
          <w:szCs w:val="32"/>
        </w:rPr>
      </w:pPr>
      <w:bookmarkStart w:id="103" w:name="_Toc351112741"/>
      <w:r w:rsidRPr="00863B8A">
        <w:br w:type="page"/>
      </w:r>
    </w:p>
    <w:p w14:paraId="4AA004CE" w14:textId="77777777" w:rsidR="004C24CA" w:rsidRPr="00863B8A" w:rsidRDefault="004C24CA" w:rsidP="004C24CA">
      <w:pPr>
        <w:pStyle w:val="Guide2"/>
      </w:pPr>
      <w:bookmarkStart w:id="104" w:name="_Toc515880019"/>
      <w:bookmarkStart w:id="105" w:name="_Toc101181573"/>
      <w:r w:rsidRPr="00863B8A">
        <w:t>B-300: Board Policies for Child Care Services</w:t>
      </w:r>
      <w:bookmarkEnd w:id="103"/>
      <w:bookmarkEnd w:id="104"/>
      <w:bookmarkEnd w:id="105"/>
    </w:p>
    <w:p w14:paraId="77E53D4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306DDDCF" w14:textId="77777777" w:rsidR="004C24CA" w:rsidRPr="00863B8A" w:rsidRDefault="004C24CA" w:rsidP="004C24CA">
      <w:pPr>
        <w:pStyle w:val="Guide3"/>
        <w:outlineLvl w:val="0"/>
      </w:pPr>
      <w:bookmarkStart w:id="106" w:name="_Toc515880020"/>
      <w:bookmarkStart w:id="107" w:name="_Toc101181574"/>
      <w:r w:rsidRPr="00863B8A">
        <w:t>B-301: About Board Child Care Services Policies</w:t>
      </w:r>
      <w:bookmarkEnd w:id="106"/>
      <w:bookmarkEnd w:id="107"/>
    </w:p>
    <w:p w14:paraId="01E32D7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352CFF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do the following: </w:t>
      </w:r>
    </w:p>
    <w:p w14:paraId="1B0226DC" w14:textId="77777777" w:rsidR="004C24CA" w:rsidRPr="00863B8A" w:rsidRDefault="004C24CA" w:rsidP="00AC34DA">
      <w:pPr>
        <w:pStyle w:val="subsection"/>
        <w:numPr>
          <w:ilvl w:val="0"/>
          <w:numId w:val="130"/>
        </w:numPr>
        <w:spacing w:before="0" w:after="0"/>
        <w:jc w:val="left"/>
        <w:rPr>
          <w:rFonts w:ascii="Times New Roman" w:hAnsi="Times New Roman"/>
          <w:sz w:val="24"/>
          <w:szCs w:val="24"/>
        </w:rPr>
      </w:pPr>
      <w:r w:rsidRPr="00863B8A">
        <w:rPr>
          <w:rFonts w:ascii="Times New Roman" w:hAnsi="Times New Roman"/>
          <w:sz w:val="24"/>
          <w:szCs w:val="24"/>
        </w:rPr>
        <w:t xml:space="preserve">Develop, adopt and modify their policies for the design and management of the delivery of child care services in a public process in accordance with </w:t>
      </w:r>
      <w:hyperlink r:id="rId16" w:history="1">
        <w:r w:rsidRPr="00863B8A">
          <w:rPr>
            <w:rStyle w:val="Hyperlink"/>
            <w:rFonts w:ascii="Times New Roman" w:hAnsi="Times New Roman"/>
            <w:sz w:val="24"/>
            <w:szCs w:val="24"/>
          </w:rPr>
          <w:t>Chapter 802</w:t>
        </w:r>
      </w:hyperlink>
      <w:r w:rsidRPr="00863B8A">
        <w:rPr>
          <w:rFonts w:ascii="Times New Roman" w:hAnsi="Times New Roman"/>
          <w:sz w:val="24"/>
          <w:szCs w:val="24"/>
        </w:rPr>
        <w:t xml:space="preserve"> of TWC rules</w:t>
      </w:r>
    </w:p>
    <w:p w14:paraId="3C997965" w14:textId="77777777" w:rsidR="004C24CA" w:rsidRPr="00863B8A" w:rsidRDefault="004C24CA" w:rsidP="00AC34DA">
      <w:pPr>
        <w:pStyle w:val="subsection"/>
        <w:numPr>
          <w:ilvl w:val="0"/>
          <w:numId w:val="130"/>
        </w:numPr>
        <w:spacing w:before="0" w:after="0"/>
        <w:jc w:val="left"/>
        <w:rPr>
          <w:rFonts w:ascii="Times New Roman" w:hAnsi="Times New Roman"/>
          <w:sz w:val="24"/>
          <w:szCs w:val="24"/>
        </w:rPr>
      </w:pPr>
      <w:r w:rsidRPr="00863B8A">
        <w:rPr>
          <w:rFonts w:ascii="Times New Roman" w:hAnsi="Times New Roman"/>
          <w:sz w:val="24"/>
          <w:szCs w:val="24"/>
        </w:rPr>
        <w:t xml:space="preserve">Maintain written copies of the policies as required by federal and state law, and as requested by TWC, and make such policies available to TWC and the public upon request </w:t>
      </w:r>
    </w:p>
    <w:p w14:paraId="66D2E1B8" w14:textId="77777777" w:rsidR="004C24CA" w:rsidRPr="00863B8A" w:rsidRDefault="004C24CA" w:rsidP="004C24CA">
      <w:pPr>
        <w:pStyle w:val="RuleReference"/>
      </w:pPr>
      <w:r w:rsidRPr="00863B8A">
        <w:t xml:space="preserve">Rule Reference: </w:t>
      </w:r>
      <w:hyperlink r:id="rId17" w:history="1">
        <w:r w:rsidRPr="00863B8A">
          <w:rPr>
            <w:rStyle w:val="Hyperlink"/>
          </w:rPr>
          <w:t>§809.13</w:t>
        </w:r>
        <w:r>
          <w:rPr>
            <w:rStyle w:val="Hyperlink"/>
          </w:rPr>
          <w:t xml:space="preserve"> </w:t>
        </w:r>
      </w:hyperlink>
    </w:p>
    <w:p w14:paraId="432A3B5E" w14:textId="77777777" w:rsidR="004C24CA" w:rsidRPr="00863B8A" w:rsidRDefault="004C24CA" w:rsidP="004C24CA">
      <w:pPr>
        <w:pStyle w:val="Normal3"/>
      </w:pPr>
    </w:p>
    <w:p w14:paraId="463451BA" w14:textId="77777777" w:rsidR="004C24CA" w:rsidRPr="00863B8A" w:rsidRDefault="004C24CA" w:rsidP="004C24CA">
      <w:pPr>
        <w:pStyle w:val="Guide3"/>
        <w:outlineLvl w:val="0"/>
      </w:pPr>
      <w:bookmarkStart w:id="108" w:name="_Toc515880021"/>
      <w:bookmarkStart w:id="109" w:name="_Toc101181575"/>
      <w:r w:rsidRPr="00863B8A">
        <w:t>B-302: Required Board Policies</w:t>
      </w:r>
      <w:bookmarkEnd w:id="108"/>
      <w:bookmarkEnd w:id="109"/>
    </w:p>
    <w:p w14:paraId="60301879" w14:textId="77777777" w:rsidR="004C24CA" w:rsidRPr="00863B8A" w:rsidRDefault="004C24CA" w:rsidP="004C24CA">
      <w:pPr>
        <w:pStyle w:val="subsection"/>
        <w:spacing w:before="0" w:after="0"/>
        <w:ind w:left="0" w:firstLine="0"/>
        <w:rPr>
          <w:rFonts w:ascii="Times New Roman" w:hAnsi="Times New Roman"/>
          <w:sz w:val="24"/>
          <w:szCs w:val="24"/>
        </w:rPr>
      </w:pPr>
    </w:p>
    <w:p w14:paraId="3027B3D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At a minimum, a Board must develop policies for the following: </w:t>
      </w:r>
    </w:p>
    <w:p w14:paraId="7E2C4AA6"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How the Board determines that the parent is making progress toward successful completion of a job training or educational program as described in the A-100 definition of “Attending a job training or educational program” </w:t>
      </w:r>
    </w:p>
    <w:p w14:paraId="0438BDF1"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Maintenance of a waiting list as described in B-500 </w:t>
      </w:r>
    </w:p>
    <w:p w14:paraId="0FDB6EF1" w14:textId="77777777" w:rsidR="004C24C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Assessment of </w:t>
      </w:r>
      <w:r>
        <w:rPr>
          <w:rFonts w:ascii="Times New Roman" w:hAnsi="Times New Roman"/>
          <w:sz w:val="24"/>
          <w:szCs w:val="24"/>
        </w:rPr>
        <w:t>the</w:t>
      </w:r>
      <w:r w:rsidRPr="00863B8A">
        <w:rPr>
          <w:rFonts w:ascii="Times New Roman" w:hAnsi="Times New Roman"/>
          <w:sz w:val="24"/>
          <w:szCs w:val="24"/>
        </w:rPr>
        <w:t xml:space="preserve"> parent share of cost as described in B-600,</w:t>
      </w:r>
      <w:r>
        <w:rPr>
          <w:rFonts w:ascii="Times New Roman" w:hAnsi="Times New Roman"/>
          <w:sz w:val="24"/>
          <w:szCs w:val="24"/>
        </w:rPr>
        <w:t xml:space="preserve"> including provisions for a parent’s failure to pay the parent share of cost</w:t>
      </w:r>
      <w:r w:rsidRPr="00863B8A">
        <w:rPr>
          <w:rFonts w:ascii="Times New Roman" w:hAnsi="Times New Roman"/>
          <w:sz w:val="24"/>
          <w:szCs w:val="24"/>
        </w:rPr>
        <w:t xml:space="preserve"> </w:t>
      </w:r>
      <w:r>
        <w:rPr>
          <w:rFonts w:ascii="Times New Roman" w:hAnsi="Times New Roman"/>
          <w:sz w:val="24"/>
          <w:szCs w:val="24"/>
        </w:rPr>
        <w:t xml:space="preserve">as a program violation that is subject to early termination of child care services </w:t>
      </w:r>
    </w:p>
    <w:p w14:paraId="703BC35A" w14:textId="77777777" w:rsidR="004C24CA" w:rsidRDefault="004C24CA" w:rsidP="00AC34DA">
      <w:pPr>
        <w:pStyle w:val="paragraph"/>
        <w:numPr>
          <w:ilvl w:val="0"/>
          <w:numId w:val="132"/>
        </w:numPr>
        <w:spacing w:before="0" w:after="0"/>
        <w:jc w:val="left"/>
        <w:rPr>
          <w:rFonts w:ascii="Times New Roman" w:hAnsi="Times New Roman"/>
          <w:sz w:val="24"/>
          <w:szCs w:val="24"/>
        </w:rPr>
      </w:pPr>
      <w:r>
        <w:rPr>
          <w:rFonts w:ascii="Times New Roman" w:hAnsi="Times New Roman"/>
          <w:sz w:val="24"/>
          <w:szCs w:val="24"/>
        </w:rPr>
        <w:t xml:space="preserve">Reimbursement to </w:t>
      </w:r>
      <w:r w:rsidRPr="00863B8A">
        <w:rPr>
          <w:rFonts w:ascii="Times New Roman" w:hAnsi="Times New Roman"/>
          <w:sz w:val="24"/>
          <w:szCs w:val="24"/>
        </w:rPr>
        <w:t>providers</w:t>
      </w:r>
      <w:r>
        <w:rPr>
          <w:rFonts w:ascii="Times New Roman" w:hAnsi="Times New Roman"/>
          <w:sz w:val="24"/>
          <w:szCs w:val="24"/>
        </w:rPr>
        <w:t xml:space="preserve"> for unpaid parent share of cost, if applicable</w:t>
      </w:r>
    </w:p>
    <w:p w14:paraId="3FC24F8D"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Pr>
          <w:rFonts w:ascii="Times New Roman" w:hAnsi="Times New Roman"/>
          <w:sz w:val="24"/>
          <w:szCs w:val="24"/>
        </w:rPr>
        <w:t>Criteria for determining the affordability of the parent share of cost as described in -B-600</w:t>
      </w:r>
    </w:p>
    <w:p w14:paraId="1C72B7CE"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Maximum reimbursement rates as provided in B-700, including policies related to reimbursement of providers that offer transportation </w:t>
      </w:r>
    </w:p>
    <w:p w14:paraId="78021CAB"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Family income limits as described in Part D </w:t>
      </w:r>
    </w:p>
    <w:p w14:paraId="0412CD3A"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Provision of child care services to a child with disabilities up to the age of 19 as described in D-101 </w:t>
      </w:r>
    </w:p>
    <w:p w14:paraId="6057DC58"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Minimum activity requirements for parents as described in D-200 </w:t>
      </w:r>
    </w:p>
    <w:p w14:paraId="25AD179A"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Time limits for the provision of child care while the parent is attending an educational program as described in D-101.b </w:t>
      </w:r>
    </w:p>
    <w:p w14:paraId="7C6F3D8B"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Board priority groups as described in B-400 </w:t>
      </w:r>
    </w:p>
    <w:p w14:paraId="5298EC17" w14:textId="4599692A"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Transfer of a child from one provider to another as described in E-100</w:t>
      </w:r>
      <w:r>
        <w:rPr>
          <w:rFonts w:ascii="Times New Roman" w:hAnsi="Times New Roman"/>
          <w:sz w:val="24"/>
          <w:szCs w:val="24"/>
        </w:rPr>
        <w:t xml:space="preserve">, including </w:t>
      </w:r>
      <w:del w:id="110" w:author="Snyder,Gwen E" w:date="2021-08-13T11:19:00Z">
        <w:r w:rsidDel="00A6374D">
          <w:rPr>
            <w:rFonts w:ascii="Times New Roman" w:hAnsi="Times New Roman"/>
            <w:sz w:val="24"/>
            <w:szCs w:val="24"/>
          </w:rPr>
          <w:delText>the</w:delText>
        </w:r>
      </w:del>
      <w:del w:id="111" w:author="Alvis,Carrie L" w:date="2021-10-18T15:35:00Z">
        <w:r w:rsidDel="00323B4E">
          <w:rPr>
            <w:rFonts w:ascii="Times New Roman" w:hAnsi="Times New Roman"/>
            <w:sz w:val="24"/>
            <w:szCs w:val="24"/>
          </w:rPr>
          <w:delText xml:space="preserve"> </w:delText>
        </w:r>
      </w:del>
      <w:ins w:id="112" w:author="Snyder,Gwen E" w:date="2021-08-13T11:12:00Z">
        <w:r w:rsidR="003C088F">
          <w:rPr>
            <w:rFonts w:ascii="Times New Roman" w:hAnsi="Times New Roman"/>
            <w:sz w:val="24"/>
            <w:szCs w:val="24"/>
          </w:rPr>
          <w:t xml:space="preserve">a waiting period of </w:t>
        </w:r>
      </w:ins>
      <w:ins w:id="113" w:author="Snyder,Gwen E" w:date="2021-08-13T11:13:00Z">
        <w:r w:rsidR="003C088F">
          <w:rPr>
            <w:rFonts w:ascii="Times New Roman" w:hAnsi="Times New Roman"/>
            <w:sz w:val="24"/>
            <w:szCs w:val="24"/>
          </w:rPr>
          <w:t>two weeks before the effective date of a transfer</w:t>
        </w:r>
      </w:ins>
      <w:ins w:id="114" w:author="Snyder,Gwen E" w:date="2021-08-13T11:19:00Z">
        <w:r w:rsidR="00C72B3E">
          <w:rPr>
            <w:rFonts w:ascii="Times New Roman" w:hAnsi="Times New Roman"/>
            <w:sz w:val="24"/>
            <w:szCs w:val="24"/>
          </w:rPr>
          <w:t>, except in cases in which the provider is subject to a CCR action, or on a case-by-case bas</w:t>
        </w:r>
      </w:ins>
      <w:ins w:id="115" w:author="Snyder,Gwen E" w:date="2021-10-06T15:06:00Z">
        <w:r w:rsidR="0079651B">
          <w:rPr>
            <w:rFonts w:ascii="Times New Roman" w:hAnsi="Times New Roman"/>
            <w:sz w:val="24"/>
            <w:szCs w:val="24"/>
          </w:rPr>
          <w:t>is</w:t>
        </w:r>
      </w:ins>
      <w:ins w:id="116" w:author="Snyder,Gwen E" w:date="2021-08-13T11:19:00Z">
        <w:r w:rsidR="00C72B3E">
          <w:rPr>
            <w:rFonts w:ascii="Times New Roman" w:hAnsi="Times New Roman"/>
            <w:sz w:val="24"/>
            <w:szCs w:val="24"/>
          </w:rPr>
          <w:t xml:space="preserve"> by the Board</w:t>
        </w:r>
      </w:ins>
      <w:ins w:id="117" w:author="Alvis,Carrie L" w:date="2021-10-25T09:51:00Z">
        <w:r w:rsidR="001116C1">
          <w:rPr>
            <w:rFonts w:ascii="Times New Roman" w:hAnsi="Times New Roman"/>
            <w:sz w:val="24"/>
            <w:szCs w:val="24"/>
          </w:rPr>
          <w:t>,</w:t>
        </w:r>
      </w:ins>
      <w:ins w:id="118" w:author="Snyder,Gwen E" w:date="2021-08-13T11:20:00Z">
        <w:r w:rsidR="0095463C">
          <w:rPr>
            <w:rFonts w:ascii="Times New Roman" w:hAnsi="Times New Roman"/>
            <w:sz w:val="24"/>
            <w:szCs w:val="24"/>
          </w:rPr>
          <w:t xml:space="preserve"> or the</w:t>
        </w:r>
      </w:ins>
      <w:ins w:id="119" w:author="Cathi Arwood" w:date="2021-09-29T19:17:00Z">
        <w:r w:rsidR="00A23E83">
          <w:rPr>
            <w:rFonts w:ascii="Times New Roman" w:hAnsi="Times New Roman"/>
            <w:sz w:val="24"/>
            <w:szCs w:val="24"/>
          </w:rPr>
          <w:t xml:space="preserve"> </w:t>
        </w:r>
      </w:ins>
      <w:r>
        <w:rPr>
          <w:rFonts w:ascii="Times New Roman" w:hAnsi="Times New Roman"/>
          <w:sz w:val="24"/>
          <w:szCs w:val="24"/>
        </w:rPr>
        <w:t>prohibition of transfer when the parent has failed to pay the parent share of cost as described in B-606</w:t>
      </w:r>
    </w:p>
    <w:p w14:paraId="5D01C806" w14:textId="77777777" w:rsidR="00C32A67" w:rsidRDefault="004C24CA" w:rsidP="00AC34DA">
      <w:pPr>
        <w:pStyle w:val="paragraph"/>
        <w:numPr>
          <w:ilvl w:val="0"/>
          <w:numId w:val="132"/>
        </w:numPr>
        <w:spacing w:before="0" w:after="0"/>
        <w:jc w:val="left"/>
        <w:rPr>
          <w:ins w:id="120" w:author="Snyder,Gwen E" w:date="2021-08-13T11:23:00Z"/>
          <w:rFonts w:ascii="Times New Roman" w:hAnsi="Times New Roman"/>
          <w:sz w:val="24"/>
          <w:szCs w:val="24"/>
        </w:rPr>
      </w:pPr>
      <w:r w:rsidRPr="00863B8A">
        <w:rPr>
          <w:rFonts w:ascii="Times New Roman" w:hAnsi="Times New Roman"/>
          <w:sz w:val="24"/>
          <w:szCs w:val="24"/>
        </w:rPr>
        <w:t>Providers charging the difference between their published rate and the Board’s reimbursement rate as provided in F-204</w:t>
      </w:r>
    </w:p>
    <w:p w14:paraId="6BEF0844" w14:textId="77777777" w:rsidR="00984CCE" w:rsidRDefault="00A87A53" w:rsidP="00AC34DA">
      <w:pPr>
        <w:pStyle w:val="paragraph"/>
        <w:numPr>
          <w:ilvl w:val="0"/>
          <w:numId w:val="132"/>
        </w:numPr>
        <w:spacing w:before="0" w:after="0"/>
        <w:jc w:val="left"/>
        <w:rPr>
          <w:ins w:id="121" w:author="Snyder,Gwen E" w:date="2021-08-13T11:23:00Z"/>
          <w:rFonts w:ascii="Times New Roman" w:hAnsi="Times New Roman"/>
          <w:sz w:val="24"/>
          <w:szCs w:val="24"/>
        </w:rPr>
      </w:pPr>
      <w:ins w:id="122" w:author="Snyder,Gwen E" w:date="2021-08-13T11:23:00Z">
        <w:r>
          <w:rPr>
            <w:rFonts w:ascii="Times New Roman" w:hAnsi="Times New Roman"/>
            <w:sz w:val="24"/>
            <w:szCs w:val="24"/>
          </w:rPr>
          <w:t xml:space="preserve">Policies and procedures for contracted slots agreements, if the Board </w:t>
        </w:r>
        <w:r w:rsidRPr="00323B4E">
          <w:rPr>
            <w:rFonts w:ascii="Times New Roman" w:hAnsi="Times New Roman"/>
            <w:sz w:val="24"/>
            <w:szCs w:val="24"/>
          </w:rPr>
          <w:t>opts</w:t>
        </w:r>
        <w:r>
          <w:rPr>
            <w:rFonts w:ascii="Times New Roman" w:hAnsi="Times New Roman"/>
            <w:sz w:val="24"/>
            <w:szCs w:val="24"/>
          </w:rPr>
          <w:t xml:space="preserve"> to enter into such agreements</w:t>
        </w:r>
      </w:ins>
    </w:p>
    <w:p w14:paraId="302AB11D" w14:textId="77777777"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Fraud fact-finding as provided in G-100 </w:t>
      </w:r>
    </w:p>
    <w:p w14:paraId="70D96872" w14:textId="6D6FA45D" w:rsidR="004C24CA" w:rsidRPr="00863B8A" w:rsidRDefault="004C24CA" w:rsidP="00AC34DA">
      <w:pPr>
        <w:pStyle w:val="paragraph"/>
        <w:numPr>
          <w:ilvl w:val="0"/>
          <w:numId w:val="132"/>
        </w:numPr>
        <w:spacing w:before="0" w:after="0"/>
        <w:jc w:val="left"/>
        <w:rPr>
          <w:rFonts w:ascii="Times New Roman" w:hAnsi="Times New Roman"/>
          <w:sz w:val="24"/>
          <w:szCs w:val="24"/>
        </w:rPr>
      </w:pPr>
      <w:r w:rsidRPr="00863B8A">
        <w:rPr>
          <w:rFonts w:ascii="Times New Roman" w:hAnsi="Times New Roman"/>
          <w:sz w:val="24"/>
          <w:szCs w:val="24"/>
        </w:rPr>
        <w:t xml:space="preserve">Policies and procedures to ensure that appropriate corrective actions are taken against a provider or parent for violations of the automated attendance requirements specified in G-500 and </w:t>
      </w:r>
      <w:r w:rsidR="00D8090E">
        <w:fldChar w:fldCharType="begin"/>
      </w:r>
      <w:r w:rsidR="00440207">
        <w:instrText>HYPERLINK "https://twc.texas.gov/files/policy_letters/21-16-ch-3-twc.pdf"</w:instrText>
      </w:r>
      <w:r w:rsidR="00D8090E">
        <w:fldChar w:fldCharType="separate"/>
      </w:r>
      <w:r w:rsidRPr="00863B8A">
        <w:rPr>
          <w:rStyle w:val="Hyperlink"/>
          <w:rFonts w:ascii="Times New Roman" w:hAnsi="Times New Roman"/>
          <w:sz w:val="24"/>
          <w:szCs w:val="24"/>
        </w:rPr>
        <w:t>WD Letter 21-16</w:t>
      </w:r>
      <w:r>
        <w:rPr>
          <w:rStyle w:val="Hyperlink"/>
          <w:rFonts w:ascii="Times New Roman" w:hAnsi="Times New Roman"/>
          <w:sz w:val="24"/>
          <w:szCs w:val="24"/>
        </w:rPr>
        <w:t xml:space="preserve">, Change </w:t>
      </w:r>
      <w:ins w:id="123" w:author="Snyder,Gwen E" w:date="2021-08-13T11:25:00Z">
        <w:r w:rsidR="00953E97">
          <w:rPr>
            <w:rStyle w:val="Hyperlink"/>
            <w:rFonts w:ascii="Times New Roman" w:hAnsi="Times New Roman"/>
            <w:sz w:val="24"/>
            <w:szCs w:val="24"/>
          </w:rPr>
          <w:t>3</w:t>
        </w:r>
      </w:ins>
      <w:del w:id="124" w:author="Snyder,Gwen E" w:date="2021-08-13T11:25:00Z">
        <w:r w:rsidDel="00953E97">
          <w:rPr>
            <w:rStyle w:val="Hyperlink"/>
            <w:rFonts w:ascii="Times New Roman" w:hAnsi="Times New Roman"/>
            <w:sz w:val="24"/>
            <w:szCs w:val="24"/>
          </w:rPr>
          <w:delText>2</w:delText>
        </w:r>
      </w:del>
      <w:r w:rsidRPr="00863B8A">
        <w:rPr>
          <w:rStyle w:val="Hyperlink"/>
          <w:rFonts w:ascii="Times New Roman" w:hAnsi="Times New Roman"/>
          <w:sz w:val="24"/>
          <w:szCs w:val="24"/>
        </w:rPr>
        <w:t>: Requirements for Reporting and Fact-Finding for Suspected Fraud, Waste, Theft, Program Abuse Cases, and Recovery of Improper Payments</w:t>
      </w:r>
      <w:r w:rsidR="00D8090E">
        <w:rPr>
          <w:rStyle w:val="Hyperlink"/>
          <w:rFonts w:ascii="Times New Roman" w:hAnsi="Times New Roman"/>
          <w:sz w:val="24"/>
          <w:szCs w:val="24"/>
        </w:rPr>
        <w:fldChar w:fldCharType="end"/>
      </w:r>
      <w:r>
        <w:rPr>
          <w:rStyle w:val="Hyperlink"/>
          <w:rFonts w:ascii="Times New Roman" w:hAnsi="Times New Roman"/>
          <w:sz w:val="24"/>
          <w:szCs w:val="24"/>
        </w:rPr>
        <w:t>—</w:t>
      </w:r>
      <w:r w:rsidRPr="00781E2A">
        <w:rPr>
          <w:rStyle w:val="Hyperlink"/>
          <w:rFonts w:ascii="Times New Roman" w:hAnsi="Times New Roman"/>
          <w:i/>
          <w:sz w:val="24"/>
          <w:szCs w:val="24"/>
        </w:rPr>
        <w:t>Update</w:t>
      </w:r>
    </w:p>
    <w:p w14:paraId="5F88BF1E" w14:textId="77777777" w:rsidR="004C24CA" w:rsidRPr="00863B8A" w:rsidRDefault="004C24CA" w:rsidP="004C24CA">
      <w:pPr>
        <w:pStyle w:val="RuleReference"/>
        <w:rPr>
          <w:rStyle w:val="Hyperlink"/>
        </w:rPr>
      </w:pPr>
      <w:bookmarkStart w:id="125" w:name="_Toc309195754"/>
      <w:bookmarkStart w:id="126" w:name="_Toc351112742"/>
      <w:r w:rsidRPr="00863B8A">
        <w:t xml:space="preserve">Rule Reference: </w:t>
      </w:r>
      <w:hyperlink r:id="rId18" w:history="1">
        <w:r w:rsidRPr="00863B8A">
          <w:rPr>
            <w:rStyle w:val="Hyperlink"/>
          </w:rPr>
          <w:t xml:space="preserve">§809.13 </w:t>
        </w:r>
      </w:hyperlink>
    </w:p>
    <w:p w14:paraId="1C18DCB5" w14:textId="77777777" w:rsidR="004C24CA" w:rsidRPr="00863B8A" w:rsidRDefault="004C24CA" w:rsidP="004C24CA">
      <w:pPr>
        <w:pStyle w:val="subsection"/>
        <w:spacing w:before="0" w:after="0"/>
        <w:ind w:left="0" w:firstLine="0"/>
        <w:rPr>
          <w:rFonts w:ascii="Times New Roman" w:hAnsi="Times New Roman"/>
        </w:rPr>
      </w:pPr>
    </w:p>
    <w:p w14:paraId="00D7DA6F" w14:textId="77777777" w:rsidR="004C24CA" w:rsidRPr="00863B8A" w:rsidRDefault="004C24CA" w:rsidP="004C24CA">
      <w:pPr>
        <w:pStyle w:val="Guide2"/>
      </w:pPr>
      <w:bookmarkStart w:id="127" w:name="_Toc351112753"/>
      <w:bookmarkStart w:id="128" w:name="_Toc515880022"/>
      <w:bookmarkStart w:id="129" w:name="_Toc101181576"/>
      <w:bookmarkStart w:id="130" w:name="_Toc351112746"/>
      <w:bookmarkEnd w:id="125"/>
      <w:bookmarkEnd w:id="126"/>
      <w:r w:rsidRPr="00863B8A">
        <w:t>B-400: Priority for Child Care Services</w:t>
      </w:r>
      <w:bookmarkEnd w:id="127"/>
      <w:bookmarkEnd w:id="128"/>
      <w:bookmarkEnd w:id="129"/>
      <w:r w:rsidRPr="00863B8A">
        <w:t xml:space="preserve"> </w:t>
      </w:r>
    </w:p>
    <w:p w14:paraId="73E37D28" w14:textId="77777777" w:rsidR="004C24CA" w:rsidRPr="00863B8A" w:rsidRDefault="004C24CA" w:rsidP="004C24CA">
      <w:pPr>
        <w:pStyle w:val="subsection"/>
        <w:spacing w:before="0" w:after="0"/>
        <w:ind w:left="0" w:firstLine="0"/>
        <w:jc w:val="left"/>
        <w:rPr>
          <w:rFonts w:asciiTheme="minorHAnsi" w:hAnsiTheme="minorHAnsi" w:cstheme="minorHAnsi"/>
          <w:sz w:val="24"/>
          <w:szCs w:val="24"/>
        </w:rPr>
      </w:pPr>
    </w:p>
    <w:p w14:paraId="79456782" w14:textId="77777777" w:rsidR="004C24CA" w:rsidRPr="00124405" w:rsidRDefault="004C24CA" w:rsidP="004C24CA">
      <w:pPr>
        <w:pStyle w:val="subparagraph"/>
        <w:spacing w:before="0" w:after="0"/>
        <w:ind w:left="0" w:firstLine="0"/>
        <w:rPr>
          <w:rFonts w:ascii="Times New Roman" w:hAnsi="Times New Roman"/>
          <w:sz w:val="24"/>
          <w:szCs w:val="24"/>
        </w:rPr>
      </w:pPr>
      <w:r w:rsidRPr="00124405">
        <w:rPr>
          <w:rFonts w:ascii="Times New Roman" w:hAnsi="Times New Roman"/>
          <w:sz w:val="24"/>
          <w:szCs w:val="24"/>
        </w:rPr>
        <w:t>Section 98.46(a) of the Child Care and Development Fund (CCDF) regulations requires that states give priority of services to the following:</w:t>
      </w:r>
    </w:p>
    <w:p w14:paraId="76A0D4E5" w14:textId="77777777" w:rsidR="004C24CA" w:rsidRPr="00124405" w:rsidRDefault="004C24CA" w:rsidP="00AC34DA">
      <w:pPr>
        <w:pStyle w:val="subparagraph"/>
        <w:numPr>
          <w:ilvl w:val="0"/>
          <w:numId w:val="221"/>
        </w:numPr>
        <w:spacing w:before="0" w:after="0"/>
        <w:rPr>
          <w:rFonts w:ascii="Times New Roman" w:hAnsi="Times New Roman"/>
          <w:sz w:val="24"/>
          <w:szCs w:val="24"/>
        </w:rPr>
      </w:pPr>
      <w:r w:rsidRPr="00124405">
        <w:rPr>
          <w:rFonts w:ascii="Times New Roman" w:hAnsi="Times New Roman"/>
          <w:sz w:val="24"/>
          <w:szCs w:val="24"/>
        </w:rPr>
        <w:t>Children of families with very low income</w:t>
      </w:r>
    </w:p>
    <w:p w14:paraId="131439F9" w14:textId="77777777" w:rsidR="004C24CA" w:rsidRPr="00124405" w:rsidRDefault="004C24CA" w:rsidP="00AC34DA">
      <w:pPr>
        <w:pStyle w:val="subparagraph"/>
        <w:numPr>
          <w:ilvl w:val="0"/>
          <w:numId w:val="221"/>
        </w:numPr>
        <w:spacing w:before="0" w:after="0"/>
        <w:rPr>
          <w:rFonts w:ascii="Times New Roman" w:hAnsi="Times New Roman"/>
          <w:sz w:val="24"/>
          <w:szCs w:val="24"/>
        </w:rPr>
      </w:pPr>
      <w:r w:rsidRPr="00124405">
        <w:rPr>
          <w:rFonts w:ascii="Times New Roman" w:hAnsi="Times New Roman"/>
          <w:sz w:val="24"/>
          <w:szCs w:val="24"/>
        </w:rPr>
        <w:t>Children with special needs, which may include any vulnerable populations as defined by the lead agency</w:t>
      </w:r>
    </w:p>
    <w:p w14:paraId="0A00C4C6" w14:textId="77777777" w:rsidR="004C24CA" w:rsidRPr="00124405" w:rsidRDefault="004C24CA" w:rsidP="00AC34DA">
      <w:pPr>
        <w:pStyle w:val="subparagraph"/>
        <w:numPr>
          <w:ilvl w:val="0"/>
          <w:numId w:val="221"/>
        </w:numPr>
        <w:spacing w:before="0" w:after="0"/>
        <w:rPr>
          <w:rFonts w:ascii="Times New Roman" w:hAnsi="Times New Roman"/>
          <w:sz w:val="24"/>
          <w:szCs w:val="24"/>
        </w:rPr>
      </w:pPr>
      <w:r w:rsidRPr="00124405">
        <w:rPr>
          <w:rFonts w:ascii="Times New Roman" w:hAnsi="Times New Roman"/>
          <w:sz w:val="24"/>
          <w:szCs w:val="24"/>
        </w:rPr>
        <w:t xml:space="preserve">Children experiencing homelessness </w:t>
      </w:r>
    </w:p>
    <w:p w14:paraId="5A89A610" w14:textId="77777777" w:rsidR="004C24CA" w:rsidRPr="00124405" w:rsidRDefault="004C24CA" w:rsidP="004C24CA">
      <w:pPr>
        <w:rPr>
          <w:rFonts w:ascii="Times New Roman" w:hAnsi="Times New Roman"/>
          <w:sz w:val="24"/>
          <w:szCs w:val="24"/>
        </w:rPr>
      </w:pPr>
    </w:p>
    <w:p w14:paraId="6DB48E40" w14:textId="77777777" w:rsidR="004C24CA" w:rsidRPr="00124405" w:rsidRDefault="004C24CA" w:rsidP="004C24CA">
      <w:pPr>
        <w:rPr>
          <w:rFonts w:ascii="Times New Roman" w:hAnsi="Times New Roman"/>
          <w:sz w:val="24"/>
          <w:szCs w:val="24"/>
        </w:rPr>
      </w:pPr>
      <w:r w:rsidRPr="00124405">
        <w:rPr>
          <w:rFonts w:ascii="Times New Roman" w:hAnsi="Times New Roman"/>
          <w:sz w:val="24"/>
          <w:szCs w:val="24"/>
        </w:rPr>
        <w:t>Consistent with the CCDF regulations, the first priority group consists of children residing in families with very low income. The second priority group consists of children with special needs, including children experiencing homelessness.</w:t>
      </w:r>
    </w:p>
    <w:p w14:paraId="42C2104E" w14:textId="77777777" w:rsidR="004C24CA" w:rsidRPr="00124405" w:rsidRDefault="004C24CA" w:rsidP="004C24CA">
      <w:pPr>
        <w:rPr>
          <w:rFonts w:ascii="Times New Roman" w:hAnsi="Times New Roman"/>
          <w:sz w:val="24"/>
          <w:szCs w:val="24"/>
        </w:rPr>
      </w:pPr>
    </w:p>
    <w:p w14:paraId="29F85F46" w14:textId="77777777" w:rsidR="004C24CA" w:rsidRPr="00124405" w:rsidRDefault="004C24CA" w:rsidP="004C24CA">
      <w:pPr>
        <w:rPr>
          <w:rFonts w:ascii="Times New Roman" w:hAnsi="Times New Roman"/>
          <w:sz w:val="24"/>
          <w:szCs w:val="24"/>
        </w:rPr>
      </w:pPr>
      <w:r w:rsidRPr="00124405">
        <w:rPr>
          <w:rFonts w:ascii="Times New Roman" w:hAnsi="Times New Roman"/>
          <w:sz w:val="24"/>
          <w:szCs w:val="24"/>
        </w:rPr>
        <w:t>Boards must be aware that, except for child care services funded by the Texas Department of Family and Protective Services (DFPS) and described in B-402.a, the priority groups in this section are for child care services funded through CCDF, which include:</w:t>
      </w:r>
    </w:p>
    <w:p w14:paraId="386BB93A" w14:textId="77777777" w:rsidR="004C24CA" w:rsidRPr="00124405" w:rsidRDefault="004C24CA" w:rsidP="00AC34DA">
      <w:pPr>
        <w:pStyle w:val="ListParagraph"/>
        <w:numPr>
          <w:ilvl w:val="0"/>
          <w:numId w:val="222"/>
        </w:numPr>
      </w:pPr>
      <w:r w:rsidRPr="00124405">
        <w:t xml:space="preserve">Funds allocated to Boards under §800.58 </w:t>
      </w:r>
    </w:p>
    <w:p w14:paraId="17ADB3C6" w14:textId="77777777" w:rsidR="004C24CA" w:rsidRPr="00124405" w:rsidRDefault="004C24CA" w:rsidP="00AC34DA">
      <w:pPr>
        <w:pStyle w:val="ListParagraph"/>
        <w:numPr>
          <w:ilvl w:val="0"/>
          <w:numId w:val="222"/>
        </w:numPr>
      </w:pPr>
      <w:r w:rsidRPr="00124405">
        <w:t>Private donated funds as described in Part C of this guide</w:t>
      </w:r>
    </w:p>
    <w:p w14:paraId="7DD67444" w14:textId="77777777" w:rsidR="004C24CA" w:rsidRPr="00124405" w:rsidRDefault="004C24CA" w:rsidP="00AC34DA">
      <w:pPr>
        <w:pStyle w:val="ListParagraph"/>
        <w:numPr>
          <w:ilvl w:val="0"/>
          <w:numId w:val="222"/>
        </w:numPr>
      </w:pPr>
      <w:r w:rsidRPr="00124405">
        <w:t>Public transferred funds as described in Part C of this guide</w:t>
      </w:r>
    </w:p>
    <w:p w14:paraId="27373D88" w14:textId="77777777" w:rsidR="004C24CA" w:rsidRPr="00863B8A" w:rsidRDefault="004C24CA" w:rsidP="004C24CA">
      <w:pPr>
        <w:pStyle w:val="subsection"/>
        <w:spacing w:before="0" w:after="0"/>
        <w:ind w:left="389"/>
        <w:jc w:val="left"/>
        <w:rPr>
          <w:rFonts w:ascii="Times New Roman" w:hAnsi="Times New Roman"/>
          <w:sz w:val="24"/>
          <w:szCs w:val="24"/>
        </w:rPr>
      </w:pPr>
    </w:p>
    <w:p w14:paraId="0D404262" w14:textId="77777777" w:rsidR="004C24CA" w:rsidRPr="00863B8A" w:rsidRDefault="004C24CA" w:rsidP="004C24CA">
      <w:pPr>
        <w:pStyle w:val="Guide3"/>
        <w:outlineLvl w:val="0"/>
      </w:pPr>
      <w:bookmarkStart w:id="131" w:name="_Toc515880023"/>
      <w:bookmarkStart w:id="132" w:name="_Toc101181577"/>
      <w:r w:rsidRPr="00863B8A">
        <w:t>B-401: First Priority Group – Mandatory</w:t>
      </w:r>
      <w:bookmarkEnd w:id="131"/>
      <w:bookmarkEnd w:id="132"/>
      <w:r w:rsidRPr="00863B8A">
        <w:t xml:space="preserve"> </w:t>
      </w:r>
    </w:p>
    <w:p w14:paraId="753F5103"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1913CEC3"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services are prioritized as required by federal statutes and TWC rules.</w:t>
      </w:r>
    </w:p>
    <w:p w14:paraId="27EFCD42"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35A21C38"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first priority group is assured child care services and includes children of parents eligible for the following: </w:t>
      </w:r>
    </w:p>
    <w:p w14:paraId="27214F83" w14:textId="77777777" w:rsidR="004C24CA" w:rsidRPr="00863B8A" w:rsidRDefault="004C24CA" w:rsidP="00AC34DA">
      <w:pPr>
        <w:pStyle w:val="subparagraph"/>
        <w:numPr>
          <w:ilvl w:val="0"/>
          <w:numId w:val="131"/>
        </w:numPr>
        <w:spacing w:before="0" w:after="0"/>
        <w:ind w:left="360"/>
        <w:jc w:val="left"/>
        <w:rPr>
          <w:rFonts w:ascii="Times New Roman" w:hAnsi="Times New Roman"/>
          <w:sz w:val="24"/>
          <w:szCs w:val="24"/>
        </w:rPr>
      </w:pPr>
      <w:r w:rsidRPr="00863B8A">
        <w:rPr>
          <w:rFonts w:ascii="Times New Roman" w:hAnsi="Times New Roman"/>
          <w:sz w:val="24"/>
          <w:szCs w:val="24"/>
        </w:rPr>
        <w:t xml:space="preserve">Choices child care as referenced in D-300 </w:t>
      </w:r>
    </w:p>
    <w:p w14:paraId="43F40CC9" w14:textId="77777777" w:rsidR="004C24CA" w:rsidRPr="00863B8A" w:rsidRDefault="004C24CA" w:rsidP="00AC34DA">
      <w:pPr>
        <w:pStyle w:val="subparagraph"/>
        <w:numPr>
          <w:ilvl w:val="0"/>
          <w:numId w:val="131"/>
        </w:numPr>
        <w:spacing w:before="0" w:after="0"/>
        <w:ind w:left="360"/>
        <w:jc w:val="left"/>
        <w:rPr>
          <w:rFonts w:ascii="Times New Roman" w:hAnsi="Times New Roman"/>
          <w:sz w:val="24"/>
          <w:szCs w:val="24"/>
        </w:rPr>
      </w:pPr>
      <w:r w:rsidRPr="00863B8A">
        <w:rPr>
          <w:rFonts w:ascii="Times New Roman" w:hAnsi="Times New Roman"/>
          <w:sz w:val="24"/>
          <w:szCs w:val="24"/>
        </w:rPr>
        <w:t xml:space="preserve">Temporary Assistance for Needy Families </w:t>
      </w:r>
      <w:r>
        <w:rPr>
          <w:rFonts w:ascii="Times New Roman" w:hAnsi="Times New Roman"/>
          <w:sz w:val="24"/>
          <w:szCs w:val="24"/>
        </w:rPr>
        <w:t xml:space="preserve">(TANF) </w:t>
      </w:r>
      <w:r w:rsidRPr="00863B8A">
        <w:rPr>
          <w:rFonts w:ascii="Times New Roman" w:hAnsi="Times New Roman"/>
          <w:sz w:val="24"/>
          <w:szCs w:val="24"/>
        </w:rPr>
        <w:t xml:space="preserve">Applicant child care as referenced in D-400 </w:t>
      </w:r>
    </w:p>
    <w:p w14:paraId="049B5DB4" w14:textId="77777777" w:rsidR="004C24CA" w:rsidRPr="00863B8A" w:rsidRDefault="004C24CA" w:rsidP="00AC34DA">
      <w:pPr>
        <w:pStyle w:val="subparagraph"/>
        <w:numPr>
          <w:ilvl w:val="0"/>
          <w:numId w:val="131"/>
        </w:numPr>
        <w:spacing w:before="0" w:after="0"/>
        <w:ind w:left="360"/>
        <w:jc w:val="left"/>
        <w:rPr>
          <w:rFonts w:ascii="Times New Roman" w:hAnsi="Times New Roman"/>
          <w:sz w:val="24"/>
          <w:szCs w:val="24"/>
        </w:rPr>
      </w:pPr>
      <w:r w:rsidRPr="00863B8A">
        <w:rPr>
          <w:rFonts w:ascii="Times New Roman" w:hAnsi="Times New Roman"/>
          <w:sz w:val="24"/>
          <w:szCs w:val="24"/>
        </w:rPr>
        <w:t xml:space="preserve">Supplemental Nutrition Assistance Program Employment and Training (SNAP E&amp;T) child care as referenced in D-500 </w:t>
      </w:r>
    </w:p>
    <w:p w14:paraId="57667E55" w14:textId="77777777" w:rsidR="004C24CA" w:rsidRPr="009D0812" w:rsidRDefault="004C24CA" w:rsidP="00AC34DA">
      <w:pPr>
        <w:pStyle w:val="subparagraph"/>
        <w:numPr>
          <w:ilvl w:val="0"/>
          <w:numId w:val="131"/>
        </w:numPr>
        <w:spacing w:before="0" w:after="0"/>
        <w:ind w:left="360"/>
        <w:jc w:val="left"/>
        <w:rPr>
          <w:rFonts w:ascii="Times New Roman" w:hAnsi="Times New Roman"/>
          <w:sz w:val="24"/>
          <w:szCs w:val="24"/>
        </w:rPr>
      </w:pPr>
      <w:r>
        <w:rPr>
          <w:rFonts w:ascii="Times New Roman" w:hAnsi="Times New Roman"/>
          <w:sz w:val="24"/>
          <w:szCs w:val="24"/>
        </w:rPr>
        <w:t>At-Risk child care for former Choices child care recipients whose TANF benefits were denied or voluntarily ended within the last 12 months due to employment, timing out of benefits, or an earnings increase</w:t>
      </w:r>
    </w:p>
    <w:p w14:paraId="120968B6" w14:textId="77777777" w:rsidR="004C24CA" w:rsidRPr="00863B8A" w:rsidRDefault="004C24CA" w:rsidP="004C24CA">
      <w:pPr>
        <w:pStyle w:val="RuleReference"/>
      </w:pPr>
      <w:r w:rsidRPr="00863B8A">
        <w:t xml:space="preserve">Rule Reference: </w:t>
      </w:r>
      <w:hyperlink r:id="rId19" w:history="1">
        <w:r w:rsidRPr="00863B8A">
          <w:rPr>
            <w:rStyle w:val="Hyperlink"/>
          </w:rPr>
          <w:t xml:space="preserve">§809.43 </w:t>
        </w:r>
      </w:hyperlink>
    </w:p>
    <w:p w14:paraId="0E02BBD4" w14:textId="77777777" w:rsidR="004C24CA" w:rsidRPr="00863B8A" w:rsidRDefault="004C24CA" w:rsidP="004C24CA">
      <w:pPr>
        <w:pStyle w:val="subparagraph"/>
        <w:spacing w:before="0" w:after="0"/>
        <w:ind w:left="446"/>
        <w:jc w:val="left"/>
        <w:rPr>
          <w:rFonts w:ascii="Times New Roman" w:hAnsi="Times New Roman"/>
          <w:sz w:val="24"/>
          <w:szCs w:val="24"/>
        </w:rPr>
      </w:pPr>
    </w:p>
    <w:p w14:paraId="19EC5FDA" w14:textId="77777777" w:rsidR="004C24CA" w:rsidRPr="00863B8A" w:rsidRDefault="004C24CA" w:rsidP="004C24CA">
      <w:pPr>
        <w:pStyle w:val="Guide3"/>
        <w:outlineLvl w:val="0"/>
      </w:pPr>
      <w:bookmarkStart w:id="133" w:name="_Toc515880024"/>
      <w:bookmarkStart w:id="134" w:name="_Toc101181578"/>
      <w:bookmarkStart w:id="135" w:name="_Hlk500915351"/>
      <w:r w:rsidRPr="00863B8A">
        <w:t>B-402: Second Priority Group – Subject to Availability of Funds</w:t>
      </w:r>
      <w:bookmarkEnd w:id="133"/>
      <w:bookmarkEnd w:id="134"/>
    </w:p>
    <w:p w14:paraId="1C25EBA4"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75CDA3F4"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second priority group is served subject to the availability of funds and includes, in the following order of priority: </w:t>
      </w:r>
    </w:p>
    <w:p w14:paraId="6D17BC60" w14:textId="77777777" w:rsidR="004C24CA" w:rsidRPr="00863B8A" w:rsidRDefault="004C24CA" w:rsidP="004C24CA">
      <w:pPr>
        <w:pStyle w:val="subparagraph"/>
        <w:spacing w:before="0" w:after="0"/>
        <w:ind w:left="446"/>
        <w:jc w:val="left"/>
        <w:rPr>
          <w:rFonts w:ascii="Times New Roman" w:hAnsi="Times New Roman"/>
          <w:sz w:val="24"/>
          <w:szCs w:val="24"/>
        </w:rPr>
      </w:pPr>
      <w:bookmarkStart w:id="136" w:name="_Hlk20827682"/>
      <w:r w:rsidRPr="00863B8A">
        <w:rPr>
          <w:rFonts w:ascii="Times New Roman" w:hAnsi="Times New Roman"/>
          <w:sz w:val="24"/>
          <w:szCs w:val="24"/>
        </w:rPr>
        <w:t>1.</w:t>
      </w:r>
      <w:r w:rsidRPr="00863B8A">
        <w:rPr>
          <w:rFonts w:ascii="Times New Roman" w:hAnsi="Times New Roman"/>
          <w:sz w:val="24"/>
          <w:szCs w:val="24"/>
        </w:rPr>
        <w:tab/>
        <w:t xml:space="preserve">Children who need to receive protective services child care as referenced in D-700 </w:t>
      </w:r>
    </w:p>
    <w:p w14:paraId="42A2AF14" w14:textId="77777777" w:rsidR="004C24CA" w:rsidRPr="00863B8A" w:rsidRDefault="004C24CA" w:rsidP="004C24CA">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2. </w:t>
      </w:r>
      <w:r w:rsidRPr="00863B8A">
        <w:rPr>
          <w:rFonts w:ascii="Times New Roman" w:hAnsi="Times New Roman"/>
          <w:sz w:val="24"/>
          <w:szCs w:val="24"/>
        </w:rPr>
        <w:tab/>
        <w:t xml:space="preserve">Children of a qualified veteran or qualified spouse as defined in </w:t>
      </w:r>
      <w:hyperlink r:id="rId20" w:history="1">
        <w:r w:rsidRPr="00863B8A">
          <w:rPr>
            <w:rStyle w:val="Hyperlink"/>
            <w:rFonts w:ascii="Times New Roman" w:hAnsi="Times New Roman"/>
            <w:sz w:val="24"/>
            <w:szCs w:val="24"/>
          </w:rPr>
          <w:t>§801.23</w:t>
        </w:r>
      </w:hyperlink>
      <w:r w:rsidRPr="00863B8A">
        <w:rPr>
          <w:rFonts w:ascii="Times New Roman" w:hAnsi="Times New Roman"/>
          <w:sz w:val="24"/>
          <w:szCs w:val="24"/>
        </w:rPr>
        <w:t xml:space="preserve"> </w:t>
      </w:r>
    </w:p>
    <w:p w14:paraId="76236402" w14:textId="77777777" w:rsidR="004C24CA" w:rsidRPr="00863B8A" w:rsidRDefault="004C24CA" w:rsidP="004C24CA">
      <w:pPr>
        <w:pStyle w:val="subparagraph"/>
        <w:spacing w:before="0" w:after="0"/>
        <w:ind w:left="446"/>
        <w:jc w:val="left"/>
        <w:rPr>
          <w:rStyle w:val="Hyperlink"/>
          <w:rFonts w:ascii="Times New Roman" w:hAnsi="Times New Roman"/>
          <w:sz w:val="24"/>
          <w:szCs w:val="24"/>
        </w:rPr>
      </w:pPr>
      <w:r w:rsidRPr="00863B8A">
        <w:rPr>
          <w:rFonts w:ascii="Times New Roman" w:hAnsi="Times New Roman"/>
          <w:sz w:val="24"/>
          <w:szCs w:val="24"/>
        </w:rPr>
        <w:t xml:space="preserve">3. </w:t>
      </w:r>
      <w:r w:rsidRPr="00863B8A">
        <w:rPr>
          <w:rFonts w:ascii="Times New Roman" w:hAnsi="Times New Roman"/>
          <w:sz w:val="24"/>
          <w:szCs w:val="24"/>
        </w:rPr>
        <w:tab/>
        <w:t xml:space="preserve">Children of a foster youth as defined in </w:t>
      </w:r>
      <w:hyperlink r:id="rId21" w:history="1">
        <w:r w:rsidRPr="00863B8A">
          <w:rPr>
            <w:rStyle w:val="Hyperlink"/>
            <w:rFonts w:ascii="Times New Roman" w:hAnsi="Times New Roman"/>
            <w:sz w:val="24"/>
            <w:szCs w:val="24"/>
          </w:rPr>
          <w:t>§801.23</w:t>
        </w:r>
      </w:hyperlink>
    </w:p>
    <w:p w14:paraId="46C0A773" w14:textId="77777777" w:rsidR="004C24CA" w:rsidRPr="00863B8A" w:rsidRDefault="004C24CA" w:rsidP="004C24CA">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4.</w:t>
      </w:r>
      <w:r w:rsidRPr="00863B8A">
        <w:rPr>
          <w:rFonts w:ascii="Times New Roman" w:hAnsi="Times New Roman"/>
          <w:sz w:val="24"/>
          <w:szCs w:val="24"/>
        </w:rPr>
        <w:tab/>
        <w:t>Children experiencing homelessness as defined in A-100 and described in D-600</w:t>
      </w:r>
    </w:p>
    <w:p w14:paraId="67E4B107" w14:textId="77777777" w:rsidR="004C24CA" w:rsidRPr="00863B8A" w:rsidRDefault="004C24CA" w:rsidP="004C24CA">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5. </w:t>
      </w:r>
      <w:r w:rsidRPr="00863B8A">
        <w:rPr>
          <w:rFonts w:ascii="Times New Roman" w:hAnsi="Times New Roman"/>
          <w:sz w:val="24"/>
          <w:szCs w:val="24"/>
        </w:rPr>
        <w:tab/>
        <w:t xml:space="preserve">Children of parents on military deployment as defined in A-100 whose parents are unable to enroll in military-funded child care assistance programs </w:t>
      </w:r>
    </w:p>
    <w:p w14:paraId="4B6859F8" w14:textId="77777777" w:rsidR="004C24CA" w:rsidRPr="00863B8A" w:rsidRDefault="004C24CA" w:rsidP="004C24CA">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6. </w:t>
      </w:r>
      <w:r w:rsidRPr="00863B8A">
        <w:rPr>
          <w:rFonts w:ascii="Times New Roman" w:hAnsi="Times New Roman"/>
          <w:sz w:val="24"/>
          <w:szCs w:val="24"/>
        </w:rPr>
        <w:tab/>
        <w:t xml:space="preserve">Children of teen parents as defined in A-100 </w:t>
      </w:r>
    </w:p>
    <w:p w14:paraId="7D5065AB" w14:textId="77777777" w:rsidR="004C24CA" w:rsidRPr="00863B8A" w:rsidRDefault="004C24CA" w:rsidP="004C24CA">
      <w:pPr>
        <w:pStyle w:val="subparagraph"/>
        <w:spacing w:before="0" w:after="0"/>
        <w:ind w:left="446"/>
        <w:jc w:val="left"/>
        <w:rPr>
          <w:rFonts w:ascii="Times New Roman" w:hAnsi="Times New Roman"/>
          <w:sz w:val="24"/>
          <w:szCs w:val="24"/>
        </w:rPr>
      </w:pPr>
      <w:r w:rsidRPr="00863B8A">
        <w:rPr>
          <w:rFonts w:ascii="Times New Roman" w:hAnsi="Times New Roman"/>
          <w:sz w:val="24"/>
          <w:szCs w:val="24"/>
        </w:rPr>
        <w:t xml:space="preserve">7. </w:t>
      </w:r>
      <w:r w:rsidRPr="00863B8A">
        <w:rPr>
          <w:rFonts w:ascii="Times New Roman" w:hAnsi="Times New Roman"/>
          <w:sz w:val="24"/>
          <w:szCs w:val="24"/>
        </w:rPr>
        <w:tab/>
        <w:t xml:space="preserve">Children with disabilities as defined in A-100 </w:t>
      </w:r>
    </w:p>
    <w:bookmarkEnd w:id="136"/>
    <w:p w14:paraId="10594484" w14:textId="77777777" w:rsidR="004C24CA" w:rsidRPr="00863B8A" w:rsidRDefault="004C24CA" w:rsidP="004C24CA">
      <w:pPr>
        <w:pStyle w:val="RuleReference"/>
      </w:pPr>
      <w:r w:rsidRPr="00863B8A">
        <w:t xml:space="preserve">Rule Reference: </w:t>
      </w:r>
      <w:hyperlink r:id="rId22" w:history="1">
        <w:r w:rsidRPr="00863B8A">
          <w:rPr>
            <w:rStyle w:val="Hyperlink"/>
          </w:rPr>
          <w:t xml:space="preserve">§809.43 </w:t>
        </w:r>
      </w:hyperlink>
    </w:p>
    <w:bookmarkEnd w:id="135"/>
    <w:p w14:paraId="4BA624F0" w14:textId="77777777" w:rsidR="004C24CA" w:rsidRPr="00863B8A" w:rsidRDefault="004C24CA" w:rsidP="004C24CA">
      <w:pPr>
        <w:pStyle w:val="subparagraph"/>
        <w:spacing w:before="0" w:after="0"/>
        <w:ind w:left="446"/>
        <w:jc w:val="left"/>
        <w:rPr>
          <w:rFonts w:ascii="Times New Roman" w:hAnsi="Times New Roman"/>
          <w:sz w:val="24"/>
          <w:szCs w:val="24"/>
        </w:rPr>
      </w:pPr>
    </w:p>
    <w:p w14:paraId="3FE3F2BD" w14:textId="77777777" w:rsidR="004C24CA" w:rsidRPr="00863B8A" w:rsidRDefault="004C24CA" w:rsidP="004C24CA">
      <w:pPr>
        <w:pStyle w:val="Guide4"/>
        <w:outlineLvl w:val="0"/>
      </w:pPr>
      <w:bookmarkStart w:id="137" w:name="_Toc515880025"/>
      <w:bookmarkStart w:id="138" w:name="_Toc101181579"/>
      <w:r w:rsidRPr="00863B8A">
        <w:t>B-402.a: Availability of Funds for Protective Services Child Care</w:t>
      </w:r>
      <w:bookmarkEnd w:id="137"/>
      <w:bookmarkEnd w:id="138"/>
    </w:p>
    <w:p w14:paraId="26E4178D" w14:textId="77777777" w:rsidR="004C24CA" w:rsidRPr="00216544" w:rsidRDefault="004C24CA" w:rsidP="004C24CA">
      <w:pPr>
        <w:ind w:left="720"/>
        <w:rPr>
          <w:rFonts w:ascii="Times New Roman" w:hAnsi="Times New Roman"/>
          <w:sz w:val="24"/>
          <w:szCs w:val="24"/>
        </w:rPr>
      </w:pPr>
      <w:r w:rsidRPr="00216544">
        <w:rPr>
          <w:rFonts w:ascii="Times New Roman" w:hAnsi="Times New Roman"/>
          <w:sz w:val="24"/>
          <w:szCs w:val="24"/>
        </w:rPr>
        <w:t xml:space="preserve">Services for children in this priority group are subject to the availability of funds through the DFPS, Child Protective Services, as described in D-700. Boards must ensure that child care services for children in protective services continue as long the services are authorized and funded by DFPS. </w:t>
      </w:r>
    </w:p>
    <w:p w14:paraId="17683C5D" w14:textId="77777777" w:rsidR="004C24CA" w:rsidRPr="00216544" w:rsidRDefault="004C24CA" w:rsidP="004C24CA">
      <w:pPr>
        <w:ind w:left="720"/>
        <w:rPr>
          <w:rFonts w:ascii="Times New Roman" w:hAnsi="Times New Roman"/>
          <w:sz w:val="24"/>
          <w:szCs w:val="24"/>
        </w:rPr>
      </w:pPr>
    </w:p>
    <w:p w14:paraId="14E081D9" w14:textId="77777777" w:rsidR="004C24CA" w:rsidRPr="00216544" w:rsidRDefault="004C24CA" w:rsidP="004C24CA">
      <w:pPr>
        <w:ind w:left="720"/>
        <w:rPr>
          <w:rFonts w:ascii="Times New Roman" w:hAnsi="Times New Roman"/>
          <w:sz w:val="24"/>
          <w:szCs w:val="24"/>
        </w:rPr>
      </w:pPr>
      <w:r w:rsidRPr="00216544">
        <w:rPr>
          <w:rFonts w:ascii="Times New Roman" w:hAnsi="Times New Roman"/>
          <w:sz w:val="24"/>
          <w:szCs w:val="24"/>
        </w:rPr>
        <w:t>Additionally, child care discontinued by DFPS prior to the end of the 12-month eligibility period is subject to the Continuity of Care Provisions described in D-902. DFPS may discontinue care prior to the end of the 12-month eligibility period via an Early Termination or if the referral reaches its end without DFPS issuing a new referral.</w:t>
      </w:r>
    </w:p>
    <w:p w14:paraId="03E20EF1" w14:textId="77777777" w:rsidR="004C24CA" w:rsidRPr="00863B8A" w:rsidRDefault="004C24CA" w:rsidP="004C24CA">
      <w:pPr>
        <w:ind w:left="720"/>
      </w:pPr>
    </w:p>
    <w:p w14:paraId="1263F45E" w14:textId="77777777" w:rsidR="004C24CA" w:rsidRPr="00863B8A" w:rsidRDefault="004C24CA" w:rsidP="004C24CA">
      <w:pPr>
        <w:pStyle w:val="Guide4"/>
        <w:outlineLvl w:val="0"/>
      </w:pPr>
      <w:bookmarkStart w:id="139" w:name="_Toc515880026"/>
      <w:bookmarkStart w:id="140" w:name="_Toc101181580"/>
      <w:r w:rsidRPr="00863B8A">
        <w:t>B-402.b: Priority for Children of Qualified Veterans and Spouses</w:t>
      </w:r>
      <w:bookmarkEnd w:id="139"/>
      <w:bookmarkEnd w:id="140"/>
    </w:p>
    <w:p w14:paraId="1FA27232" w14:textId="49372B3F" w:rsidR="004C24CA" w:rsidRPr="00216544" w:rsidRDefault="004C24CA" w:rsidP="004C24CA">
      <w:pPr>
        <w:ind w:left="720"/>
        <w:rPr>
          <w:rFonts w:ascii="Times New Roman" w:hAnsi="Times New Roman"/>
          <w:sz w:val="24"/>
          <w:szCs w:val="24"/>
        </w:rPr>
      </w:pPr>
      <w:r w:rsidRPr="00216544">
        <w:rPr>
          <w:rFonts w:ascii="Times New Roman" w:hAnsi="Times New Roman"/>
          <w:sz w:val="24"/>
          <w:szCs w:val="24"/>
        </w:rPr>
        <w:t>Texas Labor Code §</w:t>
      </w:r>
      <w:del w:id="141" w:author="Snyder,Gwen E" w:date="2022-02-09T13:44:00Z">
        <w:r w:rsidRPr="00216544" w:rsidDel="00D757DB">
          <w:rPr>
            <w:rFonts w:ascii="Times New Roman" w:hAnsi="Times New Roman"/>
            <w:sz w:val="24"/>
            <w:szCs w:val="24"/>
          </w:rPr>
          <w:delText xml:space="preserve">302.014 </w:delText>
        </w:r>
      </w:del>
      <w:ins w:id="142" w:author="Snyder,Gwen E" w:date="2022-02-09T13:44:00Z">
        <w:r w:rsidR="00286CB9">
          <w:rPr>
            <w:rFonts w:ascii="Times New Roman" w:hAnsi="Times New Roman"/>
            <w:sz w:val="24"/>
            <w:szCs w:val="24"/>
          </w:rPr>
          <w:t>302.151</w:t>
        </w:r>
      </w:ins>
      <w:ins w:id="143" w:author="Fuentes,Regina G" w:date="2022-03-04T10:34:00Z">
        <w:r w:rsidR="00BF64E0">
          <w:rPr>
            <w:rFonts w:ascii="Times New Roman" w:hAnsi="Times New Roman"/>
            <w:sz w:val="24"/>
            <w:szCs w:val="24"/>
          </w:rPr>
          <w:t>–</w:t>
        </w:r>
      </w:ins>
      <w:ins w:id="144" w:author="Snyder,Gwen E" w:date="2022-02-09T13:44:00Z">
        <w:del w:id="145" w:author="Fuentes,Regina G" w:date="2022-03-04T10:34:00Z">
          <w:r w:rsidR="00286CB9" w:rsidDel="00BF64E0">
            <w:rPr>
              <w:rFonts w:ascii="Times New Roman" w:hAnsi="Times New Roman"/>
              <w:sz w:val="24"/>
              <w:szCs w:val="24"/>
            </w:rPr>
            <w:delText>-</w:delText>
          </w:r>
        </w:del>
        <w:r w:rsidR="00286CB9">
          <w:rPr>
            <w:rFonts w:ascii="Times New Roman" w:hAnsi="Times New Roman"/>
            <w:sz w:val="24"/>
            <w:szCs w:val="24"/>
          </w:rPr>
          <w:t>153</w:t>
        </w:r>
      </w:ins>
      <w:ins w:id="146" w:author="Fuentes,Regina G" w:date="2022-03-04T10:34:00Z">
        <w:r w:rsidR="00BF64E0">
          <w:rPr>
            <w:rFonts w:ascii="Times New Roman" w:hAnsi="Times New Roman"/>
            <w:sz w:val="24"/>
            <w:szCs w:val="24"/>
          </w:rPr>
          <w:t xml:space="preserve"> </w:t>
        </w:r>
      </w:ins>
      <w:r w:rsidRPr="00216544">
        <w:rPr>
          <w:rFonts w:ascii="Times New Roman" w:hAnsi="Times New Roman"/>
          <w:sz w:val="24"/>
          <w:szCs w:val="24"/>
        </w:rPr>
        <w:t xml:space="preserve">requires that veterans receive priority for training or assistance in job training or employment assistance programs or services. Therefore, pursuant to the Texas Labor Code, children of a qualified veteran or a qualified spouse must be served subject to the availability of Board funds. </w:t>
      </w:r>
    </w:p>
    <w:p w14:paraId="3603BCE9" w14:textId="77777777" w:rsidR="004C24CA" w:rsidRPr="00216544" w:rsidRDefault="004C24CA" w:rsidP="004C24CA">
      <w:pPr>
        <w:ind w:left="720"/>
        <w:rPr>
          <w:rFonts w:ascii="Times New Roman" w:hAnsi="Times New Roman"/>
          <w:szCs w:val="24"/>
        </w:rPr>
      </w:pPr>
      <w:r w:rsidRPr="00216544">
        <w:rPr>
          <w:rFonts w:ascii="Times New Roman" w:hAnsi="Times New Roman"/>
          <w:szCs w:val="24"/>
        </w:rPr>
        <w:t>Reference: WD Letter 25-15:</w:t>
      </w:r>
      <w:r w:rsidRPr="00216544">
        <w:rPr>
          <w:rFonts w:ascii="Times New Roman" w:hAnsi="Times New Roman"/>
        </w:rPr>
        <w:t xml:space="preserve"> </w:t>
      </w:r>
      <w:r w:rsidRPr="00216544">
        <w:rPr>
          <w:rFonts w:ascii="Times New Roman" w:hAnsi="Times New Roman"/>
          <w:szCs w:val="24"/>
        </w:rPr>
        <w:t>Applying Priority of Service and Identifying and Documenting</w:t>
      </w:r>
    </w:p>
    <w:p w14:paraId="4872FAD4" w14:textId="77777777" w:rsidR="004C24CA" w:rsidRPr="00863B8A" w:rsidRDefault="004C24CA" w:rsidP="004C24CA">
      <w:pPr>
        <w:ind w:left="720"/>
        <w:rPr>
          <w:rFonts w:asciiTheme="minorHAnsi" w:hAnsiTheme="minorHAnsi" w:cstheme="minorHAnsi"/>
          <w:szCs w:val="24"/>
        </w:rPr>
      </w:pPr>
      <w:r w:rsidRPr="00216544">
        <w:rPr>
          <w:rFonts w:ascii="Times New Roman" w:hAnsi="Times New Roman"/>
          <w:szCs w:val="24"/>
        </w:rPr>
        <w:t>Eligible Veterans and Transitioning Service Members</w:t>
      </w:r>
      <w:r w:rsidRPr="00863B8A">
        <w:rPr>
          <w:rFonts w:asciiTheme="minorHAnsi" w:hAnsiTheme="minorHAnsi" w:cstheme="minorHAnsi"/>
          <w:szCs w:val="24"/>
        </w:rPr>
        <w:t xml:space="preserve"> </w:t>
      </w:r>
    </w:p>
    <w:p w14:paraId="7E0D7C17" w14:textId="77777777" w:rsidR="004C24CA" w:rsidRPr="00863B8A" w:rsidRDefault="004C24CA" w:rsidP="004C24CA">
      <w:pPr>
        <w:ind w:left="720"/>
      </w:pPr>
    </w:p>
    <w:p w14:paraId="665E7FD4" w14:textId="77777777" w:rsidR="004C24CA" w:rsidRPr="00863B8A" w:rsidRDefault="004C24CA" w:rsidP="004C24CA">
      <w:pPr>
        <w:pStyle w:val="Guide4"/>
        <w:outlineLvl w:val="0"/>
      </w:pPr>
      <w:bookmarkStart w:id="147" w:name="_Toc515880027"/>
      <w:bookmarkStart w:id="148" w:name="_Toc101181581"/>
      <w:r w:rsidRPr="00863B8A">
        <w:t>B-402.c: Priority for Children of Foster Youth</w:t>
      </w:r>
      <w:bookmarkEnd w:id="147"/>
      <w:bookmarkEnd w:id="148"/>
    </w:p>
    <w:p w14:paraId="525AE36C" w14:textId="77777777" w:rsidR="004C24CA" w:rsidRPr="00216544" w:rsidRDefault="004C24CA" w:rsidP="004C24CA">
      <w:pPr>
        <w:ind w:left="720"/>
        <w:rPr>
          <w:rFonts w:ascii="Times New Roman" w:hAnsi="Times New Roman"/>
          <w:sz w:val="24"/>
          <w:szCs w:val="24"/>
        </w:rPr>
      </w:pPr>
      <w:r w:rsidRPr="00216544">
        <w:rPr>
          <w:rFonts w:ascii="Times New Roman" w:hAnsi="Times New Roman"/>
          <w:sz w:val="24"/>
          <w:szCs w:val="24"/>
        </w:rPr>
        <w:t>Texas Family Code §264.121directs TWC to prioritize and target services to meet the needs of foster youth and former foster youth. Pursuant to the Texas Family Code, Boards must serve children of foster youth subject to the availability of funds, following enrollment of children of qualified veterans and spouses.</w:t>
      </w:r>
    </w:p>
    <w:p w14:paraId="03D3864C" w14:textId="77777777" w:rsidR="004C24CA" w:rsidRPr="00863B8A" w:rsidRDefault="004C24CA" w:rsidP="004C24CA">
      <w:pPr>
        <w:ind w:left="720"/>
      </w:pPr>
    </w:p>
    <w:p w14:paraId="64D3BFD7" w14:textId="77777777" w:rsidR="004C24CA" w:rsidRPr="00863B8A" w:rsidRDefault="004C24CA" w:rsidP="004C24CA">
      <w:pPr>
        <w:pStyle w:val="Guide4"/>
        <w:outlineLvl w:val="0"/>
      </w:pPr>
      <w:bookmarkStart w:id="149" w:name="_Toc515880028"/>
      <w:bookmarkStart w:id="150" w:name="_Toc101181582"/>
      <w:r w:rsidRPr="00863B8A">
        <w:t>B-402.d: Children Experiencing Homelessness</w:t>
      </w:r>
      <w:bookmarkEnd w:id="149"/>
      <w:bookmarkEnd w:id="150"/>
    </w:p>
    <w:p w14:paraId="2A7377B8" w14:textId="77777777" w:rsidR="004C24CA" w:rsidRPr="00216544" w:rsidRDefault="004C24CA" w:rsidP="004C24CA">
      <w:pPr>
        <w:ind w:left="720"/>
        <w:rPr>
          <w:rFonts w:ascii="Times New Roman" w:hAnsi="Times New Roman"/>
          <w:sz w:val="24"/>
          <w:szCs w:val="24"/>
        </w:rPr>
      </w:pPr>
      <w:r w:rsidRPr="00216544">
        <w:rPr>
          <w:rFonts w:ascii="Times New Roman" w:hAnsi="Times New Roman"/>
          <w:sz w:val="24"/>
          <w:szCs w:val="24"/>
        </w:rPr>
        <w:t xml:space="preserve">Section 98.46(a)(3) of the CCDF regulations requires states to prioritize services for children experiencing homelessness. Pursuant to CCDF regulations, Boards must serve children experiencing homelessness, subject to the availability of funds, following the enrollment of children of qualified veterans and children of foster youth. </w:t>
      </w:r>
    </w:p>
    <w:p w14:paraId="2AC494CD" w14:textId="77777777" w:rsidR="004C24CA" w:rsidRPr="00216544" w:rsidRDefault="004C24CA" w:rsidP="004C24CA">
      <w:pPr>
        <w:ind w:left="720"/>
        <w:rPr>
          <w:rFonts w:ascii="Times New Roman" w:hAnsi="Times New Roman"/>
          <w:sz w:val="24"/>
          <w:szCs w:val="24"/>
        </w:rPr>
      </w:pPr>
    </w:p>
    <w:p w14:paraId="528D56D6" w14:textId="77777777" w:rsidR="004C24CA" w:rsidRPr="00216544" w:rsidRDefault="004C24CA" w:rsidP="00B263CF">
      <w:pPr>
        <w:ind w:firstLine="720"/>
        <w:rPr>
          <w:rFonts w:ascii="Times New Roman" w:hAnsi="Times New Roman"/>
          <w:sz w:val="24"/>
          <w:szCs w:val="24"/>
        </w:rPr>
      </w:pPr>
      <w:r w:rsidRPr="00216544">
        <w:rPr>
          <w:rFonts w:ascii="Times New Roman" w:hAnsi="Times New Roman"/>
          <w:sz w:val="24"/>
          <w:szCs w:val="24"/>
        </w:rPr>
        <w:t xml:space="preserve">See D-600 regarding eligibility for children experiencing homelessness. </w:t>
      </w:r>
    </w:p>
    <w:p w14:paraId="13492BD5" w14:textId="77777777" w:rsidR="004C24CA" w:rsidRPr="00863B8A" w:rsidRDefault="004C24CA" w:rsidP="004C24CA">
      <w:pPr>
        <w:ind w:left="720"/>
      </w:pPr>
    </w:p>
    <w:p w14:paraId="792346EB" w14:textId="77777777" w:rsidR="004C24CA" w:rsidRPr="00863B8A" w:rsidRDefault="004C24CA" w:rsidP="004C24CA">
      <w:pPr>
        <w:pStyle w:val="Guide4"/>
        <w:outlineLvl w:val="0"/>
      </w:pPr>
      <w:bookmarkStart w:id="151" w:name="_Toc515880029"/>
      <w:bookmarkStart w:id="152" w:name="_Toc101181583"/>
      <w:r w:rsidRPr="00863B8A">
        <w:t>B-402.e: Children with Special Needs and Vulnerable Populations</w:t>
      </w:r>
      <w:bookmarkEnd w:id="151"/>
      <w:bookmarkEnd w:id="152"/>
    </w:p>
    <w:p w14:paraId="59649C95" w14:textId="77777777" w:rsidR="004C24CA" w:rsidRPr="00216544" w:rsidRDefault="004C24CA" w:rsidP="004C24CA">
      <w:pPr>
        <w:ind w:left="720"/>
        <w:rPr>
          <w:rFonts w:ascii="Times New Roman" w:hAnsi="Times New Roman"/>
          <w:sz w:val="24"/>
          <w:szCs w:val="24"/>
        </w:rPr>
      </w:pPr>
      <w:r w:rsidRPr="00216544">
        <w:rPr>
          <w:rFonts w:ascii="Times New Roman" w:hAnsi="Times New Roman"/>
          <w:sz w:val="24"/>
          <w:szCs w:val="24"/>
        </w:rPr>
        <w:t>Section 98.46(a)(3) of the CCDF regulations requires states to prioritize services for children with special needs, which may include vulnerable populations as defined by the lead agency. The following groups are considered children with special needs and vulnerable populations, and must be served following the enrollment of children of veterans, children of foster youth, and children experiencing homelessness, and are served in the following order of priority:</w:t>
      </w:r>
    </w:p>
    <w:p w14:paraId="03D7D9AC" w14:textId="77777777" w:rsidR="004C24CA" w:rsidRPr="00216544" w:rsidRDefault="004C24CA" w:rsidP="00AC34DA">
      <w:pPr>
        <w:pStyle w:val="ListParagraph"/>
        <w:numPr>
          <w:ilvl w:val="0"/>
          <w:numId w:val="223"/>
        </w:numPr>
      </w:pPr>
      <w:r w:rsidRPr="00216544">
        <w:t>Children of parents on military deployment whose parents are unable to enroll in military-assistance programs</w:t>
      </w:r>
    </w:p>
    <w:p w14:paraId="0AC65149" w14:textId="77777777" w:rsidR="004C24CA" w:rsidRPr="00216544" w:rsidRDefault="004C24CA" w:rsidP="00AC34DA">
      <w:pPr>
        <w:pStyle w:val="ListParagraph"/>
        <w:numPr>
          <w:ilvl w:val="0"/>
          <w:numId w:val="223"/>
        </w:numPr>
      </w:pPr>
      <w:r w:rsidRPr="00216544">
        <w:t>Children of teen parents</w:t>
      </w:r>
    </w:p>
    <w:p w14:paraId="75292107" w14:textId="77777777" w:rsidR="004C24CA" w:rsidRPr="00216544" w:rsidRDefault="004C24CA" w:rsidP="00AC34DA">
      <w:pPr>
        <w:pStyle w:val="ListParagraph"/>
        <w:numPr>
          <w:ilvl w:val="0"/>
          <w:numId w:val="223"/>
        </w:numPr>
      </w:pPr>
      <w:r w:rsidRPr="00216544">
        <w:t>Children with disabilities</w:t>
      </w:r>
    </w:p>
    <w:p w14:paraId="45E4FCA2" w14:textId="77777777" w:rsidR="004C24CA" w:rsidRPr="00863B8A" w:rsidRDefault="004C24CA" w:rsidP="004C24CA">
      <w:pPr>
        <w:pStyle w:val="subparagraph"/>
        <w:spacing w:before="0" w:after="0"/>
        <w:ind w:left="446"/>
        <w:jc w:val="left"/>
        <w:rPr>
          <w:rFonts w:ascii="Times New Roman" w:hAnsi="Times New Roman"/>
          <w:sz w:val="24"/>
          <w:szCs w:val="24"/>
        </w:rPr>
      </w:pPr>
    </w:p>
    <w:p w14:paraId="7CBCACB0" w14:textId="77777777" w:rsidR="004C24CA" w:rsidRPr="00863B8A" w:rsidRDefault="004C24CA" w:rsidP="004C24CA">
      <w:pPr>
        <w:pStyle w:val="Guide4"/>
      </w:pPr>
      <w:bookmarkStart w:id="153" w:name="_Toc515880030"/>
      <w:bookmarkStart w:id="154" w:name="_Toc101181584"/>
      <w:r w:rsidRPr="00863B8A">
        <w:t>B-402.f: Documenting Priority for Children of Parents on Military Deployment</w:t>
      </w:r>
      <w:bookmarkEnd w:id="153"/>
      <w:bookmarkEnd w:id="154"/>
    </w:p>
    <w:p w14:paraId="6D39D3F8" w14:textId="77777777" w:rsidR="004C24CA" w:rsidRPr="00863B8A" w:rsidRDefault="004C24CA" w:rsidP="004C24CA">
      <w:pPr>
        <w:ind w:left="720"/>
        <w:rPr>
          <w:rFonts w:ascii="Times New Roman" w:hAnsi="Times New Roman"/>
          <w:sz w:val="24"/>
        </w:rPr>
      </w:pPr>
      <w:bookmarkStart w:id="155" w:name="OLE_LINK91"/>
      <w:r w:rsidRPr="00863B8A">
        <w:rPr>
          <w:rFonts w:ascii="Times New Roman" w:hAnsi="Times New Roman"/>
          <w:sz w:val="24"/>
          <w:szCs w:val="24"/>
        </w:rPr>
        <w:t xml:space="preserve">Boards must ensure that </w:t>
      </w:r>
      <w:bookmarkStart w:id="156" w:name="OLE_LINK107"/>
      <w:bookmarkStart w:id="157" w:name="OLE_LINK106"/>
      <w:bookmarkEnd w:id="155"/>
      <w:r w:rsidRPr="00863B8A">
        <w:rPr>
          <w:rFonts w:ascii="Times New Roman" w:hAnsi="Times New Roman"/>
          <w:sz w:val="24"/>
        </w:rPr>
        <w:t>children of deployed military parents who are not eligible for child care assistance through the military are added to the second priority group and served subject to the availability of funds.</w:t>
      </w:r>
      <w:r>
        <w:rPr>
          <w:rFonts w:ascii="Times New Roman" w:hAnsi="Times New Roman"/>
          <w:sz w:val="24"/>
        </w:rPr>
        <w:t xml:space="preserve"> </w:t>
      </w:r>
      <w:bookmarkEnd w:id="156"/>
      <w:bookmarkEnd w:id="157"/>
    </w:p>
    <w:p w14:paraId="5E85D0FF" w14:textId="77777777" w:rsidR="004C24CA" w:rsidRPr="00863B8A" w:rsidRDefault="004C24CA" w:rsidP="004C24CA">
      <w:pPr>
        <w:ind w:left="720"/>
        <w:rPr>
          <w:rFonts w:ascii="Times New Roman" w:hAnsi="Times New Roman"/>
          <w:sz w:val="24"/>
        </w:rPr>
      </w:pPr>
    </w:p>
    <w:p w14:paraId="4EAFA2DF" w14:textId="77777777" w:rsidR="004C24CA" w:rsidRPr="00863B8A" w:rsidRDefault="004C24CA" w:rsidP="004C24CA">
      <w:pPr>
        <w:pStyle w:val="Header"/>
        <w:tabs>
          <w:tab w:val="left" w:pos="900"/>
        </w:tabs>
        <w:ind w:left="720"/>
        <w:rPr>
          <w:rFonts w:ascii="Times New Roman" w:hAnsi="Times New Roman"/>
          <w:sz w:val="24"/>
          <w:szCs w:val="24"/>
        </w:rPr>
      </w:pPr>
      <w:r w:rsidRPr="00863B8A">
        <w:rPr>
          <w:rFonts w:ascii="Times New Roman" w:hAnsi="Times New Roman"/>
          <w:sz w:val="24"/>
          <w:szCs w:val="24"/>
        </w:rPr>
        <w:t>Boards also must ensure that appropriate staff work within the local community to determine the availability of military-funded child care programs.</w:t>
      </w:r>
      <w:r>
        <w:rPr>
          <w:rFonts w:ascii="Times New Roman" w:hAnsi="Times New Roman"/>
          <w:sz w:val="24"/>
          <w:szCs w:val="24"/>
        </w:rPr>
        <w:t xml:space="preserve"> </w:t>
      </w:r>
    </w:p>
    <w:p w14:paraId="430835DB" w14:textId="77777777" w:rsidR="004C24CA" w:rsidRPr="00863B8A" w:rsidRDefault="004C24CA" w:rsidP="004C24CA">
      <w:pPr>
        <w:pStyle w:val="Header"/>
        <w:tabs>
          <w:tab w:val="left" w:pos="900"/>
        </w:tabs>
        <w:ind w:left="720"/>
        <w:rPr>
          <w:rFonts w:ascii="Times New Roman" w:hAnsi="Times New Roman"/>
          <w:sz w:val="24"/>
          <w:szCs w:val="24"/>
        </w:rPr>
      </w:pPr>
    </w:p>
    <w:p w14:paraId="2D06DB2A" w14:textId="77777777" w:rsidR="004C24CA" w:rsidRPr="00863B8A" w:rsidRDefault="004C24CA" w:rsidP="004C24CA">
      <w:pPr>
        <w:pStyle w:val="Header"/>
        <w:tabs>
          <w:tab w:val="left" w:pos="900"/>
        </w:tabs>
        <w:ind w:left="720"/>
        <w:rPr>
          <w:rFonts w:ascii="Times New Roman" w:hAnsi="Times New Roman"/>
          <w:sz w:val="24"/>
          <w:szCs w:val="24"/>
        </w:rPr>
      </w:pPr>
      <w:r w:rsidRPr="00863B8A">
        <w:rPr>
          <w:rFonts w:ascii="Times New Roman" w:hAnsi="Times New Roman"/>
          <w:sz w:val="24"/>
          <w:szCs w:val="24"/>
        </w:rPr>
        <w:t>If military-funded child care programs are available in the community or workforce area, Boards must ensure that parents provide documentation of the unavailability of space or denial of care by these programs.</w:t>
      </w:r>
      <w:r>
        <w:rPr>
          <w:rFonts w:ascii="Times New Roman" w:hAnsi="Times New Roman"/>
          <w:sz w:val="24"/>
          <w:szCs w:val="24"/>
        </w:rPr>
        <w:t xml:space="preserve"> </w:t>
      </w:r>
      <w:r w:rsidRPr="00863B8A">
        <w:rPr>
          <w:rFonts w:ascii="Times New Roman" w:hAnsi="Times New Roman"/>
          <w:sz w:val="24"/>
          <w:szCs w:val="24"/>
        </w:rPr>
        <w:t>Documentation can include a written statement from the military program; however, Boards must ensure that staff do not accept self-attestation unless no other options are available to the parent.</w:t>
      </w:r>
    </w:p>
    <w:p w14:paraId="7B12B478" w14:textId="77777777" w:rsidR="004C24CA" w:rsidRPr="00863B8A" w:rsidRDefault="004C24CA" w:rsidP="004C24CA">
      <w:pPr>
        <w:pStyle w:val="Header"/>
        <w:tabs>
          <w:tab w:val="left" w:pos="900"/>
        </w:tabs>
        <w:ind w:left="720"/>
        <w:rPr>
          <w:rFonts w:ascii="Times New Roman" w:hAnsi="Times New Roman"/>
          <w:sz w:val="24"/>
          <w:szCs w:val="24"/>
        </w:rPr>
      </w:pPr>
      <w:r w:rsidRPr="00863B8A">
        <w:rPr>
          <w:rFonts w:ascii="Times New Roman" w:hAnsi="Times New Roman"/>
          <w:sz w:val="24"/>
          <w:szCs w:val="24"/>
        </w:rPr>
        <w:t xml:space="preserve"> </w:t>
      </w:r>
    </w:p>
    <w:p w14:paraId="17A2541C"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If military-funded child care programs are not available in the community or workforce area, Boards must ensure that parents are not required to provide documentation of that unavailability during certification or recertification for child care services.</w:t>
      </w:r>
      <w:r>
        <w:rPr>
          <w:rFonts w:ascii="Times New Roman" w:hAnsi="Times New Roman"/>
          <w:sz w:val="24"/>
          <w:szCs w:val="24"/>
        </w:rPr>
        <w:t xml:space="preserve"> </w:t>
      </w:r>
    </w:p>
    <w:p w14:paraId="49817B08" w14:textId="77777777" w:rsidR="004C24CA" w:rsidRPr="00863B8A" w:rsidRDefault="004C24CA" w:rsidP="004C24CA">
      <w:pPr>
        <w:ind w:left="720"/>
        <w:rPr>
          <w:rFonts w:ascii="Times New Roman" w:hAnsi="Times New Roman"/>
          <w:sz w:val="24"/>
          <w:szCs w:val="24"/>
        </w:rPr>
      </w:pPr>
    </w:p>
    <w:p w14:paraId="0759B8FA" w14:textId="77777777" w:rsidR="004C24CA" w:rsidRPr="00863B8A" w:rsidRDefault="004C24CA" w:rsidP="004C24CA">
      <w:pPr>
        <w:pStyle w:val="Guide4"/>
        <w:outlineLvl w:val="0"/>
      </w:pPr>
      <w:bookmarkStart w:id="158" w:name="_Toc515880031"/>
      <w:bookmarkStart w:id="159" w:name="_Toc101181585"/>
      <w:r w:rsidRPr="00863B8A">
        <w:t>B-402.g: Documenting Priority for Children with Disabilities</w:t>
      </w:r>
      <w:bookmarkEnd w:id="158"/>
      <w:bookmarkEnd w:id="159"/>
    </w:p>
    <w:p w14:paraId="181A04D9" w14:textId="77777777" w:rsidR="004C24CA" w:rsidRPr="00905CCF" w:rsidRDefault="004C24CA" w:rsidP="004C24CA">
      <w:pPr>
        <w:pStyle w:val="Norm-Indented"/>
        <w:jc w:val="left"/>
        <w:rPr>
          <w:rFonts w:ascii="Times New Roman" w:hAnsi="Times New Roman" w:cs="Times New Roman"/>
        </w:rPr>
      </w:pPr>
      <w:r w:rsidRPr="00905CCF">
        <w:rPr>
          <w:rFonts w:ascii="Times New Roman" w:hAnsi="Times New Roman" w:cs="Times New Roman"/>
        </w:rPr>
        <w:t>Boards must ensure that children with disabilities are added to the second priority group and served, subject to the availability of funds.</w:t>
      </w:r>
    </w:p>
    <w:p w14:paraId="3938AAE3" w14:textId="77777777" w:rsidR="004C24CA" w:rsidRPr="00905CCF" w:rsidRDefault="004C24CA" w:rsidP="004C24CA">
      <w:pPr>
        <w:pStyle w:val="Norm-Indented"/>
        <w:jc w:val="left"/>
        <w:rPr>
          <w:rFonts w:ascii="Times New Roman" w:hAnsi="Times New Roman" w:cs="Times New Roman"/>
        </w:rPr>
      </w:pPr>
    </w:p>
    <w:p w14:paraId="4E0086D4" w14:textId="77777777" w:rsidR="004C24CA" w:rsidRPr="00905CCF" w:rsidRDefault="004C24CA" w:rsidP="004C24CA">
      <w:pPr>
        <w:pStyle w:val="Norm-Indented"/>
        <w:jc w:val="left"/>
        <w:rPr>
          <w:rFonts w:ascii="Times New Roman" w:hAnsi="Times New Roman" w:cs="Times New Roman"/>
        </w:rPr>
      </w:pPr>
      <w:r w:rsidRPr="00905CCF">
        <w:rPr>
          <w:rFonts w:ascii="Times New Roman" w:hAnsi="Times New Roman" w:cs="Times New Roman"/>
        </w:rPr>
        <w:t>Boards also must ensure that disabilities are documented in accordance with local procedures. Acceptable forms of documentation include confirmation of the child’s enrollment in or receipt of benefits from one or more of the following programs:</w:t>
      </w:r>
    </w:p>
    <w:p w14:paraId="05414DFC" w14:textId="77777777" w:rsidR="004C24CA" w:rsidRPr="00863B8A" w:rsidRDefault="004C24CA" w:rsidP="00AC34DA">
      <w:pPr>
        <w:pStyle w:val="NormalWeb"/>
        <w:numPr>
          <w:ilvl w:val="0"/>
          <w:numId w:val="258"/>
        </w:numPr>
        <w:spacing w:before="0" w:beforeAutospacing="0" w:after="0" w:afterAutospacing="0"/>
      </w:pPr>
      <w:r w:rsidRPr="00863B8A">
        <w:t>Supplemental Security Income (SSI) benefits</w:t>
      </w:r>
    </w:p>
    <w:p w14:paraId="35595D4B" w14:textId="77777777" w:rsidR="004C24CA" w:rsidRPr="00863B8A" w:rsidRDefault="004C24CA" w:rsidP="00AC34DA">
      <w:pPr>
        <w:pStyle w:val="NormalWeb"/>
        <w:numPr>
          <w:ilvl w:val="0"/>
          <w:numId w:val="258"/>
        </w:numPr>
      </w:pPr>
      <w:r w:rsidRPr="00863B8A">
        <w:t>Social Security Disability Insurance (SSDI) benefits</w:t>
      </w:r>
    </w:p>
    <w:p w14:paraId="405CC82F" w14:textId="77777777" w:rsidR="004C24CA" w:rsidRPr="00863B8A" w:rsidRDefault="004C24CA" w:rsidP="00AC34DA">
      <w:pPr>
        <w:pStyle w:val="NormalWeb"/>
        <w:numPr>
          <w:ilvl w:val="0"/>
          <w:numId w:val="258"/>
        </w:numPr>
      </w:pPr>
      <w:r w:rsidRPr="00863B8A">
        <w:t>Texas Health and Human Services Commission, Early Childhood Intervention (ECI) program</w:t>
      </w:r>
    </w:p>
    <w:p w14:paraId="427886EB" w14:textId="77777777" w:rsidR="004C24CA" w:rsidRPr="00863B8A" w:rsidRDefault="004C24CA" w:rsidP="00AC34DA">
      <w:pPr>
        <w:pStyle w:val="NormalWeb"/>
        <w:numPr>
          <w:ilvl w:val="0"/>
          <w:numId w:val="258"/>
        </w:numPr>
      </w:pPr>
      <w:r w:rsidRPr="00863B8A">
        <w:t>A Head Start program that identified the child as having a disability</w:t>
      </w:r>
    </w:p>
    <w:p w14:paraId="24DCC907" w14:textId="77777777" w:rsidR="004C24CA" w:rsidRPr="00863B8A" w:rsidRDefault="004C24CA" w:rsidP="00AC34DA">
      <w:pPr>
        <w:pStyle w:val="NormalWeb"/>
        <w:numPr>
          <w:ilvl w:val="0"/>
          <w:numId w:val="258"/>
        </w:numPr>
      </w:pPr>
      <w:r w:rsidRPr="00863B8A">
        <w:t xml:space="preserve">Public school special education services, including </w:t>
      </w:r>
      <w:r>
        <w:t>Early Childhood Special Education</w:t>
      </w:r>
    </w:p>
    <w:p w14:paraId="4518DB59" w14:textId="77777777" w:rsidR="004C24CA" w:rsidRPr="00863B8A" w:rsidRDefault="004C24CA" w:rsidP="004C24CA">
      <w:pPr>
        <w:pStyle w:val="NormalWeb"/>
        <w:ind w:left="720"/>
      </w:pPr>
      <w:r w:rsidRPr="00863B8A">
        <w:t>In accordance with local procedures, documentation from a qualified health care provider is also acceptable.</w:t>
      </w:r>
    </w:p>
    <w:p w14:paraId="65A3BBF2" w14:textId="77777777" w:rsidR="004C24CA" w:rsidRPr="00863B8A" w:rsidRDefault="004C24CA" w:rsidP="004C24CA">
      <w:pPr>
        <w:pStyle w:val="Normal3"/>
      </w:pPr>
    </w:p>
    <w:p w14:paraId="556E3237" w14:textId="77777777" w:rsidR="004C24CA" w:rsidRPr="00863B8A" w:rsidRDefault="004C24CA" w:rsidP="004C24CA">
      <w:pPr>
        <w:pStyle w:val="Guide3"/>
        <w:outlineLvl w:val="0"/>
      </w:pPr>
      <w:bookmarkStart w:id="160" w:name="_Toc515880032"/>
      <w:bookmarkStart w:id="161" w:name="_Toc101181586"/>
      <w:r w:rsidRPr="00863B8A">
        <w:t>B-403: Third Priority – Board Determined</w:t>
      </w:r>
      <w:bookmarkEnd w:id="160"/>
      <w:bookmarkEnd w:id="161"/>
    </w:p>
    <w:p w14:paraId="7F89591E"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532CDEBD"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The third priority group includes any other priority adopted by the Board.</w:t>
      </w:r>
      <w:r>
        <w:rPr>
          <w:rFonts w:ascii="Times New Roman" w:hAnsi="Times New Roman"/>
          <w:sz w:val="24"/>
          <w:szCs w:val="24"/>
        </w:rPr>
        <w:t xml:space="preserve"> </w:t>
      </w:r>
      <w:r w:rsidRPr="00863B8A">
        <w:rPr>
          <w:rFonts w:ascii="Times New Roman" w:hAnsi="Times New Roman"/>
          <w:sz w:val="24"/>
          <w:szCs w:val="24"/>
        </w:rPr>
        <w:t>However, a Board must not establish a priority group based on parent choice of an individual provider or provider type.</w:t>
      </w:r>
    </w:p>
    <w:p w14:paraId="7B69E8D3" w14:textId="77777777" w:rsidR="004C24CA" w:rsidRPr="00863B8A" w:rsidRDefault="004C24CA" w:rsidP="004C24CA">
      <w:pPr>
        <w:pStyle w:val="RuleReference"/>
      </w:pPr>
      <w:r w:rsidRPr="00863B8A">
        <w:t xml:space="preserve">Rule Reference: </w:t>
      </w:r>
      <w:hyperlink r:id="rId23" w:history="1">
        <w:r w:rsidRPr="00863B8A">
          <w:rPr>
            <w:rStyle w:val="Hyperlink"/>
          </w:rPr>
          <w:t xml:space="preserve">§809.43 </w:t>
        </w:r>
      </w:hyperlink>
    </w:p>
    <w:p w14:paraId="2915E3A2" w14:textId="77777777" w:rsidR="004C24CA" w:rsidRPr="00863B8A" w:rsidRDefault="004C24CA" w:rsidP="004C24CA">
      <w:pPr>
        <w:pStyle w:val="Normal3"/>
      </w:pPr>
    </w:p>
    <w:p w14:paraId="47CA96CB" w14:textId="77777777" w:rsidR="004C24CA" w:rsidRPr="00216544" w:rsidRDefault="004C24CA" w:rsidP="004C24CA">
      <w:pPr>
        <w:rPr>
          <w:rFonts w:ascii="Times New Roman" w:hAnsi="Times New Roman"/>
          <w:b/>
          <w:sz w:val="24"/>
        </w:rPr>
      </w:pPr>
      <w:r w:rsidRPr="00216544">
        <w:rPr>
          <w:rFonts w:ascii="Times New Roman" w:hAnsi="Times New Roman"/>
          <w:sz w:val="24"/>
        </w:rPr>
        <w:t>Boards must ensure that children in the first and second priority groups are enrolled before enrolling children from Board-established priority groups.</w:t>
      </w:r>
    </w:p>
    <w:p w14:paraId="4207B486" w14:textId="77777777" w:rsidR="004C24CA" w:rsidRPr="00863B8A" w:rsidRDefault="004C24CA" w:rsidP="004C24CA">
      <w:pPr>
        <w:rPr>
          <w:rFonts w:ascii="Times New Roman" w:eastAsia="Times New Roman" w:hAnsi="Times New Roman"/>
          <w:b/>
          <w:bCs/>
          <w:kern w:val="32"/>
          <w:sz w:val="24"/>
          <w:szCs w:val="24"/>
        </w:rPr>
      </w:pPr>
      <w:r w:rsidRPr="00863B8A">
        <w:rPr>
          <w:rFonts w:ascii="Times New Roman" w:hAnsi="Times New Roman"/>
          <w:sz w:val="24"/>
          <w:szCs w:val="24"/>
        </w:rPr>
        <w:br w:type="page"/>
      </w:r>
    </w:p>
    <w:p w14:paraId="3CA55D29" w14:textId="77777777" w:rsidR="004C24CA" w:rsidRPr="00863B8A" w:rsidRDefault="004C24CA" w:rsidP="004C24CA">
      <w:pPr>
        <w:pStyle w:val="Normal3"/>
      </w:pPr>
    </w:p>
    <w:p w14:paraId="2EF3B7A0" w14:textId="77777777" w:rsidR="004C24CA" w:rsidRPr="00863B8A" w:rsidRDefault="004C24CA" w:rsidP="004C24CA">
      <w:pPr>
        <w:pStyle w:val="Guide2"/>
      </w:pPr>
      <w:bookmarkStart w:id="162" w:name="_Toc515880033"/>
      <w:bookmarkStart w:id="163" w:name="_Toc101181587"/>
      <w:r w:rsidRPr="00863B8A">
        <w:t>B-500: Maintenance of a Waiting List</w:t>
      </w:r>
      <w:bookmarkEnd w:id="130"/>
      <w:bookmarkEnd w:id="162"/>
      <w:bookmarkEnd w:id="163"/>
      <w:r w:rsidRPr="00863B8A">
        <w:t xml:space="preserve"> </w:t>
      </w:r>
    </w:p>
    <w:p w14:paraId="56D844C6" w14:textId="77777777" w:rsidR="004C24CA" w:rsidRPr="00863B8A" w:rsidRDefault="004C24CA" w:rsidP="004C24CA">
      <w:pPr>
        <w:pStyle w:val="subsection"/>
        <w:spacing w:before="0" w:after="0"/>
        <w:ind w:left="0" w:firstLine="18"/>
        <w:jc w:val="left"/>
        <w:rPr>
          <w:rFonts w:ascii="Times New Roman" w:hAnsi="Times New Roman"/>
          <w:sz w:val="24"/>
          <w:szCs w:val="24"/>
        </w:rPr>
      </w:pPr>
    </w:p>
    <w:p w14:paraId="41D33CFE" w14:textId="77777777" w:rsidR="004C24CA" w:rsidRPr="00216544" w:rsidRDefault="004C24CA" w:rsidP="004C24CA">
      <w:pPr>
        <w:rPr>
          <w:rFonts w:ascii="Times New Roman" w:hAnsi="Times New Roman"/>
          <w:sz w:val="24"/>
        </w:rPr>
      </w:pPr>
      <w:r w:rsidRPr="00216544">
        <w:rPr>
          <w:rFonts w:ascii="Times New Roman" w:hAnsi="Times New Roman"/>
          <w:sz w:val="24"/>
        </w:rPr>
        <w:t xml:space="preserve">The Board must ensure that a list of parents waiting for child care services due to lack of funding or lack of providers is maintained and available to TWC on request. </w:t>
      </w:r>
    </w:p>
    <w:p w14:paraId="5FD7A6AD" w14:textId="77777777" w:rsidR="004C24CA" w:rsidRPr="00216544" w:rsidRDefault="004C24CA" w:rsidP="004C24CA">
      <w:pPr>
        <w:rPr>
          <w:rFonts w:ascii="Times New Roman" w:hAnsi="Times New Roman"/>
          <w:sz w:val="24"/>
        </w:rPr>
      </w:pPr>
    </w:p>
    <w:p w14:paraId="6F2222D8" w14:textId="77777777" w:rsidR="004C24CA" w:rsidRPr="00863B8A" w:rsidRDefault="004C24CA" w:rsidP="004C24CA">
      <w:pPr>
        <w:rPr>
          <w:rFonts w:asciiTheme="minorHAnsi" w:hAnsiTheme="minorHAnsi" w:cstheme="minorHAnsi"/>
          <w:sz w:val="24"/>
        </w:rPr>
      </w:pPr>
      <w:r w:rsidRPr="00216544">
        <w:rPr>
          <w:rFonts w:ascii="Times New Roman" w:hAnsi="Times New Roman"/>
          <w:sz w:val="24"/>
        </w:rPr>
        <w:t>Boards must establish a policy for maintaining the waiting list that includes, at a minimum</w:t>
      </w:r>
      <w:r w:rsidRPr="00863B8A">
        <w:rPr>
          <w:rFonts w:asciiTheme="minorHAnsi" w:hAnsiTheme="minorHAnsi" w:cstheme="minorHAnsi"/>
          <w:sz w:val="24"/>
        </w:rPr>
        <w:t>:</w:t>
      </w:r>
    </w:p>
    <w:p w14:paraId="0B9FBD2C" w14:textId="77777777" w:rsidR="004C24CA" w:rsidRPr="00863B8A" w:rsidRDefault="004C24CA" w:rsidP="00AC34DA">
      <w:pPr>
        <w:pStyle w:val="paragraph"/>
        <w:numPr>
          <w:ilvl w:val="0"/>
          <w:numId w:val="133"/>
        </w:numPr>
        <w:spacing w:before="0" w:after="0"/>
        <w:jc w:val="left"/>
        <w:rPr>
          <w:rFonts w:ascii="Times New Roman" w:hAnsi="Times New Roman"/>
          <w:sz w:val="24"/>
          <w:szCs w:val="24"/>
        </w:rPr>
      </w:pPr>
      <w:r>
        <w:rPr>
          <w:rFonts w:ascii="Times New Roman" w:hAnsi="Times New Roman"/>
          <w:sz w:val="24"/>
          <w:szCs w:val="24"/>
        </w:rPr>
        <w:t>a</w:t>
      </w:r>
      <w:r w:rsidRPr="00863B8A">
        <w:rPr>
          <w:rFonts w:ascii="Times New Roman" w:hAnsi="Times New Roman"/>
          <w:sz w:val="24"/>
          <w:szCs w:val="24"/>
        </w:rPr>
        <w:t xml:space="preserve"> process for determining parents’ potential eligibility for child care services before they are placed on the waiting list</w:t>
      </w:r>
      <w:r>
        <w:rPr>
          <w:rFonts w:ascii="Times New Roman" w:hAnsi="Times New Roman"/>
          <w:sz w:val="24"/>
          <w:szCs w:val="24"/>
        </w:rPr>
        <w:t>; and</w:t>
      </w:r>
    </w:p>
    <w:p w14:paraId="0A28E87A" w14:textId="77777777" w:rsidR="004C24CA" w:rsidRPr="008D2443" w:rsidRDefault="004C24CA" w:rsidP="00AC34DA">
      <w:pPr>
        <w:pStyle w:val="paragraph"/>
        <w:numPr>
          <w:ilvl w:val="0"/>
          <w:numId w:val="133"/>
        </w:numPr>
        <w:spacing w:before="0" w:after="0"/>
        <w:jc w:val="left"/>
      </w:pPr>
      <w:r>
        <w:rPr>
          <w:rFonts w:ascii="Times New Roman" w:hAnsi="Times New Roman"/>
          <w:sz w:val="24"/>
          <w:szCs w:val="24"/>
        </w:rPr>
        <w:t>t</w:t>
      </w:r>
      <w:r w:rsidRPr="00863B8A">
        <w:rPr>
          <w:rFonts w:ascii="Times New Roman" w:hAnsi="Times New Roman"/>
          <w:sz w:val="24"/>
          <w:szCs w:val="24"/>
        </w:rPr>
        <w:t>he frequency at which parent information is updated and maintained on the waiting list</w:t>
      </w:r>
      <w:r>
        <w:rPr>
          <w:rFonts w:ascii="Times New Roman" w:hAnsi="Times New Roman"/>
          <w:sz w:val="24"/>
          <w:szCs w:val="24"/>
        </w:rPr>
        <w:t>.</w:t>
      </w:r>
      <w:r w:rsidRPr="00863B8A">
        <w:rPr>
          <w:rFonts w:ascii="Times New Roman" w:hAnsi="Times New Roman"/>
          <w:sz w:val="24"/>
          <w:szCs w:val="24"/>
        </w:rPr>
        <w:t xml:space="preserve"> </w:t>
      </w:r>
      <w:bookmarkStart w:id="164" w:name="_Toc351112747"/>
    </w:p>
    <w:p w14:paraId="5E6B393B" w14:textId="77777777" w:rsidR="004C24CA" w:rsidRPr="008D2443" w:rsidRDefault="004C24CA" w:rsidP="004C24CA">
      <w:pPr>
        <w:pStyle w:val="paragraph"/>
        <w:spacing w:before="0" w:after="0"/>
        <w:ind w:left="378" w:firstLine="0"/>
        <w:jc w:val="left"/>
        <w:rPr>
          <w:rStyle w:val="Hyperlink"/>
        </w:rPr>
      </w:pPr>
      <w:r w:rsidRPr="008D2443">
        <w:t xml:space="preserve">Rule Reference: </w:t>
      </w:r>
      <w:hyperlink r:id="rId24" w:history="1">
        <w:r w:rsidRPr="008D2443">
          <w:rPr>
            <w:rStyle w:val="Hyperlink"/>
          </w:rPr>
          <w:t xml:space="preserve">§809.18 </w:t>
        </w:r>
      </w:hyperlink>
    </w:p>
    <w:p w14:paraId="527F6D04" w14:textId="77777777" w:rsidR="004C24CA" w:rsidRDefault="004C24CA" w:rsidP="004C24CA">
      <w:pPr>
        <w:pStyle w:val="RuleReference"/>
        <w:rPr>
          <w:rStyle w:val="Hyperlink"/>
        </w:rPr>
      </w:pPr>
    </w:p>
    <w:p w14:paraId="7D861175" w14:textId="77777777" w:rsidR="004C24CA" w:rsidRPr="008D2443" w:rsidRDefault="004C24CA" w:rsidP="004C24CA">
      <w:pPr>
        <w:pStyle w:val="RuleReference"/>
        <w:rPr>
          <w:color w:val="000000" w:themeColor="text1"/>
          <w:sz w:val="24"/>
          <w:szCs w:val="24"/>
        </w:rPr>
      </w:pPr>
      <w:r w:rsidRPr="008D2443">
        <w:rPr>
          <w:rStyle w:val="Hyperlink"/>
          <w:color w:val="000000" w:themeColor="text1"/>
          <w:sz w:val="24"/>
          <w:szCs w:val="24"/>
        </w:rPr>
        <w:t xml:space="preserve">The waiting list is for parents </w:t>
      </w:r>
      <w:r>
        <w:rPr>
          <w:rStyle w:val="Hyperlink"/>
          <w:color w:val="000000" w:themeColor="text1"/>
          <w:sz w:val="24"/>
          <w:szCs w:val="24"/>
        </w:rPr>
        <w:t>who need and have applied for</w:t>
      </w:r>
      <w:r w:rsidRPr="008D2443">
        <w:rPr>
          <w:rStyle w:val="Hyperlink"/>
          <w:color w:val="000000" w:themeColor="text1"/>
          <w:sz w:val="24"/>
          <w:szCs w:val="24"/>
        </w:rPr>
        <w:t xml:space="preserve"> child care services. Waiting lists allow priority groups to be serviced correctly and to ensure </w:t>
      </w:r>
      <w:r>
        <w:rPr>
          <w:rStyle w:val="Hyperlink"/>
          <w:color w:val="000000" w:themeColor="text1"/>
          <w:sz w:val="24"/>
          <w:szCs w:val="24"/>
        </w:rPr>
        <w:t xml:space="preserve">that </w:t>
      </w:r>
      <w:r w:rsidRPr="008D2443">
        <w:rPr>
          <w:rStyle w:val="Hyperlink"/>
          <w:color w:val="000000" w:themeColor="text1"/>
          <w:sz w:val="24"/>
          <w:szCs w:val="24"/>
        </w:rPr>
        <w:t xml:space="preserve">low-income parents are served in the order of application date. </w:t>
      </w:r>
    </w:p>
    <w:p w14:paraId="1B58C1FF" w14:textId="77777777" w:rsidR="004C24CA" w:rsidRDefault="004C24CA" w:rsidP="004C24CA">
      <w:pPr>
        <w:rPr>
          <w:rFonts w:ascii="Times New Roman" w:hAnsi="Times New Roman"/>
        </w:rPr>
      </w:pPr>
      <w:r>
        <w:rPr>
          <w:rFonts w:ascii="Times New Roman" w:hAnsi="Times New Roman"/>
        </w:rPr>
        <w:t xml:space="preserve"> </w:t>
      </w:r>
    </w:p>
    <w:p w14:paraId="37171D4B" w14:textId="77777777" w:rsidR="004C24CA" w:rsidRPr="00530122" w:rsidRDefault="004C24CA" w:rsidP="004C24CA">
      <w:pPr>
        <w:pStyle w:val="paragraph"/>
        <w:ind w:left="0" w:firstLine="0"/>
        <w:jc w:val="left"/>
        <w:rPr>
          <w:rFonts w:ascii="Times New Roman" w:hAnsi="Times New Roman"/>
          <w:sz w:val="24"/>
          <w:szCs w:val="24"/>
        </w:rPr>
      </w:pPr>
      <w:r w:rsidRPr="007D10D9">
        <w:rPr>
          <w:rFonts w:ascii="Times New Roman" w:hAnsi="Times New Roman"/>
          <w:b/>
          <w:sz w:val="24"/>
          <w:szCs w:val="24"/>
        </w:rPr>
        <w:t>Child Care Open Enrollment</w:t>
      </w:r>
      <w:r w:rsidRPr="00863B8A">
        <w:rPr>
          <w:rFonts w:ascii="Times New Roman" w:hAnsi="Times New Roman"/>
          <w:sz w:val="24"/>
          <w:szCs w:val="24"/>
        </w:rPr>
        <w:t>—</w:t>
      </w:r>
      <w:r w:rsidRPr="00530122">
        <w:rPr>
          <w:rFonts w:ascii="Times New Roman" w:hAnsi="Times New Roman"/>
          <w:sz w:val="24"/>
          <w:szCs w:val="24"/>
        </w:rPr>
        <w:t xml:space="preserve">A Board is considered to have opened enrollment in the Child Care program if at any time during the wait list reporting month, the Board enrolled any new children into care </w:t>
      </w:r>
      <w:r>
        <w:rPr>
          <w:rFonts w:ascii="Times New Roman" w:hAnsi="Times New Roman"/>
          <w:sz w:val="24"/>
          <w:szCs w:val="24"/>
        </w:rPr>
        <w:t>who</w:t>
      </w:r>
      <w:r w:rsidRPr="00530122">
        <w:rPr>
          <w:rFonts w:ascii="Times New Roman" w:hAnsi="Times New Roman"/>
          <w:sz w:val="24"/>
          <w:szCs w:val="24"/>
        </w:rPr>
        <w:t xml:space="preserve"> are NOT</w:t>
      </w:r>
      <w:r>
        <w:rPr>
          <w:rFonts w:ascii="Times New Roman" w:hAnsi="Times New Roman"/>
          <w:sz w:val="24"/>
          <w:szCs w:val="24"/>
        </w:rPr>
        <w:t xml:space="preserve"> any of the following</w:t>
      </w:r>
      <w:r w:rsidRPr="00530122">
        <w:rPr>
          <w:rFonts w:ascii="Times New Roman" w:hAnsi="Times New Roman"/>
          <w:sz w:val="24"/>
          <w:szCs w:val="24"/>
        </w:rPr>
        <w:t>:</w:t>
      </w:r>
    </w:p>
    <w:p w14:paraId="0CCB8EEE" w14:textId="77777777" w:rsidR="004C24CA" w:rsidRPr="00530122" w:rsidRDefault="004C24CA" w:rsidP="00AC34DA">
      <w:pPr>
        <w:pStyle w:val="paragraph"/>
        <w:numPr>
          <w:ilvl w:val="0"/>
          <w:numId w:val="307"/>
        </w:numPr>
        <w:jc w:val="left"/>
        <w:rPr>
          <w:rFonts w:ascii="Times New Roman" w:hAnsi="Times New Roman"/>
          <w:sz w:val="24"/>
          <w:szCs w:val="24"/>
        </w:rPr>
      </w:pPr>
      <w:r>
        <w:rPr>
          <w:rFonts w:ascii="Times New Roman" w:hAnsi="Times New Roman"/>
          <w:sz w:val="24"/>
          <w:szCs w:val="24"/>
        </w:rPr>
        <w:t>Mandatory</w:t>
      </w:r>
      <w:r w:rsidRPr="00530122">
        <w:rPr>
          <w:rFonts w:ascii="Times New Roman" w:hAnsi="Times New Roman"/>
          <w:sz w:val="24"/>
          <w:szCs w:val="24"/>
        </w:rPr>
        <w:t xml:space="preserve"> </w:t>
      </w:r>
      <w:r>
        <w:rPr>
          <w:rFonts w:ascii="Times New Roman" w:hAnsi="Times New Roman"/>
          <w:sz w:val="24"/>
          <w:szCs w:val="24"/>
        </w:rPr>
        <w:t>(a</w:t>
      </w:r>
      <w:r w:rsidRPr="00530122">
        <w:rPr>
          <w:rFonts w:ascii="Times New Roman" w:hAnsi="Times New Roman"/>
          <w:sz w:val="24"/>
          <w:szCs w:val="24"/>
        </w:rPr>
        <w:t>s defined by TWC</w:t>
      </w:r>
      <w:r>
        <w:rPr>
          <w:rFonts w:ascii="Times New Roman" w:hAnsi="Times New Roman"/>
          <w:sz w:val="24"/>
          <w:szCs w:val="24"/>
        </w:rPr>
        <w:t xml:space="preserve"> in </w:t>
      </w:r>
      <w:r w:rsidRPr="00530122">
        <w:rPr>
          <w:rFonts w:ascii="Times New Roman" w:hAnsi="Times New Roman"/>
          <w:sz w:val="24"/>
          <w:szCs w:val="24"/>
        </w:rPr>
        <w:t xml:space="preserve">§809.43 Priority for Child Care Services, </w:t>
      </w:r>
      <w:r>
        <w:rPr>
          <w:rFonts w:ascii="Times New Roman" w:hAnsi="Times New Roman"/>
          <w:sz w:val="24"/>
          <w:szCs w:val="24"/>
        </w:rPr>
        <w:t xml:space="preserve">the mandatory population </w:t>
      </w:r>
      <w:r w:rsidRPr="00530122">
        <w:rPr>
          <w:rFonts w:ascii="Times New Roman" w:hAnsi="Times New Roman"/>
          <w:sz w:val="24"/>
          <w:szCs w:val="24"/>
        </w:rPr>
        <w:t>co</w:t>
      </w:r>
      <w:r>
        <w:rPr>
          <w:rFonts w:ascii="Times New Roman" w:hAnsi="Times New Roman"/>
          <w:sz w:val="24"/>
          <w:szCs w:val="24"/>
        </w:rPr>
        <w:t>nsists of all of priority group one</w:t>
      </w:r>
      <w:r w:rsidRPr="00530122">
        <w:rPr>
          <w:rFonts w:ascii="Times New Roman" w:hAnsi="Times New Roman"/>
          <w:sz w:val="24"/>
          <w:szCs w:val="24"/>
        </w:rPr>
        <w:t xml:space="preserve"> and only </w:t>
      </w:r>
      <w:r>
        <w:rPr>
          <w:rFonts w:ascii="Times New Roman" w:hAnsi="Times New Roman"/>
          <w:sz w:val="24"/>
          <w:szCs w:val="24"/>
        </w:rPr>
        <w:t>Texas Department of Family and Protective Services (</w:t>
      </w:r>
      <w:r w:rsidRPr="00530122">
        <w:rPr>
          <w:rFonts w:ascii="Times New Roman" w:hAnsi="Times New Roman"/>
          <w:sz w:val="24"/>
          <w:szCs w:val="24"/>
        </w:rPr>
        <w:t>DFPS</w:t>
      </w:r>
      <w:r>
        <w:rPr>
          <w:rFonts w:ascii="Times New Roman" w:hAnsi="Times New Roman"/>
          <w:sz w:val="24"/>
          <w:szCs w:val="24"/>
        </w:rPr>
        <w:t>)</w:t>
      </w:r>
      <w:r w:rsidRPr="00530122">
        <w:rPr>
          <w:rFonts w:ascii="Times New Roman" w:hAnsi="Times New Roman"/>
          <w:sz w:val="24"/>
          <w:szCs w:val="24"/>
        </w:rPr>
        <w:t xml:space="preserve"> Auth</w:t>
      </w:r>
      <w:r>
        <w:rPr>
          <w:rFonts w:ascii="Times New Roman" w:hAnsi="Times New Roman"/>
          <w:sz w:val="24"/>
          <w:szCs w:val="24"/>
        </w:rPr>
        <w:t>orizations from priority group two)</w:t>
      </w:r>
    </w:p>
    <w:p w14:paraId="7836FB47" w14:textId="77777777" w:rsidR="004C24CA" w:rsidRPr="00530122" w:rsidRDefault="004C24CA" w:rsidP="00AC34DA">
      <w:pPr>
        <w:pStyle w:val="paragraph"/>
        <w:numPr>
          <w:ilvl w:val="0"/>
          <w:numId w:val="307"/>
        </w:numPr>
        <w:rPr>
          <w:rFonts w:ascii="Times New Roman" w:hAnsi="Times New Roman"/>
          <w:sz w:val="24"/>
          <w:szCs w:val="24"/>
        </w:rPr>
      </w:pPr>
      <w:r w:rsidRPr="00530122">
        <w:rPr>
          <w:rFonts w:ascii="Times New Roman" w:hAnsi="Times New Roman"/>
          <w:sz w:val="24"/>
          <w:szCs w:val="24"/>
        </w:rPr>
        <w:t>Suspensions returning to care within their eligibility year</w:t>
      </w:r>
    </w:p>
    <w:p w14:paraId="7052C32F" w14:textId="77777777" w:rsidR="004C24CA" w:rsidRPr="00530122" w:rsidRDefault="004C24CA" w:rsidP="00AC34DA">
      <w:pPr>
        <w:pStyle w:val="paragraph"/>
        <w:numPr>
          <w:ilvl w:val="0"/>
          <w:numId w:val="307"/>
        </w:numPr>
        <w:rPr>
          <w:rFonts w:ascii="Times New Roman" w:hAnsi="Times New Roman"/>
          <w:sz w:val="24"/>
          <w:szCs w:val="24"/>
        </w:rPr>
      </w:pPr>
      <w:r>
        <w:rPr>
          <w:rFonts w:ascii="Times New Roman" w:hAnsi="Times New Roman"/>
          <w:sz w:val="24"/>
          <w:szCs w:val="24"/>
        </w:rPr>
        <w:t>Board-to-Board t</w:t>
      </w:r>
      <w:r w:rsidRPr="00530122">
        <w:rPr>
          <w:rFonts w:ascii="Times New Roman" w:hAnsi="Times New Roman"/>
          <w:sz w:val="24"/>
          <w:szCs w:val="24"/>
        </w:rPr>
        <w:t>ransfers</w:t>
      </w:r>
    </w:p>
    <w:p w14:paraId="3216CD99" w14:textId="77777777" w:rsidR="004C24CA" w:rsidRDefault="004C24CA" w:rsidP="004C24CA">
      <w:pPr>
        <w:pStyle w:val="paragraph"/>
        <w:ind w:left="0" w:firstLine="0"/>
        <w:rPr>
          <w:rFonts w:ascii="Times New Roman" w:hAnsi="Times New Roman"/>
          <w:sz w:val="24"/>
          <w:szCs w:val="24"/>
        </w:rPr>
      </w:pPr>
    </w:p>
    <w:p w14:paraId="2FDA333C" w14:textId="77777777" w:rsidR="004C24CA" w:rsidRDefault="004C24CA" w:rsidP="004C24CA">
      <w:pPr>
        <w:pStyle w:val="paragraph"/>
        <w:ind w:left="540" w:hanging="540"/>
        <w:jc w:val="left"/>
        <w:rPr>
          <w:rFonts w:ascii="Times New Roman" w:hAnsi="Times New Roman"/>
          <w:sz w:val="24"/>
          <w:szCs w:val="24"/>
        </w:rPr>
      </w:pPr>
      <w:r w:rsidRPr="00F00938">
        <w:rPr>
          <w:rFonts w:ascii="Times New Roman" w:hAnsi="Times New Roman"/>
          <w:i/>
          <w:sz w:val="24"/>
          <w:szCs w:val="24"/>
        </w:rPr>
        <w:t>Note</w:t>
      </w:r>
      <w:r>
        <w:rPr>
          <w:rFonts w:ascii="Times New Roman" w:hAnsi="Times New Roman"/>
          <w:sz w:val="24"/>
          <w:szCs w:val="24"/>
        </w:rPr>
        <w:t xml:space="preserve">: </w:t>
      </w:r>
      <w:r w:rsidRPr="00297F54">
        <w:rPr>
          <w:rFonts w:ascii="Times New Roman" w:hAnsi="Times New Roman"/>
          <w:sz w:val="24"/>
          <w:szCs w:val="24"/>
        </w:rPr>
        <w:t xml:space="preserve">Opening enrollment does not mean that all enrollment restrictions have been </w:t>
      </w:r>
      <w:r>
        <w:rPr>
          <w:rFonts w:ascii="Times New Roman" w:hAnsi="Times New Roman"/>
          <w:sz w:val="24"/>
          <w:szCs w:val="24"/>
        </w:rPr>
        <w:t xml:space="preserve">lifted. If during the reporting month a </w:t>
      </w:r>
      <w:r w:rsidRPr="00297F54">
        <w:rPr>
          <w:rFonts w:ascii="Times New Roman" w:hAnsi="Times New Roman"/>
          <w:sz w:val="24"/>
          <w:szCs w:val="24"/>
        </w:rPr>
        <w:t>Board has approved enrolling at least one child into care</w:t>
      </w:r>
      <w:r>
        <w:rPr>
          <w:rFonts w:ascii="Times New Roman" w:hAnsi="Times New Roman"/>
          <w:sz w:val="24"/>
          <w:szCs w:val="24"/>
        </w:rPr>
        <w:t xml:space="preserve"> who is not in any of the categories </w:t>
      </w:r>
      <w:r w:rsidRPr="00297F54">
        <w:rPr>
          <w:rFonts w:ascii="Times New Roman" w:hAnsi="Times New Roman"/>
          <w:sz w:val="24"/>
          <w:szCs w:val="24"/>
        </w:rPr>
        <w:t>abov</w:t>
      </w:r>
      <w:r>
        <w:rPr>
          <w:rFonts w:ascii="Times New Roman" w:hAnsi="Times New Roman"/>
          <w:sz w:val="24"/>
          <w:szCs w:val="24"/>
        </w:rPr>
        <w:t>e, then enrollment is considered open for that month. Enrollment is considered open e</w:t>
      </w:r>
      <w:r w:rsidRPr="00297F54">
        <w:rPr>
          <w:rFonts w:ascii="Times New Roman" w:hAnsi="Times New Roman"/>
          <w:sz w:val="24"/>
          <w:szCs w:val="24"/>
        </w:rPr>
        <w:t xml:space="preserve">ven if </w:t>
      </w:r>
      <w:r>
        <w:rPr>
          <w:rFonts w:ascii="Times New Roman" w:hAnsi="Times New Roman"/>
          <w:sz w:val="24"/>
          <w:szCs w:val="24"/>
        </w:rPr>
        <w:t xml:space="preserve">numbers are </w:t>
      </w:r>
      <w:r w:rsidRPr="00297F54">
        <w:rPr>
          <w:rFonts w:ascii="Times New Roman" w:hAnsi="Times New Roman"/>
          <w:sz w:val="24"/>
          <w:szCs w:val="24"/>
        </w:rPr>
        <w:t xml:space="preserve">limited to </w:t>
      </w:r>
      <w:r>
        <w:rPr>
          <w:rFonts w:ascii="Times New Roman" w:hAnsi="Times New Roman"/>
          <w:sz w:val="24"/>
          <w:szCs w:val="24"/>
        </w:rPr>
        <w:t>balance the effect of attrition</w:t>
      </w:r>
      <w:r w:rsidRPr="00297F54">
        <w:rPr>
          <w:rFonts w:ascii="Times New Roman" w:hAnsi="Times New Roman"/>
          <w:sz w:val="24"/>
          <w:szCs w:val="24"/>
        </w:rPr>
        <w:t>.</w:t>
      </w:r>
    </w:p>
    <w:p w14:paraId="60EC57AA" w14:textId="77777777" w:rsidR="004C24CA" w:rsidRPr="00863B8A" w:rsidRDefault="004C24CA" w:rsidP="004C24CA">
      <w:pPr>
        <w:rPr>
          <w:rFonts w:ascii="Times New Roman" w:eastAsia="Times New Roman" w:hAnsi="Times New Roman"/>
          <w:b/>
          <w:bCs/>
          <w:kern w:val="32"/>
        </w:rPr>
      </w:pPr>
      <w:r w:rsidRPr="00863B8A">
        <w:rPr>
          <w:rFonts w:ascii="Times New Roman" w:hAnsi="Times New Roman"/>
        </w:rPr>
        <w:br w:type="page"/>
      </w:r>
    </w:p>
    <w:p w14:paraId="65EC10E9" w14:textId="77777777" w:rsidR="004C24CA" w:rsidRPr="00863B8A" w:rsidRDefault="004C24CA" w:rsidP="004C24CA">
      <w:pPr>
        <w:pStyle w:val="Normal3"/>
      </w:pPr>
    </w:p>
    <w:p w14:paraId="2C51BA06" w14:textId="77777777" w:rsidR="004C24CA" w:rsidRPr="00863B8A" w:rsidRDefault="004C24CA" w:rsidP="004C24CA">
      <w:pPr>
        <w:pStyle w:val="Guide2"/>
      </w:pPr>
      <w:bookmarkStart w:id="165" w:name="_Toc515880034"/>
      <w:bookmarkStart w:id="166" w:name="_Toc101181588"/>
      <w:r w:rsidRPr="00863B8A">
        <w:t>B-600: Assessing the Parent Share of Cost</w:t>
      </w:r>
      <w:bookmarkEnd w:id="164"/>
      <w:bookmarkEnd w:id="165"/>
      <w:bookmarkEnd w:id="166"/>
      <w:r w:rsidRPr="00863B8A">
        <w:t xml:space="preserve"> </w:t>
      </w:r>
    </w:p>
    <w:p w14:paraId="565A49ED"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0D2E974" w14:textId="77777777" w:rsidR="004C24CA" w:rsidRPr="00863B8A" w:rsidRDefault="004C24CA" w:rsidP="004C24CA">
      <w:pPr>
        <w:pStyle w:val="Guide3"/>
        <w:outlineLvl w:val="0"/>
      </w:pPr>
      <w:bookmarkStart w:id="167" w:name="_Toc515880035"/>
      <w:bookmarkStart w:id="168" w:name="_Toc101181589"/>
      <w:r w:rsidRPr="00863B8A">
        <w:t>B-601: Requirements for Determining the Parent Share of Cost</w:t>
      </w:r>
      <w:bookmarkEnd w:id="167"/>
      <w:bookmarkEnd w:id="168"/>
    </w:p>
    <w:p w14:paraId="1652F79C"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7F1E7CE"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Federal CCDF regulations at 45 CFR §98.45(k) require that parents receiving child care assistance be assessed a parent share of cost.</w:t>
      </w:r>
      <w:r>
        <w:rPr>
          <w:rFonts w:ascii="Times New Roman" w:hAnsi="Times New Roman"/>
          <w:sz w:val="24"/>
          <w:szCs w:val="24"/>
        </w:rPr>
        <w:t xml:space="preserve"> </w:t>
      </w:r>
      <w:r w:rsidRPr="00863B8A">
        <w:rPr>
          <w:rFonts w:ascii="Times New Roman" w:hAnsi="Times New Roman"/>
          <w:sz w:val="24"/>
          <w:szCs w:val="24"/>
        </w:rPr>
        <w:t xml:space="preserve">Parent share of cost must be on a sliding fee scale based on family size and income </w:t>
      </w:r>
      <w:r w:rsidRPr="00863B8A">
        <w:rPr>
          <w:rFonts w:asciiTheme="minorHAnsi" w:hAnsiTheme="minorHAnsi" w:cstheme="minorHAnsi"/>
          <w:sz w:val="24"/>
          <w:szCs w:val="24"/>
        </w:rPr>
        <w:t>and may be based on other factors as appropriate but may not be based on the cost of care or amount of subsidy payment</w:t>
      </w:r>
      <w:r w:rsidRPr="00863B8A">
        <w:rPr>
          <w:rFonts w:ascii="Times New Roman" w:hAnsi="Times New Roman"/>
          <w:sz w:val="24"/>
          <w:szCs w:val="24"/>
        </w:rPr>
        <w:t>.</w:t>
      </w:r>
    </w:p>
    <w:p w14:paraId="66566BED"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C7755BE"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set a parent share of cost policy that provides for the parent share of cost</w:t>
      </w:r>
      <w:r>
        <w:rPr>
          <w:rFonts w:ascii="Times New Roman" w:hAnsi="Times New Roman"/>
          <w:sz w:val="24"/>
          <w:szCs w:val="24"/>
        </w:rPr>
        <w:t xml:space="preserve"> being</w:t>
      </w:r>
      <w:r w:rsidRPr="00863B8A">
        <w:rPr>
          <w:rFonts w:ascii="Times New Roman" w:hAnsi="Times New Roman"/>
          <w:sz w:val="24"/>
          <w:szCs w:val="24"/>
        </w:rPr>
        <w:t xml:space="preserve">: </w:t>
      </w:r>
    </w:p>
    <w:p w14:paraId="29210A0E" w14:textId="77777777" w:rsidR="004C24CA" w:rsidRPr="00863B8A" w:rsidRDefault="004C24CA" w:rsidP="00AC34DA">
      <w:pPr>
        <w:pStyle w:val="sub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 xml:space="preserve">assessed to all parents, except when one of the exemptions described in B-602 applies </w:t>
      </w:r>
    </w:p>
    <w:p w14:paraId="738B7F1E" w14:textId="77777777" w:rsidR="004C24CA" w:rsidRDefault="004C24CA" w:rsidP="00AC34DA">
      <w:pPr>
        <w:pStyle w:val="subparagraph"/>
        <w:numPr>
          <w:ilvl w:val="0"/>
          <w:numId w:val="134"/>
        </w:numPr>
        <w:spacing w:before="0" w:after="0"/>
        <w:jc w:val="left"/>
        <w:rPr>
          <w:rFonts w:ascii="Times New Roman" w:hAnsi="Times New Roman"/>
          <w:sz w:val="24"/>
          <w:szCs w:val="24"/>
        </w:rPr>
      </w:pPr>
      <w:r w:rsidRPr="00863B8A">
        <w:rPr>
          <w:rFonts w:ascii="Times New Roman" w:hAnsi="Times New Roman"/>
          <w:sz w:val="24"/>
          <w:szCs w:val="24"/>
        </w:rPr>
        <w:t>an amount determined on a sliding fee scale based on family size and gross monthly income (number of children in care may also be considered)</w:t>
      </w:r>
      <w:r>
        <w:rPr>
          <w:rFonts w:ascii="Times New Roman" w:hAnsi="Times New Roman"/>
          <w:sz w:val="24"/>
          <w:szCs w:val="24"/>
        </w:rPr>
        <w:t xml:space="preserve"> </w:t>
      </w:r>
    </w:p>
    <w:p w14:paraId="49989F67" w14:textId="77777777" w:rsidR="004C24CA" w:rsidRDefault="004C24CA" w:rsidP="00AC34DA">
      <w:pPr>
        <w:pStyle w:val="subparagraph"/>
        <w:numPr>
          <w:ilvl w:val="0"/>
          <w:numId w:val="134"/>
        </w:numPr>
        <w:spacing w:before="0" w:after="0"/>
        <w:jc w:val="left"/>
        <w:rPr>
          <w:rFonts w:ascii="Times New Roman" w:hAnsi="Times New Roman"/>
          <w:sz w:val="24"/>
          <w:szCs w:val="24"/>
        </w:rPr>
      </w:pPr>
      <w:r>
        <w:rPr>
          <w:rFonts w:ascii="Times New Roman" w:hAnsi="Times New Roman"/>
          <w:sz w:val="24"/>
          <w:szCs w:val="24"/>
        </w:rPr>
        <w:t>an amount that is affordable and does not result in a barrier to families receiving assistance</w:t>
      </w:r>
    </w:p>
    <w:p w14:paraId="7F2815D8" w14:textId="77777777" w:rsidR="004C24CA" w:rsidRDefault="004C24CA" w:rsidP="004C24CA">
      <w:pPr>
        <w:pStyle w:val="subparagraph"/>
        <w:spacing w:before="0" w:after="0"/>
        <w:ind w:left="0" w:firstLine="0"/>
        <w:jc w:val="left"/>
        <w:rPr>
          <w:rFonts w:ascii="Times New Roman" w:hAnsi="Times New Roman"/>
          <w:sz w:val="24"/>
          <w:szCs w:val="24"/>
        </w:rPr>
      </w:pPr>
    </w:p>
    <w:p w14:paraId="3FDB0118" w14:textId="77777777" w:rsidR="004C24CA" w:rsidRDefault="004C24CA" w:rsidP="004C24CA">
      <w:pPr>
        <w:pStyle w:val="subparagraph"/>
        <w:spacing w:before="0" w:after="0"/>
        <w:ind w:left="0" w:firstLine="0"/>
        <w:jc w:val="left"/>
        <w:rPr>
          <w:rFonts w:ascii="Times New Roman" w:hAnsi="Times New Roman"/>
          <w:sz w:val="24"/>
          <w:szCs w:val="24"/>
        </w:rPr>
      </w:pPr>
      <w:r>
        <w:rPr>
          <w:rFonts w:ascii="Times New Roman" w:hAnsi="Times New Roman"/>
          <w:sz w:val="24"/>
          <w:szCs w:val="24"/>
        </w:rPr>
        <w:t>Additionally, the policy must provide for a process to ensure a review of the sliding fee scale if there is a pattern of frequent terminations due to parents’ failure to pay the parent share of cost.</w:t>
      </w:r>
    </w:p>
    <w:p w14:paraId="4FC5D8D9" w14:textId="77777777" w:rsidR="004C24CA" w:rsidRPr="000F4A1C" w:rsidRDefault="004C24CA" w:rsidP="004C24CA">
      <w:pPr>
        <w:pStyle w:val="subparagraph"/>
        <w:spacing w:before="0" w:after="0"/>
        <w:ind w:left="360" w:firstLine="0"/>
        <w:jc w:val="left"/>
        <w:rPr>
          <w:rFonts w:ascii="Times New Roman" w:hAnsi="Times New Roman"/>
          <w:sz w:val="24"/>
          <w:szCs w:val="24"/>
        </w:rPr>
      </w:pPr>
    </w:p>
    <w:p w14:paraId="741CE295" w14:textId="77777777" w:rsidR="004C24CA" w:rsidRPr="00863B8A" w:rsidRDefault="004C24CA" w:rsidP="004C24CA">
      <w:pPr>
        <w:pStyle w:val="RuleReference"/>
      </w:pPr>
      <w:r w:rsidRPr="00863B8A">
        <w:t xml:space="preserve">Rule Reference: </w:t>
      </w:r>
      <w:hyperlink r:id="rId25" w:history="1">
        <w:r w:rsidRPr="00863B8A">
          <w:rPr>
            <w:rStyle w:val="Hyperlink"/>
          </w:rPr>
          <w:t>§809.19(a)(1)</w:t>
        </w:r>
      </w:hyperlink>
    </w:p>
    <w:p w14:paraId="132D6199" w14:textId="77777777" w:rsidR="004C24CA" w:rsidRPr="00863B8A" w:rsidRDefault="004C24CA" w:rsidP="004C24CA">
      <w:pPr>
        <w:pStyle w:val="subparagraph"/>
        <w:spacing w:before="0" w:after="0"/>
        <w:ind w:left="0" w:firstLine="0"/>
        <w:jc w:val="left"/>
        <w:rPr>
          <w:rFonts w:ascii="Times New Roman" w:hAnsi="Times New Roman"/>
        </w:rPr>
      </w:pPr>
    </w:p>
    <w:p w14:paraId="4F05DA9C" w14:textId="77777777" w:rsidR="004C24CA" w:rsidRPr="00863B8A" w:rsidRDefault="004C24CA" w:rsidP="004C24CA">
      <w:pPr>
        <w:pStyle w:val="Guide4"/>
      </w:pPr>
      <w:bookmarkStart w:id="169" w:name="_Toc515880036"/>
      <w:bookmarkStart w:id="170" w:name="_Toc101181590"/>
      <w:r w:rsidRPr="00863B8A">
        <w:t>B-601.a: Parent Share of Cost – Sliding Fee Scale Based on Family Size and Income</w:t>
      </w:r>
      <w:bookmarkEnd w:id="169"/>
      <w:bookmarkEnd w:id="170"/>
    </w:p>
    <w:p w14:paraId="2EA07D12" w14:textId="77777777" w:rsidR="004C24CA" w:rsidRPr="00C33F22" w:rsidRDefault="004C24CA" w:rsidP="004C24CA">
      <w:pPr>
        <w:pStyle w:val="Norm-Indented"/>
        <w:jc w:val="left"/>
        <w:rPr>
          <w:rFonts w:ascii="Times New Roman" w:hAnsi="Times New Roman" w:cs="Times New Roman"/>
          <w:snapToGrid w:val="0"/>
        </w:rPr>
      </w:pPr>
      <w:r w:rsidRPr="00C33F22">
        <w:rPr>
          <w:rFonts w:ascii="Times New Roman" w:hAnsi="Times New Roman" w:cs="Times New Roman"/>
          <w:snapToGrid w:val="0"/>
        </w:rPr>
        <w:t xml:space="preserve">Boards must ensure that the sliding fee scale is based on family size and gross family income expressed as a percent of the US Department of Health and Human Services Poverty Guidelines (aka federal poverty guidelines) or state median income for the appropriate fiscal year, as shown in the </w:t>
      </w:r>
      <w:hyperlink r:id="rId26" w:history="1">
        <w:r w:rsidRPr="00C33F22">
          <w:rPr>
            <w:rStyle w:val="Hyperlink"/>
            <w:rFonts w:ascii="Times New Roman" w:hAnsi="Times New Roman" w:cs="Times New Roman"/>
          </w:rPr>
          <w:t>Parent Share of Cost Sliding Fee Scale</w:t>
        </w:r>
      </w:hyperlink>
      <w:r w:rsidRPr="00C33F22">
        <w:rPr>
          <w:rFonts w:ascii="Times New Roman" w:hAnsi="Times New Roman" w:cs="Times New Roman"/>
          <w:snapToGrid w:val="0"/>
        </w:rPr>
        <w:t xml:space="preserve">. </w:t>
      </w:r>
    </w:p>
    <w:p w14:paraId="5DEAF2AE" w14:textId="77777777" w:rsidR="004C24CA" w:rsidRPr="00C33F22" w:rsidRDefault="004C24CA" w:rsidP="004C24CA">
      <w:pPr>
        <w:pStyle w:val="Norm-Indented"/>
        <w:rPr>
          <w:rFonts w:ascii="Times New Roman" w:hAnsi="Times New Roman" w:cs="Times New Roman"/>
          <w:snapToGrid w:val="0"/>
        </w:rPr>
      </w:pPr>
    </w:p>
    <w:p w14:paraId="196CE092" w14:textId="77777777" w:rsidR="004C24CA" w:rsidRPr="00C33F22" w:rsidRDefault="004C24CA" w:rsidP="004C24CA">
      <w:pPr>
        <w:ind w:left="720"/>
        <w:rPr>
          <w:rFonts w:ascii="Times New Roman" w:hAnsi="Times New Roman"/>
          <w:sz w:val="24"/>
          <w:szCs w:val="24"/>
        </w:rPr>
      </w:pPr>
      <w:r w:rsidRPr="00C33F22">
        <w:rPr>
          <w:rFonts w:ascii="Times New Roman" w:hAnsi="Times New Roman"/>
          <w:sz w:val="24"/>
          <w:szCs w:val="24"/>
        </w:rPr>
        <w:t>Based on the Board’s local policy, if care is frequently terminated due to failure to pay the parent share of cost, the Board must review the sliding fee scale and its affordability. This review must include whether the provider is charging the parent the difference between the provider’s published rate and the Board’s maximum reimbursement rate. If the provider is charging the difference, the Board must consider whether this is a factor that affects affordability. Based on review, Boards must adjust the sliding fee scale to ensure that the parent share of cost is not a barrier to assistance for families at certain income levels.</w:t>
      </w:r>
    </w:p>
    <w:p w14:paraId="00EFEEF9" w14:textId="77777777" w:rsidR="004C24CA" w:rsidRPr="00C33F22" w:rsidRDefault="004C24CA" w:rsidP="004C24CA">
      <w:pPr>
        <w:pStyle w:val="Norm-Indented"/>
        <w:rPr>
          <w:rFonts w:ascii="Times New Roman" w:hAnsi="Times New Roman" w:cs="Times New Roman"/>
        </w:rPr>
      </w:pPr>
      <w:r w:rsidRPr="00C33F22">
        <w:rPr>
          <w:rFonts w:ascii="Times New Roman" w:hAnsi="Times New Roman" w:cs="Times New Roman"/>
          <w:sz w:val="20"/>
          <w:szCs w:val="20"/>
        </w:rPr>
        <w:t xml:space="preserve">Rule Reference: </w:t>
      </w:r>
      <w:hyperlink r:id="rId27" w:history="1">
        <w:r w:rsidRPr="00C33F22">
          <w:rPr>
            <w:rStyle w:val="Hyperlink"/>
            <w:rFonts w:ascii="Times New Roman" w:hAnsi="Times New Roman" w:cs="Times New Roman"/>
            <w:sz w:val="20"/>
            <w:szCs w:val="20"/>
          </w:rPr>
          <w:t>§809.19(e)</w:t>
        </w:r>
      </w:hyperlink>
    </w:p>
    <w:p w14:paraId="0FAF8733" w14:textId="77777777" w:rsidR="004C24CA" w:rsidRPr="00863B8A" w:rsidRDefault="004C24CA" w:rsidP="004C24CA">
      <w:pPr>
        <w:ind w:left="720"/>
        <w:rPr>
          <w:rFonts w:ascii="Times New Roman" w:hAnsi="Times New Roman"/>
          <w:snapToGrid w:val="0"/>
          <w:color w:val="7030A0"/>
          <w:sz w:val="24"/>
          <w:szCs w:val="24"/>
        </w:rPr>
      </w:pPr>
    </w:p>
    <w:p w14:paraId="5BE2609B" w14:textId="77777777" w:rsidR="004C24CA" w:rsidRPr="00863B8A" w:rsidRDefault="004C24CA" w:rsidP="004C24CA">
      <w:pPr>
        <w:pStyle w:val="Guide4"/>
        <w:outlineLvl w:val="0"/>
        <w:rPr>
          <w:snapToGrid w:val="0"/>
        </w:rPr>
      </w:pPr>
      <w:bookmarkStart w:id="171" w:name="_Toc515880037"/>
      <w:bookmarkStart w:id="172" w:name="_Toc101181591"/>
      <w:r w:rsidRPr="00863B8A">
        <w:rPr>
          <w:snapToGrid w:val="0"/>
        </w:rPr>
        <w:t>B-601.b: Other Considerations for Assessing Parent Share of Cost</w:t>
      </w:r>
      <w:bookmarkEnd w:id="171"/>
      <w:bookmarkEnd w:id="172"/>
    </w:p>
    <w:p w14:paraId="16A0FEAE" w14:textId="77777777" w:rsidR="004C24CA" w:rsidRPr="00863B8A" w:rsidRDefault="004C24CA" w:rsidP="004C24CA">
      <w:pPr>
        <w:ind w:left="720"/>
        <w:rPr>
          <w:snapToGrid w:val="0"/>
        </w:rPr>
      </w:pPr>
      <w:r w:rsidRPr="00863B8A">
        <w:rPr>
          <w:rFonts w:ascii="Times New Roman" w:hAnsi="Times New Roman"/>
          <w:snapToGrid w:val="0"/>
          <w:sz w:val="24"/>
          <w:szCs w:val="24"/>
        </w:rPr>
        <w:t xml:space="preserve">In establishing a parent share of cost policy, Boards also may </w:t>
      </w:r>
      <w:r w:rsidRPr="00863B8A">
        <w:rPr>
          <w:rFonts w:ascii="Times New Roman" w:hAnsi="Times New Roman"/>
          <w:sz w:val="24"/>
          <w:szCs w:val="24"/>
        </w:rPr>
        <w:t>consider the number of children in care,</w:t>
      </w:r>
      <w:r w:rsidRPr="00863B8A">
        <w:rPr>
          <w:rFonts w:ascii="Times New Roman" w:hAnsi="Times New Roman"/>
          <w:snapToGrid w:val="0"/>
          <w:sz w:val="24"/>
          <w:szCs w:val="24"/>
        </w:rPr>
        <w:t xml:space="preserve"> by including an additional amount for each additional child in care.</w:t>
      </w:r>
    </w:p>
    <w:p w14:paraId="39570545" w14:textId="77777777" w:rsidR="004C24CA" w:rsidRPr="00863B8A" w:rsidRDefault="004C24CA" w:rsidP="004C24CA">
      <w:pPr>
        <w:pStyle w:val="ListParagraph"/>
        <w:ind w:left="1440"/>
        <w:rPr>
          <w:snapToGrid w:val="0"/>
        </w:rPr>
      </w:pPr>
    </w:p>
    <w:p w14:paraId="5A71FA69" w14:textId="77777777" w:rsidR="004C24CA" w:rsidRPr="00CF74AB" w:rsidRDefault="004C24CA" w:rsidP="004C24CA">
      <w:pPr>
        <w:ind w:left="720"/>
        <w:rPr>
          <w:rFonts w:ascii="Times New Roman" w:hAnsi="Times New Roman"/>
          <w:sz w:val="24"/>
          <w:szCs w:val="24"/>
        </w:rPr>
      </w:pPr>
      <w:r w:rsidRPr="00CF74AB">
        <w:rPr>
          <w:rFonts w:ascii="Times New Roman" w:hAnsi="Times New Roman"/>
          <w:snapToGrid w:val="0"/>
          <w:sz w:val="24"/>
          <w:szCs w:val="24"/>
        </w:rPr>
        <w:t>Consistent with CCDF regulations at §98.45(k), Boards must ensure that the parent share of cost policy does not consider the cost of care or the amount of the provider reimbursement</w:t>
      </w:r>
      <w:r w:rsidRPr="00CF74AB">
        <w:rPr>
          <w:rFonts w:ascii="Times New Roman" w:hAnsi="Times New Roman"/>
          <w:sz w:val="24"/>
          <w:szCs w:val="24"/>
        </w:rPr>
        <w:t>.</w:t>
      </w:r>
    </w:p>
    <w:p w14:paraId="61A07FE2" w14:textId="77777777" w:rsidR="004C24CA" w:rsidRPr="00CF74AB" w:rsidRDefault="004C24CA" w:rsidP="004C24CA">
      <w:pPr>
        <w:rPr>
          <w:rFonts w:ascii="Times New Roman" w:hAnsi="Times New Roman"/>
          <w:sz w:val="24"/>
          <w:szCs w:val="24"/>
        </w:rPr>
      </w:pPr>
    </w:p>
    <w:p w14:paraId="6556F6F6" w14:textId="7CA3FCBF" w:rsidR="004C24CA" w:rsidRPr="00CF74AB" w:rsidRDefault="004C24CA" w:rsidP="004C24CA">
      <w:pPr>
        <w:ind w:left="720"/>
        <w:rPr>
          <w:ins w:id="173" w:author="Snyder,Gwen E" w:date="2021-04-12T14:45:00Z"/>
          <w:rFonts w:ascii="Times New Roman" w:hAnsi="Times New Roman"/>
          <w:sz w:val="24"/>
          <w:szCs w:val="24"/>
        </w:rPr>
      </w:pPr>
      <w:r w:rsidRPr="00CF74AB">
        <w:rPr>
          <w:rFonts w:ascii="Times New Roman" w:hAnsi="Times New Roman"/>
          <w:sz w:val="24"/>
          <w:szCs w:val="24"/>
        </w:rPr>
        <w:t>Boards must be aware that discounts based on family size or number of children in care—other than the additional amount per child—are not allowed. This includes any discounts for larger families</w:t>
      </w:r>
      <w:del w:id="174" w:author="Snyder,Gwen E" w:date="2021-04-12T14:45:00Z">
        <w:r w:rsidRPr="00CF74AB" w:rsidDel="00626236">
          <w:rPr>
            <w:rFonts w:ascii="Times New Roman" w:hAnsi="Times New Roman"/>
            <w:sz w:val="24"/>
            <w:szCs w:val="24"/>
          </w:rPr>
          <w:delText xml:space="preserve"> or after-school care</w:delText>
        </w:r>
      </w:del>
      <w:r w:rsidRPr="00CF74AB">
        <w:rPr>
          <w:rFonts w:ascii="Times New Roman" w:hAnsi="Times New Roman"/>
          <w:sz w:val="24"/>
          <w:szCs w:val="24"/>
        </w:rPr>
        <w:t>.</w:t>
      </w:r>
      <w:del w:id="175" w:author="Alvis,Carrie L" w:date="2021-10-29T11:03:00Z">
        <w:r w:rsidRPr="00CF74AB" w:rsidDel="0017217C">
          <w:rPr>
            <w:rFonts w:ascii="Times New Roman" w:hAnsi="Times New Roman"/>
            <w:sz w:val="24"/>
            <w:szCs w:val="24"/>
          </w:rPr>
          <w:delText xml:space="preserve"> </w:delText>
        </w:r>
      </w:del>
    </w:p>
    <w:p w14:paraId="3A24322F" w14:textId="19A60639" w:rsidR="00AC5506" w:rsidRPr="00CF74AB" w:rsidRDefault="00AC5506" w:rsidP="004C24CA">
      <w:pPr>
        <w:ind w:left="720"/>
        <w:rPr>
          <w:ins w:id="176" w:author="Snyder,Gwen E" w:date="2021-04-12T14:45:00Z"/>
          <w:rFonts w:ascii="Times New Roman" w:hAnsi="Times New Roman"/>
          <w:sz w:val="24"/>
          <w:szCs w:val="24"/>
        </w:rPr>
      </w:pPr>
    </w:p>
    <w:p w14:paraId="114987AF" w14:textId="02CD3695" w:rsidR="00AC5506" w:rsidRPr="00CF74AB" w:rsidRDefault="00AC5506" w:rsidP="004C24CA">
      <w:pPr>
        <w:ind w:left="720"/>
        <w:rPr>
          <w:rFonts w:ascii="Times New Roman" w:hAnsi="Times New Roman"/>
          <w:sz w:val="24"/>
          <w:szCs w:val="24"/>
        </w:rPr>
      </w:pPr>
      <w:ins w:id="177" w:author="Snyder,Gwen E" w:date="2021-04-12T14:45:00Z">
        <w:r w:rsidRPr="00CF74AB">
          <w:rPr>
            <w:rFonts w:ascii="Times New Roman" w:hAnsi="Times New Roman"/>
            <w:sz w:val="24"/>
            <w:szCs w:val="24"/>
          </w:rPr>
          <w:t xml:space="preserve">A </w:t>
        </w:r>
      </w:ins>
      <w:ins w:id="178" w:author="Snyder,Gwen E" w:date="2021-04-12T14:46:00Z">
        <w:r w:rsidRPr="00CF74AB">
          <w:rPr>
            <w:rFonts w:ascii="Times New Roman" w:hAnsi="Times New Roman"/>
            <w:sz w:val="24"/>
            <w:szCs w:val="24"/>
          </w:rPr>
          <w:t>Board may establish a policy that upon the child’s referral for part-time, blended</w:t>
        </w:r>
        <w:r w:rsidR="00484EAB" w:rsidRPr="00CF74AB">
          <w:rPr>
            <w:rFonts w:ascii="Times New Roman" w:hAnsi="Times New Roman"/>
            <w:sz w:val="24"/>
            <w:szCs w:val="24"/>
          </w:rPr>
          <w:t xml:space="preserve">, </w:t>
        </w:r>
      </w:ins>
      <w:ins w:id="179" w:author="Alvis,Carrie L" w:date="2022-03-07T10:43:00Z">
        <w:r w:rsidR="00EF52C0">
          <w:rPr>
            <w:rFonts w:ascii="Times New Roman" w:hAnsi="Times New Roman"/>
            <w:sz w:val="24"/>
            <w:szCs w:val="24"/>
          </w:rPr>
          <w:t>or</w:t>
        </w:r>
      </w:ins>
      <w:ins w:id="180" w:author="Snyder,Gwen E" w:date="2021-04-12T14:46:00Z">
        <w:r w:rsidR="00484EAB" w:rsidRPr="00CF74AB">
          <w:rPr>
            <w:rFonts w:ascii="Times New Roman" w:hAnsi="Times New Roman"/>
            <w:sz w:val="24"/>
            <w:szCs w:val="24"/>
          </w:rPr>
          <w:t xml:space="preserve"> part-week</w:t>
        </w:r>
      </w:ins>
      <w:ins w:id="181" w:author="Fuentes,Regina G" w:date="2021-10-25T13:45:00Z">
        <w:r w:rsidR="00DF22A6">
          <w:rPr>
            <w:rFonts w:ascii="Times New Roman" w:hAnsi="Times New Roman"/>
            <w:sz w:val="24"/>
            <w:szCs w:val="24"/>
          </w:rPr>
          <w:t xml:space="preserve"> care</w:t>
        </w:r>
      </w:ins>
      <w:ins w:id="182" w:author="Snyder,Gwen E" w:date="2021-04-12T14:46:00Z">
        <w:r w:rsidR="00484EAB" w:rsidRPr="00CF74AB">
          <w:rPr>
            <w:rFonts w:ascii="Times New Roman" w:hAnsi="Times New Roman"/>
            <w:sz w:val="24"/>
            <w:szCs w:val="24"/>
          </w:rPr>
          <w:t xml:space="preserve">, a </w:t>
        </w:r>
      </w:ins>
      <w:ins w:id="183" w:author="Alvis,Carrie L" w:date="2021-10-21T11:18:00Z">
        <w:r w:rsidR="00794DD4">
          <w:rPr>
            <w:rFonts w:ascii="Times New Roman" w:hAnsi="Times New Roman"/>
            <w:sz w:val="24"/>
            <w:szCs w:val="24"/>
          </w:rPr>
          <w:t>parent share of cost</w:t>
        </w:r>
      </w:ins>
      <w:ins w:id="184" w:author="Snyder,Gwen E" w:date="2021-04-12T14:46:00Z">
        <w:r w:rsidR="00821CF0" w:rsidRPr="00CF74AB">
          <w:rPr>
            <w:rFonts w:ascii="Times New Roman" w:hAnsi="Times New Roman"/>
            <w:sz w:val="24"/>
            <w:szCs w:val="24"/>
          </w:rPr>
          <w:t xml:space="preserve"> reduction may b</w:t>
        </w:r>
      </w:ins>
      <w:ins w:id="185" w:author="Snyder,Gwen E" w:date="2021-04-12T14:47:00Z">
        <w:r w:rsidR="00821CF0" w:rsidRPr="00CF74AB">
          <w:rPr>
            <w:rFonts w:ascii="Times New Roman" w:hAnsi="Times New Roman"/>
            <w:sz w:val="24"/>
            <w:szCs w:val="24"/>
          </w:rPr>
          <w:t xml:space="preserve">e applied. A </w:t>
        </w:r>
      </w:ins>
      <w:ins w:id="186" w:author="Snyder,Gwen E" w:date="2021-04-12T14:48:00Z">
        <w:r w:rsidR="0040362C" w:rsidRPr="00CF74AB">
          <w:rPr>
            <w:rFonts w:ascii="Times New Roman" w:hAnsi="Times New Roman"/>
            <w:sz w:val="24"/>
            <w:szCs w:val="24"/>
          </w:rPr>
          <w:t xml:space="preserve">Board may require that for a family to be eligible for the reduced </w:t>
        </w:r>
      </w:ins>
      <w:ins w:id="187" w:author="Alvis,Carrie L" w:date="2021-10-21T11:18:00Z">
        <w:r w:rsidR="00794DD4">
          <w:rPr>
            <w:rFonts w:ascii="Times New Roman" w:hAnsi="Times New Roman"/>
            <w:sz w:val="24"/>
            <w:szCs w:val="24"/>
          </w:rPr>
          <w:t>parent share of cost</w:t>
        </w:r>
      </w:ins>
      <w:ins w:id="188" w:author="Snyder,Gwen E" w:date="2021-04-12T14:49:00Z">
        <w:r w:rsidR="0040362C" w:rsidRPr="00CF74AB">
          <w:rPr>
            <w:rFonts w:ascii="Times New Roman" w:hAnsi="Times New Roman"/>
            <w:sz w:val="24"/>
            <w:szCs w:val="24"/>
          </w:rPr>
          <w:t>, all children in the family have part-time, blended, or</w:t>
        </w:r>
        <w:r w:rsidR="003073A2" w:rsidRPr="00CF74AB">
          <w:rPr>
            <w:rFonts w:ascii="Times New Roman" w:hAnsi="Times New Roman"/>
            <w:sz w:val="24"/>
            <w:szCs w:val="24"/>
          </w:rPr>
          <w:t xml:space="preserve"> part-week care.</w:t>
        </w:r>
      </w:ins>
    </w:p>
    <w:p w14:paraId="544D30DB" w14:textId="77777777" w:rsidR="004C24CA" w:rsidRPr="00CF74AB" w:rsidRDefault="004C24CA" w:rsidP="004C24CA">
      <w:pPr>
        <w:rPr>
          <w:rFonts w:ascii="Times New Roman" w:hAnsi="Times New Roman"/>
          <w:snapToGrid w:val="0"/>
          <w:sz w:val="24"/>
          <w:szCs w:val="24"/>
        </w:rPr>
      </w:pPr>
    </w:p>
    <w:p w14:paraId="30581435" w14:textId="77777777" w:rsidR="004C24CA" w:rsidRPr="00863B8A" w:rsidRDefault="004C24CA" w:rsidP="004C24CA">
      <w:pPr>
        <w:pStyle w:val="subparagraph"/>
        <w:spacing w:before="0" w:after="0"/>
        <w:ind w:left="720" w:firstLine="0"/>
        <w:jc w:val="left"/>
        <w:rPr>
          <w:rFonts w:ascii="Times New Roman" w:hAnsi="Times New Roman"/>
        </w:rPr>
      </w:pPr>
    </w:p>
    <w:p w14:paraId="3E0BF624" w14:textId="77777777" w:rsidR="004C24CA" w:rsidRPr="00863B8A" w:rsidRDefault="004C24CA" w:rsidP="004C24CA">
      <w:pPr>
        <w:pStyle w:val="Guide3"/>
        <w:outlineLvl w:val="0"/>
      </w:pPr>
      <w:bookmarkStart w:id="189" w:name="_Toc515880038"/>
      <w:bookmarkStart w:id="190" w:name="_Toc101181592"/>
      <w:r w:rsidRPr="00863B8A">
        <w:t>B-602: Parents Exempt from the Parent Share of Cost</w:t>
      </w:r>
      <w:bookmarkEnd w:id="189"/>
      <w:bookmarkEnd w:id="190"/>
    </w:p>
    <w:p w14:paraId="6BEEA874" w14:textId="77777777" w:rsidR="004C24CA" w:rsidRPr="00863B8A" w:rsidRDefault="004C24CA" w:rsidP="004C24CA">
      <w:pPr>
        <w:pStyle w:val="paragraph"/>
        <w:spacing w:before="0" w:after="0"/>
        <w:ind w:left="389"/>
        <w:jc w:val="left"/>
        <w:rPr>
          <w:rFonts w:ascii="Times New Roman" w:hAnsi="Times New Roman"/>
          <w:sz w:val="24"/>
          <w:szCs w:val="24"/>
        </w:rPr>
      </w:pPr>
    </w:p>
    <w:p w14:paraId="3DC16121"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Parents meeting one or more of the following criteria are exempt from paying the parent share of cost</w:t>
      </w:r>
      <w:r w:rsidRPr="008337A6">
        <w:rPr>
          <w:rFonts w:ascii="Times New Roman" w:hAnsi="Times New Roman"/>
          <w:sz w:val="24"/>
          <w:szCs w:val="24"/>
        </w:rPr>
        <w:t xml:space="preserve"> for the duration of the 12-month eligibility period</w:t>
      </w:r>
      <w:r w:rsidRPr="00863B8A">
        <w:rPr>
          <w:rFonts w:ascii="Times New Roman" w:hAnsi="Times New Roman"/>
          <w:sz w:val="24"/>
          <w:szCs w:val="24"/>
        </w:rPr>
        <w:t xml:space="preserve">: </w:t>
      </w:r>
    </w:p>
    <w:p w14:paraId="3EB7F38C" w14:textId="77777777" w:rsidR="004C24CA" w:rsidRPr="00794DD4" w:rsidRDefault="004C24CA" w:rsidP="00AC34DA">
      <w:pPr>
        <w:pStyle w:val="subparagraph"/>
        <w:numPr>
          <w:ilvl w:val="0"/>
          <w:numId w:val="135"/>
        </w:numPr>
        <w:spacing w:before="0" w:after="0"/>
        <w:jc w:val="left"/>
        <w:rPr>
          <w:rFonts w:ascii="Times New Roman" w:hAnsi="Times New Roman"/>
          <w:sz w:val="24"/>
          <w:szCs w:val="24"/>
        </w:rPr>
      </w:pPr>
      <w:r w:rsidRPr="00863B8A">
        <w:rPr>
          <w:rFonts w:ascii="Times New Roman" w:hAnsi="Times New Roman"/>
          <w:sz w:val="24"/>
          <w:szCs w:val="24"/>
        </w:rPr>
        <w:t xml:space="preserve">Parents participating </w:t>
      </w:r>
      <w:r w:rsidRPr="00794DD4">
        <w:rPr>
          <w:rFonts w:ascii="Times New Roman" w:hAnsi="Times New Roman"/>
          <w:sz w:val="24"/>
          <w:szCs w:val="24"/>
        </w:rPr>
        <w:t>in Choices or in Choices child care as described in D-300</w:t>
      </w:r>
    </w:p>
    <w:p w14:paraId="3207236B" w14:textId="77777777" w:rsidR="004C24CA" w:rsidRPr="00794DD4" w:rsidRDefault="004C24CA" w:rsidP="00AC34DA">
      <w:pPr>
        <w:pStyle w:val="subparagraph"/>
        <w:numPr>
          <w:ilvl w:val="0"/>
          <w:numId w:val="135"/>
        </w:numPr>
        <w:spacing w:before="0" w:after="0"/>
        <w:jc w:val="left"/>
        <w:rPr>
          <w:rFonts w:ascii="Times New Roman" w:hAnsi="Times New Roman"/>
          <w:sz w:val="24"/>
          <w:szCs w:val="24"/>
        </w:rPr>
      </w:pPr>
      <w:r w:rsidRPr="00794DD4">
        <w:rPr>
          <w:rFonts w:ascii="Times New Roman" w:hAnsi="Times New Roman"/>
          <w:sz w:val="24"/>
          <w:szCs w:val="24"/>
        </w:rPr>
        <w:t>Parents participating in SNAP E&amp;T or in SNAP E&amp;T child care as described in D-500</w:t>
      </w:r>
    </w:p>
    <w:p w14:paraId="56E68661" w14:textId="77777777" w:rsidR="004C24CA" w:rsidRPr="00863B8A" w:rsidRDefault="004C24CA" w:rsidP="00AC34DA">
      <w:pPr>
        <w:pStyle w:val="ListParagraph"/>
        <w:numPr>
          <w:ilvl w:val="0"/>
          <w:numId w:val="135"/>
        </w:numPr>
      </w:pPr>
      <w:r w:rsidRPr="00863B8A">
        <w:t>Parents of a child receiving Child Care for Children Experiencing Homelessness as described in D-600</w:t>
      </w:r>
    </w:p>
    <w:p w14:paraId="64BE0E27" w14:textId="77777777" w:rsidR="004C24CA" w:rsidRPr="00863B8A" w:rsidRDefault="004C24CA" w:rsidP="00AC34DA">
      <w:pPr>
        <w:pStyle w:val="subparagraph"/>
        <w:numPr>
          <w:ilvl w:val="0"/>
          <w:numId w:val="135"/>
        </w:numPr>
        <w:spacing w:before="0" w:after="0"/>
        <w:jc w:val="left"/>
        <w:rPr>
          <w:rFonts w:ascii="Times New Roman" w:hAnsi="Times New Roman"/>
          <w:sz w:val="24"/>
          <w:szCs w:val="24"/>
        </w:rPr>
      </w:pPr>
      <w:r w:rsidRPr="00863B8A">
        <w:rPr>
          <w:rFonts w:ascii="Times New Roman" w:hAnsi="Times New Roman"/>
          <w:sz w:val="24"/>
          <w:szCs w:val="24"/>
        </w:rPr>
        <w:t>Parents with children receiving protective services child care, including parents of children authorized by DFPS for former protective services child care, as described in D-902, unless DFPS assesses a parent share of cost.</w:t>
      </w:r>
    </w:p>
    <w:p w14:paraId="6A31E2FB" w14:textId="77777777" w:rsidR="004C24CA" w:rsidRPr="00863B8A" w:rsidRDefault="004C24CA" w:rsidP="004C24CA">
      <w:pPr>
        <w:pStyle w:val="RuleReference"/>
      </w:pPr>
      <w:r w:rsidRPr="00863B8A">
        <w:t xml:space="preserve">Rule Reference: </w:t>
      </w:r>
      <w:hyperlink r:id="rId28" w:history="1">
        <w:r w:rsidRPr="00863B8A">
          <w:rPr>
            <w:rStyle w:val="Hyperlink"/>
          </w:rPr>
          <w:t>§809.19(a)(2)</w:t>
        </w:r>
      </w:hyperlink>
      <w:r w:rsidRPr="00863B8A">
        <w:rPr>
          <w:rStyle w:val="Hyperlink"/>
        </w:rPr>
        <w:t xml:space="preserve">; </w:t>
      </w:r>
      <w:hyperlink r:id="rId29" w:history="1">
        <w:r w:rsidRPr="00863B8A">
          <w:rPr>
            <w:rStyle w:val="Hyperlink"/>
          </w:rPr>
          <w:t>§809.54(c)</w:t>
        </w:r>
      </w:hyperlink>
    </w:p>
    <w:p w14:paraId="16DD97D8" w14:textId="77777777" w:rsidR="004C24CA" w:rsidRPr="00863B8A" w:rsidRDefault="004C24CA" w:rsidP="004C24CA">
      <w:pPr>
        <w:pStyle w:val="subparagraph"/>
        <w:spacing w:before="0" w:after="0"/>
        <w:ind w:left="446"/>
        <w:jc w:val="left"/>
        <w:rPr>
          <w:rFonts w:ascii="Times New Roman" w:hAnsi="Times New Roman"/>
          <w:sz w:val="24"/>
          <w:szCs w:val="24"/>
        </w:rPr>
      </w:pPr>
    </w:p>
    <w:p w14:paraId="4E16F915" w14:textId="77777777" w:rsidR="004C24CA" w:rsidRPr="00863B8A" w:rsidRDefault="004C24CA" w:rsidP="004C24CA">
      <w:pPr>
        <w:pStyle w:val="Guide3"/>
        <w:outlineLvl w:val="0"/>
      </w:pPr>
      <w:bookmarkStart w:id="191" w:name="_Toc515880039"/>
      <w:bookmarkStart w:id="192" w:name="_Toc101181593"/>
      <w:r w:rsidRPr="00863B8A">
        <w:t>B-603: Parent Share of Cost for Teen Parents</w:t>
      </w:r>
      <w:bookmarkEnd w:id="191"/>
      <w:bookmarkEnd w:id="192"/>
      <w:r w:rsidRPr="00863B8A">
        <w:t xml:space="preserve"> </w:t>
      </w:r>
    </w:p>
    <w:p w14:paraId="625E7CA2"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5DE0432B" w14:textId="77777777" w:rsidR="004C24CA" w:rsidRPr="00863B8A" w:rsidRDefault="004C24CA" w:rsidP="004C24CA">
      <w:pPr>
        <w:pStyle w:val="paragraph"/>
        <w:spacing w:before="0" w:after="0"/>
        <w:ind w:left="0" w:firstLine="0"/>
        <w:jc w:val="left"/>
        <w:rPr>
          <w:rFonts w:ascii="Times New Roman" w:hAnsi="Times New Roman"/>
        </w:rPr>
      </w:pPr>
      <w:r w:rsidRPr="00863B8A">
        <w:rPr>
          <w:rFonts w:ascii="Times New Roman" w:hAnsi="Times New Roman"/>
          <w:sz w:val="24"/>
          <w:szCs w:val="24"/>
        </w:rPr>
        <w:t>Teen parents not covered under exemptions listed in B-602 must be assessed a parent share of cost.</w:t>
      </w:r>
      <w:r>
        <w:rPr>
          <w:rFonts w:ascii="Times New Roman" w:hAnsi="Times New Roman"/>
          <w:sz w:val="24"/>
          <w:szCs w:val="24"/>
        </w:rPr>
        <w:t xml:space="preserve"> </w:t>
      </w:r>
      <w:r w:rsidRPr="00863B8A">
        <w:rPr>
          <w:rFonts w:ascii="Times New Roman" w:hAnsi="Times New Roman"/>
          <w:sz w:val="24"/>
          <w:szCs w:val="24"/>
        </w:rPr>
        <w:t>Teen parent share of cost is based solely on the teen parent’s income and family size as defined in A-100.</w:t>
      </w:r>
    </w:p>
    <w:p w14:paraId="7F7DAD2C" w14:textId="77777777" w:rsidR="004C24CA" w:rsidRPr="00863B8A" w:rsidRDefault="004C24CA" w:rsidP="004C24CA">
      <w:pPr>
        <w:pStyle w:val="RuleReference"/>
      </w:pPr>
      <w:r w:rsidRPr="00863B8A">
        <w:t xml:space="preserve">Rule Reference: </w:t>
      </w:r>
      <w:hyperlink r:id="rId30" w:history="1">
        <w:r w:rsidRPr="00863B8A">
          <w:rPr>
            <w:rStyle w:val="Hyperlink"/>
          </w:rPr>
          <w:t>§809.19(a)(3)</w:t>
        </w:r>
      </w:hyperlink>
    </w:p>
    <w:p w14:paraId="1369680C" w14:textId="77777777" w:rsidR="004C24CA" w:rsidRPr="00863B8A" w:rsidRDefault="004C24CA" w:rsidP="004C24CA">
      <w:pPr>
        <w:pStyle w:val="paragraph"/>
        <w:spacing w:before="0" w:after="0"/>
        <w:ind w:left="389"/>
        <w:jc w:val="left"/>
        <w:rPr>
          <w:rFonts w:ascii="Times New Roman" w:hAnsi="Times New Roman"/>
          <w:sz w:val="24"/>
          <w:szCs w:val="24"/>
        </w:rPr>
      </w:pPr>
    </w:p>
    <w:p w14:paraId="4DC95FF6" w14:textId="77777777" w:rsidR="004C24CA" w:rsidRPr="00863B8A" w:rsidRDefault="004C24CA" w:rsidP="004C24CA">
      <w:pPr>
        <w:pStyle w:val="Guide3"/>
      </w:pPr>
      <w:bookmarkStart w:id="193" w:name="_Toc515880040"/>
      <w:bookmarkStart w:id="194" w:name="_Toc101181594"/>
      <w:r w:rsidRPr="00863B8A">
        <w:t>B-604: Changes in the Assessed Parent Share of Cost during the 12-month Eligibility Period</w:t>
      </w:r>
      <w:bookmarkEnd w:id="193"/>
      <w:bookmarkEnd w:id="194"/>
    </w:p>
    <w:p w14:paraId="417344C5"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E2222B0" w14:textId="77777777" w:rsidR="004C24CA" w:rsidRPr="00E2471F" w:rsidRDefault="004C24CA" w:rsidP="004C24CA">
      <w:pPr>
        <w:pStyle w:val="Guide4"/>
        <w:outlineLvl w:val="0"/>
        <w:rPr>
          <w:rStyle w:val="Hyperlink"/>
          <w:rFonts w:ascii="Times New Roman" w:hAnsi="Times New Roman" w:cs="Times New Roman"/>
          <w:color w:val="auto"/>
        </w:rPr>
      </w:pPr>
      <w:bookmarkStart w:id="195" w:name="_Toc515880041"/>
      <w:bookmarkStart w:id="196" w:name="_Toc101181595"/>
      <w:r w:rsidRPr="00E2471F">
        <w:rPr>
          <w:rStyle w:val="Hyperlink"/>
          <w:rFonts w:ascii="Times New Roman" w:hAnsi="Times New Roman" w:cs="Times New Roman"/>
          <w:color w:val="auto"/>
        </w:rPr>
        <w:t>B-604.a: Reductions Due to Changes in Income and Family Size</w:t>
      </w:r>
      <w:bookmarkEnd w:id="195"/>
      <w:bookmarkEnd w:id="196"/>
      <w:r w:rsidRPr="00E2471F">
        <w:rPr>
          <w:rStyle w:val="Hyperlink"/>
          <w:rFonts w:ascii="Times New Roman" w:hAnsi="Times New Roman" w:cs="Times New Roman"/>
          <w:color w:val="auto"/>
        </w:rPr>
        <w:t xml:space="preserve"> </w:t>
      </w:r>
    </w:p>
    <w:p w14:paraId="7E99B411" w14:textId="77777777" w:rsidR="004C24CA" w:rsidRPr="00E2471F" w:rsidRDefault="004C24CA" w:rsidP="004C24CA">
      <w:pPr>
        <w:pStyle w:val="Norm-Indented"/>
        <w:jc w:val="left"/>
        <w:rPr>
          <w:rStyle w:val="Hyperlink"/>
          <w:rFonts w:ascii="Times New Roman" w:eastAsia="Calibri" w:hAnsi="Times New Roman" w:cs="Times New Roman"/>
          <w:b/>
          <w:color w:val="auto"/>
          <w:sz w:val="20"/>
          <w:szCs w:val="20"/>
        </w:rPr>
      </w:pPr>
      <w:r w:rsidRPr="00E2471F">
        <w:rPr>
          <w:rStyle w:val="Hyperlink"/>
          <w:rFonts w:ascii="Times New Roman" w:hAnsi="Times New Roman" w:cs="Times New Roman"/>
          <w:color w:val="auto"/>
        </w:rPr>
        <w:t>The Board must ensure parent share of cost is reassessed when a parent reports a change in income, family size, or number of children in care that would result in a reduced parent share of cost assessment.</w:t>
      </w:r>
    </w:p>
    <w:p w14:paraId="699DF35F" w14:textId="77777777" w:rsidR="004C24CA" w:rsidRPr="00863B8A" w:rsidRDefault="004C24CA" w:rsidP="004C24CA">
      <w:pPr>
        <w:pStyle w:val="RuleReference"/>
        <w:ind w:left="360" w:firstLine="360"/>
      </w:pPr>
      <w:r w:rsidRPr="00863B8A">
        <w:t xml:space="preserve">Rule Reference: </w:t>
      </w:r>
      <w:hyperlink r:id="rId31" w:history="1">
        <w:r w:rsidRPr="00863B8A">
          <w:rPr>
            <w:rStyle w:val="Hyperlink"/>
          </w:rPr>
          <w:t>§809.19(a)</w:t>
        </w:r>
      </w:hyperlink>
    </w:p>
    <w:p w14:paraId="6B8E85CF" w14:textId="77777777" w:rsidR="004C24CA" w:rsidRPr="00863B8A" w:rsidRDefault="004C24CA" w:rsidP="004C24CA">
      <w:pPr>
        <w:pStyle w:val="Norm-Indented"/>
        <w:jc w:val="left"/>
      </w:pPr>
    </w:p>
    <w:p w14:paraId="55B05188" w14:textId="77777777" w:rsidR="004C24CA" w:rsidRPr="00794DD4" w:rsidRDefault="004C24CA" w:rsidP="004C24CA">
      <w:pPr>
        <w:pStyle w:val="Norm-Indented"/>
        <w:jc w:val="left"/>
        <w:rPr>
          <w:rFonts w:ascii="Times New Roman" w:hAnsi="Times New Roman" w:cs="Times New Roman"/>
        </w:rPr>
      </w:pPr>
      <w:r w:rsidRPr="00794DD4">
        <w:rPr>
          <w:rFonts w:ascii="Times New Roman" w:hAnsi="Times New Roman" w:cs="Times New Roman"/>
        </w:rPr>
        <w:t xml:space="preserve">Boards must ensure that any change in family income resulting in a reduction in the parent share of cost is documented in the case file or TWIST </w:t>
      </w:r>
      <w:r w:rsidRPr="00794DD4">
        <w:rPr>
          <w:rFonts w:ascii="Times New Roman" w:hAnsi="Times New Roman" w:cs="Times New Roman"/>
          <w:i/>
        </w:rPr>
        <w:t>Counselor Notes</w:t>
      </w:r>
      <w:r w:rsidRPr="00794DD4">
        <w:rPr>
          <w:rFonts w:ascii="Times New Roman" w:hAnsi="Times New Roman" w:cs="Times New Roman"/>
        </w:rPr>
        <w:t>.</w:t>
      </w:r>
    </w:p>
    <w:p w14:paraId="6834A7A5" w14:textId="77777777" w:rsidR="004C24CA" w:rsidRPr="00794DD4" w:rsidRDefault="004C24CA" w:rsidP="004C24CA">
      <w:pPr>
        <w:pStyle w:val="Norm-Indented"/>
        <w:rPr>
          <w:rStyle w:val="Hyperlink"/>
          <w:rFonts w:ascii="Times New Roman" w:hAnsi="Times New Roman" w:cs="Times New Roman"/>
          <w:sz w:val="22"/>
          <w:szCs w:val="22"/>
        </w:rPr>
      </w:pPr>
    </w:p>
    <w:p w14:paraId="47104B98" w14:textId="77777777" w:rsidR="004C24CA" w:rsidRPr="00E2471F" w:rsidRDefault="004C24CA" w:rsidP="004C24CA">
      <w:pPr>
        <w:pStyle w:val="Guide4"/>
        <w:outlineLvl w:val="0"/>
        <w:rPr>
          <w:rStyle w:val="Hyperlink"/>
          <w:color w:val="auto"/>
        </w:rPr>
      </w:pPr>
      <w:bookmarkStart w:id="197" w:name="_Toc515880042"/>
      <w:bookmarkStart w:id="198" w:name="_Toc101181596"/>
      <w:r w:rsidRPr="00E2471F">
        <w:rPr>
          <w:rStyle w:val="Hyperlink"/>
          <w:color w:val="auto"/>
        </w:rPr>
        <w:t>B-604.b: Upon Resumption of Activities</w:t>
      </w:r>
      <w:bookmarkEnd w:id="197"/>
      <w:bookmarkEnd w:id="198"/>
    </w:p>
    <w:p w14:paraId="5730DA36" w14:textId="77777777" w:rsidR="004C24CA" w:rsidRPr="00E2471F" w:rsidRDefault="004C24CA" w:rsidP="004C24CA">
      <w:pPr>
        <w:pStyle w:val="Norm-Indented"/>
        <w:jc w:val="left"/>
        <w:rPr>
          <w:rStyle w:val="Hyperlink"/>
          <w:rFonts w:ascii="Times New Roman" w:eastAsia="Calibri" w:hAnsi="Times New Roman" w:cs="Times New Roman"/>
          <w:b/>
          <w:color w:val="auto"/>
        </w:rPr>
      </w:pPr>
      <w:r w:rsidRPr="00E2471F">
        <w:rPr>
          <w:rStyle w:val="Hyperlink"/>
          <w:rFonts w:ascii="Times New Roman" w:hAnsi="Times New Roman" w:cs="Times New Roman"/>
          <w:color w:val="auto"/>
        </w:rPr>
        <w:t xml:space="preserve">The Board must ensure that parent share of cost is reassessed upon resumption of work, job training, or education activities following temporary changes as described in </w:t>
      </w:r>
      <w:r w:rsidRPr="00E2471F">
        <w:rPr>
          <w:rFonts w:ascii="Times New Roman" w:hAnsi="Times New Roman" w:cs="Times New Roman"/>
        </w:rPr>
        <w:t xml:space="preserve">D-804. </w:t>
      </w:r>
      <w:r w:rsidRPr="00E2471F">
        <w:rPr>
          <w:rStyle w:val="Hyperlink"/>
          <w:rFonts w:ascii="Times New Roman" w:hAnsi="Times New Roman" w:cs="Times New Roman"/>
          <w:color w:val="auto"/>
        </w:rPr>
        <w:t>However, the newly assessed parent share of cost must not exceed the amount assessed at the most recent eligibility determination (except upon the addition of a child in care).</w:t>
      </w:r>
    </w:p>
    <w:p w14:paraId="08303B36" w14:textId="77777777" w:rsidR="004C24CA" w:rsidRPr="00863B8A" w:rsidRDefault="004C24CA" w:rsidP="004C24CA">
      <w:pPr>
        <w:pStyle w:val="RuleReference"/>
        <w:ind w:left="360" w:firstLine="360"/>
        <w:rPr>
          <w:rStyle w:val="Hyperlink"/>
          <w:szCs w:val="20"/>
        </w:rPr>
      </w:pPr>
      <w:r w:rsidRPr="00863B8A">
        <w:rPr>
          <w:szCs w:val="20"/>
        </w:rPr>
        <w:t xml:space="preserve">Rule Reference: </w:t>
      </w:r>
      <w:hyperlink r:id="rId32" w:history="1">
        <w:r w:rsidRPr="00863B8A">
          <w:rPr>
            <w:rStyle w:val="Hyperlink"/>
            <w:szCs w:val="20"/>
          </w:rPr>
          <w:t>§809.19(a)</w:t>
        </w:r>
      </w:hyperlink>
    </w:p>
    <w:p w14:paraId="3D5C482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849E414" w14:textId="77777777" w:rsidR="004C24CA" w:rsidRPr="00863B8A" w:rsidRDefault="004C24CA" w:rsidP="004C24CA">
      <w:pPr>
        <w:pStyle w:val="Guide4"/>
        <w:outlineLvl w:val="0"/>
      </w:pPr>
      <w:bookmarkStart w:id="199" w:name="_Toc515880043"/>
      <w:bookmarkStart w:id="200" w:name="_Toc101181597"/>
      <w:r w:rsidRPr="00863B8A">
        <w:t>B-604.c: Temporary Reductions for Extenuating Circumstances</w:t>
      </w:r>
      <w:bookmarkEnd w:id="199"/>
      <w:bookmarkEnd w:id="200"/>
      <w:r w:rsidRPr="00863B8A">
        <w:t xml:space="preserve"> </w:t>
      </w:r>
    </w:p>
    <w:p w14:paraId="65BFA529"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may review an assessed parent share of cost in accordance with local procedures for possible temporary reduction if there are extenuating circumstances that jeopardize a family’s self-sufficiency, and may temporarily reduce the assessed parent share of cost if warranted by the circumstances. </w:t>
      </w:r>
    </w:p>
    <w:p w14:paraId="04300431" w14:textId="77777777" w:rsidR="004C24CA" w:rsidRPr="00863B8A" w:rsidRDefault="004C24CA" w:rsidP="004C24CA">
      <w:pPr>
        <w:pStyle w:val="RuleReference"/>
        <w:ind w:left="720"/>
      </w:pPr>
      <w:r w:rsidRPr="00863B8A">
        <w:t xml:space="preserve">Rule Reference: </w:t>
      </w:r>
      <w:hyperlink r:id="rId33" w:history="1">
        <w:r w:rsidRPr="00863B8A">
          <w:rPr>
            <w:rStyle w:val="Hyperlink"/>
          </w:rPr>
          <w:t>§809.19(</w:t>
        </w:r>
        <w:r>
          <w:rPr>
            <w:rStyle w:val="Hyperlink"/>
          </w:rPr>
          <w:t>g</w:t>
        </w:r>
        <w:r w:rsidRPr="00863B8A">
          <w:rPr>
            <w:rStyle w:val="Hyperlink"/>
          </w:rPr>
          <w:t>)</w:t>
        </w:r>
      </w:hyperlink>
    </w:p>
    <w:p w14:paraId="411D8DAA" w14:textId="77777777" w:rsidR="004C24CA" w:rsidRPr="00863B8A" w:rsidRDefault="004C24CA" w:rsidP="004C24CA">
      <w:pPr>
        <w:pStyle w:val="subsection"/>
        <w:spacing w:before="0" w:after="0"/>
        <w:ind w:left="720" w:firstLine="0"/>
        <w:jc w:val="left"/>
        <w:rPr>
          <w:rFonts w:ascii="Times New Roman" w:hAnsi="Times New Roman"/>
          <w:sz w:val="24"/>
          <w:szCs w:val="24"/>
        </w:rPr>
      </w:pPr>
    </w:p>
    <w:p w14:paraId="25D07FA3"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ensure that any temporary reduction for extenuating circumstances is documented in TWIST </w:t>
      </w:r>
      <w:r w:rsidRPr="00863B8A">
        <w:rPr>
          <w:rFonts w:ascii="Times New Roman" w:hAnsi="Times New Roman"/>
          <w:i/>
          <w:sz w:val="24"/>
          <w:szCs w:val="24"/>
        </w:rPr>
        <w:t>Counselor Notes</w:t>
      </w:r>
      <w:r w:rsidRPr="00863B8A">
        <w:rPr>
          <w:rFonts w:ascii="Times New Roman" w:hAnsi="Times New Roman"/>
          <w:sz w:val="24"/>
          <w:szCs w:val="24"/>
        </w:rPr>
        <w:t>. Documentation must include the reason for and the duration of the temporary reduction.</w:t>
      </w:r>
    </w:p>
    <w:p w14:paraId="4ABD51A0" w14:textId="77777777" w:rsidR="004C24CA" w:rsidRPr="00863B8A" w:rsidRDefault="004C24CA" w:rsidP="004C24CA">
      <w:pPr>
        <w:pStyle w:val="Norm-Indented"/>
        <w:spacing w:before="0" w:after="0"/>
        <w:jc w:val="left"/>
      </w:pPr>
    </w:p>
    <w:p w14:paraId="5BF156EB" w14:textId="77777777" w:rsidR="004C24CA" w:rsidRPr="00794DD4" w:rsidRDefault="004C24CA" w:rsidP="004C24CA">
      <w:pPr>
        <w:pStyle w:val="Norm-Indented"/>
        <w:spacing w:before="0" w:after="0"/>
        <w:jc w:val="left"/>
        <w:rPr>
          <w:rFonts w:ascii="Times New Roman" w:hAnsi="Times New Roman" w:cs="Times New Roman"/>
        </w:rPr>
      </w:pPr>
      <w:r w:rsidRPr="00794DD4">
        <w:rPr>
          <w:rFonts w:ascii="Times New Roman" w:hAnsi="Times New Roman" w:cs="Times New Roman"/>
        </w:rPr>
        <w:t>Following a temporary reduction in parent share of cost, the Board must ensure that the parent share of cost is reinstated at the full amount originally assessed for the eligibility period.</w:t>
      </w:r>
    </w:p>
    <w:p w14:paraId="54A04F82" w14:textId="77777777" w:rsidR="004C24CA" w:rsidRPr="00794DD4" w:rsidRDefault="004C24CA" w:rsidP="004C24CA">
      <w:pPr>
        <w:pStyle w:val="Norm-Indented"/>
        <w:spacing w:before="0" w:after="0"/>
        <w:jc w:val="left"/>
        <w:rPr>
          <w:rFonts w:ascii="Times New Roman" w:hAnsi="Times New Roman" w:cs="Times New Roman"/>
        </w:rPr>
      </w:pPr>
    </w:p>
    <w:p w14:paraId="25171BC6" w14:textId="77777777" w:rsidR="004C24CA" w:rsidRPr="00794DD4" w:rsidRDefault="004C24CA" w:rsidP="004C24CA">
      <w:pPr>
        <w:pStyle w:val="Norm-Indented"/>
        <w:spacing w:before="0" w:after="0"/>
        <w:jc w:val="left"/>
        <w:rPr>
          <w:rFonts w:ascii="Times New Roman" w:hAnsi="Times New Roman" w:cs="Times New Roman"/>
        </w:rPr>
      </w:pPr>
      <w:r w:rsidRPr="00794DD4">
        <w:rPr>
          <w:rFonts w:ascii="Times New Roman" w:hAnsi="Times New Roman" w:cs="Times New Roman"/>
        </w:rPr>
        <w:t xml:space="preserve">Extenuating circumstances may include, but are not limited to, unexpected temporary costs such as medical expenses, work-related expenses that are not reimbursed by the employer and extraordinary events or disasters that affect a family financially. </w:t>
      </w:r>
    </w:p>
    <w:p w14:paraId="029143D7" w14:textId="77777777" w:rsidR="004C24CA" w:rsidRPr="00794DD4" w:rsidRDefault="004C24CA" w:rsidP="004C24CA">
      <w:pPr>
        <w:pStyle w:val="Norm-Indented"/>
        <w:spacing w:before="0" w:after="0"/>
        <w:jc w:val="left"/>
        <w:rPr>
          <w:rFonts w:ascii="Times New Roman" w:hAnsi="Times New Roman" w:cs="Times New Roman"/>
        </w:rPr>
      </w:pPr>
    </w:p>
    <w:p w14:paraId="19E43878" w14:textId="77777777" w:rsidR="004C24CA" w:rsidRPr="00794DD4" w:rsidRDefault="004C24CA" w:rsidP="004C24CA">
      <w:pPr>
        <w:pStyle w:val="Norm-Indented"/>
        <w:spacing w:before="0" w:after="0"/>
        <w:jc w:val="left"/>
        <w:rPr>
          <w:rFonts w:ascii="Times New Roman" w:hAnsi="Times New Roman" w:cs="Times New Roman"/>
        </w:rPr>
      </w:pPr>
      <w:r w:rsidRPr="00794DD4">
        <w:rPr>
          <w:rFonts w:ascii="Times New Roman" w:hAnsi="Times New Roman" w:cs="Times New Roman"/>
        </w:rPr>
        <w:t xml:space="preserve">Additionally, Boards must consider affordability of the parent share of cost in instances when a provider is charging the parent the difference between the provider’s published rate and the Board’s maximum reimbursement rate. </w:t>
      </w:r>
    </w:p>
    <w:p w14:paraId="63571143" w14:textId="77777777" w:rsidR="004C24CA" w:rsidRPr="00794DD4" w:rsidRDefault="004C24CA" w:rsidP="004C24CA">
      <w:pPr>
        <w:pStyle w:val="Norm-Indented"/>
        <w:spacing w:before="0" w:after="0"/>
        <w:jc w:val="left"/>
        <w:rPr>
          <w:rFonts w:ascii="Times New Roman" w:hAnsi="Times New Roman" w:cs="Times New Roman"/>
        </w:rPr>
      </w:pPr>
    </w:p>
    <w:p w14:paraId="1E3E14A1" w14:textId="77777777" w:rsidR="004C24CA" w:rsidRPr="00794DD4" w:rsidRDefault="004C24CA" w:rsidP="004C24CA">
      <w:pPr>
        <w:pStyle w:val="Norm-Indented"/>
        <w:jc w:val="left"/>
        <w:rPr>
          <w:rFonts w:ascii="Times New Roman" w:hAnsi="Times New Roman" w:cs="Times New Roman"/>
        </w:rPr>
      </w:pPr>
      <w:r w:rsidRPr="00794DD4">
        <w:rPr>
          <w:rFonts w:ascii="Times New Roman" w:hAnsi="Times New Roman" w:cs="Times New Roman"/>
        </w:rPr>
        <w:t>Based on locally developed policy, Boards may limit the number of reductions of parent share of cost for extenuating circumstances during the eligibility period when requested by the parent. However, Boards must ensure that the parent share of cost is reduced any time the parent reports a decrease in income or a change in family size or number of children in care, which would result in a reduced parent share of cost as described in B-604.a.</w:t>
      </w:r>
    </w:p>
    <w:p w14:paraId="4EAA1D6F" w14:textId="77777777" w:rsidR="004C24CA" w:rsidRPr="00794DD4" w:rsidRDefault="004C24CA" w:rsidP="004C24CA">
      <w:pPr>
        <w:pStyle w:val="Norm-Indented"/>
        <w:jc w:val="left"/>
        <w:rPr>
          <w:rFonts w:ascii="Times New Roman" w:hAnsi="Times New Roman" w:cs="Times New Roman"/>
        </w:rPr>
      </w:pPr>
    </w:p>
    <w:p w14:paraId="6F3806F5" w14:textId="77777777" w:rsidR="004C24CA" w:rsidRPr="00794DD4" w:rsidRDefault="004C24CA" w:rsidP="004C24CA">
      <w:pPr>
        <w:pStyle w:val="Norm-Indented"/>
        <w:jc w:val="left"/>
        <w:rPr>
          <w:rFonts w:ascii="Times New Roman" w:hAnsi="Times New Roman" w:cs="Times New Roman"/>
        </w:rPr>
      </w:pPr>
      <w:bookmarkStart w:id="201" w:name="_Hlk519086246"/>
      <w:r w:rsidRPr="00794DD4">
        <w:rPr>
          <w:rFonts w:ascii="Times New Roman" w:hAnsi="Times New Roman" w:cs="Times New Roman"/>
        </w:rPr>
        <w:t>To temporarily assist a parent who is new to the program, Boards may temporarily reduce the assessed parent share of cost for a limited period of time (not to exceed two months of child care). However, after this temporary initial reduction, the parent share of cost assessment based on the family size, income, and number of children in care must be reinstated. Parents must be informed of their actual parent share of cost before the temporary initial reduction is applied.</w:t>
      </w:r>
    </w:p>
    <w:bookmarkEnd w:id="201"/>
    <w:p w14:paraId="536FEAD3" w14:textId="77777777" w:rsidR="004C24CA" w:rsidRPr="00863B8A" w:rsidRDefault="004C24CA" w:rsidP="004C24CA">
      <w:pPr>
        <w:pStyle w:val="subsection"/>
        <w:spacing w:before="0" w:after="0"/>
        <w:ind w:left="720" w:firstLine="0"/>
        <w:jc w:val="left"/>
        <w:rPr>
          <w:rFonts w:ascii="Times New Roman" w:hAnsi="Times New Roman"/>
          <w:sz w:val="24"/>
          <w:szCs w:val="24"/>
        </w:rPr>
      </w:pPr>
    </w:p>
    <w:p w14:paraId="07908A61"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However, if the parent is not covered by one of the exemptions specified in B-602, then the Board or its child care contractor must not waive</w:t>
      </w:r>
      <w:r>
        <w:rPr>
          <w:rFonts w:ascii="Times New Roman" w:hAnsi="Times New Roman"/>
          <w:sz w:val="24"/>
          <w:szCs w:val="24"/>
        </w:rPr>
        <w:t xml:space="preserve"> (reduce to zero)</w:t>
      </w:r>
      <w:r w:rsidRPr="00863B8A">
        <w:rPr>
          <w:rFonts w:ascii="Times New Roman" w:hAnsi="Times New Roman"/>
          <w:sz w:val="24"/>
          <w:szCs w:val="24"/>
        </w:rPr>
        <w:t xml:space="preserve"> the assessed parent share of cost under any circumstances.</w:t>
      </w:r>
    </w:p>
    <w:p w14:paraId="4F196A07" w14:textId="77777777" w:rsidR="004C24CA" w:rsidRPr="00863B8A" w:rsidRDefault="004C24CA" w:rsidP="004C24CA">
      <w:pPr>
        <w:pStyle w:val="RuleReference"/>
        <w:ind w:left="360" w:firstLine="360"/>
      </w:pPr>
      <w:r w:rsidRPr="00863B8A">
        <w:t xml:space="preserve">Rule Reference: </w:t>
      </w:r>
      <w:hyperlink r:id="rId34" w:history="1">
        <w:r w:rsidRPr="00863B8A">
          <w:rPr>
            <w:rStyle w:val="Hyperlink"/>
          </w:rPr>
          <w:t>§809.19(e)</w:t>
        </w:r>
      </w:hyperlink>
    </w:p>
    <w:p w14:paraId="1D0570A0" w14:textId="77777777" w:rsidR="004C24CA" w:rsidRPr="00863B8A" w:rsidRDefault="004C24CA" w:rsidP="004C24CA">
      <w:pPr>
        <w:pStyle w:val="subsection"/>
        <w:spacing w:before="0" w:after="0"/>
        <w:ind w:left="317"/>
        <w:jc w:val="left"/>
        <w:rPr>
          <w:rFonts w:ascii="Times New Roman" w:hAnsi="Times New Roman"/>
          <w:sz w:val="24"/>
          <w:szCs w:val="24"/>
        </w:rPr>
      </w:pPr>
    </w:p>
    <w:p w14:paraId="74BE7B0B" w14:textId="77777777" w:rsidR="004C24CA" w:rsidRPr="00863B8A" w:rsidRDefault="004C24CA" w:rsidP="004C24CA">
      <w:pPr>
        <w:pStyle w:val="Guide3"/>
        <w:outlineLvl w:val="0"/>
      </w:pPr>
      <w:bookmarkStart w:id="202" w:name="_Toc515880044"/>
      <w:bookmarkStart w:id="203" w:name="_Toc101181598"/>
      <w:r w:rsidRPr="00863B8A">
        <w:t>B-605: Prohibition of a Minimum Parent Share of Cost Amount</w:t>
      </w:r>
      <w:bookmarkEnd w:id="202"/>
      <w:bookmarkEnd w:id="203"/>
    </w:p>
    <w:p w14:paraId="4A835BCB"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2C654BE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If the parent share of cost, based on family income and family size, is calculated to be zero, then the Board or its child care contractor must not charge the parent any minimum share of cost amount.</w:t>
      </w:r>
    </w:p>
    <w:p w14:paraId="451D5F2A" w14:textId="77777777" w:rsidR="004C24CA" w:rsidRPr="00863B8A" w:rsidRDefault="004C24CA" w:rsidP="004C24CA">
      <w:pPr>
        <w:pStyle w:val="RuleReference"/>
      </w:pPr>
      <w:r w:rsidRPr="00863B8A">
        <w:t xml:space="preserve">Rule Reference: </w:t>
      </w:r>
      <w:hyperlink r:id="rId35" w:history="1">
        <w:r w:rsidRPr="00863B8A">
          <w:rPr>
            <w:rStyle w:val="Hyperlink"/>
          </w:rPr>
          <w:t>§809.19(f)</w:t>
        </w:r>
      </w:hyperlink>
    </w:p>
    <w:p w14:paraId="12D8B955" w14:textId="77777777" w:rsidR="004C24CA" w:rsidRPr="00863B8A" w:rsidRDefault="004C24CA" w:rsidP="004C24CA">
      <w:pPr>
        <w:pStyle w:val="Normal3"/>
      </w:pPr>
    </w:p>
    <w:p w14:paraId="1F4ABB03" w14:textId="77777777" w:rsidR="004C24CA" w:rsidRPr="00863B8A" w:rsidRDefault="004C24CA" w:rsidP="004C24CA">
      <w:pPr>
        <w:pStyle w:val="Guide3"/>
        <w:outlineLvl w:val="0"/>
      </w:pPr>
      <w:bookmarkStart w:id="204" w:name="_Toc515880045"/>
      <w:bookmarkStart w:id="205" w:name="_Toc101181599"/>
      <w:r w:rsidRPr="00863B8A">
        <w:t>B-606: Policies Regarding Parent Failure to Pay the Parent Share of Cost</w:t>
      </w:r>
      <w:bookmarkEnd w:id="204"/>
      <w:bookmarkEnd w:id="205"/>
    </w:p>
    <w:p w14:paraId="10F5205C" w14:textId="77777777" w:rsidR="004C24CA" w:rsidRPr="00863B8A" w:rsidRDefault="004C24CA" w:rsidP="004C24CA">
      <w:pPr>
        <w:pStyle w:val="subsection"/>
        <w:spacing w:before="0" w:after="0"/>
        <w:ind w:left="0" w:firstLine="0"/>
        <w:rPr>
          <w:rFonts w:ascii="Times New Roman" w:hAnsi="Times New Roman"/>
          <w:sz w:val="24"/>
          <w:szCs w:val="24"/>
        </w:rPr>
      </w:pPr>
    </w:p>
    <w:p w14:paraId="26E71ABA" w14:textId="77777777" w:rsidR="004C24CA" w:rsidRPr="00863B8A" w:rsidRDefault="004C24CA" w:rsidP="004C24CA">
      <w:pPr>
        <w:pStyle w:val="Norm-Indented"/>
        <w:ind w:left="0"/>
        <w:jc w:val="left"/>
        <w:rPr>
          <w:rFonts w:ascii="Times New Roman" w:hAnsi="Times New Roman"/>
        </w:rPr>
      </w:pPr>
      <w:r w:rsidRPr="00863B8A">
        <w:rPr>
          <w:rFonts w:ascii="Times New Roman" w:hAnsi="Times New Roman"/>
        </w:rPr>
        <w:t xml:space="preserve">Boards must establish policies regarding reimbursement of providers when parents fail to pay the parent share of cost. </w:t>
      </w:r>
    </w:p>
    <w:p w14:paraId="0AF918FB" w14:textId="77777777" w:rsidR="004C24CA" w:rsidRPr="00863B8A" w:rsidRDefault="004C24CA" w:rsidP="004C24CA">
      <w:pPr>
        <w:pStyle w:val="RuleReference"/>
      </w:pPr>
      <w:r w:rsidRPr="00863B8A">
        <w:t xml:space="preserve">Rule Reference: </w:t>
      </w:r>
      <w:hyperlink r:id="rId36" w:history="1">
        <w:r w:rsidRPr="00863B8A">
          <w:rPr>
            <w:rStyle w:val="Hyperlink"/>
          </w:rPr>
          <w:t>§809.19(c)</w:t>
        </w:r>
      </w:hyperlink>
    </w:p>
    <w:p w14:paraId="11400CA2" w14:textId="77777777" w:rsidR="004C24CA" w:rsidRPr="00863B8A" w:rsidRDefault="004C24CA" w:rsidP="004C24CA">
      <w:pPr>
        <w:pStyle w:val="Norm-Indented"/>
        <w:ind w:left="0"/>
        <w:jc w:val="left"/>
        <w:rPr>
          <w:rFonts w:ascii="Times New Roman" w:hAnsi="Times New Roman"/>
        </w:rPr>
      </w:pPr>
    </w:p>
    <w:p w14:paraId="61316636" w14:textId="77777777" w:rsidR="004C24CA" w:rsidRPr="00794DD4" w:rsidRDefault="004C24CA" w:rsidP="004C24CA">
      <w:pPr>
        <w:pStyle w:val="Norm-Indented"/>
        <w:ind w:left="0"/>
        <w:jc w:val="left"/>
        <w:rPr>
          <w:rFonts w:ascii="Times New Roman" w:hAnsi="Times New Roman" w:cs="Times New Roman"/>
        </w:rPr>
      </w:pPr>
      <w:r w:rsidRPr="00794DD4">
        <w:rPr>
          <w:rFonts w:ascii="Times New Roman" w:hAnsi="Times New Roman" w:cs="Times New Roman"/>
        </w:rPr>
        <w:t xml:space="preserve">The Board’s policy may include full or partial reimbursement to a provider when a parent fails to pay the parent share of cost. </w:t>
      </w:r>
    </w:p>
    <w:p w14:paraId="3F2B0AC5" w14:textId="77777777" w:rsidR="004C24CA" w:rsidRPr="00794DD4" w:rsidRDefault="004C24CA" w:rsidP="004C24CA">
      <w:pPr>
        <w:pStyle w:val="Norm-Indented"/>
        <w:ind w:left="0"/>
        <w:jc w:val="left"/>
        <w:rPr>
          <w:rFonts w:ascii="Times New Roman" w:hAnsi="Times New Roman" w:cs="Times New Roman"/>
        </w:rPr>
      </w:pPr>
    </w:p>
    <w:p w14:paraId="714909A5" w14:textId="77777777" w:rsidR="004C24CA" w:rsidRPr="00794DD4" w:rsidRDefault="004C24CA" w:rsidP="004C24CA">
      <w:pPr>
        <w:pStyle w:val="Norm-Indented"/>
        <w:ind w:left="0"/>
        <w:jc w:val="left"/>
        <w:rPr>
          <w:rFonts w:ascii="Times New Roman" w:hAnsi="Times New Roman" w:cs="Times New Roman"/>
        </w:rPr>
      </w:pPr>
      <w:r w:rsidRPr="00794DD4">
        <w:rPr>
          <w:rFonts w:ascii="Times New Roman" w:hAnsi="Times New Roman" w:cs="Times New Roman"/>
        </w:rPr>
        <w:t>The Board’s policy may include a required time frame for a provider to report nonpayment of parent share of cost and include consequences for when a provider fails to report within the specified time frame.</w:t>
      </w:r>
    </w:p>
    <w:p w14:paraId="1A03F63B" w14:textId="77777777" w:rsidR="004C24CA" w:rsidRPr="00794DD4" w:rsidRDefault="004C24CA" w:rsidP="004C24CA">
      <w:pPr>
        <w:pStyle w:val="Norm-Indented"/>
        <w:ind w:left="0"/>
        <w:jc w:val="left"/>
        <w:rPr>
          <w:rFonts w:ascii="Times New Roman" w:hAnsi="Times New Roman" w:cs="Times New Roman"/>
        </w:rPr>
      </w:pPr>
    </w:p>
    <w:p w14:paraId="2509EF81" w14:textId="77777777" w:rsidR="004C24CA" w:rsidRPr="00794DD4" w:rsidRDefault="004C24CA" w:rsidP="004C24CA">
      <w:pPr>
        <w:pStyle w:val="Norm-Indented"/>
        <w:ind w:left="0"/>
        <w:jc w:val="left"/>
        <w:rPr>
          <w:rFonts w:ascii="Times New Roman" w:hAnsi="Times New Roman" w:cs="Times New Roman"/>
        </w:rPr>
      </w:pPr>
      <w:r w:rsidRPr="00794DD4">
        <w:rPr>
          <w:rFonts w:ascii="Times New Roman" w:hAnsi="Times New Roman" w:cs="Times New Roman"/>
        </w:rPr>
        <w:t xml:space="preserve">As described in G-600, if the Board’s policy is to reimburse the provider, the Board must ensure the following: </w:t>
      </w:r>
    </w:p>
    <w:p w14:paraId="0935F8F0" w14:textId="77777777" w:rsidR="004C24CA" w:rsidRPr="00794DD4" w:rsidRDefault="004C24CA" w:rsidP="00AC34DA">
      <w:pPr>
        <w:pStyle w:val="Norm-Indented"/>
        <w:numPr>
          <w:ilvl w:val="0"/>
          <w:numId w:val="226"/>
        </w:numPr>
        <w:jc w:val="left"/>
        <w:rPr>
          <w:rFonts w:ascii="Times New Roman" w:hAnsi="Times New Roman" w:cs="Times New Roman"/>
        </w:rPr>
      </w:pPr>
      <w:r w:rsidRPr="00794DD4">
        <w:rPr>
          <w:rFonts w:ascii="Times New Roman" w:hAnsi="Times New Roman" w:cs="Times New Roman"/>
        </w:rPr>
        <w:t xml:space="preserve">Parents repay the amount of the parent share of cost paid by the Board </w:t>
      </w:r>
    </w:p>
    <w:p w14:paraId="769BD731" w14:textId="77777777" w:rsidR="004C24CA" w:rsidRPr="00794DD4" w:rsidRDefault="004C24CA" w:rsidP="00AC34DA">
      <w:pPr>
        <w:pStyle w:val="Norm-Indented"/>
        <w:numPr>
          <w:ilvl w:val="0"/>
          <w:numId w:val="226"/>
        </w:numPr>
        <w:jc w:val="left"/>
        <w:rPr>
          <w:rFonts w:ascii="Times New Roman" w:hAnsi="Times New Roman" w:cs="Times New Roman"/>
        </w:rPr>
      </w:pPr>
      <w:r w:rsidRPr="00794DD4">
        <w:rPr>
          <w:rFonts w:ascii="Times New Roman" w:hAnsi="Times New Roman" w:cs="Times New Roman"/>
        </w:rPr>
        <w:t>Parents are prohibited from future child care eligibility until the repayment owed to the Board is recovered, provided that the prohibition does not result in a Choices or SNAP E&amp;T participant becoming ineligible for child care services</w:t>
      </w:r>
    </w:p>
    <w:p w14:paraId="539B61FE" w14:textId="77777777" w:rsidR="004C24CA" w:rsidRPr="00794DD4" w:rsidRDefault="004C24CA" w:rsidP="004C24CA">
      <w:pPr>
        <w:pStyle w:val="subsection"/>
        <w:spacing w:before="0" w:after="0"/>
        <w:ind w:left="0" w:firstLine="0"/>
        <w:rPr>
          <w:rFonts w:ascii="Times New Roman" w:hAnsi="Times New Roman"/>
        </w:rPr>
      </w:pPr>
      <w:r w:rsidRPr="00794DD4">
        <w:rPr>
          <w:rFonts w:ascii="Times New Roman" w:hAnsi="Times New Roman"/>
        </w:rPr>
        <w:t xml:space="preserve">Rule Reference: </w:t>
      </w:r>
      <w:hyperlink r:id="rId37" w:history="1">
        <w:r w:rsidRPr="00794DD4">
          <w:rPr>
            <w:rStyle w:val="Hyperlink"/>
            <w:rFonts w:ascii="Times New Roman" w:hAnsi="Times New Roman"/>
          </w:rPr>
          <w:t>§809.117(d)(3)</w:t>
        </w:r>
      </w:hyperlink>
      <w:r w:rsidRPr="00794DD4">
        <w:rPr>
          <w:rFonts w:ascii="Times New Roman" w:hAnsi="Times New Roman"/>
        </w:rPr>
        <w:t xml:space="preserve">, </w:t>
      </w:r>
      <w:hyperlink r:id="rId38" w:history="1">
        <w:r w:rsidRPr="00794DD4">
          <w:rPr>
            <w:rStyle w:val="Hyperlink"/>
            <w:rFonts w:ascii="Times New Roman" w:hAnsi="Times New Roman"/>
          </w:rPr>
          <w:t>§809.117(e)</w:t>
        </w:r>
      </w:hyperlink>
    </w:p>
    <w:p w14:paraId="0B0B3C65" w14:textId="77777777" w:rsidR="004C24CA" w:rsidRPr="00863B8A" w:rsidRDefault="004C24CA" w:rsidP="004C24CA">
      <w:pPr>
        <w:pStyle w:val="subsection"/>
        <w:spacing w:before="0" w:after="0"/>
        <w:ind w:left="317" w:hanging="317"/>
        <w:jc w:val="left"/>
        <w:rPr>
          <w:rFonts w:ascii="Times New Roman" w:hAnsi="Times New Roman"/>
          <w:sz w:val="24"/>
          <w:szCs w:val="24"/>
        </w:rPr>
      </w:pPr>
    </w:p>
    <w:p w14:paraId="4918B07A"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for a customer who owes a recoupment to a Board for unpaid parent share of cost, the customer’s recoupment status is flagged in TWIST on the </w:t>
      </w:r>
      <w:r w:rsidRPr="00863B8A">
        <w:rPr>
          <w:rFonts w:ascii="Times New Roman" w:hAnsi="Times New Roman"/>
          <w:i/>
          <w:sz w:val="24"/>
          <w:szCs w:val="24"/>
        </w:rPr>
        <w:t>Intake-Common Family</w:t>
      </w:r>
      <w:r w:rsidRPr="00863B8A">
        <w:rPr>
          <w:rFonts w:ascii="Times New Roman" w:hAnsi="Times New Roman"/>
          <w:sz w:val="24"/>
          <w:szCs w:val="24"/>
        </w:rPr>
        <w:t xml:space="preserve"> tab.</w:t>
      </w:r>
    </w:p>
    <w:p w14:paraId="53372497"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583A0C2" w14:textId="77777777" w:rsidR="004C24CA" w:rsidRPr="008D68D5" w:rsidRDefault="004C24CA" w:rsidP="004C24CA">
      <w:pPr>
        <w:rPr>
          <w:rFonts w:ascii="Times New Roman" w:hAnsi="Times New Roman"/>
          <w:sz w:val="24"/>
          <w:szCs w:val="24"/>
        </w:rPr>
      </w:pPr>
      <w:r w:rsidRPr="008D68D5">
        <w:rPr>
          <w:rFonts w:ascii="Times New Roman" w:hAnsi="Times New Roman"/>
          <w:sz w:val="24"/>
          <w:szCs w:val="24"/>
        </w:rPr>
        <w:t>Additionally, if a Board does not have a policy to reimburse providers when the parent fails to pay the parent share of cost, the Board has the option to require parents to repay the provider before being eligible or redetermined eligible for future child care services.</w:t>
      </w:r>
    </w:p>
    <w:p w14:paraId="25BAD52C" w14:textId="77777777" w:rsidR="004C24CA" w:rsidRPr="008D68D5" w:rsidRDefault="004C24CA" w:rsidP="004C24CA">
      <w:pPr>
        <w:rPr>
          <w:rFonts w:ascii="Times New Roman" w:hAnsi="Times New Roman"/>
        </w:rPr>
      </w:pPr>
      <w:r w:rsidRPr="008D68D5">
        <w:rPr>
          <w:rFonts w:ascii="Times New Roman" w:hAnsi="Times New Roman"/>
        </w:rPr>
        <w:t xml:space="preserve">Rule Reference: </w:t>
      </w:r>
      <w:hyperlink r:id="rId39" w:history="1">
        <w:r w:rsidRPr="008D68D5">
          <w:rPr>
            <w:rStyle w:val="Hyperlink"/>
            <w:rFonts w:ascii="Times New Roman" w:hAnsi="Times New Roman"/>
          </w:rPr>
          <w:t>§809.19(f)</w:t>
        </w:r>
      </w:hyperlink>
    </w:p>
    <w:p w14:paraId="0B90B049" w14:textId="77777777" w:rsidR="004C24CA" w:rsidRPr="008D68D5" w:rsidRDefault="004C24CA" w:rsidP="004C24CA">
      <w:pPr>
        <w:rPr>
          <w:rFonts w:ascii="Times New Roman" w:hAnsi="Times New Roman"/>
        </w:rPr>
      </w:pPr>
    </w:p>
    <w:p w14:paraId="48C795F1" w14:textId="77777777" w:rsidR="004C24CA" w:rsidRPr="008D68D5" w:rsidRDefault="004C24CA" w:rsidP="004C24CA">
      <w:pPr>
        <w:rPr>
          <w:rFonts w:ascii="Times New Roman" w:hAnsi="Times New Roman"/>
          <w:sz w:val="24"/>
          <w:szCs w:val="24"/>
        </w:rPr>
      </w:pPr>
    </w:p>
    <w:p w14:paraId="2BD02BF3" w14:textId="77777777" w:rsidR="004C24CA" w:rsidRPr="008D68D5" w:rsidRDefault="004C24CA" w:rsidP="004C24CA">
      <w:pPr>
        <w:rPr>
          <w:rFonts w:ascii="Times New Roman" w:hAnsi="Times New Roman"/>
        </w:rPr>
      </w:pPr>
      <w:r w:rsidRPr="008D68D5">
        <w:rPr>
          <w:rFonts w:ascii="Times New Roman" w:hAnsi="Times New Roman"/>
          <w:sz w:val="24"/>
          <w:szCs w:val="24"/>
        </w:rPr>
        <w:t xml:space="preserve">Boards must ensure that when a parent owes a recoupment for unpaid parent share of cost to a Board in one local workforce development area (workforce area), the recoupment and prohibition on future child care eligibility remain in effect even if the customer moves to a different workforce area. </w:t>
      </w:r>
    </w:p>
    <w:p w14:paraId="6C32C43E" w14:textId="77777777" w:rsidR="004C24CA" w:rsidRPr="008D68D5" w:rsidRDefault="004C24CA" w:rsidP="004C24CA">
      <w:pPr>
        <w:rPr>
          <w:rFonts w:ascii="Times New Roman" w:hAnsi="Times New Roman"/>
          <w:sz w:val="24"/>
          <w:szCs w:val="24"/>
        </w:rPr>
      </w:pPr>
    </w:p>
    <w:p w14:paraId="729F7CDA" w14:textId="77777777" w:rsidR="004C24CA" w:rsidRPr="008D68D5" w:rsidRDefault="004C24CA" w:rsidP="004C24CA">
      <w:pPr>
        <w:rPr>
          <w:rFonts w:ascii="Times New Roman" w:hAnsi="Times New Roman"/>
          <w:sz w:val="24"/>
          <w:szCs w:val="24"/>
        </w:rPr>
      </w:pPr>
      <w:bookmarkStart w:id="206" w:name="_Hlk500915497"/>
      <w:r w:rsidRPr="008D68D5">
        <w:rPr>
          <w:rFonts w:ascii="Times New Roman" w:hAnsi="Times New Roman"/>
          <w:sz w:val="24"/>
          <w:szCs w:val="24"/>
        </w:rPr>
        <w:t xml:space="preserve">In accordance with the Board’s transfer policy as described in B-302, a Board may have a policy that prohibits a parent from voluntarily transferring from a provider when he or she owes a parent share of cost to that provider. However, if a requested transfer is due to a health and safety concern for the child, the Board must work with the parent to transfer the child in accordance with local procedures.  </w:t>
      </w:r>
    </w:p>
    <w:bookmarkEnd w:id="206"/>
    <w:p w14:paraId="6B859A9F" w14:textId="77777777" w:rsidR="004C24CA" w:rsidRPr="008D68D5" w:rsidRDefault="004C24CA" w:rsidP="004C24CA">
      <w:pPr>
        <w:rPr>
          <w:rFonts w:ascii="Times New Roman" w:hAnsi="Times New Roman"/>
          <w:sz w:val="24"/>
          <w:szCs w:val="24"/>
        </w:rPr>
      </w:pPr>
    </w:p>
    <w:p w14:paraId="7F89C776" w14:textId="77777777" w:rsidR="004C24CA" w:rsidRPr="008D68D5" w:rsidRDefault="004C24CA" w:rsidP="004C24CA">
      <w:pPr>
        <w:rPr>
          <w:rFonts w:ascii="Times New Roman" w:hAnsi="Times New Roman"/>
          <w:sz w:val="24"/>
          <w:szCs w:val="24"/>
        </w:rPr>
      </w:pPr>
      <w:r w:rsidRPr="008D68D5">
        <w:rPr>
          <w:rFonts w:ascii="Times New Roman" w:hAnsi="Times New Roman"/>
          <w:sz w:val="24"/>
          <w:szCs w:val="24"/>
        </w:rPr>
        <w:t>Board child care contractors are encouraged to work with parents to determine why payments are not being made and possibly temporarily reduce the parent share of cost if necessary, as described in B-604.</w:t>
      </w:r>
    </w:p>
    <w:p w14:paraId="63B5E3E4" w14:textId="77777777" w:rsidR="004C24CA" w:rsidRPr="008D68D5" w:rsidRDefault="004C24CA" w:rsidP="004C24CA">
      <w:pPr>
        <w:rPr>
          <w:rFonts w:ascii="Times New Roman" w:hAnsi="Times New Roman"/>
          <w:sz w:val="24"/>
          <w:szCs w:val="24"/>
        </w:rPr>
      </w:pPr>
    </w:p>
    <w:p w14:paraId="53F47C91" w14:textId="77777777" w:rsidR="004C24CA" w:rsidRPr="008D68D5" w:rsidRDefault="004C24CA" w:rsidP="004C24CA">
      <w:pPr>
        <w:rPr>
          <w:rFonts w:ascii="Times New Roman" w:hAnsi="Times New Roman"/>
        </w:rPr>
      </w:pPr>
    </w:p>
    <w:p w14:paraId="655B9F3D" w14:textId="77777777" w:rsidR="004C24CA" w:rsidRPr="008D68D5" w:rsidRDefault="004C24CA" w:rsidP="004C24CA">
      <w:pPr>
        <w:rPr>
          <w:rFonts w:ascii="Times New Roman" w:hAnsi="Times New Roman"/>
          <w:sz w:val="24"/>
          <w:szCs w:val="24"/>
        </w:rPr>
      </w:pPr>
      <w:r w:rsidRPr="008D68D5">
        <w:rPr>
          <w:rFonts w:ascii="Times New Roman" w:hAnsi="Times New Roman"/>
          <w:sz w:val="24"/>
          <w:szCs w:val="24"/>
        </w:rPr>
        <w:t xml:space="preserve">A Board must establish a policy regarding termination of child care services within a 12-month eligibility period when a parent fails to pay the parent share of cost. The policy must include the following: </w:t>
      </w:r>
    </w:p>
    <w:p w14:paraId="06F8DBD4" w14:textId="77777777" w:rsidR="004C24CA" w:rsidRPr="008D68D5" w:rsidRDefault="004C24CA" w:rsidP="00AC34DA">
      <w:pPr>
        <w:pStyle w:val="ListParagraph"/>
        <w:numPr>
          <w:ilvl w:val="0"/>
          <w:numId w:val="302"/>
        </w:numPr>
        <w:ind w:left="360"/>
      </w:pPr>
      <w:r w:rsidRPr="008D68D5">
        <w:t xml:space="preserve">A requirement to evaluate a family’s financial situation for extenuating circumstances that may affect affordability of the assessed parent share of cost </w:t>
      </w:r>
    </w:p>
    <w:p w14:paraId="14160060" w14:textId="77777777" w:rsidR="004C24CA" w:rsidRPr="008D68D5" w:rsidRDefault="004C24CA" w:rsidP="00AC34DA">
      <w:pPr>
        <w:pStyle w:val="ListParagraph"/>
        <w:numPr>
          <w:ilvl w:val="0"/>
          <w:numId w:val="302"/>
        </w:numPr>
        <w:ind w:left="360"/>
      </w:pPr>
      <w:r w:rsidRPr="008D68D5">
        <w:t>A provision to offer a temporary reduction in the parent share of cost if the family has extenuating circumstances that warrant a reduction</w:t>
      </w:r>
    </w:p>
    <w:p w14:paraId="2B192ABC" w14:textId="77777777" w:rsidR="004C24CA" w:rsidRPr="008D68D5" w:rsidRDefault="004C24CA" w:rsidP="00AC34DA">
      <w:pPr>
        <w:pStyle w:val="ListParagraph"/>
        <w:numPr>
          <w:ilvl w:val="0"/>
          <w:numId w:val="302"/>
        </w:numPr>
        <w:ind w:left="360"/>
      </w:pPr>
      <w:r w:rsidRPr="008D68D5">
        <w:t>A requirement to document the evaluation of the family’s financial situation and any temporary reduction granted</w:t>
      </w:r>
    </w:p>
    <w:p w14:paraId="7F892930" w14:textId="77777777" w:rsidR="004C24CA" w:rsidRPr="008D68D5" w:rsidRDefault="004C24CA" w:rsidP="00AC34DA">
      <w:pPr>
        <w:pStyle w:val="ListParagraph"/>
        <w:numPr>
          <w:ilvl w:val="0"/>
          <w:numId w:val="302"/>
        </w:numPr>
        <w:ind w:left="360"/>
      </w:pPr>
      <w:r w:rsidRPr="008D68D5">
        <w:t>General criteria for determining the affordability of the Board’s parent share of cost and a process to identify and assess the circumstances that may jeopardize a family’s self-sufficiency</w:t>
      </w:r>
    </w:p>
    <w:p w14:paraId="4BFE0DCC" w14:textId="77777777" w:rsidR="004C24CA" w:rsidRPr="008D68D5" w:rsidRDefault="004C24CA" w:rsidP="00AC34DA">
      <w:pPr>
        <w:pStyle w:val="ListParagraph"/>
        <w:numPr>
          <w:ilvl w:val="0"/>
          <w:numId w:val="302"/>
        </w:numPr>
        <w:ind w:left="360"/>
      </w:pPr>
      <w:r w:rsidRPr="008D68D5">
        <w:t>Maintenance of a list of all terminations due to failure to pay the parent share of cost, including family size, income, family circumstances, and the reason for the termination</w:t>
      </w:r>
    </w:p>
    <w:p w14:paraId="6C643295" w14:textId="77777777" w:rsidR="004C24CA" w:rsidRPr="008D68D5" w:rsidRDefault="004C24CA" w:rsidP="00AC34DA">
      <w:pPr>
        <w:pStyle w:val="ListParagraph"/>
        <w:numPr>
          <w:ilvl w:val="0"/>
          <w:numId w:val="302"/>
        </w:numPr>
        <w:ind w:left="360"/>
      </w:pPr>
      <w:r w:rsidRPr="008D68D5">
        <w:t>The Board’s definition of what constitutes frequent terminations and its process for assessing the general affordability of the Board’s parent share of cost schedule</w:t>
      </w:r>
    </w:p>
    <w:p w14:paraId="5AF57869" w14:textId="77777777" w:rsidR="004C24CA" w:rsidRPr="00216544" w:rsidRDefault="004C24CA" w:rsidP="004C24CA">
      <w:pPr>
        <w:rPr>
          <w:rFonts w:ascii="Times New Roman" w:hAnsi="Times New Roman"/>
        </w:rPr>
      </w:pPr>
      <w:r w:rsidRPr="008D68D5">
        <w:rPr>
          <w:rFonts w:ascii="Times New Roman" w:hAnsi="Times New Roman"/>
        </w:rPr>
        <w:t xml:space="preserve">Rule Reference: </w:t>
      </w:r>
      <w:hyperlink r:id="rId40" w:history="1">
        <w:r w:rsidRPr="00216544">
          <w:rPr>
            <w:rStyle w:val="Hyperlink"/>
            <w:rFonts w:ascii="Times New Roman" w:hAnsi="Times New Roman"/>
          </w:rPr>
          <w:t>§809.19(d)</w:t>
        </w:r>
      </w:hyperlink>
    </w:p>
    <w:p w14:paraId="16193EC5" w14:textId="77777777" w:rsidR="004C24CA" w:rsidRPr="00216544" w:rsidRDefault="004C24CA" w:rsidP="004C24CA">
      <w:pPr>
        <w:rPr>
          <w:rFonts w:ascii="Times New Roman" w:hAnsi="Times New Roman"/>
          <w:sz w:val="24"/>
          <w:szCs w:val="24"/>
        </w:rPr>
      </w:pPr>
    </w:p>
    <w:p w14:paraId="6189D13F" w14:textId="77777777" w:rsidR="004C24CA" w:rsidRPr="00863B8A" w:rsidRDefault="004C24CA" w:rsidP="004C24CA">
      <w:pPr>
        <w:pStyle w:val="subsection"/>
        <w:spacing w:before="0" w:after="0"/>
        <w:ind w:left="317"/>
        <w:jc w:val="left"/>
        <w:rPr>
          <w:rFonts w:ascii="Times New Roman" w:hAnsi="Times New Roman"/>
          <w:sz w:val="24"/>
          <w:szCs w:val="24"/>
        </w:rPr>
      </w:pPr>
    </w:p>
    <w:p w14:paraId="7F2D5B3D" w14:textId="77777777" w:rsidR="004C24CA" w:rsidRPr="00863B8A" w:rsidRDefault="004C24CA" w:rsidP="004C24CA">
      <w:pPr>
        <w:pStyle w:val="subsection"/>
        <w:spacing w:before="0" w:after="0"/>
        <w:ind w:left="317"/>
        <w:jc w:val="left"/>
        <w:rPr>
          <w:rFonts w:ascii="Times New Roman" w:hAnsi="Times New Roman"/>
          <w:sz w:val="24"/>
          <w:szCs w:val="24"/>
        </w:rPr>
      </w:pPr>
    </w:p>
    <w:p w14:paraId="0A122EF2" w14:textId="77777777" w:rsidR="004C24CA" w:rsidRPr="00863B8A" w:rsidRDefault="004C24CA" w:rsidP="004C24CA">
      <w:pPr>
        <w:pStyle w:val="Guide3"/>
        <w:outlineLvl w:val="0"/>
      </w:pPr>
      <w:bookmarkStart w:id="207" w:name="_Toc515880046"/>
      <w:bookmarkStart w:id="208" w:name="_Toc101181600"/>
      <w:bookmarkStart w:id="209" w:name="_Toc351112748"/>
      <w:r w:rsidRPr="00863B8A">
        <w:t>B-607: Parent Share of Cost for Non–Child Care Allocated Funds</w:t>
      </w:r>
      <w:bookmarkEnd w:id="207"/>
      <w:bookmarkEnd w:id="208"/>
    </w:p>
    <w:p w14:paraId="769FB016"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7332258"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For child care services funded by sources other than those specified in B-601, a Board must set a parent share of cost policy based on a sliding fee scale.</w:t>
      </w:r>
      <w:r>
        <w:rPr>
          <w:rFonts w:ascii="Times New Roman" w:hAnsi="Times New Roman"/>
          <w:sz w:val="24"/>
          <w:szCs w:val="24"/>
        </w:rPr>
        <w:t xml:space="preserve"> </w:t>
      </w:r>
      <w:r w:rsidRPr="00863B8A">
        <w:rPr>
          <w:rFonts w:ascii="Times New Roman" w:hAnsi="Times New Roman"/>
          <w:sz w:val="24"/>
          <w:szCs w:val="24"/>
        </w:rPr>
        <w:t xml:space="preserve">However, the sliding fee scale may differ from the requirements of B-601. </w:t>
      </w:r>
    </w:p>
    <w:p w14:paraId="2FB9689B" w14:textId="77777777" w:rsidR="004C24CA" w:rsidRPr="00863B8A" w:rsidRDefault="004C24CA" w:rsidP="004C24CA">
      <w:pPr>
        <w:pStyle w:val="RuleReference"/>
      </w:pPr>
      <w:r w:rsidRPr="00863B8A">
        <w:t xml:space="preserve">Rule Reference: </w:t>
      </w:r>
      <w:hyperlink r:id="rId41" w:history="1">
        <w:r w:rsidRPr="00863B8A">
          <w:rPr>
            <w:rStyle w:val="Hyperlink"/>
          </w:rPr>
          <w:t>§809.19(b)</w:t>
        </w:r>
      </w:hyperlink>
    </w:p>
    <w:p w14:paraId="76EEC597" w14:textId="77777777" w:rsidR="004C24CA" w:rsidRPr="00863B8A" w:rsidRDefault="004C24CA" w:rsidP="004C24CA">
      <w:pPr>
        <w:pStyle w:val="Section3"/>
        <w:spacing w:before="0" w:after="0"/>
        <w:rPr>
          <w:rFonts w:ascii="Times New Roman" w:hAnsi="Times New Roman"/>
          <w:b w:val="0"/>
          <w:color w:val="7030A0"/>
          <w:szCs w:val="24"/>
        </w:rPr>
      </w:pPr>
    </w:p>
    <w:p w14:paraId="411F3667" w14:textId="77777777" w:rsidR="004C24CA" w:rsidRPr="00863B8A" w:rsidRDefault="004C24CA" w:rsidP="004C24CA">
      <w:pPr>
        <w:rPr>
          <w:rFonts w:ascii="Times New Roman" w:hAnsi="Times New Roman"/>
          <w:snapToGrid w:val="0"/>
          <w:sz w:val="24"/>
          <w:szCs w:val="24"/>
        </w:rPr>
      </w:pPr>
    </w:p>
    <w:p w14:paraId="6576F3B1" w14:textId="77777777" w:rsidR="004C24CA" w:rsidRPr="00863B8A" w:rsidRDefault="004C24CA" w:rsidP="004C24CA">
      <w:pPr>
        <w:pStyle w:val="Guide3"/>
        <w:outlineLvl w:val="0"/>
        <w:rPr>
          <w:snapToGrid w:val="0"/>
        </w:rPr>
      </w:pPr>
      <w:bookmarkStart w:id="210" w:name="_Toc515880047"/>
      <w:bookmarkStart w:id="211" w:name="_Toc101181601"/>
      <w:r w:rsidRPr="00863B8A">
        <w:rPr>
          <w:snapToGrid w:val="0"/>
        </w:rPr>
        <w:t>B-608: When to Assess the Parent Share of Cost</w:t>
      </w:r>
      <w:bookmarkEnd w:id="210"/>
      <w:bookmarkEnd w:id="211"/>
    </w:p>
    <w:p w14:paraId="1F6FCB2F" w14:textId="77777777" w:rsidR="004C24CA" w:rsidRPr="00863B8A" w:rsidRDefault="004C24CA" w:rsidP="004C24CA">
      <w:pPr>
        <w:rPr>
          <w:rFonts w:asciiTheme="minorHAnsi" w:hAnsiTheme="minorHAnsi" w:cstheme="minorHAnsi"/>
          <w:snapToGrid w:val="0"/>
          <w:sz w:val="24"/>
          <w:szCs w:val="24"/>
        </w:rPr>
      </w:pPr>
    </w:p>
    <w:p w14:paraId="1ED2838C" w14:textId="77777777" w:rsidR="004C24CA" w:rsidRPr="00216544" w:rsidRDefault="004C24CA" w:rsidP="004C24CA">
      <w:pPr>
        <w:rPr>
          <w:rFonts w:ascii="Times New Roman" w:hAnsi="Times New Roman"/>
          <w:sz w:val="24"/>
          <w:szCs w:val="24"/>
        </w:rPr>
      </w:pPr>
      <w:r w:rsidRPr="00216544">
        <w:rPr>
          <w:rFonts w:ascii="Times New Roman" w:hAnsi="Times New Roman"/>
          <w:snapToGrid w:val="0"/>
          <w:sz w:val="24"/>
          <w:szCs w:val="24"/>
        </w:rPr>
        <w:t>Boards must ensure that the parent share of cost is only assessed at the following times:</w:t>
      </w:r>
      <w:r w:rsidRPr="00216544">
        <w:rPr>
          <w:rFonts w:ascii="Times New Roman" w:hAnsi="Times New Roman"/>
          <w:sz w:val="24"/>
          <w:szCs w:val="24"/>
        </w:rPr>
        <w:t xml:space="preserve"> </w:t>
      </w:r>
    </w:p>
    <w:p w14:paraId="0D0D518D" w14:textId="77777777" w:rsidR="004C24CA" w:rsidRPr="00863B8A" w:rsidRDefault="004C24CA" w:rsidP="00AC34DA">
      <w:pPr>
        <w:pStyle w:val="ListParagraph"/>
        <w:numPr>
          <w:ilvl w:val="0"/>
          <w:numId w:val="225"/>
        </w:numPr>
        <w:ind w:left="360"/>
        <w:rPr>
          <w:rFonts w:asciiTheme="minorHAnsi" w:hAnsiTheme="minorHAnsi" w:cstheme="minorHAnsi"/>
          <w:snapToGrid w:val="0"/>
        </w:rPr>
      </w:pPr>
      <w:r w:rsidRPr="00863B8A">
        <w:rPr>
          <w:rFonts w:asciiTheme="minorHAnsi" w:hAnsiTheme="minorHAnsi" w:cstheme="minorHAnsi"/>
          <w:snapToGrid w:val="0"/>
        </w:rPr>
        <w:t>Initial eligibility determination</w:t>
      </w:r>
      <w:r>
        <w:rPr>
          <w:rFonts w:asciiTheme="minorHAnsi" w:hAnsiTheme="minorHAnsi" w:cstheme="minorHAnsi"/>
          <w:snapToGrid w:val="0"/>
        </w:rPr>
        <w:t xml:space="preserve"> </w:t>
      </w:r>
    </w:p>
    <w:p w14:paraId="52FE50D5" w14:textId="77777777" w:rsidR="004C24CA" w:rsidRPr="00863B8A" w:rsidRDefault="004C24CA" w:rsidP="00AC34DA">
      <w:pPr>
        <w:pStyle w:val="ListParagraph"/>
        <w:numPr>
          <w:ilvl w:val="0"/>
          <w:numId w:val="224"/>
        </w:numPr>
        <w:ind w:left="360"/>
      </w:pPr>
      <w:r w:rsidRPr="00863B8A">
        <w:t xml:space="preserve">12-month eligibility redetermination </w:t>
      </w:r>
    </w:p>
    <w:p w14:paraId="016FE794" w14:textId="77777777" w:rsidR="004C24CA" w:rsidRPr="00863B8A" w:rsidRDefault="004C24CA" w:rsidP="00AC34DA">
      <w:pPr>
        <w:pStyle w:val="ListParagraph"/>
        <w:numPr>
          <w:ilvl w:val="0"/>
          <w:numId w:val="224"/>
        </w:numPr>
        <w:ind w:left="360"/>
      </w:pPr>
      <w:r w:rsidRPr="00863B8A">
        <w:t>Upon the addition of a child in care that would result in an additional amount added to the parent share of cost</w:t>
      </w:r>
    </w:p>
    <w:p w14:paraId="3D13D755" w14:textId="77777777" w:rsidR="004C24CA" w:rsidRPr="00863B8A" w:rsidRDefault="004C24CA" w:rsidP="00AC34DA">
      <w:pPr>
        <w:pStyle w:val="ListParagraph"/>
        <w:numPr>
          <w:ilvl w:val="0"/>
          <w:numId w:val="224"/>
        </w:numPr>
        <w:ind w:left="360"/>
      </w:pPr>
      <w:r w:rsidRPr="00863B8A">
        <w:t xml:space="preserve">Upon a parent’s report of a change in income, family size, or number of children in care that would result in a reduced parent share of cost assessment </w:t>
      </w:r>
    </w:p>
    <w:p w14:paraId="3D38A50F" w14:textId="77777777" w:rsidR="004C24CA" w:rsidRPr="00863B8A" w:rsidRDefault="004C24CA" w:rsidP="00AC34DA">
      <w:pPr>
        <w:pStyle w:val="ListParagraph"/>
        <w:numPr>
          <w:ilvl w:val="0"/>
          <w:numId w:val="224"/>
        </w:numPr>
        <w:ind w:left="360"/>
      </w:pPr>
      <w:r w:rsidRPr="00863B8A">
        <w:t xml:space="preserve">Upon resumption of work, job training, or education activities following temporary changes </w:t>
      </w:r>
    </w:p>
    <w:p w14:paraId="568C2F94" w14:textId="77777777" w:rsidR="004C24CA" w:rsidRPr="00863B8A" w:rsidRDefault="004C24CA" w:rsidP="004C24CA">
      <w:pPr>
        <w:pStyle w:val="RuleReference"/>
      </w:pPr>
      <w:r w:rsidRPr="00863B8A">
        <w:t xml:space="preserve">Rule Reference: </w:t>
      </w:r>
      <w:hyperlink r:id="rId42" w:history="1">
        <w:r w:rsidRPr="00863B8A">
          <w:rPr>
            <w:rStyle w:val="Hyperlink"/>
          </w:rPr>
          <w:t>§809.19(a)</w:t>
        </w:r>
      </w:hyperlink>
    </w:p>
    <w:p w14:paraId="5B0A289D" w14:textId="77777777" w:rsidR="004C24CA" w:rsidRPr="00863B8A" w:rsidRDefault="004C24CA" w:rsidP="004C24CA">
      <w:pPr>
        <w:pStyle w:val="Normal3"/>
        <w:rPr>
          <w:snapToGrid w:val="0"/>
        </w:rPr>
      </w:pPr>
    </w:p>
    <w:p w14:paraId="2FC505CC" w14:textId="77777777" w:rsidR="004C24CA" w:rsidRPr="00863B8A" w:rsidRDefault="004C24CA" w:rsidP="004C24CA">
      <w:pPr>
        <w:pStyle w:val="Normal3"/>
        <w:rPr>
          <w:snapToGrid w:val="0"/>
        </w:rPr>
      </w:pPr>
    </w:p>
    <w:p w14:paraId="347C3921" w14:textId="77777777" w:rsidR="004C24CA" w:rsidRPr="00863B8A" w:rsidRDefault="004C24CA" w:rsidP="004C24CA">
      <w:pPr>
        <w:pStyle w:val="Guide3"/>
      </w:pPr>
      <w:bookmarkStart w:id="212" w:name="_Toc515880048"/>
      <w:bookmarkStart w:id="213" w:name="_Toc101181602"/>
      <w:r w:rsidRPr="00863B8A">
        <w:rPr>
          <w:snapToGrid w:val="0"/>
        </w:rPr>
        <w:t xml:space="preserve">B-609: </w:t>
      </w:r>
      <w:r w:rsidRPr="00863B8A">
        <w:t>Prohibition on Increasing the Parent Share of Cost Assessment during the 12-Month Eligibility Period</w:t>
      </w:r>
      <w:bookmarkEnd w:id="212"/>
      <w:bookmarkEnd w:id="213"/>
    </w:p>
    <w:p w14:paraId="1CA86E8C" w14:textId="77777777" w:rsidR="004C24CA" w:rsidRPr="00863B8A" w:rsidRDefault="004C24CA" w:rsidP="004C24CA">
      <w:pPr>
        <w:pStyle w:val="ListParagraph"/>
        <w:ind w:left="0"/>
      </w:pPr>
    </w:p>
    <w:p w14:paraId="04A5B63F" w14:textId="77777777" w:rsidR="004C24CA" w:rsidRPr="00863B8A" w:rsidRDefault="004C24CA" w:rsidP="004C24CA">
      <w:pPr>
        <w:pStyle w:val="ListParagraph"/>
        <w:ind w:left="0"/>
        <w:rPr>
          <w:snapToGrid w:val="0"/>
        </w:rPr>
      </w:pPr>
      <w:r w:rsidRPr="00863B8A">
        <w:t xml:space="preserve">Boards must ensure that the parent share of cost does not increase above the amount assessed at initial eligibility determination or at the 12-month eligibility redetermination, except upon the addition of a child in care. </w:t>
      </w:r>
    </w:p>
    <w:p w14:paraId="644D4A01" w14:textId="77777777" w:rsidR="004C24CA" w:rsidRPr="00863B8A" w:rsidRDefault="004C24CA" w:rsidP="004C24CA">
      <w:pPr>
        <w:pStyle w:val="RuleReference"/>
      </w:pPr>
      <w:r w:rsidRPr="00863B8A">
        <w:t xml:space="preserve">Rule Reference: </w:t>
      </w:r>
      <w:hyperlink r:id="rId43" w:history="1">
        <w:r w:rsidRPr="00863B8A">
          <w:rPr>
            <w:rStyle w:val="Hyperlink"/>
          </w:rPr>
          <w:t>§809.19(</w:t>
        </w:r>
        <w:r>
          <w:rPr>
            <w:rStyle w:val="Hyperlink"/>
          </w:rPr>
          <w:t>E</w:t>
        </w:r>
        <w:r w:rsidRPr="00863B8A">
          <w:rPr>
            <w:rStyle w:val="Hyperlink"/>
          </w:rPr>
          <w:t>)</w:t>
        </w:r>
      </w:hyperlink>
    </w:p>
    <w:p w14:paraId="041CEE45" w14:textId="77777777" w:rsidR="004C24CA" w:rsidRPr="00863B8A" w:rsidRDefault="004C24CA" w:rsidP="004C24CA">
      <w:pPr>
        <w:pStyle w:val="Normal3"/>
      </w:pPr>
    </w:p>
    <w:p w14:paraId="64ED81BD" w14:textId="77777777" w:rsidR="004C24CA" w:rsidRPr="00863B8A" w:rsidRDefault="004C24CA" w:rsidP="004C24CA">
      <w:pPr>
        <w:pStyle w:val="Normal3"/>
        <w:rPr>
          <w:snapToGrid w:val="0"/>
        </w:rPr>
      </w:pPr>
    </w:p>
    <w:p w14:paraId="0697241A" w14:textId="77777777" w:rsidR="004C24CA" w:rsidRPr="00863B8A" w:rsidRDefault="004C24CA" w:rsidP="004C24CA">
      <w:pPr>
        <w:pStyle w:val="Guide3"/>
      </w:pPr>
      <w:bookmarkStart w:id="214" w:name="_Toc460873552"/>
      <w:bookmarkStart w:id="215" w:name="_Toc515880049"/>
      <w:bookmarkStart w:id="216" w:name="_Toc101181603"/>
      <w:r w:rsidRPr="00863B8A">
        <w:t>B-610: Reductions to Parent Share of Cost for Selection of a Texas Rising Star Provider</w:t>
      </w:r>
      <w:bookmarkEnd w:id="214"/>
      <w:bookmarkEnd w:id="215"/>
      <w:bookmarkEnd w:id="216"/>
    </w:p>
    <w:p w14:paraId="6F50B742" w14:textId="77777777" w:rsidR="004C24CA" w:rsidRPr="00863B8A" w:rsidRDefault="004C24CA" w:rsidP="004C24CA">
      <w:pPr>
        <w:rPr>
          <w:snapToGrid w:val="0"/>
        </w:rPr>
      </w:pPr>
    </w:p>
    <w:p w14:paraId="06935990" w14:textId="7414F70D" w:rsidR="004C24CA" w:rsidRPr="00863B8A" w:rsidRDefault="004C24CA" w:rsidP="004C24CA">
      <w:pPr>
        <w:pStyle w:val="Section3"/>
        <w:spacing w:before="0" w:after="0"/>
        <w:ind w:left="0" w:firstLine="0"/>
        <w:jc w:val="left"/>
        <w:rPr>
          <w:rFonts w:ascii="Times New Roman" w:hAnsi="Times New Roman"/>
          <w:b w:val="0"/>
        </w:rPr>
      </w:pPr>
      <w:r w:rsidRPr="00863B8A">
        <w:rPr>
          <w:rFonts w:ascii="Times New Roman" w:hAnsi="Times New Roman"/>
          <w:b w:val="0"/>
        </w:rPr>
        <w:t>A Board may establish a policy to reduce the parent share of cost assessed in compliance with B-601.a and B-601.b upon the parent’s selection of a Texas Rising Star</w:t>
      </w:r>
      <w:del w:id="217" w:author="Hill,Lindsay R" w:date="2021-08-17T15:24:00Z">
        <w:r w:rsidRPr="00863B8A">
          <w:rPr>
            <w:rFonts w:ascii="Times New Roman" w:hAnsi="Times New Roman"/>
            <w:b w:val="0"/>
          </w:rPr>
          <w:delText xml:space="preserve"> (TRS)</w:delText>
        </w:r>
      </w:del>
      <w:ins w:id="218" w:author="Alvis,Carrie L" w:date="2021-10-18T15:36:00Z">
        <w:r w:rsidR="00323B4E">
          <w:rPr>
            <w:rFonts w:ascii="Times New Roman" w:hAnsi="Times New Roman"/>
            <w:b w:val="0"/>
          </w:rPr>
          <w:t>–</w:t>
        </w:r>
      </w:ins>
      <w:del w:id="219" w:author="Alvis,Carrie L" w:date="2021-10-18T15:36:00Z">
        <w:r w:rsidRPr="00863B8A" w:rsidDel="00323B4E">
          <w:rPr>
            <w:rFonts w:ascii="Times New Roman" w:hAnsi="Times New Roman"/>
            <w:b w:val="0"/>
          </w:rPr>
          <w:delText>-</w:delText>
        </w:r>
      </w:del>
      <w:r w:rsidRPr="00863B8A">
        <w:rPr>
          <w:rFonts w:ascii="Times New Roman" w:hAnsi="Times New Roman"/>
          <w:b w:val="0"/>
        </w:rPr>
        <w:t>certified provider.</w:t>
      </w:r>
      <w:r>
        <w:rPr>
          <w:rFonts w:ascii="Times New Roman" w:hAnsi="Times New Roman"/>
          <w:b w:val="0"/>
        </w:rPr>
        <w:t xml:space="preserve"> </w:t>
      </w:r>
    </w:p>
    <w:p w14:paraId="5DDFA315" w14:textId="77777777" w:rsidR="004C24CA" w:rsidRPr="00863B8A" w:rsidRDefault="004C24CA" w:rsidP="004C24CA">
      <w:pPr>
        <w:pStyle w:val="Section3"/>
        <w:spacing w:before="0" w:after="0"/>
        <w:ind w:left="0" w:firstLine="0"/>
        <w:jc w:val="left"/>
        <w:rPr>
          <w:rFonts w:ascii="Times New Roman" w:hAnsi="Times New Roman"/>
          <w:b w:val="0"/>
        </w:rPr>
      </w:pPr>
    </w:p>
    <w:p w14:paraId="67803830" w14:textId="77777777" w:rsidR="004C24CA" w:rsidRPr="00863B8A" w:rsidRDefault="004C24CA" w:rsidP="004C24CA">
      <w:pPr>
        <w:pStyle w:val="Section3"/>
        <w:spacing w:before="0" w:after="0"/>
        <w:ind w:left="0" w:firstLine="0"/>
        <w:jc w:val="left"/>
        <w:rPr>
          <w:rFonts w:ascii="Times New Roman" w:hAnsi="Times New Roman"/>
          <w:b w:val="0"/>
        </w:rPr>
      </w:pPr>
      <w:r w:rsidRPr="00863B8A">
        <w:rPr>
          <w:rFonts w:ascii="Times New Roman" w:hAnsi="Times New Roman"/>
          <w:b w:val="0"/>
        </w:rPr>
        <w:t xml:space="preserve">The Board policy must ensure the following: </w:t>
      </w:r>
    </w:p>
    <w:p w14:paraId="3CF8884B" w14:textId="77777777" w:rsidR="004C24CA" w:rsidRPr="00863B8A" w:rsidRDefault="004C24CA" w:rsidP="00AC34DA">
      <w:pPr>
        <w:pStyle w:val="Section3"/>
        <w:numPr>
          <w:ilvl w:val="0"/>
          <w:numId w:val="227"/>
        </w:numPr>
        <w:spacing w:before="0" w:after="0"/>
        <w:jc w:val="left"/>
        <w:rPr>
          <w:rFonts w:ascii="Times New Roman" w:hAnsi="Times New Roman"/>
          <w:b w:val="0"/>
        </w:rPr>
      </w:pPr>
      <w:r w:rsidRPr="00863B8A">
        <w:rPr>
          <w:rFonts w:ascii="Times New Roman" w:hAnsi="Times New Roman"/>
          <w:b w:val="0"/>
        </w:rPr>
        <w:t xml:space="preserve">The parent continues to receive the reduction if: </w:t>
      </w:r>
    </w:p>
    <w:p w14:paraId="25916C94" w14:textId="6356A95A" w:rsidR="004C24CA" w:rsidRPr="00863B8A" w:rsidRDefault="004C24CA" w:rsidP="00AC34DA">
      <w:pPr>
        <w:pStyle w:val="Section3"/>
        <w:numPr>
          <w:ilvl w:val="0"/>
          <w:numId w:val="260"/>
        </w:numPr>
        <w:spacing w:before="0" w:after="0"/>
        <w:jc w:val="left"/>
        <w:rPr>
          <w:rFonts w:ascii="Times New Roman" w:hAnsi="Times New Roman"/>
          <w:b w:val="0"/>
        </w:rPr>
      </w:pPr>
      <w:r w:rsidRPr="00863B8A">
        <w:rPr>
          <w:rFonts w:ascii="Times New Roman" w:hAnsi="Times New Roman"/>
          <w:b w:val="0"/>
        </w:rPr>
        <w:t xml:space="preserve">The </w:t>
      </w:r>
      <w:del w:id="220" w:author="Hill,Lindsay R" w:date="2021-08-17T15:24:00Z">
        <w:r w:rsidRPr="00863B8A">
          <w:rPr>
            <w:rFonts w:ascii="Times New Roman" w:hAnsi="Times New Roman"/>
            <w:b w:val="0"/>
          </w:rPr>
          <w:delText xml:space="preserve">TRS </w:delText>
        </w:r>
      </w:del>
      <w:ins w:id="221" w:author="Hill,Lindsay R" w:date="2021-08-17T15:24:00Z">
        <w:r w:rsidR="00F23C1D">
          <w:rPr>
            <w:rFonts w:ascii="Times New Roman" w:hAnsi="Times New Roman"/>
            <w:b w:val="0"/>
          </w:rPr>
          <w:t>Texas Rising Star</w:t>
        </w:r>
        <w:r w:rsidR="00F23C1D" w:rsidRPr="00863B8A">
          <w:rPr>
            <w:rFonts w:ascii="Times New Roman" w:hAnsi="Times New Roman"/>
            <w:b w:val="0"/>
          </w:rPr>
          <w:t xml:space="preserve"> </w:t>
        </w:r>
      </w:ins>
      <w:r w:rsidRPr="00863B8A">
        <w:rPr>
          <w:rFonts w:ascii="Times New Roman" w:hAnsi="Times New Roman"/>
          <w:b w:val="0"/>
        </w:rPr>
        <w:t xml:space="preserve">provider loses </w:t>
      </w:r>
      <w:del w:id="222" w:author="Hill,Lindsay R" w:date="2021-08-17T15:24:00Z">
        <w:r w:rsidRPr="00863B8A">
          <w:rPr>
            <w:rFonts w:ascii="Times New Roman" w:hAnsi="Times New Roman"/>
            <w:b w:val="0"/>
          </w:rPr>
          <w:delText xml:space="preserve">TRS </w:delText>
        </w:r>
      </w:del>
      <w:r w:rsidRPr="00863B8A">
        <w:rPr>
          <w:rFonts w:ascii="Times New Roman" w:hAnsi="Times New Roman"/>
          <w:b w:val="0"/>
        </w:rPr>
        <w:t>certification</w:t>
      </w:r>
      <w:r w:rsidR="00323B4E">
        <w:rPr>
          <w:rFonts w:ascii="Times New Roman" w:hAnsi="Times New Roman"/>
          <w:b w:val="0"/>
        </w:rPr>
        <w:t>;</w:t>
      </w:r>
      <w:r w:rsidRPr="00863B8A">
        <w:rPr>
          <w:rFonts w:ascii="Times New Roman" w:hAnsi="Times New Roman"/>
          <w:b w:val="0"/>
        </w:rPr>
        <w:t xml:space="preserve"> or</w:t>
      </w:r>
    </w:p>
    <w:p w14:paraId="56FF409B" w14:textId="715C995D" w:rsidR="004C24CA" w:rsidRPr="00863B8A" w:rsidRDefault="004C24CA" w:rsidP="00AC34DA">
      <w:pPr>
        <w:pStyle w:val="Section3"/>
        <w:numPr>
          <w:ilvl w:val="0"/>
          <w:numId w:val="260"/>
        </w:numPr>
        <w:spacing w:before="0" w:after="0"/>
        <w:jc w:val="left"/>
        <w:rPr>
          <w:rFonts w:ascii="Times New Roman" w:hAnsi="Times New Roman"/>
          <w:b w:val="0"/>
        </w:rPr>
      </w:pPr>
      <w:r w:rsidRPr="00863B8A">
        <w:rPr>
          <w:rFonts w:ascii="Times New Roman" w:hAnsi="Times New Roman"/>
          <w:b w:val="0"/>
        </w:rPr>
        <w:t xml:space="preserve">The parent moves or changes employment within the workforce area and no </w:t>
      </w:r>
      <w:del w:id="223" w:author="Hill,Lindsay R" w:date="2021-08-17T15:24:00Z">
        <w:r w:rsidRPr="00863B8A">
          <w:rPr>
            <w:rFonts w:ascii="Times New Roman" w:hAnsi="Times New Roman"/>
            <w:b w:val="0"/>
          </w:rPr>
          <w:delText>TRS</w:delText>
        </w:r>
      </w:del>
      <w:ins w:id="224" w:author="Hill,Lindsay R" w:date="2021-08-17T15:24:00Z">
        <w:r w:rsidR="00F23C1D">
          <w:rPr>
            <w:rFonts w:ascii="Times New Roman" w:hAnsi="Times New Roman"/>
            <w:b w:val="0"/>
          </w:rPr>
          <w:t>Texas Rising Star</w:t>
        </w:r>
      </w:ins>
      <w:ins w:id="225" w:author="Alvis,Carrie L" w:date="2021-10-18T15:37:00Z">
        <w:r w:rsidR="00323B4E">
          <w:rPr>
            <w:rFonts w:ascii="Times New Roman" w:hAnsi="Times New Roman"/>
            <w:b w:val="0"/>
          </w:rPr>
          <w:t>–</w:t>
        </w:r>
      </w:ins>
      <w:del w:id="226" w:author="Alvis,Carrie L" w:date="2021-10-18T15:37:00Z">
        <w:r w:rsidRPr="00863B8A" w:rsidDel="00323B4E">
          <w:rPr>
            <w:rFonts w:ascii="Times New Roman" w:hAnsi="Times New Roman"/>
            <w:b w:val="0"/>
          </w:rPr>
          <w:delText>-</w:delText>
        </w:r>
      </w:del>
      <w:r w:rsidRPr="00863B8A">
        <w:rPr>
          <w:rFonts w:ascii="Times New Roman" w:hAnsi="Times New Roman"/>
          <w:b w:val="0"/>
        </w:rPr>
        <w:t>certified providers are available to meet the needs of the parent’s changed circumstances</w:t>
      </w:r>
    </w:p>
    <w:p w14:paraId="195E6828" w14:textId="71051AAF" w:rsidR="004C24CA" w:rsidRPr="00F23C1D" w:rsidRDefault="004C24CA" w:rsidP="00AC34DA">
      <w:pPr>
        <w:pStyle w:val="Section3"/>
        <w:numPr>
          <w:ilvl w:val="0"/>
          <w:numId w:val="227"/>
        </w:numPr>
        <w:spacing w:before="0" w:after="0"/>
        <w:jc w:val="left"/>
        <w:rPr>
          <w:rFonts w:ascii="Times New Roman" w:hAnsi="Times New Roman"/>
          <w:b w:val="0"/>
          <w:szCs w:val="24"/>
        </w:rPr>
      </w:pPr>
      <w:r w:rsidRPr="00F23C1D">
        <w:rPr>
          <w:rFonts w:ascii="Times New Roman" w:hAnsi="Times New Roman"/>
          <w:b w:val="0"/>
          <w:szCs w:val="24"/>
        </w:rPr>
        <w:t>The parent no longer receives the reduction if the parent voluntarily transfers the child from a T</w:t>
      </w:r>
      <w:ins w:id="227" w:author="Alvis,Carrie L" w:date="2021-10-29T11:04:00Z">
        <w:r w:rsidR="0017217C">
          <w:rPr>
            <w:rFonts w:ascii="Times New Roman" w:hAnsi="Times New Roman"/>
            <w:b w:val="0"/>
            <w:szCs w:val="24"/>
          </w:rPr>
          <w:t xml:space="preserve">exas </w:t>
        </w:r>
      </w:ins>
      <w:r w:rsidRPr="00F23C1D">
        <w:rPr>
          <w:rFonts w:ascii="Times New Roman" w:hAnsi="Times New Roman"/>
          <w:b w:val="0"/>
          <w:szCs w:val="24"/>
        </w:rPr>
        <w:t>R</w:t>
      </w:r>
      <w:ins w:id="228" w:author="Alvis,Carrie L" w:date="2021-10-29T11:04:00Z">
        <w:r w:rsidR="0017217C">
          <w:rPr>
            <w:rFonts w:ascii="Times New Roman" w:hAnsi="Times New Roman"/>
            <w:b w:val="0"/>
            <w:szCs w:val="24"/>
          </w:rPr>
          <w:t xml:space="preserve">ising </w:t>
        </w:r>
      </w:ins>
      <w:r w:rsidRPr="00F23C1D">
        <w:rPr>
          <w:rFonts w:ascii="Times New Roman" w:hAnsi="Times New Roman"/>
          <w:b w:val="0"/>
          <w:szCs w:val="24"/>
        </w:rPr>
        <w:t>S</w:t>
      </w:r>
      <w:ins w:id="229" w:author="Alvis,Carrie L" w:date="2021-10-29T11:04:00Z">
        <w:r w:rsidR="0017217C">
          <w:rPr>
            <w:rFonts w:ascii="Times New Roman" w:hAnsi="Times New Roman"/>
            <w:b w:val="0"/>
            <w:szCs w:val="24"/>
          </w:rPr>
          <w:t>tar–</w:t>
        </w:r>
      </w:ins>
      <w:del w:id="230" w:author="Alvis,Carrie L" w:date="2021-10-29T11:04:00Z">
        <w:r w:rsidRPr="00F23C1D" w:rsidDel="0017217C">
          <w:rPr>
            <w:rFonts w:ascii="Times New Roman" w:hAnsi="Times New Roman"/>
            <w:b w:val="0"/>
            <w:szCs w:val="24"/>
          </w:rPr>
          <w:delText>-</w:delText>
        </w:r>
      </w:del>
      <w:r w:rsidRPr="00F23C1D">
        <w:rPr>
          <w:rFonts w:ascii="Times New Roman" w:hAnsi="Times New Roman"/>
          <w:b w:val="0"/>
          <w:szCs w:val="24"/>
        </w:rPr>
        <w:t>certified provider to a non</w:t>
      </w:r>
      <w:r w:rsidR="00E337DD">
        <w:rPr>
          <w:rFonts w:ascii="Times New Roman" w:hAnsi="Times New Roman"/>
          <w:b w:val="0"/>
          <w:szCs w:val="24"/>
        </w:rPr>
        <w:t>–</w:t>
      </w:r>
      <w:del w:id="231" w:author="Hill,Lindsay R" w:date="2021-08-17T15:24:00Z">
        <w:r w:rsidRPr="00F23C1D">
          <w:rPr>
            <w:rFonts w:ascii="Times New Roman" w:hAnsi="Times New Roman"/>
            <w:b w:val="0"/>
            <w:szCs w:val="24"/>
          </w:rPr>
          <w:delText>TRS</w:delText>
        </w:r>
      </w:del>
      <w:ins w:id="232" w:author="Hill,Lindsay R" w:date="2021-08-17T15:24:00Z">
        <w:r w:rsidR="00F23C1D" w:rsidRPr="00F23C1D">
          <w:rPr>
            <w:rFonts w:ascii="Times New Roman" w:hAnsi="Times New Roman"/>
            <w:b w:val="0"/>
            <w:szCs w:val="24"/>
          </w:rPr>
          <w:t>Texas Rising S</w:t>
        </w:r>
      </w:ins>
      <w:ins w:id="233" w:author="Hill,Lindsay R" w:date="2021-08-17T15:25:00Z">
        <w:r w:rsidR="00F23C1D" w:rsidRPr="00F23C1D">
          <w:rPr>
            <w:rFonts w:ascii="Times New Roman" w:hAnsi="Times New Roman"/>
            <w:b w:val="0"/>
            <w:szCs w:val="24"/>
          </w:rPr>
          <w:t>t</w:t>
        </w:r>
      </w:ins>
      <w:ins w:id="234" w:author="Hill,Lindsay R" w:date="2021-08-17T15:24:00Z">
        <w:r w:rsidR="00F23C1D" w:rsidRPr="00F23C1D">
          <w:rPr>
            <w:rFonts w:ascii="Times New Roman" w:hAnsi="Times New Roman"/>
            <w:b w:val="0"/>
            <w:szCs w:val="24"/>
          </w:rPr>
          <w:t>ar</w:t>
        </w:r>
      </w:ins>
      <w:ins w:id="235" w:author="Alvis,Carrie L" w:date="2021-10-18T15:37:00Z">
        <w:r w:rsidR="00323B4E">
          <w:rPr>
            <w:rFonts w:ascii="Times New Roman" w:hAnsi="Times New Roman"/>
            <w:b w:val="0"/>
            <w:szCs w:val="24"/>
          </w:rPr>
          <w:t>–</w:t>
        </w:r>
      </w:ins>
      <w:del w:id="236" w:author="Alvis,Carrie L" w:date="2021-10-18T15:37:00Z">
        <w:r w:rsidRPr="00F23C1D" w:rsidDel="00323B4E">
          <w:rPr>
            <w:rFonts w:ascii="Times New Roman" w:hAnsi="Times New Roman"/>
            <w:b w:val="0"/>
            <w:szCs w:val="24"/>
          </w:rPr>
          <w:delText>-</w:delText>
        </w:r>
      </w:del>
      <w:r w:rsidRPr="00F23C1D">
        <w:rPr>
          <w:rFonts w:ascii="Times New Roman" w:hAnsi="Times New Roman"/>
          <w:b w:val="0"/>
          <w:szCs w:val="24"/>
        </w:rPr>
        <w:t>certified provider.</w:t>
      </w:r>
    </w:p>
    <w:p w14:paraId="55CE84F2" w14:textId="77777777" w:rsidR="004C24CA" w:rsidRPr="00F23C1D" w:rsidRDefault="004C24CA" w:rsidP="004C24CA">
      <w:pPr>
        <w:pStyle w:val="RuleReference"/>
      </w:pPr>
      <w:r w:rsidRPr="00F23C1D">
        <w:t xml:space="preserve">Rule Reference: </w:t>
      </w:r>
      <w:hyperlink r:id="rId44" w:history="1">
        <w:r w:rsidRPr="00F23C1D">
          <w:rPr>
            <w:rStyle w:val="Hyperlink"/>
          </w:rPr>
          <w:t>§809.19(j)</w:t>
        </w:r>
      </w:hyperlink>
    </w:p>
    <w:p w14:paraId="6ECF1D84" w14:textId="020E61CA" w:rsidR="004C24CA" w:rsidRDefault="004C24CA" w:rsidP="004C24CA">
      <w:pPr>
        <w:pStyle w:val="Section3"/>
        <w:spacing w:before="0" w:after="0"/>
        <w:ind w:left="0" w:firstLine="0"/>
        <w:rPr>
          <w:ins w:id="237" w:author="Snyder,Gwen E" w:date="2021-07-05T13:01:00Z"/>
          <w:rFonts w:ascii="Times New Roman" w:hAnsi="Times New Roman"/>
          <w:b w:val="0"/>
        </w:rPr>
      </w:pPr>
    </w:p>
    <w:p w14:paraId="7CCA339B" w14:textId="36447F47" w:rsidR="006E5EE1" w:rsidRPr="00863B8A" w:rsidRDefault="00726BCE" w:rsidP="004C24CA">
      <w:pPr>
        <w:pStyle w:val="Section3"/>
        <w:spacing w:before="0" w:after="0"/>
        <w:ind w:left="0" w:firstLine="0"/>
        <w:rPr>
          <w:rFonts w:ascii="Times New Roman" w:hAnsi="Times New Roman"/>
          <w:b w:val="0"/>
        </w:rPr>
      </w:pPr>
      <w:ins w:id="238" w:author="Snyder,Gwen E" w:date="2021-07-05T13:01:00Z">
        <w:r>
          <w:rPr>
            <w:rFonts w:ascii="Times New Roman" w:hAnsi="Times New Roman"/>
            <w:b w:val="0"/>
          </w:rPr>
          <w:t>If a parent transfer</w:t>
        </w:r>
      </w:ins>
      <w:ins w:id="239" w:author="Snyder,Gwen E" w:date="2021-07-05T13:02:00Z">
        <w:r>
          <w:rPr>
            <w:rFonts w:ascii="Times New Roman" w:hAnsi="Times New Roman"/>
            <w:b w:val="0"/>
          </w:rPr>
          <w:t xml:space="preserve">s to another workforce area </w:t>
        </w:r>
      </w:ins>
      <w:ins w:id="240" w:author="Alvis,Carrie L" w:date="2022-03-07T13:27:00Z">
        <w:r w:rsidR="008F3589">
          <w:rPr>
            <w:rFonts w:ascii="Times New Roman" w:hAnsi="Times New Roman"/>
            <w:b w:val="0"/>
          </w:rPr>
          <w:t>in which</w:t>
        </w:r>
      </w:ins>
      <w:ins w:id="241" w:author="Snyder,Gwen E" w:date="2021-07-05T13:02:00Z">
        <w:r>
          <w:rPr>
            <w:rFonts w:ascii="Times New Roman" w:hAnsi="Times New Roman"/>
            <w:b w:val="0"/>
          </w:rPr>
          <w:t xml:space="preserve"> a reduction for selection of a Texas Rising Star </w:t>
        </w:r>
      </w:ins>
      <w:ins w:id="242" w:author="Alvis,Carrie L" w:date="2021-10-18T15:37:00Z">
        <w:r w:rsidR="00323B4E">
          <w:rPr>
            <w:rFonts w:ascii="Times New Roman" w:hAnsi="Times New Roman"/>
            <w:b w:val="0"/>
          </w:rPr>
          <w:t>p</w:t>
        </w:r>
      </w:ins>
      <w:ins w:id="243" w:author="Snyder,Gwen E" w:date="2021-07-05T13:02:00Z">
        <w:r>
          <w:rPr>
            <w:rFonts w:ascii="Times New Roman" w:hAnsi="Times New Roman"/>
            <w:b w:val="0"/>
          </w:rPr>
          <w:t>rovider</w:t>
        </w:r>
      </w:ins>
      <w:ins w:id="244" w:author="Alvis,Carrie L" w:date="2022-03-07T13:28:00Z">
        <w:r w:rsidR="00886ABC">
          <w:rPr>
            <w:rFonts w:ascii="Times New Roman" w:hAnsi="Times New Roman"/>
            <w:b w:val="0"/>
          </w:rPr>
          <w:t xml:space="preserve"> is not offered</w:t>
        </w:r>
      </w:ins>
      <w:ins w:id="245" w:author="Snyder,Gwen E" w:date="2021-07-05T13:02:00Z">
        <w:r w:rsidR="00207FE6">
          <w:rPr>
            <w:rFonts w:ascii="Times New Roman" w:hAnsi="Times New Roman"/>
            <w:b w:val="0"/>
          </w:rPr>
          <w:t xml:space="preserve">, the reduction will no longer apply. </w:t>
        </w:r>
      </w:ins>
      <w:ins w:id="246" w:author="Alvis,Carrie L" w:date="2021-10-27T16:20:00Z">
        <w:r w:rsidR="00BB35A1">
          <w:rPr>
            <w:rFonts w:ascii="Times New Roman" w:hAnsi="Times New Roman"/>
            <w:b w:val="0"/>
          </w:rPr>
          <w:t>Boards must make this</w:t>
        </w:r>
      </w:ins>
      <w:ins w:id="247" w:author="Snyder,Gwen E" w:date="2021-07-05T13:02:00Z">
        <w:r w:rsidR="00207FE6">
          <w:rPr>
            <w:rFonts w:ascii="Times New Roman" w:hAnsi="Times New Roman"/>
            <w:b w:val="0"/>
          </w:rPr>
          <w:t xml:space="preserve"> information clear to any family receivi</w:t>
        </w:r>
      </w:ins>
      <w:ins w:id="248" w:author="Snyder,Gwen E" w:date="2021-07-05T13:03:00Z">
        <w:r w:rsidR="00D3704D">
          <w:rPr>
            <w:rFonts w:ascii="Times New Roman" w:hAnsi="Times New Roman"/>
            <w:b w:val="0"/>
          </w:rPr>
          <w:t xml:space="preserve">ng this discount. </w:t>
        </w:r>
      </w:ins>
    </w:p>
    <w:p w14:paraId="1AAC367C" w14:textId="77777777" w:rsidR="004C24CA" w:rsidRPr="00863B8A" w:rsidRDefault="004C24CA" w:rsidP="004C24CA">
      <w:pPr>
        <w:pStyle w:val="Normal3"/>
        <w:rPr>
          <w:snapToGrid w:val="0"/>
        </w:rPr>
      </w:pPr>
    </w:p>
    <w:p w14:paraId="5BB2EB51" w14:textId="77777777" w:rsidR="004C24CA" w:rsidRPr="00863B8A" w:rsidRDefault="004C24CA" w:rsidP="004C24CA">
      <w:pPr>
        <w:pStyle w:val="Guide3"/>
        <w:rPr>
          <w:snapToGrid w:val="0"/>
          <w:color w:val="auto"/>
        </w:rPr>
      </w:pPr>
      <w:bookmarkStart w:id="249" w:name="_Toc515880050"/>
      <w:bookmarkStart w:id="250" w:name="_Toc101181604"/>
      <w:r w:rsidRPr="00863B8A">
        <w:rPr>
          <w:snapToGrid w:val="0"/>
          <w:color w:val="auto"/>
        </w:rPr>
        <w:t xml:space="preserve">B-611: Entering Parent Share of Cost Amounts into </w:t>
      </w:r>
      <w:r w:rsidRPr="00863B8A">
        <w:t>The Workforce Information System of Texas</w:t>
      </w:r>
      <w:bookmarkEnd w:id="249"/>
      <w:bookmarkEnd w:id="250"/>
      <w:r w:rsidRPr="00863B8A">
        <w:t xml:space="preserve"> </w:t>
      </w:r>
    </w:p>
    <w:p w14:paraId="79FA6C12" w14:textId="77777777" w:rsidR="004C24CA" w:rsidRPr="00863B8A" w:rsidRDefault="004C24CA" w:rsidP="004C24CA">
      <w:pPr>
        <w:rPr>
          <w:rFonts w:ascii="Times New Roman" w:hAnsi="Times New Roman"/>
          <w:snapToGrid w:val="0"/>
          <w:sz w:val="24"/>
          <w:szCs w:val="24"/>
        </w:rPr>
      </w:pPr>
    </w:p>
    <w:p w14:paraId="1710F317"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 xml:space="preserve">Boards must enter sliding fee scale and parent share of cost into </w:t>
      </w:r>
      <w:r w:rsidRPr="00863B8A">
        <w:rPr>
          <w:rFonts w:ascii="Times New Roman" w:hAnsi="Times New Roman"/>
          <w:sz w:val="24"/>
          <w:szCs w:val="24"/>
        </w:rPr>
        <w:t xml:space="preserve">The Workforce Information System of Texas (TWIST) </w:t>
      </w:r>
      <w:r w:rsidRPr="00863B8A">
        <w:rPr>
          <w:rFonts w:ascii="Times New Roman" w:hAnsi="Times New Roman"/>
          <w:snapToGrid w:val="0"/>
          <w:sz w:val="24"/>
          <w:szCs w:val="24"/>
        </w:rPr>
        <w:t xml:space="preserve">under the </w:t>
      </w:r>
      <w:r w:rsidRPr="00863B8A">
        <w:rPr>
          <w:rFonts w:ascii="Times New Roman" w:hAnsi="Times New Roman"/>
          <w:i/>
          <w:snapToGrid w:val="0"/>
          <w:sz w:val="24"/>
          <w:szCs w:val="24"/>
        </w:rPr>
        <w:t>WDA Administration – Share of Cost</w:t>
      </w:r>
      <w:r w:rsidRPr="00863B8A">
        <w:rPr>
          <w:rFonts w:ascii="Times New Roman" w:hAnsi="Times New Roman"/>
          <w:snapToGrid w:val="0"/>
          <w:sz w:val="24"/>
          <w:szCs w:val="24"/>
        </w:rPr>
        <w:t xml:space="preserve"> tab.</w:t>
      </w:r>
      <w:r>
        <w:rPr>
          <w:rFonts w:ascii="Times New Roman" w:hAnsi="Times New Roman"/>
          <w:snapToGrid w:val="0"/>
          <w:sz w:val="24"/>
          <w:szCs w:val="24"/>
        </w:rPr>
        <w:t xml:space="preserve"> </w:t>
      </w:r>
    </w:p>
    <w:p w14:paraId="004A7946" w14:textId="77777777" w:rsidR="004C24CA" w:rsidRPr="00863B8A" w:rsidRDefault="004C24CA" w:rsidP="004C24CA">
      <w:pPr>
        <w:pStyle w:val="Normal3"/>
      </w:pPr>
    </w:p>
    <w:p w14:paraId="441B2395" w14:textId="77777777" w:rsidR="004C24CA" w:rsidRPr="00863B8A" w:rsidRDefault="004C24CA" w:rsidP="004C24CA">
      <w:pPr>
        <w:rPr>
          <w:rFonts w:ascii="Times New Roman" w:hAnsi="Times New Roman"/>
          <w:bCs/>
          <w:sz w:val="24"/>
          <w:szCs w:val="24"/>
        </w:rPr>
      </w:pPr>
      <w:r w:rsidRPr="00863B8A">
        <w:rPr>
          <w:rFonts w:ascii="Times New Roman" w:hAnsi="Times New Roman"/>
          <w:bCs/>
          <w:sz w:val="24"/>
          <w:szCs w:val="24"/>
        </w:rPr>
        <w:t xml:space="preserve">Additional information is available in </w:t>
      </w:r>
      <w:hyperlink r:id="rId45" w:history="1">
        <w:r w:rsidRPr="00863B8A">
          <w:rPr>
            <w:rStyle w:val="Hyperlink"/>
            <w:rFonts w:ascii="Times New Roman" w:hAnsi="Times New Roman"/>
            <w:sz w:val="24"/>
            <w:szCs w:val="24"/>
          </w:rPr>
          <w:t>Technical Assistance Bulletin 252, Entering Board Contract Year Parent Share of Cost Amounts into The Workforce Information System of Texas</w:t>
        </w:r>
      </w:hyperlink>
      <w:r w:rsidRPr="00863B8A">
        <w:rPr>
          <w:rFonts w:ascii="Times New Roman" w:hAnsi="Times New Roman"/>
          <w:bCs/>
          <w:sz w:val="24"/>
          <w:szCs w:val="24"/>
        </w:rPr>
        <w:t>.</w:t>
      </w:r>
    </w:p>
    <w:p w14:paraId="6030EAF6" w14:textId="77777777" w:rsidR="004C24CA" w:rsidRPr="00863B8A" w:rsidRDefault="004C24CA" w:rsidP="004C24CA">
      <w:pPr>
        <w:rPr>
          <w:rFonts w:ascii="Arial Bold" w:eastAsia="Times New Roman" w:hAnsi="Arial Bold"/>
          <w:b/>
          <w:bCs/>
          <w:kern w:val="32"/>
          <w:sz w:val="32"/>
          <w:szCs w:val="32"/>
        </w:rPr>
      </w:pPr>
      <w:r w:rsidRPr="00863B8A">
        <w:br w:type="page"/>
      </w:r>
    </w:p>
    <w:p w14:paraId="4FB2D3CE" w14:textId="77777777" w:rsidR="004C24CA" w:rsidRPr="00863B8A" w:rsidRDefault="004C24CA" w:rsidP="004C24CA">
      <w:pPr>
        <w:pStyle w:val="Guide2"/>
      </w:pPr>
      <w:bookmarkStart w:id="251" w:name="_Toc515880051"/>
      <w:bookmarkStart w:id="252" w:name="_Toc101181605"/>
      <w:r w:rsidRPr="00863B8A">
        <w:t>B-700: Maximum Provider Reimbursement Rates</w:t>
      </w:r>
      <w:bookmarkEnd w:id="209"/>
      <w:bookmarkEnd w:id="251"/>
      <w:bookmarkEnd w:id="252"/>
    </w:p>
    <w:p w14:paraId="1A746A05"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F13EFAB" w14:textId="77777777" w:rsidR="004C24CA" w:rsidRPr="00863B8A" w:rsidRDefault="004C24CA" w:rsidP="004C24CA">
      <w:pPr>
        <w:pStyle w:val="Guide3"/>
        <w:outlineLvl w:val="0"/>
      </w:pPr>
      <w:bookmarkStart w:id="253" w:name="_Toc515880052"/>
      <w:bookmarkStart w:id="254" w:name="_Toc101181606"/>
      <w:r w:rsidRPr="00863B8A">
        <w:t>B-701: About Maximum Provider Reimbursement Rates</w:t>
      </w:r>
      <w:bookmarkEnd w:id="253"/>
      <w:bookmarkEnd w:id="254"/>
    </w:p>
    <w:p w14:paraId="3ADE799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3EC7E0A"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Based on local factors, including a market rate survey provided by TWC, a Board must establish maximum reimbursement rates for child care subsidies to ensure that the rates provide equal access to child care in the local market and in a manner consistent with state and federal statutes and regulations governing child care.</w:t>
      </w:r>
      <w:r>
        <w:rPr>
          <w:rFonts w:ascii="Times New Roman" w:hAnsi="Times New Roman"/>
          <w:sz w:val="24"/>
          <w:szCs w:val="24"/>
        </w:rPr>
        <w:t xml:space="preserve"> </w:t>
      </w:r>
      <w:r w:rsidRPr="00863B8A">
        <w:rPr>
          <w:rFonts w:ascii="Times New Roman" w:hAnsi="Times New Roman"/>
          <w:sz w:val="24"/>
          <w:szCs w:val="24"/>
        </w:rPr>
        <w:t>(As required by TWC rule at 40 TAC §802.1(f) and as detailed in WD Letter 10-07, Board members must take such actions in an open meeting.</w:t>
      </w:r>
      <w:r w:rsidRPr="00863B8A">
        <w:rPr>
          <w:rFonts w:ascii="Times New Roman" w:hAnsi="Times New Roman"/>
        </w:rPr>
        <w:t>)</w:t>
      </w:r>
      <w:r w:rsidRPr="00863B8A">
        <w:rPr>
          <w:rFonts w:ascii="Times New Roman" w:hAnsi="Times New Roman"/>
          <w:sz w:val="24"/>
          <w:szCs w:val="24"/>
        </w:rPr>
        <w:t xml:space="preserve"> </w:t>
      </w:r>
    </w:p>
    <w:p w14:paraId="22ABFEBB" w14:textId="77777777" w:rsidR="004C24CA" w:rsidRPr="00863B8A" w:rsidRDefault="004C24CA" w:rsidP="004C24CA">
      <w:pPr>
        <w:pStyle w:val="RuleReference"/>
      </w:pPr>
      <w:r w:rsidRPr="00863B8A">
        <w:t xml:space="preserve">Rule Reference: </w:t>
      </w:r>
      <w:hyperlink r:id="rId46" w:history="1">
        <w:r w:rsidRPr="00863B8A">
          <w:rPr>
            <w:rStyle w:val="Hyperlink"/>
          </w:rPr>
          <w:t>§809.20(a)</w:t>
        </w:r>
      </w:hyperlink>
    </w:p>
    <w:p w14:paraId="3B580F25" w14:textId="77777777" w:rsidR="004C24CA" w:rsidRPr="00863B8A" w:rsidRDefault="004C24CA" w:rsidP="004C24CA">
      <w:pPr>
        <w:pStyle w:val="subsection"/>
        <w:spacing w:before="0" w:after="0"/>
        <w:ind w:left="0" w:firstLine="0"/>
        <w:rPr>
          <w:rFonts w:ascii="Times New Roman" w:hAnsi="Times New Roman"/>
          <w:sz w:val="24"/>
          <w:szCs w:val="24"/>
        </w:rPr>
      </w:pPr>
    </w:p>
    <w:p w14:paraId="3C49D5A9" w14:textId="77777777" w:rsidR="004C24CA" w:rsidRPr="00863B8A" w:rsidRDefault="004C24CA" w:rsidP="004C24CA">
      <w:pPr>
        <w:pStyle w:val="Guide3"/>
        <w:outlineLvl w:val="0"/>
      </w:pPr>
      <w:bookmarkStart w:id="255" w:name="_Toc515880053"/>
      <w:bookmarkStart w:id="256" w:name="_Toc101181607"/>
      <w:r w:rsidRPr="00863B8A">
        <w:t>B-702: Reimbursement Rates Based on Categories of Care</w:t>
      </w:r>
      <w:bookmarkEnd w:id="255"/>
      <w:bookmarkEnd w:id="256"/>
    </w:p>
    <w:p w14:paraId="7796785A"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2940B3B" w14:textId="77777777" w:rsidR="004C24CA" w:rsidRPr="00863B8A" w:rsidRDefault="004C24CA" w:rsidP="004C24CA">
      <w:pPr>
        <w:pStyle w:val="Guide4"/>
        <w:outlineLvl w:val="0"/>
      </w:pPr>
      <w:bookmarkStart w:id="257" w:name="_Toc515880054"/>
      <w:bookmarkStart w:id="258" w:name="_Toc101181608"/>
      <w:r w:rsidRPr="00863B8A">
        <w:t>B-702.a: Provider Types</w:t>
      </w:r>
      <w:bookmarkEnd w:id="257"/>
      <w:bookmarkEnd w:id="258"/>
    </w:p>
    <w:p w14:paraId="647FBE0F"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At a minimum, Boards must establish reimbursement rates for full-day and part-day units of service, as described in F-300, for the following provider types:</w:t>
      </w:r>
    </w:p>
    <w:p w14:paraId="13AB274F" w14:textId="77777777" w:rsidR="004C24CA" w:rsidRPr="00863B8A" w:rsidRDefault="004C24CA" w:rsidP="00AC34DA">
      <w:pPr>
        <w:pStyle w:val="subsection"/>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Licensed child care centers, including before- or after-school programs and school-age programs, as defined by </w:t>
      </w:r>
      <w:r>
        <w:rPr>
          <w:rFonts w:ascii="Times New Roman" w:hAnsi="Times New Roman"/>
          <w:sz w:val="24"/>
          <w:szCs w:val="24"/>
        </w:rPr>
        <w:t>CCR</w:t>
      </w:r>
    </w:p>
    <w:p w14:paraId="280FBDB8" w14:textId="77777777" w:rsidR="004C24CA" w:rsidRPr="00863B8A" w:rsidRDefault="004C24CA" w:rsidP="00AC34DA">
      <w:pPr>
        <w:pStyle w:val="subsection"/>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Licensed child care homes as defined by </w:t>
      </w:r>
      <w:r>
        <w:rPr>
          <w:rFonts w:ascii="Times New Roman" w:hAnsi="Times New Roman"/>
          <w:sz w:val="24"/>
          <w:szCs w:val="24"/>
        </w:rPr>
        <w:t>CCR</w:t>
      </w:r>
    </w:p>
    <w:p w14:paraId="7EEE0246" w14:textId="77777777" w:rsidR="004C24CA" w:rsidRPr="00863B8A" w:rsidRDefault="004C24CA" w:rsidP="00AC34DA">
      <w:pPr>
        <w:pStyle w:val="subsection"/>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 xml:space="preserve">Registered child care homes as defined by </w:t>
      </w:r>
      <w:r>
        <w:rPr>
          <w:rFonts w:ascii="Times New Roman" w:hAnsi="Times New Roman"/>
          <w:sz w:val="24"/>
          <w:szCs w:val="24"/>
        </w:rPr>
        <w:t>CCR</w:t>
      </w:r>
    </w:p>
    <w:p w14:paraId="0BDA2DBF" w14:textId="77777777" w:rsidR="004C24CA" w:rsidRPr="00863B8A" w:rsidRDefault="004C24CA" w:rsidP="00AC34DA">
      <w:pPr>
        <w:pStyle w:val="subsection"/>
        <w:numPr>
          <w:ilvl w:val="0"/>
          <w:numId w:val="136"/>
        </w:numPr>
        <w:spacing w:before="0" w:after="0"/>
        <w:jc w:val="left"/>
        <w:rPr>
          <w:rFonts w:ascii="Times New Roman" w:hAnsi="Times New Roman"/>
          <w:sz w:val="24"/>
          <w:szCs w:val="24"/>
        </w:rPr>
      </w:pPr>
      <w:r w:rsidRPr="00863B8A">
        <w:rPr>
          <w:rFonts w:ascii="Times New Roman" w:hAnsi="Times New Roman"/>
          <w:sz w:val="24"/>
          <w:szCs w:val="24"/>
        </w:rPr>
        <w:t>Relative child care providers as defined in A-100</w:t>
      </w:r>
    </w:p>
    <w:p w14:paraId="4C19A4AB" w14:textId="77777777" w:rsidR="004C24CA" w:rsidRPr="00863B8A" w:rsidRDefault="004C24CA" w:rsidP="004C24CA">
      <w:pPr>
        <w:pStyle w:val="RuleReference"/>
        <w:ind w:left="720"/>
      </w:pPr>
      <w:r w:rsidRPr="00863B8A">
        <w:t xml:space="preserve">Rule Reference: </w:t>
      </w:r>
      <w:hyperlink r:id="rId47" w:history="1">
        <w:r w:rsidRPr="00863B8A">
          <w:rPr>
            <w:rStyle w:val="Hyperlink"/>
          </w:rPr>
          <w:t>§809.20(a)(1)</w:t>
        </w:r>
      </w:hyperlink>
    </w:p>
    <w:p w14:paraId="0ECF1B60" w14:textId="77777777" w:rsidR="004C24CA" w:rsidRPr="00863B8A" w:rsidRDefault="004C24CA" w:rsidP="004C24CA">
      <w:pPr>
        <w:pStyle w:val="paragraph"/>
        <w:spacing w:before="0" w:after="0"/>
        <w:rPr>
          <w:rFonts w:ascii="Times New Roman" w:hAnsi="Times New Roman"/>
          <w:sz w:val="24"/>
          <w:szCs w:val="24"/>
        </w:rPr>
      </w:pPr>
    </w:p>
    <w:p w14:paraId="3A59F0E4" w14:textId="77777777" w:rsidR="004C24CA" w:rsidRPr="00863B8A" w:rsidRDefault="004C24CA" w:rsidP="004C24CA">
      <w:pPr>
        <w:pStyle w:val="Guide4"/>
        <w:outlineLvl w:val="0"/>
      </w:pPr>
      <w:bookmarkStart w:id="259" w:name="_Toc515880055"/>
      <w:bookmarkStart w:id="260" w:name="_Toc101181609"/>
      <w:r w:rsidRPr="00863B8A">
        <w:t>B-702.b: Age Groups</w:t>
      </w:r>
      <w:bookmarkEnd w:id="259"/>
      <w:bookmarkEnd w:id="260"/>
    </w:p>
    <w:p w14:paraId="277B2B74"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At a minimum, Boards must establish reimbursement rates for full-day and part-day units of service, as described in F-300, for the following age groups in each provider type:</w:t>
      </w:r>
    </w:p>
    <w:p w14:paraId="3B3EC5B3" w14:textId="77777777" w:rsidR="004C24CA" w:rsidRPr="00863B8A" w:rsidRDefault="004C24CA" w:rsidP="00AC34DA">
      <w:pPr>
        <w:pStyle w:val="subparagraph"/>
        <w:numPr>
          <w:ilvl w:val="0"/>
          <w:numId w:val="137"/>
        </w:numPr>
        <w:spacing w:before="0" w:after="0"/>
        <w:rPr>
          <w:rFonts w:ascii="Times New Roman" w:hAnsi="Times New Roman"/>
          <w:sz w:val="24"/>
          <w:szCs w:val="24"/>
        </w:rPr>
      </w:pPr>
      <w:r w:rsidRPr="00863B8A">
        <w:rPr>
          <w:rFonts w:ascii="Times New Roman" w:hAnsi="Times New Roman"/>
          <w:sz w:val="24"/>
          <w:szCs w:val="24"/>
        </w:rPr>
        <w:t>Infants age zero to 17 months</w:t>
      </w:r>
    </w:p>
    <w:p w14:paraId="72334595" w14:textId="77777777" w:rsidR="004C24CA" w:rsidRPr="00863B8A" w:rsidRDefault="004C24CA" w:rsidP="00AC34DA">
      <w:pPr>
        <w:pStyle w:val="subparagraph"/>
        <w:numPr>
          <w:ilvl w:val="0"/>
          <w:numId w:val="137"/>
        </w:numPr>
        <w:spacing w:before="0" w:after="0"/>
        <w:rPr>
          <w:rFonts w:ascii="Times New Roman" w:hAnsi="Times New Roman"/>
          <w:sz w:val="24"/>
          <w:szCs w:val="24"/>
        </w:rPr>
      </w:pPr>
      <w:r w:rsidRPr="00863B8A">
        <w:rPr>
          <w:rFonts w:ascii="Times New Roman" w:hAnsi="Times New Roman"/>
          <w:sz w:val="24"/>
          <w:szCs w:val="24"/>
        </w:rPr>
        <w:t>Toddlers age 18 to 35 months</w:t>
      </w:r>
    </w:p>
    <w:p w14:paraId="34015200" w14:textId="77777777" w:rsidR="004C24CA" w:rsidRPr="00863B8A" w:rsidRDefault="004C24CA" w:rsidP="00AC34DA">
      <w:pPr>
        <w:pStyle w:val="subparagraph"/>
        <w:numPr>
          <w:ilvl w:val="0"/>
          <w:numId w:val="137"/>
        </w:numPr>
        <w:spacing w:before="0" w:after="0"/>
        <w:rPr>
          <w:rFonts w:ascii="Times New Roman" w:hAnsi="Times New Roman"/>
          <w:sz w:val="24"/>
          <w:szCs w:val="24"/>
        </w:rPr>
      </w:pPr>
      <w:r w:rsidRPr="00863B8A">
        <w:rPr>
          <w:rFonts w:ascii="Times New Roman" w:hAnsi="Times New Roman"/>
          <w:sz w:val="24"/>
          <w:szCs w:val="24"/>
        </w:rPr>
        <w:t>Preschool children age 36 to 71 months</w:t>
      </w:r>
    </w:p>
    <w:p w14:paraId="31B3A0FE" w14:textId="77777777" w:rsidR="004C24CA" w:rsidRPr="00863B8A" w:rsidRDefault="004C24CA" w:rsidP="00AC34DA">
      <w:pPr>
        <w:pStyle w:val="subparagraph"/>
        <w:numPr>
          <w:ilvl w:val="0"/>
          <w:numId w:val="137"/>
        </w:numPr>
        <w:spacing w:before="0" w:after="0"/>
        <w:rPr>
          <w:rFonts w:ascii="Times New Roman" w:hAnsi="Times New Roman"/>
          <w:sz w:val="24"/>
          <w:szCs w:val="24"/>
        </w:rPr>
      </w:pPr>
      <w:r w:rsidRPr="00863B8A">
        <w:rPr>
          <w:rFonts w:ascii="Times New Roman" w:hAnsi="Times New Roman"/>
          <w:sz w:val="24"/>
          <w:szCs w:val="24"/>
        </w:rPr>
        <w:t>School-aged children age 72 months and older</w:t>
      </w:r>
    </w:p>
    <w:p w14:paraId="533405B1" w14:textId="77777777" w:rsidR="004C24CA" w:rsidRPr="00863B8A" w:rsidRDefault="004C24CA" w:rsidP="004C24CA">
      <w:pPr>
        <w:pStyle w:val="RuleReference"/>
      </w:pPr>
      <w:r w:rsidRPr="00863B8A">
        <w:t xml:space="preserve">Rule Reference: </w:t>
      </w:r>
      <w:hyperlink r:id="rId48" w:history="1">
        <w:r w:rsidRPr="00863B8A">
          <w:rPr>
            <w:rStyle w:val="Hyperlink"/>
          </w:rPr>
          <w:t>§809.20(a)(2)</w:t>
        </w:r>
      </w:hyperlink>
    </w:p>
    <w:p w14:paraId="0DCB33D7" w14:textId="77777777" w:rsidR="004C24CA" w:rsidRPr="00863B8A" w:rsidRDefault="004C24CA" w:rsidP="004C24CA">
      <w:pPr>
        <w:pStyle w:val="subsection"/>
        <w:spacing w:before="0" w:after="0"/>
        <w:rPr>
          <w:rFonts w:ascii="Times New Roman" w:hAnsi="Times New Roman"/>
          <w:sz w:val="24"/>
          <w:szCs w:val="24"/>
        </w:rPr>
      </w:pPr>
    </w:p>
    <w:p w14:paraId="47907F18" w14:textId="77777777" w:rsidR="004C24CA" w:rsidRPr="00863B8A" w:rsidRDefault="004C24CA" w:rsidP="004C24CA">
      <w:pPr>
        <w:pStyle w:val="Guide3"/>
        <w:outlineLvl w:val="0"/>
      </w:pPr>
      <w:bookmarkStart w:id="261" w:name="_Toc515880056"/>
      <w:bookmarkStart w:id="262" w:name="_Toc101181610"/>
      <w:r w:rsidRPr="00863B8A">
        <w:t>B-703: Enhanced Reimbursement Rates</w:t>
      </w:r>
      <w:bookmarkEnd w:id="261"/>
      <w:bookmarkEnd w:id="262"/>
    </w:p>
    <w:p w14:paraId="0D689A35"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0F0989B" w14:textId="0AA20C01"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establish enhanced reimbursement rates for all age groups at Texas Rising Star </w:t>
      </w:r>
      <w:del w:id="263" w:author="Hill,Lindsay R" w:date="2021-08-17T15:25:00Z">
        <w:r w:rsidRPr="00863B8A">
          <w:rPr>
            <w:rFonts w:ascii="Times New Roman" w:hAnsi="Times New Roman"/>
            <w:sz w:val="24"/>
            <w:szCs w:val="24"/>
          </w:rPr>
          <w:delText xml:space="preserve">(TRS) </w:delText>
        </w:r>
      </w:del>
      <w:r w:rsidRPr="00863B8A">
        <w:rPr>
          <w:rFonts w:ascii="Times New Roman" w:hAnsi="Times New Roman"/>
          <w:sz w:val="24"/>
          <w:szCs w:val="24"/>
        </w:rPr>
        <w:t>provider facilities.</w:t>
      </w:r>
    </w:p>
    <w:p w14:paraId="291B326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3684BF8"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establish enhanced reimbursement rates only for preschool-age children enrolled at child care providers participating in integrated school readiness models pursuant to TEC §29.160, the Texas School Ready</w:t>
      </w:r>
      <w:del w:id="264" w:author="Fuentes,Regina G" w:date="2021-10-26T12:40:00Z">
        <w:r w:rsidRPr="00863B8A" w:rsidDel="00697B3B">
          <w:rPr>
            <w:rFonts w:ascii="Times New Roman" w:hAnsi="Times New Roman"/>
            <w:sz w:val="24"/>
            <w:szCs w:val="24"/>
          </w:rPr>
          <w:delText>!</w:delText>
        </w:r>
      </w:del>
      <w:r w:rsidRPr="00863B8A">
        <w:rPr>
          <w:rFonts w:ascii="Times New Roman" w:hAnsi="Times New Roman"/>
          <w:sz w:val="24"/>
          <w:szCs w:val="24"/>
        </w:rPr>
        <w:t xml:space="preserve"> (TSR</w:t>
      </w:r>
      <w:del w:id="265" w:author="Fuentes,Regina G" w:date="2021-10-26T12:40:00Z">
        <w:r w:rsidRPr="00863B8A" w:rsidDel="00697B3B">
          <w:rPr>
            <w:rFonts w:ascii="Times New Roman" w:hAnsi="Times New Roman"/>
            <w:sz w:val="24"/>
            <w:szCs w:val="24"/>
          </w:rPr>
          <w:delText>!</w:delText>
        </w:r>
      </w:del>
      <w:r w:rsidRPr="00863B8A">
        <w:rPr>
          <w:rFonts w:ascii="Times New Roman" w:hAnsi="Times New Roman"/>
          <w:sz w:val="24"/>
          <w:szCs w:val="24"/>
        </w:rPr>
        <w:t>) project.</w:t>
      </w:r>
    </w:p>
    <w:p w14:paraId="233725D3" w14:textId="77777777" w:rsidR="004C24CA" w:rsidRPr="00863B8A" w:rsidRDefault="004C24CA" w:rsidP="004C24CA">
      <w:pPr>
        <w:pStyle w:val="RuleReference"/>
      </w:pPr>
      <w:r w:rsidRPr="00863B8A">
        <w:t xml:space="preserve">Rule Reference: </w:t>
      </w:r>
      <w:hyperlink r:id="rId49" w:history="1">
        <w:r w:rsidRPr="00863B8A">
          <w:rPr>
            <w:rStyle w:val="Hyperlink"/>
          </w:rPr>
          <w:t>§809.20(b)</w:t>
        </w:r>
      </w:hyperlink>
    </w:p>
    <w:p w14:paraId="15B2DEBE" w14:textId="77777777" w:rsidR="004C24CA" w:rsidRPr="00863B8A" w:rsidRDefault="004C24CA" w:rsidP="004C24CA">
      <w:pPr>
        <w:rPr>
          <w:rFonts w:ascii="Times New Roman" w:hAnsi="Times New Roman"/>
          <w:color w:val="7030A0"/>
          <w:sz w:val="24"/>
          <w:szCs w:val="24"/>
        </w:rPr>
      </w:pPr>
    </w:p>
    <w:p w14:paraId="0A17DB02" w14:textId="4B0715F4"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w:t>
      </w:r>
      <w:del w:id="266" w:author="Hill,Lindsay R" w:date="2021-08-17T15:25:00Z">
        <w:r w:rsidRPr="00863B8A">
          <w:rPr>
            <w:rFonts w:ascii="Times New Roman" w:hAnsi="Times New Roman"/>
            <w:sz w:val="24"/>
            <w:szCs w:val="24"/>
          </w:rPr>
          <w:delText>TRS</w:delText>
        </w:r>
      </w:del>
      <w:ins w:id="267" w:author="Hill,Lindsay R" w:date="2021-08-17T15:25:00Z">
        <w:r w:rsidR="00F23C1D">
          <w:rPr>
            <w:rFonts w:ascii="Times New Roman" w:hAnsi="Times New Roman"/>
            <w:sz w:val="24"/>
            <w:szCs w:val="24"/>
          </w:rPr>
          <w:t>Texas Rising Star</w:t>
        </w:r>
      </w:ins>
      <w:ins w:id="268" w:author="Alvis,Carrie L" w:date="2021-10-18T10:03:00Z">
        <w:r w:rsidR="00B022B9">
          <w:rPr>
            <w:rFonts w:ascii="Times New Roman" w:hAnsi="Times New Roman"/>
            <w:sz w:val="24"/>
            <w:szCs w:val="24"/>
          </w:rPr>
          <w:t>–</w:t>
        </w:r>
      </w:ins>
      <w:del w:id="269" w:author="Alvis,Carrie L" w:date="2021-10-18T10:03:00Z">
        <w:r w:rsidRPr="00863B8A" w:rsidDel="00B022B9">
          <w:rPr>
            <w:rFonts w:ascii="Times New Roman" w:hAnsi="Times New Roman"/>
            <w:sz w:val="24"/>
            <w:szCs w:val="24"/>
          </w:rPr>
          <w:delText>-</w:delText>
        </w:r>
      </w:del>
      <w:r w:rsidRPr="00863B8A">
        <w:rPr>
          <w:rFonts w:ascii="Times New Roman" w:hAnsi="Times New Roman"/>
          <w:sz w:val="24"/>
          <w:szCs w:val="24"/>
        </w:rPr>
        <w:t xml:space="preserve">certified providers—including </w:t>
      </w:r>
      <w:del w:id="270" w:author="Hill,Lindsay R" w:date="2021-08-17T15:25:00Z">
        <w:r w:rsidRPr="00863B8A">
          <w:rPr>
            <w:rFonts w:ascii="Times New Roman" w:hAnsi="Times New Roman"/>
            <w:sz w:val="24"/>
            <w:szCs w:val="24"/>
          </w:rPr>
          <w:delText>TRS</w:delText>
        </w:r>
      </w:del>
      <w:ins w:id="271" w:author="Hill,Lindsay R" w:date="2021-08-17T15:25:00Z">
        <w:r w:rsidR="00F23C1D">
          <w:rPr>
            <w:rFonts w:ascii="Times New Roman" w:hAnsi="Times New Roman"/>
            <w:sz w:val="24"/>
            <w:szCs w:val="24"/>
          </w:rPr>
          <w:t>Texas Rising Star</w:t>
        </w:r>
      </w:ins>
      <w:ins w:id="272" w:author="Alvis,Carrie L" w:date="2021-10-18T10:03:00Z">
        <w:r w:rsidR="00B022B9">
          <w:rPr>
            <w:rFonts w:ascii="Times New Roman" w:hAnsi="Times New Roman"/>
            <w:sz w:val="24"/>
            <w:szCs w:val="24"/>
          </w:rPr>
          <w:t>–</w:t>
        </w:r>
      </w:ins>
      <w:del w:id="273" w:author="Alvis,Carrie L" w:date="2021-10-18T10:03:00Z">
        <w:r w:rsidRPr="00863B8A" w:rsidDel="00B022B9">
          <w:rPr>
            <w:rFonts w:ascii="Times New Roman" w:hAnsi="Times New Roman"/>
            <w:sz w:val="24"/>
            <w:szCs w:val="24"/>
          </w:rPr>
          <w:delText>-</w:delText>
        </w:r>
      </w:del>
      <w:r w:rsidRPr="00863B8A">
        <w:rPr>
          <w:rFonts w:ascii="Times New Roman" w:hAnsi="Times New Roman"/>
          <w:sz w:val="24"/>
          <w:szCs w:val="24"/>
        </w:rPr>
        <w:t>certified providers that are also participating in the TSR</w:t>
      </w:r>
      <w:del w:id="274" w:author="Fuentes,Regina G" w:date="2021-10-26T12:40:00Z">
        <w:r w:rsidRPr="00863B8A" w:rsidDel="00697B3B">
          <w:rPr>
            <w:rFonts w:ascii="Times New Roman" w:hAnsi="Times New Roman"/>
            <w:sz w:val="24"/>
            <w:szCs w:val="24"/>
          </w:rPr>
          <w:delText>!</w:delText>
        </w:r>
      </w:del>
      <w:r w:rsidRPr="00863B8A">
        <w:rPr>
          <w:rFonts w:ascii="Times New Roman" w:hAnsi="Times New Roman"/>
          <w:sz w:val="24"/>
          <w:szCs w:val="24"/>
        </w:rPr>
        <w:t xml:space="preserve"> project—receive the enhanced reimbursement rate for all age groups.</w:t>
      </w:r>
      <w:r>
        <w:rPr>
          <w:rFonts w:ascii="Times New Roman" w:hAnsi="Times New Roman"/>
          <w:sz w:val="24"/>
          <w:szCs w:val="24"/>
        </w:rPr>
        <w:t xml:space="preserve"> </w:t>
      </w:r>
    </w:p>
    <w:p w14:paraId="50398B7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AA945F7" w14:textId="77777777" w:rsidR="004C24CA" w:rsidRPr="00863B8A" w:rsidRDefault="004C24CA" w:rsidP="004C24CA">
      <w:pPr>
        <w:pStyle w:val="Guide4"/>
        <w:outlineLvl w:val="0"/>
      </w:pPr>
      <w:bookmarkStart w:id="275" w:name="_Toc515880057"/>
      <w:bookmarkStart w:id="276" w:name="_Toc101181611"/>
      <w:r w:rsidRPr="00863B8A">
        <w:t>B-703.a: Minimum Requirements for Enhanced Reimbursement Rates</w:t>
      </w:r>
      <w:bookmarkEnd w:id="275"/>
      <w:bookmarkEnd w:id="276"/>
    </w:p>
    <w:p w14:paraId="5AEDE726"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minimum enhanced reimbursement rates established under B-703 must be greater than the maximum rate established for the same category of care as providers not meeting the requirements of B-703 up to, but not to exceed, the enhanced care provider’s published rate. </w:t>
      </w:r>
    </w:p>
    <w:p w14:paraId="73C99583" w14:textId="77777777" w:rsidR="004C24CA" w:rsidRPr="00863B8A" w:rsidRDefault="004C24CA" w:rsidP="004C24CA">
      <w:pPr>
        <w:pStyle w:val="subsection"/>
        <w:spacing w:before="0" w:after="0"/>
        <w:ind w:firstLine="0"/>
        <w:jc w:val="left"/>
        <w:rPr>
          <w:rFonts w:ascii="Times New Roman" w:hAnsi="Times New Roman"/>
          <w:sz w:val="24"/>
          <w:szCs w:val="24"/>
        </w:rPr>
      </w:pPr>
    </w:p>
    <w:p w14:paraId="1779B455" w14:textId="77777777" w:rsidR="004C24CA" w:rsidRPr="00863B8A" w:rsidRDefault="004C24CA" w:rsidP="004C24CA">
      <w:pPr>
        <w:pStyle w:val="subsection"/>
        <w:spacing w:before="0" w:after="0"/>
        <w:ind w:firstLine="0"/>
        <w:jc w:val="left"/>
        <w:rPr>
          <w:rFonts w:ascii="Times New Roman" w:hAnsi="Times New Roman"/>
          <w:sz w:val="24"/>
          <w:szCs w:val="24"/>
        </w:rPr>
      </w:pPr>
      <w:r w:rsidRPr="00863B8A">
        <w:rPr>
          <w:rFonts w:ascii="Times New Roman" w:hAnsi="Times New Roman"/>
          <w:sz w:val="24"/>
          <w:szCs w:val="24"/>
        </w:rPr>
        <w:t>The maximum enhanced provider rate must be at least:</w:t>
      </w:r>
    </w:p>
    <w:p w14:paraId="3307F087" w14:textId="0F506EA4" w:rsidR="004C24CA" w:rsidRPr="00863B8A" w:rsidRDefault="004C24CA" w:rsidP="00AC34D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5 percent greater for a </w:t>
      </w:r>
      <w:del w:id="277" w:author="Hill,Lindsay R" w:date="2021-08-17T15:26:00Z">
        <w:r w:rsidRPr="00863B8A">
          <w:rPr>
            <w:rFonts w:ascii="Times New Roman" w:hAnsi="Times New Roman"/>
            <w:sz w:val="24"/>
            <w:szCs w:val="24"/>
          </w:rPr>
          <w:delText xml:space="preserve">TRS </w:delText>
        </w:r>
      </w:del>
      <w:ins w:id="278" w:author="Hill,Lindsay R" w:date="2021-08-17T15:26:00Z">
        <w:r w:rsidR="00492088">
          <w:rPr>
            <w:rFonts w:ascii="Times New Roman" w:hAnsi="Times New Roman"/>
            <w:sz w:val="24"/>
            <w:szCs w:val="24"/>
          </w:rPr>
          <w:t>Texas Rising Star</w:t>
        </w:r>
        <w:r w:rsidR="00492088" w:rsidRPr="00863B8A">
          <w:rPr>
            <w:rFonts w:ascii="Times New Roman" w:hAnsi="Times New Roman"/>
            <w:sz w:val="24"/>
            <w:szCs w:val="24"/>
          </w:rPr>
          <w:t xml:space="preserve"> </w:t>
        </w:r>
      </w:ins>
      <w:r w:rsidR="009E6109">
        <w:rPr>
          <w:rFonts w:ascii="Times New Roman" w:hAnsi="Times New Roman"/>
          <w:sz w:val="24"/>
          <w:szCs w:val="24"/>
        </w:rPr>
        <w:t>Two</w:t>
      </w:r>
      <w:r w:rsidRPr="00863B8A">
        <w:rPr>
          <w:rFonts w:ascii="Times New Roman" w:hAnsi="Times New Roman"/>
          <w:sz w:val="24"/>
          <w:szCs w:val="24"/>
        </w:rPr>
        <w:t>-Star Program Provider, TSR</w:t>
      </w:r>
      <w:del w:id="279" w:author="Fuentes,Regina G" w:date="2021-10-26T12:40:00Z">
        <w:r w:rsidRPr="00863B8A" w:rsidDel="00697B3B">
          <w:rPr>
            <w:rFonts w:ascii="Times New Roman" w:hAnsi="Times New Roman"/>
            <w:sz w:val="24"/>
            <w:szCs w:val="24"/>
          </w:rPr>
          <w:delText>!</w:delText>
        </w:r>
      </w:del>
      <w:r w:rsidRPr="00863B8A">
        <w:rPr>
          <w:rFonts w:ascii="Times New Roman" w:hAnsi="Times New Roman"/>
          <w:sz w:val="24"/>
          <w:szCs w:val="24"/>
        </w:rPr>
        <w:t xml:space="preserve"> </w:t>
      </w:r>
      <w:ins w:id="280" w:author="Fuentes,Regina G" w:date="2021-10-26T12:40:00Z">
        <w:r w:rsidR="00697B3B">
          <w:rPr>
            <w:rFonts w:ascii="Times New Roman" w:hAnsi="Times New Roman"/>
            <w:sz w:val="24"/>
            <w:szCs w:val="24"/>
          </w:rPr>
          <w:t>p</w:t>
        </w:r>
      </w:ins>
      <w:del w:id="281" w:author="Fuentes,Regina G" w:date="2021-10-26T12:40:00Z">
        <w:r w:rsidRPr="00863B8A" w:rsidDel="00697B3B">
          <w:rPr>
            <w:rFonts w:ascii="Times New Roman" w:hAnsi="Times New Roman"/>
            <w:sz w:val="24"/>
            <w:szCs w:val="24"/>
          </w:rPr>
          <w:delText>P</w:delText>
        </w:r>
      </w:del>
      <w:r w:rsidRPr="00863B8A">
        <w:rPr>
          <w:rFonts w:ascii="Times New Roman" w:hAnsi="Times New Roman"/>
          <w:sz w:val="24"/>
          <w:szCs w:val="24"/>
        </w:rPr>
        <w:t>roject participant</w:t>
      </w:r>
    </w:p>
    <w:p w14:paraId="52A3481A" w14:textId="77AC11D1" w:rsidR="004C24CA" w:rsidRPr="00863B8A" w:rsidRDefault="004C24CA" w:rsidP="00AC34D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7 percent greater for a </w:t>
      </w:r>
      <w:del w:id="282" w:author="Hill,Lindsay R" w:date="2021-08-17T15:26:00Z">
        <w:r w:rsidRPr="00863B8A">
          <w:rPr>
            <w:rFonts w:ascii="Times New Roman" w:hAnsi="Times New Roman"/>
            <w:sz w:val="24"/>
            <w:szCs w:val="24"/>
          </w:rPr>
          <w:delText xml:space="preserve">TRS </w:delText>
        </w:r>
      </w:del>
      <w:ins w:id="283" w:author="Hill,Lindsay R" w:date="2021-08-17T15:26:00Z">
        <w:r w:rsidR="00492088">
          <w:rPr>
            <w:rFonts w:ascii="Times New Roman" w:hAnsi="Times New Roman"/>
            <w:sz w:val="24"/>
            <w:szCs w:val="24"/>
          </w:rPr>
          <w:t>Texas Rising Star</w:t>
        </w:r>
        <w:r w:rsidR="00492088" w:rsidRPr="00863B8A">
          <w:rPr>
            <w:rFonts w:ascii="Times New Roman" w:hAnsi="Times New Roman"/>
            <w:sz w:val="24"/>
            <w:szCs w:val="24"/>
          </w:rPr>
          <w:t xml:space="preserve"> </w:t>
        </w:r>
      </w:ins>
      <w:r w:rsidR="009E6109">
        <w:rPr>
          <w:rFonts w:ascii="Times New Roman" w:hAnsi="Times New Roman"/>
          <w:sz w:val="24"/>
          <w:szCs w:val="24"/>
        </w:rPr>
        <w:t>Three</w:t>
      </w:r>
      <w:r w:rsidRPr="00863B8A">
        <w:rPr>
          <w:rFonts w:ascii="Times New Roman" w:hAnsi="Times New Roman"/>
          <w:sz w:val="24"/>
          <w:szCs w:val="24"/>
        </w:rPr>
        <w:t>-Star Program Provider</w:t>
      </w:r>
    </w:p>
    <w:p w14:paraId="5D11FE36" w14:textId="56CD6737" w:rsidR="004C24CA" w:rsidRPr="00863B8A" w:rsidRDefault="004C24CA" w:rsidP="00AC34DA">
      <w:pPr>
        <w:pStyle w:val="subsection"/>
        <w:numPr>
          <w:ilvl w:val="0"/>
          <w:numId w:val="138"/>
        </w:numPr>
        <w:spacing w:before="0" w:after="0"/>
        <w:jc w:val="left"/>
        <w:rPr>
          <w:rFonts w:ascii="Times New Roman" w:hAnsi="Times New Roman"/>
          <w:sz w:val="24"/>
          <w:szCs w:val="24"/>
        </w:rPr>
      </w:pPr>
      <w:r w:rsidRPr="00863B8A">
        <w:rPr>
          <w:rFonts w:ascii="Times New Roman" w:hAnsi="Times New Roman"/>
          <w:sz w:val="24"/>
          <w:szCs w:val="24"/>
        </w:rPr>
        <w:t xml:space="preserve">9 percent greater for a </w:t>
      </w:r>
      <w:del w:id="284" w:author="Hill,Lindsay R" w:date="2021-08-17T15:26:00Z">
        <w:r w:rsidRPr="00863B8A">
          <w:rPr>
            <w:rFonts w:ascii="Times New Roman" w:hAnsi="Times New Roman"/>
            <w:sz w:val="24"/>
            <w:szCs w:val="24"/>
          </w:rPr>
          <w:delText xml:space="preserve">TRS </w:delText>
        </w:r>
      </w:del>
      <w:ins w:id="285" w:author="Hill,Lindsay R" w:date="2021-08-17T15:26:00Z">
        <w:r w:rsidR="00492088">
          <w:rPr>
            <w:rFonts w:ascii="Times New Roman" w:hAnsi="Times New Roman"/>
            <w:sz w:val="24"/>
            <w:szCs w:val="24"/>
          </w:rPr>
          <w:t>Texas Rising Star</w:t>
        </w:r>
        <w:r w:rsidR="00492088" w:rsidRPr="00863B8A">
          <w:rPr>
            <w:rFonts w:ascii="Times New Roman" w:hAnsi="Times New Roman"/>
            <w:sz w:val="24"/>
            <w:szCs w:val="24"/>
          </w:rPr>
          <w:t xml:space="preserve"> </w:t>
        </w:r>
      </w:ins>
      <w:r w:rsidR="009E6109">
        <w:rPr>
          <w:rFonts w:ascii="Times New Roman" w:hAnsi="Times New Roman"/>
          <w:sz w:val="24"/>
          <w:szCs w:val="24"/>
        </w:rPr>
        <w:t>Four</w:t>
      </w:r>
      <w:r w:rsidRPr="00863B8A">
        <w:rPr>
          <w:rFonts w:ascii="Times New Roman" w:hAnsi="Times New Roman"/>
          <w:sz w:val="24"/>
          <w:szCs w:val="24"/>
        </w:rPr>
        <w:t>-Star Program Provider</w:t>
      </w:r>
    </w:p>
    <w:p w14:paraId="1652459F" w14:textId="77777777" w:rsidR="004C24CA" w:rsidRPr="00863B8A" w:rsidRDefault="004C24CA" w:rsidP="004C24CA">
      <w:pPr>
        <w:pStyle w:val="RuleReference"/>
        <w:ind w:left="360"/>
      </w:pPr>
      <w:r>
        <w:t xml:space="preserve">    </w:t>
      </w:r>
      <w:r w:rsidRPr="00863B8A">
        <w:t xml:space="preserve">Rule Reference: </w:t>
      </w:r>
      <w:hyperlink r:id="rId50" w:history="1">
        <w:r w:rsidRPr="00863B8A">
          <w:rPr>
            <w:rStyle w:val="Hyperlink"/>
          </w:rPr>
          <w:t>§809.20(c)</w:t>
        </w:r>
      </w:hyperlink>
    </w:p>
    <w:p w14:paraId="6D459CBB" w14:textId="77777777" w:rsidR="004C24CA" w:rsidRPr="00863B8A" w:rsidRDefault="004C24CA" w:rsidP="004C24CA">
      <w:pPr>
        <w:pStyle w:val="subsection"/>
        <w:spacing w:before="0" w:after="0"/>
        <w:ind w:left="1037" w:firstLine="0"/>
        <w:jc w:val="left"/>
        <w:rPr>
          <w:rFonts w:ascii="Times New Roman" w:hAnsi="Times New Roman"/>
          <w:sz w:val="24"/>
          <w:szCs w:val="24"/>
        </w:rPr>
      </w:pPr>
    </w:p>
    <w:p w14:paraId="229AA613" w14:textId="77777777" w:rsidR="004C24CA" w:rsidRPr="00863B8A" w:rsidRDefault="004C24CA" w:rsidP="004C24CA">
      <w:pPr>
        <w:pStyle w:val="Guide4"/>
        <w:outlineLvl w:val="0"/>
      </w:pPr>
      <w:bookmarkStart w:id="286" w:name="_Toc515880058"/>
      <w:bookmarkStart w:id="287" w:name="_Toc101181612"/>
      <w:r w:rsidRPr="00863B8A">
        <w:t>B-703.b: Additional Requirements for Enhanced Reimbursement Rates</w:t>
      </w:r>
      <w:bookmarkEnd w:id="286"/>
      <w:bookmarkEnd w:id="287"/>
    </w:p>
    <w:p w14:paraId="21E1EF5C"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may establish a higher enhanced reimbursement rate than those specified in </w:t>
      </w:r>
    </w:p>
    <w:p w14:paraId="73A868B2"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B-703.a, as long as there is a minimum 2 percentage point difference between each star level.</w:t>
      </w:r>
    </w:p>
    <w:p w14:paraId="1EC5716C" w14:textId="77777777" w:rsidR="004C24CA" w:rsidRPr="00863B8A" w:rsidRDefault="004C24CA" w:rsidP="004C24CA">
      <w:pPr>
        <w:pStyle w:val="RuleReference"/>
        <w:ind w:left="720"/>
      </w:pPr>
      <w:r w:rsidRPr="00863B8A">
        <w:t xml:space="preserve">Rule Reference: </w:t>
      </w:r>
      <w:hyperlink r:id="rId51" w:history="1">
        <w:r w:rsidRPr="00863B8A">
          <w:rPr>
            <w:rStyle w:val="Hyperlink"/>
          </w:rPr>
          <w:t>§809.20(d)</w:t>
        </w:r>
      </w:hyperlink>
    </w:p>
    <w:p w14:paraId="179D0059" w14:textId="77777777" w:rsidR="004C24CA" w:rsidRPr="00863B8A" w:rsidRDefault="004C24CA" w:rsidP="004C24CA">
      <w:pPr>
        <w:ind w:left="720"/>
        <w:rPr>
          <w:rFonts w:ascii="Times New Roman" w:hAnsi="Times New Roman"/>
          <w:color w:val="7030A0"/>
          <w:sz w:val="24"/>
          <w:szCs w:val="24"/>
        </w:rPr>
      </w:pPr>
    </w:p>
    <w:p w14:paraId="7D230E13" w14:textId="77777777" w:rsidR="004C24CA" w:rsidRPr="00863B8A" w:rsidRDefault="004C24CA" w:rsidP="004C24CA">
      <w:pPr>
        <w:pStyle w:val="Guide3"/>
        <w:outlineLvl w:val="0"/>
      </w:pPr>
      <w:bookmarkStart w:id="288" w:name="_Toc515880059"/>
      <w:bookmarkStart w:id="289" w:name="_Toc101181613"/>
      <w:r w:rsidRPr="00863B8A">
        <w:t>B-704: Reimbursement for Transportation</w:t>
      </w:r>
      <w:bookmarkEnd w:id="288"/>
      <w:bookmarkEnd w:id="289"/>
    </w:p>
    <w:p w14:paraId="44DFF48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EB3A73E"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determine whether to reimburse providers that offer transportation—as long as the combined total of the provider’s published rate, plus the transportation rate, does not exceed the maximum reimbursement rate established in B-702 and B-703.</w:t>
      </w:r>
      <w:r w:rsidRPr="00863B8A">
        <w:rPr>
          <w:rFonts w:ascii="Times New Roman" w:hAnsi="Times New Roman"/>
          <w:sz w:val="24"/>
          <w:szCs w:val="24"/>
        </w:rPr>
        <w:tab/>
      </w:r>
    </w:p>
    <w:p w14:paraId="2D23E013" w14:textId="77777777" w:rsidR="004C24CA" w:rsidRPr="00863B8A" w:rsidRDefault="004C24CA" w:rsidP="004C24CA">
      <w:pPr>
        <w:pStyle w:val="RuleReference"/>
      </w:pPr>
      <w:r w:rsidRPr="00863B8A">
        <w:t xml:space="preserve">Rule Reference: </w:t>
      </w:r>
      <w:hyperlink r:id="rId52" w:history="1">
        <w:r w:rsidRPr="00863B8A">
          <w:rPr>
            <w:rStyle w:val="Hyperlink"/>
          </w:rPr>
          <w:t>§809.20(f)</w:t>
        </w:r>
      </w:hyperlink>
    </w:p>
    <w:p w14:paraId="5457F79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DC34383" w14:textId="77777777" w:rsidR="004C24CA" w:rsidRPr="00863B8A" w:rsidRDefault="004C24CA" w:rsidP="004C24CA">
      <w:pPr>
        <w:pStyle w:val="Guide3"/>
        <w:outlineLvl w:val="0"/>
      </w:pPr>
      <w:bookmarkStart w:id="290" w:name="_Toc515880060"/>
      <w:bookmarkStart w:id="291" w:name="_Toc101181614"/>
      <w:r w:rsidRPr="00863B8A">
        <w:t>B-705: Increasing Board Maximum Rates</w:t>
      </w:r>
      <w:bookmarkEnd w:id="290"/>
      <w:bookmarkEnd w:id="291"/>
    </w:p>
    <w:p w14:paraId="5701CDA2" w14:textId="77777777" w:rsidR="004C24CA" w:rsidRPr="00863B8A" w:rsidRDefault="004C24CA" w:rsidP="004C24CA">
      <w:pPr>
        <w:rPr>
          <w:rFonts w:ascii="Times New Roman" w:hAnsi="Times New Roman"/>
          <w:snapToGrid w:val="0"/>
          <w:color w:val="7030A0"/>
          <w:sz w:val="24"/>
          <w:szCs w:val="24"/>
        </w:rPr>
      </w:pPr>
    </w:p>
    <w:p w14:paraId="7B3A9FE8"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 xml:space="preserve">A Board intending to increase maximum reimbursement rates must ensure that the rate increases will allow the Board to: </w:t>
      </w:r>
    </w:p>
    <w:p w14:paraId="1315823E" w14:textId="77777777" w:rsidR="004C24CA" w:rsidRPr="00863B8A" w:rsidRDefault="004C24CA" w:rsidP="004C24CA">
      <w:pPr>
        <w:numPr>
          <w:ilvl w:val="0"/>
          <w:numId w:val="84"/>
        </w:numPr>
        <w:ind w:left="360"/>
        <w:rPr>
          <w:rFonts w:ascii="Times New Roman" w:hAnsi="Times New Roman"/>
          <w:snapToGrid w:val="0"/>
          <w:sz w:val="24"/>
          <w:szCs w:val="24"/>
        </w:rPr>
      </w:pPr>
      <w:r w:rsidRPr="00863B8A">
        <w:rPr>
          <w:rFonts w:ascii="Times New Roman" w:hAnsi="Times New Roman"/>
          <w:snapToGrid w:val="0"/>
          <w:sz w:val="24"/>
          <w:szCs w:val="24"/>
        </w:rPr>
        <w:t>Meet its contracted target for the Average Number of Children Served per Day performance measure</w:t>
      </w:r>
    </w:p>
    <w:p w14:paraId="3B323AD9" w14:textId="77777777" w:rsidR="004C24CA" w:rsidRPr="00863B8A" w:rsidRDefault="004C24CA" w:rsidP="004C24CA">
      <w:pPr>
        <w:numPr>
          <w:ilvl w:val="0"/>
          <w:numId w:val="83"/>
        </w:numPr>
        <w:ind w:left="360"/>
        <w:rPr>
          <w:rFonts w:ascii="Times New Roman" w:hAnsi="Times New Roman"/>
          <w:snapToGrid w:val="0"/>
          <w:sz w:val="24"/>
          <w:szCs w:val="24"/>
        </w:rPr>
      </w:pPr>
      <w:r w:rsidRPr="00863B8A">
        <w:rPr>
          <w:rFonts w:ascii="Times New Roman" w:hAnsi="Times New Roman"/>
          <w:snapToGrid w:val="0"/>
          <w:sz w:val="24"/>
          <w:szCs w:val="24"/>
        </w:rPr>
        <w:t>Keep expenditures within its child care allocation</w:t>
      </w:r>
    </w:p>
    <w:p w14:paraId="110864C3" w14:textId="77777777" w:rsidR="004C24CA" w:rsidRPr="00863B8A" w:rsidRDefault="004C24CA" w:rsidP="004C24CA">
      <w:pPr>
        <w:ind w:left="720"/>
        <w:rPr>
          <w:rFonts w:ascii="Times New Roman" w:hAnsi="Times New Roman"/>
          <w:snapToGrid w:val="0"/>
          <w:sz w:val="24"/>
          <w:szCs w:val="24"/>
        </w:rPr>
      </w:pPr>
    </w:p>
    <w:p w14:paraId="0A0E3CB9"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 xml:space="preserve">Boards must be aware </w:t>
      </w:r>
      <w:r w:rsidRPr="00863B8A">
        <w:rPr>
          <w:rFonts w:ascii="Times New Roman" w:hAnsi="Times New Roman"/>
          <w:color w:val="000000"/>
          <w:sz w:val="24"/>
          <w:szCs w:val="24"/>
          <w:lang w:val="en"/>
        </w:rPr>
        <w:t>that failure to meet the above performance standards may result in Board corrective actions pursuant to TWC’s General Administration rules, Chapter 800, Subchapter E.</w:t>
      </w:r>
      <w:r>
        <w:rPr>
          <w:rFonts w:ascii="Times New Roman" w:hAnsi="Times New Roman"/>
          <w:color w:val="000000"/>
          <w:sz w:val="24"/>
          <w:szCs w:val="24"/>
          <w:lang w:val="en"/>
        </w:rPr>
        <w:t xml:space="preserve"> </w:t>
      </w:r>
      <w:r w:rsidRPr="00863B8A">
        <w:rPr>
          <w:rFonts w:ascii="Times New Roman" w:hAnsi="Times New Roman"/>
          <w:color w:val="000000"/>
          <w:sz w:val="24"/>
          <w:szCs w:val="24"/>
          <w:lang w:val="en"/>
        </w:rPr>
        <w:t>Boards may consult with TWC’s Division of Operational Insight (DOI)</w:t>
      </w:r>
      <w:r w:rsidRPr="00863B8A">
        <w:rPr>
          <w:rFonts w:ascii="Times New Roman" w:hAnsi="Times New Roman"/>
          <w:snapToGrid w:val="0"/>
          <w:sz w:val="24"/>
          <w:szCs w:val="24"/>
        </w:rPr>
        <w:t xml:space="preserve">. </w:t>
      </w:r>
    </w:p>
    <w:p w14:paraId="5F3C3B4E" w14:textId="77777777" w:rsidR="004C24CA" w:rsidRPr="00863B8A" w:rsidRDefault="004C24CA" w:rsidP="004C24CA">
      <w:pPr>
        <w:rPr>
          <w:rFonts w:ascii="Times New Roman" w:hAnsi="Times New Roman"/>
          <w:snapToGrid w:val="0"/>
          <w:sz w:val="24"/>
          <w:szCs w:val="24"/>
        </w:rPr>
      </w:pPr>
    </w:p>
    <w:p w14:paraId="24BBFEB9" w14:textId="77777777" w:rsidR="004C24CA" w:rsidRPr="00863B8A" w:rsidRDefault="004C24CA" w:rsidP="004C24CA">
      <w:pPr>
        <w:pStyle w:val="Guide3"/>
        <w:outlineLvl w:val="0"/>
      </w:pPr>
      <w:bookmarkStart w:id="292" w:name="_Toc515880061"/>
      <w:bookmarkStart w:id="293" w:name="_Toc101181615"/>
      <w:r w:rsidRPr="00863B8A">
        <w:t>B-706: Inclusion Assistance Rate for Children with Disabilities</w:t>
      </w:r>
      <w:bookmarkEnd w:id="292"/>
      <w:bookmarkEnd w:id="293"/>
    </w:p>
    <w:p w14:paraId="5B27BB73"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E4F061E"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ensure that providers that are reimbursed for additional staff or equipment needed to assist in the care of a child with disabilities are paid a rate up to 190 percent of the provider’s reimbursement rate for a child without disabilities of that same age.</w:t>
      </w:r>
      <w:r>
        <w:rPr>
          <w:rFonts w:ascii="Times New Roman" w:hAnsi="Times New Roman"/>
          <w:sz w:val="24"/>
          <w:szCs w:val="24"/>
        </w:rPr>
        <w:t xml:space="preserve"> </w:t>
      </w:r>
    </w:p>
    <w:p w14:paraId="58AA707C"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DAA18B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higher rate must take into consideration the estimated cost of the additional staff or equipment needed by a child with disabilities.</w:t>
      </w:r>
      <w:r>
        <w:rPr>
          <w:rFonts w:ascii="Times New Roman" w:hAnsi="Times New Roman"/>
          <w:sz w:val="24"/>
          <w:szCs w:val="24"/>
        </w:rPr>
        <w:t xml:space="preserve"> </w:t>
      </w:r>
    </w:p>
    <w:p w14:paraId="218406B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1037911"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ensure that a qualified professional familiar with assessing the needs of children with disabilities certifies the need for the higher reimbursement rate.</w:t>
      </w:r>
    </w:p>
    <w:p w14:paraId="5D487D68" w14:textId="77777777" w:rsidR="004C24CA" w:rsidRPr="00863B8A" w:rsidRDefault="004C24CA" w:rsidP="004C24CA">
      <w:pPr>
        <w:pStyle w:val="RuleReference"/>
        <w:rPr>
          <w:sz w:val="24"/>
          <w:szCs w:val="24"/>
        </w:rPr>
      </w:pPr>
      <w:r w:rsidRPr="00863B8A">
        <w:t xml:space="preserve">Rule Reference: </w:t>
      </w:r>
      <w:hyperlink r:id="rId53" w:history="1">
        <w:r w:rsidRPr="00863B8A">
          <w:rPr>
            <w:rStyle w:val="Hyperlink"/>
          </w:rPr>
          <w:t>§809.20(e)</w:t>
        </w:r>
      </w:hyperlink>
    </w:p>
    <w:p w14:paraId="40FFDEC4" w14:textId="77777777" w:rsidR="004C24CA" w:rsidRPr="00863B8A" w:rsidRDefault="004C24CA" w:rsidP="004C24CA">
      <w:pPr>
        <w:pStyle w:val="subsection"/>
        <w:spacing w:before="0" w:after="0"/>
        <w:rPr>
          <w:rFonts w:ascii="Times New Roman" w:hAnsi="Times New Roman"/>
          <w:sz w:val="24"/>
          <w:szCs w:val="24"/>
        </w:rPr>
      </w:pPr>
    </w:p>
    <w:p w14:paraId="3311D2D4" w14:textId="77777777" w:rsidR="004C24CA" w:rsidRPr="00863B8A" w:rsidRDefault="004C24CA" w:rsidP="004C24CA">
      <w:pPr>
        <w:pStyle w:val="Guide4"/>
        <w:outlineLvl w:val="0"/>
      </w:pPr>
      <w:bookmarkStart w:id="294" w:name="_Toc515880062"/>
      <w:bookmarkStart w:id="295" w:name="_Toc101181616"/>
      <w:r w:rsidRPr="00863B8A">
        <w:t>B-706.a: Information Regarding the Americans with Disabilities Act</w:t>
      </w:r>
      <w:bookmarkEnd w:id="294"/>
      <w:bookmarkEnd w:id="295"/>
      <w:r w:rsidRPr="00863B8A">
        <w:t xml:space="preserve"> </w:t>
      </w:r>
    </w:p>
    <w:p w14:paraId="4DD1EFBF"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The Americans with Disabilities Act (ADA) of 1990 protects children with disabilities and requires child care providers to serve children with disabilities if reasonable accommodations can be made.</w:t>
      </w:r>
      <w:r>
        <w:rPr>
          <w:rFonts w:ascii="Times New Roman" w:hAnsi="Times New Roman"/>
          <w:snapToGrid w:val="0"/>
          <w:sz w:val="24"/>
          <w:szCs w:val="24"/>
        </w:rPr>
        <w:t xml:space="preserve"> </w:t>
      </w:r>
      <w:r w:rsidRPr="00863B8A">
        <w:rPr>
          <w:rFonts w:ascii="Times New Roman" w:hAnsi="Times New Roman"/>
          <w:snapToGrid w:val="0"/>
          <w:sz w:val="24"/>
          <w:szCs w:val="24"/>
        </w:rPr>
        <w:t>However, child care providers cannot charge parents for the cost of making such accommodations available.</w:t>
      </w:r>
      <w:r>
        <w:rPr>
          <w:rFonts w:ascii="Times New Roman" w:hAnsi="Times New Roman"/>
          <w:snapToGrid w:val="0"/>
          <w:sz w:val="24"/>
          <w:szCs w:val="24"/>
        </w:rPr>
        <w:t xml:space="preserve"> </w:t>
      </w:r>
    </w:p>
    <w:p w14:paraId="09E75F56" w14:textId="77777777" w:rsidR="004C24CA" w:rsidRPr="00863B8A" w:rsidRDefault="004C24CA" w:rsidP="004C24CA">
      <w:pPr>
        <w:ind w:left="720"/>
        <w:rPr>
          <w:rFonts w:ascii="Times New Roman" w:hAnsi="Times New Roman"/>
          <w:snapToGrid w:val="0"/>
          <w:sz w:val="24"/>
          <w:szCs w:val="24"/>
        </w:rPr>
      </w:pPr>
    </w:p>
    <w:p w14:paraId="0C411DC4" w14:textId="77777777" w:rsidR="004C24CA" w:rsidRPr="00863B8A" w:rsidRDefault="009E72E9" w:rsidP="004C24CA">
      <w:pPr>
        <w:ind w:left="720"/>
        <w:rPr>
          <w:rFonts w:ascii="Times New Roman" w:hAnsi="Times New Roman"/>
          <w:snapToGrid w:val="0"/>
          <w:sz w:val="24"/>
          <w:szCs w:val="24"/>
        </w:rPr>
      </w:pPr>
      <w:hyperlink r:id="rId54" w:history="1">
        <w:r w:rsidR="004C24CA" w:rsidRPr="00863B8A">
          <w:rPr>
            <w:rStyle w:val="Hyperlink"/>
            <w:rFonts w:ascii="Times New Roman" w:hAnsi="Times New Roman"/>
            <w:snapToGrid w:val="0"/>
            <w:sz w:val="24"/>
            <w:szCs w:val="24"/>
          </w:rPr>
          <w:t>Commonly Asked Questions about Child Care Centers and the Americans with Disabilities Act</w:t>
        </w:r>
      </w:hyperlink>
      <w:r w:rsidR="004C24CA" w:rsidRPr="00863B8A">
        <w:rPr>
          <w:rFonts w:ascii="Times New Roman" w:hAnsi="Times New Roman"/>
          <w:snapToGrid w:val="0"/>
          <w:sz w:val="24"/>
          <w:szCs w:val="24"/>
        </w:rPr>
        <w:t>, published by the</w:t>
      </w:r>
      <w:r w:rsidR="004C24CA">
        <w:rPr>
          <w:rFonts w:ascii="Times New Roman" w:hAnsi="Times New Roman"/>
          <w:snapToGrid w:val="0"/>
          <w:sz w:val="24"/>
          <w:szCs w:val="24"/>
        </w:rPr>
        <w:t xml:space="preserve"> US</w:t>
      </w:r>
      <w:r w:rsidR="004C24CA" w:rsidRPr="00863B8A">
        <w:rPr>
          <w:rFonts w:ascii="Times New Roman" w:hAnsi="Times New Roman"/>
          <w:snapToGrid w:val="0"/>
          <w:sz w:val="24"/>
          <w:szCs w:val="24"/>
        </w:rPr>
        <w:t xml:space="preserve"> Department of Justice, Civil Rights Division, Disability Rights Section, is a useful</w:t>
      </w:r>
      <w:r w:rsidR="004C24CA" w:rsidRPr="00863B8A" w:rsidDel="00267EF8">
        <w:rPr>
          <w:rFonts w:ascii="Times New Roman" w:hAnsi="Times New Roman"/>
          <w:snapToGrid w:val="0"/>
          <w:sz w:val="24"/>
          <w:szCs w:val="24"/>
        </w:rPr>
        <w:t xml:space="preserve"> </w:t>
      </w:r>
      <w:r w:rsidR="004C24CA" w:rsidRPr="00863B8A">
        <w:rPr>
          <w:rFonts w:ascii="Times New Roman" w:hAnsi="Times New Roman"/>
          <w:snapToGrid w:val="0"/>
          <w:sz w:val="24"/>
          <w:szCs w:val="24"/>
        </w:rPr>
        <w:t>resource for child care providers regarding ADA.</w:t>
      </w:r>
      <w:r w:rsidR="004C24CA">
        <w:rPr>
          <w:rFonts w:ascii="Times New Roman" w:hAnsi="Times New Roman"/>
          <w:snapToGrid w:val="0"/>
          <w:sz w:val="24"/>
          <w:szCs w:val="24"/>
        </w:rPr>
        <w:t xml:space="preserve"> </w:t>
      </w:r>
    </w:p>
    <w:p w14:paraId="391FB288" w14:textId="77777777" w:rsidR="004C24CA" w:rsidRPr="00863B8A" w:rsidRDefault="004C24CA" w:rsidP="004C24CA">
      <w:pPr>
        <w:ind w:left="720"/>
        <w:rPr>
          <w:rFonts w:ascii="Times New Roman" w:hAnsi="Times New Roman"/>
          <w:color w:val="7030A0"/>
          <w:sz w:val="24"/>
          <w:szCs w:val="24"/>
        </w:rPr>
      </w:pPr>
    </w:p>
    <w:p w14:paraId="1010EC71" w14:textId="77777777" w:rsidR="004C24CA" w:rsidRPr="00863B8A" w:rsidRDefault="004C24CA" w:rsidP="004C24CA">
      <w:pPr>
        <w:pStyle w:val="Guide4"/>
        <w:outlineLvl w:val="0"/>
      </w:pPr>
      <w:bookmarkStart w:id="296" w:name="_Toc515880063"/>
      <w:bookmarkStart w:id="297" w:name="_Toc101181617"/>
      <w:r w:rsidRPr="00863B8A">
        <w:t>B-706.b: Intent of the Inclusion Assistance Rate</w:t>
      </w:r>
      <w:bookmarkEnd w:id="296"/>
      <w:bookmarkEnd w:id="297"/>
    </w:p>
    <w:p w14:paraId="744B6724" w14:textId="77777777" w:rsidR="004C24CA" w:rsidRPr="00863B8A" w:rsidRDefault="004C24CA" w:rsidP="004C24CA">
      <w:pPr>
        <w:pStyle w:val="subsection"/>
        <w:spacing w:before="0" w:after="0"/>
        <w:ind w:left="720" w:firstLine="0"/>
        <w:jc w:val="left"/>
        <w:rPr>
          <w:rFonts w:ascii="Times New Roman" w:hAnsi="Times New Roman"/>
          <w:sz w:val="24"/>
          <w:szCs w:val="24"/>
        </w:rPr>
      </w:pPr>
      <w:r w:rsidRPr="00863B8A">
        <w:rPr>
          <w:rFonts w:ascii="Times New Roman" w:hAnsi="Times New Roman"/>
          <w:sz w:val="24"/>
          <w:szCs w:val="24"/>
        </w:rPr>
        <w:t>While child care providers are legally responsible for making reasonable modifications for any child with disabilities, the inclusion assistance rate is made available to providers serving low-income families to assist them in making such reasonable accommodations.</w:t>
      </w:r>
      <w:r>
        <w:rPr>
          <w:rFonts w:ascii="Times New Roman" w:hAnsi="Times New Roman"/>
          <w:sz w:val="24"/>
          <w:szCs w:val="24"/>
        </w:rPr>
        <w:t xml:space="preserve"> </w:t>
      </w:r>
      <w:r w:rsidRPr="00863B8A">
        <w:rPr>
          <w:rFonts w:ascii="Times New Roman" w:hAnsi="Times New Roman"/>
          <w:sz w:val="24"/>
          <w:szCs w:val="24"/>
        </w:rPr>
        <w:t>The inclusion assistance rate also is available to assist providers and families if a child’s disability requires more than just reasonable modifications for the child to be fully included in the child care provider’s daily activities.</w:t>
      </w:r>
      <w:r>
        <w:rPr>
          <w:rFonts w:ascii="Times New Roman" w:hAnsi="Times New Roman"/>
          <w:sz w:val="24"/>
          <w:szCs w:val="24"/>
        </w:rPr>
        <w:t xml:space="preserve"> </w:t>
      </w:r>
    </w:p>
    <w:p w14:paraId="0BC0C3D9" w14:textId="77777777" w:rsidR="004C24CA" w:rsidRPr="00863B8A" w:rsidRDefault="004C24CA" w:rsidP="004C24CA">
      <w:pPr>
        <w:ind w:left="720"/>
        <w:rPr>
          <w:rFonts w:ascii="Times New Roman" w:hAnsi="Times New Roman"/>
          <w:color w:val="7030A0"/>
          <w:sz w:val="24"/>
          <w:szCs w:val="24"/>
        </w:rPr>
      </w:pPr>
    </w:p>
    <w:p w14:paraId="7D26015E" w14:textId="77777777" w:rsidR="004C24CA" w:rsidRPr="00863B8A" w:rsidRDefault="004C24CA" w:rsidP="004C24CA">
      <w:pPr>
        <w:pStyle w:val="NoSpacing"/>
        <w:rPr>
          <w:rFonts w:ascii="Times New Roman" w:hAnsi="Times New Roman"/>
          <w:color w:val="7030A0"/>
          <w:sz w:val="24"/>
          <w:szCs w:val="24"/>
        </w:rPr>
      </w:pPr>
    </w:p>
    <w:p w14:paraId="360F736D" w14:textId="77777777" w:rsidR="004C24CA" w:rsidRPr="00863B8A" w:rsidRDefault="004C24CA" w:rsidP="004C24CA">
      <w:pPr>
        <w:pStyle w:val="Guide4"/>
        <w:outlineLvl w:val="0"/>
      </w:pPr>
      <w:bookmarkStart w:id="298" w:name="_Toc515880064"/>
      <w:bookmarkStart w:id="299" w:name="_Toc101181618"/>
      <w:r w:rsidRPr="00863B8A">
        <w:t>B-706.c: Authorizing the Inclusion Assistance Rate</w:t>
      </w:r>
      <w:bookmarkEnd w:id="298"/>
      <w:bookmarkEnd w:id="299"/>
    </w:p>
    <w:p w14:paraId="09CBF53E"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be aware of the following two-step process for authorizing the inclusion assistance rate:</w:t>
      </w:r>
    </w:p>
    <w:p w14:paraId="708BFA6D" w14:textId="77777777" w:rsidR="004C24CA" w:rsidRPr="00863B8A" w:rsidRDefault="004C24CA" w:rsidP="004C24CA">
      <w:pPr>
        <w:ind w:left="720"/>
        <w:rPr>
          <w:rFonts w:ascii="Times New Roman" w:hAnsi="Times New Roman"/>
          <w:sz w:val="24"/>
          <w:szCs w:val="24"/>
        </w:rPr>
      </w:pPr>
    </w:p>
    <w:p w14:paraId="45131C90" w14:textId="77777777" w:rsidR="004C24CA" w:rsidRPr="00984C6E" w:rsidRDefault="004C24CA" w:rsidP="00984C6E">
      <w:pPr>
        <w:ind w:firstLine="720"/>
        <w:rPr>
          <w:rFonts w:ascii="Times New Roman" w:hAnsi="Times New Roman"/>
          <w:b/>
          <w:sz w:val="24"/>
          <w:szCs w:val="24"/>
          <w:u w:val="single"/>
        </w:rPr>
      </w:pPr>
      <w:r w:rsidRPr="00863B8A">
        <w:rPr>
          <w:rFonts w:ascii="Times New Roman" w:hAnsi="Times New Roman"/>
          <w:b/>
          <w:sz w:val="24"/>
          <w:szCs w:val="24"/>
        </w:rPr>
        <w:t>1.</w:t>
      </w:r>
      <w:r>
        <w:rPr>
          <w:rFonts w:ascii="Times New Roman" w:hAnsi="Times New Roman"/>
          <w:b/>
          <w:sz w:val="24"/>
          <w:szCs w:val="24"/>
        </w:rPr>
        <w:t xml:space="preserve"> </w:t>
      </w:r>
      <w:r w:rsidRPr="00863B8A">
        <w:rPr>
          <w:rFonts w:ascii="Times New Roman" w:hAnsi="Times New Roman"/>
          <w:b/>
          <w:sz w:val="24"/>
          <w:szCs w:val="24"/>
        </w:rPr>
        <w:t>Verifying a Child’s Eligibility for the Inclusion Assistance Rate</w:t>
      </w:r>
    </w:p>
    <w:p w14:paraId="093B889F"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Workforce Solutions office staff verify a child’s eligibility for the inclusion assistance rate by confirming the child’s enrollment in or receipt of benefits from one or more of the following programs:</w:t>
      </w:r>
    </w:p>
    <w:p w14:paraId="4BF4FA1A" w14:textId="77777777" w:rsidR="004C24CA" w:rsidRPr="00863B8A" w:rsidRDefault="004C24CA" w:rsidP="004C24CA">
      <w:pPr>
        <w:numPr>
          <w:ilvl w:val="0"/>
          <w:numId w:val="86"/>
        </w:numPr>
        <w:rPr>
          <w:rFonts w:ascii="Times New Roman" w:hAnsi="Times New Roman"/>
          <w:sz w:val="24"/>
          <w:szCs w:val="24"/>
        </w:rPr>
      </w:pPr>
      <w:r w:rsidRPr="00863B8A">
        <w:rPr>
          <w:rFonts w:ascii="Times New Roman" w:hAnsi="Times New Roman"/>
          <w:sz w:val="24"/>
          <w:szCs w:val="24"/>
        </w:rPr>
        <w:t>Supplemental Security Income (SSI) benefits</w:t>
      </w:r>
    </w:p>
    <w:p w14:paraId="102B9615" w14:textId="77777777" w:rsidR="004C24CA" w:rsidRPr="00863B8A" w:rsidRDefault="004C24CA" w:rsidP="004C24CA">
      <w:pPr>
        <w:numPr>
          <w:ilvl w:val="0"/>
          <w:numId w:val="86"/>
        </w:numPr>
        <w:rPr>
          <w:rFonts w:ascii="Times New Roman" w:hAnsi="Times New Roman"/>
          <w:sz w:val="24"/>
          <w:szCs w:val="24"/>
        </w:rPr>
      </w:pPr>
      <w:r w:rsidRPr="00863B8A">
        <w:rPr>
          <w:rFonts w:ascii="Times New Roman" w:hAnsi="Times New Roman"/>
          <w:sz w:val="24"/>
          <w:szCs w:val="24"/>
        </w:rPr>
        <w:t>Social Security Disability Insurance (SSDI) benefits</w:t>
      </w:r>
    </w:p>
    <w:p w14:paraId="732966E9" w14:textId="77777777" w:rsidR="004C24CA" w:rsidRPr="00863B8A" w:rsidRDefault="004C24CA" w:rsidP="004C24CA">
      <w:pPr>
        <w:numPr>
          <w:ilvl w:val="0"/>
          <w:numId w:val="86"/>
        </w:numPr>
        <w:rPr>
          <w:rFonts w:ascii="Times New Roman" w:hAnsi="Times New Roman"/>
          <w:sz w:val="24"/>
          <w:szCs w:val="24"/>
        </w:rPr>
      </w:pPr>
      <w:r w:rsidRPr="00863B8A">
        <w:rPr>
          <w:rFonts w:ascii="Times New Roman" w:hAnsi="Times New Roman"/>
          <w:sz w:val="24"/>
          <w:szCs w:val="24"/>
        </w:rPr>
        <w:t>Texas Health and Human Services Commission, Early Childhood Intervention (ECI) program</w:t>
      </w:r>
    </w:p>
    <w:p w14:paraId="165DFD32" w14:textId="77777777" w:rsidR="004C24CA" w:rsidRPr="00863B8A" w:rsidRDefault="004C24CA" w:rsidP="004C24CA">
      <w:pPr>
        <w:numPr>
          <w:ilvl w:val="0"/>
          <w:numId w:val="86"/>
        </w:numPr>
        <w:rPr>
          <w:rFonts w:ascii="Times New Roman" w:hAnsi="Times New Roman"/>
          <w:sz w:val="24"/>
          <w:szCs w:val="24"/>
        </w:rPr>
      </w:pPr>
      <w:r w:rsidRPr="00863B8A">
        <w:rPr>
          <w:rFonts w:ascii="Times New Roman" w:hAnsi="Times New Roman"/>
          <w:sz w:val="24"/>
          <w:szCs w:val="24"/>
        </w:rPr>
        <w:t>A Head Start program that identified the child as having a disability</w:t>
      </w:r>
    </w:p>
    <w:p w14:paraId="2EC72714" w14:textId="77777777" w:rsidR="004C24CA" w:rsidRPr="00863B8A" w:rsidRDefault="004C24CA" w:rsidP="004C24CA">
      <w:pPr>
        <w:numPr>
          <w:ilvl w:val="0"/>
          <w:numId w:val="86"/>
        </w:numPr>
        <w:rPr>
          <w:rFonts w:ascii="Times New Roman" w:hAnsi="Times New Roman"/>
          <w:sz w:val="24"/>
          <w:szCs w:val="24"/>
        </w:rPr>
      </w:pPr>
      <w:r w:rsidRPr="00863B8A">
        <w:rPr>
          <w:rFonts w:ascii="Times New Roman" w:hAnsi="Times New Roman"/>
          <w:sz w:val="24"/>
          <w:szCs w:val="24"/>
        </w:rPr>
        <w:t xml:space="preserve">Public school special education services, including </w:t>
      </w:r>
      <w:r>
        <w:rPr>
          <w:rFonts w:ascii="Times New Roman" w:hAnsi="Times New Roman"/>
          <w:sz w:val="24"/>
          <w:szCs w:val="24"/>
        </w:rPr>
        <w:t>Early Childhood Special Education</w:t>
      </w:r>
    </w:p>
    <w:p w14:paraId="293301C9" w14:textId="77777777" w:rsidR="004C24CA" w:rsidRPr="00863B8A" w:rsidRDefault="004C24CA" w:rsidP="004C24CA">
      <w:pPr>
        <w:ind w:left="720"/>
        <w:rPr>
          <w:rFonts w:ascii="Times New Roman" w:hAnsi="Times New Roman"/>
          <w:snapToGrid w:val="0"/>
          <w:sz w:val="24"/>
          <w:szCs w:val="24"/>
        </w:rPr>
      </w:pPr>
    </w:p>
    <w:p w14:paraId="24D8357E" w14:textId="77777777" w:rsidR="004C24CA" w:rsidRPr="00863B8A" w:rsidRDefault="004C24CA" w:rsidP="00984C6E">
      <w:pPr>
        <w:ind w:firstLine="720"/>
        <w:rPr>
          <w:rFonts w:ascii="Times New Roman" w:hAnsi="Times New Roman"/>
          <w:b/>
          <w:snapToGrid w:val="0"/>
          <w:sz w:val="24"/>
          <w:szCs w:val="24"/>
        </w:rPr>
      </w:pPr>
      <w:r w:rsidRPr="00863B8A">
        <w:rPr>
          <w:rFonts w:ascii="Times New Roman" w:hAnsi="Times New Roman"/>
          <w:b/>
          <w:snapToGrid w:val="0"/>
          <w:sz w:val="24"/>
          <w:szCs w:val="24"/>
        </w:rPr>
        <w:t>2.</w:t>
      </w:r>
      <w:r>
        <w:rPr>
          <w:rFonts w:ascii="Times New Roman" w:hAnsi="Times New Roman"/>
          <w:b/>
          <w:snapToGrid w:val="0"/>
          <w:sz w:val="24"/>
          <w:szCs w:val="24"/>
        </w:rPr>
        <w:t xml:space="preserve"> </w:t>
      </w:r>
      <w:r w:rsidRPr="00863B8A">
        <w:rPr>
          <w:rFonts w:ascii="Times New Roman" w:hAnsi="Times New Roman"/>
          <w:b/>
          <w:snapToGrid w:val="0"/>
          <w:sz w:val="24"/>
          <w:szCs w:val="24"/>
        </w:rPr>
        <w:t>Assessing the Provider’s Need for the Inclusion Assistance Rate</w:t>
      </w:r>
    </w:p>
    <w:p w14:paraId="1588E277" w14:textId="77777777" w:rsidR="004C24CA" w:rsidRPr="00863B8A" w:rsidRDefault="004C24CA" w:rsidP="004C24CA">
      <w:pPr>
        <w:ind w:left="720"/>
        <w:rPr>
          <w:rFonts w:ascii="Times New Roman" w:hAnsi="Times New Roman"/>
          <w:sz w:val="24"/>
          <w:szCs w:val="24"/>
        </w:rPr>
      </w:pPr>
      <w:r w:rsidRPr="00863B8A">
        <w:rPr>
          <w:rFonts w:ascii="Times New Roman" w:hAnsi="Times New Roman"/>
          <w:snapToGrid w:val="0"/>
          <w:sz w:val="24"/>
          <w:szCs w:val="24"/>
        </w:rPr>
        <w:t>Verification of a child’s participation in one of the programs listed above does not approve the child care provider for the inclusion assistance rate.</w:t>
      </w:r>
      <w:r>
        <w:rPr>
          <w:rFonts w:ascii="Times New Roman" w:hAnsi="Times New Roman"/>
          <w:snapToGrid w:val="0"/>
          <w:sz w:val="24"/>
          <w:szCs w:val="24"/>
        </w:rPr>
        <w:t xml:space="preserve"> </w:t>
      </w:r>
      <w:r w:rsidRPr="00863B8A">
        <w:rPr>
          <w:rFonts w:ascii="Times New Roman" w:hAnsi="Times New Roman"/>
          <w:snapToGrid w:val="0"/>
          <w:sz w:val="24"/>
          <w:szCs w:val="24"/>
        </w:rPr>
        <w:t>Under TWC rule §809.20, described in B-706, Boards must</w:t>
      </w:r>
      <w:r w:rsidRPr="00863B8A">
        <w:rPr>
          <w:rFonts w:ascii="Times New Roman" w:hAnsi="Times New Roman"/>
          <w:sz w:val="24"/>
          <w:szCs w:val="24"/>
        </w:rPr>
        <w:t xml:space="preserve"> ensure that a qualified professional familiar with assessing the needs of children with disabilities certifies the need for the inclusion assistance rate.</w:t>
      </w:r>
    </w:p>
    <w:p w14:paraId="3F64B1D8" w14:textId="77777777" w:rsidR="004C24CA" w:rsidRPr="00863B8A" w:rsidRDefault="004C24CA" w:rsidP="004C24CA">
      <w:pPr>
        <w:ind w:left="720"/>
        <w:rPr>
          <w:rFonts w:ascii="Times New Roman" w:hAnsi="Times New Roman"/>
          <w:sz w:val="24"/>
          <w:szCs w:val="24"/>
        </w:rPr>
      </w:pPr>
    </w:p>
    <w:p w14:paraId="1507714E"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develop a procedure for designating qualified professionals familiar with assessing the needs of children with disabilities to certify the need for the inclusion assistance rate.</w:t>
      </w:r>
      <w:r>
        <w:rPr>
          <w:rFonts w:ascii="Times New Roman" w:hAnsi="Times New Roman"/>
          <w:sz w:val="24"/>
          <w:szCs w:val="24"/>
        </w:rPr>
        <w:t xml:space="preserve"> </w:t>
      </w:r>
    </w:p>
    <w:p w14:paraId="59927BE6"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 </w:t>
      </w:r>
    </w:p>
    <w:p w14:paraId="63A81A18"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designated qualified professionals consider the cost of the following when certifying a need for the inclusion assistance rate:</w:t>
      </w:r>
    </w:p>
    <w:p w14:paraId="42FDE801" w14:textId="77777777" w:rsidR="004C24CA" w:rsidRPr="00863B8A" w:rsidRDefault="004C24CA" w:rsidP="004C24CA">
      <w:pPr>
        <w:numPr>
          <w:ilvl w:val="0"/>
          <w:numId w:val="88"/>
        </w:numPr>
        <w:ind w:left="1080"/>
        <w:rPr>
          <w:rFonts w:ascii="Times New Roman" w:hAnsi="Times New Roman"/>
          <w:sz w:val="24"/>
          <w:szCs w:val="24"/>
        </w:rPr>
      </w:pPr>
      <w:r w:rsidRPr="00863B8A">
        <w:rPr>
          <w:rFonts w:ascii="Times New Roman" w:hAnsi="Times New Roman"/>
          <w:sz w:val="24"/>
          <w:szCs w:val="24"/>
        </w:rPr>
        <w:t xml:space="preserve">Additional staff and necessary training </w:t>
      </w:r>
    </w:p>
    <w:p w14:paraId="21BA4DAD" w14:textId="77777777" w:rsidR="004C24CA" w:rsidRPr="00863B8A" w:rsidRDefault="004C24CA" w:rsidP="004C24CA">
      <w:pPr>
        <w:numPr>
          <w:ilvl w:val="0"/>
          <w:numId w:val="88"/>
        </w:numPr>
        <w:ind w:left="1080"/>
        <w:rPr>
          <w:rFonts w:ascii="Times New Roman" w:hAnsi="Times New Roman"/>
          <w:sz w:val="24"/>
          <w:szCs w:val="24"/>
        </w:rPr>
      </w:pPr>
      <w:r w:rsidRPr="00863B8A">
        <w:rPr>
          <w:rFonts w:ascii="Times New Roman" w:hAnsi="Times New Roman"/>
          <w:sz w:val="24"/>
          <w:szCs w:val="24"/>
        </w:rPr>
        <w:t xml:space="preserve">Necessary equipment </w:t>
      </w:r>
    </w:p>
    <w:p w14:paraId="03429B20" w14:textId="77777777" w:rsidR="004C24CA" w:rsidRPr="00863B8A" w:rsidRDefault="004C24CA" w:rsidP="004C24CA">
      <w:pPr>
        <w:numPr>
          <w:ilvl w:val="0"/>
          <w:numId w:val="88"/>
        </w:numPr>
        <w:ind w:left="1080"/>
        <w:rPr>
          <w:rFonts w:ascii="Times New Roman" w:hAnsi="Times New Roman"/>
          <w:sz w:val="24"/>
          <w:szCs w:val="24"/>
        </w:rPr>
      </w:pPr>
      <w:r w:rsidRPr="00863B8A">
        <w:rPr>
          <w:rFonts w:ascii="Times New Roman" w:hAnsi="Times New Roman"/>
          <w:sz w:val="24"/>
          <w:szCs w:val="24"/>
        </w:rPr>
        <w:t>Necessary minor renovations</w:t>
      </w:r>
    </w:p>
    <w:p w14:paraId="2D45D3B9" w14:textId="77777777" w:rsidR="004C24CA" w:rsidRPr="00863B8A" w:rsidRDefault="004C24CA" w:rsidP="004C24CA">
      <w:pPr>
        <w:numPr>
          <w:ilvl w:val="1"/>
          <w:numId w:val="88"/>
        </w:numPr>
        <w:rPr>
          <w:rFonts w:ascii="Times New Roman" w:hAnsi="Times New Roman"/>
          <w:sz w:val="24"/>
          <w:szCs w:val="24"/>
        </w:rPr>
      </w:pPr>
      <w:r w:rsidRPr="00863B8A">
        <w:rPr>
          <w:rFonts w:ascii="Times New Roman" w:hAnsi="Times New Roman"/>
          <w:sz w:val="24"/>
          <w:szCs w:val="24"/>
        </w:rPr>
        <w:t>Expected duration of the inclusion assistance rate</w:t>
      </w:r>
    </w:p>
    <w:p w14:paraId="6AD8236B" w14:textId="77777777" w:rsidR="004C24CA" w:rsidRPr="00863B8A" w:rsidRDefault="004C24CA" w:rsidP="004C24CA">
      <w:pPr>
        <w:numPr>
          <w:ilvl w:val="1"/>
          <w:numId w:val="88"/>
        </w:numPr>
        <w:rPr>
          <w:rFonts w:ascii="Times New Roman" w:hAnsi="Times New Roman"/>
          <w:sz w:val="24"/>
          <w:szCs w:val="24"/>
        </w:rPr>
      </w:pPr>
      <w:r w:rsidRPr="00863B8A">
        <w:rPr>
          <w:rFonts w:ascii="Times New Roman" w:hAnsi="Times New Roman"/>
          <w:sz w:val="24"/>
          <w:szCs w:val="24"/>
        </w:rPr>
        <w:t>The percentage of the increase rate, which is not to exceed 190 percent of the provider’s reimbursement rate</w:t>
      </w:r>
    </w:p>
    <w:p w14:paraId="00D3AE18" w14:textId="77777777" w:rsidR="004C24CA" w:rsidRPr="00863B8A" w:rsidRDefault="004C24CA" w:rsidP="004C24CA">
      <w:pPr>
        <w:ind w:left="720"/>
        <w:rPr>
          <w:rFonts w:ascii="Times New Roman" w:hAnsi="Times New Roman"/>
          <w:sz w:val="24"/>
          <w:szCs w:val="24"/>
        </w:rPr>
      </w:pPr>
    </w:p>
    <w:p w14:paraId="53CA89B0"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the designated qualified professional</w:t>
      </w:r>
      <w:r>
        <w:rPr>
          <w:rFonts w:ascii="Times New Roman" w:hAnsi="Times New Roman"/>
          <w:sz w:val="24"/>
          <w:szCs w:val="24"/>
        </w:rPr>
        <w:t xml:space="preserve"> does the following</w:t>
      </w:r>
      <w:r w:rsidRPr="00863B8A">
        <w:rPr>
          <w:rFonts w:ascii="Times New Roman" w:hAnsi="Times New Roman"/>
          <w:sz w:val="24"/>
          <w:szCs w:val="24"/>
        </w:rPr>
        <w:t xml:space="preserve">: </w:t>
      </w:r>
    </w:p>
    <w:p w14:paraId="1C10FCE8" w14:textId="6AA0979F" w:rsidR="004C24CA" w:rsidRPr="00863B8A" w:rsidRDefault="004C24CA" w:rsidP="004C24CA">
      <w:pPr>
        <w:numPr>
          <w:ilvl w:val="0"/>
          <w:numId w:val="89"/>
        </w:numPr>
        <w:ind w:left="1080"/>
        <w:rPr>
          <w:rFonts w:ascii="Times New Roman" w:hAnsi="Times New Roman"/>
          <w:sz w:val="24"/>
          <w:szCs w:val="24"/>
        </w:rPr>
      </w:pPr>
      <w:r w:rsidRPr="00863B8A">
        <w:rPr>
          <w:rFonts w:ascii="Times New Roman" w:hAnsi="Times New Roman"/>
          <w:sz w:val="24"/>
          <w:szCs w:val="24"/>
        </w:rPr>
        <w:t xml:space="preserve">Uses </w:t>
      </w:r>
      <w:r w:rsidR="006848DE" w:rsidRPr="006848DE">
        <w:rPr>
          <w:rFonts w:ascii="Times New Roman" w:hAnsi="Times New Roman"/>
          <w:sz w:val="24"/>
          <w:szCs w:val="24"/>
        </w:rPr>
        <w:t>Form CC-2419 (2011)</w:t>
      </w:r>
      <w:r w:rsidR="006D7EF3">
        <w:rPr>
          <w:rFonts w:ascii="Times New Roman" w:hAnsi="Times New Roman"/>
          <w:sz w:val="24"/>
          <w:szCs w:val="24"/>
        </w:rPr>
        <w:t>—</w:t>
      </w:r>
      <w:r w:rsidR="006848DE" w:rsidRPr="006848DE">
        <w:rPr>
          <w:rFonts w:ascii="Times New Roman" w:hAnsi="Times New Roman"/>
          <w:sz w:val="24"/>
          <w:szCs w:val="24"/>
        </w:rPr>
        <w:t>Certification for Inclusion Assistance Rate</w:t>
      </w:r>
      <w:del w:id="300" w:author="Alvis,Carrie L" w:date="2022-03-01T13:29:00Z">
        <w:r w:rsidRPr="00863B8A">
          <w:rPr>
            <w:rFonts w:ascii="Times New Roman" w:hAnsi="Times New Roman"/>
            <w:sz w:val="24"/>
            <w:szCs w:val="24"/>
          </w:rPr>
          <w:delText xml:space="preserve">, available on the </w:delText>
        </w:r>
        <w:r w:rsidR="00827C17">
          <w:rPr>
            <w:rFonts w:ascii="Times New Roman" w:hAnsi="Times New Roman"/>
            <w:sz w:val="24"/>
            <w:szCs w:val="24"/>
          </w:rPr>
          <w:delText>i</w:delText>
        </w:r>
        <w:r w:rsidRPr="00863B8A">
          <w:rPr>
            <w:rFonts w:ascii="Times New Roman" w:hAnsi="Times New Roman"/>
            <w:sz w:val="24"/>
            <w:szCs w:val="24"/>
          </w:rPr>
          <w:delText>ntranet (t</w:delText>
        </w:r>
        <w:r w:rsidRPr="00863B8A">
          <w:rPr>
            <w:rFonts w:ascii="Times New Roman" w:hAnsi="Times New Roman"/>
            <w:iCs/>
            <w:sz w:val="24"/>
            <w:szCs w:val="24"/>
          </w:rPr>
          <w:delText xml:space="preserve">he </w:delText>
        </w:r>
        <w:r w:rsidR="00827C17">
          <w:rPr>
            <w:rFonts w:ascii="Times New Roman" w:hAnsi="Times New Roman"/>
            <w:iCs/>
            <w:sz w:val="24"/>
            <w:szCs w:val="24"/>
          </w:rPr>
          <w:delText>i</w:delText>
        </w:r>
        <w:r w:rsidRPr="00863B8A">
          <w:rPr>
            <w:rFonts w:ascii="Times New Roman" w:hAnsi="Times New Roman"/>
            <w:iCs/>
            <w:sz w:val="24"/>
            <w:szCs w:val="24"/>
          </w:rPr>
          <w:delText>ntranet is not available to the public</w:delText>
        </w:r>
        <w:r w:rsidRPr="00863B8A">
          <w:rPr>
            <w:rFonts w:ascii="Times New Roman" w:hAnsi="Times New Roman"/>
            <w:iCs/>
          </w:rPr>
          <w:delText>),</w:delText>
        </w:r>
      </w:del>
      <w:r w:rsidRPr="00863B8A">
        <w:rPr>
          <w:rFonts w:ascii="Times New Roman" w:hAnsi="Times New Roman"/>
          <w:sz w:val="24"/>
          <w:szCs w:val="24"/>
        </w:rPr>
        <w:t xml:space="preserve"> to determine the need for the inclusion assistance rate </w:t>
      </w:r>
    </w:p>
    <w:p w14:paraId="52C318A9" w14:textId="77777777" w:rsidR="004C24CA" w:rsidRPr="00863B8A" w:rsidRDefault="004C24CA" w:rsidP="004C24CA">
      <w:pPr>
        <w:numPr>
          <w:ilvl w:val="0"/>
          <w:numId w:val="89"/>
        </w:numPr>
        <w:ind w:left="1080"/>
        <w:rPr>
          <w:rFonts w:ascii="Times New Roman" w:hAnsi="Times New Roman"/>
          <w:sz w:val="24"/>
          <w:szCs w:val="24"/>
        </w:rPr>
      </w:pPr>
      <w:r w:rsidRPr="00863B8A">
        <w:rPr>
          <w:rFonts w:ascii="Times New Roman" w:hAnsi="Times New Roman"/>
          <w:sz w:val="24"/>
          <w:szCs w:val="24"/>
        </w:rPr>
        <w:t>Evaluates the parent and provider questionnaire included in form CC-2419</w:t>
      </w:r>
    </w:p>
    <w:p w14:paraId="2195F712" w14:textId="77777777" w:rsidR="004C24CA" w:rsidRPr="00863B8A" w:rsidRDefault="004C24CA" w:rsidP="004C24CA">
      <w:pPr>
        <w:numPr>
          <w:ilvl w:val="0"/>
          <w:numId w:val="89"/>
        </w:numPr>
        <w:ind w:left="1080"/>
        <w:rPr>
          <w:rFonts w:ascii="Times New Roman" w:hAnsi="Times New Roman"/>
          <w:sz w:val="24"/>
          <w:szCs w:val="24"/>
        </w:rPr>
      </w:pPr>
      <w:r w:rsidRPr="00863B8A">
        <w:rPr>
          <w:rFonts w:ascii="Times New Roman" w:hAnsi="Times New Roman"/>
          <w:sz w:val="24"/>
          <w:szCs w:val="24"/>
        </w:rPr>
        <w:t xml:space="preserve">Conducts observations at the provider site to confirm a need for the inclusion assistance rate </w:t>
      </w:r>
    </w:p>
    <w:p w14:paraId="113421B1" w14:textId="77777777" w:rsidR="004C24CA" w:rsidRPr="00863B8A" w:rsidRDefault="004C24CA" w:rsidP="004C24CA">
      <w:pPr>
        <w:numPr>
          <w:ilvl w:val="0"/>
          <w:numId w:val="89"/>
        </w:numPr>
        <w:ind w:left="1080"/>
        <w:rPr>
          <w:rFonts w:ascii="Times New Roman" w:hAnsi="Times New Roman"/>
          <w:sz w:val="24"/>
          <w:szCs w:val="24"/>
        </w:rPr>
      </w:pPr>
      <w:r w:rsidRPr="00863B8A">
        <w:rPr>
          <w:rFonts w:ascii="Times New Roman" w:hAnsi="Times New Roman"/>
          <w:sz w:val="24"/>
          <w:szCs w:val="24"/>
        </w:rPr>
        <w:t xml:space="preserve">Ensures that the provider has met the minimum standards set forth in 40 TAC §746.1315 for CPR and first aid training during the provider’s most recent inspection by the </w:t>
      </w:r>
      <w:r>
        <w:rPr>
          <w:rFonts w:ascii="Times New Roman" w:hAnsi="Times New Roman"/>
          <w:sz w:val="24"/>
          <w:szCs w:val="24"/>
        </w:rPr>
        <w:t>CCR</w:t>
      </w:r>
    </w:p>
    <w:p w14:paraId="17FD46F7" w14:textId="77777777" w:rsidR="004C24CA" w:rsidRPr="00863B8A" w:rsidRDefault="004C24CA" w:rsidP="004C24CA">
      <w:pPr>
        <w:numPr>
          <w:ilvl w:val="0"/>
          <w:numId w:val="89"/>
        </w:numPr>
        <w:ind w:left="1080"/>
        <w:rPr>
          <w:rFonts w:ascii="Times New Roman" w:hAnsi="Times New Roman"/>
          <w:sz w:val="24"/>
          <w:szCs w:val="24"/>
        </w:rPr>
      </w:pPr>
      <w:r w:rsidRPr="00863B8A">
        <w:rPr>
          <w:rFonts w:ascii="Times New Roman" w:hAnsi="Times New Roman"/>
          <w:sz w:val="24"/>
          <w:szCs w:val="24"/>
        </w:rPr>
        <w:t>Reviews one of the following, depending on which program the child is enrolled in:</w:t>
      </w:r>
    </w:p>
    <w:p w14:paraId="6A982607" w14:textId="77777777" w:rsidR="004C24CA" w:rsidRPr="00863B8A" w:rsidRDefault="004C24CA" w:rsidP="004C24CA">
      <w:pPr>
        <w:numPr>
          <w:ilvl w:val="0"/>
          <w:numId w:val="91"/>
        </w:numPr>
        <w:rPr>
          <w:rFonts w:ascii="Times New Roman" w:hAnsi="Times New Roman"/>
          <w:sz w:val="24"/>
          <w:szCs w:val="24"/>
        </w:rPr>
      </w:pPr>
      <w:r w:rsidRPr="00863B8A">
        <w:rPr>
          <w:rFonts w:ascii="Times New Roman" w:hAnsi="Times New Roman"/>
          <w:sz w:val="24"/>
          <w:szCs w:val="24"/>
        </w:rPr>
        <w:t>Individualized Family Service Plan from the ECI program or Early Head Start</w:t>
      </w:r>
    </w:p>
    <w:p w14:paraId="69F7D280" w14:textId="77777777" w:rsidR="004C24CA" w:rsidRPr="00863B8A" w:rsidRDefault="004C24CA" w:rsidP="004C24CA">
      <w:pPr>
        <w:numPr>
          <w:ilvl w:val="0"/>
          <w:numId w:val="91"/>
        </w:numPr>
        <w:rPr>
          <w:rFonts w:ascii="Times New Roman" w:hAnsi="Times New Roman"/>
          <w:sz w:val="24"/>
          <w:szCs w:val="24"/>
        </w:rPr>
      </w:pPr>
      <w:r w:rsidRPr="00863B8A">
        <w:rPr>
          <w:rFonts w:ascii="Times New Roman" w:hAnsi="Times New Roman"/>
          <w:sz w:val="24"/>
          <w:szCs w:val="24"/>
        </w:rPr>
        <w:t xml:space="preserve">Individualized Education Plan from Head Start or public school special education services, including </w:t>
      </w:r>
      <w:r>
        <w:rPr>
          <w:rFonts w:ascii="Times New Roman" w:hAnsi="Times New Roman"/>
          <w:sz w:val="24"/>
          <w:szCs w:val="24"/>
        </w:rPr>
        <w:t>Early Childhood Special Education</w:t>
      </w:r>
      <w:r w:rsidRPr="00863B8A">
        <w:rPr>
          <w:rFonts w:ascii="Times New Roman" w:hAnsi="Times New Roman"/>
          <w:sz w:val="24"/>
          <w:szCs w:val="24"/>
        </w:rPr>
        <w:t xml:space="preserve"> </w:t>
      </w:r>
    </w:p>
    <w:p w14:paraId="63537148" w14:textId="77777777" w:rsidR="004C24CA" w:rsidRPr="00863B8A" w:rsidRDefault="004C24CA" w:rsidP="004C24CA">
      <w:pPr>
        <w:numPr>
          <w:ilvl w:val="0"/>
          <w:numId w:val="91"/>
        </w:numPr>
        <w:rPr>
          <w:rFonts w:ascii="Times New Roman" w:hAnsi="Times New Roman"/>
          <w:sz w:val="24"/>
          <w:szCs w:val="24"/>
        </w:rPr>
      </w:pPr>
      <w:r w:rsidRPr="00863B8A">
        <w:rPr>
          <w:rFonts w:ascii="Times New Roman" w:hAnsi="Times New Roman"/>
          <w:sz w:val="24"/>
          <w:szCs w:val="24"/>
        </w:rPr>
        <w:t xml:space="preserve">Other supporting documentation to identify modifications that may include types of equipment recommended for the child </w:t>
      </w:r>
    </w:p>
    <w:p w14:paraId="132DCFDE" w14:textId="77777777" w:rsidR="004C24CA" w:rsidRPr="00863B8A" w:rsidRDefault="004C24CA" w:rsidP="004C24CA">
      <w:pPr>
        <w:ind w:left="720"/>
        <w:rPr>
          <w:rFonts w:ascii="Times New Roman" w:hAnsi="Times New Roman"/>
          <w:sz w:val="24"/>
          <w:szCs w:val="24"/>
        </w:rPr>
      </w:pPr>
    </w:p>
    <w:p w14:paraId="5F8C4306"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child care contractors verify provider compliance with approved activities within 30 calendar days of receiving approval for the inclusion assistance rate.</w:t>
      </w:r>
    </w:p>
    <w:p w14:paraId="22F4330B" w14:textId="77777777" w:rsidR="004C24CA" w:rsidRPr="00863B8A" w:rsidRDefault="004C24CA" w:rsidP="004C24CA">
      <w:pPr>
        <w:ind w:left="720"/>
        <w:rPr>
          <w:rFonts w:ascii="Times New Roman" w:hAnsi="Times New Roman"/>
          <w:sz w:val="24"/>
          <w:szCs w:val="24"/>
        </w:rPr>
      </w:pPr>
    </w:p>
    <w:p w14:paraId="0D56FC20" w14:textId="77777777" w:rsidR="004C24CA" w:rsidRPr="00863B8A" w:rsidRDefault="004C24CA" w:rsidP="004C24CA">
      <w:pPr>
        <w:ind w:left="720"/>
        <w:rPr>
          <w:rFonts w:ascii="Times New Roman" w:hAnsi="Times New Roman"/>
          <w:sz w:val="24"/>
          <w:szCs w:val="24"/>
        </w:rPr>
      </w:pPr>
      <w:r w:rsidRPr="00863B8A">
        <w:rPr>
          <w:rFonts w:ascii="Times New Roman" w:hAnsi="Times New Roman"/>
          <w:b/>
          <w:sz w:val="24"/>
          <w:szCs w:val="24"/>
        </w:rPr>
        <w:t>Initiating the Inclusion Assistance Rate Process</w:t>
      </w:r>
    </w:p>
    <w:p w14:paraId="5D1303E8"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the inclusion assistance rate process: </w:t>
      </w:r>
    </w:p>
    <w:p w14:paraId="3D89C288" w14:textId="77777777" w:rsidR="004C24CA" w:rsidRPr="00863B8A" w:rsidRDefault="004C24CA" w:rsidP="004C24CA">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 xml:space="preserve">Can be initiated only by a child’s parent </w:t>
      </w:r>
    </w:p>
    <w:p w14:paraId="68F8C0C8" w14:textId="77777777" w:rsidR="004C24CA" w:rsidRPr="00863B8A" w:rsidRDefault="004C24CA" w:rsidP="004C24CA">
      <w:pPr>
        <w:numPr>
          <w:ilvl w:val="0"/>
          <w:numId w:val="92"/>
        </w:numPr>
        <w:ind w:left="1080"/>
        <w:rPr>
          <w:rFonts w:ascii="Times New Roman" w:hAnsi="Times New Roman"/>
          <w:snapToGrid w:val="0"/>
          <w:sz w:val="24"/>
          <w:szCs w:val="24"/>
        </w:rPr>
      </w:pPr>
      <w:r w:rsidRPr="00863B8A">
        <w:rPr>
          <w:rFonts w:ascii="Times New Roman" w:hAnsi="Times New Roman"/>
          <w:snapToGrid w:val="0"/>
          <w:sz w:val="24"/>
          <w:szCs w:val="24"/>
        </w:rPr>
        <w:t>Cannot be initiated by child care providers</w:t>
      </w:r>
    </w:p>
    <w:p w14:paraId="2A08AFA5" w14:textId="77777777" w:rsidR="004C24CA" w:rsidRPr="00863B8A" w:rsidRDefault="004C24CA" w:rsidP="004C24CA">
      <w:pPr>
        <w:ind w:left="720"/>
        <w:rPr>
          <w:rFonts w:ascii="Times New Roman" w:hAnsi="Times New Roman"/>
          <w:snapToGrid w:val="0"/>
          <w:sz w:val="24"/>
          <w:szCs w:val="24"/>
        </w:rPr>
      </w:pPr>
    </w:p>
    <w:p w14:paraId="2A471181"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 xml:space="preserve">If a child care provider requests that a child receive the inclusion assistance rate, Boards must ensure that the provider is informed of the following: </w:t>
      </w:r>
    </w:p>
    <w:p w14:paraId="03773D10" w14:textId="77777777" w:rsidR="004C24CA" w:rsidRPr="00863B8A" w:rsidRDefault="004C24CA" w:rsidP="004C24CA">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inclusion assistance rate can be requested only by the parent</w:t>
      </w:r>
    </w:p>
    <w:p w14:paraId="106E2EF6" w14:textId="77777777" w:rsidR="004C24CA" w:rsidRPr="00863B8A" w:rsidRDefault="004C24CA" w:rsidP="004C24CA">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 xml:space="preserve">The provider should discuss with the parent the provider’s concerns regarding the child’s special needs </w:t>
      </w:r>
    </w:p>
    <w:p w14:paraId="6E0C43EB" w14:textId="77777777" w:rsidR="004C24CA" w:rsidRPr="00863B8A" w:rsidRDefault="004C24CA" w:rsidP="004C24CA">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recommend that the parent contact the Board’s child care contractor to discuss inclusion assistance rate benefits and process</w:t>
      </w:r>
    </w:p>
    <w:p w14:paraId="6796832F" w14:textId="77777777" w:rsidR="004C24CA" w:rsidRPr="00863B8A" w:rsidRDefault="004C24CA" w:rsidP="004C24CA">
      <w:pPr>
        <w:numPr>
          <w:ilvl w:val="0"/>
          <w:numId w:val="87"/>
        </w:numPr>
        <w:rPr>
          <w:rFonts w:ascii="Times New Roman" w:hAnsi="Times New Roman"/>
          <w:snapToGrid w:val="0"/>
          <w:sz w:val="24"/>
          <w:szCs w:val="24"/>
        </w:rPr>
      </w:pPr>
      <w:r w:rsidRPr="00863B8A">
        <w:rPr>
          <w:rFonts w:ascii="Times New Roman" w:hAnsi="Times New Roman"/>
          <w:snapToGrid w:val="0"/>
          <w:sz w:val="24"/>
          <w:szCs w:val="24"/>
        </w:rPr>
        <w:t>The provider can refer the parent to the following appropriate programs and services for children with disabilities:</w:t>
      </w:r>
    </w:p>
    <w:p w14:paraId="143382CF" w14:textId="77777777" w:rsidR="004C24CA" w:rsidRPr="00863B8A" w:rsidRDefault="004C24CA" w:rsidP="004C24CA">
      <w:pPr>
        <w:numPr>
          <w:ilvl w:val="0"/>
          <w:numId w:val="90"/>
        </w:numPr>
        <w:rPr>
          <w:rFonts w:ascii="Times New Roman" w:hAnsi="Times New Roman"/>
          <w:sz w:val="24"/>
          <w:szCs w:val="24"/>
        </w:rPr>
      </w:pPr>
      <w:r w:rsidRPr="00863B8A">
        <w:rPr>
          <w:rFonts w:ascii="Times New Roman" w:hAnsi="Times New Roman"/>
          <w:sz w:val="24"/>
          <w:szCs w:val="24"/>
        </w:rPr>
        <w:t>SSI benefits</w:t>
      </w:r>
    </w:p>
    <w:p w14:paraId="172E05C9" w14:textId="77777777" w:rsidR="004C24CA" w:rsidRPr="00863B8A" w:rsidRDefault="004C24CA" w:rsidP="004C24CA">
      <w:pPr>
        <w:numPr>
          <w:ilvl w:val="0"/>
          <w:numId w:val="90"/>
        </w:numPr>
        <w:rPr>
          <w:rFonts w:ascii="Times New Roman" w:hAnsi="Times New Roman"/>
          <w:sz w:val="24"/>
          <w:szCs w:val="24"/>
        </w:rPr>
      </w:pPr>
      <w:r w:rsidRPr="00863B8A">
        <w:rPr>
          <w:rFonts w:ascii="Times New Roman" w:hAnsi="Times New Roman"/>
          <w:sz w:val="24"/>
          <w:szCs w:val="24"/>
        </w:rPr>
        <w:t>SSDI benefits</w:t>
      </w:r>
    </w:p>
    <w:p w14:paraId="5BA0A78A" w14:textId="77777777" w:rsidR="004C24CA" w:rsidRPr="00863B8A" w:rsidRDefault="004C24CA" w:rsidP="004C24CA">
      <w:pPr>
        <w:numPr>
          <w:ilvl w:val="0"/>
          <w:numId w:val="90"/>
        </w:numPr>
        <w:rPr>
          <w:rFonts w:ascii="Times New Roman" w:hAnsi="Times New Roman"/>
          <w:sz w:val="24"/>
          <w:szCs w:val="24"/>
        </w:rPr>
      </w:pPr>
      <w:r w:rsidRPr="00863B8A">
        <w:rPr>
          <w:rFonts w:ascii="Times New Roman" w:hAnsi="Times New Roman"/>
          <w:sz w:val="24"/>
          <w:szCs w:val="24"/>
        </w:rPr>
        <w:t>ECI</w:t>
      </w:r>
    </w:p>
    <w:p w14:paraId="3D4849D3" w14:textId="77777777" w:rsidR="004C24CA" w:rsidRPr="00863B8A" w:rsidRDefault="004C24CA" w:rsidP="004C24CA">
      <w:pPr>
        <w:numPr>
          <w:ilvl w:val="0"/>
          <w:numId w:val="90"/>
        </w:numPr>
        <w:rPr>
          <w:rFonts w:ascii="Times New Roman" w:hAnsi="Times New Roman"/>
          <w:sz w:val="24"/>
          <w:szCs w:val="24"/>
        </w:rPr>
      </w:pPr>
      <w:r w:rsidRPr="00863B8A">
        <w:rPr>
          <w:rFonts w:ascii="Times New Roman" w:hAnsi="Times New Roman"/>
          <w:sz w:val="24"/>
          <w:szCs w:val="24"/>
        </w:rPr>
        <w:t xml:space="preserve">Public school special education services, including </w:t>
      </w:r>
      <w:r>
        <w:rPr>
          <w:rFonts w:ascii="Times New Roman" w:hAnsi="Times New Roman"/>
          <w:sz w:val="24"/>
          <w:szCs w:val="24"/>
        </w:rPr>
        <w:t>Early Childhood Special Education</w:t>
      </w:r>
    </w:p>
    <w:p w14:paraId="194504B0" w14:textId="77777777" w:rsidR="004C24CA" w:rsidRPr="00863B8A" w:rsidRDefault="004C24CA" w:rsidP="004C24CA">
      <w:pPr>
        <w:pStyle w:val="Normal3"/>
      </w:pPr>
      <w:bookmarkStart w:id="301" w:name="_Toc351112749"/>
    </w:p>
    <w:p w14:paraId="07D19009" w14:textId="77777777" w:rsidR="004C24CA" w:rsidRPr="00863B8A" w:rsidRDefault="004C24CA" w:rsidP="004C24CA">
      <w:pPr>
        <w:pStyle w:val="Guide3"/>
        <w:outlineLvl w:val="0"/>
      </w:pPr>
      <w:bookmarkStart w:id="302" w:name="_Toc515880065"/>
      <w:bookmarkStart w:id="303" w:name="_Toc101181619"/>
      <w:r w:rsidRPr="00863B8A">
        <w:t>B-707: Determining the Amount of the Provider Reimbursement</w:t>
      </w:r>
      <w:bookmarkEnd w:id="301"/>
      <w:bookmarkEnd w:id="302"/>
      <w:bookmarkEnd w:id="303"/>
      <w:r w:rsidRPr="00863B8A">
        <w:t xml:space="preserve"> </w:t>
      </w:r>
    </w:p>
    <w:p w14:paraId="0D8F505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E08B287"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actual reimbursement that the Board or the Board’s child care contractor pays to the provider must be the Board’s maximum daily rate or the provider’s published daily rate, whichever is lower, less the following amounts: </w:t>
      </w:r>
    </w:p>
    <w:p w14:paraId="3EB5B7FD" w14:textId="77777777" w:rsidR="004C24CA" w:rsidRPr="00863B8A" w:rsidRDefault="004C24CA" w:rsidP="00AC34DA">
      <w:pPr>
        <w:pStyle w:val="paragraph"/>
        <w:numPr>
          <w:ilvl w:val="0"/>
          <w:numId w:val="139"/>
        </w:numPr>
        <w:spacing w:before="0" w:after="0"/>
        <w:jc w:val="left"/>
        <w:rPr>
          <w:rFonts w:ascii="Times New Roman" w:hAnsi="Times New Roman"/>
          <w:sz w:val="24"/>
          <w:szCs w:val="24"/>
        </w:rPr>
      </w:pPr>
      <w:r w:rsidRPr="00863B8A">
        <w:rPr>
          <w:rFonts w:ascii="Times New Roman" w:hAnsi="Times New Roman"/>
          <w:sz w:val="24"/>
          <w:szCs w:val="24"/>
        </w:rPr>
        <w:t xml:space="preserve">The parent share of cost assessed (and adjusted when the parent share of cost is reduced) </w:t>
      </w:r>
    </w:p>
    <w:p w14:paraId="5C6041AC" w14:textId="77777777" w:rsidR="004C24CA" w:rsidRPr="00863B8A" w:rsidRDefault="004C24CA" w:rsidP="00AC34DA">
      <w:pPr>
        <w:pStyle w:val="paragraph"/>
        <w:numPr>
          <w:ilvl w:val="0"/>
          <w:numId w:val="139"/>
        </w:numPr>
        <w:spacing w:before="0" w:after="0"/>
        <w:jc w:val="left"/>
        <w:rPr>
          <w:rFonts w:ascii="Times New Roman" w:hAnsi="Times New Roman"/>
          <w:sz w:val="24"/>
          <w:szCs w:val="24"/>
        </w:rPr>
      </w:pPr>
      <w:r w:rsidRPr="00863B8A">
        <w:rPr>
          <w:rFonts w:ascii="Times New Roman" w:hAnsi="Times New Roman"/>
          <w:sz w:val="24"/>
          <w:szCs w:val="24"/>
        </w:rPr>
        <w:t>Any child care funds received by the parent from other public or private entities</w:t>
      </w:r>
    </w:p>
    <w:p w14:paraId="73C43860" w14:textId="77777777" w:rsidR="004C24CA" w:rsidRPr="00863B8A" w:rsidRDefault="004C24CA" w:rsidP="004C24CA">
      <w:pPr>
        <w:pStyle w:val="RuleReference"/>
      </w:pPr>
      <w:r w:rsidRPr="00863B8A">
        <w:t xml:space="preserve">Rule Reference: </w:t>
      </w:r>
      <w:hyperlink r:id="rId55" w:history="1">
        <w:r w:rsidRPr="00863B8A">
          <w:rPr>
            <w:rStyle w:val="Hyperlink"/>
          </w:rPr>
          <w:t>§809.21(a)</w:t>
        </w:r>
      </w:hyperlink>
    </w:p>
    <w:p w14:paraId="49B3B35C" w14:textId="77777777" w:rsidR="004C24CA" w:rsidRPr="00863B8A" w:rsidRDefault="004C24CA" w:rsidP="004C24CA">
      <w:pPr>
        <w:pStyle w:val="paragraph"/>
        <w:spacing w:before="0" w:after="0"/>
        <w:ind w:left="0" w:firstLine="0"/>
        <w:rPr>
          <w:rFonts w:ascii="Times New Roman" w:hAnsi="Times New Roman"/>
          <w:sz w:val="24"/>
          <w:szCs w:val="24"/>
        </w:rPr>
      </w:pPr>
    </w:p>
    <w:p w14:paraId="0DF4AD43" w14:textId="77777777" w:rsidR="004C24CA" w:rsidRPr="00863B8A" w:rsidRDefault="004C24CA" w:rsidP="004C24CA">
      <w:pPr>
        <w:pStyle w:val="Guide4"/>
        <w:outlineLvl w:val="0"/>
      </w:pPr>
      <w:bookmarkStart w:id="304" w:name="_Toc515880066"/>
      <w:bookmarkStart w:id="305" w:name="_Toc101181620"/>
      <w:r w:rsidRPr="00863B8A">
        <w:t>B-707.a: Provider Published Rates</w:t>
      </w:r>
      <w:bookmarkEnd w:id="304"/>
      <w:bookmarkEnd w:id="305"/>
    </w:p>
    <w:p w14:paraId="7EA798D6"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The Board or its child care contractor must ensure that the provider’s published daily rates are calculated according to TWC guidance and include the provider’s enrollment fees, supply fees, and activity fees. </w:t>
      </w:r>
    </w:p>
    <w:p w14:paraId="7E9F3E1A" w14:textId="77777777" w:rsidR="004C24CA" w:rsidRPr="00863B8A" w:rsidRDefault="004C24CA" w:rsidP="004C24CA">
      <w:pPr>
        <w:pStyle w:val="RuleReference"/>
        <w:ind w:left="720"/>
      </w:pPr>
      <w:r w:rsidRPr="00863B8A">
        <w:t xml:space="preserve">Rule Reference: </w:t>
      </w:r>
      <w:hyperlink r:id="rId56" w:history="1">
        <w:r w:rsidRPr="00863B8A">
          <w:rPr>
            <w:rStyle w:val="Hyperlink"/>
          </w:rPr>
          <w:t>§809.21(b)</w:t>
        </w:r>
      </w:hyperlink>
    </w:p>
    <w:p w14:paraId="3E1E6F18" w14:textId="77777777" w:rsidR="004C24CA" w:rsidRPr="00863B8A" w:rsidRDefault="004C24CA" w:rsidP="004C24CA">
      <w:pPr>
        <w:pStyle w:val="subsection"/>
        <w:spacing w:before="0" w:after="0"/>
        <w:ind w:left="720" w:firstLine="0"/>
        <w:jc w:val="left"/>
        <w:rPr>
          <w:rFonts w:ascii="Times New Roman" w:hAnsi="Times New Roman"/>
          <w:sz w:val="24"/>
          <w:szCs w:val="24"/>
        </w:rPr>
      </w:pPr>
    </w:p>
    <w:p w14:paraId="3098CB1B" w14:textId="77777777" w:rsidR="004C24CA" w:rsidRPr="00863B8A" w:rsidRDefault="004C24CA" w:rsidP="004C24CA">
      <w:pPr>
        <w:pStyle w:val="Guide4"/>
        <w:outlineLvl w:val="0"/>
      </w:pPr>
      <w:bookmarkStart w:id="306" w:name="_Toc515880067"/>
      <w:bookmarkStart w:id="307" w:name="_Toc101181621"/>
      <w:r w:rsidRPr="00863B8A">
        <w:t>B-707.b: Calculating Providers’ Published Rates</w:t>
      </w:r>
      <w:bookmarkEnd w:id="306"/>
      <w:bookmarkEnd w:id="307"/>
    </w:p>
    <w:p w14:paraId="70B4870C"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Boards must be aware that the published daily rate is the sum of calculated daily rates and calculated daily fees.</w:t>
      </w:r>
    </w:p>
    <w:p w14:paraId="58ADD90F" w14:textId="77777777" w:rsidR="004C24CA" w:rsidRPr="00863B8A" w:rsidRDefault="004C24CA" w:rsidP="004C24CA">
      <w:pPr>
        <w:ind w:left="720"/>
        <w:rPr>
          <w:rFonts w:ascii="Times New Roman" w:hAnsi="Times New Roman"/>
          <w:snapToGrid w:val="0"/>
          <w:sz w:val="24"/>
          <w:szCs w:val="24"/>
        </w:rPr>
      </w:pPr>
    </w:p>
    <w:p w14:paraId="206CFE7A"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Boards must ensure that child care contractors use the following methodology to calculate providers’ published rates and applicable fees upon renewal of provider agreements:</w:t>
      </w:r>
    </w:p>
    <w:p w14:paraId="106B42A0" w14:textId="77777777" w:rsidR="004C24CA" w:rsidRPr="00863B8A" w:rsidRDefault="004C24CA" w:rsidP="004C24CA">
      <w:pPr>
        <w:ind w:left="720"/>
        <w:rPr>
          <w:rFonts w:ascii="Times New Roman" w:hAnsi="Times New Roman"/>
          <w:snapToGrid w:val="0"/>
          <w:sz w:val="24"/>
          <w:szCs w:val="24"/>
        </w:rPr>
      </w:pPr>
    </w:p>
    <w:p w14:paraId="7DE79F5B" w14:textId="77777777" w:rsidR="004C24CA" w:rsidRPr="008B1F47" w:rsidRDefault="004C24CA" w:rsidP="008B1F47">
      <w:pPr>
        <w:ind w:firstLine="720"/>
        <w:rPr>
          <w:rFonts w:ascii="Times New Roman" w:hAnsi="Times New Roman"/>
          <w:b/>
          <w:snapToGrid w:val="0"/>
          <w:sz w:val="24"/>
          <w:szCs w:val="24"/>
        </w:rPr>
      </w:pPr>
      <w:r w:rsidRPr="008B1F47">
        <w:rPr>
          <w:rFonts w:ascii="Times New Roman" w:hAnsi="Times New Roman"/>
          <w:b/>
          <w:snapToGrid w:val="0"/>
          <w:sz w:val="24"/>
          <w:szCs w:val="24"/>
        </w:rPr>
        <w:t>Calculating Daily Rates</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310"/>
      </w:tblGrid>
      <w:tr w:rsidR="004C24CA" w:rsidRPr="00863B8A" w14:paraId="37C75B4E" w14:textId="77777777" w:rsidTr="00F44E00">
        <w:tc>
          <w:tcPr>
            <w:tcW w:w="3078" w:type="dxa"/>
            <w:shd w:val="clear" w:color="auto" w:fill="auto"/>
          </w:tcPr>
          <w:p w14:paraId="39D95ED8"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Provider types</w:t>
            </w:r>
          </w:p>
        </w:tc>
        <w:tc>
          <w:tcPr>
            <w:tcW w:w="5310" w:type="dxa"/>
            <w:shd w:val="clear" w:color="auto" w:fill="auto"/>
          </w:tcPr>
          <w:p w14:paraId="631856D0"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To obtain the daily rate:</w:t>
            </w:r>
          </w:p>
        </w:tc>
      </w:tr>
      <w:tr w:rsidR="004C24CA" w:rsidRPr="00863B8A" w14:paraId="17B6F54C" w14:textId="77777777" w:rsidTr="00F44E00">
        <w:tc>
          <w:tcPr>
            <w:tcW w:w="3078" w:type="dxa"/>
            <w:shd w:val="clear" w:color="auto" w:fill="auto"/>
          </w:tcPr>
          <w:p w14:paraId="76068ED5"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Providers with monthly rates</w:t>
            </w:r>
          </w:p>
        </w:tc>
        <w:tc>
          <w:tcPr>
            <w:tcW w:w="5310" w:type="dxa"/>
            <w:shd w:val="clear" w:color="auto" w:fill="auto"/>
          </w:tcPr>
          <w:p w14:paraId="74A276DD"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 xml:space="preserve">Divide the rate by 4.33, then divide the result by 5 </w:t>
            </w:r>
          </w:p>
        </w:tc>
      </w:tr>
      <w:tr w:rsidR="004C24CA" w:rsidRPr="00863B8A" w14:paraId="6AB12877" w14:textId="77777777" w:rsidTr="00F44E00">
        <w:tc>
          <w:tcPr>
            <w:tcW w:w="3078" w:type="dxa"/>
            <w:shd w:val="clear" w:color="auto" w:fill="auto"/>
          </w:tcPr>
          <w:p w14:paraId="60ED2592"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Providers with biweekly rates</w:t>
            </w:r>
          </w:p>
        </w:tc>
        <w:tc>
          <w:tcPr>
            <w:tcW w:w="5310" w:type="dxa"/>
            <w:shd w:val="clear" w:color="auto" w:fill="auto"/>
          </w:tcPr>
          <w:p w14:paraId="04C73E64"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 xml:space="preserve">Divide the rate by 2.165, then divide the result by 5 </w:t>
            </w:r>
          </w:p>
        </w:tc>
      </w:tr>
      <w:tr w:rsidR="004C24CA" w:rsidRPr="00863B8A" w14:paraId="13667489" w14:textId="77777777" w:rsidTr="00F44E00">
        <w:tc>
          <w:tcPr>
            <w:tcW w:w="3078" w:type="dxa"/>
            <w:shd w:val="clear" w:color="auto" w:fill="auto"/>
          </w:tcPr>
          <w:p w14:paraId="296A4888"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Providers with weekly rates</w:t>
            </w:r>
          </w:p>
        </w:tc>
        <w:tc>
          <w:tcPr>
            <w:tcW w:w="5310" w:type="dxa"/>
            <w:shd w:val="clear" w:color="auto" w:fill="auto"/>
          </w:tcPr>
          <w:p w14:paraId="6D6D4113"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 xml:space="preserve">Divide the weekly amount by 5 </w:t>
            </w:r>
          </w:p>
        </w:tc>
      </w:tr>
      <w:tr w:rsidR="004C24CA" w:rsidRPr="00863B8A" w14:paraId="76FDE1A6" w14:textId="77777777" w:rsidTr="00F44E00">
        <w:tc>
          <w:tcPr>
            <w:tcW w:w="3078" w:type="dxa"/>
            <w:shd w:val="clear" w:color="auto" w:fill="auto"/>
          </w:tcPr>
          <w:p w14:paraId="5C915E58"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Providers with hourly rates</w:t>
            </w:r>
          </w:p>
        </w:tc>
        <w:tc>
          <w:tcPr>
            <w:tcW w:w="5310" w:type="dxa"/>
            <w:shd w:val="clear" w:color="auto" w:fill="auto"/>
          </w:tcPr>
          <w:p w14:paraId="4FDD471C"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Multiply the hourly rate by 12 to calculate the full-day rate and by 6 to calculate the part-day rate</w:t>
            </w:r>
          </w:p>
        </w:tc>
      </w:tr>
    </w:tbl>
    <w:p w14:paraId="04C68D67" w14:textId="77777777" w:rsidR="004C24CA" w:rsidRPr="00863B8A" w:rsidRDefault="004C24CA" w:rsidP="004C24CA">
      <w:pPr>
        <w:rPr>
          <w:rFonts w:ascii="Times New Roman" w:hAnsi="Times New Roman"/>
          <w:snapToGrid w:val="0"/>
          <w:sz w:val="24"/>
          <w:szCs w:val="24"/>
        </w:rPr>
      </w:pPr>
    </w:p>
    <w:p w14:paraId="502B51B4"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 xml:space="preserve">Providers with multiple rates within an age category, as defined in §809.20(a)(2), will average all applicable rates to obtain the published rate for the age category, then determine the daily rate using the appropriate method. </w:t>
      </w:r>
    </w:p>
    <w:p w14:paraId="28EA4374" w14:textId="77777777" w:rsidR="004C24CA" w:rsidRPr="00863B8A" w:rsidRDefault="004C24CA" w:rsidP="004C24CA">
      <w:pPr>
        <w:ind w:left="720"/>
        <w:rPr>
          <w:rFonts w:ascii="Times New Roman" w:hAnsi="Times New Roman"/>
          <w:snapToGrid w:val="0"/>
          <w:sz w:val="24"/>
          <w:szCs w:val="24"/>
        </w:rPr>
      </w:pPr>
    </w:p>
    <w:p w14:paraId="3E2A838B"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Daily fees include the following:</w:t>
      </w:r>
    </w:p>
    <w:p w14:paraId="00055380" w14:textId="77777777" w:rsidR="004C24CA" w:rsidRPr="00863B8A" w:rsidRDefault="004C24CA" w:rsidP="004C24CA">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Enrollment and registration fees</w:t>
      </w:r>
    </w:p>
    <w:p w14:paraId="67610D78" w14:textId="77777777" w:rsidR="004C24CA" w:rsidRPr="00863B8A" w:rsidRDefault="004C24CA" w:rsidP="004C24CA">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 xml:space="preserve">Supply fees </w:t>
      </w:r>
    </w:p>
    <w:p w14:paraId="114EA8BD" w14:textId="77777777" w:rsidR="004C24CA" w:rsidRPr="00863B8A" w:rsidRDefault="004C24CA" w:rsidP="004C24CA">
      <w:pPr>
        <w:numPr>
          <w:ilvl w:val="0"/>
          <w:numId w:val="85"/>
        </w:numPr>
        <w:rPr>
          <w:rFonts w:ascii="Times New Roman" w:hAnsi="Times New Roman"/>
          <w:snapToGrid w:val="0"/>
          <w:sz w:val="24"/>
          <w:szCs w:val="24"/>
        </w:rPr>
      </w:pPr>
      <w:r w:rsidRPr="00863B8A">
        <w:rPr>
          <w:rFonts w:ascii="Times New Roman" w:hAnsi="Times New Roman"/>
          <w:snapToGrid w:val="0"/>
          <w:sz w:val="24"/>
          <w:szCs w:val="24"/>
        </w:rPr>
        <w:t>Activity fees</w:t>
      </w:r>
    </w:p>
    <w:p w14:paraId="11AC0A78" w14:textId="77777777" w:rsidR="004C24CA" w:rsidRPr="00863B8A" w:rsidRDefault="004C24CA" w:rsidP="004C24CA">
      <w:pPr>
        <w:ind w:left="720"/>
        <w:rPr>
          <w:rFonts w:ascii="Times New Roman" w:hAnsi="Times New Roman"/>
          <w:snapToGrid w:val="0"/>
          <w:sz w:val="24"/>
          <w:szCs w:val="24"/>
        </w:rPr>
      </w:pPr>
    </w:p>
    <w:p w14:paraId="101A4CBA"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The calculated daily fee amount is the total reported fees prorated by the number of days in the provider’s program year.</w:t>
      </w:r>
    </w:p>
    <w:p w14:paraId="5BFE38B6" w14:textId="77777777" w:rsidR="004C24CA" w:rsidRPr="00863B8A" w:rsidRDefault="004C24CA" w:rsidP="004C24CA">
      <w:pPr>
        <w:ind w:left="720"/>
        <w:rPr>
          <w:rFonts w:ascii="Times New Roman" w:hAnsi="Times New Roman"/>
          <w:snapToGrid w:val="0"/>
          <w:color w:val="7030A0"/>
          <w:sz w:val="24"/>
          <w:szCs w:val="24"/>
        </w:rPr>
      </w:pPr>
    </w:p>
    <w:p w14:paraId="42D28059" w14:textId="77777777" w:rsidR="004C24CA" w:rsidRPr="008B1F47" w:rsidRDefault="004C24CA" w:rsidP="008B1F47">
      <w:pPr>
        <w:ind w:firstLine="720"/>
        <w:rPr>
          <w:rFonts w:ascii="Times New Roman" w:hAnsi="Times New Roman"/>
          <w:b/>
          <w:snapToGrid w:val="0"/>
          <w:sz w:val="24"/>
          <w:szCs w:val="24"/>
        </w:rPr>
      </w:pPr>
      <w:r w:rsidRPr="008B1F47">
        <w:rPr>
          <w:rFonts w:ascii="Times New Roman" w:hAnsi="Times New Roman"/>
          <w:b/>
          <w:snapToGrid w:val="0"/>
          <w:sz w:val="24"/>
          <w:szCs w:val="24"/>
        </w:rPr>
        <w:t xml:space="preserve">Calculating Daily Fees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422"/>
      </w:tblGrid>
      <w:tr w:rsidR="004C24CA" w:rsidRPr="00863B8A" w14:paraId="5E531218" w14:textId="77777777" w:rsidTr="00F44E00">
        <w:trPr>
          <w:trHeight w:val="360"/>
        </w:trPr>
        <w:tc>
          <w:tcPr>
            <w:tcW w:w="2700" w:type="dxa"/>
            <w:tcBorders>
              <w:top w:val="single" w:sz="4" w:space="0" w:color="auto"/>
            </w:tcBorders>
            <w:shd w:val="clear" w:color="auto" w:fill="auto"/>
            <w:noWrap/>
            <w:hideMark/>
          </w:tcPr>
          <w:p w14:paraId="2092B532" w14:textId="77777777" w:rsidR="004C24CA" w:rsidRPr="00863B8A" w:rsidRDefault="004C24CA" w:rsidP="00F44E00">
            <w:pPr>
              <w:jc w:val="center"/>
              <w:rPr>
                <w:rFonts w:ascii="Times New Roman" w:hAnsi="Times New Roman"/>
                <w:bCs/>
                <w:snapToGrid w:val="0"/>
                <w:sz w:val="24"/>
                <w:szCs w:val="24"/>
              </w:rPr>
            </w:pPr>
            <w:r w:rsidRPr="00863B8A">
              <w:rPr>
                <w:rFonts w:ascii="Times New Roman" w:hAnsi="Times New Roman"/>
                <w:bCs/>
                <w:snapToGrid w:val="0"/>
                <w:sz w:val="24"/>
                <w:szCs w:val="24"/>
              </w:rPr>
              <w:t>Program Type</w:t>
            </w:r>
          </w:p>
        </w:tc>
        <w:tc>
          <w:tcPr>
            <w:tcW w:w="2422" w:type="dxa"/>
            <w:tcBorders>
              <w:top w:val="single" w:sz="4" w:space="0" w:color="auto"/>
            </w:tcBorders>
            <w:shd w:val="clear" w:color="auto" w:fill="auto"/>
            <w:noWrap/>
            <w:hideMark/>
          </w:tcPr>
          <w:p w14:paraId="373DF0FE" w14:textId="77777777" w:rsidR="004C24CA" w:rsidRPr="00863B8A" w:rsidRDefault="004C24CA" w:rsidP="00F44E00">
            <w:pPr>
              <w:jc w:val="center"/>
              <w:rPr>
                <w:rFonts w:ascii="Times New Roman" w:hAnsi="Times New Roman"/>
                <w:bCs/>
                <w:snapToGrid w:val="0"/>
                <w:sz w:val="24"/>
                <w:szCs w:val="24"/>
              </w:rPr>
            </w:pPr>
            <w:r w:rsidRPr="00863B8A">
              <w:rPr>
                <w:rFonts w:ascii="Times New Roman" w:hAnsi="Times New Roman"/>
                <w:bCs/>
                <w:snapToGrid w:val="0"/>
                <w:sz w:val="24"/>
                <w:szCs w:val="24"/>
              </w:rPr>
              <w:t>Program Days</w:t>
            </w:r>
          </w:p>
        </w:tc>
      </w:tr>
      <w:tr w:rsidR="004C24CA" w:rsidRPr="00863B8A" w14:paraId="1B34E079" w14:textId="77777777" w:rsidTr="00F44E00">
        <w:trPr>
          <w:trHeight w:val="360"/>
        </w:trPr>
        <w:tc>
          <w:tcPr>
            <w:tcW w:w="2700" w:type="dxa"/>
            <w:shd w:val="clear" w:color="auto" w:fill="auto"/>
            <w:noWrap/>
            <w:hideMark/>
          </w:tcPr>
          <w:p w14:paraId="33EA0A0C"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Full Year</w:t>
            </w:r>
          </w:p>
        </w:tc>
        <w:tc>
          <w:tcPr>
            <w:tcW w:w="2422" w:type="dxa"/>
            <w:shd w:val="clear" w:color="auto" w:fill="auto"/>
            <w:noWrap/>
            <w:hideMark/>
          </w:tcPr>
          <w:p w14:paraId="34903458" w14:textId="77777777" w:rsidR="004C24CA" w:rsidRPr="00863B8A" w:rsidRDefault="004C24CA" w:rsidP="00F44E00">
            <w:pPr>
              <w:ind w:left="720"/>
              <w:rPr>
                <w:rFonts w:ascii="Times New Roman" w:hAnsi="Times New Roman"/>
                <w:snapToGrid w:val="0"/>
                <w:sz w:val="24"/>
                <w:szCs w:val="24"/>
              </w:rPr>
            </w:pPr>
            <w:r w:rsidRPr="00863B8A">
              <w:rPr>
                <w:rFonts w:ascii="Times New Roman" w:hAnsi="Times New Roman"/>
                <w:snapToGrid w:val="0"/>
                <w:sz w:val="24"/>
                <w:szCs w:val="24"/>
              </w:rPr>
              <w:t>260</w:t>
            </w:r>
          </w:p>
        </w:tc>
      </w:tr>
      <w:tr w:rsidR="004C24CA" w:rsidRPr="00863B8A" w14:paraId="228CD48E" w14:textId="77777777" w:rsidTr="00F44E00">
        <w:trPr>
          <w:trHeight w:val="360"/>
        </w:trPr>
        <w:tc>
          <w:tcPr>
            <w:tcW w:w="2700" w:type="dxa"/>
            <w:shd w:val="clear" w:color="auto" w:fill="auto"/>
            <w:noWrap/>
            <w:hideMark/>
          </w:tcPr>
          <w:p w14:paraId="569446E4"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School Year</w:t>
            </w:r>
          </w:p>
        </w:tc>
        <w:tc>
          <w:tcPr>
            <w:tcW w:w="2422" w:type="dxa"/>
            <w:shd w:val="clear" w:color="auto" w:fill="auto"/>
            <w:noWrap/>
            <w:hideMark/>
          </w:tcPr>
          <w:p w14:paraId="117076DE" w14:textId="77777777" w:rsidR="004C24CA" w:rsidRPr="00863B8A" w:rsidRDefault="004C24CA" w:rsidP="00F44E00">
            <w:pPr>
              <w:ind w:left="720"/>
              <w:rPr>
                <w:rFonts w:ascii="Times New Roman" w:hAnsi="Times New Roman"/>
                <w:snapToGrid w:val="0"/>
                <w:sz w:val="24"/>
                <w:szCs w:val="24"/>
              </w:rPr>
            </w:pPr>
            <w:r w:rsidRPr="00863B8A">
              <w:rPr>
                <w:rFonts w:ascii="Times New Roman" w:hAnsi="Times New Roman"/>
                <w:snapToGrid w:val="0"/>
                <w:sz w:val="24"/>
                <w:szCs w:val="24"/>
              </w:rPr>
              <w:t>194</w:t>
            </w:r>
          </w:p>
        </w:tc>
      </w:tr>
      <w:tr w:rsidR="004C24CA" w:rsidRPr="00863B8A" w14:paraId="4153D5F8" w14:textId="77777777" w:rsidTr="00F44E00">
        <w:trPr>
          <w:trHeight w:val="300"/>
        </w:trPr>
        <w:tc>
          <w:tcPr>
            <w:tcW w:w="2700" w:type="dxa"/>
            <w:shd w:val="clear" w:color="auto" w:fill="auto"/>
            <w:noWrap/>
            <w:hideMark/>
          </w:tcPr>
          <w:p w14:paraId="0FC2FE04" w14:textId="77777777" w:rsidR="004C24CA" w:rsidRPr="00863B8A" w:rsidRDefault="004C24CA" w:rsidP="00F44E00">
            <w:pPr>
              <w:rPr>
                <w:rFonts w:ascii="Times New Roman" w:hAnsi="Times New Roman"/>
                <w:snapToGrid w:val="0"/>
                <w:sz w:val="24"/>
                <w:szCs w:val="24"/>
              </w:rPr>
            </w:pPr>
            <w:r w:rsidRPr="00863B8A">
              <w:rPr>
                <w:rFonts w:ascii="Times New Roman" w:hAnsi="Times New Roman"/>
                <w:snapToGrid w:val="0"/>
                <w:sz w:val="24"/>
                <w:szCs w:val="24"/>
              </w:rPr>
              <w:t>Summer Only</w:t>
            </w:r>
          </w:p>
        </w:tc>
        <w:tc>
          <w:tcPr>
            <w:tcW w:w="2422" w:type="dxa"/>
            <w:shd w:val="clear" w:color="auto" w:fill="auto"/>
            <w:noWrap/>
            <w:hideMark/>
          </w:tcPr>
          <w:p w14:paraId="46979C4B" w14:textId="77777777" w:rsidR="004C24CA" w:rsidRPr="00863B8A" w:rsidRDefault="004C24CA" w:rsidP="00F44E00">
            <w:pPr>
              <w:ind w:left="720"/>
              <w:rPr>
                <w:rFonts w:ascii="Times New Roman" w:hAnsi="Times New Roman"/>
                <w:snapToGrid w:val="0"/>
                <w:sz w:val="24"/>
                <w:szCs w:val="24"/>
              </w:rPr>
            </w:pPr>
            <w:r>
              <w:rPr>
                <w:rFonts w:ascii="Times New Roman" w:hAnsi="Times New Roman"/>
                <w:snapToGrid w:val="0"/>
                <w:sz w:val="24"/>
                <w:szCs w:val="24"/>
              </w:rPr>
              <w:t xml:space="preserve"> </w:t>
            </w:r>
            <w:r w:rsidRPr="00863B8A">
              <w:rPr>
                <w:rFonts w:ascii="Times New Roman" w:hAnsi="Times New Roman"/>
                <w:snapToGrid w:val="0"/>
                <w:sz w:val="24"/>
                <w:szCs w:val="24"/>
              </w:rPr>
              <w:t>66</w:t>
            </w:r>
          </w:p>
        </w:tc>
      </w:tr>
    </w:tbl>
    <w:p w14:paraId="48445413" w14:textId="77777777" w:rsidR="004C24CA" w:rsidRPr="00863B8A" w:rsidRDefault="004C24CA" w:rsidP="004C24CA">
      <w:pPr>
        <w:ind w:left="720"/>
        <w:rPr>
          <w:rFonts w:ascii="Times New Roman" w:hAnsi="Times New Roman"/>
          <w:snapToGrid w:val="0"/>
          <w:sz w:val="24"/>
          <w:szCs w:val="24"/>
        </w:rPr>
      </w:pPr>
    </w:p>
    <w:p w14:paraId="005A3399"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When identifying applicable fees, Boards must be aware that activity fees include only the fees that all parents are required to pay and do not include fees for optional activities such as field trips or optional classes.</w:t>
      </w:r>
    </w:p>
    <w:p w14:paraId="1F7A2E21" w14:textId="77777777" w:rsidR="004C24CA" w:rsidRPr="00863B8A" w:rsidRDefault="004C24CA" w:rsidP="004C24CA">
      <w:pPr>
        <w:rPr>
          <w:rFonts w:ascii="Times New Roman" w:hAnsi="Times New Roman"/>
          <w:snapToGrid w:val="0"/>
          <w:color w:val="7030A0"/>
          <w:sz w:val="24"/>
          <w:szCs w:val="24"/>
        </w:rPr>
      </w:pPr>
    </w:p>
    <w:p w14:paraId="2D486EA6" w14:textId="77777777" w:rsidR="004C24CA" w:rsidRPr="00863B8A" w:rsidRDefault="004C24CA" w:rsidP="004C24CA">
      <w:pPr>
        <w:pStyle w:val="Guide3"/>
        <w:outlineLvl w:val="0"/>
        <w:rPr>
          <w:snapToGrid w:val="0"/>
        </w:rPr>
      </w:pPr>
      <w:bookmarkStart w:id="308" w:name="_Toc515880068"/>
      <w:bookmarkStart w:id="309" w:name="_Toc101181622"/>
      <w:r w:rsidRPr="00863B8A">
        <w:rPr>
          <w:snapToGrid w:val="0"/>
        </w:rPr>
        <w:t>B-708: Methods of Reimbursement to Providers</w:t>
      </w:r>
      <w:bookmarkEnd w:id="308"/>
      <w:bookmarkEnd w:id="309"/>
    </w:p>
    <w:p w14:paraId="4EC9A32E"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reimburse child care providers using either Electronic Funds Transfer (EFT) or debit card payments.</w:t>
      </w:r>
      <w:r>
        <w:rPr>
          <w:rFonts w:ascii="Times New Roman" w:hAnsi="Times New Roman"/>
          <w:sz w:val="24"/>
          <w:szCs w:val="24"/>
        </w:rPr>
        <w:t xml:space="preserve"> </w:t>
      </w:r>
    </w:p>
    <w:p w14:paraId="2886037D" w14:textId="77777777" w:rsidR="004C24CA" w:rsidRPr="00863B8A" w:rsidRDefault="004C24CA" w:rsidP="004C24CA">
      <w:pPr>
        <w:rPr>
          <w:rFonts w:ascii="Times New Roman" w:hAnsi="Times New Roman"/>
          <w:sz w:val="24"/>
          <w:szCs w:val="24"/>
        </w:rPr>
      </w:pPr>
    </w:p>
    <w:p w14:paraId="38409BD7"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may determine which of the following payment methods is most practical for its workforce area:</w:t>
      </w:r>
    </w:p>
    <w:p w14:paraId="21A7613F" w14:textId="77777777" w:rsidR="004C24CA" w:rsidRPr="00863B8A" w:rsidRDefault="004C24CA" w:rsidP="00AC34DA">
      <w:pPr>
        <w:pStyle w:val="ListParagraph"/>
        <w:numPr>
          <w:ilvl w:val="0"/>
          <w:numId w:val="207"/>
        </w:numPr>
      </w:pPr>
      <w:r w:rsidRPr="00863B8A">
        <w:t>EFT and debit card</w:t>
      </w:r>
    </w:p>
    <w:p w14:paraId="2D4A7512" w14:textId="77777777" w:rsidR="004C24CA" w:rsidRPr="00863B8A" w:rsidRDefault="004C24CA" w:rsidP="00AC34DA">
      <w:pPr>
        <w:pStyle w:val="ListParagraph"/>
        <w:numPr>
          <w:ilvl w:val="0"/>
          <w:numId w:val="207"/>
        </w:numPr>
      </w:pPr>
      <w:r w:rsidRPr="00863B8A">
        <w:t>EFT only</w:t>
      </w:r>
    </w:p>
    <w:p w14:paraId="1C79FC72" w14:textId="77777777" w:rsidR="004C24CA" w:rsidRPr="00863B8A" w:rsidRDefault="004C24CA" w:rsidP="00AC34DA">
      <w:pPr>
        <w:pStyle w:val="ListParagraph"/>
        <w:numPr>
          <w:ilvl w:val="0"/>
          <w:numId w:val="207"/>
        </w:numPr>
      </w:pPr>
      <w:r w:rsidRPr="00863B8A">
        <w:t>Debit card only</w:t>
      </w:r>
    </w:p>
    <w:p w14:paraId="0ED67124" w14:textId="77777777" w:rsidR="004C24CA" w:rsidRPr="00863B8A" w:rsidRDefault="004C24CA" w:rsidP="004C24CA">
      <w:pPr>
        <w:rPr>
          <w:rFonts w:ascii="Times New Roman" w:hAnsi="Times New Roman"/>
          <w:sz w:val="24"/>
          <w:szCs w:val="24"/>
        </w:rPr>
      </w:pPr>
    </w:p>
    <w:p w14:paraId="4650F476" w14:textId="0826FB26" w:rsidR="002B3271" w:rsidRDefault="004C24CA" w:rsidP="004C24CA">
      <w:pPr>
        <w:rPr>
          <w:ins w:id="310" w:author="Snyder,Gwen E" w:date="2021-08-16T11:51:00Z"/>
          <w:rFonts w:ascii="Times New Roman" w:hAnsi="Times New Roman"/>
          <w:sz w:val="24"/>
          <w:szCs w:val="24"/>
        </w:rPr>
      </w:pPr>
      <w:r w:rsidRPr="00863B8A">
        <w:rPr>
          <w:rFonts w:ascii="Times New Roman" w:hAnsi="Times New Roman"/>
          <w:sz w:val="24"/>
          <w:szCs w:val="24"/>
        </w:rPr>
        <w:t>In exceptional circumstances, Boards may determine that a check is required.</w:t>
      </w:r>
      <w:r>
        <w:rPr>
          <w:rFonts w:ascii="Times New Roman" w:hAnsi="Times New Roman"/>
          <w:sz w:val="24"/>
          <w:szCs w:val="24"/>
        </w:rPr>
        <w:t xml:space="preserve"> </w:t>
      </w:r>
      <w:r w:rsidRPr="00863B8A">
        <w:rPr>
          <w:rFonts w:ascii="Times New Roman" w:hAnsi="Times New Roman"/>
          <w:sz w:val="24"/>
          <w:szCs w:val="24"/>
        </w:rPr>
        <w:t xml:space="preserve">These exceptions </w:t>
      </w:r>
      <w:del w:id="311" w:author="Fuentes,Regina G" w:date="2021-10-25T13:50:00Z">
        <w:r w:rsidRPr="00863B8A" w:rsidDel="00AC1632">
          <w:rPr>
            <w:rFonts w:ascii="Times New Roman" w:hAnsi="Times New Roman"/>
            <w:sz w:val="24"/>
            <w:szCs w:val="24"/>
          </w:rPr>
          <w:delText xml:space="preserve">are to </w:delText>
        </w:r>
      </w:del>
      <w:r w:rsidRPr="00863B8A">
        <w:rPr>
          <w:rFonts w:ascii="Times New Roman" w:hAnsi="Times New Roman"/>
          <w:sz w:val="24"/>
          <w:szCs w:val="24"/>
        </w:rPr>
        <w:t>enable Boards to provide payment only when the EFT and/or debit card is not a viable payment method.</w:t>
      </w:r>
      <w:r w:rsidDel="00BB4569">
        <w:rPr>
          <w:rFonts w:ascii="Times New Roman" w:hAnsi="Times New Roman"/>
          <w:sz w:val="24"/>
          <w:szCs w:val="24"/>
        </w:rPr>
        <w:t xml:space="preserve"> </w:t>
      </w:r>
      <w:ins w:id="312" w:author="Snyder,Gwen E" w:date="2021-08-16T11:50:00Z">
        <w:r w:rsidR="002B3271">
          <w:rPr>
            <w:rFonts w:ascii="Times New Roman" w:hAnsi="Times New Roman"/>
            <w:sz w:val="24"/>
            <w:szCs w:val="24"/>
          </w:rPr>
          <w:t>Boards must ensure that a justification for the check is documented</w:t>
        </w:r>
      </w:ins>
      <w:ins w:id="313" w:author="Snyder,Gwen E" w:date="2021-08-16T11:51:00Z">
        <w:r w:rsidR="00A440EA">
          <w:rPr>
            <w:rFonts w:ascii="Times New Roman" w:hAnsi="Times New Roman"/>
            <w:sz w:val="24"/>
            <w:szCs w:val="24"/>
          </w:rPr>
          <w:t xml:space="preserve">. </w:t>
        </w:r>
      </w:ins>
    </w:p>
    <w:p w14:paraId="20B5B149" w14:textId="755F02FA" w:rsidR="00A440EA" w:rsidRDefault="00A440EA" w:rsidP="004C24CA">
      <w:pPr>
        <w:rPr>
          <w:ins w:id="314" w:author="Snyder,Gwen E" w:date="2021-08-16T11:51:00Z"/>
          <w:rFonts w:ascii="Times New Roman" w:hAnsi="Times New Roman"/>
          <w:sz w:val="24"/>
          <w:szCs w:val="24"/>
        </w:rPr>
      </w:pPr>
    </w:p>
    <w:p w14:paraId="16656567" w14:textId="15DAE6FF" w:rsidR="00E15A16" w:rsidRPr="0010738F" w:rsidRDefault="00E15A16" w:rsidP="00E15A16">
      <w:pPr>
        <w:rPr>
          <w:ins w:id="315" w:author="Snyder,Gwen E" w:date="2021-10-12T10:43:00Z"/>
          <w:rFonts w:ascii="Times New Roman" w:hAnsi="Times New Roman"/>
          <w:sz w:val="24"/>
          <w:szCs w:val="24"/>
        </w:rPr>
      </w:pPr>
      <w:ins w:id="316" w:author="Snyder,Gwen E" w:date="2021-10-12T10:43:00Z">
        <w:r>
          <w:rPr>
            <w:rFonts w:ascii="Times New Roman" w:hAnsi="Times New Roman"/>
            <w:sz w:val="24"/>
            <w:szCs w:val="24"/>
          </w:rPr>
          <w:t>Boards must ensure providers are paid</w:t>
        </w:r>
        <w:r w:rsidRPr="0010738F">
          <w:rPr>
            <w:rFonts w:ascii="Times New Roman" w:hAnsi="Times New Roman"/>
            <w:sz w:val="24"/>
            <w:szCs w:val="24"/>
          </w:rPr>
          <w:t xml:space="preserve"> no later than 21 calendar days following the </w:t>
        </w:r>
        <w:r>
          <w:rPr>
            <w:rFonts w:ascii="Times New Roman" w:hAnsi="Times New Roman"/>
            <w:sz w:val="24"/>
            <w:szCs w:val="24"/>
          </w:rPr>
          <w:t xml:space="preserve">completion of the service </w:t>
        </w:r>
        <w:r w:rsidRPr="0010738F">
          <w:rPr>
            <w:rFonts w:ascii="Times New Roman" w:hAnsi="Times New Roman"/>
            <w:sz w:val="24"/>
            <w:szCs w:val="24"/>
          </w:rPr>
          <w:t>delivery</w:t>
        </w:r>
        <w:r>
          <w:rPr>
            <w:rFonts w:ascii="Times New Roman" w:hAnsi="Times New Roman"/>
            <w:sz w:val="24"/>
            <w:szCs w:val="24"/>
          </w:rPr>
          <w:t xml:space="preserve"> time</w:t>
        </w:r>
      </w:ins>
      <w:ins w:id="317" w:author="Alvis,Carrie L" w:date="2021-10-18T10:03:00Z">
        <w:r w:rsidR="00BB4569">
          <w:rPr>
            <w:rFonts w:ascii="Times New Roman" w:hAnsi="Times New Roman"/>
            <w:sz w:val="24"/>
            <w:szCs w:val="24"/>
          </w:rPr>
          <w:t xml:space="preserve"> </w:t>
        </w:r>
      </w:ins>
      <w:ins w:id="318" w:author="Snyder,Gwen E" w:date="2021-10-12T10:43:00Z">
        <w:r>
          <w:rPr>
            <w:rFonts w:ascii="Times New Roman" w:hAnsi="Times New Roman"/>
            <w:sz w:val="24"/>
            <w:szCs w:val="24"/>
          </w:rPr>
          <w:t>frame</w:t>
        </w:r>
        <w:r w:rsidR="000D1E3A">
          <w:rPr>
            <w:rFonts w:ascii="Times New Roman" w:hAnsi="Times New Roman"/>
            <w:sz w:val="24"/>
            <w:szCs w:val="24"/>
          </w:rPr>
          <w:t xml:space="preserve"> available to be paid</w:t>
        </w:r>
        <w:r w:rsidRPr="0010738F">
          <w:rPr>
            <w:rFonts w:ascii="Times New Roman" w:hAnsi="Times New Roman"/>
            <w:sz w:val="24"/>
            <w:szCs w:val="24"/>
          </w:rPr>
          <w:t xml:space="preserve">. </w:t>
        </w:r>
      </w:ins>
    </w:p>
    <w:p w14:paraId="2AD482F4" w14:textId="77777777" w:rsidR="004C24CA" w:rsidRPr="00863B8A" w:rsidRDefault="004C24CA" w:rsidP="004C24CA">
      <w:pPr>
        <w:rPr>
          <w:rFonts w:ascii="Times New Roman" w:hAnsi="Times New Roman"/>
          <w:sz w:val="24"/>
          <w:szCs w:val="24"/>
        </w:rPr>
      </w:pPr>
    </w:p>
    <w:p w14:paraId="35B083D0" w14:textId="77777777" w:rsidR="004C24CA" w:rsidRPr="00863B8A" w:rsidRDefault="004C24CA" w:rsidP="004C24CA">
      <w:pPr>
        <w:pBdr>
          <w:top w:val="single" w:sz="18" w:space="1" w:color="auto"/>
        </w:pBdr>
        <w:rPr>
          <w:rFonts w:ascii="Times New Roman" w:hAnsi="Times New Roman"/>
        </w:rPr>
      </w:pPr>
    </w:p>
    <w:p w14:paraId="4FBD8CBE" w14:textId="77777777" w:rsidR="004C24CA" w:rsidRPr="00863B8A" w:rsidRDefault="004C24CA" w:rsidP="004C24CA">
      <w:pPr>
        <w:pStyle w:val="Title"/>
        <w:outlineLvl w:val="0"/>
        <w:rPr>
          <w:rFonts w:cs="Arial"/>
        </w:rPr>
      </w:pPr>
      <w:r w:rsidRPr="00863B8A">
        <w:rPr>
          <w:rFonts w:cs="Arial"/>
        </w:rPr>
        <w:t>Child Care Services Guide</w:t>
      </w:r>
    </w:p>
    <w:p w14:paraId="35CD281F" w14:textId="77777777" w:rsidR="004C24CA" w:rsidRPr="00863B8A" w:rsidRDefault="004C24CA" w:rsidP="004C24CA">
      <w:pPr>
        <w:pStyle w:val="Guide1"/>
      </w:pPr>
      <w:bookmarkStart w:id="319" w:name="_Toc515880069"/>
      <w:bookmarkStart w:id="320" w:name="_Toc101181623"/>
      <w:r w:rsidRPr="00863B8A">
        <w:t>Part C – Child Care Local Match Process</w:t>
      </w:r>
      <w:bookmarkEnd w:id="319"/>
      <w:bookmarkEnd w:id="320"/>
    </w:p>
    <w:p w14:paraId="1A88F199" w14:textId="77777777" w:rsidR="004C24CA" w:rsidRPr="00863B8A" w:rsidRDefault="004C24CA" w:rsidP="004C24CA">
      <w:pPr>
        <w:pBdr>
          <w:bottom w:val="single" w:sz="18" w:space="1" w:color="auto"/>
        </w:pBdr>
      </w:pPr>
    </w:p>
    <w:p w14:paraId="12A9473D" w14:textId="77777777" w:rsidR="004C24CA" w:rsidRPr="00863B8A" w:rsidRDefault="004C24CA" w:rsidP="004C24CA"/>
    <w:p w14:paraId="031E9BAC" w14:textId="77777777" w:rsidR="004C24CA" w:rsidRPr="00863B8A" w:rsidRDefault="004C24CA" w:rsidP="004C24CA">
      <w:pPr>
        <w:pStyle w:val="Guide2"/>
      </w:pPr>
      <w:bookmarkStart w:id="321" w:name="_Toc515880070"/>
      <w:bookmarkStart w:id="322" w:name="_Toc101181624"/>
      <w:r w:rsidRPr="00863B8A">
        <w:t>C-100: Child Care Local Match</w:t>
      </w:r>
      <w:bookmarkEnd w:id="321"/>
      <w:bookmarkEnd w:id="322"/>
    </w:p>
    <w:p w14:paraId="4846C4EA" w14:textId="77777777" w:rsidR="004C24CA" w:rsidRPr="00863B8A" w:rsidRDefault="004C24CA" w:rsidP="004C24CA">
      <w:pPr>
        <w:pStyle w:val="Normal3"/>
      </w:pPr>
    </w:p>
    <w:p w14:paraId="5DFD1E06" w14:textId="77777777" w:rsidR="004C24CA" w:rsidRPr="00863B8A" w:rsidRDefault="004C24CA" w:rsidP="004C24CA">
      <w:pPr>
        <w:rPr>
          <w:rFonts w:ascii="Times New Roman" w:eastAsia="Times New Roman" w:hAnsi="Times New Roman"/>
          <w:snapToGrid w:val="0"/>
          <w:sz w:val="24"/>
        </w:rPr>
      </w:pPr>
      <w:r w:rsidRPr="00863B8A">
        <w:rPr>
          <w:rFonts w:ascii="Times New Roman" w:eastAsia="Times New Roman" w:hAnsi="Times New Roman"/>
          <w:snapToGrid w:val="0"/>
          <w:sz w:val="24"/>
        </w:rPr>
        <w:t>The Texas Workforce Commission (TWC) allocates federal funding for child care services from the</w:t>
      </w:r>
      <w:r>
        <w:rPr>
          <w:rFonts w:ascii="Times New Roman" w:eastAsia="Times New Roman" w:hAnsi="Times New Roman"/>
          <w:snapToGrid w:val="0"/>
          <w:sz w:val="24"/>
        </w:rPr>
        <w:t xml:space="preserve"> US</w:t>
      </w:r>
      <w:r w:rsidRPr="00863B8A">
        <w:rPr>
          <w:rFonts w:ascii="Times New Roman" w:eastAsia="Times New Roman" w:hAnsi="Times New Roman"/>
          <w:snapToGrid w:val="0"/>
          <w:sz w:val="24"/>
        </w:rPr>
        <w:t xml:space="preserve"> Department of Health and Human Services Child Care and Development Fund (CCDF) to local workforce development areas (workforce areas).</w:t>
      </w:r>
      <w:r>
        <w:rPr>
          <w:rFonts w:ascii="Times New Roman" w:eastAsia="Times New Roman" w:hAnsi="Times New Roman"/>
          <w:snapToGrid w:val="0"/>
          <w:sz w:val="24"/>
        </w:rPr>
        <w:t xml:space="preserve"> </w:t>
      </w:r>
      <w:r w:rsidRPr="00863B8A">
        <w:rPr>
          <w:rFonts w:ascii="Times New Roman" w:eastAsia="Times New Roman" w:hAnsi="Times New Roman"/>
          <w:snapToGrid w:val="0"/>
          <w:sz w:val="24"/>
        </w:rPr>
        <w:t xml:space="preserve">For a portion of the CCDF funding, Workforce Development Boards (Boards) are required to secure and submit local matching funds to TWC in accordance with federal regulations and TWC’s </w:t>
      </w:r>
      <w:r w:rsidRPr="00863B8A">
        <w:rPr>
          <w:rFonts w:ascii="Times New Roman" w:hAnsi="Times New Roman"/>
          <w:sz w:val="24"/>
          <w:szCs w:val="24"/>
        </w:rPr>
        <w:t>Child Care Services rules at 40 Texas Administrative Code (TAC), Chapter 809, and General Administration rules at 40 TAC, Chapter 800</w:t>
      </w:r>
      <w:r w:rsidRPr="00863B8A">
        <w:rPr>
          <w:rFonts w:ascii="Times New Roman" w:eastAsia="Times New Roman" w:hAnsi="Times New Roman"/>
          <w:snapToGrid w:val="0"/>
          <w:sz w:val="24"/>
        </w:rPr>
        <w:t>.</w:t>
      </w:r>
    </w:p>
    <w:p w14:paraId="5275B4EE" w14:textId="77777777" w:rsidR="004C24CA" w:rsidRPr="00863B8A" w:rsidRDefault="004C24CA" w:rsidP="004C24CA">
      <w:pPr>
        <w:pStyle w:val="subsection"/>
        <w:spacing w:before="0" w:after="0"/>
        <w:ind w:left="0"/>
        <w:rPr>
          <w:rFonts w:ascii="Times New Roman" w:hAnsi="Times New Roman"/>
          <w:sz w:val="24"/>
          <w:szCs w:val="24"/>
        </w:rPr>
      </w:pPr>
    </w:p>
    <w:p w14:paraId="08AAE5C2"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encourages Boards to secure local public and private funds for the purpose of matching federal funds in order to maximize resources for child care needs in the workforce area. </w:t>
      </w:r>
    </w:p>
    <w:p w14:paraId="1F3CE80B" w14:textId="77777777" w:rsidR="004C24CA" w:rsidRPr="00863B8A" w:rsidRDefault="004C24CA" w:rsidP="004C24CA">
      <w:pPr>
        <w:pStyle w:val="RuleReference"/>
        <w:rPr>
          <w:sz w:val="24"/>
          <w:szCs w:val="24"/>
        </w:rPr>
      </w:pPr>
      <w:r w:rsidRPr="00863B8A">
        <w:t xml:space="preserve">Rule Reference: </w:t>
      </w:r>
      <w:hyperlink r:id="rId57" w:history="1">
        <w:r w:rsidRPr="00863B8A">
          <w:rPr>
            <w:rStyle w:val="Hyperlink"/>
          </w:rPr>
          <w:t>§809.17(a)(1)</w:t>
        </w:r>
      </w:hyperlink>
      <w:r w:rsidRPr="00863B8A">
        <w:rPr>
          <w:sz w:val="24"/>
          <w:szCs w:val="24"/>
        </w:rPr>
        <w:t xml:space="preserve"> </w:t>
      </w:r>
    </w:p>
    <w:p w14:paraId="7E9EBA0B"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2A544636"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is encouraged to secure additional local funds in excess of the amount required to match federal funds allocated to the Board in order to maximize its potential to receive additional federal funds should they become available. </w:t>
      </w:r>
    </w:p>
    <w:p w14:paraId="7E165629" w14:textId="77777777" w:rsidR="004C24CA" w:rsidRPr="00863B8A" w:rsidRDefault="004C24CA" w:rsidP="004C24CA">
      <w:pPr>
        <w:pStyle w:val="RuleReference"/>
        <w:rPr>
          <w:sz w:val="24"/>
          <w:szCs w:val="24"/>
        </w:rPr>
      </w:pPr>
      <w:r w:rsidRPr="00863B8A">
        <w:t xml:space="preserve">Rule Reference: </w:t>
      </w:r>
      <w:hyperlink r:id="rId58" w:history="1">
        <w:r w:rsidRPr="00863B8A">
          <w:rPr>
            <w:rStyle w:val="Hyperlink"/>
          </w:rPr>
          <w:t>§809.17(a)(2)</w:t>
        </w:r>
      </w:hyperlink>
    </w:p>
    <w:p w14:paraId="39F46D36" w14:textId="77777777" w:rsidR="004C24CA" w:rsidRPr="00863B8A" w:rsidRDefault="004C24CA" w:rsidP="004C24CA">
      <w:pPr>
        <w:pStyle w:val="paragraph"/>
        <w:spacing w:before="0" w:after="0"/>
        <w:ind w:left="0" w:firstLine="0"/>
        <w:jc w:val="left"/>
      </w:pPr>
    </w:p>
    <w:p w14:paraId="710E9671"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 performance in securing and leveraging local funds for match may make a Board eligible for incentive awards.</w:t>
      </w:r>
    </w:p>
    <w:p w14:paraId="57AE677C" w14:textId="77777777" w:rsidR="004C24CA" w:rsidRPr="00863B8A" w:rsidRDefault="004C24CA" w:rsidP="004C24CA">
      <w:pPr>
        <w:pStyle w:val="RuleReference"/>
        <w:rPr>
          <w:sz w:val="24"/>
          <w:szCs w:val="24"/>
        </w:rPr>
      </w:pPr>
      <w:r w:rsidRPr="00863B8A">
        <w:t xml:space="preserve">Rule Reference: </w:t>
      </w:r>
      <w:hyperlink r:id="rId59" w:history="1">
        <w:r w:rsidRPr="00863B8A">
          <w:rPr>
            <w:rStyle w:val="Hyperlink"/>
          </w:rPr>
          <w:t>§809.17(a)(3)</w:t>
        </w:r>
      </w:hyperlink>
      <w:r w:rsidRPr="00863B8A">
        <w:rPr>
          <w:sz w:val="24"/>
          <w:szCs w:val="24"/>
        </w:rPr>
        <w:t xml:space="preserve"> </w:t>
      </w:r>
    </w:p>
    <w:p w14:paraId="58C4D264" w14:textId="77777777" w:rsidR="004C24CA" w:rsidRPr="00863B8A" w:rsidRDefault="004C24CA" w:rsidP="004C24CA">
      <w:pPr>
        <w:rPr>
          <w:rFonts w:ascii="Times New Roman" w:eastAsia="Times New Roman" w:hAnsi="Times New Roman"/>
          <w:snapToGrid w:val="0"/>
          <w:sz w:val="24"/>
        </w:rPr>
      </w:pPr>
    </w:p>
    <w:p w14:paraId="11C83813" w14:textId="77777777" w:rsidR="004C24CA" w:rsidRPr="00863B8A" w:rsidRDefault="004C24CA" w:rsidP="004C24CA">
      <w:pPr>
        <w:rPr>
          <w:rFonts w:ascii="Times New Roman" w:eastAsia="Times New Roman" w:hAnsi="Times New Roman"/>
          <w:snapToGrid w:val="0"/>
          <w:sz w:val="24"/>
          <w:szCs w:val="24"/>
        </w:rPr>
      </w:pPr>
      <w:r w:rsidRPr="00863B8A">
        <w:rPr>
          <w:rFonts w:ascii="Times New Roman" w:eastAsia="Times New Roman" w:hAnsi="Times New Roman"/>
          <w:snapToGrid w:val="0"/>
          <w:sz w:val="24"/>
          <w:szCs w:val="24"/>
        </w:rPr>
        <w:t xml:space="preserve">Additional information regarding local match is available in </w:t>
      </w:r>
      <w:hyperlink r:id="rId60" w:history="1">
        <w:r w:rsidRPr="00863B8A">
          <w:rPr>
            <w:rStyle w:val="Hyperlink"/>
            <w:rFonts w:ascii="Times New Roman" w:hAnsi="Times New Roman"/>
            <w:sz w:val="24"/>
            <w:szCs w:val="24"/>
          </w:rPr>
          <w:t>Technical Assistance Bulletin 251, Change 1, Child Care Local Match Activities and Certified Public Expenditure Sources</w:t>
        </w:r>
      </w:hyperlink>
      <w:r w:rsidRPr="00863B8A">
        <w:rPr>
          <w:rStyle w:val="Hyperlink"/>
          <w:rFonts w:ascii="Times New Roman" w:hAnsi="Times New Roman"/>
          <w:sz w:val="24"/>
          <w:szCs w:val="24"/>
        </w:rPr>
        <w:t>–</w:t>
      </w:r>
      <w:r w:rsidRPr="00863B8A">
        <w:rPr>
          <w:rStyle w:val="Hyperlink"/>
          <w:rFonts w:ascii="Times New Roman" w:hAnsi="Times New Roman"/>
          <w:i/>
          <w:sz w:val="24"/>
          <w:szCs w:val="24"/>
        </w:rPr>
        <w:t>Update</w:t>
      </w:r>
      <w:r w:rsidRPr="00863B8A">
        <w:rPr>
          <w:rFonts w:ascii="Times New Roman" w:hAnsi="Times New Roman"/>
          <w:sz w:val="24"/>
          <w:szCs w:val="24"/>
        </w:rPr>
        <w:t>.</w:t>
      </w:r>
    </w:p>
    <w:p w14:paraId="491BDA0A" w14:textId="77777777" w:rsidR="004C24CA" w:rsidRPr="00863B8A" w:rsidRDefault="004C24CA" w:rsidP="004C24CA">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4C8880C2" w14:textId="77777777" w:rsidR="004C24CA" w:rsidRPr="00863B8A" w:rsidRDefault="004C24CA" w:rsidP="004C24CA">
      <w:pPr>
        <w:rPr>
          <w:rFonts w:ascii="Times New Roman" w:eastAsia="Times New Roman" w:hAnsi="Times New Roman"/>
          <w:snapToGrid w:val="0"/>
          <w:sz w:val="24"/>
        </w:rPr>
      </w:pPr>
    </w:p>
    <w:p w14:paraId="2BC06520" w14:textId="77777777" w:rsidR="004C24CA" w:rsidRPr="00863B8A" w:rsidRDefault="004C24CA" w:rsidP="004C24CA">
      <w:pPr>
        <w:pStyle w:val="Guide2"/>
      </w:pPr>
      <w:bookmarkStart w:id="323" w:name="_Toc515880071"/>
      <w:bookmarkStart w:id="324" w:name="_Toc101181625"/>
      <w:r w:rsidRPr="00863B8A">
        <w:t>C-200: Types of Local Match</w:t>
      </w:r>
      <w:bookmarkEnd w:id="323"/>
      <w:bookmarkEnd w:id="324"/>
    </w:p>
    <w:p w14:paraId="0EF43D84" w14:textId="77777777" w:rsidR="004C24CA" w:rsidRPr="00863B8A" w:rsidRDefault="004C24CA" w:rsidP="004C24CA">
      <w:pPr>
        <w:rPr>
          <w:rFonts w:ascii="Times New Roman" w:eastAsia="Times New Roman" w:hAnsi="Times New Roman"/>
          <w:sz w:val="24"/>
        </w:rPr>
      </w:pPr>
    </w:p>
    <w:p w14:paraId="4AE8AFF8" w14:textId="77777777" w:rsidR="004C24CA" w:rsidRPr="00863B8A" w:rsidRDefault="004C24CA" w:rsidP="004C24CA">
      <w:pPr>
        <w:pStyle w:val="Guide3"/>
        <w:outlineLvl w:val="0"/>
      </w:pPr>
      <w:bookmarkStart w:id="325" w:name="_Toc515880072"/>
      <w:bookmarkStart w:id="326" w:name="_Toc101181626"/>
      <w:bookmarkStart w:id="327" w:name="_Hlk529441929"/>
      <w:r w:rsidRPr="00863B8A">
        <w:t>C-201: Private Donations</w:t>
      </w:r>
      <w:bookmarkEnd w:id="325"/>
      <w:bookmarkEnd w:id="326"/>
    </w:p>
    <w:p w14:paraId="5BB38DB7" w14:textId="77777777" w:rsidR="004C24CA" w:rsidRPr="00863B8A" w:rsidRDefault="004C24CA" w:rsidP="004C24CA">
      <w:pPr>
        <w:rPr>
          <w:rFonts w:ascii="Times New Roman" w:eastAsia="Times New Roman" w:hAnsi="Times New Roman"/>
          <w:sz w:val="24"/>
        </w:rPr>
      </w:pPr>
    </w:p>
    <w:p w14:paraId="12509068"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be aware that TWC accepts funds from private entities that:</w:t>
      </w:r>
    </w:p>
    <w:p w14:paraId="37C0A0FA" w14:textId="77777777" w:rsidR="004C24CA" w:rsidRPr="00863B8A" w:rsidRDefault="004C24CA" w:rsidP="00AC34DA">
      <w:pPr>
        <w:pStyle w:val="ListParagraph"/>
        <w:numPr>
          <w:ilvl w:val="0"/>
          <w:numId w:val="140"/>
        </w:numPr>
      </w:pPr>
      <w:r w:rsidRPr="00863B8A">
        <w:t>Are donated without restrictions that require their use for:</w:t>
      </w:r>
    </w:p>
    <w:p w14:paraId="73EC5D53" w14:textId="77777777" w:rsidR="004C24CA" w:rsidRPr="00863B8A" w:rsidRDefault="004C24CA" w:rsidP="00AC34DA">
      <w:pPr>
        <w:pStyle w:val="ListParagraph"/>
        <w:numPr>
          <w:ilvl w:val="2"/>
          <w:numId w:val="147"/>
        </w:numPr>
        <w:ind w:left="720"/>
      </w:pPr>
      <w:r w:rsidRPr="00863B8A">
        <w:t>A specific individual, organization, facility or institution</w:t>
      </w:r>
    </w:p>
    <w:p w14:paraId="4DC5366F" w14:textId="77777777" w:rsidR="004C24CA" w:rsidRPr="00863B8A" w:rsidRDefault="004C24CA" w:rsidP="00AC34DA">
      <w:pPr>
        <w:pStyle w:val="ListParagraph"/>
        <w:numPr>
          <w:ilvl w:val="2"/>
          <w:numId w:val="147"/>
        </w:numPr>
        <w:ind w:left="720"/>
      </w:pPr>
      <w:r w:rsidRPr="00863B8A">
        <w:t>An activity not included in the CCDF State Plan or allowed under TWC’s Chapter 809, Child Care Services rules</w:t>
      </w:r>
    </w:p>
    <w:p w14:paraId="21C60EC7" w14:textId="77777777" w:rsidR="004C24CA" w:rsidRPr="00863B8A" w:rsidRDefault="004C24CA" w:rsidP="00AC34DA">
      <w:pPr>
        <w:pStyle w:val="subparagraph"/>
        <w:numPr>
          <w:ilvl w:val="0"/>
          <w:numId w:val="140"/>
        </w:numPr>
        <w:spacing w:before="0" w:after="0"/>
        <w:rPr>
          <w:rFonts w:ascii="Times New Roman" w:hAnsi="Times New Roman"/>
          <w:sz w:val="24"/>
          <w:szCs w:val="24"/>
        </w:rPr>
      </w:pPr>
      <w:r w:rsidRPr="00863B8A">
        <w:rPr>
          <w:rFonts w:ascii="Times New Roman" w:hAnsi="Times New Roman"/>
          <w:sz w:val="24"/>
          <w:szCs w:val="24"/>
        </w:rPr>
        <w:t xml:space="preserve">Do not revert to the donor’s facility or use </w:t>
      </w:r>
    </w:p>
    <w:p w14:paraId="4631A296" w14:textId="77777777" w:rsidR="004C24CA" w:rsidRPr="00863B8A" w:rsidRDefault="004C24CA" w:rsidP="00AC34DA">
      <w:pPr>
        <w:pStyle w:val="subparagraph"/>
        <w:numPr>
          <w:ilvl w:val="0"/>
          <w:numId w:val="140"/>
        </w:numPr>
        <w:spacing w:before="0" w:after="0"/>
        <w:rPr>
          <w:rFonts w:ascii="Times New Roman" w:hAnsi="Times New Roman"/>
          <w:sz w:val="24"/>
          <w:szCs w:val="24"/>
        </w:rPr>
      </w:pPr>
      <w:r w:rsidRPr="00863B8A">
        <w:rPr>
          <w:rFonts w:ascii="Times New Roman" w:hAnsi="Times New Roman"/>
          <w:sz w:val="24"/>
          <w:szCs w:val="24"/>
        </w:rPr>
        <w:t>Are not used to match other federal funds</w:t>
      </w:r>
    </w:p>
    <w:p w14:paraId="79373A77" w14:textId="77777777" w:rsidR="004C24CA" w:rsidRPr="00863B8A" w:rsidRDefault="004C24CA" w:rsidP="00AC34DA">
      <w:pPr>
        <w:pStyle w:val="subparagraph"/>
        <w:numPr>
          <w:ilvl w:val="0"/>
          <w:numId w:val="140"/>
        </w:numPr>
        <w:spacing w:before="0" w:after="0"/>
        <w:jc w:val="left"/>
        <w:rPr>
          <w:rFonts w:ascii="Times New Roman" w:hAnsi="Times New Roman"/>
          <w:sz w:val="24"/>
          <w:szCs w:val="24"/>
        </w:rPr>
      </w:pPr>
      <w:r w:rsidRPr="00863B8A">
        <w:rPr>
          <w:rFonts w:ascii="Times New Roman" w:hAnsi="Times New Roman"/>
          <w:sz w:val="24"/>
          <w:szCs w:val="24"/>
        </w:rPr>
        <w:t xml:space="preserve">Are certified by both the donor and TWC as meeting these requirements </w:t>
      </w:r>
    </w:p>
    <w:p w14:paraId="56CAEF99" w14:textId="77777777" w:rsidR="004C24CA" w:rsidRPr="00863B8A" w:rsidRDefault="004C24CA" w:rsidP="004C24CA">
      <w:pPr>
        <w:pStyle w:val="RuleReference"/>
        <w:rPr>
          <w:sz w:val="24"/>
          <w:szCs w:val="24"/>
        </w:rPr>
      </w:pPr>
      <w:r w:rsidRPr="00863B8A">
        <w:t xml:space="preserve">Rule Reference: </w:t>
      </w:r>
      <w:hyperlink r:id="rId61" w:history="1">
        <w:r w:rsidRPr="00863B8A">
          <w:rPr>
            <w:rStyle w:val="Hyperlink"/>
          </w:rPr>
          <w:t>§809.17(b)(1)</w:t>
        </w:r>
      </w:hyperlink>
    </w:p>
    <w:p w14:paraId="4256B0E6" w14:textId="77777777" w:rsidR="004C24CA" w:rsidRPr="00863B8A" w:rsidRDefault="004C24CA" w:rsidP="004C24CA">
      <w:pPr>
        <w:pStyle w:val="subparagraph"/>
        <w:spacing w:before="0" w:after="0"/>
        <w:ind w:left="360" w:firstLine="0"/>
        <w:rPr>
          <w:rFonts w:ascii="Times New Roman" w:hAnsi="Times New Roman"/>
          <w:sz w:val="24"/>
          <w:szCs w:val="24"/>
        </w:rPr>
      </w:pPr>
    </w:p>
    <w:p w14:paraId="12CD4C1D" w14:textId="77777777" w:rsidR="004C24CA" w:rsidRPr="00863B8A" w:rsidRDefault="004C24CA" w:rsidP="004C24CA">
      <w:pPr>
        <w:pStyle w:val="Guide3"/>
        <w:outlineLvl w:val="0"/>
      </w:pPr>
      <w:bookmarkStart w:id="328" w:name="_Toc515880073"/>
      <w:bookmarkStart w:id="329" w:name="_Toc101181627"/>
      <w:r w:rsidRPr="00863B8A">
        <w:t>C-202: Public Transfers and Certifications</w:t>
      </w:r>
      <w:bookmarkEnd w:id="328"/>
      <w:bookmarkEnd w:id="329"/>
    </w:p>
    <w:p w14:paraId="68ED9EDE" w14:textId="77777777" w:rsidR="004C24CA" w:rsidRPr="00863B8A" w:rsidRDefault="004C24CA" w:rsidP="004C24CA">
      <w:pPr>
        <w:rPr>
          <w:rFonts w:ascii="Times New Roman" w:eastAsia="Times New Roman" w:hAnsi="Times New Roman"/>
          <w:sz w:val="24"/>
        </w:rPr>
      </w:pPr>
    </w:p>
    <w:p w14:paraId="7EF49C89"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be aware that TWC accepts funds from public entities that are:</w:t>
      </w:r>
    </w:p>
    <w:p w14:paraId="09263792" w14:textId="77777777" w:rsidR="004C24CA" w:rsidRPr="00863B8A" w:rsidRDefault="004C24CA" w:rsidP="004C24CA">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 xml:space="preserve">Transferred without restrictions that would require their use for an activity not included in the CCDF State Plan or allowed under Chapter 809 </w:t>
      </w:r>
    </w:p>
    <w:p w14:paraId="1A2EA300" w14:textId="77777777" w:rsidR="004C24CA" w:rsidRPr="00863B8A" w:rsidRDefault="004C24CA" w:rsidP="00AC34DA">
      <w:pPr>
        <w:numPr>
          <w:ilvl w:val="0"/>
          <w:numId w:val="159"/>
        </w:numPr>
        <w:rPr>
          <w:rFonts w:ascii="Times New Roman" w:eastAsia="Times New Roman" w:hAnsi="Times New Roman"/>
          <w:sz w:val="24"/>
        </w:rPr>
      </w:pPr>
      <w:r w:rsidRPr="00863B8A">
        <w:rPr>
          <w:rFonts w:ascii="Times New Roman" w:eastAsia="Times New Roman" w:hAnsi="Times New Roman"/>
          <w:sz w:val="24"/>
        </w:rPr>
        <w:t>Not used to match other federal funds</w:t>
      </w:r>
    </w:p>
    <w:p w14:paraId="0A2FEB01" w14:textId="77777777" w:rsidR="004C24CA" w:rsidRPr="00863B8A" w:rsidRDefault="004C24CA" w:rsidP="004C24CA">
      <w:pPr>
        <w:numPr>
          <w:ilvl w:val="0"/>
          <w:numId w:val="28"/>
        </w:numPr>
        <w:ind w:left="360"/>
        <w:rPr>
          <w:rFonts w:ascii="Times New Roman" w:eastAsia="Times New Roman" w:hAnsi="Times New Roman"/>
          <w:sz w:val="24"/>
        </w:rPr>
      </w:pPr>
      <w:r w:rsidRPr="00863B8A">
        <w:rPr>
          <w:rFonts w:ascii="Times New Roman" w:eastAsia="Times New Roman" w:hAnsi="Times New Roman"/>
          <w:sz w:val="24"/>
        </w:rPr>
        <w:t xml:space="preserve">Not federal funds, unless authorized by federal law to be used to match other federal funds </w:t>
      </w:r>
    </w:p>
    <w:p w14:paraId="6B573B16" w14:textId="77777777" w:rsidR="004C24CA" w:rsidRPr="00863B8A" w:rsidRDefault="004C24CA" w:rsidP="004C24CA">
      <w:pPr>
        <w:pStyle w:val="RuleReference"/>
        <w:rPr>
          <w:sz w:val="24"/>
          <w:szCs w:val="24"/>
        </w:rPr>
      </w:pPr>
      <w:r w:rsidRPr="00863B8A">
        <w:t xml:space="preserve">Rule Reference: </w:t>
      </w:r>
      <w:hyperlink r:id="rId62" w:history="1">
        <w:r w:rsidRPr="00863B8A">
          <w:rPr>
            <w:rStyle w:val="Hyperlink"/>
          </w:rPr>
          <w:t>§809.17(b)(2)</w:t>
        </w:r>
      </w:hyperlink>
    </w:p>
    <w:p w14:paraId="0C829DE7" w14:textId="77777777" w:rsidR="004C24CA" w:rsidRPr="00863B8A" w:rsidRDefault="004C24CA" w:rsidP="004C24CA">
      <w:pPr>
        <w:ind w:left="360"/>
        <w:rPr>
          <w:rFonts w:ascii="Times New Roman" w:eastAsia="Times New Roman" w:hAnsi="Times New Roman"/>
          <w:sz w:val="24"/>
        </w:rPr>
      </w:pPr>
    </w:p>
    <w:p w14:paraId="09F05168"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be aware that TWC accepts expenditures by a public entity certifying that the expenditures are:</w:t>
      </w:r>
    </w:p>
    <w:p w14:paraId="636FB5E1" w14:textId="77777777" w:rsidR="004C24CA" w:rsidRPr="00863B8A" w:rsidRDefault="004C24CA" w:rsidP="004C24CA">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For an activity included in the CCDF State Plan or allowed under Chapter 809, Child Care Services rules</w:t>
      </w:r>
    </w:p>
    <w:p w14:paraId="4FA1744B" w14:textId="77777777" w:rsidR="004C24CA" w:rsidRPr="00863B8A" w:rsidRDefault="004C24CA" w:rsidP="00AC34DA">
      <w:pPr>
        <w:numPr>
          <w:ilvl w:val="0"/>
          <w:numId w:val="160"/>
        </w:numPr>
        <w:rPr>
          <w:rFonts w:ascii="Times New Roman" w:eastAsia="Times New Roman" w:hAnsi="Times New Roman"/>
          <w:sz w:val="24"/>
        </w:rPr>
      </w:pPr>
      <w:r w:rsidRPr="00863B8A">
        <w:rPr>
          <w:rFonts w:ascii="Times New Roman" w:eastAsia="Times New Roman" w:hAnsi="Times New Roman"/>
          <w:sz w:val="24"/>
        </w:rPr>
        <w:t>Not used to match other federal funds</w:t>
      </w:r>
    </w:p>
    <w:p w14:paraId="7FF74F3D" w14:textId="77777777" w:rsidR="004C24CA" w:rsidRPr="00863B8A" w:rsidRDefault="004C24CA" w:rsidP="004C24CA">
      <w:pPr>
        <w:numPr>
          <w:ilvl w:val="0"/>
          <w:numId w:val="29"/>
        </w:numPr>
        <w:ind w:left="360"/>
        <w:rPr>
          <w:rFonts w:ascii="Times New Roman" w:eastAsia="Times New Roman" w:hAnsi="Times New Roman"/>
          <w:sz w:val="24"/>
        </w:rPr>
      </w:pPr>
      <w:r w:rsidRPr="00863B8A">
        <w:rPr>
          <w:rFonts w:ascii="Times New Roman" w:eastAsia="Times New Roman" w:hAnsi="Times New Roman"/>
          <w:sz w:val="24"/>
        </w:rPr>
        <w:t xml:space="preserve">Not federal funds, unless authorized by federal law to be used to match other federal funds </w:t>
      </w:r>
    </w:p>
    <w:p w14:paraId="4DA7C9E0" w14:textId="77777777" w:rsidR="004C24CA" w:rsidRPr="00863B8A" w:rsidRDefault="004C24CA" w:rsidP="004C24CA">
      <w:pPr>
        <w:pStyle w:val="RuleReference"/>
        <w:rPr>
          <w:sz w:val="24"/>
          <w:szCs w:val="24"/>
        </w:rPr>
      </w:pPr>
      <w:r w:rsidRPr="00863B8A">
        <w:t xml:space="preserve">Rule Reference: </w:t>
      </w:r>
      <w:hyperlink r:id="rId63" w:history="1">
        <w:r w:rsidRPr="00863B8A">
          <w:rPr>
            <w:rStyle w:val="Hyperlink"/>
          </w:rPr>
          <w:t>§809.17(b)(3)</w:t>
        </w:r>
      </w:hyperlink>
    </w:p>
    <w:bookmarkEnd w:id="327"/>
    <w:p w14:paraId="38F873D0" w14:textId="77777777" w:rsidR="004C24CA" w:rsidRPr="00863B8A" w:rsidRDefault="004C24CA" w:rsidP="004C24CA">
      <w:pPr>
        <w:rPr>
          <w:rFonts w:ascii="Times New Roman" w:hAnsi="Times New Roman"/>
          <w:sz w:val="24"/>
          <w:szCs w:val="24"/>
        </w:rPr>
      </w:pPr>
    </w:p>
    <w:p w14:paraId="2E7FB972" w14:textId="77777777" w:rsidR="004C24CA" w:rsidRPr="00863B8A" w:rsidRDefault="004C24CA" w:rsidP="004C24CA">
      <w:pPr>
        <w:pStyle w:val="BodyTextIndent"/>
        <w:spacing w:after="0"/>
        <w:ind w:left="720"/>
      </w:pPr>
    </w:p>
    <w:p w14:paraId="74FA1DCE" w14:textId="77777777" w:rsidR="004C24CA" w:rsidRPr="00863B8A" w:rsidRDefault="004C24CA" w:rsidP="004C24CA">
      <w:pPr>
        <w:pStyle w:val="BodyTextIndent"/>
        <w:spacing w:after="0"/>
        <w:ind w:left="720"/>
        <w:rPr>
          <w:rFonts w:ascii="Times New Roman" w:hAnsi="Times New Roman"/>
          <w:color w:val="7030A0"/>
          <w:sz w:val="24"/>
          <w:szCs w:val="24"/>
        </w:rPr>
      </w:pPr>
    </w:p>
    <w:p w14:paraId="3A566E68" w14:textId="77777777" w:rsidR="004C24CA" w:rsidRPr="00863B8A" w:rsidRDefault="004C24CA" w:rsidP="004C24CA">
      <w:pPr>
        <w:rPr>
          <w:rFonts w:ascii="Times New Roman" w:hAnsi="Times New Roman"/>
          <w:color w:val="7030A0"/>
          <w:sz w:val="24"/>
          <w:szCs w:val="24"/>
        </w:rPr>
      </w:pPr>
      <w:r w:rsidRPr="00863B8A">
        <w:rPr>
          <w:rFonts w:ascii="Times New Roman" w:hAnsi="Times New Roman"/>
          <w:color w:val="7030A0"/>
          <w:sz w:val="24"/>
          <w:szCs w:val="24"/>
        </w:rPr>
        <w:br w:type="page"/>
      </w:r>
    </w:p>
    <w:p w14:paraId="20D66E50" w14:textId="77777777" w:rsidR="004C24CA" w:rsidRPr="00863B8A" w:rsidRDefault="004C24CA" w:rsidP="004C24CA">
      <w:pPr>
        <w:pStyle w:val="BodyTextIndent"/>
        <w:spacing w:after="0"/>
        <w:ind w:left="0"/>
        <w:rPr>
          <w:rFonts w:ascii="Times New Roman" w:hAnsi="Times New Roman"/>
          <w:color w:val="7030A0"/>
          <w:sz w:val="24"/>
          <w:szCs w:val="24"/>
        </w:rPr>
      </w:pPr>
    </w:p>
    <w:p w14:paraId="5D52C76E" w14:textId="77777777" w:rsidR="004C24CA" w:rsidRPr="00863B8A" w:rsidRDefault="004C24CA" w:rsidP="004C24CA">
      <w:pPr>
        <w:pStyle w:val="Guide2"/>
      </w:pPr>
      <w:bookmarkStart w:id="330" w:name="_Toc515880074"/>
      <w:bookmarkStart w:id="331" w:name="_Toc101181628"/>
      <w:r w:rsidRPr="00863B8A">
        <w:t>C-300: Use of Federal Funds Drawn from Local Match</w:t>
      </w:r>
      <w:bookmarkEnd w:id="330"/>
      <w:bookmarkEnd w:id="331"/>
    </w:p>
    <w:p w14:paraId="4BB9B508" w14:textId="77777777" w:rsidR="004C24CA" w:rsidRPr="00863B8A" w:rsidRDefault="004C24CA" w:rsidP="004C24CA">
      <w:pPr>
        <w:rPr>
          <w:rFonts w:ascii="Times New Roman" w:hAnsi="Times New Roman"/>
          <w:noProof/>
          <w:color w:val="7030A0"/>
          <w:sz w:val="24"/>
          <w:szCs w:val="24"/>
        </w:rPr>
      </w:pPr>
    </w:p>
    <w:p w14:paraId="2E62C73A" w14:textId="77777777" w:rsidR="004C24CA" w:rsidRPr="00863B8A" w:rsidRDefault="004C24CA" w:rsidP="004C24CA">
      <w:pPr>
        <w:rPr>
          <w:rFonts w:ascii="Times New Roman" w:hAnsi="Times New Roman"/>
          <w:sz w:val="24"/>
          <w:szCs w:val="24"/>
        </w:rPr>
      </w:pPr>
      <w:r w:rsidRPr="00863B8A">
        <w:rPr>
          <w:rFonts w:ascii="Times New Roman" w:hAnsi="Times New Roman"/>
          <w:noProof/>
          <w:sz w:val="24"/>
          <w:szCs w:val="24"/>
        </w:rPr>
        <w:t>Boards must ensure that federal funds drawn down with certified local match, public transfers and private donations are spent on families that meet TWC- and Board-established eligibility criteria.</w:t>
      </w:r>
      <w:r>
        <w:rPr>
          <w:rFonts w:ascii="Times New Roman" w:hAnsi="Times New Roman"/>
          <w:sz w:val="24"/>
          <w:szCs w:val="24"/>
        </w:rPr>
        <w:t xml:space="preserve"> </w:t>
      </w:r>
    </w:p>
    <w:p w14:paraId="1E81D550" w14:textId="77777777" w:rsidR="004C24CA" w:rsidRPr="00863B8A" w:rsidRDefault="004C24CA" w:rsidP="004C24CA">
      <w:pPr>
        <w:rPr>
          <w:rFonts w:ascii="Times New Roman" w:eastAsia="Times New Roman" w:hAnsi="Times New Roman"/>
          <w:snapToGrid w:val="0"/>
          <w:sz w:val="24"/>
        </w:rPr>
      </w:pPr>
      <w:r w:rsidRPr="00863B8A">
        <w:rPr>
          <w:rFonts w:ascii="Times New Roman" w:eastAsia="Times New Roman" w:hAnsi="Times New Roman"/>
          <w:snapToGrid w:val="0"/>
          <w:sz w:val="24"/>
        </w:rPr>
        <w:br w:type="page"/>
      </w:r>
    </w:p>
    <w:p w14:paraId="75E11E59" w14:textId="77777777" w:rsidR="004C24CA" w:rsidRPr="00863B8A" w:rsidRDefault="004C24CA" w:rsidP="004C24CA">
      <w:pPr>
        <w:rPr>
          <w:rFonts w:ascii="Times New Roman" w:eastAsia="Times New Roman" w:hAnsi="Times New Roman"/>
          <w:snapToGrid w:val="0"/>
          <w:sz w:val="24"/>
        </w:rPr>
      </w:pPr>
    </w:p>
    <w:p w14:paraId="585636B0" w14:textId="77777777" w:rsidR="004C24CA" w:rsidRPr="00863B8A" w:rsidRDefault="004C24CA" w:rsidP="004C24CA">
      <w:pPr>
        <w:pStyle w:val="Guide2"/>
        <w:rPr>
          <w:snapToGrid w:val="0"/>
        </w:rPr>
      </w:pPr>
      <w:bookmarkStart w:id="332" w:name="_Toc515880075"/>
      <w:bookmarkStart w:id="333" w:name="_Toc101181629"/>
      <w:r w:rsidRPr="00863B8A">
        <w:rPr>
          <w:snapToGrid w:val="0"/>
        </w:rPr>
        <w:t>C-400: Securing Local Match</w:t>
      </w:r>
      <w:bookmarkEnd w:id="332"/>
      <w:bookmarkEnd w:id="333"/>
    </w:p>
    <w:p w14:paraId="7E7CEF9A" w14:textId="77777777" w:rsidR="004C24CA" w:rsidRPr="00863B8A" w:rsidRDefault="004C24CA" w:rsidP="004C24CA">
      <w:pPr>
        <w:rPr>
          <w:rFonts w:ascii="Times New Roman" w:eastAsia="Times New Roman" w:hAnsi="Times New Roman"/>
          <w:snapToGrid w:val="0"/>
          <w:sz w:val="24"/>
        </w:rPr>
      </w:pPr>
    </w:p>
    <w:p w14:paraId="1A00D5D8" w14:textId="77777777" w:rsidR="004C24CA" w:rsidRPr="00863B8A" w:rsidRDefault="004C24CA" w:rsidP="004C24CA">
      <w:pPr>
        <w:pStyle w:val="Guide3"/>
        <w:outlineLvl w:val="0"/>
      </w:pPr>
      <w:bookmarkStart w:id="334" w:name="_Toc515880076"/>
      <w:bookmarkStart w:id="335" w:name="_Toc101181630"/>
      <w:r w:rsidRPr="00863B8A">
        <w:t>C-401: Time Frames for Securing Local Match</w:t>
      </w:r>
      <w:bookmarkEnd w:id="334"/>
      <w:bookmarkEnd w:id="335"/>
    </w:p>
    <w:p w14:paraId="2D186C5A" w14:textId="77777777" w:rsidR="004C24CA" w:rsidRPr="00863B8A" w:rsidRDefault="004C24CA" w:rsidP="004C24CA">
      <w:pPr>
        <w:rPr>
          <w:rFonts w:ascii="Times New Roman" w:eastAsia="Times New Roman" w:hAnsi="Times New Roman"/>
          <w:sz w:val="24"/>
        </w:rPr>
      </w:pPr>
    </w:p>
    <w:p w14:paraId="1D018AF8"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secure local match within the time frames set forth in §800.73 of the General Administration rules:</w:t>
      </w:r>
    </w:p>
    <w:p w14:paraId="5F3D1080" w14:textId="77777777" w:rsidR="004C24CA" w:rsidRPr="00863B8A" w:rsidRDefault="004C24CA" w:rsidP="004C24CA">
      <w:pPr>
        <w:rPr>
          <w:rFonts w:ascii="Times New Roman" w:eastAsia="Times New Roman" w:hAnsi="Times New Roman"/>
          <w:sz w:val="24"/>
        </w:rPr>
      </w:pPr>
    </w:p>
    <w:p w14:paraId="44AEF87C" w14:textId="77777777" w:rsidR="004C24CA" w:rsidRPr="00863B8A" w:rsidRDefault="004C24CA" w:rsidP="004C24CA">
      <w:pPr>
        <w:ind w:left="360"/>
        <w:rPr>
          <w:rFonts w:ascii="Times New Roman" w:eastAsia="Times New Roman" w:hAnsi="Times New Roman"/>
          <w:sz w:val="24"/>
        </w:rPr>
      </w:pPr>
      <w:r w:rsidRPr="00863B8A">
        <w:rPr>
          <w:rFonts w:ascii="Times New Roman" w:eastAsia="Times New Roman" w:hAnsi="Times New Roman"/>
          <w:sz w:val="24"/>
        </w:rPr>
        <w:t>“By the end of the fourth month following the beginning of the program year, Boards shall secure donations, transfers, and certifications totaling at least 100% of the amount a Board needs to secure in order to access the unmatched federal child care funds available to the workforce area at the beginning of the program year.”</w:t>
      </w:r>
    </w:p>
    <w:p w14:paraId="077F7BCD" w14:textId="77777777" w:rsidR="004C24CA" w:rsidRPr="00863B8A" w:rsidRDefault="004C24CA" w:rsidP="004C24CA">
      <w:pPr>
        <w:rPr>
          <w:rFonts w:ascii="Times New Roman" w:eastAsia="Times New Roman" w:hAnsi="Times New Roman"/>
          <w:sz w:val="24"/>
        </w:rPr>
      </w:pPr>
    </w:p>
    <w:p w14:paraId="40BD1747" w14:textId="77777777" w:rsidR="004C24CA" w:rsidRPr="00863B8A" w:rsidRDefault="004C24CA" w:rsidP="004C24CA">
      <w:pPr>
        <w:rPr>
          <w:rFonts w:ascii="Times New Roman" w:eastAsia="Times New Roman" w:hAnsi="Times New Roman"/>
        </w:rPr>
      </w:pPr>
      <w:r w:rsidRPr="00863B8A">
        <w:rPr>
          <w:rFonts w:ascii="Times New Roman" w:eastAsia="Times New Roman" w:hAnsi="Times New Roman"/>
          <w:sz w:val="24"/>
        </w:rPr>
        <w:t xml:space="preserve">Boards must be aware that CCDF federal matching funds that are not secured with eligible child care local matching funds by the end of the fourth program month can be subject to deobligation. </w:t>
      </w:r>
    </w:p>
    <w:p w14:paraId="3132D44A" w14:textId="77777777" w:rsidR="004C24CA" w:rsidRPr="00863B8A" w:rsidRDefault="004C24CA" w:rsidP="004C24CA">
      <w:pPr>
        <w:rPr>
          <w:rFonts w:ascii="Times New Roman" w:eastAsia="Times New Roman" w:hAnsi="Times New Roman"/>
          <w:sz w:val="24"/>
        </w:rPr>
      </w:pPr>
    </w:p>
    <w:p w14:paraId="0606D807"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 xml:space="preserve">Boards must complete donations, transfers and certifications as required by the following: </w:t>
      </w:r>
    </w:p>
    <w:p w14:paraId="4F9A4069" w14:textId="77777777" w:rsidR="004C24CA" w:rsidRPr="00863B8A" w:rsidRDefault="009E72E9" w:rsidP="004C24CA">
      <w:pPr>
        <w:numPr>
          <w:ilvl w:val="0"/>
          <w:numId w:val="30"/>
        </w:numPr>
        <w:ind w:left="360"/>
        <w:rPr>
          <w:rFonts w:ascii="Times New Roman" w:eastAsia="Times New Roman" w:hAnsi="Times New Roman"/>
          <w:sz w:val="24"/>
        </w:rPr>
      </w:pPr>
      <w:hyperlink r:id="rId64" w:history="1">
        <w:r w:rsidR="004C24CA" w:rsidRPr="00863B8A">
          <w:rPr>
            <w:rStyle w:val="Hyperlink"/>
            <w:rFonts w:ascii="Times New Roman" w:eastAsia="Times New Roman" w:hAnsi="Times New Roman"/>
            <w:sz w:val="24"/>
          </w:rPr>
          <w:t>§800.73(a)(2)</w:t>
        </w:r>
      </w:hyperlink>
      <w:r w:rsidR="004C24CA" w:rsidRPr="00863B8A">
        <w:rPr>
          <w:rFonts w:ascii="Times New Roman" w:eastAsia="Times New Roman" w:hAnsi="Times New Roman"/>
          <w:sz w:val="24"/>
        </w:rPr>
        <w:t>, General Administration rules: “Throughout the program year and by the end of the twelfth month, a Board shall ensure completion of all donations, transfers, and certifications consistent with the contribution schedules and payment plans specified in the local agreements.”</w:t>
      </w:r>
    </w:p>
    <w:p w14:paraId="6BA5DB00" w14:textId="77777777" w:rsidR="004C24CA" w:rsidRPr="00863B8A" w:rsidRDefault="009E72E9" w:rsidP="004C24CA">
      <w:pPr>
        <w:numPr>
          <w:ilvl w:val="0"/>
          <w:numId w:val="30"/>
        </w:numPr>
        <w:ind w:left="360"/>
        <w:rPr>
          <w:rFonts w:ascii="Times New Roman" w:eastAsia="Times New Roman" w:hAnsi="Times New Roman"/>
          <w:sz w:val="24"/>
        </w:rPr>
      </w:pPr>
      <w:hyperlink r:id="rId65" w:history="1">
        <w:r w:rsidR="004C24CA" w:rsidRPr="00863B8A">
          <w:rPr>
            <w:rStyle w:val="Hyperlink"/>
            <w:rFonts w:ascii="Times New Roman" w:eastAsia="Times New Roman" w:hAnsi="Times New Roman"/>
            <w:sz w:val="24"/>
          </w:rPr>
          <w:t>§809.17(e)(2)</w:t>
        </w:r>
      </w:hyperlink>
      <w:r w:rsidR="004C24CA" w:rsidRPr="00863B8A">
        <w:rPr>
          <w:rFonts w:ascii="Times New Roman" w:eastAsia="Times New Roman" w:hAnsi="Times New Roman"/>
          <w:sz w:val="24"/>
        </w:rPr>
        <w:t>, Child Care Services rules: “Private donations and public transfers are considered complete when the funds have been received by the Commission.” (See C-201.)</w:t>
      </w:r>
    </w:p>
    <w:p w14:paraId="54CF8D8E" w14:textId="77777777" w:rsidR="004C24CA" w:rsidRPr="00863B8A" w:rsidRDefault="009E72E9" w:rsidP="004C24CA">
      <w:pPr>
        <w:numPr>
          <w:ilvl w:val="0"/>
          <w:numId w:val="30"/>
        </w:numPr>
        <w:ind w:left="360"/>
        <w:rPr>
          <w:rFonts w:ascii="Times New Roman" w:eastAsia="Times New Roman" w:hAnsi="Times New Roman"/>
          <w:sz w:val="24"/>
        </w:rPr>
      </w:pPr>
      <w:hyperlink r:id="rId66" w:history="1">
        <w:r w:rsidR="004C24CA" w:rsidRPr="00863B8A">
          <w:rPr>
            <w:rStyle w:val="Hyperlink"/>
            <w:rFonts w:ascii="Times New Roman" w:eastAsia="Times New Roman" w:hAnsi="Times New Roman"/>
            <w:sz w:val="24"/>
          </w:rPr>
          <w:t>§809.17(e)(3)</w:t>
        </w:r>
      </w:hyperlink>
      <w:r w:rsidR="004C24CA" w:rsidRPr="00863B8A">
        <w:rPr>
          <w:rFonts w:ascii="Times New Roman" w:eastAsia="Times New Roman" w:hAnsi="Times New Roman"/>
          <w:sz w:val="24"/>
        </w:rPr>
        <w:t>, Child Care Services rules: “Public certifications are considered complete to the extent that a signed written instrument is delivered to the Commission that reflects that the public entity has expended a specific amount of funds on eligible activities described in subsection (b)(3) of this section.” (See C-202.)</w:t>
      </w:r>
    </w:p>
    <w:p w14:paraId="3976527C" w14:textId="77777777" w:rsidR="004C24CA" w:rsidRPr="00863B8A" w:rsidRDefault="004C24CA" w:rsidP="004C24CA">
      <w:pPr>
        <w:rPr>
          <w:rFonts w:ascii="Times New Roman" w:eastAsia="Times New Roman" w:hAnsi="Times New Roman"/>
          <w:sz w:val="24"/>
        </w:rPr>
      </w:pPr>
    </w:p>
    <w:p w14:paraId="0B4726FB" w14:textId="77777777" w:rsidR="004C24CA" w:rsidRPr="00863B8A" w:rsidRDefault="004C24CA" w:rsidP="004C24CA">
      <w:pPr>
        <w:pStyle w:val="Guide3"/>
        <w:outlineLvl w:val="0"/>
      </w:pPr>
      <w:bookmarkStart w:id="336" w:name="_Toc515880077"/>
      <w:bookmarkStart w:id="337" w:name="_Toc101181631"/>
      <w:r w:rsidRPr="00863B8A">
        <w:t>C-402: Child Care Local Match Agreement Start and End Dates</w:t>
      </w:r>
      <w:bookmarkEnd w:id="336"/>
      <w:bookmarkEnd w:id="337"/>
    </w:p>
    <w:p w14:paraId="43AF2D0C" w14:textId="77777777" w:rsidR="004C24CA" w:rsidRPr="00863B8A" w:rsidRDefault="004C24CA" w:rsidP="004C24CA">
      <w:pPr>
        <w:rPr>
          <w:rFonts w:ascii="Times New Roman" w:eastAsia="Times New Roman" w:hAnsi="Times New Roman"/>
          <w:sz w:val="24"/>
        </w:rPr>
      </w:pPr>
    </w:p>
    <w:p w14:paraId="325FF23D"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 xml:space="preserve">Boards may establish a </w:t>
      </w:r>
      <w:hyperlink r:id="rId67" w:history="1">
        <w:r w:rsidRPr="00863B8A">
          <w:rPr>
            <w:rStyle w:val="Hyperlink"/>
            <w:rFonts w:ascii="Times New Roman" w:eastAsia="Times New Roman" w:hAnsi="Times New Roman"/>
            <w:sz w:val="24"/>
          </w:rPr>
          <w:t>Child Care Local Match Contribution Agreement</w:t>
        </w:r>
      </w:hyperlink>
      <w:r w:rsidRPr="00863B8A">
        <w:rPr>
          <w:rFonts w:ascii="Times New Roman" w:eastAsia="Times New Roman" w:hAnsi="Times New Roman"/>
          <w:sz w:val="24"/>
        </w:rPr>
        <w:t xml:space="preserve"> (local match agreement) with a start date beginning after, or an end date ending before, the effective period in which the funds are contracted.</w:t>
      </w:r>
      <w:r>
        <w:rPr>
          <w:rFonts w:ascii="Times New Roman" w:eastAsia="Times New Roman" w:hAnsi="Times New Roman"/>
          <w:sz w:val="24"/>
        </w:rPr>
        <w:t xml:space="preserve"> </w:t>
      </w:r>
    </w:p>
    <w:p w14:paraId="25DCCF93" w14:textId="77777777" w:rsidR="004C24CA" w:rsidRPr="00863B8A" w:rsidRDefault="004C24CA" w:rsidP="004C24CA">
      <w:pPr>
        <w:rPr>
          <w:rFonts w:ascii="Times New Roman" w:eastAsia="Times New Roman" w:hAnsi="Times New Roman"/>
          <w:sz w:val="24"/>
        </w:rPr>
      </w:pPr>
    </w:p>
    <w:p w14:paraId="231403D6" w14:textId="77777777" w:rsidR="004C24CA" w:rsidRPr="00863B8A" w:rsidRDefault="004C24CA" w:rsidP="004C24CA">
      <w:pPr>
        <w:pStyle w:val="Guide3"/>
      </w:pPr>
      <w:bookmarkStart w:id="338" w:name="_Toc515880078"/>
      <w:bookmarkStart w:id="339" w:name="_Toc101181632"/>
      <w:r w:rsidRPr="00863B8A">
        <w:t>C-403: Verification of Public Certifications for Direct Child Care Services</w:t>
      </w:r>
      <w:bookmarkEnd w:id="338"/>
      <w:bookmarkEnd w:id="339"/>
    </w:p>
    <w:p w14:paraId="51E3DC84"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ensure that a public entity certifying expenditures for direct child care services determines and verifies that the expenditures are for child care provided to an eligible child.</w:t>
      </w:r>
      <w:r>
        <w:rPr>
          <w:rFonts w:ascii="Times New Roman" w:hAnsi="Times New Roman"/>
          <w:sz w:val="24"/>
          <w:szCs w:val="24"/>
        </w:rPr>
        <w:t xml:space="preserve"> </w:t>
      </w:r>
    </w:p>
    <w:p w14:paraId="2D8FA18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A337467"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At a minimum, the Board must ensure that the public entity verifies the following:</w:t>
      </w:r>
    </w:p>
    <w:p w14:paraId="23058982" w14:textId="77777777" w:rsidR="004C24CA" w:rsidRPr="00863B8A" w:rsidRDefault="004C24CA" w:rsidP="00AC34DA">
      <w:pPr>
        <w:pStyle w:val="paragraph"/>
        <w:numPr>
          <w:ilvl w:val="0"/>
          <w:numId w:val="141"/>
        </w:numPr>
        <w:spacing w:before="0" w:after="0"/>
        <w:ind w:left="360"/>
        <w:jc w:val="left"/>
        <w:rPr>
          <w:rFonts w:ascii="Times New Roman" w:hAnsi="Times New Roman"/>
          <w:sz w:val="24"/>
          <w:szCs w:val="24"/>
        </w:rPr>
      </w:pPr>
      <w:r w:rsidRPr="00863B8A">
        <w:rPr>
          <w:rFonts w:ascii="Times New Roman" w:hAnsi="Times New Roman"/>
          <w:sz w:val="24"/>
          <w:szCs w:val="24"/>
        </w:rPr>
        <w:t>The child is under 13 years of age, or at the option of the Board, is a child with disabilities and under 19 years of age.</w:t>
      </w:r>
    </w:p>
    <w:p w14:paraId="2678FDE5" w14:textId="77777777" w:rsidR="004C24CA" w:rsidRPr="00863B8A" w:rsidRDefault="004C24CA" w:rsidP="00AC34DA">
      <w:pPr>
        <w:pStyle w:val="paragraph"/>
        <w:numPr>
          <w:ilvl w:val="0"/>
          <w:numId w:val="141"/>
        </w:numPr>
        <w:spacing w:before="0" w:after="0"/>
        <w:ind w:left="360"/>
        <w:jc w:val="left"/>
        <w:rPr>
          <w:rFonts w:ascii="Times New Roman" w:hAnsi="Times New Roman"/>
          <w:sz w:val="24"/>
          <w:szCs w:val="24"/>
        </w:rPr>
      </w:pPr>
      <w:r w:rsidRPr="00863B8A">
        <w:rPr>
          <w:rFonts w:ascii="Times New Roman" w:hAnsi="Times New Roman"/>
          <w:sz w:val="24"/>
          <w:szCs w:val="24"/>
        </w:rPr>
        <w:t>The child resides with both of the following:</w:t>
      </w:r>
    </w:p>
    <w:p w14:paraId="0AB1007A" w14:textId="77777777" w:rsidR="004C24CA" w:rsidRPr="00863B8A" w:rsidRDefault="004C24CA" w:rsidP="00AC34DA">
      <w:pPr>
        <w:pStyle w:val="subparagraph"/>
        <w:numPr>
          <w:ilvl w:val="0"/>
          <w:numId w:val="310"/>
        </w:numPr>
        <w:spacing w:before="0" w:after="0"/>
        <w:jc w:val="left"/>
        <w:rPr>
          <w:rFonts w:ascii="Times New Roman" w:hAnsi="Times New Roman"/>
          <w:sz w:val="24"/>
          <w:szCs w:val="24"/>
        </w:rPr>
      </w:pPr>
      <w:r w:rsidRPr="00863B8A">
        <w:rPr>
          <w:rFonts w:ascii="Times New Roman" w:hAnsi="Times New Roman"/>
          <w:sz w:val="24"/>
          <w:szCs w:val="24"/>
        </w:rPr>
        <w:t xml:space="preserve">A family whose income does not exceed 85 percent of the state median income for a family of the same size </w:t>
      </w:r>
    </w:p>
    <w:p w14:paraId="436C0A55" w14:textId="77777777" w:rsidR="004C24CA" w:rsidRPr="00863B8A" w:rsidRDefault="004C24CA" w:rsidP="00AC34DA">
      <w:pPr>
        <w:pStyle w:val="subparagraph"/>
        <w:numPr>
          <w:ilvl w:val="0"/>
          <w:numId w:val="310"/>
        </w:numPr>
        <w:spacing w:before="0" w:after="0"/>
        <w:jc w:val="left"/>
        <w:rPr>
          <w:rFonts w:ascii="Times New Roman" w:hAnsi="Times New Roman"/>
          <w:sz w:val="24"/>
          <w:szCs w:val="24"/>
        </w:rPr>
      </w:pPr>
      <w:r w:rsidRPr="00863B8A">
        <w:rPr>
          <w:rFonts w:ascii="Times New Roman" w:hAnsi="Times New Roman"/>
          <w:sz w:val="24"/>
          <w:szCs w:val="24"/>
        </w:rPr>
        <w:t xml:space="preserve">A parent who requires child care in order to work or attend a job training or educational program </w:t>
      </w:r>
    </w:p>
    <w:p w14:paraId="22D539B2" w14:textId="77777777" w:rsidR="004C24CA" w:rsidRPr="00863B8A" w:rsidRDefault="004C24CA" w:rsidP="004F11C2">
      <w:pPr>
        <w:rPr>
          <w:rFonts w:ascii="Times New Roman" w:hAnsi="Times New Roman"/>
          <w:sz w:val="24"/>
          <w:szCs w:val="24"/>
        </w:rPr>
      </w:pPr>
      <w:r w:rsidRPr="00863B8A">
        <w:rPr>
          <w:rFonts w:ascii="Times New Roman" w:hAnsi="Times New Roman"/>
        </w:rPr>
        <w:t xml:space="preserve">Rule Reference: </w:t>
      </w:r>
      <w:hyperlink r:id="rId68" w:history="1">
        <w:r w:rsidRPr="00863B8A">
          <w:rPr>
            <w:rStyle w:val="Hyperlink"/>
            <w:rFonts w:ascii="Times New Roman" w:hAnsi="Times New Roman"/>
          </w:rPr>
          <w:t>§809.17(c)</w:t>
        </w:r>
      </w:hyperlink>
    </w:p>
    <w:p w14:paraId="69131AD5" w14:textId="77777777" w:rsidR="004C24CA" w:rsidRPr="00863B8A" w:rsidRDefault="004C24CA" w:rsidP="004C24CA">
      <w:pPr>
        <w:rPr>
          <w:rFonts w:ascii="Times New Roman" w:eastAsia="Times New Roman" w:hAnsi="Times New Roman"/>
          <w:sz w:val="24"/>
        </w:rPr>
      </w:pPr>
    </w:p>
    <w:p w14:paraId="1CF94DEC"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Certification of expenditures may be satisfied by the local public entity certifying that the match expenditures are for direct child care services delivered to children under 13 years of age and that the amount of local match expenditures is proportional to the low-income population as determined by using one of the following methods:</w:t>
      </w:r>
    </w:p>
    <w:p w14:paraId="232F29D5" w14:textId="77777777" w:rsidR="004C24CA" w:rsidRPr="00863B8A" w:rsidRDefault="004C24CA" w:rsidP="00AC34DA">
      <w:pPr>
        <w:pStyle w:val="ListParagraph"/>
        <w:numPr>
          <w:ilvl w:val="0"/>
          <w:numId w:val="284"/>
        </w:numPr>
        <w:spacing w:line="259" w:lineRule="auto"/>
        <w:contextualSpacing/>
      </w:pPr>
      <w:r w:rsidRPr="00863B8A">
        <w:t xml:space="preserve">The poverty rate of the children served by the child care facility based on </w:t>
      </w:r>
      <w:r w:rsidRPr="00902204">
        <w:t>US Census Bureau American FactFinder data</w:t>
      </w:r>
      <w:r w:rsidRPr="00863B8A">
        <w:t xml:space="preserve"> </w:t>
      </w:r>
    </w:p>
    <w:p w14:paraId="636494B6" w14:textId="77777777" w:rsidR="004C24CA" w:rsidRPr="00863B8A" w:rsidRDefault="004C24CA" w:rsidP="00AC34DA">
      <w:pPr>
        <w:pStyle w:val="ListParagraph"/>
        <w:numPr>
          <w:ilvl w:val="0"/>
          <w:numId w:val="283"/>
        </w:numPr>
        <w:spacing w:line="259" w:lineRule="auto"/>
        <w:contextualSpacing/>
      </w:pPr>
      <w:r w:rsidRPr="00863B8A">
        <w:t xml:space="preserve">The number of children enrolled in the free and reduced-price lunch program in the workforce area served by the child care program </w:t>
      </w:r>
    </w:p>
    <w:p w14:paraId="24A9FD22" w14:textId="77777777" w:rsidR="004C24CA" w:rsidRPr="00863B8A" w:rsidRDefault="004C24CA" w:rsidP="00AC34DA">
      <w:pPr>
        <w:pStyle w:val="ListParagraph"/>
        <w:numPr>
          <w:ilvl w:val="0"/>
          <w:numId w:val="283"/>
        </w:numPr>
        <w:spacing w:line="259" w:lineRule="auto"/>
        <w:contextualSpacing/>
      </w:pPr>
      <w:r w:rsidRPr="00863B8A">
        <w:t>The number of children receiving Children’s Health Insurance Program (CHIP) benefits or other public benefits in the workforce area served by the child care program</w:t>
      </w:r>
    </w:p>
    <w:p w14:paraId="2860D439" w14:textId="77777777" w:rsidR="004C24CA" w:rsidRPr="00863B8A" w:rsidRDefault="004C24CA" w:rsidP="004C24CA">
      <w:pPr>
        <w:pStyle w:val="BodyTextIndent"/>
        <w:spacing w:after="0"/>
        <w:ind w:left="0"/>
        <w:rPr>
          <w:rFonts w:ascii="Times New Roman" w:hAnsi="Times New Roman"/>
          <w:color w:val="7030A0"/>
          <w:sz w:val="24"/>
          <w:szCs w:val="24"/>
        </w:rPr>
      </w:pPr>
    </w:p>
    <w:p w14:paraId="25BA6480" w14:textId="77777777" w:rsidR="004C24CA" w:rsidRPr="00863B8A" w:rsidRDefault="004C24CA" w:rsidP="004C24CA">
      <w:pPr>
        <w:pStyle w:val="BodyTextIndent"/>
        <w:spacing w:after="0"/>
        <w:ind w:left="0"/>
        <w:rPr>
          <w:rFonts w:ascii="Times New Roman" w:hAnsi="Times New Roman"/>
          <w:sz w:val="24"/>
          <w:szCs w:val="24"/>
        </w:rPr>
      </w:pPr>
      <w:r w:rsidRPr="00863B8A">
        <w:rPr>
          <w:rFonts w:ascii="Times New Roman" w:hAnsi="Times New Roman"/>
          <w:sz w:val="24"/>
          <w:szCs w:val="24"/>
        </w:rPr>
        <w:t xml:space="preserve">The proportion of expenditures may be based on the relative proportion of low-income population in the workforce area, county, city or </w:t>
      </w:r>
      <w:r w:rsidRPr="00902204">
        <w:rPr>
          <w:rFonts w:ascii="Times New Roman" w:hAnsi="Times New Roman"/>
          <w:sz w:val="24"/>
          <w:szCs w:val="24"/>
        </w:rPr>
        <w:t>ZIP</w:t>
      </w:r>
      <w:r w:rsidRPr="00863B8A">
        <w:rPr>
          <w:rFonts w:ascii="Times New Roman" w:hAnsi="Times New Roman"/>
          <w:sz w:val="24"/>
          <w:szCs w:val="24"/>
        </w:rPr>
        <w:t xml:space="preserve"> codes, or the school district or attendance zones in which the direct child care services are delivered through the local expenditures. </w:t>
      </w:r>
    </w:p>
    <w:p w14:paraId="7AAE5B83" w14:textId="77777777" w:rsidR="004C24CA" w:rsidRPr="00863B8A" w:rsidRDefault="004C24CA" w:rsidP="004C24CA">
      <w:pPr>
        <w:rPr>
          <w:rFonts w:ascii="Times New Roman" w:eastAsia="Times New Roman" w:hAnsi="Times New Roman"/>
          <w:sz w:val="24"/>
        </w:rPr>
      </w:pPr>
    </w:p>
    <w:p w14:paraId="0DF9A8B4" w14:textId="77777777" w:rsidR="004C24CA" w:rsidRPr="00863B8A" w:rsidRDefault="004C24CA" w:rsidP="004C24CA">
      <w:pPr>
        <w:pStyle w:val="Guide3"/>
        <w:outlineLvl w:val="0"/>
      </w:pPr>
      <w:bookmarkStart w:id="340" w:name="_Toc515880079"/>
      <w:bookmarkStart w:id="341" w:name="_Toc101181633"/>
      <w:r w:rsidRPr="00863B8A">
        <w:t>C-404: Restrictions on Public Prekindergarten Expenditures for Local Match</w:t>
      </w:r>
      <w:bookmarkEnd w:id="340"/>
      <w:bookmarkEnd w:id="341"/>
    </w:p>
    <w:p w14:paraId="3DC9BB76" w14:textId="77777777" w:rsidR="004C24CA" w:rsidRPr="00863B8A" w:rsidRDefault="004C24CA" w:rsidP="004C24CA">
      <w:pPr>
        <w:rPr>
          <w:rFonts w:ascii="Times New Roman" w:eastAsia="Times New Roman" w:hAnsi="Times New Roman"/>
          <w:sz w:val="24"/>
        </w:rPr>
      </w:pPr>
    </w:p>
    <w:p w14:paraId="7F296EF0"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szCs w:val="24"/>
        </w:rPr>
        <w:t xml:space="preserve">Boards must be aware that </w:t>
      </w:r>
      <w:r w:rsidRPr="00863B8A">
        <w:rPr>
          <w:rFonts w:ascii="Times New Roman" w:hAnsi="Times New Roman"/>
          <w:sz w:val="24"/>
          <w:szCs w:val="24"/>
        </w:rPr>
        <w:t>TWC cannot accept local expenditure certifications for public prekindergarten (pre-K) programs referenced in 45 Code of Federal Regulations §98.55 because the state is already maximizing pre-K expenditures as match to the fullest extent, and federal regulations prohibit counting the same contribution more than once.</w:t>
      </w:r>
      <w:r w:rsidRPr="00863B8A">
        <w:rPr>
          <w:rFonts w:ascii="Times New Roman" w:eastAsia="Times New Roman" w:hAnsi="Times New Roman"/>
          <w:sz w:val="24"/>
        </w:rPr>
        <w:t xml:space="preserve"> </w:t>
      </w:r>
    </w:p>
    <w:p w14:paraId="7391DB8E" w14:textId="77777777" w:rsidR="004C24CA" w:rsidRPr="00863B8A" w:rsidRDefault="004C24CA" w:rsidP="004C24CA">
      <w:pPr>
        <w:rPr>
          <w:rFonts w:ascii="Times New Roman" w:eastAsia="Times New Roman" w:hAnsi="Times New Roman"/>
          <w:sz w:val="24"/>
          <w:szCs w:val="24"/>
        </w:rPr>
      </w:pPr>
    </w:p>
    <w:p w14:paraId="3DA0C5DB" w14:textId="77777777" w:rsidR="004C24CA" w:rsidRPr="00863B8A" w:rsidRDefault="004C24CA" w:rsidP="004C24CA">
      <w:pPr>
        <w:pStyle w:val="Guide3"/>
        <w:outlineLvl w:val="0"/>
      </w:pPr>
      <w:bookmarkStart w:id="342" w:name="_Toc515880080"/>
      <w:bookmarkStart w:id="343" w:name="_Toc101181634"/>
      <w:r w:rsidRPr="00863B8A">
        <w:t>C-405: Restrictions on Texas School Ready! Project Expenditures for Local Match</w:t>
      </w:r>
      <w:bookmarkEnd w:id="342"/>
      <w:bookmarkEnd w:id="343"/>
    </w:p>
    <w:p w14:paraId="5BD3325B" w14:textId="77777777" w:rsidR="004C24CA" w:rsidRPr="00863B8A" w:rsidRDefault="004C24CA" w:rsidP="004C24CA">
      <w:pPr>
        <w:rPr>
          <w:rFonts w:ascii="Times New Roman" w:eastAsia="Times New Roman" w:hAnsi="Times New Roman"/>
          <w:sz w:val="24"/>
        </w:rPr>
      </w:pPr>
    </w:p>
    <w:p w14:paraId="503FB80E" w14:textId="77777777" w:rsidR="004C24CA" w:rsidRPr="00863B8A" w:rsidRDefault="004C24CA" w:rsidP="004C24CA">
      <w:pPr>
        <w:autoSpaceDE w:val="0"/>
        <w:autoSpaceDN w:val="0"/>
        <w:adjustRightInd w:val="0"/>
        <w:spacing w:line="245" w:lineRule="exact"/>
        <w:ind w:right="-20"/>
        <w:rPr>
          <w:rFonts w:ascii="Times New Roman" w:eastAsia="Times New Roman" w:hAnsi="Times New Roman"/>
          <w:sz w:val="24"/>
        </w:rPr>
      </w:pPr>
      <w:r w:rsidRPr="00863B8A">
        <w:rPr>
          <w:rFonts w:ascii="Times New Roman" w:hAnsi="Times New Roman"/>
          <w:sz w:val="24"/>
          <w:szCs w:val="24"/>
        </w:rPr>
        <w:t>Boards must be aware that TWC cannot accept local expenditure certifications for the Texas School Ready! (TSR</w:t>
      </w:r>
      <w:del w:id="344" w:author="Fuentes,Regina G" w:date="2021-10-26T12:41:00Z">
        <w:r w:rsidRPr="00863B8A" w:rsidDel="00C1212B">
          <w:rPr>
            <w:rFonts w:ascii="Times New Roman" w:hAnsi="Times New Roman"/>
            <w:sz w:val="24"/>
            <w:szCs w:val="24"/>
          </w:rPr>
          <w:delText>!</w:delText>
        </w:r>
      </w:del>
      <w:r w:rsidRPr="00863B8A">
        <w:rPr>
          <w:rFonts w:ascii="Times New Roman" w:hAnsi="Times New Roman"/>
          <w:sz w:val="24"/>
          <w:szCs w:val="24"/>
        </w:rPr>
        <w:t>) project</w:t>
      </w:r>
      <w:r w:rsidRPr="00863B8A">
        <w:rPr>
          <w:rFonts w:ascii="Times New Roman" w:hAnsi="Times New Roman"/>
          <w:spacing w:val="-2"/>
          <w:sz w:val="24"/>
          <w:szCs w:val="24"/>
        </w:rPr>
        <w:t xml:space="preserve"> because the </w:t>
      </w:r>
      <w:r w:rsidRPr="00863B8A">
        <w:rPr>
          <w:rFonts w:ascii="Times New Roman" w:hAnsi="Times New Roman"/>
          <w:sz w:val="24"/>
          <w:szCs w:val="24"/>
        </w:rPr>
        <w:t xml:space="preserve">Texas Education Agency certifies state </w:t>
      </w:r>
      <w:r w:rsidRPr="00863B8A">
        <w:rPr>
          <w:rFonts w:ascii="Times New Roman" w:hAnsi="Times New Roman"/>
          <w:spacing w:val="-1"/>
          <w:sz w:val="24"/>
          <w:szCs w:val="24"/>
        </w:rPr>
        <w:t>g</w:t>
      </w:r>
      <w:r w:rsidRPr="00863B8A">
        <w:rPr>
          <w:rFonts w:ascii="Times New Roman" w:hAnsi="Times New Roman"/>
          <w:sz w:val="24"/>
          <w:szCs w:val="24"/>
        </w:rPr>
        <w:t>eneral reve</w:t>
      </w:r>
      <w:r w:rsidRPr="00863B8A">
        <w:rPr>
          <w:rFonts w:ascii="Times New Roman" w:hAnsi="Times New Roman"/>
          <w:spacing w:val="-1"/>
          <w:sz w:val="24"/>
          <w:szCs w:val="24"/>
        </w:rPr>
        <w:t>n</w:t>
      </w:r>
      <w:r w:rsidRPr="00863B8A">
        <w:rPr>
          <w:rFonts w:ascii="Times New Roman" w:hAnsi="Times New Roman"/>
          <w:sz w:val="24"/>
          <w:szCs w:val="24"/>
        </w:rPr>
        <w:t>ue</w:t>
      </w:r>
      <w:r w:rsidRPr="00863B8A">
        <w:rPr>
          <w:rFonts w:ascii="Times New Roman" w:hAnsi="Times New Roman"/>
          <w:spacing w:val="-1"/>
          <w:sz w:val="24"/>
          <w:szCs w:val="24"/>
        </w:rPr>
        <w:t xml:space="preserve"> </w:t>
      </w:r>
      <w:r w:rsidRPr="00863B8A">
        <w:rPr>
          <w:rFonts w:ascii="Times New Roman" w:hAnsi="Times New Roman"/>
          <w:sz w:val="24"/>
          <w:szCs w:val="24"/>
        </w:rPr>
        <w:t>funds for the TSR</w:t>
      </w:r>
      <w:del w:id="345" w:author="Fuentes,Regina G" w:date="2021-10-26T12:41:00Z">
        <w:r w:rsidRPr="00863B8A" w:rsidDel="00C1212B">
          <w:rPr>
            <w:rFonts w:ascii="Times New Roman" w:hAnsi="Times New Roman"/>
            <w:sz w:val="24"/>
            <w:szCs w:val="24"/>
          </w:rPr>
          <w:delText>!</w:delText>
        </w:r>
      </w:del>
      <w:r w:rsidRPr="00863B8A">
        <w:rPr>
          <w:rFonts w:ascii="Times New Roman" w:hAnsi="Times New Roman"/>
          <w:sz w:val="24"/>
          <w:szCs w:val="24"/>
        </w:rPr>
        <w:t xml:space="preserve"> project</w:t>
      </w:r>
      <w:r w:rsidRPr="00863B8A">
        <w:rPr>
          <w:rFonts w:ascii="Times New Roman" w:hAnsi="Times New Roman"/>
          <w:spacing w:val="-2"/>
          <w:sz w:val="24"/>
          <w:szCs w:val="24"/>
        </w:rPr>
        <w:t xml:space="preserve"> </w:t>
      </w:r>
      <w:r w:rsidRPr="00863B8A">
        <w:rPr>
          <w:rFonts w:ascii="Times New Roman" w:hAnsi="Times New Roman"/>
          <w:sz w:val="24"/>
          <w:szCs w:val="24"/>
        </w:rPr>
        <w:t xml:space="preserve">as match for CCDF federal </w:t>
      </w:r>
      <w:r w:rsidRPr="00863B8A">
        <w:rPr>
          <w:rFonts w:ascii="Times New Roman" w:hAnsi="Times New Roman"/>
          <w:spacing w:val="-2"/>
          <w:sz w:val="24"/>
          <w:szCs w:val="24"/>
        </w:rPr>
        <w:t>m</w:t>
      </w:r>
      <w:r w:rsidRPr="00863B8A">
        <w:rPr>
          <w:rFonts w:ascii="Times New Roman" w:hAnsi="Times New Roman"/>
          <w:sz w:val="24"/>
          <w:szCs w:val="24"/>
        </w:rPr>
        <w:t>atching funds.</w:t>
      </w:r>
      <w:r>
        <w:rPr>
          <w:rFonts w:ascii="Times New Roman" w:hAnsi="Times New Roman"/>
          <w:sz w:val="24"/>
          <w:szCs w:val="24"/>
        </w:rPr>
        <w:t xml:space="preserve"> </w:t>
      </w:r>
    </w:p>
    <w:p w14:paraId="3784D99D" w14:textId="77777777" w:rsidR="004C24CA" w:rsidRPr="00863B8A" w:rsidRDefault="004C24CA" w:rsidP="004C24CA">
      <w:pPr>
        <w:rPr>
          <w:rFonts w:ascii="Times New Roman" w:eastAsia="Times New Roman" w:hAnsi="Times New Roman"/>
          <w:sz w:val="24"/>
          <w:szCs w:val="24"/>
        </w:rPr>
      </w:pPr>
    </w:p>
    <w:p w14:paraId="7E9D1E6B" w14:textId="77777777" w:rsidR="004C24CA" w:rsidRPr="00863B8A" w:rsidRDefault="004C24CA" w:rsidP="004C24CA">
      <w:pPr>
        <w:pStyle w:val="Guide3"/>
      </w:pPr>
      <w:bookmarkStart w:id="346" w:name="_Toc515880081"/>
      <w:bookmarkStart w:id="347" w:name="_Toc101181635"/>
      <w:r w:rsidRPr="00863B8A">
        <w:t xml:space="preserve">C-406: </w:t>
      </w:r>
      <w:r w:rsidRPr="00863B8A">
        <w:rPr>
          <w:rFonts w:eastAsia="Calibri"/>
        </w:rPr>
        <w:t>Local Match Agreements with Independent School Districts Using Public Expenditures for License-Exempt Before- and After-School Programs</w:t>
      </w:r>
      <w:bookmarkEnd w:id="346"/>
      <w:bookmarkEnd w:id="347"/>
    </w:p>
    <w:p w14:paraId="6CA4EC86" w14:textId="77777777" w:rsidR="004C24CA" w:rsidRPr="00863B8A" w:rsidRDefault="004C24CA" w:rsidP="004C24CA">
      <w:pPr>
        <w:rPr>
          <w:rFonts w:ascii="Times New Roman" w:hAnsi="Times New Roman"/>
          <w:sz w:val="24"/>
          <w:szCs w:val="24"/>
        </w:rPr>
      </w:pPr>
    </w:p>
    <w:p w14:paraId="0E12C20D"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public expenditures by an independent school district for license-exempt before- and after-school child care programs may be certified as local match for CCDF funding.</w:t>
      </w:r>
    </w:p>
    <w:p w14:paraId="00AB1976" w14:textId="77777777" w:rsidR="004C24CA" w:rsidRPr="00863B8A" w:rsidRDefault="004C24CA" w:rsidP="004C24CA">
      <w:pPr>
        <w:rPr>
          <w:rFonts w:ascii="Times New Roman" w:hAnsi="Times New Roman"/>
          <w:sz w:val="24"/>
          <w:szCs w:val="24"/>
        </w:rPr>
      </w:pPr>
    </w:p>
    <w:p w14:paraId="3EFC61D7" w14:textId="77777777" w:rsidR="004C24CA" w:rsidRPr="00863B8A" w:rsidRDefault="004C24CA" w:rsidP="004C24CA">
      <w:pPr>
        <w:rPr>
          <w:rFonts w:ascii="Times New Roman" w:eastAsia="Times New Roman" w:hAnsi="Times New Roman"/>
          <w:sz w:val="24"/>
          <w:szCs w:val="24"/>
        </w:rPr>
      </w:pPr>
      <w:r w:rsidRPr="00863B8A">
        <w:rPr>
          <w:rFonts w:ascii="Times New Roman" w:hAnsi="Times New Roman"/>
          <w:color w:val="000000"/>
          <w:sz w:val="24"/>
          <w:szCs w:val="24"/>
        </w:rPr>
        <w:t xml:space="preserve">Boards must ensure that the certification of expenditures for direct care at license-exempt before- and after-school programs follow the guidelines described in C-403. </w:t>
      </w:r>
    </w:p>
    <w:p w14:paraId="734241C1" w14:textId="77777777" w:rsidR="004C24CA" w:rsidRPr="00863B8A" w:rsidRDefault="004C24CA" w:rsidP="004C24CA">
      <w:pPr>
        <w:rPr>
          <w:rFonts w:ascii="Times New Roman" w:hAnsi="Times New Roman"/>
          <w:sz w:val="24"/>
          <w:szCs w:val="24"/>
        </w:rPr>
      </w:pPr>
    </w:p>
    <w:p w14:paraId="4FE18DD0" w14:textId="77777777" w:rsidR="004C24CA" w:rsidRPr="00863B8A" w:rsidRDefault="004C24CA" w:rsidP="004C24CA">
      <w:pPr>
        <w:rPr>
          <w:rFonts w:ascii="Times New Roman" w:eastAsia="Times New Roman" w:hAnsi="Times New Roman"/>
          <w:sz w:val="24"/>
          <w:szCs w:val="24"/>
        </w:rPr>
      </w:pPr>
      <w:r w:rsidRPr="00863B8A">
        <w:rPr>
          <w:rFonts w:ascii="Times New Roman" w:hAnsi="Times New Roman"/>
          <w:sz w:val="24"/>
          <w:szCs w:val="24"/>
        </w:rPr>
        <w:t>Boards must be aware that expenditures certified for local match by a public entity can include expenditures for any quality improvement activity described in Part H of this guide.</w:t>
      </w:r>
    </w:p>
    <w:p w14:paraId="1B0A326A" w14:textId="77777777" w:rsidR="004C24CA" w:rsidRPr="00863B8A" w:rsidRDefault="004C24CA" w:rsidP="004C24CA">
      <w:pPr>
        <w:rPr>
          <w:rFonts w:ascii="Times New Roman" w:eastAsia="Times New Roman" w:hAnsi="Times New Roman"/>
          <w:sz w:val="24"/>
        </w:rPr>
      </w:pPr>
    </w:p>
    <w:p w14:paraId="713CDBC7" w14:textId="77777777" w:rsidR="004C24CA" w:rsidRPr="00863B8A" w:rsidRDefault="004C24CA" w:rsidP="004C24CA">
      <w:pPr>
        <w:pStyle w:val="Guide3"/>
        <w:outlineLvl w:val="0"/>
      </w:pPr>
      <w:bookmarkStart w:id="348" w:name="_Toc515880082"/>
      <w:bookmarkStart w:id="349" w:name="_Toc101181636"/>
      <w:r w:rsidRPr="00863B8A">
        <w:rPr>
          <w:bCs/>
        </w:rPr>
        <w:t>C-407</w:t>
      </w:r>
      <w:r w:rsidRPr="00863B8A">
        <w:t>: Private Entity Donations</w:t>
      </w:r>
      <w:bookmarkEnd w:id="348"/>
      <w:bookmarkEnd w:id="349"/>
    </w:p>
    <w:p w14:paraId="46C8683D"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pursuant to 45 CFR §98.55(f), TWC, through the CCDF State Plan for Texas, identifies Boards as entities designated by the state to receive private donated funds. </w:t>
      </w:r>
    </w:p>
    <w:p w14:paraId="1153CB3F" w14:textId="77777777" w:rsidR="004C24CA" w:rsidRPr="00863B8A" w:rsidRDefault="004C24CA" w:rsidP="004C24CA">
      <w:pPr>
        <w:rPr>
          <w:rFonts w:ascii="Times New Roman" w:hAnsi="Times New Roman"/>
          <w:sz w:val="24"/>
          <w:szCs w:val="24"/>
        </w:rPr>
      </w:pPr>
    </w:p>
    <w:p w14:paraId="56A8F69E"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§98.55(e)(2)(v), expenditures of donations from private sources are subject to the audit requirements in CCDF §98.65.</w:t>
      </w:r>
      <w:r w:rsidRPr="00863B8A">
        <w:rPr>
          <w:rFonts w:ascii="Times New Roman" w:eastAsia="Times New Roman" w:hAnsi="Times New Roman"/>
          <w:color w:val="7030A0"/>
          <w:sz w:val="24"/>
        </w:rPr>
        <w:t xml:space="preserve"> </w:t>
      </w:r>
    </w:p>
    <w:p w14:paraId="2B09F739" w14:textId="77777777" w:rsidR="004C24CA" w:rsidRPr="00863B8A" w:rsidRDefault="004C24CA" w:rsidP="004C24CA">
      <w:pPr>
        <w:rPr>
          <w:rFonts w:ascii="Times New Roman" w:hAnsi="Times New Roman"/>
          <w:sz w:val="24"/>
          <w:szCs w:val="24"/>
        </w:rPr>
      </w:pPr>
    </w:p>
    <w:p w14:paraId="385E07CB" w14:textId="77777777" w:rsidR="004C24CA" w:rsidRPr="00863B8A" w:rsidRDefault="004C24CA" w:rsidP="004C24CA">
      <w:pPr>
        <w:rPr>
          <w:rFonts w:ascii="Times New Roman" w:eastAsia="Times New Roman" w:hAnsi="Times New Roman"/>
          <w:sz w:val="24"/>
        </w:rPr>
      </w:pPr>
    </w:p>
    <w:p w14:paraId="0A5DD888" w14:textId="77777777" w:rsidR="004C24CA" w:rsidRPr="00863B8A" w:rsidRDefault="004C24CA" w:rsidP="004C24CA">
      <w:pPr>
        <w:pStyle w:val="Guide3"/>
        <w:outlineLvl w:val="0"/>
      </w:pPr>
      <w:bookmarkStart w:id="350" w:name="_Toc515880083"/>
      <w:bookmarkStart w:id="351" w:name="_Toc101181637"/>
      <w:r w:rsidRPr="00863B8A">
        <w:t>C-408: Private Entity Restrictions</w:t>
      </w:r>
      <w:bookmarkEnd w:id="350"/>
      <w:bookmarkEnd w:id="351"/>
    </w:p>
    <w:p w14:paraId="4D488E74" w14:textId="77777777" w:rsidR="004C24CA" w:rsidRPr="00863B8A" w:rsidRDefault="004C24CA" w:rsidP="004C24CA">
      <w:pPr>
        <w:rPr>
          <w:rFonts w:ascii="Times New Roman" w:eastAsia="Times New Roman" w:hAnsi="Times New Roman"/>
          <w:sz w:val="24"/>
        </w:rPr>
      </w:pPr>
    </w:p>
    <w:p w14:paraId="738DE90E"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be aware that if a private entity</w:t>
      </w:r>
      <w:r w:rsidRPr="00863B8A">
        <w:rPr>
          <w:rFonts w:ascii="Times New Roman" w:eastAsia="Times New Roman" w:hAnsi="Times New Roman"/>
          <w:b/>
          <w:sz w:val="24"/>
        </w:rPr>
        <w:t xml:space="preserve"> </w:t>
      </w:r>
      <w:r w:rsidRPr="00863B8A">
        <w:rPr>
          <w:rFonts w:ascii="Times New Roman" w:eastAsia="Times New Roman" w:hAnsi="Times New Roman"/>
          <w:sz w:val="24"/>
        </w:rPr>
        <w:t>contributor is party to an administrative proceeding before TWC’s three-member Commission (Commission), Texas Labor Code §301.021(b) prohibits TWC from accepting the local match agreement until 30 calendar days after the date the decision in the proceeding becomes final.</w:t>
      </w:r>
    </w:p>
    <w:p w14:paraId="2632B406" w14:textId="77777777" w:rsidR="004C24CA" w:rsidRPr="00863B8A" w:rsidRDefault="004C24CA" w:rsidP="004C24CA">
      <w:pPr>
        <w:rPr>
          <w:rFonts w:ascii="Times New Roman" w:eastAsia="Times New Roman" w:hAnsi="Times New Roman"/>
          <w:sz w:val="24"/>
        </w:rPr>
      </w:pPr>
    </w:p>
    <w:p w14:paraId="0231206D"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TWC interprets the term “administrative proceeding” in this context to refer to a “contested case,” as defined by Texas Government Code §2001.003, that is, “a proceeding, including a ratemaking or licensing proceeding, in which the legal rights, duties, or privileges of a party are to be determined by a state agency after an opportunity for adjudicative hearing.”</w:t>
      </w:r>
    </w:p>
    <w:p w14:paraId="31B5ABB2" w14:textId="77777777" w:rsidR="004C24CA" w:rsidRPr="00863B8A" w:rsidRDefault="004C24CA" w:rsidP="004C24CA">
      <w:pPr>
        <w:rPr>
          <w:rFonts w:ascii="Times New Roman" w:eastAsia="Times New Roman" w:hAnsi="Times New Roman"/>
          <w:sz w:val="24"/>
        </w:rPr>
      </w:pPr>
    </w:p>
    <w:p w14:paraId="2188AB0D"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Consistent with Texas Labor Code §301.021(b), Boards must establish procedures that prohibit the Board from accepting local private donations from an entity that is a party to a Board-level complaint or appeal pursuant to Chapter 823, Subchapter B.</w:t>
      </w:r>
    </w:p>
    <w:p w14:paraId="1316E4F9" w14:textId="77777777" w:rsidR="004C24CA" w:rsidRPr="00863B8A" w:rsidRDefault="004C24CA" w:rsidP="004C24CA">
      <w:pPr>
        <w:rPr>
          <w:rFonts w:ascii="Times New Roman" w:eastAsia="Times New Roman" w:hAnsi="Times New Roman"/>
          <w:sz w:val="24"/>
        </w:rPr>
      </w:pPr>
    </w:p>
    <w:p w14:paraId="705AD05D"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The local match agreement reflects this limitation.</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66F86A8E" w14:textId="77777777" w:rsidR="004C24CA" w:rsidRPr="00863B8A" w:rsidRDefault="004C24CA" w:rsidP="004C24CA">
      <w:pPr>
        <w:rPr>
          <w:rFonts w:ascii="Times New Roman" w:eastAsia="Times New Roman" w:hAnsi="Times New Roman"/>
          <w:sz w:val="24"/>
        </w:rPr>
      </w:pPr>
    </w:p>
    <w:p w14:paraId="631CC3A4" w14:textId="77777777" w:rsidR="004C24CA" w:rsidRPr="00863B8A" w:rsidRDefault="004C24CA" w:rsidP="004C24CA">
      <w:pPr>
        <w:pStyle w:val="Guide4"/>
      </w:pPr>
      <w:bookmarkStart w:id="352" w:name="_Toc515880084"/>
      <w:bookmarkStart w:id="353" w:name="_Toc101181638"/>
      <w:r w:rsidRPr="00863B8A">
        <w:t>C-408.a:</w:t>
      </w:r>
      <w:r>
        <w:t xml:space="preserve"> </w:t>
      </w:r>
      <w:r w:rsidRPr="00863B8A">
        <w:t>For-Profit Entity Restrictions</w:t>
      </w:r>
      <w:bookmarkEnd w:id="352"/>
      <w:bookmarkEnd w:id="353"/>
    </w:p>
    <w:p w14:paraId="618A66A8" w14:textId="77777777" w:rsidR="004C24CA" w:rsidRPr="00794DD4" w:rsidRDefault="004C24CA" w:rsidP="004C24CA">
      <w:pPr>
        <w:ind w:left="720"/>
        <w:rPr>
          <w:rFonts w:ascii="Times New Roman" w:hAnsi="Times New Roman"/>
          <w:sz w:val="24"/>
          <w:szCs w:val="24"/>
        </w:rPr>
      </w:pPr>
      <w:r w:rsidRPr="00794DD4">
        <w:rPr>
          <w:rFonts w:ascii="Times New Roman" w:hAnsi="Times New Roman"/>
          <w:sz w:val="24"/>
          <w:szCs w:val="24"/>
        </w:rPr>
        <w:t>Boards must be aware that Texas Labor Code §301.021(c) prohibits TWC from accepting private donations from for-profit entities that have either of the following:</w:t>
      </w:r>
    </w:p>
    <w:p w14:paraId="15913372" w14:textId="77777777" w:rsidR="004C24CA" w:rsidRPr="00794DD4" w:rsidRDefault="004C24CA" w:rsidP="00AC34DA">
      <w:pPr>
        <w:pStyle w:val="ListParagraph"/>
        <w:numPr>
          <w:ilvl w:val="0"/>
          <w:numId w:val="298"/>
        </w:numPr>
      </w:pPr>
      <w:r w:rsidRPr="00794DD4">
        <w:t>A contract with TWC for services or products with a value of $50,000 or greater</w:t>
      </w:r>
    </w:p>
    <w:p w14:paraId="7E6F4BEA" w14:textId="77777777" w:rsidR="004C24CA" w:rsidRPr="00794DD4" w:rsidRDefault="004C24CA" w:rsidP="00AC34DA">
      <w:pPr>
        <w:pStyle w:val="ListParagraph"/>
        <w:numPr>
          <w:ilvl w:val="0"/>
          <w:numId w:val="298"/>
        </w:numPr>
      </w:pPr>
      <w:r w:rsidRPr="00794DD4">
        <w:t>A bid in response to a request for proposals (RFP) for such contract before TWC</w:t>
      </w:r>
    </w:p>
    <w:p w14:paraId="0EC0565C" w14:textId="77777777" w:rsidR="004C24CA" w:rsidRPr="00794DD4" w:rsidRDefault="004C24CA" w:rsidP="004C24CA">
      <w:pPr>
        <w:ind w:left="720"/>
        <w:rPr>
          <w:rFonts w:ascii="Times New Roman" w:hAnsi="Times New Roman"/>
          <w:strike/>
          <w:sz w:val="24"/>
          <w:szCs w:val="24"/>
        </w:rPr>
      </w:pPr>
    </w:p>
    <w:p w14:paraId="03BDAEC3" w14:textId="77777777" w:rsidR="004C24CA" w:rsidRPr="00794DD4" w:rsidRDefault="004C24CA" w:rsidP="004C24CA">
      <w:pPr>
        <w:spacing w:after="240"/>
        <w:ind w:left="720"/>
        <w:rPr>
          <w:rFonts w:ascii="Times New Roman" w:hAnsi="Times New Roman"/>
          <w:sz w:val="24"/>
          <w:szCs w:val="24"/>
        </w:rPr>
      </w:pPr>
      <w:r w:rsidRPr="00794DD4">
        <w:rPr>
          <w:rFonts w:ascii="Times New Roman" w:hAnsi="Times New Roman"/>
          <w:sz w:val="24"/>
          <w:szCs w:val="24"/>
        </w:rPr>
        <w:t>This condition does not apply to a contract or bid that relates only to providing child care services.</w:t>
      </w:r>
    </w:p>
    <w:p w14:paraId="1EE6302E" w14:textId="77777777" w:rsidR="004C24CA" w:rsidRPr="00794DD4" w:rsidRDefault="004C24CA" w:rsidP="004C24CA">
      <w:pPr>
        <w:ind w:left="720"/>
        <w:rPr>
          <w:rFonts w:ascii="Times New Roman" w:hAnsi="Times New Roman"/>
          <w:sz w:val="24"/>
          <w:szCs w:val="24"/>
        </w:rPr>
      </w:pPr>
      <w:r w:rsidRPr="00794DD4">
        <w:rPr>
          <w:rFonts w:ascii="Times New Roman" w:hAnsi="Times New Roman"/>
          <w:sz w:val="24"/>
          <w:szCs w:val="24"/>
        </w:rPr>
        <w:t>Additionally, Boards must be aware that pursuant to Texas Labor Code §301.021(d), upon execution of a local match agreement for privately donated funds from a for-profit entity, the contributor must not enter into a contract with TWC or submit a bid in response to an RFP issued by TWC before the first anniversary of the date on which TWC accepted a donation from the contributor, unless the contract or bid relates only to providing child care services.</w:t>
      </w:r>
    </w:p>
    <w:p w14:paraId="7FD3172B" w14:textId="77777777" w:rsidR="004C24CA" w:rsidRPr="00794DD4" w:rsidRDefault="004C24CA" w:rsidP="004C24CA">
      <w:pPr>
        <w:ind w:left="720"/>
        <w:rPr>
          <w:rFonts w:ascii="Times New Roman" w:hAnsi="Times New Roman"/>
          <w:sz w:val="24"/>
          <w:szCs w:val="24"/>
        </w:rPr>
      </w:pPr>
    </w:p>
    <w:p w14:paraId="602CD13E" w14:textId="77777777" w:rsidR="004C24CA" w:rsidRPr="00794DD4" w:rsidRDefault="004C24CA" w:rsidP="004C24CA">
      <w:pPr>
        <w:ind w:left="720"/>
        <w:rPr>
          <w:rFonts w:ascii="Times New Roman" w:eastAsia="Times New Roman" w:hAnsi="Times New Roman"/>
          <w:sz w:val="24"/>
        </w:rPr>
      </w:pPr>
      <w:r w:rsidRPr="00794DD4">
        <w:rPr>
          <w:rFonts w:ascii="Times New Roman" w:eastAsia="Times New Roman" w:hAnsi="Times New Roman"/>
          <w:sz w:val="24"/>
        </w:rPr>
        <w:t>Consistent with Texas Labor Code §301.021(c), Boards must not accept a private donation from a for-profit entity that has either of the following:</w:t>
      </w:r>
    </w:p>
    <w:p w14:paraId="326424D8" w14:textId="77777777" w:rsidR="004C24CA" w:rsidRPr="00794DD4" w:rsidRDefault="004C24CA" w:rsidP="00AC34DA">
      <w:pPr>
        <w:pStyle w:val="ListParagraph"/>
        <w:numPr>
          <w:ilvl w:val="0"/>
          <w:numId w:val="298"/>
        </w:numPr>
      </w:pPr>
      <w:r w:rsidRPr="00794DD4">
        <w:t>A contract with the Board for services or products with a value of $50,000 or greater</w:t>
      </w:r>
    </w:p>
    <w:p w14:paraId="46E64CD5" w14:textId="77777777" w:rsidR="004C24CA" w:rsidRPr="00794DD4" w:rsidRDefault="004C24CA" w:rsidP="00AC34DA">
      <w:pPr>
        <w:pStyle w:val="ListParagraph"/>
        <w:numPr>
          <w:ilvl w:val="0"/>
          <w:numId w:val="298"/>
        </w:numPr>
      </w:pPr>
      <w:r w:rsidRPr="00794DD4">
        <w:t>A bid in response to an RFP for such contract before the Board</w:t>
      </w:r>
    </w:p>
    <w:p w14:paraId="0C1E6378" w14:textId="77777777" w:rsidR="004C24CA" w:rsidRPr="00794DD4" w:rsidRDefault="004C24CA" w:rsidP="004C24CA">
      <w:pPr>
        <w:ind w:left="720"/>
        <w:rPr>
          <w:rFonts w:ascii="Times New Roman" w:hAnsi="Times New Roman"/>
          <w:strike/>
          <w:sz w:val="24"/>
          <w:szCs w:val="24"/>
        </w:rPr>
      </w:pPr>
    </w:p>
    <w:p w14:paraId="04DAAF24" w14:textId="77777777" w:rsidR="004C24CA" w:rsidRPr="00794DD4" w:rsidRDefault="004C24CA" w:rsidP="004C24CA">
      <w:pPr>
        <w:spacing w:after="240"/>
        <w:ind w:left="720"/>
        <w:rPr>
          <w:rFonts w:ascii="Times New Roman" w:hAnsi="Times New Roman"/>
          <w:sz w:val="24"/>
          <w:szCs w:val="24"/>
        </w:rPr>
      </w:pPr>
      <w:r w:rsidRPr="00794DD4">
        <w:rPr>
          <w:rFonts w:ascii="Times New Roman" w:hAnsi="Times New Roman"/>
          <w:sz w:val="24"/>
          <w:szCs w:val="24"/>
        </w:rPr>
        <w:t>This condition does not apply to a contract or bid that relates only to providing child care services.</w:t>
      </w:r>
    </w:p>
    <w:p w14:paraId="547DA290" w14:textId="77777777" w:rsidR="004C24CA" w:rsidRPr="00794DD4" w:rsidRDefault="004C24CA" w:rsidP="004C24CA">
      <w:pPr>
        <w:ind w:left="720"/>
        <w:rPr>
          <w:rFonts w:ascii="Times New Roman" w:hAnsi="Times New Roman"/>
          <w:sz w:val="24"/>
          <w:szCs w:val="24"/>
        </w:rPr>
      </w:pPr>
      <w:r w:rsidRPr="00794DD4">
        <w:rPr>
          <w:rFonts w:ascii="Times New Roman" w:hAnsi="Times New Roman"/>
          <w:sz w:val="24"/>
          <w:szCs w:val="24"/>
        </w:rPr>
        <w:t>Additionally, Boards must be aware that pursuant to Texas Labor Code §301.021(d), upon Board acceptance of a local match agreement for privately donated funds from a for-profit entity, the contributor must not enter into a contract with the Board or submit a bid in response to an RFP issued by the Board before the first anniversary of the date on which the Board accepted the donation from the contributor, unless the contract or bid relates only to providing child care services.</w:t>
      </w:r>
    </w:p>
    <w:p w14:paraId="72D247C6" w14:textId="77777777" w:rsidR="004C24CA" w:rsidRPr="00863B8A" w:rsidRDefault="004C24CA" w:rsidP="004C24CA">
      <w:pPr>
        <w:ind w:left="720"/>
        <w:rPr>
          <w:rFonts w:ascii="Times New Roman" w:eastAsia="Times New Roman" w:hAnsi="Times New Roman"/>
          <w:sz w:val="24"/>
        </w:rPr>
      </w:pPr>
    </w:p>
    <w:p w14:paraId="0818727D" w14:textId="77777777" w:rsidR="004C24CA" w:rsidRPr="00863B8A" w:rsidRDefault="004C24CA" w:rsidP="004C24CA">
      <w:pPr>
        <w:ind w:left="720"/>
        <w:rPr>
          <w:rFonts w:ascii="Times New Roman" w:eastAsia="Times New Roman" w:hAnsi="Times New Roman"/>
          <w:sz w:val="24"/>
        </w:rPr>
      </w:pPr>
      <w:r w:rsidRPr="00863B8A">
        <w:rPr>
          <w:rFonts w:ascii="Times New Roman" w:eastAsia="Times New Roman" w:hAnsi="Times New Roman"/>
          <w:sz w:val="24"/>
        </w:rPr>
        <w:t>The local match agreement reflects these limitations.</w:t>
      </w:r>
      <w:r w:rsidRPr="00863B8A">
        <w:rPr>
          <w:rFonts w:ascii="Times New Roman" w:eastAsia="Times New Roman" w:hAnsi="Times New Roman"/>
          <w:b/>
          <w:sz w:val="24"/>
        </w:rPr>
        <w:t xml:space="preserve"> </w:t>
      </w:r>
      <w:r w:rsidRPr="00863B8A">
        <w:rPr>
          <w:rFonts w:ascii="Times New Roman" w:eastAsia="Times New Roman" w:hAnsi="Times New Roman"/>
          <w:sz w:val="24"/>
        </w:rPr>
        <w:t xml:space="preserve">This restriction does not apply to transfers or certifications from public entities. </w:t>
      </w:r>
    </w:p>
    <w:p w14:paraId="2CECED1E" w14:textId="77777777" w:rsidR="004C24CA" w:rsidRPr="00863B8A" w:rsidRDefault="004C24CA" w:rsidP="004C24CA">
      <w:pPr>
        <w:rPr>
          <w:rFonts w:ascii="Times New Roman" w:eastAsia="Times New Roman" w:hAnsi="Times New Roman"/>
          <w:sz w:val="24"/>
        </w:rPr>
      </w:pPr>
    </w:p>
    <w:p w14:paraId="18516B39"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br w:type="page"/>
      </w:r>
    </w:p>
    <w:p w14:paraId="068B1C96" w14:textId="77777777" w:rsidR="004C24CA" w:rsidRPr="00863B8A" w:rsidRDefault="004C24CA" w:rsidP="004C24CA">
      <w:pPr>
        <w:rPr>
          <w:rFonts w:ascii="Times New Roman" w:eastAsia="Times New Roman" w:hAnsi="Times New Roman"/>
          <w:sz w:val="24"/>
        </w:rPr>
      </w:pPr>
    </w:p>
    <w:p w14:paraId="21D466C8" w14:textId="77777777" w:rsidR="004C24CA" w:rsidRPr="00863B8A" w:rsidRDefault="004C24CA" w:rsidP="004C24CA">
      <w:pPr>
        <w:pStyle w:val="Guide2"/>
      </w:pPr>
      <w:bookmarkStart w:id="354" w:name="_Toc515880085"/>
      <w:bookmarkStart w:id="355" w:name="_Toc101181639"/>
      <w:r w:rsidRPr="00863B8A">
        <w:t>C-500: Child Care Local Match Agreements</w:t>
      </w:r>
      <w:bookmarkEnd w:id="354"/>
      <w:bookmarkEnd w:id="355"/>
    </w:p>
    <w:p w14:paraId="6C77DAA6" w14:textId="77777777" w:rsidR="004C24CA" w:rsidRPr="00863B8A" w:rsidRDefault="004C24CA" w:rsidP="004C24CA">
      <w:pPr>
        <w:rPr>
          <w:rFonts w:ascii="Times New Roman" w:eastAsia="Times New Roman" w:hAnsi="Times New Roman"/>
          <w:sz w:val="24"/>
        </w:rPr>
      </w:pPr>
    </w:p>
    <w:p w14:paraId="4D0C03E5" w14:textId="77777777" w:rsidR="004C24CA" w:rsidRPr="00863B8A" w:rsidRDefault="004C24CA" w:rsidP="004C24CA">
      <w:pPr>
        <w:pStyle w:val="Guide3"/>
        <w:outlineLvl w:val="0"/>
      </w:pPr>
      <w:bookmarkStart w:id="356" w:name="_Toc515880086"/>
      <w:bookmarkStart w:id="357" w:name="_Toc101181640"/>
      <w:bookmarkStart w:id="358" w:name="_Hlk529441899"/>
      <w:r w:rsidRPr="00863B8A">
        <w:t>C-501: About Child Care Local Match Agreement</w:t>
      </w:r>
      <w:bookmarkEnd w:id="356"/>
      <w:bookmarkEnd w:id="357"/>
      <w:r w:rsidRPr="00863B8A">
        <w:t xml:space="preserve"> </w:t>
      </w:r>
    </w:p>
    <w:p w14:paraId="60FE501E" w14:textId="77777777" w:rsidR="004C24CA" w:rsidRPr="00863B8A" w:rsidRDefault="004C24CA" w:rsidP="004C24CA">
      <w:pPr>
        <w:rPr>
          <w:rFonts w:ascii="Times New Roman" w:eastAsia="Times New Roman" w:hAnsi="Times New Roman"/>
          <w:sz w:val="24"/>
        </w:rPr>
      </w:pPr>
    </w:p>
    <w:p w14:paraId="17546645" w14:textId="77777777" w:rsidR="004C24CA" w:rsidRPr="00863B8A" w:rsidRDefault="004C24CA" w:rsidP="004C24CA">
      <w:pPr>
        <w:rPr>
          <w:rFonts w:ascii="Times New Roman" w:eastAsia="Times New Roman" w:hAnsi="Times New Roman"/>
          <w:sz w:val="24"/>
          <w:szCs w:val="24"/>
        </w:rPr>
      </w:pPr>
      <w:r w:rsidRPr="00863B8A">
        <w:rPr>
          <w:rFonts w:ascii="Times New Roman" w:eastAsia="Times New Roman" w:hAnsi="Times New Roman"/>
          <w:sz w:val="24"/>
        </w:rPr>
        <w:t>When securing pledges of child care local match, Boards must use the</w:t>
      </w:r>
      <w:r w:rsidRPr="00863B8A">
        <w:rPr>
          <w:rFonts w:ascii="Times New Roman" w:eastAsia="Times New Roman" w:hAnsi="Times New Roman"/>
          <w:sz w:val="24"/>
          <w:szCs w:val="24"/>
        </w:rPr>
        <w:t xml:space="preserve"> </w:t>
      </w:r>
      <w:hyperlink r:id="rId69" w:history="1">
        <w:r w:rsidRPr="00863B8A">
          <w:rPr>
            <w:rStyle w:val="Hyperlink"/>
            <w:rFonts w:ascii="Times New Roman" w:hAnsi="Times New Roman"/>
            <w:sz w:val="24"/>
            <w:szCs w:val="24"/>
          </w:rPr>
          <w:t>Child Care Local Match Contribution Agreement Forms</w:t>
        </w:r>
      </w:hyperlink>
      <w:r w:rsidRPr="00863B8A">
        <w:rPr>
          <w:rFonts w:ascii="Times New Roman" w:eastAsia="Times New Roman" w:hAnsi="Times New Roman"/>
          <w:sz w:val="24"/>
        </w:rPr>
        <w:t xml:space="preserve"> to enter into signed, written agreements with contributors that:</w:t>
      </w:r>
    </w:p>
    <w:p w14:paraId="1BE4109A" w14:textId="77777777" w:rsidR="004C24CA" w:rsidRPr="00863B8A" w:rsidRDefault="004C24CA" w:rsidP="004C24CA">
      <w:pPr>
        <w:numPr>
          <w:ilvl w:val="0"/>
          <w:numId w:val="41"/>
        </w:numPr>
        <w:ind w:left="360"/>
        <w:rPr>
          <w:rFonts w:ascii="Times New Roman" w:eastAsia="Times New Roman" w:hAnsi="Times New Roman"/>
          <w:sz w:val="24"/>
        </w:rPr>
      </w:pPr>
      <w:r>
        <w:rPr>
          <w:rFonts w:ascii="Times New Roman" w:eastAsia="Times New Roman" w:hAnsi="Times New Roman"/>
          <w:sz w:val="24"/>
        </w:rPr>
        <w:t>d</w:t>
      </w:r>
      <w:r w:rsidRPr="00863B8A">
        <w:rPr>
          <w:rFonts w:ascii="Times New Roman" w:eastAsia="Times New Roman" w:hAnsi="Times New Roman"/>
          <w:sz w:val="24"/>
        </w:rPr>
        <w:t>ocument the contributor’s pledge and remittance schedule to provide allowable matching funds for child care services</w:t>
      </w:r>
    </w:p>
    <w:p w14:paraId="175DABE1" w14:textId="77777777" w:rsidR="004C24CA" w:rsidRPr="00A74F71" w:rsidRDefault="004C24CA" w:rsidP="004C24CA">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c</w:t>
      </w:r>
      <w:r w:rsidRPr="00863B8A">
        <w:rPr>
          <w:rFonts w:ascii="Times New Roman" w:eastAsia="Times New Roman" w:hAnsi="Times New Roman"/>
          <w:sz w:val="24"/>
        </w:rPr>
        <w:t>ontain sufficient information to ensure that the local funds pledged meet federal and state requirements</w:t>
      </w:r>
      <w:r>
        <w:rPr>
          <w:rFonts w:ascii="Times New Roman" w:eastAsia="Times New Roman" w:hAnsi="Times New Roman"/>
          <w:sz w:val="24"/>
        </w:rPr>
        <w:t xml:space="preserve"> and that no unallowable restrictions are included</w:t>
      </w:r>
    </w:p>
    <w:p w14:paraId="7F979899" w14:textId="77777777" w:rsidR="004C24CA" w:rsidRPr="00FF3C3C" w:rsidRDefault="004C24CA" w:rsidP="004C24CA">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document that the funds meet the requirements for a private entity as outlined in section C-201</w:t>
      </w:r>
    </w:p>
    <w:p w14:paraId="75C618D2" w14:textId="77777777" w:rsidR="004C24CA" w:rsidRPr="008D10B2" w:rsidRDefault="004C24CA" w:rsidP="004C24CA">
      <w:pPr>
        <w:numPr>
          <w:ilvl w:val="0"/>
          <w:numId w:val="41"/>
        </w:numPr>
        <w:ind w:left="360"/>
        <w:rPr>
          <w:rFonts w:ascii="Times New Roman" w:eastAsia="Times New Roman" w:hAnsi="Times New Roman"/>
          <w:color w:val="7030A0"/>
          <w:sz w:val="24"/>
        </w:rPr>
      </w:pPr>
      <w:r>
        <w:rPr>
          <w:rFonts w:ascii="Times New Roman" w:eastAsia="Times New Roman" w:hAnsi="Times New Roman"/>
          <w:sz w:val="24"/>
        </w:rPr>
        <w:t xml:space="preserve">document that the funds </w:t>
      </w:r>
      <w:r w:rsidRPr="008D10B2">
        <w:rPr>
          <w:rFonts w:ascii="Times New Roman" w:eastAsia="Times New Roman" w:hAnsi="Times New Roman"/>
          <w:sz w:val="24"/>
        </w:rPr>
        <w:t>meet the requirements for a p</w:t>
      </w:r>
      <w:r>
        <w:rPr>
          <w:rFonts w:ascii="Times New Roman" w:eastAsia="Times New Roman" w:hAnsi="Times New Roman"/>
          <w:sz w:val="24"/>
        </w:rPr>
        <w:t>ublic</w:t>
      </w:r>
      <w:r w:rsidRPr="008D10B2">
        <w:rPr>
          <w:rFonts w:ascii="Times New Roman" w:eastAsia="Times New Roman" w:hAnsi="Times New Roman"/>
          <w:sz w:val="24"/>
        </w:rPr>
        <w:t xml:space="preserve"> entity</w:t>
      </w:r>
      <w:r w:rsidRPr="000B4A7A">
        <w:rPr>
          <w:rFonts w:ascii="Times New Roman" w:eastAsia="Times New Roman" w:hAnsi="Times New Roman"/>
          <w:sz w:val="24"/>
        </w:rPr>
        <w:t xml:space="preserve"> </w:t>
      </w:r>
      <w:r>
        <w:rPr>
          <w:rFonts w:ascii="Times New Roman" w:eastAsia="Times New Roman" w:hAnsi="Times New Roman"/>
          <w:sz w:val="24"/>
        </w:rPr>
        <w:t>as outlined</w:t>
      </w:r>
      <w:r w:rsidRPr="000B4A7A">
        <w:rPr>
          <w:rFonts w:ascii="Times New Roman" w:eastAsia="Times New Roman" w:hAnsi="Times New Roman"/>
          <w:sz w:val="24"/>
        </w:rPr>
        <w:t xml:space="preserve"> in section C-</w:t>
      </w:r>
      <w:r>
        <w:rPr>
          <w:rFonts w:ascii="Times New Roman" w:eastAsia="Times New Roman" w:hAnsi="Times New Roman"/>
          <w:sz w:val="24"/>
        </w:rPr>
        <w:t>202</w:t>
      </w:r>
      <w:bookmarkEnd w:id="358"/>
    </w:p>
    <w:p w14:paraId="4BB31837" w14:textId="77777777" w:rsidR="004C24CA" w:rsidRPr="00863B8A" w:rsidRDefault="004C24CA" w:rsidP="004C24CA">
      <w:pPr>
        <w:rPr>
          <w:rFonts w:ascii="Times New Roman" w:eastAsia="Times New Roman" w:hAnsi="Times New Roman"/>
          <w:sz w:val="24"/>
        </w:rPr>
      </w:pPr>
    </w:p>
    <w:p w14:paraId="30B4CD6C" w14:textId="77777777" w:rsidR="004C24CA" w:rsidRPr="00863B8A" w:rsidRDefault="004C24CA" w:rsidP="004C24CA">
      <w:pPr>
        <w:pStyle w:val="Guide3"/>
        <w:outlineLvl w:val="0"/>
      </w:pPr>
      <w:bookmarkStart w:id="359" w:name="_Toc515880087"/>
      <w:bookmarkStart w:id="360" w:name="_Toc101181641"/>
      <w:r w:rsidRPr="00863B8A">
        <w:t>C-502: Review of Changes to Agreements</w:t>
      </w:r>
      <w:bookmarkEnd w:id="359"/>
      <w:bookmarkEnd w:id="360"/>
    </w:p>
    <w:p w14:paraId="2339811A" w14:textId="77777777" w:rsidR="004C24CA" w:rsidRPr="00863B8A" w:rsidRDefault="004C24CA" w:rsidP="004C24CA">
      <w:pPr>
        <w:rPr>
          <w:rFonts w:ascii="Times New Roman" w:eastAsia="Times New Roman" w:hAnsi="Times New Roman"/>
          <w:color w:val="7030A0"/>
          <w:sz w:val="24"/>
        </w:rPr>
      </w:pPr>
    </w:p>
    <w:p w14:paraId="701A8641" w14:textId="77777777" w:rsidR="004C24CA" w:rsidRPr="00CE5251" w:rsidRDefault="004C24CA" w:rsidP="004C24CA">
      <w:pPr>
        <w:rPr>
          <w:rFonts w:ascii="Times New Roman" w:hAnsi="Times New Roman"/>
          <w:color w:val="7030A0"/>
        </w:rPr>
      </w:pPr>
      <w:r w:rsidRPr="00CE5251">
        <w:rPr>
          <w:rFonts w:ascii="Times New Roman" w:hAnsi="Times New Roman"/>
          <w:sz w:val="24"/>
          <w:szCs w:val="24"/>
        </w:rPr>
        <w:t>Boards must ensure that any addenda or additional requirements to the local match agreement, as requested by the contributor, is reviewed and approved by TWC before the Board submits the complete, signed agreement.</w:t>
      </w:r>
      <w:r>
        <w:rPr>
          <w:rFonts w:ascii="Times New Roman" w:hAnsi="Times New Roman"/>
          <w:color w:val="7030A0"/>
          <w:sz w:val="24"/>
          <w:szCs w:val="24"/>
        </w:rPr>
        <w:t xml:space="preserve"> </w:t>
      </w:r>
    </w:p>
    <w:p w14:paraId="449D5437" w14:textId="77777777" w:rsidR="004C24CA" w:rsidRPr="00CE5251" w:rsidRDefault="004C24CA" w:rsidP="004C24CA">
      <w:pPr>
        <w:rPr>
          <w:rFonts w:ascii="Times New Roman" w:hAnsi="Times New Roman"/>
        </w:rPr>
      </w:pPr>
    </w:p>
    <w:p w14:paraId="62B48B55" w14:textId="77777777" w:rsidR="004C24CA" w:rsidRPr="00863B8A" w:rsidRDefault="004C24CA" w:rsidP="004C24CA">
      <w:pPr>
        <w:pStyle w:val="Guide3"/>
        <w:outlineLvl w:val="0"/>
      </w:pPr>
      <w:bookmarkStart w:id="361" w:name="_Toc515880088"/>
      <w:bookmarkStart w:id="362" w:name="_Toc101181642"/>
      <w:r w:rsidRPr="00863B8A">
        <w:t>C-503:</w:t>
      </w:r>
      <w:r>
        <w:t xml:space="preserve"> </w:t>
      </w:r>
      <w:r w:rsidRPr="00863B8A">
        <w:t>Multiparty Child Care Local Match Agreements</w:t>
      </w:r>
      <w:bookmarkEnd w:id="361"/>
      <w:bookmarkEnd w:id="362"/>
    </w:p>
    <w:p w14:paraId="4352356A" w14:textId="77777777" w:rsidR="004C24CA" w:rsidRPr="00863B8A" w:rsidRDefault="004C24CA" w:rsidP="004C24CA">
      <w:pPr>
        <w:rPr>
          <w:rFonts w:ascii="Times New Roman" w:hAnsi="Times New Roman"/>
          <w:sz w:val="24"/>
          <w:szCs w:val="24"/>
        </w:rPr>
      </w:pPr>
    </w:p>
    <w:p w14:paraId="43D7EED0"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Multiparty Child Care Local Match Agreements (multiparty local match agreements) exist when two or more Boards agree to share match or “excess match” received for a common local match agreement.</w:t>
      </w:r>
      <w:r>
        <w:rPr>
          <w:rFonts w:ascii="Times New Roman" w:hAnsi="Times New Roman"/>
          <w:sz w:val="24"/>
          <w:szCs w:val="24"/>
        </w:rPr>
        <w:t xml:space="preserve"> </w:t>
      </w:r>
      <w:r w:rsidRPr="00863B8A">
        <w:rPr>
          <w:rFonts w:ascii="Times New Roman" w:hAnsi="Times New Roman"/>
          <w:sz w:val="24"/>
          <w:szCs w:val="24"/>
        </w:rPr>
        <w:t>Local match agreements arising when multiple Boards independently enter into separate agreements with the same contributor do not constitute multiparty local match agreements.</w:t>
      </w:r>
    </w:p>
    <w:p w14:paraId="4DF16A18" w14:textId="77777777" w:rsidR="004C24CA" w:rsidRPr="00863B8A" w:rsidRDefault="004C24CA" w:rsidP="004C24CA">
      <w:pPr>
        <w:rPr>
          <w:rFonts w:ascii="Times New Roman" w:hAnsi="Times New Roman"/>
          <w:sz w:val="24"/>
          <w:szCs w:val="24"/>
        </w:rPr>
      </w:pPr>
    </w:p>
    <w:p w14:paraId="417FEDF7"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All Boards benefiting from a multiparty local match agreement must be party to the local match agreement by either of the following:</w:t>
      </w:r>
    </w:p>
    <w:p w14:paraId="63D8EF00" w14:textId="77777777" w:rsidR="004C24CA" w:rsidRPr="00863B8A" w:rsidRDefault="004C24CA" w:rsidP="004C24CA">
      <w:pPr>
        <w:pStyle w:val="ListParagraph"/>
        <w:numPr>
          <w:ilvl w:val="0"/>
          <w:numId w:val="48"/>
        </w:numPr>
        <w:ind w:left="360"/>
      </w:pPr>
      <w:r w:rsidRPr="00863B8A">
        <w:t>Signing the local match agreement (attach additional signature pages, as necessary)</w:t>
      </w:r>
    </w:p>
    <w:p w14:paraId="1455BDC7" w14:textId="77777777" w:rsidR="004C24CA" w:rsidRPr="00863B8A" w:rsidRDefault="004C24CA" w:rsidP="004C24CA">
      <w:pPr>
        <w:pStyle w:val="ListParagraph"/>
        <w:numPr>
          <w:ilvl w:val="0"/>
          <w:numId w:val="48"/>
        </w:numPr>
        <w:ind w:left="360"/>
      </w:pPr>
      <w:r w:rsidRPr="00863B8A">
        <w:t>Signing a separate agreement among benefiting Boards that is incorporated into the local match agreement</w:t>
      </w:r>
    </w:p>
    <w:p w14:paraId="385E288D" w14:textId="77777777" w:rsidR="004C24CA" w:rsidRPr="00863B8A" w:rsidRDefault="004C24CA" w:rsidP="004C24CA">
      <w:pPr>
        <w:rPr>
          <w:rFonts w:ascii="Times New Roman" w:hAnsi="Times New Roman"/>
          <w:sz w:val="24"/>
          <w:szCs w:val="24"/>
        </w:rPr>
      </w:pPr>
    </w:p>
    <w:p w14:paraId="0F4677FA"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all multiparty local match agreements are subject to review and approval.</w:t>
      </w:r>
      <w:r>
        <w:rPr>
          <w:rFonts w:ascii="Times New Roman" w:hAnsi="Times New Roman"/>
          <w:sz w:val="24"/>
          <w:szCs w:val="24"/>
        </w:rPr>
        <w:t xml:space="preserve"> </w:t>
      </w:r>
      <w:r w:rsidRPr="00863B8A">
        <w:rPr>
          <w:rFonts w:ascii="Times New Roman" w:hAnsi="Times New Roman"/>
          <w:sz w:val="24"/>
          <w:szCs w:val="24"/>
        </w:rPr>
        <w:t>This includes multiparty local match agreements in which benefiting Boards enter a separate written agreement that is incorporated into the local match agreement.</w:t>
      </w:r>
    </w:p>
    <w:p w14:paraId="1D7561A1" w14:textId="77777777" w:rsidR="004C24CA" w:rsidRPr="00863B8A" w:rsidRDefault="004C24CA" w:rsidP="004C24CA">
      <w:pPr>
        <w:rPr>
          <w:rFonts w:ascii="Times New Roman" w:hAnsi="Times New Roman"/>
          <w:sz w:val="24"/>
          <w:szCs w:val="24"/>
        </w:rPr>
      </w:pPr>
    </w:p>
    <w:p w14:paraId="3B2F0C9E"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It is recommended that Boards participating in a multiparty local match agreement through a separate agreement among benefiting Boards address the following in the separate Board agreement:</w:t>
      </w:r>
    </w:p>
    <w:p w14:paraId="1703ECE8" w14:textId="77777777" w:rsidR="004C24CA" w:rsidRPr="00863B8A" w:rsidRDefault="004C24CA" w:rsidP="004C24CA">
      <w:pPr>
        <w:pStyle w:val="ListParagraph"/>
        <w:numPr>
          <w:ilvl w:val="0"/>
          <w:numId w:val="49"/>
        </w:numPr>
        <w:ind w:left="360"/>
      </w:pPr>
      <w:r w:rsidRPr="00863B8A">
        <w:t>Responsibilities of each Board</w:t>
      </w:r>
    </w:p>
    <w:p w14:paraId="0CA43C27" w14:textId="77777777" w:rsidR="004C24CA" w:rsidRPr="00863B8A" w:rsidRDefault="004C24CA" w:rsidP="004C24CA">
      <w:pPr>
        <w:pStyle w:val="ListParagraph"/>
        <w:numPr>
          <w:ilvl w:val="0"/>
          <w:numId w:val="49"/>
        </w:numPr>
        <w:ind w:left="360"/>
      </w:pPr>
      <w:r w:rsidRPr="00863B8A">
        <w:t>Designation of a lead Board for communications with the contributor</w:t>
      </w:r>
    </w:p>
    <w:p w14:paraId="13A45CAB" w14:textId="77777777" w:rsidR="004C24CA" w:rsidRPr="00863B8A" w:rsidRDefault="004C24CA" w:rsidP="004C24CA">
      <w:pPr>
        <w:pStyle w:val="ListParagraph"/>
        <w:numPr>
          <w:ilvl w:val="0"/>
          <w:numId w:val="49"/>
        </w:numPr>
        <w:ind w:left="360"/>
      </w:pPr>
      <w:r w:rsidRPr="00863B8A">
        <w:t>Program numbers for each Board</w:t>
      </w:r>
    </w:p>
    <w:p w14:paraId="2383BDF3" w14:textId="77777777" w:rsidR="004C24CA" w:rsidRPr="00863B8A" w:rsidRDefault="004C24CA" w:rsidP="004C24CA">
      <w:pPr>
        <w:pStyle w:val="ListParagraph"/>
        <w:numPr>
          <w:ilvl w:val="0"/>
          <w:numId w:val="49"/>
        </w:numPr>
        <w:ind w:left="360"/>
      </w:pPr>
      <w:r w:rsidRPr="00863B8A">
        <w:t>Priority or order in which federal matching funds are distributed upon certification of local matching expenses by the contributor</w:t>
      </w:r>
    </w:p>
    <w:p w14:paraId="101AE51A" w14:textId="77777777" w:rsidR="004C24CA" w:rsidRPr="00863B8A" w:rsidRDefault="004C24CA" w:rsidP="004C24CA">
      <w:pPr>
        <w:pStyle w:val="ListParagraph"/>
        <w:numPr>
          <w:ilvl w:val="0"/>
          <w:numId w:val="49"/>
        </w:numPr>
        <w:ind w:left="360"/>
      </w:pPr>
      <w:r w:rsidRPr="00863B8A">
        <w:t>Priority or order in which federal matching funds are reduced when there is a reduction in the amount of local matching funds certified by the contributor</w:t>
      </w:r>
    </w:p>
    <w:p w14:paraId="72D3D768" w14:textId="77777777" w:rsidR="004C24CA" w:rsidRPr="00863B8A" w:rsidRDefault="004C24CA" w:rsidP="004C24CA">
      <w:pPr>
        <w:rPr>
          <w:rFonts w:ascii="Times New Roman" w:eastAsia="Times New Roman" w:hAnsi="Times New Roman"/>
          <w:b/>
          <w:sz w:val="24"/>
          <w:u w:val="single"/>
        </w:rPr>
      </w:pPr>
    </w:p>
    <w:p w14:paraId="43FB9D21" w14:textId="77777777" w:rsidR="004C24CA" w:rsidRPr="00863B8A" w:rsidRDefault="004C24CA" w:rsidP="004C24CA">
      <w:pPr>
        <w:pStyle w:val="Guide4"/>
      </w:pPr>
      <w:bookmarkStart w:id="363" w:name="_Toc515880089"/>
      <w:bookmarkStart w:id="364" w:name="_Toc101181643"/>
      <w:r w:rsidRPr="00863B8A">
        <w:t>C-503.a: Presubmission Reviews of Multiparty Child Care Local Match Agreements</w:t>
      </w:r>
      <w:bookmarkEnd w:id="363"/>
      <w:bookmarkEnd w:id="364"/>
    </w:p>
    <w:p w14:paraId="26C7C7A4" w14:textId="77777777" w:rsidR="004C24CA" w:rsidRPr="00863B8A" w:rsidRDefault="004C24CA" w:rsidP="004C24CA">
      <w:pPr>
        <w:ind w:left="720"/>
        <w:rPr>
          <w:rFonts w:ascii="Times New Roman" w:eastAsia="Times New Roman" w:hAnsi="Times New Roman"/>
          <w:sz w:val="24"/>
        </w:rPr>
      </w:pPr>
      <w:r w:rsidRPr="00863B8A">
        <w:rPr>
          <w:rFonts w:ascii="Times New Roman" w:hAnsi="Times New Roman"/>
          <w:sz w:val="24"/>
          <w:szCs w:val="24"/>
        </w:rPr>
        <w:t>Boards entering into multiparty local match agreements must submit the draft agreements, including any draft addenda, to TWC’s Board and Special Initiative Contracts department to coordinate a review within TWC prior to submitting the agreements to TWC’s three-member Commission for approval.</w:t>
      </w:r>
      <w:r w:rsidRPr="00863B8A">
        <w:rPr>
          <w:rFonts w:ascii="Times New Roman" w:eastAsia="Times New Roman" w:hAnsi="Times New Roman"/>
          <w:sz w:val="24"/>
        </w:rPr>
        <w:t xml:space="preserve"> </w:t>
      </w:r>
    </w:p>
    <w:p w14:paraId="5942B173" w14:textId="7A98BD5C" w:rsidR="004C24CA" w:rsidRPr="00863B8A" w:rsidRDefault="004C24CA" w:rsidP="004C24CA">
      <w:pPr>
        <w:pStyle w:val="Guide3"/>
        <w:rPr>
          <w:del w:id="365" w:author="Snyder,Gwen E" w:date="2022-04-15T17:13:00Z"/>
          <w:rFonts w:ascii="Times New Roman" w:hAnsi="Times New Roman"/>
        </w:rPr>
      </w:pPr>
    </w:p>
    <w:p w14:paraId="6E9E5E91" w14:textId="77777777" w:rsidR="004C24CA" w:rsidRPr="00863B8A" w:rsidRDefault="004C24CA" w:rsidP="004C24CA">
      <w:pPr>
        <w:pStyle w:val="Guide3"/>
      </w:pPr>
      <w:bookmarkStart w:id="366" w:name="_Toc515880090"/>
      <w:bookmarkStart w:id="367" w:name="_Toc101181644"/>
      <w:r w:rsidRPr="00863B8A">
        <w:t>C-504:</w:t>
      </w:r>
      <w:r>
        <w:t xml:space="preserve"> </w:t>
      </w:r>
      <w:r w:rsidRPr="00863B8A">
        <w:t>Voluntary Local Entity Contributions of Excess Match for Statewide Use</w:t>
      </w:r>
      <w:bookmarkEnd w:id="366"/>
      <w:bookmarkEnd w:id="367"/>
    </w:p>
    <w:p w14:paraId="4C9EE00E"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local contributors may </w:t>
      </w:r>
      <w:r w:rsidRPr="00CE5251">
        <w:rPr>
          <w:rFonts w:ascii="Times New Roman" w:hAnsi="Times New Roman"/>
          <w:sz w:val="24"/>
          <w:szCs w:val="24"/>
        </w:rPr>
        <w:t>voluntarily</w:t>
      </w:r>
      <w:r w:rsidRPr="00863B8A">
        <w:rPr>
          <w:rFonts w:ascii="Times New Roman" w:hAnsi="Times New Roman"/>
          <w:sz w:val="24"/>
          <w:szCs w:val="24"/>
        </w:rPr>
        <w:t xml:space="preserve"> state on the local match agreement whether they</w:t>
      </w:r>
      <w:r>
        <w:rPr>
          <w:rFonts w:ascii="Times New Roman" w:hAnsi="Times New Roman"/>
          <w:sz w:val="24"/>
          <w:szCs w:val="24"/>
        </w:rPr>
        <w:t xml:space="preserve"> </w:t>
      </w:r>
      <w:r w:rsidRPr="00863B8A">
        <w:rPr>
          <w:rFonts w:ascii="Times New Roman" w:hAnsi="Times New Roman"/>
          <w:sz w:val="24"/>
          <w:szCs w:val="24"/>
        </w:rPr>
        <w:t>agree that local funds secured in excess of the amount needed to draw down the federal match amount allocated to the workforce area may be used for statewide match purposes.</w:t>
      </w:r>
    </w:p>
    <w:p w14:paraId="06064AD6" w14:textId="77777777" w:rsidR="004C24CA" w:rsidRPr="00863B8A" w:rsidRDefault="004C24CA" w:rsidP="004C24CA">
      <w:pPr>
        <w:spacing w:before="240" w:after="240"/>
        <w:rPr>
          <w:rFonts w:ascii="Times New Roman" w:hAnsi="Times New Roman"/>
          <w:sz w:val="24"/>
          <w:szCs w:val="24"/>
        </w:rPr>
      </w:pPr>
      <w:r w:rsidRPr="00863B8A">
        <w:rPr>
          <w:rFonts w:ascii="Times New Roman" w:hAnsi="Times New Roman"/>
          <w:sz w:val="24"/>
          <w:szCs w:val="24"/>
        </w:rPr>
        <w:t>Boards must be aware that completed public certifications of expenditures and donations of excess local funds, fully remitted pursuant to C-800, will be aggregated and obligated at the state level. The excess amounts would be applied to the local leverage amounts that all workforce areas would be required to secure to access federal matching funds allocated among all workforce areas.</w:t>
      </w:r>
    </w:p>
    <w:p w14:paraId="3A71ADBD" w14:textId="77777777" w:rsidR="004C24CA" w:rsidRPr="00863B8A" w:rsidRDefault="004C24CA" w:rsidP="004C24CA">
      <w:pPr>
        <w:spacing w:before="240" w:after="240"/>
        <w:rPr>
          <w:rFonts w:ascii="Times New Roman" w:hAnsi="Times New Roman"/>
          <w:sz w:val="24"/>
          <w:szCs w:val="24"/>
        </w:rPr>
      </w:pPr>
    </w:p>
    <w:p w14:paraId="3622F5C4" w14:textId="77777777" w:rsidR="004C24CA" w:rsidRPr="00863B8A" w:rsidRDefault="004C24CA" w:rsidP="004C24CA">
      <w:pPr>
        <w:rPr>
          <w:kern w:val="32"/>
        </w:rPr>
      </w:pPr>
      <w:r w:rsidRPr="00863B8A">
        <w:br w:type="page"/>
      </w:r>
    </w:p>
    <w:p w14:paraId="763B2C54" w14:textId="77777777" w:rsidR="004C24CA" w:rsidRPr="00863B8A" w:rsidRDefault="004C24CA" w:rsidP="004C24CA">
      <w:pPr>
        <w:pStyle w:val="Normal3"/>
      </w:pPr>
    </w:p>
    <w:p w14:paraId="57208155" w14:textId="77777777" w:rsidR="004C24CA" w:rsidRPr="00863B8A" w:rsidRDefault="004C24CA" w:rsidP="004C24CA">
      <w:pPr>
        <w:pStyle w:val="Guide2"/>
      </w:pPr>
      <w:bookmarkStart w:id="368" w:name="_Toc515880091"/>
      <w:bookmarkStart w:id="369" w:name="_Toc101181645"/>
      <w:r w:rsidRPr="00863B8A">
        <w:t>C-600: Local Match Submission</w:t>
      </w:r>
      <w:bookmarkEnd w:id="368"/>
      <w:bookmarkEnd w:id="369"/>
      <w:r w:rsidRPr="00863B8A">
        <w:t xml:space="preserve"> </w:t>
      </w:r>
    </w:p>
    <w:p w14:paraId="150E8C99" w14:textId="77777777" w:rsidR="004C24CA" w:rsidRPr="00863B8A" w:rsidRDefault="004C24CA" w:rsidP="004C24CA">
      <w:pPr>
        <w:pStyle w:val="Normal3"/>
      </w:pPr>
    </w:p>
    <w:p w14:paraId="6A348094" w14:textId="77777777" w:rsidR="004C24CA" w:rsidRPr="00863B8A" w:rsidRDefault="004C24CA" w:rsidP="004C24CA">
      <w:pPr>
        <w:pStyle w:val="Guide3"/>
        <w:outlineLvl w:val="0"/>
      </w:pPr>
      <w:bookmarkStart w:id="370" w:name="_Toc515880092"/>
      <w:bookmarkStart w:id="371" w:name="_Toc101181646"/>
      <w:r w:rsidRPr="00863B8A">
        <w:rPr>
          <w:bCs/>
        </w:rPr>
        <w:t>C-601</w:t>
      </w:r>
      <w:r w:rsidRPr="00863B8A">
        <w:t>: General Submission Procedures</w:t>
      </w:r>
      <w:bookmarkEnd w:id="370"/>
      <w:bookmarkEnd w:id="371"/>
    </w:p>
    <w:p w14:paraId="7B35940A" w14:textId="77777777" w:rsidR="004C24CA" w:rsidRPr="00863B8A" w:rsidRDefault="004C24CA" w:rsidP="004C24CA">
      <w:pPr>
        <w:rPr>
          <w:rFonts w:ascii="Times New Roman" w:hAnsi="Times New Roman"/>
          <w:sz w:val="24"/>
          <w:szCs w:val="24"/>
        </w:rPr>
      </w:pPr>
    </w:p>
    <w:p w14:paraId="517D4183"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submit private donations, public transfers and public certifications to TWC for acceptance, with sufficient information to determine that the funds meet the requirements in </w:t>
      </w:r>
    </w:p>
    <w:p w14:paraId="4D471E6C" w14:textId="77777777" w:rsidR="004C24CA" w:rsidRPr="00863B8A" w:rsidRDefault="004C24CA" w:rsidP="004C24CA">
      <w:pPr>
        <w:pStyle w:val="subsection"/>
        <w:spacing w:before="0" w:after="0"/>
        <w:ind w:left="0" w:firstLine="0"/>
        <w:jc w:val="left"/>
        <w:outlineLvl w:val="0"/>
        <w:rPr>
          <w:rFonts w:ascii="Times New Roman" w:hAnsi="Times New Roman"/>
          <w:sz w:val="24"/>
          <w:szCs w:val="24"/>
        </w:rPr>
      </w:pPr>
      <w:r w:rsidRPr="00863B8A">
        <w:rPr>
          <w:rFonts w:ascii="Times New Roman" w:hAnsi="Times New Roman"/>
          <w:sz w:val="24"/>
          <w:szCs w:val="24"/>
        </w:rPr>
        <w:t xml:space="preserve">C-200. </w:t>
      </w:r>
    </w:p>
    <w:p w14:paraId="3C66FB4A" w14:textId="77777777" w:rsidR="004C24CA" w:rsidRPr="00863B8A" w:rsidRDefault="004C24CA" w:rsidP="004C24CA">
      <w:pPr>
        <w:pStyle w:val="RuleReference"/>
        <w:rPr>
          <w:sz w:val="24"/>
          <w:szCs w:val="24"/>
        </w:rPr>
      </w:pPr>
      <w:r w:rsidRPr="00863B8A">
        <w:t xml:space="preserve">Rule Reference: </w:t>
      </w:r>
      <w:hyperlink r:id="rId70" w:history="1">
        <w:r w:rsidRPr="00863B8A">
          <w:rPr>
            <w:rStyle w:val="Hyperlink"/>
          </w:rPr>
          <w:t>§809.17(d)</w:t>
        </w:r>
      </w:hyperlink>
    </w:p>
    <w:p w14:paraId="55C3087E" w14:textId="77777777" w:rsidR="004C24CA" w:rsidRPr="00863B8A" w:rsidRDefault="004C24CA" w:rsidP="004C24CA">
      <w:pPr>
        <w:rPr>
          <w:rFonts w:ascii="Times New Roman" w:hAnsi="Times New Roman"/>
          <w:sz w:val="24"/>
          <w:szCs w:val="24"/>
        </w:rPr>
      </w:pPr>
    </w:p>
    <w:p w14:paraId="3629B5F9"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submit local match agreements to TWC for review and acceptance in accordance with federal and state requirements.</w:t>
      </w:r>
    </w:p>
    <w:p w14:paraId="7936D005" w14:textId="77777777" w:rsidR="004C24CA" w:rsidRPr="00863B8A" w:rsidRDefault="004C24CA" w:rsidP="004C24CA">
      <w:pPr>
        <w:rPr>
          <w:rFonts w:ascii="Times New Roman" w:hAnsi="Times New Roman"/>
          <w:color w:val="7030A0"/>
          <w:sz w:val="24"/>
          <w:szCs w:val="24"/>
        </w:rPr>
      </w:pPr>
    </w:p>
    <w:p w14:paraId="46D7435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ensure the following:</w:t>
      </w:r>
    </w:p>
    <w:p w14:paraId="4B3FD77E" w14:textId="77777777" w:rsidR="004C24CA" w:rsidRPr="00863B8A" w:rsidRDefault="004C24CA" w:rsidP="004C24CA">
      <w:pPr>
        <w:pStyle w:val="ListParagraph"/>
        <w:numPr>
          <w:ilvl w:val="0"/>
          <w:numId w:val="50"/>
        </w:numPr>
      </w:pPr>
      <w:r w:rsidRPr="00863B8A">
        <w:t>The local match agreement start date, end date and program year are within the effective period in which the funds are contracted.</w:t>
      </w:r>
    </w:p>
    <w:p w14:paraId="6B3AEA04" w14:textId="77777777" w:rsidR="004C24CA" w:rsidRPr="00863B8A" w:rsidRDefault="004C24CA" w:rsidP="004C24CA">
      <w:pPr>
        <w:pStyle w:val="ListParagraph"/>
        <w:numPr>
          <w:ilvl w:val="0"/>
          <w:numId w:val="50"/>
        </w:numPr>
      </w:pPr>
      <w:r w:rsidRPr="00863B8A">
        <w:t>Activities under Section E: Donation/Transfer Payment(s) and Certification of Expenditures Schedule are completed by the end of the twelfth month of the program year in which the funds are allocated, in accordance with §800.73(a)(2), General Administration rules.</w:t>
      </w:r>
    </w:p>
    <w:p w14:paraId="4E309536" w14:textId="77777777" w:rsidR="004C24CA" w:rsidRPr="00863B8A" w:rsidRDefault="004C24CA" w:rsidP="004C24CA">
      <w:pPr>
        <w:pStyle w:val="ListParagraph"/>
        <w:numPr>
          <w:ilvl w:val="0"/>
          <w:numId w:val="50"/>
        </w:numPr>
      </w:pPr>
      <w:r w:rsidRPr="00863B8A">
        <w:t>Expenditures are reported in TWC’s Cash Draw and Expenditure Reporting system no later than 60 days following the end of the child care match grant award contract (“CCM” contract alpha).</w:t>
      </w:r>
    </w:p>
    <w:p w14:paraId="38D918E7" w14:textId="77777777" w:rsidR="004C24CA" w:rsidRPr="00863B8A" w:rsidRDefault="004C24CA" w:rsidP="004C24CA">
      <w:pPr>
        <w:pStyle w:val="ListParagraph"/>
        <w:numPr>
          <w:ilvl w:val="0"/>
          <w:numId w:val="50"/>
        </w:numPr>
      </w:pPr>
      <w:r w:rsidRPr="00863B8A">
        <w:t>The local match agreement is properly signed and executed by the Board(s) and the contributor (signature requirements for multiparty local match agreements are covered in C-503: Multiparty Child Care Local Match Agreements).</w:t>
      </w:r>
    </w:p>
    <w:p w14:paraId="7B9D190D" w14:textId="77777777" w:rsidR="004C24CA" w:rsidRPr="00863B8A" w:rsidRDefault="004C24CA" w:rsidP="004C24CA">
      <w:pPr>
        <w:ind w:left="360"/>
        <w:rPr>
          <w:rFonts w:ascii="Times New Roman" w:hAnsi="Times New Roman"/>
          <w:sz w:val="24"/>
          <w:szCs w:val="24"/>
        </w:rPr>
      </w:pPr>
    </w:p>
    <w:p w14:paraId="54D6FE55"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Additionally, Boards submitting multiparty local match agreements must ensure the following:</w:t>
      </w:r>
    </w:p>
    <w:p w14:paraId="56E7F166" w14:textId="77777777" w:rsidR="004C24CA" w:rsidRPr="00863B8A" w:rsidRDefault="004C24CA" w:rsidP="004C24CA">
      <w:pPr>
        <w:pStyle w:val="ListParagraph"/>
        <w:numPr>
          <w:ilvl w:val="0"/>
          <w:numId w:val="51"/>
        </w:numPr>
      </w:pPr>
      <w:r w:rsidRPr="00863B8A">
        <w:t>Section C: Originating Agreement Information contains the program number for each benefiting Board, or that the program numbers for each benefiting Board are incorporated into any referenced and attached agreement.</w:t>
      </w:r>
    </w:p>
    <w:p w14:paraId="1B24ACD3" w14:textId="77777777" w:rsidR="004C24CA" w:rsidRPr="00863B8A" w:rsidRDefault="004C24CA" w:rsidP="004C24CA">
      <w:pPr>
        <w:pStyle w:val="ListParagraph"/>
        <w:numPr>
          <w:ilvl w:val="0"/>
          <w:numId w:val="51"/>
        </w:numPr>
      </w:pPr>
      <w:r w:rsidRPr="00863B8A">
        <w:t>Section D: Utilization of Funds Description is created for each Board as part of the agreement with the contributor.</w:t>
      </w:r>
    </w:p>
    <w:p w14:paraId="6906DB2A" w14:textId="77777777" w:rsidR="004C24CA" w:rsidRPr="00863B8A" w:rsidRDefault="004C24CA" w:rsidP="004C24CA">
      <w:pPr>
        <w:rPr>
          <w:rFonts w:ascii="Times New Roman" w:hAnsi="Times New Roman"/>
          <w:sz w:val="24"/>
          <w:szCs w:val="24"/>
        </w:rPr>
      </w:pPr>
    </w:p>
    <w:p w14:paraId="4712C328"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Consistent with §800.73, General Administration rules, Boards must submit complete, signed local match agreements to their assigned contract manager in TWC’s Board and Special Initiative Contracts department by the end of the fourth month following the beginning of the program year by one of the following methods: </w:t>
      </w:r>
    </w:p>
    <w:p w14:paraId="35D5BAC3" w14:textId="77777777" w:rsidR="004C24CA" w:rsidRPr="00863B8A" w:rsidRDefault="004C24CA" w:rsidP="004C24CA">
      <w:pPr>
        <w:rPr>
          <w:rFonts w:ascii="Times New Roman" w:hAnsi="Times New Roman"/>
          <w:sz w:val="24"/>
          <w:szCs w:val="24"/>
        </w:rPr>
      </w:pPr>
    </w:p>
    <w:p w14:paraId="636A8D86" w14:textId="0292595C" w:rsidR="004C24CA" w:rsidRPr="00863B8A" w:rsidRDefault="004C24CA" w:rsidP="004C24CA">
      <w:pPr>
        <w:pStyle w:val="ListParagraph"/>
        <w:numPr>
          <w:ilvl w:val="0"/>
          <w:numId w:val="52"/>
        </w:numPr>
        <w:ind w:left="360"/>
      </w:pPr>
      <w:r w:rsidRPr="00863B8A">
        <w:t xml:space="preserve">Email: </w:t>
      </w:r>
      <w:del w:id="372" w:author="Snyder,Gwen E" w:date="2021-08-20T11:08:00Z">
        <w:r w:rsidRPr="003F400A" w:rsidDel="00D46E25">
          <w:rPr>
            <w:rPrChange w:id="373" w:author="Snyder,Gwen E" w:date="2021-10-12T11:03:00Z">
              <w:rPr>
                <w:rStyle w:val="Hyperlink"/>
              </w:rPr>
            </w:rPrChange>
          </w:rPr>
          <w:delText>ccm.agreements@twc.state.tx.us</w:delText>
        </w:r>
      </w:del>
      <w:ins w:id="374" w:author="Snyder,Gwen E" w:date="2021-08-20T11:08:00Z">
        <w:r w:rsidR="00D46E25" w:rsidRPr="003F400A">
          <w:rPr>
            <w:rPrChange w:id="375" w:author="Snyder,Gwen E" w:date="2021-10-12T11:03:00Z">
              <w:rPr>
                <w:rStyle w:val="Hyperlink"/>
              </w:rPr>
            </w:rPrChange>
          </w:rPr>
          <w:t>ccm.agreements@twc.texas.gov</w:t>
        </w:r>
      </w:ins>
      <w:del w:id="376" w:author="Snyder,Gwen E" w:date="2021-10-12T11:03:00Z">
        <w:r w:rsidDel="003F400A">
          <w:delText xml:space="preserve"> </w:delText>
        </w:r>
      </w:del>
    </w:p>
    <w:p w14:paraId="48F87F47" w14:textId="77777777" w:rsidR="004C24CA" w:rsidRPr="00863B8A" w:rsidRDefault="004C24CA" w:rsidP="004C24CA">
      <w:pPr>
        <w:pStyle w:val="ListParagraph"/>
        <w:numPr>
          <w:ilvl w:val="0"/>
          <w:numId w:val="52"/>
        </w:numPr>
        <w:ind w:left="360"/>
      </w:pPr>
      <w:r w:rsidRPr="00863B8A">
        <w:t>Fax: 512-936-3223</w:t>
      </w:r>
    </w:p>
    <w:p w14:paraId="6F42CDBB" w14:textId="77777777" w:rsidR="004C24CA" w:rsidRPr="00863B8A" w:rsidRDefault="004C24CA" w:rsidP="004C24CA">
      <w:pPr>
        <w:pStyle w:val="ListParagraph"/>
        <w:numPr>
          <w:ilvl w:val="0"/>
          <w:numId w:val="52"/>
        </w:numPr>
        <w:ind w:left="360"/>
      </w:pPr>
      <w:r w:rsidRPr="00863B8A">
        <w:t>US Mail:</w:t>
      </w:r>
      <w:r w:rsidRPr="00863B8A">
        <w:tab/>
        <w:t>Texas Workforce Commission</w:t>
      </w:r>
    </w:p>
    <w:p w14:paraId="70DB7000" w14:textId="77777777" w:rsidR="004C24CA" w:rsidRPr="00863B8A" w:rsidRDefault="004C24CA" w:rsidP="004C24CA">
      <w:pPr>
        <w:ind w:left="1440"/>
        <w:rPr>
          <w:rFonts w:ascii="Times New Roman" w:hAnsi="Times New Roman"/>
          <w:sz w:val="24"/>
          <w:szCs w:val="24"/>
        </w:rPr>
      </w:pPr>
      <w:r w:rsidRPr="00863B8A">
        <w:rPr>
          <w:rFonts w:ascii="Times New Roman" w:hAnsi="Times New Roman"/>
          <w:sz w:val="24"/>
          <w:szCs w:val="24"/>
        </w:rPr>
        <w:t>c/o (Assigned Contract Manager)</w:t>
      </w:r>
    </w:p>
    <w:p w14:paraId="2D649BF9" w14:textId="77777777" w:rsidR="004C24CA" w:rsidRPr="00863B8A" w:rsidRDefault="004C24CA" w:rsidP="004C24CA">
      <w:pPr>
        <w:ind w:left="1440"/>
        <w:rPr>
          <w:rFonts w:ascii="Times New Roman" w:hAnsi="Times New Roman"/>
          <w:sz w:val="24"/>
          <w:szCs w:val="24"/>
        </w:rPr>
      </w:pPr>
      <w:r w:rsidRPr="00863B8A">
        <w:rPr>
          <w:rFonts w:ascii="Times New Roman" w:hAnsi="Times New Roman"/>
          <w:sz w:val="24"/>
          <w:szCs w:val="24"/>
        </w:rPr>
        <w:t>101 East 15th Street, Room 104-T</w:t>
      </w:r>
    </w:p>
    <w:p w14:paraId="07C06F8F" w14:textId="77777777" w:rsidR="004C24CA" w:rsidRPr="00863B8A" w:rsidRDefault="004C24CA" w:rsidP="004C24CA">
      <w:pPr>
        <w:ind w:left="1440"/>
        <w:rPr>
          <w:rFonts w:ascii="Times New Roman" w:hAnsi="Times New Roman"/>
          <w:sz w:val="24"/>
          <w:szCs w:val="24"/>
        </w:rPr>
      </w:pPr>
      <w:r w:rsidRPr="00863B8A">
        <w:rPr>
          <w:rFonts w:ascii="Times New Roman" w:hAnsi="Times New Roman"/>
          <w:sz w:val="24"/>
          <w:szCs w:val="24"/>
        </w:rPr>
        <w:t>Austin, Texas 78778-0001</w:t>
      </w:r>
    </w:p>
    <w:p w14:paraId="7C847B17" w14:textId="77777777" w:rsidR="004C24CA" w:rsidRPr="00863B8A" w:rsidRDefault="004C24CA" w:rsidP="004C24CA">
      <w:pPr>
        <w:rPr>
          <w:rFonts w:ascii="Times New Roman" w:hAnsi="Times New Roman"/>
          <w:sz w:val="24"/>
          <w:szCs w:val="24"/>
        </w:rPr>
      </w:pPr>
    </w:p>
    <w:p w14:paraId="01731FC3" w14:textId="77777777" w:rsidR="004C24CA" w:rsidRPr="00863B8A" w:rsidRDefault="004C24CA" w:rsidP="004C24CA">
      <w:pPr>
        <w:rPr>
          <w:rFonts w:ascii="Times New Roman" w:hAnsi="Times New Roman"/>
          <w:sz w:val="24"/>
          <w:szCs w:val="24"/>
        </w:rPr>
      </w:pPr>
    </w:p>
    <w:p w14:paraId="38963FCD" w14:textId="77777777" w:rsidR="004C24CA" w:rsidRPr="00436A33" w:rsidRDefault="004C24CA" w:rsidP="004C24CA">
      <w:pPr>
        <w:pStyle w:val="Guide3"/>
        <w:outlineLvl w:val="0"/>
      </w:pPr>
      <w:bookmarkStart w:id="377" w:name="_Toc515880093"/>
      <w:bookmarkStart w:id="378" w:name="_Toc101181647"/>
      <w:r w:rsidRPr="00436A33">
        <w:rPr>
          <w:bCs/>
        </w:rPr>
        <w:t>C-602</w:t>
      </w:r>
      <w:r w:rsidRPr="00436A33">
        <w:t>: Private Entity Donations</w:t>
      </w:r>
      <w:bookmarkEnd w:id="377"/>
      <w:bookmarkEnd w:id="378"/>
    </w:p>
    <w:p w14:paraId="771A6BA5" w14:textId="77777777" w:rsidR="004C24CA" w:rsidRPr="00436A33" w:rsidRDefault="004C24CA" w:rsidP="004C24CA">
      <w:pPr>
        <w:rPr>
          <w:rFonts w:ascii="Times New Roman" w:hAnsi="Times New Roman"/>
          <w:sz w:val="24"/>
          <w:szCs w:val="24"/>
        </w:rPr>
      </w:pPr>
    </w:p>
    <w:p w14:paraId="4BA08BE2" w14:textId="77777777" w:rsidR="004C24CA" w:rsidRPr="00436A33" w:rsidRDefault="004C24CA" w:rsidP="004C24CA">
      <w:pPr>
        <w:rPr>
          <w:rFonts w:ascii="Times New Roman" w:hAnsi="Times New Roman"/>
          <w:sz w:val="24"/>
          <w:szCs w:val="24"/>
        </w:rPr>
      </w:pPr>
      <w:r w:rsidRPr="00436A33">
        <w:rPr>
          <w:rFonts w:ascii="Times New Roman" w:hAnsi="Times New Roman"/>
          <w:sz w:val="24"/>
          <w:szCs w:val="24"/>
        </w:rPr>
        <w:t xml:space="preserve">For donations pledged by private entities to either TWC or to the Board, Boards must submit an original or copy of the signed agreements to TWC. </w:t>
      </w:r>
    </w:p>
    <w:p w14:paraId="69232927" w14:textId="77777777" w:rsidR="004C24CA" w:rsidRPr="00436A33" w:rsidRDefault="004C24CA" w:rsidP="004C24CA">
      <w:pPr>
        <w:rPr>
          <w:rFonts w:ascii="Times New Roman" w:hAnsi="Times New Roman"/>
          <w:sz w:val="24"/>
          <w:szCs w:val="24"/>
        </w:rPr>
      </w:pPr>
    </w:p>
    <w:p w14:paraId="04EEA506" w14:textId="77777777" w:rsidR="004C24CA" w:rsidRPr="00436A33" w:rsidRDefault="004C24CA" w:rsidP="004C24CA">
      <w:pPr>
        <w:rPr>
          <w:rFonts w:ascii="Times New Roman" w:hAnsi="Times New Roman"/>
          <w:sz w:val="24"/>
          <w:szCs w:val="24"/>
        </w:rPr>
      </w:pPr>
      <w:r w:rsidRPr="00436A33">
        <w:rPr>
          <w:rFonts w:ascii="Times New Roman" w:hAnsi="Times New Roman"/>
          <w:sz w:val="24"/>
          <w:szCs w:val="24"/>
        </w:rPr>
        <w:t>For donations pledged to TWC by a private entity, following acceptance by the Commission, the Child Care Local Match contract is amended to include the donated funds and to make the funds available to the Board.</w:t>
      </w:r>
    </w:p>
    <w:p w14:paraId="523D8137" w14:textId="77777777" w:rsidR="004C24CA" w:rsidRPr="00436A33" w:rsidRDefault="004C24CA" w:rsidP="004C24CA">
      <w:pPr>
        <w:rPr>
          <w:rFonts w:ascii="Times New Roman" w:hAnsi="Times New Roman"/>
          <w:sz w:val="24"/>
          <w:szCs w:val="24"/>
        </w:rPr>
      </w:pPr>
    </w:p>
    <w:p w14:paraId="1C92F100" w14:textId="77777777" w:rsidR="004C24CA" w:rsidRPr="00C218E6" w:rsidRDefault="004C24CA" w:rsidP="004C24CA">
      <w:pPr>
        <w:rPr>
          <w:rFonts w:ascii="Times New Roman" w:eastAsia="Times New Roman" w:hAnsi="Times New Roman"/>
          <w:sz w:val="24"/>
        </w:rPr>
      </w:pPr>
      <w:r w:rsidRPr="00436A33">
        <w:rPr>
          <w:rFonts w:ascii="Times New Roman" w:hAnsi="Times New Roman"/>
          <w:sz w:val="24"/>
          <w:szCs w:val="24"/>
        </w:rPr>
        <w:t>For donations pledged to the Board by a private entity, the donated funds will be available to the Board upon acceptance by the Commission. The Child Care Local Match contract will not be amended to include funds donated to the Board.</w:t>
      </w:r>
      <w:r>
        <w:rPr>
          <w:rFonts w:ascii="Times New Roman" w:hAnsi="Times New Roman"/>
          <w:sz w:val="24"/>
          <w:szCs w:val="24"/>
        </w:rPr>
        <w:t xml:space="preserve"> </w:t>
      </w:r>
      <w:r w:rsidRPr="00436A33">
        <w:rPr>
          <w:rFonts w:ascii="Times New Roman" w:hAnsi="Times New Roman"/>
          <w:sz w:val="24"/>
          <w:szCs w:val="24"/>
        </w:rPr>
        <w:t xml:space="preserve"> </w:t>
      </w:r>
    </w:p>
    <w:p w14:paraId="4C34548E" w14:textId="77777777" w:rsidR="004C24CA" w:rsidRPr="00C218E6" w:rsidRDefault="004C24CA" w:rsidP="004C24CA">
      <w:pPr>
        <w:rPr>
          <w:rFonts w:ascii="Times New Roman" w:hAnsi="Times New Roman"/>
          <w:sz w:val="24"/>
          <w:szCs w:val="24"/>
        </w:rPr>
      </w:pPr>
    </w:p>
    <w:p w14:paraId="0E9CB756" w14:textId="77777777" w:rsidR="004C24CA" w:rsidRPr="00863B8A" w:rsidRDefault="004C24CA" w:rsidP="004C24CA">
      <w:pPr>
        <w:pStyle w:val="Guide3"/>
        <w:outlineLvl w:val="0"/>
      </w:pPr>
      <w:bookmarkStart w:id="379" w:name="_Toc515880094"/>
      <w:bookmarkStart w:id="380" w:name="_Toc101181648"/>
      <w:r w:rsidRPr="00C218E6">
        <w:rPr>
          <w:bCs/>
        </w:rPr>
        <w:t>C-603</w:t>
      </w:r>
      <w:r w:rsidRPr="00C218E6">
        <w:t xml:space="preserve">: </w:t>
      </w:r>
      <w:r w:rsidRPr="00436A33">
        <w:t>Submission of</w:t>
      </w:r>
      <w:r>
        <w:t xml:space="preserve"> </w:t>
      </w:r>
      <w:r w:rsidRPr="00863B8A">
        <w:t>Transfers and Certifications</w:t>
      </w:r>
      <w:bookmarkEnd w:id="379"/>
      <w:bookmarkEnd w:id="380"/>
    </w:p>
    <w:p w14:paraId="2D32195D" w14:textId="77777777" w:rsidR="004C24CA" w:rsidRPr="00863B8A" w:rsidRDefault="004C24CA" w:rsidP="004C24CA">
      <w:pPr>
        <w:rPr>
          <w:rFonts w:ascii="Times New Roman" w:hAnsi="Times New Roman"/>
          <w:sz w:val="24"/>
          <w:szCs w:val="24"/>
        </w:rPr>
      </w:pPr>
    </w:p>
    <w:p w14:paraId="7603C452"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For transfers and certifications, Boards must submit an original or a copy of a signed local match agreement (or multiparty local match agreement) to TWC for one of the following:</w:t>
      </w:r>
    </w:p>
    <w:p w14:paraId="098F7F32" w14:textId="77777777" w:rsidR="004C24CA" w:rsidRPr="00863B8A" w:rsidRDefault="004C24CA" w:rsidP="004C24CA">
      <w:pPr>
        <w:pStyle w:val="ListParagraph"/>
        <w:numPr>
          <w:ilvl w:val="0"/>
          <w:numId w:val="42"/>
        </w:numPr>
        <w:ind w:left="0" w:firstLine="0"/>
      </w:pPr>
      <w:r w:rsidRPr="00863B8A">
        <w:t>Transfer of funds by a public entity</w:t>
      </w:r>
    </w:p>
    <w:p w14:paraId="610F48F3" w14:textId="77777777" w:rsidR="004C24CA" w:rsidRPr="00863B8A" w:rsidRDefault="004C24CA" w:rsidP="004C24CA">
      <w:pPr>
        <w:pStyle w:val="ListParagraph"/>
        <w:numPr>
          <w:ilvl w:val="0"/>
          <w:numId w:val="42"/>
        </w:numPr>
        <w:ind w:left="0" w:firstLine="0"/>
      </w:pPr>
      <w:r w:rsidRPr="00863B8A">
        <w:t>Certification of local expenditures by a public entity</w:t>
      </w:r>
    </w:p>
    <w:p w14:paraId="226E7D6D" w14:textId="77777777" w:rsidR="004C24CA" w:rsidRPr="00863B8A" w:rsidRDefault="004C24CA" w:rsidP="004C24CA">
      <w:pPr>
        <w:rPr>
          <w:rFonts w:ascii="Times New Roman" w:hAnsi="Times New Roman"/>
          <w:sz w:val="24"/>
          <w:szCs w:val="24"/>
        </w:rPr>
      </w:pPr>
    </w:p>
    <w:p w14:paraId="03CE8EB3" w14:textId="77777777" w:rsidR="004C24CA" w:rsidRPr="00863B8A" w:rsidRDefault="004C24CA" w:rsidP="004C24CA">
      <w:pPr>
        <w:pStyle w:val="Guide3"/>
        <w:outlineLvl w:val="0"/>
      </w:pPr>
      <w:bookmarkStart w:id="381" w:name="_Toc515880095"/>
      <w:bookmarkStart w:id="382" w:name="_Toc101181649"/>
      <w:r w:rsidRPr="00863B8A">
        <w:t>C-604: Voluntary Presubmission Review</w:t>
      </w:r>
      <w:bookmarkEnd w:id="381"/>
      <w:bookmarkEnd w:id="382"/>
    </w:p>
    <w:p w14:paraId="2645232C" w14:textId="77777777" w:rsidR="004C24CA" w:rsidRPr="00863B8A" w:rsidRDefault="004C24CA" w:rsidP="004C24CA">
      <w:pPr>
        <w:rPr>
          <w:rFonts w:ascii="Times New Roman" w:hAnsi="Times New Roman"/>
          <w:color w:val="7030A0"/>
          <w:sz w:val="24"/>
          <w:szCs w:val="24"/>
        </w:rPr>
      </w:pPr>
    </w:p>
    <w:p w14:paraId="45632706" w14:textId="5DAD7FED" w:rsidR="004C24CA" w:rsidRPr="00863B8A" w:rsidRDefault="004C24CA" w:rsidP="004C24CA">
      <w:pPr>
        <w:pStyle w:val="ListParagraph"/>
        <w:numPr>
          <w:ilvl w:val="0"/>
          <w:numId w:val="52"/>
        </w:numPr>
        <w:ind w:left="360"/>
      </w:pPr>
      <w:r w:rsidRPr="00863B8A">
        <w:t xml:space="preserve">Boards entering into local match agreements, other than multiparty local match agreements, may email draft agreements to </w:t>
      </w:r>
      <w:r w:rsidR="0061782C">
        <w:fldChar w:fldCharType="begin"/>
      </w:r>
      <w:r w:rsidR="0061782C">
        <w:instrText xml:space="preserve"> HYPERLINK "mailto:</w:instrText>
      </w:r>
      <w:r w:rsidR="0061782C" w:rsidRPr="0061782C">
        <w:instrText>ccm.agreements@twc.texas.gov</w:instrText>
      </w:r>
      <w:r w:rsidR="0061782C">
        <w:instrText xml:space="preserve">" </w:instrText>
      </w:r>
      <w:r w:rsidR="0061782C">
        <w:fldChar w:fldCharType="separate"/>
      </w:r>
      <w:del w:id="383" w:author="Snyder,Gwen E" w:date="2021-08-20T11:08:00Z">
        <w:r w:rsidR="0061782C" w:rsidRPr="0061782C" w:rsidDel="00BC2765">
          <w:rPr>
            <w:rStyle w:val="Hyperlink"/>
          </w:rPr>
          <w:delText>ccm.agreements@twc.state.tx.us</w:delText>
        </w:r>
      </w:del>
      <w:ins w:id="384" w:author="Snyder,Gwen E" w:date="2021-08-20T11:08:00Z">
        <w:r w:rsidR="0061782C" w:rsidRPr="0061782C">
          <w:rPr>
            <w:rStyle w:val="Hyperlink"/>
          </w:rPr>
          <w:t>ccm.agreements@twc.texas.gov</w:t>
        </w:r>
      </w:ins>
      <w:ins w:id="385" w:author="Snyder,Gwen E" w:date="2021-10-12T11:04:00Z">
        <w:r w:rsidR="0061782C">
          <w:fldChar w:fldCharType="end"/>
        </w:r>
      </w:ins>
      <w:r w:rsidRPr="00863B8A">
        <w:t xml:space="preserve"> for presubmission review.</w:t>
      </w:r>
    </w:p>
    <w:p w14:paraId="07DCFB6F" w14:textId="77777777" w:rsidR="004C24CA" w:rsidRPr="00863B8A" w:rsidRDefault="004C24CA" w:rsidP="004C24CA">
      <w:pPr>
        <w:rPr>
          <w:rFonts w:ascii="Times New Roman" w:hAnsi="Times New Roman"/>
          <w:sz w:val="24"/>
          <w:szCs w:val="24"/>
        </w:rPr>
      </w:pPr>
    </w:p>
    <w:p w14:paraId="43A6742A" w14:textId="77777777" w:rsidR="004C24CA" w:rsidRPr="00863B8A" w:rsidRDefault="004C24CA" w:rsidP="004C24CA">
      <w:pPr>
        <w:rPr>
          <w:rFonts w:ascii="Times New Roman" w:eastAsia="Times New Roman" w:hAnsi="Times New Roman"/>
          <w:sz w:val="24"/>
        </w:rPr>
      </w:pPr>
      <w:r w:rsidRPr="00863B8A">
        <w:rPr>
          <w:rFonts w:ascii="Times New Roman" w:hAnsi="Times New Roman"/>
          <w:sz w:val="24"/>
          <w:szCs w:val="24"/>
        </w:rPr>
        <w:t>Boards must be aware that the presubmission review does not constitute, or substitute for submission to, or review and acceptance by, TWC.</w:t>
      </w:r>
      <w:r>
        <w:rPr>
          <w:rFonts w:ascii="Times New Roman" w:hAnsi="Times New Roman"/>
          <w:sz w:val="24"/>
          <w:szCs w:val="24"/>
        </w:rPr>
        <w:t xml:space="preserve"> </w:t>
      </w:r>
      <w:r w:rsidRPr="00863B8A">
        <w:rPr>
          <w:rFonts w:ascii="Times New Roman" w:hAnsi="Times New Roman"/>
          <w:sz w:val="24"/>
          <w:szCs w:val="24"/>
        </w:rPr>
        <w:t xml:space="preserve">After completion of a presubmission review, Boards still must submit the agreement for review and approval. </w:t>
      </w:r>
    </w:p>
    <w:p w14:paraId="63C35ADA" w14:textId="77777777" w:rsidR="004C24CA" w:rsidRPr="00863B8A" w:rsidRDefault="004C24CA" w:rsidP="004C24CA">
      <w:pPr>
        <w:rPr>
          <w:rFonts w:ascii="Times New Roman" w:hAnsi="Times New Roman"/>
          <w:sz w:val="24"/>
          <w:szCs w:val="24"/>
        </w:rPr>
      </w:pPr>
    </w:p>
    <w:p w14:paraId="5881571A" w14:textId="77777777" w:rsidR="004C24CA" w:rsidRPr="00863B8A" w:rsidRDefault="004C24CA" w:rsidP="004C24CA">
      <w:pPr>
        <w:rPr>
          <w:rFonts w:ascii="Times New Roman" w:hAnsi="Times New Roman"/>
          <w:sz w:val="24"/>
          <w:szCs w:val="24"/>
        </w:rPr>
      </w:pPr>
    </w:p>
    <w:p w14:paraId="74F76E96" w14:textId="77777777" w:rsidR="004C24CA" w:rsidRPr="00863B8A" w:rsidRDefault="004C24CA" w:rsidP="004C24CA">
      <w:pPr>
        <w:pStyle w:val="Guide3"/>
        <w:outlineLvl w:val="0"/>
      </w:pPr>
      <w:bookmarkStart w:id="386" w:name="_Toc515880096"/>
      <w:bookmarkStart w:id="387" w:name="_Toc101181650"/>
      <w:r w:rsidRPr="00863B8A">
        <w:t>C-605: Child Care Local Match Agreement Amendments</w:t>
      </w:r>
      <w:bookmarkEnd w:id="386"/>
      <w:bookmarkEnd w:id="387"/>
    </w:p>
    <w:p w14:paraId="535A7125" w14:textId="77777777" w:rsidR="004C24CA" w:rsidRPr="00863B8A" w:rsidRDefault="004C24CA" w:rsidP="004C24CA">
      <w:pPr>
        <w:rPr>
          <w:rFonts w:ascii="Times New Roman" w:hAnsi="Times New Roman"/>
          <w:b/>
          <w:bCs/>
          <w:sz w:val="24"/>
          <w:szCs w:val="24"/>
          <w:u w:val="single"/>
        </w:rPr>
      </w:pPr>
    </w:p>
    <w:p w14:paraId="4FB36DA2" w14:textId="77777777" w:rsidR="004C24CA" w:rsidRPr="00863B8A" w:rsidRDefault="004C24CA" w:rsidP="004C24CA">
      <w:pPr>
        <w:rPr>
          <w:rFonts w:ascii="Times New Roman" w:hAnsi="Times New Roman"/>
          <w:bCs/>
          <w:sz w:val="24"/>
          <w:szCs w:val="24"/>
        </w:rPr>
      </w:pPr>
      <w:r w:rsidRPr="00863B8A">
        <w:rPr>
          <w:rFonts w:ascii="Times New Roman" w:hAnsi="Times New Roman"/>
          <w:bCs/>
          <w:sz w:val="24"/>
          <w:szCs w:val="24"/>
        </w:rPr>
        <w:t>Boards must submit the Child Care Local Match Agreement Amendment Form (local match agreement amendment)—and, if necessary, an updated payment schedule—to TWC’s Board and Special Initiative Contracts department (using the email or physical address in C-600: Submission Procedures) if there is one of the following:</w:t>
      </w:r>
    </w:p>
    <w:p w14:paraId="3181CDD9" w14:textId="77777777" w:rsidR="004C24CA" w:rsidRPr="00863B8A" w:rsidRDefault="004C24CA" w:rsidP="004C24CA">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An increase or decrease in the pledge amount</w:t>
      </w:r>
    </w:p>
    <w:p w14:paraId="5BC2CA2F" w14:textId="77777777" w:rsidR="004C24CA" w:rsidRPr="00863B8A" w:rsidRDefault="004C24CA" w:rsidP="004C24CA">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 change of certification date</w:t>
      </w:r>
    </w:p>
    <w:p w14:paraId="5AD34A6F" w14:textId="77777777" w:rsidR="004C24CA" w:rsidRPr="00863B8A" w:rsidRDefault="004C24CA" w:rsidP="004C24CA">
      <w:pPr>
        <w:numPr>
          <w:ilvl w:val="0"/>
          <w:numId w:val="31"/>
        </w:numPr>
        <w:ind w:left="0" w:firstLine="0"/>
        <w:rPr>
          <w:rFonts w:ascii="Times New Roman" w:hAnsi="Times New Roman"/>
          <w:bCs/>
          <w:sz w:val="24"/>
          <w:szCs w:val="24"/>
        </w:rPr>
      </w:pPr>
      <w:r w:rsidRPr="00863B8A">
        <w:rPr>
          <w:rFonts w:ascii="Times New Roman" w:hAnsi="Times New Roman"/>
          <w:bCs/>
          <w:sz w:val="24"/>
          <w:szCs w:val="24"/>
        </w:rPr>
        <w:t>A change in the use of the federal funds.</w:t>
      </w:r>
    </w:p>
    <w:p w14:paraId="76DB6A99" w14:textId="77777777" w:rsidR="004C24CA" w:rsidRPr="00863B8A" w:rsidRDefault="004C24CA" w:rsidP="004C24CA">
      <w:pPr>
        <w:rPr>
          <w:rFonts w:ascii="Times New Roman" w:hAnsi="Times New Roman"/>
          <w:bCs/>
          <w:sz w:val="24"/>
          <w:szCs w:val="24"/>
        </w:rPr>
      </w:pPr>
    </w:p>
    <w:p w14:paraId="5A956D76" w14:textId="77777777" w:rsidR="004C24CA" w:rsidRPr="00662606" w:rsidRDefault="004C24CA" w:rsidP="00662606">
      <w:pPr>
        <w:rPr>
          <w:rFonts w:ascii="Times New Roman" w:hAnsi="Times New Roman"/>
          <w:sz w:val="24"/>
          <w:szCs w:val="24"/>
        </w:rPr>
      </w:pPr>
      <w:r w:rsidRPr="00863B8A">
        <w:rPr>
          <w:rFonts w:ascii="Times New Roman" w:hAnsi="Times New Roman"/>
          <w:bCs/>
          <w:sz w:val="24"/>
          <w:szCs w:val="24"/>
        </w:rPr>
        <w:t xml:space="preserve">Boards also must be aware that Commission acceptance is required for local pledge increases. </w:t>
      </w:r>
    </w:p>
    <w:p w14:paraId="319527B4" w14:textId="77777777" w:rsidR="004C24CA" w:rsidRPr="00863B8A" w:rsidRDefault="004C24CA" w:rsidP="004C24CA">
      <w:pPr>
        <w:rPr>
          <w:rFonts w:ascii="Times New Roman" w:hAnsi="Times New Roman"/>
          <w:bCs/>
          <w:sz w:val="24"/>
          <w:szCs w:val="24"/>
        </w:rPr>
      </w:pPr>
    </w:p>
    <w:p w14:paraId="4220E414" w14:textId="77777777" w:rsidR="004C24CA" w:rsidRPr="00863B8A" w:rsidRDefault="004C24CA" w:rsidP="004C24CA">
      <w:pPr>
        <w:pStyle w:val="Guide3"/>
        <w:outlineLvl w:val="0"/>
      </w:pPr>
      <w:bookmarkStart w:id="388" w:name="_Toc515880097"/>
      <w:bookmarkStart w:id="389" w:name="_Toc101181651"/>
      <w:r w:rsidRPr="00863B8A">
        <w:t>C-606: Notification of Commission Acceptance</w:t>
      </w:r>
      <w:bookmarkEnd w:id="388"/>
      <w:bookmarkEnd w:id="389"/>
    </w:p>
    <w:p w14:paraId="02DABC3F" w14:textId="77777777" w:rsidR="004C24CA" w:rsidRPr="00863B8A" w:rsidRDefault="004C24CA" w:rsidP="004C24CA">
      <w:pPr>
        <w:rPr>
          <w:rFonts w:ascii="Times New Roman" w:hAnsi="Times New Roman"/>
          <w:sz w:val="24"/>
          <w:szCs w:val="24"/>
        </w:rPr>
      </w:pPr>
    </w:p>
    <w:p w14:paraId="1C745C5C"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if the pledge information provided in the local match agreement or amendment (to increase a local pledge amount) meets all federal and state requirements, TWC’s Board and Special Initiative Contracts department:</w:t>
      </w:r>
    </w:p>
    <w:p w14:paraId="3707F3FD" w14:textId="77777777" w:rsidR="004C24CA" w:rsidRPr="00863B8A" w:rsidRDefault="004C24CA" w:rsidP="004C24CA">
      <w:pPr>
        <w:numPr>
          <w:ilvl w:val="0"/>
          <w:numId w:val="43"/>
        </w:numPr>
        <w:ind w:left="360"/>
        <w:rPr>
          <w:rFonts w:ascii="Times New Roman" w:hAnsi="Times New Roman"/>
          <w:sz w:val="24"/>
          <w:szCs w:val="24"/>
        </w:rPr>
      </w:pPr>
      <w:r w:rsidRPr="00863B8A">
        <w:rPr>
          <w:rFonts w:ascii="Times New Roman" w:hAnsi="Times New Roman"/>
          <w:sz w:val="24"/>
          <w:szCs w:val="24"/>
        </w:rPr>
        <w:t>Notifies the Board of the date on which the item is placed on the Commission agenda for approval</w:t>
      </w:r>
    </w:p>
    <w:p w14:paraId="47281517" w14:textId="77777777" w:rsidR="004C24CA" w:rsidRPr="00863B8A" w:rsidRDefault="004C24CA" w:rsidP="004C24CA">
      <w:pPr>
        <w:numPr>
          <w:ilvl w:val="0"/>
          <w:numId w:val="43"/>
        </w:numPr>
        <w:ind w:left="360"/>
        <w:rPr>
          <w:rFonts w:ascii="Times New Roman" w:hAnsi="Times New Roman"/>
          <w:sz w:val="24"/>
          <w:szCs w:val="24"/>
        </w:rPr>
      </w:pPr>
      <w:r w:rsidRPr="00863B8A">
        <w:rPr>
          <w:rFonts w:ascii="Times New Roman" w:hAnsi="Times New Roman"/>
          <w:sz w:val="24"/>
          <w:szCs w:val="24"/>
        </w:rPr>
        <w:t>Provides notification of the status of the local match agreement or amendment following the scheduled meeting date</w:t>
      </w:r>
    </w:p>
    <w:p w14:paraId="67BDE793" w14:textId="77777777" w:rsidR="004C24CA" w:rsidRPr="00863B8A" w:rsidRDefault="004C24CA" w:rsidP="004C24CA">
      <w:pPr>
        <w:numPr>
          <w:ilvl w:val="0"/>
          <w:numId w:val="43"/>
        </w:numPr>
        <w:ind w:left="360"/>
        <w:rPr>
          <w:rFonts w:ascii="Times New Roman" w:hAnsi="Times New Roman"/>
          <w:sz w:val="24"/>
          <w:szCs w:val="24"/>
        </w:rPr>
      </w:pPr>
      <w:r w:rsidRPr="00863B8A">
        <w:rPr>
          <w:rFonts w:ascii="Times New Roman" w:hAnsi="Times New Roman"/>
          <w:sz w:val="24"/>
          <w:szCs w:val="24"/>
        </w:rPr>
        <w:t>Provides written notification when the Commission approves the local match agreement or amendment</w:t>
      </w:r>
    </w:p>
    <w:p w14:paraId="7B69D288" w14:textId="77777777" w:rsidR="004C24CA" w:rsidRPr="00863B8A" w:rsidRDefault="004C24CA" w:rsidP="004C24CA">
      <w:pPr>
        <w:rPr>
          <w:rFonts w:ascii="Times New Roman" w:hAnsi="Times New Roman"/>
          <w:b/>
          <w:bCs/>
          <w:sz w:val="24"/>
          <w:szCs w:val="24"/>
          <w:u w:val="single"/>
        </w:rPr>
      </w:pPr>
      <w:r w:rsidRPr="00863B8A">
        <w:rPr>
          <w:rFonts w:ascii="Times New Roman" w:hAnsi="Times New Roman"/>
          <w:b/>
          <w:bCs/>
          <w:sz w:val="24"/>
          <w:szCs w:val="24"/>
          <w:u w:val="single"/>
        </w:rPr>
        <w:br w:type="page"/>
      </w:r>
    </w:p>
    <w:p w14:paraId="25BEAD55" w14:textId="77777777" w:rsidR="004C24CA" w:rsidRPr="00863B8A" w:rsidRDefault="004C24CA" w:rsidP="004C24CA">
      <w:pPr>
        <w:rPr>
          <w:rFonts w:ascii="Times New Roman" w:hAnsi="Times New Roman"/>
          <w:b/>
          <w:bCs/>
          <w:sz w:val="24"/>
          <w:szCs w:val="24"/>
          <w:u w:val="single"/>
        </w:rPr>
      </w:pPr>
    </w:p>
    <w:p w14:paraId="1F0C6E85" w14:textId="77777777" w:rsidR="004C24CA" w:rsidRPr="00863B8A" w:rsidRDefault="004C24CA" w:rsidP="004C24CA">
      <w:pPr>
        <w:pStyle w:val="Guide2"/>
      </w:pPr>
      <w:bookmarkStart w:id="390" w:name="_Toc515880098"/>
      <w:bookmarkStart w:id="391" w:name="_Toc101181652"/>
      <w:r w:rsidRPr="00863B8A">
        <w:t>C-700: Child Care Local Matching Funds Encumbrance and Budget Setup</w:t>
      </w:r>
      <w:bookmarkEnd w:id="390"/>
      <w:bookmarkEnd w:id="391"/>
    </w:p>
    <w:p w14:paraId="3AF8B996" w14:textId="77777777" w:rsidR="004C24CA" w:rsidRPr="00863B8A" w:rsidRDefault="004C24CA" w:rsidP="004C24CA">
      <w:pPr>
        <w:rPr>
          <w:rFonts w:ascii="Times New Roman" w:hAnsi="Times New Roman"/>
          <w:b/>
          <w:bCs/>
          <w:sz w:val="24"/>
          <w:szCs w:val="24"/>
          <w:u w:val="single"/>
        </w:rPr>
      </w:pPr>
    </w:p>
    <w:p w14:paraId="72F47E17" w14:textId="77777777" w:rsidR="004C24CA" w:rsidRPr="00863B8A" w:rsidRDefault="004C24CA" w:rsidP="004C24CA">
      <w:pPr>
        <w:pStyle w:val="Guide3"/>
        <w:outlineLvl w:val="0"/>
      </w:pPr>
      <w:bookmarkStart w:id="392" w:name="_Toc515880099"/>
      <w:bookmarkStart w:id="393" w:name="_Toc101181653"/>
      <w:r w:rsidRPr="00863B8A">
        <w:t>C-701: General Information</w:t>
      </w:r>
      <w:bookmarkEnd w:id="392"/>
      <w:bookmarkEnd w:id="393"/>
      <w:r w:rsidRPr="00863B8A">
        <w:t xml:space="preserve"> </w:t>
      </w:r>
    </w:p>
    <w:p w14:paraId="289626F4" w14:textId="77777777" w:rsidR="004C24CA" w:rsidRPr="00863B8A" w:rsidRDefault="004C24CA" w:rsidP="004C24CA">
      <w:pPr>
        <w:rPr>
          <w:rFonts w:ascii="Times New Roman" w:hAnsi="Times New Roman"/>
          <w:b/>
          <w:bCs/>
          <w:sz w:val="24"/>
          <w:szCs w:val="24"/>
          <w:u w:val="single"/>
        </w:rPr>
      </w:pPr>
    </w:p>
    <w:p w14:paraId="23611604"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of the following regarding encumbrance of federal matching funds:</w:t>
      </w:r>
    </w:p>
    <w:p w14:paraId="5E9653D8" w14:textId="77777777" w:rsidR="004C24CA" w:rsidRPr="00863B8A" w:rsidRDefault="004C24CA" w:rsidP="004C24CA">
      <w:pPr>
        <w:numPr>
          <w:ilvl w:val="0"/>
          <w:numId w:val="33"/>
        </w:numPr>
        <w:tabs>
          <w:tab w:val="clear" w:pos="360"/>
          <w:tab w:val="num" w:pos="720"/>
        </w:tabs>
        <w:rPr>
          <w:rFonts w:ascii="Times New Roman" w:hAnsi="Times New Roman"/>
          <w:sz w:val="24"/>
          <w:szCs w:val="24"/>
        </w:rPr>
      </w:pPr>
      <w:r w:rsidRPr="00863B8A">
        <w:rPr>
          <w:rFonts w:ascii="Times New Roman" w:hAnsi="Times New Roman"/>
          <w:sz w:val="24"/>
          <w:szCs w:val="24"/>
        </w:rPr>
        <w:t>For individual certified pledge agreements, TWC encumbers and Boards can draw the federal match for the individual certified pledge agreement approximately one week after both of the following have occurred:</w:t>
      </w:r>
    </w:p>
    <w:p w14:paraId="481B6EBE" w14:textId="77777777" w:rsidR="004C24CA" w:rsidRPr="00863B8A" w:rsidRDefault="004C24CA" w:rsidP="004C24CA">
      <w:pPr>
        <w:numPr>
          <w:ilvl w:val="0"/>
          <w:numId w:val="35"/>
        </w:numPr>
        <w:ind w:left="360" w:firstLine="0"/>
        <w:rPr>
          <w:rFonts w:ascii="Times New Roman" w:hAnsi="Times New Roman"/>
          <w:sz w:val="24"/>
          <w:szCs w:val="24"/>
        </w:rPr>
      </w:pPr>
      <w:r w:rsidRPr="00863B8A">
        <w:rPr>
          <w:rFonts w:ascii="Times New Roman" w:hAnsi="Times New Roman"/>
          <w:sz w:val="24"/>
          <w:szCs w:val="24"/>
        </w:rPr>
        <w:t>The Commission has accepted the pledge.</w:t>
      </w:r>
    </w:p>
    <w:p w14:paraId="5F7450BA" w14:textId="77777777" w:rsidR="004C24CA" w:rsidRPr="00863B8A" w:rsidRDefault="004C24CA" w:rsidP="004C24CA">
      <w:pPr>
        <w:numPr>
          <w:ilvl w:val="0"/>
          <w:numId w:val="35"/>
        </w:numPr>
        <w:ind w:left="360" w:firstLine="0"/>
        <w:rPr>
          <w:rFonts w:ascii="Times New Roman" w:hAnsi="Times New Roman"/>
          <w:sz w:val="24"/>
          <w:szCs w:val="24"/>
        </w:rPr>
      </w:pPr>
      <w:r w:rsidRPr="00863B8A">
        <w:rPr>
          <w:rFonts w:ascii="Times New Roman" w:hAnsi="Times New Roman"/>
          <w:sz w:val="24"/>
          <w:szCs w:val="24"/>
        </w:rPr>
        <w:t>A TWC and Board contract or amendment is fully executed.</w:t>
      </w:r>
    </w:p>
    <w:p w14:paraId="0C49EA62" w14:textId="77777777" w:rsidR="004C24CA" w:rsidRPr="00863B8A" w:rsidRDefault="004C24CA" w:rsidP="004C24CA">
      <w:pPr>
        <w:numPr>
          <w:ilvl w:val="0"/>
          <w:numId w:val="33"/>
        </w:numPr>
        <w:tabs>
          <w:tab w:val="clear" w:pos="360"/>
          <w:tab w:val="num" w:pos="720"/>
        </w:tabs>
        <w:rPr>
          <w:rFonts w:ascii="Times New Roman" w:hAnsi="Times New Roman"/>
          <w:b/>
          <w:sz w:val="24"/>
          <w:szCs w:val="24"/>
        </w:rPr>
      </w:pPr>
      <w:r w:rsidRPr="00863B8A">
        <w:rPr>
          <w:rFonts w:ascii="Times New Roman" w:hAnsi="Times New Roman"/>
          <w:sz w:val="24"/>
          <w:szCs w:val="24"/>
        </w:rPr>
        <w:t>For individual donated and transferred pledge agreements, TWC encumbers and Boards can draw funds for individual pledge agreements approximately one week after all of the following have occurred:</w:t>
      </w:r>
    </w:p>
    <w:p w14:paraId="0AB159EB" w14:textId="77777777" w:rsidR="004C24CA" w:rsidRPr="00863B8A" w:rsidRDefault="004C24CA" w:rsidP="004C24CA">
      <w:pPr>
        <w:numPr>
          <w:ilvl w:val="0"/>
          <w:numId w:val="34"/>
        </w:numPr>
        <w:ind w:left="360" w:firstLine="0"/>
        <w:rPr>
          <w:rFonts w:ascii="Times New Roman" w:hAnsi="Times New Roman"/>
          <w:b/>
          <w:sz w:val="24"/>
          <w:szCs w:val="24"/>
        </w:rPr>
      </w:pPr>
      <w:r w:rsidRPr="00863B8A">
        <w:rPr>
          <w:rFonts w:ascii="Times New Roman" w:hAnsi="Times New Roman"/>
          <w:sz w:val="24"/>
          <w:szCs w:val="24"/>
        </w:rPr>
        <w:t>The Commission has accepted the pledge.</w:t>
      </w:r>
    </w:p>
    <w:p w14:paraId="50D33535" w14:textId="77777777" w:rsidR="004C24CA" w:rsidRPr="00863B8A" w:rsidRDefault="004C24CA" w:rsidP="004C24CA">
      <w:pPr>
        <w:numPr>
          <w:ilvl w:val="0"/>
          <w:numId w:val="34"/>
        </w:numPr>
        <w:ind w:left="360" w:firstLine="0"/>
        <w:rPr>
          <w:rFonts w:ascii="Times New Roman" w:hAnsi="Times New Roman"/>
          <w:b/>
          <w:sz w:val="24"/>
          <w:szCs w:val="24"/>
        </w:rPr>
      </w:pPr>
      <w:r w:rsidRPr="00863B8A">
        <w:rPr>
          <w:rFonts w:ascii="Times New Roman" w:hAnsi="Times New Roman"/>
          <w:sz w:val="24"/>
          <w:szCs w:val="24"/>
        </w:rPr>
        <w:t>A TWC and Board contract or amendment is fully executed.</w:t>
      </w:r>
    </w:p>
    <w:p w14:paraId="51AD0BDE" w14:textId="77777777" w:rsidR="004C24CA" w:rsidRPr="00863B8A" w:rsidRDefault="004C24CA" w:rsidP="004C24CA">
      <w:pPr>
        <w:numPr>
          <w:ilvl w:val="0"/>
          <w:numId w:val="34"/>
        </w:numPr>
        <w:ind w:left="360" w:firstLine="0"/>
        <w:rPr>
          <w:rFonts w:ascii="Times New Roman" w:hAnsi="Times New Roman"/>
          <w:b/>
          <w:sz w:val="24"/>
          <w:szCs w:val="24"/>
        </w:rPr>
      </w:pPr>
      <w:r w:rsidRPr="00863B8A">
        <w:rPr>
          <w:rFonts w:ascii="Times New Roman" w:hAnsi="Times New Roman"/>
          <w:sz w:val="24"/>
          <w:szCs w:val="24"/>
        </w:rPr>
        <w:t>TWC receives the actual cash remittance.</w:t>
      </w:r>
    </w:p>
    <w:p w14:paraId="76AD26C7" w14:textId="77777777" w:rsidR="004C24CA" w:rsidRPr="00863B8A" w:rsidRDefault="004C24CA" w:rsidP="004C24CA">
      <w:pPr>
        <w:rPr>
          <w:rFonts w:ascii="Times New Roman" w:hAnsi="Times New Roman"/>
          <w:sz w:val="24"/>
          <w:szCs w:val="24"/>
        </w:rPr>
      </w:pPr>
    </w:p>
    <w:p w14:paraId="6BB5860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For example, if a Board has a $50,000 donation/transfer agreement—with remittance dates of January 2 for $20,000 and June 2 for the remaining $30,000—and the Commission has accepted the associated pledge, the Board will have access to draw the federal and local funds for the $20,000 approximately one week after the $20,000 is received by TWC, and the TWC contract or amendment is fully executed.</w:t>
      </w:r>
      <w:r>
        <w:rPr>
          <w:rFonts w:ascii="Times New Roman" w:hAnsi="Times New Roman"/>
          <w:sz w:val="24"/>
          <w:szCs w:val="24"/>
        </w:rPr>
        <w:t xml:space="preserve"> </w:t>
      </w:r>
      <w:r w:rsidRPr="00863B8A">
        <w:rPr>
          <w:rFonts w:ascii="Times New Roman" w:hAnsi="Times New Roman"/>
          <w:sz w:val="24"/>
          <w:szCs w:val="24"/>
        </w:rPr>
        <w:t xml:space="preserve">The Board will then have access to the $30,000 in local funds and its respective federal share approximately one week after the $30,000 donation/transfer is received by TWC, and the TWC contract or amendment is fully executed. </w:t>
      </w:r>
    </w:p>
    <w:p w14:paraId="2DE4479D" w14:textId="77777777" w:rsidR="004C24CA" w:rsidRPr="00863B8A" w:rsidRDefault="004C24CA" w:rsidP="004C24CA">
      <w:pPr>
        <w:rPr>
          <w:rFonts w:ascii="Times New Roman" w:hAnsi="Times New Roman"/>
          <w:sz w:val="24"/>
          <w:szCs w:val="24"/>
        </w:rPr>
      </w:pPr>
    </w:p>
    <w:p w14:paraId="299C1001" w14:textId="77777777" w:rsidR="004C24CA" w:rsidRPr="00863B8A" w:rsidRDefault="004C24CA" w:rsidP="004C24CA">
      <w:pPr>
        <w:pStyle w:val="Guide3"/>
        <w:outlineLvl w:val="0"/>
      </w:pPr>
      <w:bookmarkStart w:id="394" w:name="_Toc515880100"/>
      <w:bookmarkStart w:id="395" w:name="_Toc101181654"/>
      <w:r w:rsidRPr="00863B8A">
        <w:t>C-702: Local Match Budgets in TWIST</w:t>
      </w:r>
      <w:bookmarkEnd w:id="394"/>
      <w:bookmarkEnd w:id="395"/>
    </w:p>
    <w:p w14:paraId="631EB227" w14:textId="77777777" w:rsidR="004C24CA" w:rsidRPr="00863B8A" w:rsidRDefault="004C24CA" w:rsidP="004C24CA">
      <w:pPr>
        <w:rPr>
          <w:rFonts w:ascii="Times New Roman" w:hAnsi="Times New Roman"/>
          <w:sz w:val="24"/>
          <w:szCs w:val="24"/>
        </w:rPr>
      </w:pPr>
    </w:p>
    <w:p w14:paraId="2BA5806C" w14:textId="77777777" w:rsidR="004C24CA" w:rsidRPr="00863B8A" w:rsidRDefault="004C24CA" w:rsidP="004C24CA">
      <w:pPr>
        <w:tabs>
          <w:tab w:val="num" w:pos="720"/>
        </w:tabs>
        <w:rPr>
          <w:rFonts w:ascii="Times New Roman" w:hAnsi="Times New Roman"/>
          <w:sz w:val="24"/>
          <w:szCs w:val="24"/>
        </w:rPr>
      </w:pPr>
      <w:r w:rsidRPr="00863B8A">
        <w:rPr>
          <w:rFonts w:ascii="Times New Roman" w:hAnsi="Times New Roman"/>
          <w:sz w:val="24"/>
          <w:szCs w:val="24"/>
        </w:rPr>
        <w:t>Boards must create budgets in The Workforce Information System of Texas (TWIST) Child Care Claims and Allocations website for the following:</w:t>
      </w:r>
    </w:p>
    <w:p w14:paraId="073C8B8D" w14:textId="77777777" w:rsidR="004C24CA" w:rsidRPr="00863B8A" w:rsidRDefault="004C24CA" w:rsidP="004C24CA">
      <w:pPr>
        <w:numPr>
          <w:ilvl w:val="0"/>
          <w:numId w:val="44"/>
        </w:numPr>
        <w:ind w:left="360"/>
        <w:rPr>
          <w:rFonts w:ascii="Times New Roman" w:hAnsi="Times New Roman"/>
          <w:sz w:val="24"/>
          <w:szCs w:val="24"/>
        </w:rPr>
      </w:pPr>
      <w:r w:rsidRPr="00863B8A">
        <w:rPr>
          <w:rFonts w:ascii="Times New Roman" w:hAnsi="Times New Roman"/>
          <w:sz w:val="24"/>
          <w:szCs w:val="24"/>
        </w:rPr>
        <w:t>Donation and transfer budgets—Boards receive the total federal and local amounts because “cash” is remitted to TWC.</w:t>
      </w:r>
    </w:p>
    <w:p w14:paraId="38C24B4F" w14:textId="77777777" w:rsidR="004C24CA" w:rsidRPr="00863B8A" w:rsidRDefault="004C24CA" w:rsidP="004C24CA">
      <w:pPr>
        <w:numPr>
          <w:ilvl w:val="0"/>
          <w:numId w:val="44"/>
        </w:numPr>
        <w:ind w:left="360"/>
        <w:rPr>
          <w:rFonts w:ascii="Times New Roman" w:hAnsi="Times New Roman"/>
          <w:sz w:val="24"/>
          <w:szCs w:val="24"/>
        </w:rPr>
      </w:pPr>
      <w:r w:rsidRPr="00863B8A">
        <w:rPr>
          <w:rFonts w:ascii="Times New Roman" w:hAnsi="Times New Roman"/>
          <w:sz w:val="24"/>
          <w:szCs w:val="24"/>
        </w:rPr>
        <w:t>Certification budgets—Boards are reimbursed only the federal share.</w:t>
      </w:r>
    </w:p>
    <w:p w14:paraId="10CFDA30" w14:textId="77777777" w:rsidR="004C24CA" w:rsidRPr="00863B8A" w:rsidRDefault="004C24CA" w:rsidP="004C24CA">
      <w:pPr>
        <w:ind w:left="360"/>
        <w:rPr>
          <w:rFonts w:ascii="Times New Roman" w:hAnsi="Times New Roman"/>
          <w:sz w:val="24"/>
          <w:szCs w:val="24"/>
        </w:rPr>
      </w:pPr>
    </w:p>
    <w:p w14:paraId="10F217AA" w14:textId="77777777" w:rsidR="004C24CA" w:rsidRPr="00863B8A" w:rsidRDefault="004C24CA" w:rsidP="004C24CA">
      <w:pPr>
        <w:ind w:left="720" w:hanging="720"/>
        <w:rPr>
          <w:rFonts w:ascii="Times New Roman" w:hAnsi="Times New Roman"/>
          <w:sz w:val="24"/>
          <w:szCs w:val="24"/>
        </w:rPr>
      </w:pPr>
      <w:r w:rsidRPr="00863B8A">
        <w:rPr>
          <w:rFonts w:ascii="Times New Roman" w:hAnsi="Times New Roman"/>
          <w:sz w:val="24"/>
          <w:szCs w:val="24"/>
        </w:rPr>
        <w:t>Note:</w:t>
      </w:r>
      <w:r>
        <w:rPr>
          <w:rFonts w:ascii="Times New Roman" w:hAnsi="Times New Roman"/>
          <w:b/>
          <w:sz w:val="24"/>
          <w:szCs w:val="24"/>
        </w:rPr>
        <w:t xml:space="preserve"> </w:t>
      </w:r>
      <w:r w:rsidRPr="00863B8A">
        <w:rPr>
          <w:rFonts w:ascii="Times New Roman" w:hAnsi="Times New Roman"/>
          <w:b/>
          <w:sz w:val="24"/>
          <w:szCs w:val="24"/>
        </w:rPr>
        <w:t xml:space="preserve"> </w:t>
      </w:r>
      <w:r w:rsidRPr="00863B8A">
        <w:rPr>
          <w:rFonts w:ascii="Times New Roman" w:hAnsi="Times New Roman"/>
          <w:sz w:val="24"/>
          <w:szCs w:val="24"/>
        </w:rPr>
        <w:t>Boards cannot draw cash for donations and transfers until TWC receives the local share of the donation or transfer of funds.</w:t>
      </w:r>
    </w:p>
    <w:p w14:paraId="32829F63" w14:textId="77777777" w:rsidR="004C24CA" w:rsidRPr="00863B8A" w:rsidRDefault="004C24CA" w:rsidP="004C24CA">
      <w:pPr>
        <w:ind w:left="360"/>
        <w:rPr>
          <w:rFonts w:ascii="Times New Roman" w:hAnsi="Times New Roman"/>
          <w:sz w:val="24"/>
          <w:szCs w:val="24"/>
        </w:rPr>
      </w:pPr>
    </w:p>
    <w:p w14:paraId="58296F82"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ensure that:</w:t>
      </w:r>
    </w:p>
    <w:p w14:paraId="48A7A033" w14:textId="77777777" w:rsidR="004C24CA" w:rsidRPr="00863B8A" w:rsidRDefault="004C24CA" w:rsidP="004C24CA">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Expenditures of local and matched federal funds follow TWC policies for the allocated CCDF funds by submitting local contributor amendments as needed</w:t>
      </w:r>
    </w:p>
    <w:p w14:paraId="61B9936D" w14:textId="77777777" w:rsidR="004C24CA" w:rsidRPr="00863B8A" w:rsidRDefault="004C24CA" w:rsidP="004C24CA">
      <w:pPr>
        <w:numPr>
          <w:ilvl w:val="0"/>
          <w:numId w:val="32"/>
        </w:numPr>
        <w:tabs>
          <w:tab w:val="clear" w:pos="360"/>
          <w:tab w:val="num" w:pos="720"/>
        </w:tabs>
        <w:rPr>
          <w:rFonts w:ascii="Times New Roman" w:hAnsi="Times New Roman"/>
          <w:sz w:val="24"/>
          <w:szCs w:val="24"/>
        </w:rPr>
      </w:pPr>
      <w:r w:rsidRPr="00863B8A">
        <w:rPr>
          <w:rFonts w:ascii="Times New Roman" w:hAnsi="Times New Roman"/>
          <w:sz w:val="24"/>
          <w:szCs w:val="24"/>
        </w:rPr>
        <w:t>Budgets in the TWIST Child Care Claims and Allocations website do not exceed the workforce area’s allocated funds</w:t>
      </w:r>
    </w:p>
    <w:p w14:paraId="2759A0B4" w14:textId="77777777" w:rsidR="004C24CA" w:rsidRPr="00863B8A" w:rsidRDefault="004C24CA" w:rsidP="004C24CA">
      <w:pPr>
        <w:rPr>
          <w:rFonts w:ascii="Times New Roman" w:hAnsi="Times New Roman"/>
          <w:sz w:val="24"/>
          <w:szCs w:val="24"/>
        </w:rPr>
      </w:pPr>
    </w:p>
    <w:p w14:paraId="3476E6A5"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not create budgets in the TWIST Child Care Claims and Allocations website until after the Commission has approved the pledge agreement.</w:t>
      </w:r>
    </w:p>
    <w:p w14:paraId="507B05D5" w14:textId="77777777" w:rsidR="004C24CA" w:rsidRPr="00863B8A" w:rsidRDefault="004C24CA" w:rsidP="004C24CA">
      <w:pPr>
        <w:rPr>
          <w:rFonts w:ascii="Times New Roman" w:hAnsi="Times New Roman"/>
          <w:sz w:val="24"/>
          <w:szCs w:val="24"/>
        </w:rPr>
      </w:pPr>
    </w:p>
    <w:p w14:paraId="1A9B9792" w14:textId="77777777" w:rsidR="004C24CA" w:rsidRPr="00863B8A" w:rsidRDefault="004C24CA" w:rsidP="004C24CA">
      <w:pPr>
        <w:pStyle w:val="Guide3"/>
        <w:outlineLvl w:val="0"/>
      </w:pPr>
      <w:bookmarkStart w:id="396" w:name="_Toc515880101"/>
      <w:bookmarkStart w:id="397" w:name="_Toc101181655"/>
      <w:r w:rsidRPr="00863B8A">
        <w:t>C-703: Common Local Match Subcontract Numbers in TWIST</w:t>
      </w:r>
      <w:bookmarkEnd w:id="396"/>
      <w:bookmarkEnd w:id="397"/>
    </w:p>
    <w:p w14:paraId="5E1271B0" w14:textId="77777777" w:rsidR="004C24CA" w:rsidRPr="00863B8A" w:rsidRDefault="004C24CA" w:rsidP="004C24CA">
      <w:pPr>
        <w:rPr>
          <w:rFonts w:ascii="Times New Roman" w:hAnsi="Times New Roman"/>
          <w:color w:val="7030A0"/>
          <w:sz w:val="24"/>
          <w:szCs w:val="24"/>
        </w:rPr>
      </w:pPr>
    </w:p>
    <w:p w14:paraId="04A048E1"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When creating budgets in the TWIST Child Care Claims and Allocations website, Boards may use the ten-digit smart code system, XXXXCCMXXX, when indicating the subcontract number, in which:</w:t>
      </w:r>
    </w:p>
    <w:p w14:paraId="14188E59" w14:textId="77777777" w:rsidR="004C24CA" w:rsidRPr="00863B8A" w:rsidRDefault="004C24CA" w:rsidP="004C24CA">
      <w:pPr>
        <w:numPr>
          <w:ilvl w:val="0"/>
          <w:numId w:val="36"/>
        </w:numPr>
        <w:ind w:left="360"/>
        <w:rPr>
          <w:rFonts w:ascii="Times New Roman" w:hAnsi="Times New Roman"/>
          <w:sz w:val="24"/>
          <w:szCs w:val="24"/>
        </w:rPr>
      </w:pPr>
      <w:r w:rsidRPr="00863B8A">
        <w:rPr>
          <w:rFonts w:ascii="Times New Roman" w:hAnsi="Times New Roman"/>
          <w:sz w:val="24"/>
          <w:szCs w:val="24"/>
        </w:rPr>
        <w:t>The first seven digits match the first seven digits of the respective TWC contract, to indicate Board number, year, and the CCM contract alpha.</w:t>
      </w:r>
    </w:p>
    <w:p w14:paraId="0D199F10" w14:textId="77777777" w:rsidR="004C24CA" w:rsidRPr="00863B8A" w:rsidRDefault="004C24CA" w:rsidP="004C24CA">
      <w:pPr>
        <w:numPr>
          <w:ilvl w:val="0"/>
          <w:numId w:val="36"/>
        </w:numPr>
        <w:ind w:left="360"/>
        <w:rPr>
          <w:rFonts w:ascii="Times New Roman" w:hAnsi="Times New Roman"/>
          <w:sz w:val="24"/>
          <w:szCs w:val="24"/>
        </w:rPr>
      </w:pPr>
      <w:r w:rsidRPr="00863B8A">
        <w:rPr>
          <w:rFonts w:ascii="Times New Roman" w:hAnsi="Times New Roman"/>
          <w:sz w:val="24"/>
          <w:szCs w:val="24"/>
        </w:rPr>
        <w:t>The eighth digit uses an alpha “C,” “T,” or “D” to indicate the match type as certification, transfer, or donation.</w:t>
      </w:r>
    </w:p>
    <w:p w14:paraId="2AF7DB2A" w14:textId="77777777" w:rsidR="004C24CA" w:rsidRPr="00863B8A" w:rsidRDefault="004C24CA" w:rsidP="004C24CA">
      <w:pPr>
        <w:numPr>
          <w:ilvl w:val="0"/>
          <w:numId w:val="36"/>
        </w:numPr>
        <w:ind w:left="360"/>
        <w:rPr>
          <w:rFonts w:ascii="Times New Roman" w:hAnsi="Times New Roman"/>
          <w:sz w:val="24"/>
          <w:szCs w:val="24"/>
        </w:rPr>
      </w:pPr>
      <w:r w:rsidRPr="00863B8A">
        <w:rPr>
          <w:rFonts w:ascii="Times New Roman" w:hAnsi="Times New Roman"/>
          <w:sz w:val="24"/>
          <w:szCs w:val="24"/>
        </w:rPr>
        <w:t>The last two digits are determined by the Board.</w:t>
      </w:r>
    </w:p>
    <w:p w14:paraId="019FB680" w14:textId="77777777" w:rsidR="004C24CA" w:rsidRPr="00863B8A" w:rsidRDefault="004C24CA" w:rsidP="004C24CA">
      <w:pPr>
        <w:rPr>
          <w:rFonts w:ascii="Times New Roman" w:hAnsi="Times New Roman"/>
          <w:sz w:val="24"/>
          <w:szCs w:val="24"/>
        </w:rPr>
      </w:pPr>
    </w:p>
    <w:p w14:paraId="6728F09D"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For example, subcontract 0113CCM01 could be used by Board 01 to identify the first subcontract that it funded under TWC contract #013CCM000.</w:t>
      </w:r>
      <w:r>
        <w:rPr>
          <w:rFonts w:ascii="Times New Roman" w:hAnsi="Times New Roman"/>
          <w:sz w:val="24"/>
          <w:szCs w:val="24"/>
        </w:rPr>
        <w:t xml:space="preserve"> </w:t>
      </w:r>
      <w:r w:rsidRPr="00863B8A">
        <w:rPr>
          <w:rFonts w:ascii="Times New Roman" w:hAnsi="Times New Roman"/>
          <w:sz w:val="24"/>
          <w:szCs w:val="24"/>
        </w:rPr>
        <w:t>Similarly, subcontract #2813CCM05 could be used by Board 28 to identify the fifth subcontract that it funded under TWC contract #2813CCM000.</w:t>
      </w:r>
    </w:p>
    <w:p w14:paraId="28A3A602" w14:textId="77777777" w:rsidR="004C24CA" w:rsidRPr="00863B8A" w:rsidRDefault="004C24CA" w:rsidP="004C24CA">
      <w:pPr>
        <w:rPr>
          <w:rFonts w:ascii="Times New Roman" w:hAnsi="Times New Roman"/>
          <w:sz w:val="24"/>
          <w:szCs w:val="24"/>
        </w:rPr>
      </w:pPr>
    </w:p>
    <w:p w14:paraId="29245A0B" w14:textId="77777777" w:rsidR="004C24CA" w:rsidRPr="00863B8A" w:rsidRDefault="004C24CA" w:rsidP="00662606">
      <w:pPr>
        <w:rPr>
          <w:rFonts w:ascii="Times New Roman" w:hAnsi="Times New Roman"/>
          <w:sz w:val="24"/>
          <w:szCs w:val="24"/>
        </w:rPr>
      </w:pPr>
      <w:r w:rsidRPr="00863B8A">
        <w:rPr>
          <w:rFonts w:ascii="Times New Roman" w:hAnsi="Times New Roman"/>
          <w:sz w:val="24"/>
          <w:szCs w:val="24"/>
        </w:rPr>
        <w:t>This system facilitates the tracking of funds by TWC grant award contract.</w:t>
      </w:r>
    </w:p>
    <w:p w14:paraId="729F1E20" w14:textId="77777777" w:rsidR="004C24CA" w:rsidRPr="00863B8A" w:rsidRDefault="004C24CA" w:rsidP="004C24CA">
      <w:pPr>
        <w:rPr>
          <w:rFonts w:ascii="Times New Roman" w:hAnsi="Times New Roman"/>
          <w:sz w:val="24"/>
          <w:szCs w:val="24"/>
        </w:rPr>
      </w:pPr>
    </w:p>
    <w:p w14:paraId="5D53B26D" w14:textId="01F31BB9" w:rsidR="004C24CA" w:rsidRPr="00863B8A" w:rsidRDefault="004C24CA" w:rsidP="004C24CA">
      <w:pPr>
        <w:rPr>
          <w:rFonts w:ascii="Times New Roman" w:hAnsi="Times New Roman"/>
        </w:rPr>
      </w:pPr>
      <w:r w:rsidRPr="00863B8A">
        <w:rPr>
          <w:rFonts w:ascii="Times New Roman" w:hAnsi="Times New Roman"/>
          <w:sz w:val="24"/>
          <w:szCs w:val="24"/>
        </w:rPr>
        <w:t>Boards may contact ccm.agreements@twc.</w:t>
      </w:r>
      <w:ins w:id="398" w:author="Snyder,Gwen E" w:date="2021-08-20T11:08:00Z">
        <w:r w:rsidR="0018270B">
          <w:rPr>
            <w:rFonts w:ascii="Times New Roman" w:hAnsi="Times New Roman"/>
            <w:sz w:val="24"/>
            <w:szCs w:val="24"/>
          </w:rPr>
          <w:t>texas.gov</w:t>
        </w:r>
      </w:ins>
      <w:del w:id="399" w:author="Snyder,Gwen E" w:date="2021-08-20T11:08:00Z">
        <w:r w:rsidRPr="00863B8A" w:rsidDel="0018270B">
          <w:rPr>
            <w:rFonts w:ascii="Times New Roman" w:hAnsi="Times New Roman"/>
            <w:sz w:val="24"/>
            <w:szCs w:val="24"/>
          </w:rPr>
          <w:delText>state.tx.us</w:delText>
        </w:r>
      </w:del>
      <w:r w:rsidRPr="00863B8A">
        <w:rPr>
          <w:rFonts w:ascii="Times New Roman" w:hAnsi="Times New Roman"/>
          <w:sz w:val="24"/>
          <w:szCs w:val="24"/>
        </w:rPr>
        <w:t xml:space="preserve"> for further assistance with technical issues in setting up budgets in the TWIST Child Care Claims and Allocations website. </w:t>
      </w:r>
    </w:p>
    <w:p w14:paraId="6EF0E2BA" w14:textId="77777777" w:rsidR="004C24CA" w:rsidRPr="00863B8A" w:rsidRDefault="004C24CA" w:rsidP="004C24CA">
      <w:pPr>
        <w:rPr>
          <w:rFonts w:ascii="Times New Roman" w:hAnsi="Times New Roman"/>
          <w:sz w:val="24"/>
          <w:szCs w:val="24"/>
        </w:rPr>
      </w:pPr>
    </w:p>
    <w:p w14:paraId="2A36DF53"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16224068" w14:textId="77777777" w:rsidR="004C24CA" w:rsidRPr="00863B8A" w:rsidRDefault="004C24CA" w:rsidP="004C24CA">
      <w:pPr>
        <w:rPr>
          <w:rFonts w:ascii="Times New Roman" w:hAnsi="Times New Roman"/>
          <w:sz w:val="24"/>
          <w:szCs w:val="24"/>
        </w:rPr>
      </w:pPr>
    </w:p>
    <w:p w14:paraId="3B0D93AC" w14:textId="77777777" w:rsidR="004C24CA" w:rsidRPr="00863B8A" w:rsidRDefault="004C24CA" w:rsidP="004C24CA">
      <w:pPr>
        <w:pStyle w:val="Guide2"/>
      </w:pPr>
      <w:bookmarkStart w:id="400" w:name="_Toc515880102"/>
      <w:bookmarkStart w:id="401" w:name="_Toc101181656"/>
      <w:r w:rsidRPr="00863B8A">
        <w:t>C-800: Process for Pledge Remittances and Certification of Expenditures</w:t>
      </w:r>
      <w:bookmarkEnd w:id="400"/>
      <w:bookmarkEnd w:id="401"/>
    </w:p>
    <w:p w14:paraId="12E708AD" w14:textId="77777777" w:rsidR="004C24CA" w:rsidRPr="00863B8A" w:rsidRDefault="004C24CA" w:rsidP="004C24CA">
      <w:pPr>
        <w:rPr>
          <w:rFonts w:ascii="Times New Roman" w:hAnsi="Times New Roman"/>
          <w:sz w:val="24"/>
          <w:szCs w:val="24"/>
        </w:rPr>
      </w:pPr>
    </w:p>
    <w:p w14:paraId="44448A7F" w14:textId="77777777" w:rsidR="004C24CA" w:rsidRPr="00863B8A" w:rsidRDefault="004C24CA" w:rsidP="004C24CA">
      <w:pPr>
        <w:pStyle w:val="Guide3"/>
        <w:outlineLvl w:val="0"/>
      </w:pPr>
      <w:bookmarkStart w:id="402" w:name="_Toc515880103"/>
      <w:bookmarkStart w:id="403" w:name="_Toc101181657"/>
      <w:r w:rsidRPr="00863B8A">
        <w:t>C-801: Local Match Pledge Remittances</w:t>
      </w:r>
      <w:bookmarkEnd w:id="402"/>
      <w:bookmarkEnd w:id="403"/>
      <w:r w:rsidRPr="00863B8A">
        <w:t xml:space="preserve"> </w:t>
      </w:r>
    </w:p>
    <w:p w14:paraId="14820614" w14:textId="77777777" w:rsidR="004C24CA" w:rsidRPr="00863B8A" w:rsidRDefault="004C24CA" w:rsidP="004C24CA">
      <w:pPr>
        <w:rPr>
          <w:rFonts w:ascii="Times New Roman" w:hAnsi="Times New Roman"/>
          <w:sz w:val="24"/>
          <w:szCs w:val="24"/>
        </w:rPr>
      </w:pPr>
    </w:p>
    <w:p w14:paraId="5B2FDBDF" w14:textId="77777777" w:rsidR="004C24CA" w:rsidRPr="00863B8A" w:rsidRDefault="004C24CA" w:rsidP="004C24CA">
      <w:pPr>
        <w:pStyle w:val="paragraph"/>
        <w:spacing w:before="0" w:after="0"/>
        <w:ind w:left="377"/>
        <w:jc w:val="left"/>
        <w:rPr>
          <w:rFonts w:ascii="Times New Roman" w:hAnsi="Times New Roman"/>
          <w:sz w:val="24"/>
          <w:szCs w:val="24"/>
        </w:rPr>
      </w:pPr>
      <w:r w:rsidRPr="00863B8A">
        <w:rPr>
          <w:rFonts w:ascii="Times New Roman" w:hAnsi="Times New Roman"/>
          <w:sz w:val="24"/>
          <w:szCs w:val="24"/>
        </w:rPr>
        <w:t>Boards must ensure the following:</w:t>
      </w:r>
    </w:p>
    <w:p w14:paraId="5612D31A" w14:textId="77777777" w:rsidR="004C24CA" w:rsidRPr="00863B8A" w:rsidRDefault="004C24CA" w:rsidP="00AC34DA">
      <w:pPr>
        <w:pStyle w:val="paragraph"/>
        <w:numPr>
          <w:ilvl w:val="0"/>
          <w:numId w:val="142"/>
        </w:numPr>
        <w:spacing w:before="0" w:after="0"/>
        <w:ind w:left="377"/>
        <w:jc w:val="left"/>
        <w:rPr>
          <w:rFonts w:ascii="Times New Roman" w:hAnsi="Times New Roman"/>
          <w:sz w:val="24"/>
          <w:szCs w:val="24"/>
        </w:rPr>
      </w:pPr>
      <w:r w:rsidRPr="00863B8A">
        <w:rPr>
          <w:rFonts w:ascii="Times New Roman" w:hAnsi="Times New Roman"/>
          <w:sz w:val="24"/>
          <w:szCs w:val="24"/>
        </w:rPr>
        <w:t>Private donations of cash and public transfers of funds are paid to TWC</w:t>
      </w:r>
    </w:p>
    <w:p w14:paraId="2B396529" w14:textId="77777777" w:rsidR="004C24CA" w:rsidRPr="00863B8A" w:rsidRDefault="004C24CA" w:rsidP="00AC34DA">
      <w:pPr>
        <w:pStyle w:val="subparagraph"/>
        <w:numPr>
          <w:ilvl w:val="0"/>
          <w:numId w:val="142"/>
        </w:numPr>
        <w:spacing w:before="0" w:after="0"/>
        <w:ind w:left="377"/>
        <w:jc w:val="left"/>
        <w:rPr>
          <w:rFonts w:ascii="Times New Roman" w:hAnsi="Times New Roman"/>
          <w:sz w:val="24"/>
          <w:szCs w:val="24"/>
        </w:rPr>
      </w:pPr>
      <w:r w:rsidRPr="00863B8A">
        <w:rPr>
          <w:rFonts w:ascii="Times New Roman" w:hAnsi="Times New Roman"/>
          <w:sz w:val="24"/>
          <w:szCs w:val="24"/>
        </w:rPr>
        <w:t xml:space="preserve">Public certifications are submitted to TWC </w:t>
      </w:r>
    </w:p>
    <w:p w14:paraId="53EAB221" w14:textId="77777777" w:rsidR="004C24CA" w:rsidRPr="00863B8A" w:rsidRDefault="004C24CA" w:rsidP="00BA616A">
      <w:pPr>
        <w:rPr>
          <w:rFonts w:ascii="Times New Roman" w:hAnsi="Times New Roman"/>
          <w:sz w:val="24"/>
          <w:szCs w:val="24"/>
        </w:rPr>
      </w:pPr>
      <w:r w:rsidRPr="00863B8A">
        <w:rPr>
          <w:rFonts w:ascii="Times New Roman" w:hAnsi="Times New Roman"/>
        </w:rPr>
        <w:t xml:space="preserve">Rule Reference: </w:t>
      </w:r>
      <w:hyperlink r:id="rId71" w:history="1">
        <w:r w:rsidRPr="00863B8A">
          <w:rPr>
            <w:rStyle w:val="Hyperlink"/>
            <w:rFonts w:ascii="Times New Roman" w:hAnsi="Times New Roman"/>
          </w:rPr>
          <w:t>§809.17(e)(1)</w:t>
        </w:r>
      </w:hyperlink>
    </w:p>
    <w:p w14:paraId="6DC08CD4" w14:textId="77777777" w:rsidR="004C24CA" w:rsidRPr="00863B8A" w:rsidRDefault="004C24CA" w:rsidP="004C24CA">
      <w:pPr>
        <w:rPr>
          <w:rFonts w:ascii="Times New Roman" w:hAnsi="Times New Roman"/>
          <w:sz w:val="24"/>
          <w:szCs w:val="24"/>
        </w:rPr>
      </w:pPr>
    </w:p>
    <w:p w14:paraId="0EE78FFD" w14:textId="77777777" w:rsidR="004C24CA" w:rsidRPr="00863B8A" w:rsidRDefault="004C24CA" w:rsidP="004C24CA">
      <w:pPr>
        <w:pStyle w:val="Guide4"/>
      </w:pPr>
      <w:bookmarkStart w:id="404" w:name="_Toc515880104"/>
      <w:bookmarkStart w:id="405" w:name="_Toc101181658"/>
      <w:r w:rsidRPr="00863B8A">
        <w:t>C-801.a: Pledge Remittances for Donations</w:t>
      </w:r>
      <w:bookmarkEnd w:id="404"/>
      <w:bookmarkEnd w:id="405"/>
    </w:p>
    <w:p w14:paraId="648B90D5"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be aware that the Board certification of receipt of private</w:t>
      </w:r>
      <w:r w:rsidRPr="00CE5251">
        <w:rPr>
          <w:rFonts w:ascii="Times New Roman" w:hAnsi="Times New Roman"/>
          <w:sz w:val="24"/>
          <w:szCs w:val="24"/>
        </w:rPr>
        <w:t>ly</w:t>
      </w:r>
      <w:r w:rsidRPr="00863B8A">
        <w:rPr>
          <w:rFonts w:ascii="Times New Roman" w:hAnsi="Times New Roman"/>
          <w:sz w:val="24"/>
          <w:szCs w:val="24"/>
        </w:rPr>
        <w:t xml:space="preserve"> donated funds as documented through the </w:t>
      </w:r>
      <w:hyperlink r:id="rId72" w:history="1">
        <w:r w:rsidRPr="007E19AB">
          <w:rPr>
            <w:rStyle w:val="Hyperlink"/>
            <w:rFonts w:ascii="Times New Roman" w:hAnsi="Times New Roman"/>
            <w:sz w:val="24"/>
            <w:szCs w:val="24"/>
          </w:rPr>
          <w:t>Local Match Pledge Payment Coupon &amp; Certification of Expenditures Form</w:t>
        </w:r>
      </w:hyperlink>
      <w:r w:rsidRPr="00CE5251">
        <w:rPr>
          <w:rFonts w:asciiTheme="minorHAnsi" w:hAnsiTheme="minorHAnsi" w:cstheme="minorHAnsi"/>
          <w:sz w:val="24"/>
          <w:szCs w:val="24"/>
        </w:rPr>
        <w:t xml:space="preserve"> </w:t>
      </w:r>
      <w:r w:rsidRPr="00863B8A">
        <w:rPr>
          <w:rFonts w:ascii="Times New Roman" w:hAnsi="Times New Roman"/>
          <w:sz w:val="24"/>
          <w:szCs w:val="24"/>
        </w:rPr>
        <w:t>satisfies the requirement that cash donations are paid to TWC.</w:t>
      </w:r>
    </w:p>
    <w:p w14:paraId="594036DC" w14:textId="77777777" w:rsidR="004C24CA" w:rsidRPr="00863B8A" w:rsidRDefault="004C24CA" w:rsidP="004C24CA">
      <w:pPr>
        <w:rPr>
          <w:rFonts w:ascii="Times New Roman" w:hAnsi="Times New Roman"/>
          <w:sz w:val="24"/>
          <w:szCs w:val="24"/>
        </w:rPr>
      </w:pPr>
    </w:p>
    <w:p w14:paraId="0F857CF4" w14:textId="77777777" w:rsidR="004C24CA" w:rsidRPr="00863B8A" w:rsidRDefault="004C24CA" w:rsidP="004C24CA">
      <w:pPr>
        <w:pStyle w:val="Guide3"/>
      </w:pPr>
      <w:bookmarkStart w:id="406" w:name="_Toc515880105"/>
      <w:bookmarkStart w:id="407" w:name="_Toc101181659"/>
      <w:r w:rsidRPr="00863B8A">
        <w:t xml:space="preserve">C-802: Submitting Remittances to </w:t>
      </w:r>
      <w:r>
        <w:t>the Texas Workforce Commission</w:t>
      </w:r>
      <w:bookmarkEnd w:id="406"/>
      <w:bookmarkEnd w:id="407"/>
      <w:r w:rsidRPr="00863B8A">
        <w:t xml:space="preserve"> </w:t>
      </w:r>
    </w:p>
    <w:p w14:paraId="0F1746C1"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use the </w:t>
      </w:r>
      <w:hyperlink r:id="rId73" w:history="1">
        <w:r w:rsidRPr="00863B8A">
          <w:rPr>
            <w:rStyle w:val="Hyperlink"/>
            <w:rFonts w:ascii="Times New Roman" w:hAnsi="Times New Roman"/>
            <w:sz w:val="24"/>
            <w:szCs w:val="24"/>
          </w:rPr>
          <w:t>Local Match Pledge Payment Coupon &amp; Certification of Expenditures Form</w:t>
        </w:r>
      </w:hyperlink>
      <w:r w:rsidRPr="00863B8A">
        <w:rPr>
          <w:rFonts w:ascii="Times New Roman" w:hAnsi="Times New Roman"/>
          <w:sz w:val="24"/>
          <w:szCs w:val="24"/>
        </w:rPr>
        <w:t xml:space="preserve"> to do the following:</w:t>
      </w:r>
    </w:p>
    <w:p w14:paraId="0B0210BD" w14:textId="77777777" w:rsidR="004C24CA" w:rsidRPr="00863B8A" w:rsidRDefault="004C24CA" w:rsidP="004C24CA">
      <w:pPr>
        <w:pStyle w:val="ListParagraph"/>
        <w:numPr>
          <w:ilvl w:val="0"/>
          <w:numId w:val="45"/>
        </w:numPr>
        <w:ind w:left="0" w:firstLine="0"/>
      </w:pPr>
      <w:r w:rsidRPr="00863B8A">
        <w:t>Remit fund transfers from public entities</w:t>
      </w:r>
    </w:p>
    <w:p w14:paraId="6948E618" w14:textId="77777777" w:rsidR="004C24CA" w:rsidRPr="00863B8A" w:rsidRDefault="004C24CA" w:rsidP="004C24CA">
      <w:pPr>
        <w:pStyle w:val="ListParagraph"/>
        <w:numPr>
          <w:ilvl w:val="0"/>
          <w:numId w:val="45"/>
        </w:numPr>
        <w:ind w:left="0" w:firstLine="0"/>
      </w:pPr>
      <w:r w:rsidRPr="00863B8A">
        <w:t>Submit certification of receipts of donations from private entities</w:t>
      </w:r>
    </w:p>
    <w:p w14:paraId="2CB012D7" w14:textId="77777777" w:rsidR="004C24CA" w:rsidRPr="00863B8A" w:rsidRDefault="004C24CA" w:rsidP="004C24CA">
      <w:pPr>
        <w:pStyle w:val="ListParagraph"/>
        <w:numPr>
          <w:ilvl w:val="0"/>
          <w:numId w:val="45"/>
        </w:numPr>
        <w:ind w:left="0" w:firstLine="0"/>
      </w:pPr>
      <w:r w:rsidRPr="00863B8A">
        <w:t>Submit certifications of expenditures by public entities</w:t>
      </w:r>
    </w:p>
    <w:p w14:paraId="79CFA010" w14:textId="77777777" w:rsidR="004C24CA" w:rsidRPr="00863B8A" w:rsidRDefault="004C24CA" w:rsidP="004C24CA">
      <w:pPr>
        <w:rPr>
          <w:rFonts w:ascii="Times New Roman" w:hAnsi="Times New Roman"/>
          <w:sz w:val="24"/>
          <w:szCs w:val="24"/>
        </w:rPr>
      </w:pPr>
    </w:p>
    <w:p w14:paraId="2D3C7D79"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submit remittances for fund transfers from public entities and donations from private entities, along with the certification form, to:</w:t>
      </w:r>
    </w:p>
    <w:p w14:paraId="04A667F2" w14:textId="77777777" w:rsidR="004C24CA" w:rsidRPr="00863B8A" w:rsidRDefault="004C24CA" w:rsidP="004C24CA">
      <w:pPr>
        <w:rPr>
          <w:rFonts w:ascii="Times New Roman" w:hAnsi="Times New Roman"/>
          <w:sz w:val="24"/>
          <w:szCs w:val="24"/>
        </w:rPr>
      </w:pPr>
    </w:p>
    <w:p w14:paraId="7EEE7259" w14:textId="77777777" w:rsidR="004C24CA" w:rsidRPr="00863B8A" w:rsidRDefault="004C24CA" w:rsidP="004C24CA">
      <w:pPr>
        <w:ind w:firstLine="360"/>
        <w:rPr>
          <w:rFonts w:ascii="Times New Roman" w:hAnsi="Times New Roman"/>
          <w:sz w:val="24"/>
          <w:szCs w:val="24"/>
        </w:rPr>
      </w:pPr>
      <w:r w:rsidRPr="00863B8A">
        <w:rPr>
          <w:rFonts w:ascii="Times New Roman" w:hAnsi="Times New Roman"/>
          <w:sz w:val="24"/>
          <w:szCs w:val="24"/>
        </w:rPr>
        <w:t>Texas Workforce Commission</w:t>
      </w:r>
    </w:p>
    <w:p w14:paraId="1CA5AC75" w14:textId="77777777" w:rsidR="004C24CA" w:rsidRPr="00863B8A" w:rsidRDefault="004C24CA" w:rsidP="004C24CA">
      <w:pPr>
        <w:ind w:firstLine="360"/>
        <w:rPr>
          <w:rFonts w:ascii="Times New Roman" w:hAnsi="Times New Roman"/>
          <w:sz w:val="24"/>
          <w:szCs w:val="24"/>
        </w:rPr>
      </w:pPr>
      <w:r w:rsidRPr="00863B8A">
        <w:rPr>
          <w:rFonts w:ascii="Times New Roman" w:hAnsi="Times New Roman"/>
          <w:sz w:val="24"/>
          <w:szCs w:val="24"/>
        </w:rPr>
        <w:t>Attn:</w:t>
      </w:r>
      <w:r>
        <w:rPr>
          <w:rFonts w:ascii="Times New Roman" w:hAnsi="Times New Roman"/>
          <w:sz w:val="24"/>
          <w:szCs w:val="24"/>
        </w:rPr>
        <w:t xml:space="preserve"> </w:t>
      </w:r>
      <w:r w:rsidRPr="00863B8A">
        <w:rPr>
          <w:rFonts w:ascii="Times New Roman" w:hAnsi="Times New Roman"/>
          <w:sz w:val="24"/>
          <w:szCs w:val="24"/>
        </w:rPr>
        <w:t>Revenue Trust Management, Depository Section</w:t>
      </w:r>
    </w:p>
    <w:p w14:paraId="1AD5BC2E" w14:textId="77777777" w:rsidR="004C24CA" w:rsidRPr="00863B8A" w:rsidRDefault="004C24CA" w:rsidP="004C24CA">
      <w:pPr>
        <w:ind w:firstLine="360"/>
        <w:rPr>
          <w:rFonts w:ascii="Times New Roman" w:hAnsi="Times New Roman"/>
          <w:sz w:val="24"/>
          <w:szCs w:val="24"/>
        </w:rPr>
      </w:pPr>
      <w:r w:rsidRPr="00863B8A">
        <w:rPr>
          <w:rFonts w:ascii="Times New Roman" w:hAnsi="Times New Roman"/>
          <w:sz w:val="24"/>
          <w:szCs w:val="24"/>
        </w:rPr>
        <w:t>P.O. Box 322</w:t>
      </w:r>
    </w:p>
    <w:p w14:paraId="14A0E29E" w14:textId="77777777" w:rsidR="004C24CA" w:rsidRPr="00863B8A" w:rsidRDefault="004C24CA" w:rsidP="004C24CA">
      <w:pPr>
        <w:ind w:firstLine="360"/>
        <w:rPr>
          <w:rFonts w:ascii="Times New Roman" w:hAnsi="Times New Roman"/>
          <w:sz w:val="24"/>
          <w:szCs w:val="24"/>
        </w:rPr>
      </w:pPr>
      <w:r w:rsidRPr="00863B8A">
        <w:rPr>
          <w:rFonts w:ascii="Times New Roman" w:hAnsi="Times New Roman"/>
          <w:sz w:val="24"/>
          <w:szCs w:val="24"/>
        </w:rPr>
        <w:t>Austin, Texas 78767-0322</w:t>
      </w:r>
    </w:p>
    <w:p w14:paraId="7B2279D2" w14:textId="77777777" w:rsidR="004C24CA" w:rsidRPr="00863B8A" w:rsidRDefault="004C24CA" w:rsidP="004C24CA">
      <w:pPr>
        <w:ind w:firstLine="360"/>
        <w:rPr>
          <w:rFonts w:ascii="Times New Roman" w:hAnsi="Times New Roman"/>
          <w:sz w:val="24"/>
          <w:szCs w:val="24"/>
        </w:rPr>
      </w:pPr>
    </w:p>
    <w:p w14:paraId="74A876D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also must:</w:t>
      </w:r>
    </w:p>
    <w:p w14:paraId="7DE49C47" w14:textId="77777777" w:rsidR="004C24CA" w:rsidRPr="00863B8A" w:rsidRDefault="004C24CA" w:rsidP="004C24CA">
      <w:pPr>
        <w:pStyle w:val="ListParagraph"/>
        <w:numPr>
          <w:ilvl w:val="0"/>
          <w:numId w:val="46"/>
        </w:numPr>
        <w:ind w:left="360"/>
      </w:pPr>
      <w:r w:rsidRPr="00863B8A">
        <w:t xml:space="preserve">Ensure that checks for transfer remittances are made payable to the Texas Workforce Commission by either the Board or an individual contributor </w:t>
      </w:r>
    </w:p>
    <w:p w14:paraId="464C3F36" w14:textId="77777777" w:rsidR="004C24CA" w:rsidRPr="00863B8A" w:rsidRDefault="004C24CA" w:rsidP="004C24CA">
      <w:pPr>
        <w:numPr>
          <w:ilvl w:val="0"/>
          <w:numId w:val="38"/>
        </w:numPr>
        <w:ind w:left="360"/>
        <w:rPr>
          <w:rFonts w:ascii="Times New Roman" w:hAnsi="Times New Roman"/>
          <w:sz w:val="24"/>
          <w:szCs w:val="24"/>
        </w:rPr>
      </w:pPr>
      <w:r w:rsidRPr="00863B8A">
        <w:rPr>
          <w:rFonts w:ascii="Times New Roman" w:hAnsi="Times New Roman"/>
          <w:sz w:val="24"/>
          <w:szCs w:val="24"/>
        </w:rPr>
        <w:t>Direct contributors to deliver all remittances to the respective Board, even if contributors make checks payable to TWC</w:t>
      </w:r>
    </w:p>
    <w:p w14:paraId="7621D859" w14:textId="77777777" w:rsidR="004C24CA" w:rsidRPr="00863B8A" w:rsidRDefault="004C24CA" w:rsidP="004C24CA">
      <w:pPr>
        <w:rPr>
          <w:rFonts w:ascii="Times New Roman" w:hAnsi="Times New Roman"/>
          <w:sz w:val="24"/>
          <w:szCs w:val="24"/>
        </w:rPr>
      </w:pPr>
    </w:p>
    <w:p w14:paraId="0B75D774"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may consolidate several contributor remittances by requesting that contributors make their checks for transfers payable to the Board so the Board can then endorse a check for the total value payable to the Texas Workforce Commission.</w:t>
      </w:r>
    </w:p>
    <w:p w14:paraId="42D74034" w14:textId="77777777" w:rsidR="004C24CA" w:rsidRPr="00863B8A" w:rsidRDefault="004C24CA" w:rsidP="004C24CA">
      <w:pPr>
        <w:rPr>
          <w:rFonts w:ascii="Times New Roman" w:hAnsi="Times New Roman"/>
          <w:sz w:val="24"/>
          <w:szCs w:val="24"/>
        </w:rPr>
      </w:pPr>
    </w:p>
    <w:p w14:paraId="56C6D42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To ensure accountability of pledged funds and certification of expense reports, TWC will not accept contribution remittances without a payment and certification form.</w:t>
      </w:r>
      <w:r>
        <w:rPr>
          <w:rFonts w:ascii="Times New Roman" w:hAnsi="Times New Roman"/>
          <w:sz w:val="24"/>
          <w:szCs w:val="24"/>
        </w:rPr>
        <w:t xml:space="preserve"> </w:t>
      </w:r>
      <w:r w:rsidRPr="00863B8A">
        <w:rPr>
          <w:rFonts w:ascii="Times New Roman" w:hAnsi="Times New Roman"/>
          <w:sz w:val="24"/>
          <w:szCs w:val="24"/>
        </w:rPr>
        <w:t>Boards must ensure that the payment and certification form is complete and that it lists the specific contributor information in the contributor agreement.</w:t>
      </w:r>
    </w:p>
    <w:p w14:paraId="24C66830" w14:textId="77777777" w:rsidR="004C24CA" w:rsidRPr="00863B8A" w:rsidRDefault="004C24CA" w:rsidP="004C24CA">
      <w:pPr>
        <w:rPr>
          <w:rFonts w:ascii="Times New Roman" w:hAnsi="Times New Roman"/>
          <w:sz w:val="24"/>
          <w:szCs w:val="24"/>
        </w:rPr>
      </w:pPr>
    </w:p>
    <w:p w14:paraId="6A97C8DC"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are not required to consolidate multiple contributor remittances when delivering payment to TWC.</w:t>
      </w:r>
      <w:r>
        <w:rPr>
          <w:rFonts w:ascii="Times New Roman" w:hAnsi="Times New Roman"/>
          <w:sz w:val="24"/>
          <w:szCs w:val="24"/>
        </w:rPr>
        <w:t xml:space="preserve"> </w:t>
      </w:r>
      <w:r w:rsidRPr="00863B8A">
        <w:rPr>
          <w:rFonts w:ascii="Times New Roman" w:hAnsi="Times New Roman"/>
          <w:sz w:val="24"/>
          <w:szCs w:val="24"/>
        </w:rPr>
        <w:t>Boards may do one of the following:</w:t>
      </w:r>
    </w:p>
    <w:p w14:paraId="5C018E71" w14:textId="77777777" w:rsidR="004C24CA" w:rsidRPr="00863B8A" w:rsidRDefault="004C24CA" w:rsidP="004C24CA">
      <w:pPr>
        <w:numPr>
          <w:ilvl w:val="0"/>
          <w:numId w:val="37"/>
        </w:numPr>
        <w:ind w:left="360"/>
        <w:rPr>
          <w:rFonts w:ascii="Times New Roman" w:hAnsi="Times New Roman"/>
          <w:sz w:val="24"/>
          <w:szCs w:val="24"/>
        </w:rPr>
      </w:pPr>
      <w:r w:rsidRPr="00863B8A">
        <w:rPr>
          <w:rFonts w:ascii="Times New Roman" w:hAnsi="Times New Roman"/>
          <w:sz w:val="24"/>
          <w:szCs w:val="24"/>
        </w:rPr>
        <w:t>Submit a separate check payable to the Texas Workforce Commission for each individual remittance that contributors make payable to the Board.</w:t>
      </w:r>
    </w:p>
    <w:p w14:paraId="42C25BD1" w14:textId="77777777" w:rsidR="004C24CA" w:rsidRPr="00863B8A" w:rsidRDefault="004C24CA" w:rsidP="004C24CA">
      <w:pPr>
        <w:numPr>
          <w:ilvl w:val="0"/>
          <w:numId w:val="37"/>
        </w:numPr>
        <w:ind w:left="360"/>
        <w:rPr>
          <w:rFonts w:ascii="Times New Roman" w:hAnsi="Times New Roman"/>
          <w:sz w:val="24"/>
          <w:szCs w:val="24"/>
        </w:rPr>
      </w:pPr>
      <w:r w:rsidRPr="00863B8A">
        <w:rPr>
          <w:rFonts w:ascii="Times New Roman" w:hAnsi="Times New Roman"/>
          <w:sz w:val="24"/>
          <w:szCs w:val="24"/>
        </w:rPr>
        <w:t>Permit contributors to remit transfers to the Board in a check made payable to the Texas Workforce Commission.</w:t>
      </w:r>
    </w:p>
    <w:p w14:paraId="354947CE" w14:textId="77777777" w:rsidR="004C24CA" w:rsidRPr="00863B8A" w:rsidRDefault="004C24CA" w:rsidP="004C24CA">
      <w:pPr>
        <w:rPr>
          <w:rFonts w:ascii="Times New Roman" w:hAnsi="Times New Roman"/>
          <w:sz w:val="24"/>
          <w:szCs w:val="24"/>
        </w:rPr>
      </w:pPr>
    </w:p>
    <w:p w14:paraId="57546C5F" w14:textId="77777777" w:rsidR="004C24CA" w:rsidRPr="00DE13A7" w:rsidRDefault="004C24CA" w:rsidP="00DE13A7">
      <w:pPr>
        <w:ind w:firstLine="360"/>
        <w:rPr>
          <w:rFonts w:ascii="Times New Roman" w:eastAsia="Times New Roman" w:hAnsi="Times New Roman"/>
          <w:sz w:val="24"/>
          <w:szCs w:val="24"/>
        </w:rPr>
      </w:pPr>
      <w:r w:rsidRPr="00863B8A">
        <w:rPr>
          <w:rFonts w:ascii="Times New Roman" w:hAnsi="Times New Roman"/>
          <w:sz w:val="24"/>
          <w:szCs w:val="24"/>
        </w:rPr>
        <w:t>TWC will return any overpayment of funds to the Boards.</w:t>
      </w:r>
      <w:r>
        <w:rPr>
          <w:rFonts w:ascii="Times New Roman" w:hAnsi="Times New Roman"/>
          <w:sz w:val="24"/>
          <w:szCs w:val="24"/>
        </w:rPr>
        <w:t xml:space="preserve"> </w:t>
      </w:r>
    </w:p>
    <w:p w14:paraId="5CCE5DBD" w14:textId="77777777" w:rsidR="004C24CA" w:rsidRPr="00863B8A" w:rsidRDefault="004C24CA" w:rsidP="004C24CA">
      <w:pPr>
        <w:ind w:firstLine="360"/>
        <w:rPr>
          <w:rFonts w:ascii="Times New Roman" w:hAnsi="Times New Roman"/>
          <w:sz w:val="24"/>
          <w:szCs w:val="24"/>
        </w:rPr>
      </w:pPr>
    </w:p>
    <w:p w14:paraId="73EF04B5" w14:textId="77777777" w:rsidR="004C24CA" w:rsidRPr="00863B8A" w:rsidRDefault="004C24CA" w:rsidP="004C24CA">
      <w:pPr>
        <w:ind w:firstLine="360"/>
        <w:rPr>
          <w:rFonts w:ascii="Times New Roman" w:hAnsi="Times New Roman"/>
          <w:sz w:val="24"/>
          <w:szCs w:val="24"/>
        </w:rPr>
      </w:pPr>
    </w:p>
    <w:p w14:paraId="339486EB" w14:textId="77777777" w:rsidR="004C24CA" w:rsidRPr="00863B8A" w:rsidRDefault="004C24CA" w:rsidP="004C24CA">
      <w:pPr>
        <w:pStyle w:val="Guide3"/>
        <w:outlineLvl w:val="0"/>
      </w:pPr>
      <w:bookmarkStart w:id="408" w:name="_Toc515880106"/>
      <w:bookmarkStart w:id="409" w:name="_Toc101181660"/>
      <w:r w:rsidRPr="00863B8A">
        <w:t>C-80</w:t>
      </w:r>
      <w:r>
        <w:t>3</w:t>
      </w:r>
      <w:r w:rsidRPr="00863B8A">
        <w:t>: Pledge Remittances for Certifications</w:t>
      </w:r>
      <w:bookmarkEnd w:id="408"/>
      <w:bookmarkEnd w:id="409"/>
    </w:p>
    <w:p w14:paraId="6408C640" w14:textId="77777777" w:rsidR="004C24CA" w:rsidRPr="00863B8A" w:rsidRDefault="004C24CA" w:rsidP="004C24CA">
      <w:pPr>
        <w:ind w:firstLine="360"/>
        <w:rPr>
          <w:rFonts w:ascii="Times New Roman" w:hAnsi="Times New Roman"/>
          <w:sz w:val="24"/>
          <w:szCs w:val="24"/>
        </w:rPr>
      </w:pPr>
    </w:p>
    <w:p w14:paraId="3FAA8022"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do the following:</w:t>
      </w:r>
    </w:p>
    <w:p w14:paraId="0B026E00" w14:textId="3C94DFE9" w:rsidR="004C24CA" w:rsidRPr="00863B8A" w:rsidRDefault="004C24CA" w:rsidP="004C24CA">
      <w:pPr>
        <w:numPr>
          <w:ilvl w:val="0"/>
          <w:numId w:val="39"/>
        </w:numPr>
        <w:ind w:left="360"/>
        <w:rPr>
          <w:rFonts w:ascii="Times New Roman" w:hAnsi="Times New Roman"/>
          <w:sz w:val="24"/>
          <w:szCs w:val="24"/>
        </w:rPr>
      </w:pPr>
      <w:r w:rsidRPr="00863B8A">
        <w:rPr>
          <w:rFonts w:ascii="Times New Roman" w:hAnsi="Times New Roman"/>
          <w:sz w:val="24"/>
          <w:szCs w:val="24"/>
        </w:rPr>
        <w:t>Detail the Quality Improvement and Direct Care Services portions of certified child care expenditures in the Certification of Child Care Expenditures section of the payment and certification form</w:t>
      </w:r>
    </w:p>
    <w:p w14:paraId="77429AB6" w14:textId="365ECBD5" w:rsidR="004C24CA" w:rsidRPr="00863B8A" w:rsidRDefault="004C24CA" w:rsidP="004C24CA">
      <w:pPr>
        <w:numPr>
          <w:ilvl w:val="0"/>
          <w:numId w:val="39"/>
        </w:numPr>
        <w:ind w:left="360"/>
        <w:rPr>
          <w:rFonts w:ascii="Times New Roman" w:hAnsi="Times New Roman"/>
          <w:sz w:val="24"/>
          <w:szCs w:val="24"/>
        </w:rPr>
      </w:pPr>
      <w:r w:rsidRPr="00863B8A">
        <w:rPr>
          <w:rFonts w:ascii="Times New Roman" w:hAnsi="Times New Roman"/>
          <w:sz w:val="24"/>
          <w:szCs w:val="24"/>
        </w:rPr>
        <w:t>Ensure that the public entity certifying child care expenditures signs the payment and certification form</w:t>
      </w:r>
      <w:del w:id="410" w:author="Alvis,Carrie L" w:date="2021-10-18T10:05:00Z">
        <w:r w:rsidRPr="00863B8A" w:rsidDel="00481896">
          <w:rPr>
            <w:rFonts w:ascii="Times New Roman" w:hAnsi="Times New Roman"/>
            <w:sz w:val="24"/>
            <w:szCs w:val="24"/>
          </w:rPr>
          <w:delText>,</w:delText>
        </w:r>
      </w:del>
      <w:r w:rsidRPr="00863B8A">
        <w:rPr>
          <w:rFonts w:ascii="Times New Roman" w:hAnsi="Times New Roman"/>
          <w:sz w:val="24"/>
          <w:szCs w:val="24"/>
        </w:rPr>
        <w:t xml:space="preserve"> and returns the form to the respective Board so that Boards (not contributors) submit forms to TWC</w:t>
      </w:r>
    </w:p>
    <w:p w14:paraId="51363878" w14:textId="6DBE6A37" w:rsidR="004C24CA" w:rsidRPr="00863B8A" w:rsidRDefault="004C24CA" w:rsidP="004C24CA">
      <w:pPr>
        <w:numPr>
          <w:ilvl w:val="0"/>
          <w:numId w:val="39"/>
        </w:numPr>
        <w:ind w:left="360"/>
        <w:rPr>
          <w:rFonts w:ascii="Times New Roman" w:hAnsi="Times New Roman"/>
          <w:sz w:val="24"/>
          <w:szCs w:val="24"/>
        </w:rPr>
      </w:pPr>
      <w:r w:rsidRPr="00863B8A">
        <w:rPr>
          <w:rFonts w:ascii="Times New Roman" w:hAnsi="Times New Roman"/>
          <w:sz w:val="24"/>
          <w:szCs w:val="24"/>
          <w:lang w:val="en"/>
        </w:rPr>
        <w:t xml:space="preserve">Submit the Local Match Certification form by email to </w:t>
      </w:r>
      <w:r w:rsidR="002619B9">
        <w:fldChar w:fldCharType="begin"/>
      </w:r>
      <w:r w:rsidR="0018270B">
        <w:instrText>HYPERLINK "mailto:childcare.localmatch@twc.texas.gov"</w:instrText>
      </w:r>
      <w:r w:rsidR="002619B9">
        <w:fldChar w:fldCharType="separate"/>
      </w:r>
      <w:del w:id="411" w:author="Snyder,Gwen E" w:date="2021-08-20T11:09:00Z">
        <w:r w:rsidRPr="00863B8A" w:rsidDel="0018270B">
          <w:rPr>
            <w:rStyle w:val="Hyperlink"/>
            <w:rFonts w:ascii="Times New Roman" w:hAnsi="Times New Roman"/>
            <w:sz w:val="24"/>
            <w:szCs w:val="24"/>
          </w:rPr>
          <w:delText>childcare</w:delText>
        </w:r>
        <w:r w:rsidRPr="00863B8A" w:rsidDel="0018270B">
          <w:rPr>
            <w:rStyle w:val="Hyperlink"/>
          </w:rPr>
          <w:delText>.</w:delText>
        </w:r>
        <w:r w:rsidRPr="00863B8A" w:rsidDel="0018270B">
          <w:rPr>
            <w:rStyle w:val="Hyperlink"/>
            <w:rFonts w:ascii="Times New Roman" w:hAnsi="Times New Roman"/>
            <w:sz w:val="24"/>
            <w:szCs w:val="24"/>
          </w:rPr>
          <w:delText>localmatch@twc.state.tx.us</w:delText>
        </w:r>
      </w:del>
      <w:ins w:id="412" w:author="Snyder,Gwen E" w:date="2021-08-20T11:09:00Z">
        <w:r w:rsidR="0018270B">
          <w:rPr>
            <w:rStyle w:val="Hyperlink"/>
            <w:rFonts w:ascii="Times New Roman" w:hAnsi="Times New Roman"/>
            <w:sz w:val="24"/>
            <w:szCs w:val="24"/>
          </w:rPr>
          <w:t>childcare.localmatch@twc.texas.gov</w:t>
        </w:r>
      </w:ins>
      <w:r w:rsidR="002619B9">
        <w:rPr>
          <w:rStyle w:val="Hyperlink"/>
          <w:rFonts w:ascii="Times New Roman" w:hAnsi="Times New Roman"/>
          <w:sz w:val="24"/>
          <w:szCs w:val="24"/>
        </w:rPr>
        <w:fldChar w:fldCharType="end"/>
      </w:r>
      <w:r w:rsidRPr="00863B8A">
        <w:rPr>
          <w:rStyle w:val="Hyperlink"/>
          <w:rFonts w:ascii="Times New Roman" w:hAnsi="Times New Roman"/>
          <w:sz w:val="24"/>
          <w:szCs w:val="24"/>
        </w:rPr>
        <w:t xml:space="preserve"> </w:t>
      </w:r>
    </w:p>
    <w:p w14:paraId="28213347" w14:textId="77777777" w:rsidR="004C24CA" w:rsidRPr="00863B8A" w:rsidRDefault="004C24CA" w:rsidP="004C24CA">
      <w:pPr>
        <w:rPr>
          <w:rFonts w:ascii="Times New Roman" w:hAnsi="Times New Roman"/>
          <w:b/>
          <w:sz w:val="24"/>
          <w:szCs w:val="24"/>
          <w:u w:val="single"/>
        </w:rPr>
      </w:pPr>
    </w:p>
    <w:p w14:paraId="1CB902E9" w14:textId="77777777" w:rsidR="004C24CA" w:rsidRPr="00863B8A" w:rsidRDefault="004C24CA" w:rsidP="004C24CA">
      <w:pPr>
        <w:rPr>
          <w:rFonts w:ascii="Times New Roman" w:hAnsi="Times New Roman"/>
          <w:b/>
          <w:sz w:val="24"/>
          <w:szCs w:val="24"/>
          <w:u w:val="single"/>
        </w:rPr>
      </w:pPr>
      <w:r w:rsidRPr="00863B8A">
        <w:rPr>
          <w:rFonts w:ascii="Times New Roman" w:hAnsi="Times New Roman"/>
          <w:b/>
          <w:sz w:val="24"/>
          <w:szCs w:val="24"/>
          <w:u w:val="single"/>
        </w:rPr>
        <w:br w:type="page"/>
      </w:r>
    </w:p>
    <w:p w14:paraId="00B16F81" w14:textId="77777777" w:rsidR="004C24CA" w:rsidRPr="00863B8A" w:rsidRDefault="004C24CA" w:rsidP="004C24CA">
      <w:pPr>
        <w:rPr>
          <w:rFonts w:ascii="Times New Roman" w:hAnsi="Times New Roman"/>
          <w:b/>
          <w:sz w:val="24"/>
          <w:szCs w:val="24"/>
          <w:u w:val="single"/>
        </w:rPr>
      </w:pPr>
    </w:p>
    <w:p w14:paraId="320F4696" w14:textId="77777777" w:rsidR="004C24CA" w:rsidRPr="00863B8A" w:rsidRDefault="004C24CA" w:rsidP="004C24CA">
      <w:pPr>
        <w:pStyle w:val="Guide2"/>
      </w:pPr>
      <w:bookmarkStart w:id="413" w:name="_Toc515880107"/>
      <w:bookmarkStart w:id="414" w:name="_Toc101181661"/>
      <w:r w:rsidRPr="00863B8A">
        <w:t>C-900:</w:t>
      </w:r>
      <w:r>
        <w:t xml:space="preserve"> </w:t>
      </w:r>
      <w:r w:rsidRPr="00863B8A">
        <w:t>Monitoring Local Match</w:t>
      </w:r>
      <w:bookmarkEnd w:id="413"/>
      <w:bookmarkEnd w:id="414"/>
    </w:p>
    <w:p w14:paraId="0F13AE1B" w14:textId="77777777" w:rsidR="004C24CA" w:rsidRPr="00863B8A" w:rsidRDefault="004C24CA" w:rsidP="004C24CA">
      <w:pPr>
        <w:rPr>
          <w:rFonts w:ascii="Times New Roman" w:hAnsi="Times New Roman"/>
          <w:b/>
          <w:sz w:val="24"/>
          <w:szCs w:val="24"/>
          <w:u w:val="single"/>
        </w:rPr>
      </w:pPr>
    </w:p>
    <w:p w14:paraId="010AF6F9" w14:textId="77777777" w:rsidR="004C24CA" w:rsidRPr="00863B8A" w:rsidRDefault="004C24CA" w:rsidP="004C24CA">
      <w:pPr>
        <w:pStyle w:val="Guide3"/>
        <w:outlineLvl w:val="0"/>
      </w:pPr>
      <w:bookmarkStart w:id="415" w:name="_Toc515880108"/>
      <w:bookmarkStart w:id="416" w:name="_Toc101181662"/>
      <w:r w:rsidRPr="00863B8A">
        <w:t>C-901: General Information</w:t>
      </w:r>
      <w:bookmarkEnd w:id="415"/>
      <w:bookmarkEnd w:id="416"/>
    </w:p>
    <w:p w14:paraId="1CB17049"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E2D56BB"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monitor the funds secured for match and the expenditure of any resulting funds to ensure that expenditures of federal matching funds available through TWC do not exceed an amount that corresponds to the private donations, public transfers and public certifications that are completed by the end of the program year. </w:t>
      </w:r>
    </w:p>
    <w:p w14:paraId="0C652618" w14:textId="77777777" w:rsidR="004C24CA" w:rsidRPr="00863B8A" w:rsidRDefault="004C24CA" w:rsidP="004C24CA">
      <w:pPr>
        <w:pStyle w:val="RuleReference"/>
        <w:rPr>
          <w:sz w:val="24"/>
          <w:szCs w:val="24"/>
        </w:rPr>
      </w:pPr>
      <w:r w:rsidRPr="00863B8A">
        <w:t xml:space="preserve">Rule Reference: </w:t>
      </w:r>
      <w:hyperlink r:id="rId74" w:history="1">
        <w:r w:rsidRPr="00863B8A">
          <w:rPr>
            <w:rStyle w:val="Hyperlink"/>
          </w:rPr>
          <w:t>§809.17(d)</w:t>
        </w:r>
      </w:hyperlink>
    </w:p>
    <w:p w14:paraId="1F731840" w14:textId="77777777" w:rsidR="004C24CA" w:rsidRPr="00863B8A" w:rsidRDefault="004C24CA" w:rsidP="004C24CA">
      <w:pPr>
        <w:rPr>
          <w:rFonts w:ascii="Times New Roman" w:hAnsi="Times New Roman"/>
          <w:sz w:val="24"/>
          <w:szCs w:val="24"/>
        </w:rPr>
      </w:pPr>
    </w:p>
    <w:p w14:paraId="1D760533" w14:textId="77777777" w:rsidR="004C24CA" w:rsidRPr="00863B8A" w:rsidRDefault="004C24CA" w:rsidP="004C24CA">
      <w:pPr>
        <w:rPr>
          <w:rFonts w:ascii="Times New Roman" w:eastAsia="Times New Roman" w:hAnsi="Times New Roman"/>
          <w:sz w:val="24"/>
        </w:rPr>
      </w:pPr>
      <w:r w:rsidRPr="00863B8A">
        <w:rPr>
          <w:rFonts w:ascii="Times New Roman" w:eastAsia="Times New Roman" w:hAnsi="Times New Roman"/>
          <w:sz w:val="24"/>
        </w:rPr>
        <w:t>Boards must be aware that pursuant to CCDF regulations at 45 CFR §98.55(e)(2)(v), expenditures of donations from private sources are subject to the audit requirements in §98.65 of the regulations.</w:t>
      </w:r>
      <w:r w:rsidRPr="00863B8A">
        <w:rPr>
          <w:rFonts w:ascii="Times New Roman" w:eastAsia="Times New Roman" w:hAnsi="Times New Roman"/>
          <w:color w:val="7030A0"/>
          <w:sz w:val="24"/>
        </w:rPr>
        <w:t xml:space="preserve"> </w:t>
      </w:r>
    </w:p>
    <w:p w14:paraId="53B246F9" w14:textId="77777777" w:rsidR="004C24CA" w:rsidRPr="00863B8A" w:rsidRDefault="004C24CA" w:rsidP="004C24CA">
      <w:pPr>
        <w:rPr>
          <w:rFonts w:ascii="Times New Roman" w:hAnsi="Times New Roman"/>
          <w:color w:val="7030A0"/>
          <w:sz w:val="24"/>
          <w:szCs w:val="24"/>
        </w:rPr>
      </w:pPr>
    </w:p>
    <w:p w14:paraId="7959A94D" w14:textId="77777777" w:rsidR="004C24CA" w:rsidRPr="00863B8A" w:rsidRDefault="004C24CA" w:rsidP="004C24CA">
      <w:pPr>
        <w:rPr>
          <w:rFonts w:ascii="Times New Roman" w:eastAsia="Times New Roman" w:hAnsi="Times New Roman"/>
          <w:sz w:val="24"/>
        </w:rPr>
      </w:pPr>
      <w:r w:rsidRPr="00863B8A">
        <w:rPr>
          <w:rFonts w:ascii="Times New Roman" w:hAnsi="Times New Roman"/>
          <w:sz w:val="24"/>
          <w:szCs w:val="24"/>
        </w:rPr>
        <w:t>Boards must be aware that TWC’s Board and Special Initiative Contracts department reviews receipts of pledge remittances and certifications of expenditures throughout the fiscal year.</w:t>
      </w:r>
      <w:r>
        <w:rPr>
          <w:rFonts w:ascii="Times New Roman" w:hAnsi="Times New Roman"/>
          <w:sz w:val="24"/>
          <w:szCs w:val="24"/>
        </w:rPr>
        <w:t xml:space="preserve"> </w:t>
      </w:r>
      <w:r w:rsidRPr="00863B8A">
        <w:rPr>
          <w:rFonts w:ascii="Times New Roman" w:hAnsi="Times New Roman"/>
          <w:sz w:val="24"/>
          <w:szCs w:val="24"/>
        </w:rPr>
        <w:t>Appropriate follow-up is conducted when pledges are 30 days past due.</w:t>
      </w:r>
      <w:r w:rsidRPr="00863B8A">
        <w:rPr>
          <w:rFonts w:ascii="Times New Roman" w:hAnsi="Times New Roman"/>
          <w:color w:val="7030A0"/>
          <w:sz w:val="24"/>
          <w:szCs w:val="24"/>
        </w:rPr>
        <w:t xml:space="preserve"> </w:t>
      </w:r>
    </w:p>
    <w:p w14:paraId="7FC0EFEC" w14:textId="77777777" w:rsidR="004C24CA" w:rsidRPr="00863B8A" w:rsidRDefault="004C24CA" w:rsidP="004C24CA">
      <w:pPr>
        <w:rPr>
          <w:rFonts w:ascii="Times New Roman" w:hAnsi="Times New Roman"/>
          <w:sz w:val="24"/>
          <w:szCs w:val="24"/>
        </w:rPr>
      </w:pPr>
    </w:p>
    <w:p w14:paraId="27C121CE" w14:textId="77777777" w:rsidR="004C24CA" w:rsidRPr="00863B8A" w:rsidRDefault="004C24CA" w:rsidP="004C24CA">
      <w:pPr>
        <w:pStyle w:val="Guide3"/>
        <w:outlineLvl w:val="0"/>
      </w:pPr>
      <w:bookmarkStart w:id="417" w:name="_Toc515880109"/>
      <w:bookmarkStart w:id="418" w:name="_Toc101181663"/>
      <w:r w:rsidRPr="00863B8A">
        <w:t>C-902: Documentation</w:t>
      </w:r>
      <w:bookmarkEnd w:id="417"/>
      <w:bookmarkEnd w:id="418"/>
    </w:p>
    <w:p w14:paraId="373A930F" w14:textId="77777777" w:rsidR="004C24CA" w:rsidRPr="00863B8A" w:rsidRDefault="004C24CA" w:rsidP="004C24CA">
      <w:pPr>
        <w:rPr>
          <w:rFonts w:ascii="Times New Roman" w:hAnsi="Times New Roman"/>
          <w:color w:val="7030A0"/>
          <w:sz w:val="24"/>
          <w:szCs w:val="24"/>
        </w:rPr>
      </w:pPr>
    </w:p>
    <w:p w14:paraId="5D287B44" w14:textId="77777777" w:rsidR="004C24CA" w:rsidRPr="00863B8A" w:rsidRDefault="004C24CA" w:rsidP="004C24CA">
      <w:pPr>
        <w:rPr>
          <w:rFonts w:ascii="Times New Roman" w:eastAsia="Times New Roman" w:hAnsi="Times New Roman"/>
          <w:sz w:val="24"/>
        </w:rPr>
      </w:pPr>
      <w:r w:rsidRPr="00863B8A">
        <w:rPr>
          <w:rFonts w:ascii="Times New Roman" w:hAnsi="Times New Roman"/>
          <w:sz w:val="24"/>
          <w:szCs w:val="24"/>
        </w:rPr>
        <w:t>Boards must provide documentation to TWC’s Board and Special Initiative Contracts department for individual agreement actions including cancellations, increases, decreases, delinquencies or lapses in pledge remittances.</w:t>
      </w:r>
      <w:r w:rsidRPr="00863B8A">
        <w:rPr>
          <w:rFonts w:ascii="Times New Roman" w:hAnsi="Times New Roman"/>
          <w:color w:val="7030A0"/>
          <w:sz w:val="24"/>
          <w:szCs w:val="24"/>
        </w:rPr>
        <w:t xml:space="preserve"> </w:t>
      </w:r>
    </w:p>
    <w:p w14:paraId="750DD137" w14:textId="77777777" w:rsidR="004C24CA" w:rsidRPr="00863B8A" w:rsidRDefault="004C24CA" w:rsidP="004C24CA">
      <w:pPr>
        <w:rPr>
          <w:rFonts w:ascii="Times New Roman" w:hAnsi="Times New Roman"/>
          <w:sz w:val="24"/>
          <w:szCs w:val="24"/>
        </w:rPr>
      </w:pPr>
    </w:p>
    <w:p w14:paraId="2E20324D" w14:textId="77777777" w:rsidR="004C24CA" w:rsidRPr="00863B8A" w:rsidRDefault="004C24CA" w:rsidP="004C24CA">
      <w:pPr>
        <w:pStyle w:val="Guide3"/>
        <w:outlineLvl w:val="0"/>
      </w:pPr>
      <w:bookmarkStart w:id="419" w:name="_Toc515880110"/>
      <w:bookmarkStart w:id="420" w:name="_Toc101181664"/>
      <w:r w:rsidRPr="00863B8A">
        <w:t>C-903: Record Retention</w:t>
      </w:r>
      <w:bookmarkEnd w:id="419"/>
      <w:bookmarkEnd w:id="420"/>
    </w:p>
    <w:p w14:paraId="24368F9D" w14:textId="77777777" w:rsidR="004C24CA" w:rsidRPr="00863B8A" w:rsidRDefault="004C24CA" w:rsidP="004C24CA">
      <w:pPr>
        <w:rPr>
          <w:rFonts w:ascii="Times New Roman" w:hAnsi="Times New Roman"/>
          <w:sz w:val="24"/>
          <w:szCs w:val="24"/>
        </w:rPr>
      </w:pPr>
    </w:p>
    <w:p w14:paraId="5C303321"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the </w:t>
      </w:r>
      <w:hyperlink r:id="rId75" w:history="1">
        <w:r w:rsidRPr="00863B8A">
          <w:rPr>
            <w:rStyle w:val="Hyperlink"/>
            <w:rFonts w:ascii="Times New Roman" w:hAnsi="Times New Roman"/>
            <w:sz w:val="24"/>
            <w:szCs w:val="24"/>
          </w:rPr>
          <w:t>Child Care Local Match Contribution Agreement</w:t>
        </w:r>
      </w:hyperlink>
      <w:r w:rsidRPr="00863B8A">
        <w:rPr>
          <w:rFonts w:ascii="Times New Roman" w:hAnsi="Times New Roman"/>
          <w:sz w:val="24"/>
          <w:szCs w:val="24"/>
        </w:rPr>
        <w:t xml:space="preserve"> details that contributors must retain records adequate to show that the funds they contribute are eligible for match, for the longer of the following:</w:t>
      </w:r>
    </w:p>
    <w:p w14:paraId="40266290" w14:textId="77777777" w:rsidR="004C24CA" w:rsidRPr="00863B8A" w:rsidRDefault="004C24CA" w:rsidP="004C24CA">
      <w:pPr>
        <w:numPr>
          <w:ilvl w:val="0"/>
          <w:numId w:val="40"/>
        </w:numPr>
        <w:ind w:left="0" w:firstLine="0"/>
        <w:rPr>
          <w:rFonts w:ascii="Times New Roman" w:hAnsi="Times New Roman"/>
          <w:sz w:val="24"/>
          <w:szCs w:val="24"/>
        </w:rPr>
      </w:pPr>
      <w:r w:rsidRPr="00863B8A">
        <w:rPr>
          <w:rFonts w:ascii="Times New Roman" w:hAnsi="Times New Roman"/>
          <w:sz w:val="24"/>
          <w:szCs w:val="24"/>
        </w:rPr>
        <w:t>The period specified by the Board’s record retention policies for such records</w:t>
      </w:r>
    </w:p>
    <w:p w14:paraId="1BA00588" w14:textId="77777777" w:rsidR="004C24CA" w:rsidRPr="00863B8A" w:rsidRDefault="004C24CA" w:rsidP="004C24CA">
      <w:pPr>
        <w:numPr>
          <w:ilvl w:val="0"/>
          <w:numId w:val="40"/>
        </w:numPr>
        <w:ind w:left="0" w:firstLine="0"/>
        <w:rPr>
          <w:rFonts w:ascii="Times New Roman" w:hAnsi="Times New Roman"/>
          <w:sz w:val="24"/>
          <w:szCs w:val="24"/>
        </w:rPr>
      </w:pPr>
      <w:r w:rsidRPr="00863B8A">
        <w:rPr>
          <w:rFonts w:ascii="Times New Roman" w:hAnsi="Times New Roman"/>
          <w:sz w:val="24"/>
          <w:szCs w:val="24"/>
        </w:rPr>
        <w:t>Three years after the end date of the local match agreement</w:t>
      </w:r>
    </w:p>
    <w:p w14:paraId="6500F65D" w14:textId="77777777" w:rsidR="004C24CA" w:rsidRPr="00863B8A" w:rsidRDefault="004C24CA" w:rsidP="004C24CA">
      <w:pPr>
        <w:numPr>
          <w:ilvl w:val="0"/>
          <w:numId w:val="40"/>
        </w:numPr>
        <w:ind w:left="360"/>
        <w:rPr>
          <w:rFonts w:ascii="Times New Roman" w:hAnsi="Times New Roman"/>
          <w:sz w:val="24"/>
          <w:szCs w:val="24"/>
        </w:rPr>
      </w:pPr>
      <w:r w:rsidRPr="00863B8A">
        <w:rPr>
          <w:rFonts w:ascii="Times New Roman" w:hAnsi="Times New Roman"/>
          <w:sz w:val="24"/>
          <w:szCs w:val="24"/>
        </w:rPr>
        <w:t xml:space="preserve">Until the completion and resolution of all issues that arise from any litigation, claim, negotiation, audit or other action that began during and was ongoing as of the end of the normal retention period </w:t>
      </w:r>
    </w:p>
    <w:p w14:paraId="70F84452" w14:textId="77777777" w:rsidR="004C24CA" w:rsidRPr="00863B8A" w:rsidRDefault="004C24CA" w:rsidP="004C24CA">
      <w:r w:rsidRPr="00863B8A">
        <w:br w:type="page"/>
      </w:r>
    </w:p>
    <w:p w14:paraId="7F61E543" w14:textId="77777777" w:rsidR="004C24CA" w:rsidRPr="00863B8A" w:rsidRDefault="004C24CA" w:rsidP="004C24CA"/>
    <w:p w14:paraId="69A535B2" w14:textId="77777777" w:rsidR="004C24CA" w:rsidRPr="00863B8A" w:rsidRDefault="004C24CA" w:rsidP="004C24CA">
      <w:pPr>
        <w:pStyle w:val="Caption"/>
        <w:pBdr>
          <w:top w:val="single" w:sz="18" w:space="1" w:color="auto"/>
        </w:pBdr>
        <w:rPr>
          <w:rFonts w:ascii="Times New Roman" w:hAnsi="Times New Roman"/>
          <w:spacing w:val="0"/>
          <w:sz w:val="24"/>
          <w:szCs w:val="24"/>
        </w:rPr>
      </w:pPr>
    </w:p>
    <w:p w14:paraId="0209DF56" w14:textId="77777777" w:rsidR="004C24CA" w:rsidRPr="00863B8A" w:rsidRDefault="004C24CA" w:rsidP="004C24CA">
      <w:pPr>
        <w:pStyle w:val="Caption"/>
        <w:pBdr>
          <w:top w:val="single" w:sz="18" w:space="1" w:color="auto"/>
        </w:pBdr>
        <w:outlineLvl w:val="0"/>
        <w:rPr>
          <w:spacing w:val="0"/>
        </w:rPr>
      </w:pPr>
      <w:r w:rsidRPr="00863B8A">
        <w:rPr>
          <w:spacing w:val="0"/>
        </w:rPr>
        <w:t>Child Care Services Guide</w:t>
      </w:r>
    </w:p>
    <w:p w14:paraId="4FC98869" w14:textId="77777777" w:rsidR="004C24CA" w:rsidRPr="00863B8A" w:rsidRDefault="004C24CA" w:rsidP="004C24CA">
      <w:pPr>
        <w:pStyle w:val="Guide1"/>
      </w:pPr>
      <w:bookmarkStart w:id="421" w:name="_Toc331595812"/>
      <w:bookmarkStart w:id="422" w:name="_Toc515880111"/>
      <w:bookmarkStart w:id="423" w:name="_Toc101181665"/>
      <w:bookmarkStart w:id="424" w:name="_Toc350242206"/>
      <w:bookmarkStart w:id="425" w:name="_Toc350523646"/>
      <w:bookmarkStart w:id="426" w:name="_Toc334085608"/>
      <w:bookmarkStart w:id="427" w:name="_Toc401140458"/>
      <w:r w:rsidRPr="00863B8A">
        <w:t>Part D – Eligibility for Ch</w:t>
      </w:r>
      <w:bookmarkEnd w:id="421"/>
      <w:r w:rsidRPr="00863B8A">
        <w:t>ild Care Services</w:t>
      </w:r>
      <w:bookmarkEnd w:id="422"/>
      <w:bookmarkEnd w:id="423"/>
      <w:r w:rsidRPr="00863B8A">
        <w:t xml:space="preserve"> </w:t>
      </w:r>
      <w:bookmarkEnd w:id="424"/>
      <w:bookmarkEnd w:id="425"/>
      <w:bookmarkEnd w:id="426"/>
      <w:bookmarkEnd w:id="427"/>
    </w:p>
    <w:p w14:paraId="0182F765" w14:textId="77777777" w:rsidR="004C24CA" w:rsidRPr="00863B8A" w:rsidRDefault="004C24CA" w:rsidP="004C24CA">
      <w:pPr>
        <w:pBdr>
          <w:bottom w:val="single" w:sz="18" w:space="1" w:color="auto"/>
        </w:pBdr>
      </w:pPr>
    </w:p>
    <w:p w14:paraId="1859A09B" w14:textId="77777777" w:rsidR="004C24CA" w:rsidRPr="00863B8A" w:rsidRDefault="004C24CA" w:rsidP="004C24CA"/>
    <w:p w14:paraId="417315A7" w14:textId="77777777" w:rsidR="004C24CA" w:rsidRPr="00863B8A" w:rsidRDefault="004C24CA" w:rsidP="004C24CA">
      <w:pPr>
        <w:rPr>
          <w:rFonts w:ascii="Times New Roman" w:hAnsi="Times New Roman"/>
        </w:rPr>
      </w:pPr>
    </w:p>
    <w:p w14:paraId="7712879C" w14:textId="77777777" w:rsidR="004C24CA" w:rsidRPr="00863B8A" w:rsidRDefault="004C24CA" w:rsidP="004C24CA">
      <w:pPr>
        <w:pStyle w:val="Guide2"/>
      </w:pPr>
      <w:bookmarkStart w:id="428" w:name="_Toc334085609"/>
      <w:bookmarkStart w:id="429" w:name="_Toc350242208"/>
      <w:bookmarkStart w:id="430" w:name="_Toc350523648"/>
      <w:bookmarkStart w:id="431" w:name="_Toc401140459"/>
      <w:bookmarkStart w:id="432" w:name="_Toc515880112"/>
      <w:bookmarkStart w:id="433" w:name="_Toc101181666"/>
      <w:r w:rsidRPr="00863B8A">
        <w:t>D-100: Eligibility for Child Care</w:t>
      </w:r>
      <w:bookmarkEnd w:id="428"/>
      <w:r w:rsidRPr="00863B8A">
        <w:t xml:space="preserve"> Services</w:t>
      </w:r>
      <w:bookmarkEnd w:id="429"/>
      <w:bookmarkEnd w:id="430"/>
      <w:bookmarkEnd w:id="431"/>
      <w:bookmarkEnd w:id="432"/>
      <w:bookmarkEnd w:id="433"/>
    </w:p>
    <w:p w14:paraId="1CE96F66" w14:textId="77777777" w:rsidR="004C24CA" w:rsidRPr="00863B8A" w:rsidRDefault="004C24CA" w:rsidP="004C24CA">
      <w:pPr>
        <w:rPr>
          <w:rFonts w:ascii="Times New Roman" w:hAnsi="Times New Roman"/>
        </w:rPr>
      </w:pPr>
    </w:p>
    <w:p w14:paraId="42635C1E" w14:textId="77777777" w:rsidR="004C24CA" w:rsidRPr="00863B8A" w:rsidRDefault="004C24CA" w:rsidP="004C24CA">
      <w:pPr>
        <w:rPr>
          <w:rFonts w:ascii="Times New Roman" w:hAnsi="Times New Roman"/>
        </w:rPr>
      </w:pPr>
    </w:p>
    <w:p w14:paraId="78D1D059" w14:textId="77777777" w:rsidR="004C24CA" w:rsidRPr="00863B8A" w:rsidRDefault="004C24CA" w:rsidP="004C24CA">
      <w:pPr>
        <w:pStyle w:val="Guide3"/>
        <w:outlineLvl w:val="0"/>
      </w:pPr>
      <w:bookmarkStart w:id="434" w:name="_Toc350242209"/>
      <w:bookmarkStart w:id="435" w:name="_Toc350523649"/>
      <w:bookmarkStart w:id="436" w:name="_Toc401140460"/>
      <w:bookmarkStart w:id="437" w:name="_Toc515880113"/>
      <w:bookmarkStart w:id="438" w:name="_Toc101181667"/>
      <w:bookmarkStart w:id="439" w:name="_Toc334085610"/>
      <w:r w:rsidRPr="00863B8A">
        <w:t>D-101: A Child’s General Eligibilit</w:t>
      </w:r>
      <w:bookmarkEnd w:id="434"/>
      <w:bookmarkEnd w:id="435"/>
      <w:bookmarkEnd w:id="436"/>
      <w:r w:rsidRPr="00863B8A">
        <w:t>y for Child Care Services</w:t>
      </w:r>
      <w:bookmarkEnd w:id="437"/>
      <w:bookmarkEnd w:id="438"/>
      <w:r w:rsidRPr="00863B8A">
        <w:t xml:space="preserve"> </w:t>
      </w:r>
      <w:bookmarkEnd w:id="439"/>
    </w:p>
    <w:p w14:paraId="2432E44A" w14:textId="77777777" w:rsidR="004C24CA" w:rsidRPr="00863B8A" w:rsidRDefault="004C24CA" w:rsidP="004C24CA">
      <w:pPr>
        <w:rPr>
          <w:rFonts w:ascii="Arial" w:hAnsi="Arial" w:cs="Arial"/>
          <w:sz w:val="24"/>
          <w:szCs w:val="24"/>
        </w:rPr>
      </w:pPr>
    </w:p>
    <w:p w14:paraId="4F6CAB65" w14:textId="77777777" w:rsidR="004C24CA" w:rsidRPr="00863B8A" w:rsidRDefault="004C24CA" w:rsidP="00DE13A7">
      <w:pPr>
        <w:rPr>
          <w:rFonts w:ascii="Times New Roman" w:hAnsi="Times New Roman"/>
          <w:sz w:val="24"/>
          <w:szCs w:val="24"/>
        </w:rPr>
      </w:pPr>
      <w:r w:rsidRPr="00863B8A">
        <w:rPr>
          <w:rFonts w:ascii="Times New Roman" w:hAnsi="Times New Roman"/>
          <w:sz w:val="24"/>
          <w:szCs w:val="24"/>
        </w:rPr>
        <w:t>Workforce Development Boards (Boards) must be aware that, with the exception of children receiving or needing protective services as described in D-700, eligibility for subsidized child care services requires the following at the time of eligibility determination or redetermination:</w:t>
      </w:r>
    </w:p>
    <w:p w14:paraId="16F82A98" w14:textId="77777777" w:rsidR="004C24CA" w:rsidRPr="00863B8A" w:rsidRDefault="004C24CA" w:rsidP="00AC34DA">
      <w:pPr>
        <w:pStyle w:val="PlainText"/>
        <w:numPr>
          <w:ilvl w:val="0"/>
          <w:numId w:val="149"/>
        </w:numPr>
        <w:rPr>
          <w:rFonts w:ascii="Times New Roman" w:hAnsi="Times New Roman"/>
          <w:sz w:val="24"/>
          <w:szCs w:val="24"/>
        </w:rPr>
      </w:pPr>
      <w:r w:rsidRPr="00863B8A">
        <w:rPr>
          <w:rFonts w:ascii="Times New Roman" w:hAnsi="Times New Roman"/>
          <w:sz w:val="24"/>
          <w:szCs w:val="24"/>
        </w:rPr>
        <w:t>The child is under 13 years of age or, at the option of the Board, is a child with disabilities under 19 years of age</w:t>
      </w:r>
      <w:bookmarkStart w:id="440" w:name="OLE_LINK9"/>
      <w:bookmarkStart w:id="441" w:name="OLE_LINK10"/>
      <w:bookmarkStart w:id="442" w:name="OLE_LINK7"/>
      <w:bookmarkStart w:id="443" w:name="OLE_LINK8"/>
      <w:r w:rsidRPr="00863B8A">
        <w:rPr>
          <w:rFonts w:ascii="Times New Roman" w:hAnsi="Times New Roman"/>
          <w:sz w:val="24"/>
          <w:szCs w:val="24"/>
        </w:rPr>
        <w:t>.</w:t>
      </w:r>
    </w:p>
    <w:p w14:paraId="4986C815" w14:textId="77777777" w:rsidR="004C24CA" w:rsidRPr="00863B8A" w:rsidRDefault="004C24CA" w:rsidP="00AC34DA">
      <w:pPr>
        <w:pStyle w:val="PlainText"/>
        <w:numPr>
          <w:ilvl w:val="0"/>
          <w:numId w:val="143"/>
        </w:numPr>
        <w:rPr>
          <w:rFonts w:ascii="Times New Roman" w:hAnsi="Times New Roman"/>
          <w:sz w:val="24"/>
          <w:szCs w:val="24"/>
        </w:rPr>
      </w:pPr>
      <w:r w:rsidRPr="00863B8A">
        <w:rPr>
          <w:rFonts w:ascii="Times New Roman" w:hAnsi="Times New Roman"/>
          <w:sz w:val="24"/>
          <w:szCs w:val="24"/>
        </w:rPr>
        <w:t>The child is a U.S. citizen or legal immigrant</w:t>
      </w:r>
      <w:bookmarkEnd w:id="440"/>
      <w:bookmarkEnd w:id="441"/>
      <w:r w:rsidRPr="00863B8A">
        <w:rPr>
          <w:rFonts w:ascii="Times New Roman" w:hAnsi="Times New Roman"/>
          <w:sz w:val="24"/>
          <w:szCs w:val="24"/>
        </w:rPr>
        <w:t xml:space="preserve"> as described in D-103.</w:t>
      </w:r>
    </w:p>
    <w:bookmarkEnd w:id="442"/>
    <w:bookmarkEnd w:id="443"/>
    <w:p w14:paraId="52B6B6AD" w14:textId="77777777" w:rsidR="004C24CA" w:rsidRPr="00863B8A" w:rsidRDefault="004C24CA" w:rsidP="004C24CA">
      <w:pPr>
        <w:pStyle w:val="subparagraph"/>
        <w:numPr>
          <w:ilvl w:val="0"/>
          <w:numId w:val="1"/>
        </w:numPr>
        <w:spacing w:before="0" w:after="0"/>
        <w:ind w:left="360"/>
        <w:jc w:val="left"/>
        <w:rPr>
          <w:rFonts w:ascii="Times New Roman" w:hAnsi="Times New Roman"/>
          <w:sz w:val="24"/>
          <w:szCs w:val="24"/>
        </w:rPr>
      </w:pPr>
      <w:r w:rsidRPr="00863B8A">
        <w:rPr>
          <w:rFonts w:ascii="Times New Roman" w:hAnsi="Times New Roman"/>
          <w:sz w:val="24"/>
          <w:szCs w:val="24"/>
        </w:rPr>
        <w:t xml:space="preserve">The child resides with one of the following: </w:t>
      </w:r>
    </w:p>
    <w:p w14:paraId="468AFE03" w14:textId="77777777" w:rsidR="004C24CA" w:rsidRPr="00863B8A" w:rsidRDefault="004C24CA" w:rsidP="00AC34DA">
      <w:pPr>
        <w:pStyle w:val="subparagraph"/>
        <w:numPr>
          <w:ilvl w:val="0"/>
          <w:numId w:val="148"/>
        </w:numPr>
        <w:spacing w:before="0" w:after="0"/>
        <w:ind w:left="720"/>
        <w:jc w:val="left"/>
        <w:rPr>
          <w:rFonts w:ascii="Times New Roman" w:hAnsi="Times New Roman"/>
          <w:sz w:val="24"/>
          <w:szCs w:val="24"/>
        </w:rPr>
      </w:pPr>
      <w:r w:rsidRPr="00863B8A">
        <w:rPr>
          <w:rFonts w:ascii="Times New Roman" w:hAnsi="Times New Roman"/>
          <w:sz w:val="24"/>
          <w:szCs w:val="24"/>
        </w:rPr>
        <w:t>A family within the Board’s local workforce development area (workforce area) whose income does not exceed the income limit established by the Board—which cannot exceed 85 percent of the state median income for a family of the same size—</w:t>
      </w:r>
      <w:r w:rsidRPr="00863B8A">
        <w:rPr>
          <w:rFonts w:asciiTheme="minorHAnsi" w:hAnsiTheme="minorHAnsi" w:cstheme="minorHAnsi"/>
          <w:sz w:val="24"/>
          <w:szCs w:val="24"/>
        </w:rPr>
        <w:t xml:space="preserve">whose assets do not exceed $1 million as certified by a family member, and </w:t>
      </w:r>
      <w:r w:rsidRPr="00863B8A">
        <w:rPr>
          <w:rFonts w:ascii="Times New Roman" w:hAnsi="Times New Roman"/>
          <w:sz w:val="24"/>
          <w:szCs w:val="24"/>
        </w:rPr>
        <w:t xml:space="preserve">with parents who require child care in order to work or attend job training or an educational program as defined in Part A </w:t>
      </w:r>
    </w:p>
    <w:p w14:paraId="5D3F99E5" w14:textId="77777777" w:rsidR="004C24CA" w:rsidRPr="00863B8A" w:rsidRDefault="004C24CA" w:rsidP="00AC34DA">
      <w:pPr>
        <w:pStyle w:val="subparagraph"/>
        <w:numPr>
          <w:ilvl w:val="0"/>
          <w:numId w:val="148"/>
        </w:numPr>
        <w:spacing w:before="0" w:after="0"/>
        <w:ind w:left="720"/>
        <w:jc w:val="left"/>
        <w:rPr>
          <w:rFonts w:ascii="Times New Roman" w:hAnsi="Times New Roman"/>
          <w:sz w:val="24"/>
          <w:szCs w:val="24"/>
        </w:rPr>
      </w:pPr>
      <w:r w:rsidRPr="00863B8A">
        <w:rPr>
          <w:rFonts w:ascii="Times New Roman" w:hAnsi="Times New Roman"/>
          <w:color w:val="000000"/>
          <w:sz w:val="24"/>
          <w:szCs w:val="24"/>
        </w:rPr>
        <w:t>A person standing in loco parentis for the child while the child</w:t>
      </w:r>
      <w:r w:rsidRPr="00863B8A">
        <w:rPr>
          <w:rFonts w:ascii="Times New Roman" w:hAnsi="Times New Roman"/>
          <w:sz w:val="24"/>
          <w:szCs w:val="24"/>
        </w:rPr>
        <w:t>’</w:t>
      </w:r>
      <w:r w:rsidRPr="00863B8A">
        <w:rPr>
          <w:rFonts w:ascii="Times New Roman" w:hAnsi="Times New Roman"/>
          <w:color w:val="000000"/>
          <w:sz w:val="24"/>
          <w:szCs w:val="24"/>
        </w:rPr>
        <w:t>s parent or parents are on military deployment and the deployed military parent</w:t>
      </w:r>
      <w:r w:rsidRPr="00863B8A">
        <w:rPr>
          <w:rFonts w:ascii="Times New Roman" w:hAnsi="Times New Roman"/>
          <w:sz w:val="24"/>
          <w:szCs w:val="24"/>
        </w:rPr>
        <w:t>’</w:t>
      </w:r>
      <w:r w:rsidRPr="00863B8A">
        <w:rPr>
          <w:rFonts w:ascii="Times New Roman" w:hAnsi="Times New Roman"/>
          <w:color w:val="000000"/>
          <w:sz w:val="24"/>
          <w:szCs w:val="24"/>
        </w:rPr>
        <w:t>s income does not exceed the Board</w:t>
      </w:r>
      <w:r w:rsidRPr="00863B8A">
        <w:rPr>
          <w:rFonts w:ascii="Times New Roman" w:hAnsi="Times New Roman"/>
          <w:sz w:val="24"/>
          <w:szCs w:val="24"/>
        </w:rPr>
        <w:t>’</w:t>
      </w:r>
      <w:r w:rsidRPr="00863B8A">
        <w:rPr>
          <w:rFonts w:ascii="Times New Roman" w:hAnsi="Times New Roman"/>
          <w:color w:val="000000"/>
          <w:sz w:val="24"/>
          <w:szCs w:val="24"/>
        </w:rPr>
        <w:t>s income limits</w:t>
      </w:r>
    </w:p>
    <w:p w14:paraId="6BFFDA1A" w14:textId="77777777" w:rsidR="004C24CA" w:rsidRPr="00863B8A" w:rsidRDefault="004C24CA" w:rsidP="00AC34DA">
      <w:pPr>
        <w:pStyle w:val="subparagraph"/>
        <w:numPr>
          <w:ilvl w:val="0"/>
          <w:numId w:val="148"/>
        </w:numPr>
        <w:spacing w:before="0" w:after="0"/>
        <w:ind w:left="720"/>
        <w:jc w:val="left"/>
        <w:rPr>
          <w:rFonts w:ascii="Times New Roman" w:hAnsi="Times New Roman"/>
          <w:sz w:val="24"/>
          <w:szCs w:val="24"/>
        </w:rPr>
      </w:pPr>
      <w:r w:rsidRPr="00863B8A">
        <w:rPr>
          <w:rFonts w:ascii="Times New Roman" w:hAnsi="Times New Roman"/>
          <w:sz w:val="24"/>
          <w:szCs w:val="24"/>
        </w:rPr>
        <w:t>A family that meets the definition of experiencing homelessness as defined in A-100</w:t>
      </w:r>
    </w:p>
    <w:p w14:paraId="515F1792" w14:textId="77777777" w:rsidR="004C24CA" w:rsidRDefault="004C24CA" w:rsidP="009A50F5">
      <w:pPr>
        <w:pStyle w:val="RuleReference"/>
        <w:ind w:left="720"/>
        <w:rPr>
          <w:rStyle w:val="Hyperlink"/>
        </w:rPr>
      </w:pPr>
      <w:r w:rsidRPr="00863B8A">
        <w:t xml:space="preserve">Rule Reference: </w:t>
      </w:r>
      <w:hyperlink r:id="rId76" w:history="1">
        <w:r w:rsidRPr="00863B8A">
          <w:rPr>
            <w:rStyle w:val="Hyperlink"/>
          </w:rPr>
          <w:t>§809.41(a)</w:t>
        </w:r>
      </w:hyperlink>
    </w:p>
    <w:p w14:paraId="48182D41" w14:textId="77777777" w:rsidR="004C24CA" w:rsidRDefault="004C24CA" w:rsidP="004C24CA">
      <w:pPr>
        <w:pStyle w:val="RuleReference"/>
        <w:rPr>
          <w:rStyle w:val="Hyperlink"/>
        </w:rPr>
      </w:pPr>
    </w:p>
    <w:p w14:paraId="628D020F" w14:textId="77777777" w:rsidR="004C24CA" w:rsidRDefault="004C24CA" w:rsidP="004C24CA">
      <w:pPr>
        <w:pStyle w:val="Guide4"/>
        <w:outlineLvl w:val="0"/>
      </w:pPr>
      <w:bookmarkStart w:id="444" w:name="_Toc101181668"/>
      <w:bookmarkStart w:id="445" w:name="_Toc515880114"/>
      <w:r w:rsidRPr="00532CAC">
        <w:t>D-101.a</w:t>
      </w:r>
      <w:r>
        <w:t>: Waiting Periods for Reapplication</w:t>
      </w:r>
      <w:bookmarkEnd w:id="444"/>
    </w:p>
    <w:p w14:paraId="5694E56B" w14:textId="77777777" w:rsidR="004C24CA" w:rsidRDefault="004C24CA" w:rsidP="004C24CA">
      <w:pPr>
        <w:pStyle w:val="Normal3"/>
        <w:ind w:left="720"/>
      </w:pPr>
      <w:r>
        <w:t>Boards must be aware that a parent is ineligible to reapply for child care services or to be placed on the waiting list for services for 60 calendar days if the child’s enrollment or parent’s eligibility is terminated due to either of the following:</w:t>
      </w:r>
    </w:p>
    <w:p w14:paraId="29323042" w14:textId="77777777" w:rsidR="004C24CA" w:rsidRDefault="004C24CA" w:rsidP="00AC34DA">
      <w:pPr>
        <w:pStyle w:val="Normal3"/>
        <w:numPr>
          <w:ilvl w:val="0"/>
          <w:numId w:val="311"/>
        </w:numPr>
      </w:pPr>
      <w:r>
        <w:t>Excessive unexplained absences</w:t>
      </w:r>
    </w:p>
    <w:p w14:paraId="05722D85" w14:textId="77777777" w:rsidR="004C24CA" w:rsidRDefault="004C24CA" w:rsidP="00AC34DA">
      <w:pPr>
        <w:pStyle w:val="Normal3"/>
        <w:numPr>
          <w:ilvl w:val="0"/>
          <w:numId w:val="311"/>
        </w:numPr>
      </w:pPr>
      <w:r>
        <w:t>Nonpayment of parent share of cost</w:t>
      </w:r>
    </w:p>
    <w:p w14:paraId="0848FD1E" w14:textId="77777777" w:rsidR="004C24CA" w:rsidRDefault="004C24CA" w:rsidP="004C24CA">
      <w:pPr>
        <w:pStyle w:val="Normal3"/>
        <w:ind w:left="360"/>
      </w:pPr>
    </w:p>
    <w:p w14:paraId="73232B68" w14:textId="77777777" w:rsidR="004C24CA" w:rsidRDefault="004C24CA" w:rsidP="004C24CA">
      <w:pPr>
        <w:pStyle w:val="Normal3"/>
        <w:ind w:left="720"/>
      </w:pPr>
      <w:r>
        <w:t>Boards must include the mandatory waiting period information in all termination documentation sent to the parent.</w:t>
      </w:r>
    </w:p>
    <w:p w14:paraId="274527DF" w14:textId="77777777" w:rsidR="004C24CA" w:rsidRDefault="004C24CA" w:rsidP="004C24CA">
      <w:pPr>
        <w:pStyle w:val="Guide4"/>
        <w:pBdr>
          <w:bottom w:val="none" w:sz="0" w:space="0" w:color="auto"/>
        </w:pBdr>
        <w:rPr>
          <w:rFonts w:asciiTheme="minorHAnsi" w:hAnsiTheme="minorHAnsi" w:cstheme="minorHAnsi"/>
          <w:b w:val="0"/>
        </w:rPr>
      </w:pPr>
    </w:p>
    <w:p w14:paraId="23176FDA" w14:textId="77777777" w:rsidR="004C24CA" w:rsidRDefault="004C24CA" w:rsidP="004C24CA">
      <w:pPr>
        <w:pStyle w:val="Normal3"/>
        <w:ind w:left="720"/>
      </w:pPr>
      <w:r>
        <w:t xml:space="preserve">The mandatory waiting period will not apply to individuals who, during the 60-day waiting period, become one of the following: </w:t>
      </w:r>
    </w:p>
    <w:p w14:paraId="552ACFDE" w14:textId="77777777" w:rsidR="004C24CA" w:rsidRDefault="004C24CA" w:rsidP="00AC34DA">
      <w:pPr>
        <w:pStyle w:val="Normal3"/>
        <w:numPr>
          <w:ilvl w:val="0"/>
          <w:numId w:val="312"/>
        </w:numPr>
      </w:pPr>
      <w:r>
        <w:t>Choices participants who require child care to participate in the Choices program</w:t>
      </w:r>
    </w:p>
    <w:p w14:paraId="66755109" w14:textId="77777777" w:rsidR="004C24CA" w:rsidRDefault="004C24CA" w:rsidP="00AC34DA">
      <w:pPr>
        <w:pStyle w:val="Normal3"/>
        <w:numPr>
          <w:ilvl w:val="0"/>
          <w:numId w:val="312"/>
        </w:numPr>
      </w:pPr>
      <w:r>
        <w:t>Choices participants on a sanction status who are required to demonstrate participation in Choices and require child care</w:t>
      </w:r>
    </w:p>
    <w:p w14:paraId="3DB2BADC" w14:textId="77777777" w:rsidR="004C24CA" w:rsidRDefault="004C24CA" w:rsidP="004C24CA">
      <w:pPr>
        <w:pStyle w:val="RuleReference"/>
        <w:ind w:left="360" w:firstLine="360"/>
        <w:rPr>
          <w:rStyle w:val="Hyperlink"/>
          <w:rFonts w:ascii="Arial Bold" w:eastAsia="Calibri" w:hAnsi="Arial Bold" w:cs="Arial"/>
          <w:b/>
          <w:sz w:val="24"/>
          <w:szCs w:val="24"/>
        </w:rPr>
      </w:pPr>
      <w:r w:rsidRPr="00863B8A">
        <w:t xml:space="preserve">Rule Reference: </w:t>
      </w:r>
      <w:hyperlink r:id="rId77" w:history="1">
        <w:r w:rsidRPr="00116711">
          <w:rPr>
            <w:rStyle w:val="Hyperlink"/>
          </w:rPr>
          <w:t>§809.55</w:t>
        </w:r>
      </w:hyperlink>
    </w:p>
    <w:p w14:paraId="0CB755AE"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705E99D3" w14:textId="77777777" w:rsidR="004C24CA" w:rsidRPr="00863B8A" w:rsidRDefault="004C24CA" w:rsidP="004C24CA">
      <w:pPr>
        <w:pStyle w:val="Guide4"/>
        <w:outlineLvl w:val="0"/>
      </w:pPr>
      <w:bookmarkStart w:id="446" w:name="_Toc350242211"/>
      <w:bookmarkStart w:id="447" w:name="_Toc401140462"/>
      <w:bookmarkStart w:id="448" w:name="_Toc101181669"/>
      <w:r w:rsidRPr="00863B8A">
        <w:t>D-101.</w:t>
      </w:r>
      <w:r>
        <w:t>b</w:t>
      </w:r>
      <w:r w:rsidRPr="00863B8A">
        <w:t>: Children of Parents on Military Deployment</w:t>
      </w:r>
      <w:bookmarkEnd w:id="445"/>
      <w:bookmarkEnd w:id="446"/>
      <w:bookmarkEnd w:id="447"/>
      <w:bookmarkEnd w:id="448"/>
      <w:r w:rsidRPr="00863B8A">
        <w:t xml:space="preserve"> </w:t>
      </w:r>
    </w:p>
    <w:p w14:paraId="78401488"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be aware that for a child with a parent or parents on military deployment, child care eligibility is based on the income and work, education and job training activities of one of the following:</w:t>
      </w:r>
    </w:p>
    <w:p w14:paraId="4D60A05D" w14:textId="77777777" w:rsidR="004C24CA" w:rsidRPr="00863B8A" w:rsidRDefault="004C24CA" w:rsidP="004C24CA">
      <w:pPr>
        <w:numPr>
          <w:ilvl w:val="0"/>
          <w:numId w:val="17"/>
        </w:numPr>
        <w:rPr>
          <w:rFonts w:ascii="Times New Roman" w:hAnsi="Times New Roman"/>
          <w:sz w:val="24"/>
          <w:szCs w:val="24"/>
        </w:rPr>
      </w:pPr>
      <w:r w:rsidRPr="00863B8A">
        <w:rPr>
          <w:rFonts w:ascii="Times New Roman" w:hAnsi="Times New Roman"/>
          <w:sz w:val="24"/>
          <w:szCs w:val="24"/>
        </w:rPr>
        <w:t xml:space="preserve">The parent on military deployment </w:t>
      </w:r>
    </w:p>
    <w:p w14:paraId="0EF4EC7A" w14:textId="77777777" w:rsidR="004C24CA" w:rsidRPr="00863B8A" w:rsidRDefault="004C24CA" w:rsidP="004C24CA">
      <w:pPr>
        <w:numPr>
          <w:ilvl w:val="0"/>
          <w:numId w:val="17"/>
        </w:numPr>
        <w:rPr>
          <w:rFonts w:ascii="Times New Roman" w:hAnsi="Times New Roman"/>
          <w:sz w:val="24"/>
          <w:szCs w:val="24"/>
        </w:rPr>
      </w:pPr>
      <w:r w:rsidRPr="00863B8A">
        <w:rPr>
          <w:rFonts w:ascii="Times New Roman" w:hAnsi="Times New Roman"/>
          <w:sz w:val="24"/>
          <w:szCs w:val="24"/>
        </w:rPr>
        <w:t>The individual standing in loco parentis for the child</w:t>
      </w:r>
      <w:r>
        <w:rPr>
          <w:rFonts w:ascii="Times New Roman" w:hAnsi="Times New Roman"/>
          <w:sz w:val="24"/>
          <w:szCs w:val="24"/>
        </w:rPr>
        <w:t xml:space="preserve"> </w:t>
      </w:r>
    </w:p>
    <w:p w14:paraId="6520ABE1" w14:textId="77777777" w:rsidR="004C24CA" w:rsidRPr="00863B8A" w:rsidRDefault="004C24CA" w:rsidP="004C24CA">
      <w:pPr>
        <w:ind w:left="720"/>
        <w:rPr>
          <w:rFonts w:ascii="Times New Roman" w:hAnsi="Times New Roman"/>
          <w:sz w:val="24"/>
          <w:szCs w:val="24"/>
        </w:rPr>
      </w:pPr>
    </w:p>
    <w:p w14:paraId="316ED358"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If eligibility is based on the circumstances of the parent on military deployment, it is assumed that military deployment automatically allows the parent to meet the minimum work requirements.</w:t>
      </w:r>
      <w:r>
        <w:rPr>
          <w:rFonts w:ascii="Times New Roman" w:hAnsi="Times New Roman"/>
          <w:sz w:val="24"/>
          <w:szCs w:val="24"/>
        </w:rPr>
        <w:t xml:space="preserve"> </w:t>
      </w:r>
      <w:r w:rsidRPr="00863B8A">
        <w:rPr>
          <w:rFonts w:ascii="Times New Roman" w:hAnsi="Times New Roman"/>
          <w:sz w:val="24"/>
          <w:szCs w:val="24"/>
        </w:rPr>
        <w:t xml:space="preserve"> </w:t>
      </w:r>
    </w:p>
    <w:p w14:paraId="03AEB36F" w14:textId="77777777" w:rsidR="004C24CA" w:rsidRPr="00863B8A" w:rsidRDefault="004C24CA" w:rsidP="004C24CA">
      <w:pPr>
        <w:ind w:left="720"/>
        <w:rPr>
          <w:rFonts w:ascii="Times New Roman" w:hAnsi="Times New Roman"/>
          <w:sz w:val="24"/>
          <w:szCs w:val="24"/>
        </w:rPr>
      </w:pPr>
    </w:p>
    <w:p w14:paraId="60266258"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be aware that it is the responsibility of the deployed military parent or parents to ensure that the information necessary to determine eligibility is made available to the Board’s child care contractor.</w:t>
      </w:r>
      <w:r>
        <w:rPr>
          <w:rFonts w:ascii="Times New Roman" w:hAnsi="Times New Roman"/>
          <w:sz w:val="24"/>
          <w:szCs w:val="24"/>
        </w:rPr>
        <w:t xml:space="preserve"> </w:t>
      </w:r>
      <w:r w:rsidRPr="00863B8A">
        <w:rPr>
          <w:rFonts w:ascii="Times New Roman" w:hAnsi="Times New Roman"/>
          <w:sz w:val="24"/>
          <w:szCs w:val="24"/>
        </w:rPr>
        <w:t xml:space="preserve">However, the Board also must work with deployed military parents in situations in which deployment does not allow the parent to provide information within the required time frames. </w:t>
      </w:r>
    </w:p>
    <w:p w14:paraId="3B97AC93" w14:textId="77777777" w:rsidR="004C24CA" w:rsidRPr="00863B8A" w:rsidRDefault="004C24CA" w:rsidP="004C24CA">
      <w:pPr>
        <w:pStyle w:val="Guide4"/>
        <w:pBdr>
          <w:bottom w:val="none" w:sz="0" w:space="0" w:color="auto"/>
        </w:pBdr>
        <w:ind w:left="0"/>
      </w:pPr>
    </w:p>
    <w:p w14:paraId="44C45EBD" w14:textId="77777777" w:rsidR="004C24CA" w:rsidRPr="00863B8A" w:rsidRDefault="004C24CA" w:rsidP="004C24CA">
      <w:pPr>
        <w:pStyle w:val="Guide4"/>
        <w:outlineLvl w:val="0"/>
      </w:pPr>
      <w:bookmarkStart w:id="449" w:name="_Toc350242212"/>
      <w:bookmarkStart w:id="450" w:name="_Toc401140463"/>
      <w:bookmarkStart w:id="451" w:name="_Toc515880115"/>
      <w:bookmarkStart w:id="452" w:name="_Toc101181670"/>
      <w:r w:rsidRPr="00863B8A">
        <w:t>D-101.</w:t>
      </w:r>
      <w:r>
        <w:t>c</w:t>
      </w:r>
      <w:r w:rsidRPr="00863B8A">
        <w:t>: Board Policies for Parents Attending Educational Programs</w:t>
      </w:r>
      <w:bookmarkEnd w:id="449"/>
      <w:bookmarkEnd w:id="450"/>
      <w:bookmarkEnd w:id="451"/>
      <w:bookmarkEnd w:id="452"/>
    </w:p>
    <w:p w14:paraId="3C73629C" w14:textId="77777777" w:rsidR="004C24CA" w:rsidRPr="00863B8A" w:rsidRDefault="004C24CA" w:rsidP="004C24CA">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Boards must establish policies, including time limits, for the provision of child care services while a parent is attending an educational program (</w:t>
      </w:r>
      <w:r w:rsidRPr="00863B8A">
        <w:rPr>
          <w:rFonts w:ascii="Times New Roman" w:hAnsi="Times New Roman"/>
          <w:sz w:val="24"/>
          <w:szCs w:val="24"/>
        </w:rPr>
        <w:t>as required by TWC rule at 40 TAC §802.1(f) and as detailed in WD Letter 10-07, Board members must take such actions in an open meeting).</w:t>
      </w:r>
    </w:p>
    <w:p w14:paraId="319ACE5E" w14:textId="77777777" w:rsidR="004C24CA" w:rsidRPr="00863B8A" w:rsidRDefault="004C24CA" w:rsidP="004C24CA">
      <w:pPr>
        <w:pStyle w:val="RuleReference"/>
        <w:ind w:left="720"/>
        <w:rPr>
          <w:sz w:val="24"/>
          <w:szCs w:val="24"/>
        </w:rPr>
      </w:pPr>
      <w:r w:rsidRPr="00863B8A">
        <w:t xml:space="preserve">Rule Reference: </w:t>
      </w:r>
      <w:hyperlink r:id="rId78" w:history="1">
        <w:r w:rsidRPr="00863B8A">
          <w:rPr>
            <w:rStyle w:val="Hyperlink"/>
          </w:rPr>
          <w:t>§809.41(b)</w:t>
        </w:r>
      </w:hyperlink>
    </w:p>
    <w:p w14:paraId="1AEBC1DE" w14:textId="77777777" w:rsidR="004C24CA" w:rsidRPr="00863B8A" w:rsidRDefault="004C24CA" w:rsidP="004C24CA">
      <w:pPr>
        <w:autoSpaceDE w:val="0"/>
        <w:autoSpaceDN w:val="0"/>
        <w:ind w:left="720"/>
        <w:rPr>
          <w:rFonts w:ascii="Times New Roman" w:eastAsia="Times New Roman" w:hAnsi="Times New Roman"/>
          <w:sz w:val="24"/>
          <w:szCs w:val="24"/>
        </w:rPr>
      </w:pPr>
    </w:p>
    <w:p w14:paraId="617933B1" w14:textId="77777777" w:rsidR="004C24CA" w:rsidRPr="00863B8A" w:rsidRDefault="004C24CA" w:rsidP="004C24CA">
      <w:pPr>
        <w:autoSpaceDE w:val="0"/>
        <w:autoSpaceDN w:val="0"/>
        <w:ind w:left="720"/>
        <w:rPr>
          <w:rFonts w:ascii="Times New Roman" w:eastAsia="Times New Roman" w:hAnsi="Times New Roman"/>
          <w:sz w:val="24"/>
          <w:szCs w:val="24"/>
        </w:rPr>
      </w:pPr>
      <w:r w:rsidRPr="00863B8A">
        <w:rPr>
          <w:rFonts w:ascii="Times New Roman" w:eastAsia="Times New Roman" w:hAnsi="Times New Roman"/>
          <w:sz w:val="24"/>
          <w:szCs w:val="24"/>
        </w:rPr>
        <w:t>Boards must ensure that time limits for parents attending educational programs include the provision of child care services for four years, if the eligible child’s parent is enrolled in an associate’s degree program that will prepare the parent for a job in a high-growth, high-demand occupation (also known as “in-demand or target occupation”) as determined by the Board.</w:t>
      </w:r>
    </w:p>
    <w:p w14:paraId="01C10989" w14:textId="77777777" w:rsidR="004C24CA" w:rsidRPr="00863B8A" w:rsidRDefault="004C24CA" w:rsidP="004C24CA">
      <w:pPr>
        <w:pStyle w:val="RuleReference"/>
        <w:ind w:left="720"/>
        <w:rPr>
          <w:rStyle w:val="Hyperlink"/>
        </w:rPr>
      </w:pPr>
      <w:r w:rsidRPr="00863B8A">
        <w:t xml:space="preserve">Rule Reference: </w:t>
      </w:r>
      <w:hyperlink r:id="rId79" w:history="1">
        <w:r w:rsidRPr="00863B8A">
          <w:rPr>
            <w:rStyle w:val="Hyperlink"/>
          </w:rPr>
          <w:t>§809.41(c)</w:t>
        </w:r>
      </w:hyperlink>
    </w:p>
    <w:p w14:paraId="65978663" w14:textId="77777777" w:rsidR="004C24CA" w:rsidRPr="00863B8A" w:rsidRDefault="004C24CA" w:rsidP="004C24CA">
      <w:pPr>
        <w:pStyle w:val="paragraph"/>
        <w:spacing w:before="0" w:after="0"/>
        <w:ind w:left="720" w:firstLine="0"/>
        <w:jc w:val="left"/>
        <w:rPr>
          <w:rFonts w:asciiTheme="minorHAnsi" w:hAnsiTheme="minorHAnsi" w:cstheme="minorHAnsi"/>
          <w:sz w:val="24"/>
          <w:szCs w:val="24"/>
        </w:rPr>
      </w:pPr>
    </w:p>
    <w:p w14:paraId="010B77F6" w14:textId="77777777" w:rsidR="004C24CA" w:rsidRPr="00216544" w:rsidRDefault="004C24CA" w:rsidP="004C24CA">
      <w:pPr>
        <w:pStyle w:val="paragraph"/>
        <w:spacing w:before="0" w:after="0"/>
        <w:ind w:left="720" w:firstLine="0"/>
        <w:jc w:val="left"/>
        <w:rPr>
          <w:rFonts w:ascii="Times New Roman" w:hAnsi="Times New Roman"/>
          <w:sz w:val="24"/>
          <w:szCs w:val="24"/>
        </w:rPr>
      </w:pPr>
      <w:r w:rsidRPr="00216544">
        <w:rPr>
          <w:rFonts w:ascii="Times New Roman" w:hAnsi="Times New Roman"/>
          <w:sz w:val="24"/>
          <w:szCs w:val="24"/>
        </w:rPr>
        <w:t>Boards may establish a policy for the provision of child care services based on the type of education or degree level (such as an advanced degree) pursued by the parent.</w:t>
      </w:r>
    </w:p>
    <w:p w14:paraId="3005C361" w14:textId="77777777" w:rsidR="004C24CA" w:rsidRPr="00216544" w:rsidRDefault="004C24CA" w:rsidP="004C24CA">
      <w:pPr>
        <w:pStyle w:val="paragraph"/>
        <w:spacing w:before="0" w:after="0"/>
        <w:ind w:left="720" w:firstLine="0"/>
        <w:jc w:val="left"/>
        <w:rPr>
          <w:rFonts w:ascii="Times New Roman" w:hAnsi="Times New Roman"/>
          <w:sz w:val="24"/>
          <w:szCs w:val="24"/>
        </w:rPr>
      </w:pPr>
    </w:p>
    <w:p w14:paraId="68251DC1" w14:textId="77777777" w:rsidR="004C24CA" w:rsidRPr="00216544" w:rsidRDefault="004C24CA" w:rsidP="004C24CA">
      <w:pPr>
        <w:pStyle w:val="paragraph"/>
        <w:spacing w:before="0" w:after="0"/>
        <w:ind w:left="720" w:firstLine="0"/>
        <w:jc w:val="left"/>
        <w:rPr>
          <w:rFonts w:ascii="Times New Roman" w:hAnsi="Times New Roman"/>
          <w:sz w:val="24"/>
          <w:szCs w:val="24"/>
        </w:rPr>
      </w:pPr>
      <w:r w:rsidRPr="00216544">
        <w:rPr>
          <w:rFonts w:ascii="Times New Roman" w:hAnsi="Times New Roman"/>
          <w:sz w:val="24"/>
          <w:szCs w:val="24"/>
        </w:rPr>
        <w:t xml:space="preserve">Boards must be aware that there is no requirement that a student’s career field be attached to a target or high-demand occupation in order to be eligible for child care services. However, a Board may choose to have a local policy that places this restriction as a condition of initial eligibility or eligibility redetermination. </w:t>
      </w:r>
    </w:p>
    <w:p w14:paraId="72F35F52" w14:textId="77777777" w:rsidR="004C24CA" w:rsidRPr="00216544" w:rsidRDefault="004C24CA" w:rsidP="004C24CA">
      <w:pPr>
        <w:pStyle w:val="paragraph"/>
        <w:spacing w:before="0" w:after="0"/>
        <w:ind w:left="720" w:firstLine="0"/>
        <w:jc w:val="left"/>
        <w:rPr>
          <w:rFonts w:ascii="Times New Roman" w:hAnsi="Times New Roman"/>
          <w:sz w:val="24"/>
          <w:szCs w:val="24"/>
        </w:rPr>
      </w:pPr>
    </w:p>
    <w:p w14:paraId="7D9CCC04" w14:textId="77777777" w:rsidR="004C24CA" w:rsidRPr="00216544" w:rsidRDefault="004C24CA" w:rsidP="004C24CA">
      <w:pPr>
        <w:pStyle w:val="paragraph"/>
        <w:spacing w:before="0" w:after="0"/>
        <w:ind w:left="720" w:firstLine="0"/>
        <w:jc w:val="left"/>
        <w:rPr>
          <w:rFonts w:ascii="Times New Roman" w:hAnsi="Times New Roman"/>
          <w:sz w:val="24"/>
          <w:szCs w:val="24"/>
        </w:rPr>
      </w:pPr>
      <w:r w:rsidRPr="00216544">
        <w:rPr>
          <w:rFonts w:ascii="Times New Roman" w:hAnsi="Times New Roman"/>
          <w:sz w:val="24"/>
          <w:szCs w:val="24"/>
        </w:rPr>
        <w:t>If a parent with an enrolled child in one workforce area moves to a workforce area with a different educational requirement for eligibility, the educational eligibility requirement of the Board in the new workforce area can only be applied at the parent's scheduled 12-month redetermination.</w:t>
      </w:r>
    </w:p>
    <w:p w14:paraId="034B9FC8" w14:textId="77777777" w:rsidR="004C24CA" w:rsidRPr="00863B8A" w:rsidRDefault="004C24CA" w:rsidP="004C24CA">
      <w:pPr>
        <w:pStyle w:val="paragraph"/>
        <w:spacing w:before="0" w:after="0"/>
        <w:ind w:left="720" w:firstLine="0"/>
        <w:jc w:val="left"/>
        <w:rPr>
          <w:rFonts w:ascii="Times New Roman" w:hAnsi="Times New Roman"/>
          <w:sz w:val="24"/>
          <w:szCs w:val="24"/>
        </w:rPr>
      </w:pPr>
    </w:p>
    <w:p w14:paraId="073D658C" w14:textId="77777777" w:rsidR="004C24CA" w:rsidRPr="00863B8A" w:rsidRDefault="004C24CA" w:rsidP="004C24CA">
      <w:pPr>
        <w:pStyle w:val="Guide4"/>
      </w:pPr>
      <w:bookmarkStart w:id="453" w:name="_Toc515880116"/>
      <w:bookmarkStart w:id="454" w:name="_Toc101181671"/>
      <w:r w:rsidRPr="00863B8A">
        <w:t>D-101.</w:t>
      </w:r>
      <w:r>
        <w:t>d</w:t>
      </w:r>
      <w:r w:rsidRPr="00863B8A">
        <w:t>: Making Progress Toward Successful Completion of the Job Training or Educational Program</w:t>
      </w:r>
      <w:bookmarkEnd w:id="453"/>
      <w:bookmarkEnd w:id="454"/>
    </w:p>
    <w:p w14:paraId="596D4D94"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As required in B-302, Boards must develop a policy to determine if a parent is making progress toward successful completion of the job training or educational program. </w:t>
      </w:r>
    </w:p>
    <w:p w14:paraId="51460D8F" w14:textId="77777777" w:rsidR="004C24CA" w:rsidRPr="00863B8A" w:rsidRDefault="004C24CA" w:rsidP="004C24CA">
      <w:pPr>
        <w:pStyle w:val="paragraph"/>
        <w:spacing w:before="0" w:after="0"/>
        <w:ind w:left="720" w:firstLine="0"/>
        <w:jc w:val="left"/>
        <w:rPr>
          <w:rFonts w:ascii="Times New Roman" w:hAnsi="Times New Roman"/>
          <w:sz w:val="24"/>
          <w:szCs w:val="24"/>
        </w:rPr>
      </w:pPr>
    </w:p>
    <w:p w14:paraId="0782F999" w14:textId="77777777" w:rsidR="004C24CA" w:rsidRPr="00216544" w:rsidRDefault="004C24CA" w:rsidP="004C24CA">
      <w:pPr>
        <w:pStyle w:val="Norm-Indented"/>
        <w:jc w:val="left"/>
        <w:rPr>
          <w:rFonts w:ascii="Times New Roman" w:hAnsi="Times New Roman" w:cs="Times New Roman"/>
        </w:rPr>
      </w:pPr>
      <w:r w:rsidRPr="00216544">
        <w:rPr>
          <w:rFonts w:ascii="Times New Roman" w:hAnsi="Times New Roman" w:cs="Times New Roman"/>
        </w:rPr>
        <w:t>Boards have the flexibility to determine that being enrolled in and meeting attendance standards of the program meet the Board’s standard for making progress toward completion of the program.</w:t>
      </w:r>
    </w:p>
    <w:p w14:paraId="46AE2378" w14:textId="77777777" w:rsidR="004C24CA" w:rsidRPr="00216544" w:rsidRDefault="004C24CA" w:rsidP="004C24CA">
      <w:pPr>
        <w:pStyle w:val="paragraph"/>
        <w:spacing w:before="0" w:after="0"/>
        <w:ind w:left="720" w:firstLine="0"/>
        <w:jc w:val="left"/>
        <w:rPr>
          <w:rFonts w:ascii="Times New Roman" w:hAnsi="Times New Roman"/>
          <w:sz w:val="24"/>
          <w:szCs w:val="24"/>
        </w:rPr>
      </w:pPr>
    </w:p>
    <w:p w14:paraId="219397F9" w14:textId="77777777" w:rsidR="004C24CA" w:rsidRPr="008D68D5" w:rsidRDefault="004C24CA" w:rsidP="004C24CA">
      <w:pPr>
        <w:pStyle w:val="Norm-Indented"/>
        <w:jc w:val="left"/>
        <w:rPr>
          <w:rFonts w:ascii="Times New Roman" w:hAnsi="Times New Roman" w:cs="Times New Roman"/>
        </w:rPr>
      </w:pPr>
      <w:r w:rsidRPr="008D68D5">
        <w:rPr>
          <w:rFonts w:ascii="Times New Roman" w:hAnsi="Times New Roman" w:cs="Times New Roman"/>
        </w:rPr>
        <w:t xml:space="preserve">Boards must be aware that, in accordance with the definition of “attending a job training or educational program” in A-100, the policy is applied only at the 12-month eligibility redetermination. </w:t>
      </w:r>
    </w:p>
    <w:p w14:paraId="3639FC15" w14:textId="77777777" w:rsidR="004C24CA" w:rsidRPr="00216544" w:rsidRDefault="004C24CA" w:rsidP="004C24CA">
      <w:pPr>
        <w:pStyle w:val="paragraph"/>
        <w:spacing w:before="0" w:after="0"/>
        <w:ind w:left="720" w:firstLine="0"/>
        <w:jc w:val="left"/>
        <w:rPr>
          <w:rFonts w:ascii="Times New Roman" w:hAnsi="Times New Roman"/>
        </w:rPr>
      </w:pPr>
      <w:r w:rsidRPr="008D68D5">
        <w:rPr>
          <w:rFonts w:ascii="Times New Roman" w:hAnsi="Times New Roman"/>
        </w:rPr>
        <w:t xml:space="preserve">Rule Reference: </w:t>
      </w:r>
      <w:hyperlink r:id="rId80" w:history="1">
        <w:r w:rsidRPr="00216544">
          <w:rPr>
            <w:rStyle w:val="Hyperlink"/>
            <w:rFonts w:ascii="Times New Roman" w:hAnsi="Times New Roman"/>
          </w:rPr>
          <w:t>§809.2</w:t>
        </w:r>
      </w:hyperlink>
    </w:p>
    <w:p w14:paraId="69887630" w14:textId="77777777" w:rsidR="004C24CA" w:rsidRPr="00216544" w:rsidRDefault="004C24CA" w:rsidP="004C24CA">
      <w:pPr>
        <w:pStyle w:val="Norm-Indented"/>
        <w:jc w:val="left"/>
        <w:rPr>
          <w:rFonts w:ascii="Times New Roman" w:hAnsi="Times New Roman" w:cs="Times New Roman"/>
        </w:rPr>
      </w:pPr>
    </w:p>
    <w:p w14:paraId="332AF0FF" w14:textId="77777777" w:rsidR="004C24CA" w:rsidRPr="00216544" w:rsidRDefault="004C24CA" w:rsidP="004C24CA">
      <w:pPr>
        <w:pStyle w:val="Norm-Indented"/>
        <w:jc w:val="left"/>
        <w:rPr>
          <w:rFonts w:ascii="Times New Roman" w:hAnsi="Times New Roman" w:cs="Times New Roman"/>
        </w:rPr>
      </w:pPr>
      <w:r w:rsidRPr="00216544">
        <w:rPr>
          <w:rFonts w:ascii="Times New Roman" w:hAnsi="Times New Roman" w:cs="Times New Roman"/>
        </w:rPr>
        <w:t xml:space="preserve">Past performance or attendance in an education or job training program must not be considered in initial eligibility for child care. A parent’s progress toward completion of the education or job training program must be based only on the parent’s performance while receiving child care, as a lack of stable child care can contribute to a parent’s inability to work toward successful completion of the education or training activity. </w:t>
      </w:r>
    </w:p>
    <w:p w14:paraId="116C2D26" w14:textId="77777777" w:rsidR="004C24CA" w:rsidRPr="00863B8A" w:rsidRDefault="004C24CA" w:rsidP="004C24CA">
      <w:pPr>
        <w:pStyle w:val="paragraph"/>
        <w:spacing w:before="0" w:after="0"/>
        <w:ind w:left="720" w:firstLine="0"/>
        <w:jc w:val="left"/>
        <w:rPr>
          <w:rFonts w:ascii="Times New Roman" w:hAnsi="Times New Roman"/>
          <w:sz w:val="24"/>
          <w:szCs w:val="24"/>
        </w:rPr>
      </w:pPr>
    </w:p>
    <w:p w14:paraId="7E0CBB5B" w14:textId="77777777" w:rsidR="004C24CA" w:rsidRPr="00863B8A" w:rsidRDefault="004C24CA" w:rsidP="004C24CA">
      <w:pPr>
        <w:pStyle w:val="Guide4"/>
        <w:outlineLvl w:val="0"/>
      </w:pPr>
      <w:bookmarkStart w:id="455" w:name="_Toc460873635"/>
      <w:bookmarkStart w:id="456" w:name="_Toc515880117"/>
      <w:bookmarkStart w:id="457" w:name="_Toc101181672"/>
      <w:r w:rsidRPr="00863B8A">
        <w:t>D-101.</w:t>
      </w:r>
      <w:r>
        <w:t>e</w:t>
      </w:r>
      <w:r w:rsidRPr="00863B8A">
        <w:t>: Income Eligibility Phase-Out</w:t>
      </w:r>
      <w:bookmarkEnd w:id="455"/>
      <w:bookmarkEnd w:id="456"/>
      <w:bookmarkEnd w:id="457"/>
      <w:r w:rsidRPr="00CE5251">
        <w:t xml:space="preserve"> </w:t>
      </w:r>
    </w:p>
    <w:p w14:paraId="497C86DF" w14:textId="77777777" w:rsidR="004C24CA" w:rsidRPr="00216544" w:rsidRDefault="004C24CA" w:rsidP="004C24CA">
      <w:pPr>
        <w:pStyle w:val="Norm-Indented"/>
        <w:spacing w:before="0" w:after="0"/>
        <w:jc w:val="left"/>
        <w:rPr>
          <w:rFonts w:ascii="Times New Roman" w:hAnsi="Times New Roman" w:cs="Times New Roman"/>
          <w:snapToGrid w:val="0"/>
        </w:rPr>
      </w:pPr>
      <w:r w:rsidRPr="00216544">
        <w:rPr>
          <w:rFonts w:ascii="Times New Roman" w:hAnsi="Times New Roman" w:cs="Times New Roman"/>
          <w:snapToGrid w:val="0"/>
        </w:rPr>
        <w:t xml:space="preserve">Boards may establish an initial income eligibility threshold lower than 85 percent of the state median income (SMI). </w:t>
      </w:r>
    </w:p>
    <w:p w14:paraId="494EF9BE" w14:textId="77777777" w:rsidR="004C24CA" w:rsidRPr="00216544" w:rsidRDefault="004C24CA" w:rsidP="004C24CA">
      <w:pPr>
        <w:pStyle w:val="Norm-Indented"/>
        <w:spacing w:before="0" w:after="0"/>
        <w:jc w:val="left"/>
        <w:rPr>
          <w:rFonts w:ascii="Times New Roman" w:hAnsi="Times New Roman" w:cs="Times New Roman"/>
          <w:snapToGrid w:val="0"/>
        </w:rPr>
      </w:pPr>
    </w:p>
    <w:p w14:paraId="75CFDAF7" w14:textId="77777777" w:rsidR="004C24CA" w:rsidRPr="00216544" w:rsidRDefault="004C24CA" w:rsidP="004C24CA">
      <w:pPr>
        <w:pStyle w:val="Norm-Indented"/>
        <w:spacing w:before="0" w:after="0"/>
        <w:jc w:val="left"/>
        <w:rPr>
          <w:rFonts w:ascii="Times New Roman" w:hAnsi="Times New Roman" w:cs="Times New Roman"/>
          <w:snapToGrid w:val="0"/>
        </w:rPr>
      </w:pPr>
      <w:r w:rsidRPr="00216544">
        <w:rPr>
          <w:rFonts w:ascii="Times New Roman" w:hAnsi="Times New Roman" w:cs="Times New Roman"/>
          <w:snapToGrid w:val="0"/>
        </w:rPr>
        <w:t>However, Boards that implement lower income thresholds must ensure that a family’s children remain income-eligible for care after passing the Board’s initial income eligibility limit up to 85 percent of SMI.</w:t>
      </w:r>
    </w:p>
    <w:p w14:paraId="421039FB" w14:textId="77777777" w:rsidR="004C24CA" w:rsidRPr="00216544" w:rsidRDefault="004C24CA" w:rsidP="004C24CA">
      <w:pPr>
        <w:pStyle w:val="Norm-Indented"/>
        <w:spacing w:before="0" w:after="0"/>
        <w:jc w:val="left"/>
        <w:rPr>
          <w:rFonts w:ascii="Times New Roman" w:hAnsi="Times New Roman" w:cs="Times New Roman"/>
          <w:snapToGrid w:val="0"/>
        </w:rPr>
      </w:pPr>
    </w:p>
    <w:p w14:paraId="038D1C97" w14:textId="77777777" w:rsidR="004C24CA" w:rsidRPr="00216544" w:rsidRDefault="004C24CA" w:rsidP="004C24CA">
      <w:pPr>
        <w:pStyle w:val="paragraph"/>
        <w:spacing w:before="0" w:after="0"/>
        <w:ind w:left="720" w:firstLine="0"/>
        <w:jc w:val="left"/>
        <w:rPr>
          <w:rFonts w:ascii="Times New Roman" w:hAnsi="Times New Roman"/>
          <w:snapToGrid w:val="0"/>
          <w:sz w:val="24"/>
          <w:szCs w:val="24"/>
        </w:rPr>
      </w:pPr>
      <w:r w:rsidRPr="00216544">
        <w:rPr>
          <w:rFonts w:ascii="Times New Roman" w:hAnsi="Times New Roman"/>
          <w:snapToGrid w:val="0"/>
          <w:sz w:val="24"/>
          <w:szCs w:val="24"/>
        </w:rPr>
        <w:t xml:space="preserve">Boards that implement lower income thresholds at initial eligibility determination also must ensure that the family income limit at the 12-month eligibility redetermination is less than 85 percent of SMI. </w:t>
      </w:r>
    </w:p>
    <w:p w14:paraId="578E8E7E" w14:textId="77777777" w:rsidR="004C24CA" w:rsidRPr="00863B8A" w:rsidRDefault="004C24CA" w:rsidP="004C24CA">
      <w:pPr>
        <w:pStyle w:val="paragraph"/>
        <w:spacing w:before="0" w:after="0"/>
        <w:ind w:left="720" w:firstLine="0"/>
        <w:jc w:val="left"/>
        <w:rPr>
          <w:rFonts w:asciiTheme="minorHAnsi" w:hAnsiTheme="minorHAnsi" w:cstheme="minorHAnsi"/>
          <w:snapToGrid w:val="0"/>
          <w:sz w:val="24"/>
          <w:szCs w:val="24"/>
        </w:rPr>
      </w:pPr>
    </w:p>
    <w:p w14:paraId="12FD561C" w14:textId="77777777" w:rsidR="004C24CA" w:rsidRPr="00863B8A" w:rsidRDefault="004C24CA" w:rsidP="004C24CA">
      <w:pPr>
        <w:pStyle w:val="RuleReference"/>
        <w:ind w:left="720"/>
        <w:rPr>
          <w:szCs w:val="20"/>
        </w:rPr>
      </w:pPr>
      <w:r w:rsidRPr="00863B8A">
        <w:rPr>
          <w:szCs w:val="20"/>
        </w:rPr>
        <w:t xml:space="preserve">Rule Reference: </w:t>
      </w:r>
      <w:hyperlink r:id="rId81" w:history="1">
        <w:r w:rsidRPr="00CE1299">
          <w:rPr>
            <w:rStyle w:val="Hyperlink"/>
            <w:szCs w:val="20"/>
          </w:rPr>
          <w:t>§809.41(e)</w:t>
        </w:r>
      </w:hyperlink>
    </w:p>
    <w:p w14:paraId="1BDD3DF3" w14:textId="77777777" w:rsidR="004C24CA" w:rsidRPr="00863B8A" w:rsidRDefault="004C24CA" w:rsidP="004C24CA">
      <w:pPr>
        <w:pStyle w:val="RuleReference"/>
        <w:ind w:left="720"/>
        <w:rPr>
          <w:szCs w:val="20"/>
        </w:rPr>
      </w:pPr>
      <w:r w:rsidRPr="00863B8A">
        <w:rPr>
          <w:szCs w:val="20"/>
        </w:rPr>
        <w:t xml:space="preserve">Resource: </w:t>
      </w:r>
      <w:r w:rsidRPr="00C1062E">
        <w:rPr>
          <w:szCs w:val="20"/>
        </w:rPr>
        <w:t>Desk Aid for Setting up Income Eligibility Phase Out in TWIST, Appendix J</w:t>
      </w:r>
    </w:p>
    <w:p w14:paraId="119E5B96" w14:textId="77777777" w:rsidR="004C24CA" w:rsidRPr="00863B8A" w:rsidRDefault="004C24CA" w:rsidP="004C24CA">
      <w:pPr>
        <w:pStyle w:val="paragraph"/>
        <w:spacing w:before="0" w:after="0"/>
        <w:ind w:left="720" w:firstLine="0"/>
        <w:jc w:val="left"/>
        <w:rPr>
          <w:rFonts w:asciiTheme="minorHAnsi" w:hAnsiTheme="minorHAnsi" w:cstheme="minorHAnsi"/>
          <w:sz w:val="24"/>
          <w:szCs w:val="24"/>
        </w:rPr>
      </w:pPr>
    </w:p>
    <w:p w14:paraId="032C47D6" w14:textId="77777777" w:rsidR="004C24CA" w:rsidRPr="00863B8A" w:rsidRDefault="004C24CA" w:rsidP="004C24CA">
      <w:pPr>
        <w:pStyle w:val="Guide4"/>
        <w:outlineLvl w:val="0"/>
      </w:pPr>
      <w:bookmarkStart w:id="458" w:name="_Toc515880118"/>
      <w:bookmarkStart w:id="459" w:name="_Toc101181673"/>
      <w:r w:rsidRPr="00863B8A">
        <w:t>D-101.</w:t>
      </w:r>
      <w:r>
        <w:t>f</w:t>
      </w:r>
      <w:r w:rsidRPr="00863B8A">
        <w:t>: Eligibility for Non-CCDF Child Care Services</w:t>
      </w:r>
      <w:bookmarkEnd w:id="458"/>
      <w:bookmarkEnd w:id="459"/>
    </w:p>
    <w:p w14:paraId="54CC9503" w14:textId="77777777" w:rsidR="004C24CA" w:rsidRPr="00216544" w:rsidRDefault="004C24CA" w:rsidP="004C24CA">
      <w:pPr>
        <w:pStyle w:val="paragraph"/>
        <w:spacing w:before="0" w:after="0"/>
        <w:ind w:left="720" w:firstLine="0"/>
        <w:jc w:val="left"/>
        <w:rPr>
          <w:rFonts w:ascii="Times New Roman" w:hAnsi="Times New Roman"/>
          <w:sz w:val="24"/>
          <w:szCs w:val="24"/>
        </w:rPr>
      </w:pPr>
      <w:r w:rsidRPr="00216544">
        <w:rPr>
          <w:rFonts w:ascii="Times New Roman" w:hAnsi="Times New Roman"/>
          <w:sz w:val="24"/>
          <w:szCs w:val="24"/>
        </w:rPr>
        <w:t>Boards must be aware that, unless otherwise specified, the provisions of Part D apply only to child care services using funds allocated pursuant to §800.58, including local public transferred funds and local private donated funds, as described in Part C.</w:t>
      </w:r>
    </w:p>
    <w:p w14:paraId="477D7DBE" w14:textId="77777777" w:rsidR="004C24CA" w:rsidRPr="00863B8A" w:rsidRDefault="004C24CA" w:rsidP="004C24CA">
      <w:pPr>
        <w:pStyle w:val="paragraph"/>
        <w:spacing w:before="0" w:after="0"/>
        <w:ind w:left="720" w:firstLine="0"/>
        <w:jc w:val="left"/>
        <w:rPr>
          <w:rFonts w:asciiTheme="minorHAnsi" w:hAnsiTheme="minorHAnsi" w:cstheme="minorHAnsi"/>
          <w:sz w:val="24"/>
          <w:szCs w:val="24"/>
        </w:rPr>
      </w:pPr>
    </w:p>
    <w:p w14:paraId="344DB0D9" w14:textId="77777777" w:rsidR="004C24CA" w:rsidRPr="00863B8A" w:rsidRDefault="004C24CA" w:rsidP="004C24CA">
      <w:pPr>
        <w:pStyle w:val="Normal3"/>
      </w:pPr>
      <w:bookmarkStart w:id="460" w:name="_Toc334085611"/>
      <w:bookmarkStart w:id="461" w:name="_Toc350242216"/>
      <w:bookmarkStart w:id="462" w:name="_Toc350523650"/>
      <w:bookmarkStart w:id="463" w:name="_Toc401140467"/>
    </w:p>
    <w:p w14:paraId="238651F8" w14:textId="77777777" w:rsidR="004C24CA" w:rsidRPr="00863B8A" w:rsidRDefault="004C24CA" w:rsidP="004C24CA">
      <w:pPr>
        <w:pStyle w:val="Guide3"/>
        <w:outlineLvl w:val="0"/>
      </w:pPr>
      <w:bookmarkStart w:id="464" w:name="_Toc515880119"/>
      <w:bookmarkStart w:id="465" w:name="_Toc101181674"/>
      <w:r w:rsidRPr="00863B8A">
        <w:t>D-102: Child Care Eligibility Determination and Verification</w:t>
      </w:r>
      <w:bookmarkEnd w:id="464"/>
      <w:bookmarkEnd w:id="465"/>
    </w:p>
    <w:p w14:paraId="73036877" w14:textId="77777777" w:rsidR="004C24CA" w:rsidRPr="00863B8A" w:rsidRDefault="004C24CA" w:rsidP="004C24CA">
      <w:pPr>
        <w:rPr>
          <w:rFonts w:ascii="Times New Roman" w:eastAsia="Times New Roman" w:hAnsi="Times New Roman"/>
          <w:color w:val="000000"/>
          <w:sz w:val="24"/>
          <w:szCs w:val="24"/>
        </w:rPr>
      </w:pPr>
    </w:p>
    <w:p w14:paraId="64CB811C" w14:textId="77777777" w:rsidR="004C24CA" w:rsidRPr="00863B8A" w:rsidRDefault="004C24CA" w:rsidP="004C24CA">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The Board must ensure that its child care contractor verifies all eligibility requirements for child care services prior to authorizing child care. </w:t>
      </w:r>
    </w:p>
    <w:p w14:paraId="6E24EDF4" w14:textId="77777777" w:rsidR="004C24CA" w:rsidRPr="00863B8A" w:rsidRDefault="004C24CA" w:rsidP="004C24CA">
      <w:pPr>
        <w:rPr>
          <w:rFonts w:ascii="Times New Roman" w:eastAsia="Times New Roman" w:hAnsi="Times New Roman"/>
          <w:color w:val="000000"/>
          <w:sz w:val="24"/>
          <w:szCs w:val="24"/>
        </w:rPr>
      </w:pPr>
    </w:p>
    <w:p w14:paraId="19C9A13B" w14:textId="77777777" w:rsidR="004C24CA" w:rsidRPr="00863B8A" w:rsidRDefault="004C24CA" w:rsidP="004C24CA">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Boards must be aware that self-attestation is only acceptable for verifying that the value of a family’s assets does not exceed $1 million, and to verify initial eligibility for families experiencing homelessness.</w:t>
      </w:r>
    </w:p>
    <w:p w14:paraId="673B0403" w14:textId="77777777" w:rsidR="004C24CA" w:rsidRPr="00863B8A" w:rsidRDefault="004C24CA" w:rsidP="004C24CA">
      <w:pPr>
        <w:rPr>
          <w:rFonts w:ascii="Times New Roman" w:eastAsia="Times New Roman" w:hAnsi="Times New Roman"/>
          <w:color w:val="000000"/>
          <w:sz w:val="24"/>
          <w:szCs w:val="24"/>
        </w:rPr>
      </w:pPr>
    </w:p>
    <w:p w14:paraId="5E15CE0A" w14:textId="77777777" w:rsidR="004C24CA" w:rsidRPr="00863B8A" w:rsidRDefault="004C24CA" w:rsidP="004C24CA">
      <w:pPr>
        <w:rPr>
          <w:rFonts w:ascii="Times New Roman" w:eastAsia="Times New Roman" w:hAnsi="Times New Roman"/>
          <w:color w:val="000000"/>
          <w:sz w:val="24"/>
          <w:szCs w:val="24"/>
        </w:rPr>
      </w:pPr>
      <w:r w:rsidRPr="00863B8A">
        <w:rPr>
          <w:rFonts w:ascii="Times New Roman" w:eastAsia="Times New Roman" w:hAnsi="Times New Roman"/>
          <w:color w:val="000000"/>
          <w:sz w:val="24"/>
          <w:szCs w:val="24"/>
        </w:rPr>
        <w:t xml:space="preserve">Notwithstanding the period of time required to review a customer’s application for child care services, the Board also must ensure that eligibility is redetermined no sooner than 12 months following initial determination or more recent redetermination. </w:t>
      </w:r>
    </w:p>
    <w:p w14:paraId="058E4581" w14:textId="77777777" w:rsidR="004C24CA" w:rsidRPr="00863B8A" w:rsidRDefault="004C24CA" w:rsidP="004C24CA">
      <w:pPr>
        <w:pStyle w:val="RuleReference"/>
        <w:rPr>
          <w:sz w:val="24"/>
          <w:szCs w:val="24"/>
        </w:rPr>
      </w:pPr>
      <w:r w:rsidRPr="00863B8A">
        <w:t xml:space="preserve">Rule Reference: </w:t>
      </w:r>
      <w:hyperlink r:id="rId82" w:history="1">
        <w:r w:rsidRPr="00863B8A">
          <w:rPr>
            <w:rStyle w:val="Hyperlink"/>
          </w:rPr>
          <w:t>§809.42</w:t>
        </w:r>
      </w:hyperlink>
    </w:p>
    <w:p w14:paraId="3E0D209C" w14:textId="77777777" w:rsidR="004C24CA" w:rsidRPr="00863B8A" w:rsidRDefault="004C24CA" w:rsidP="004C24CA"/>
    <w:p w14:paraId="18A8C3BC" w14:textId="77777777" w:rsidR="004C24CA" w:rsidRPr="00863B8A" w:rsidRDefault="004C24CA" w:rsidP="004C24CA">
      <w:pPr>
        <w:pStyle w:val="Normal3"/>
      </w:pPr>
      <w:r w:rsidRPr="00863B8A">
        <w:t xml:space="preserve">To ensure that children receive a minimum of 12 months of services, Boards must ensure that if a customer’s eligibility end date falls on a weekend or holiday, the eligibility end date is extended to the next working day. </w:t>
      </w:r>
    </w:p>
    <w:p w14:paraId="1D69CC94" w14:textId="77777777" w:rsidR="004C24CA" w:rsidRPr="00863B8A" w:rsidRDefault="004C24CA" w:rsidP="004C24CA">
      <w:pPr>
        <w:pStyle w:val="Normal3"/>
      </w:pPr>
    </w:p>
    <w:p w14:paraId="7EDA15F7" w14:textId="77777777" w:rsidR="004C24CA" w:rsidRPr="00863B8A" w:rsidRDefault="004C24CA" w:rsidP="004C24CA">
      <w:pPr>
        <w:pStyle w:val="Normal3"/>
      </w:pPr>
      <w:r w:rsidRPr="00863B8A">
        <w:t>Boards must be aware that a family is considered eligible when the parent is notified of the determination of eligibility and acknowledges the eligibility determination and parent share of cost as described in Section D-1004. Any changes in the parent’s status after the eligibility notification are treated as changes reported during the 12-month eligibility period.</w:t>
      </w:r>
    </w:p>
    <w:p w14:paraId="0F899A85" w14:textId="77777777" w:rsidR="004C24CA" w:rsidRPr="00863B8A" w:rsidRDefault="004C24CA" w:rsidP="004C24CA">
      <w:pPr>
        <w:pStyle w:val="Normal3"/>
      </w:pPr>
    </w:p>
    <w:p w14:paraId="2CF9A879" w14:textId="77777777" w:rsidR="004C24CA" w:rsidRPr="00863B8A" w:rsidRDefault="004C24CA" w:rsidP="004C24CA">
      <w:pPr>
        <w:pStyle w:val="Normal3"/>
      </w:pPr>
      <w:r w:rsidRPr="00863B8A">
        <w:t>For more information, see Section D-1000: Eligibility Determination Processes.</w:t>
      </w:r>
    </w:p>
    <w:p w14:paraId="00C100BA" w14:textId="77777777" w:rsidR="004C24CA" w:rsidRPr="00863B8A" w:rsidRDefault="004C24CA" w:rsidP="004C24CA"/>
    <w:p w14:paraId="0745A016" w14:textId="77777777" w:rsidR="004C24CA" w:rsidRPr="00863B8A" w:rsidRDefault="004C24CA" w:rsidP="004C24CA">
      <w:pPr>
        <w:pStyle w:val="Guide3"/>
        <w:outlineLvl w:val="0"/>
        <w:rPr>
          <w:szCs w:val="20"/>
        </w:rPr>
      </w:pPr>
      <w:bookmarkStart w:id="466" w:name="_Toc515880120"/>
      <w:bookmarkStart w:id="467" w:name="_Toc101181675"/>
      <w:r w:rsidRPr="00863B8A">
        <w:t>D-103: Child’s Age and Citizenship or Immigration Status</w:t>
      </w:r>
      <w:bookmarkEnd w:id="460"/>
      <w:bookmarkEnd w:id="461"/>
      <w:bookmarkEnd w:id="462"/>
      <w:bookmarkEnd w:id="463"/>
      <w:bookmarkEnd w:id="466"/>
      <w:bookmarkEnd w:id="467"/>
    </w:p>
    <w:p w14:paraId="151B2E88" w14:textId="77777777" w:rsidR="004C24CA" w:rsidRPr="00863B8A" w:rsidRDefault="004C24CA" w:rsidP="004C24CA">
      <w:pPr>
        <w:pStyle w:val="BodyTextIndent3"/>
        <w:ind w:left="0" w:firstLine="0"/>
        <w:rPr>
          <w:color w:val="7030A0"/>
          <w:szCs w:val="24"/>
        </w:rPr>
      </w:pPr>
    </w:p>
    <w:p w14:paraId="4ED4E1C6"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 xml:space="preserve">Boards must be aware of the following: </w:t>
      </w:r>
    </w:p>
    <w:p w14:paraId="57E63A43" w14:textId="77777777" w:rsidR="004C24CA" w:rsidRPr="00863B8A" w:rsidRDefault="004C24CA" w:rsidP="004C24CA">
      <w:pPr>
        <w:numPr>
          <w:ilvl w:val="0"/>
          <w:numId w:val="23"/>
        </w:numPr>
        <w:rPr>
          <w:rFonts w:ascii="Times New Roman" w:hAnsi="Times New Roman"/>
          <w:snapToGrid w:val="0"/>
          <w:sz w:val="24"/>
        </w:rPr>
      </w:pPr>
      <w:r w:rsidRPr="00863B8A">
        <w:rPr>
          <w:rFonts w:ascii="Times New Roman" w:hAnsi="Times New Roman"/>
          <w:snapToGrid w:val="0"/>
          <w:sz w:val="24"/>
        </w:rPr>
        <w:t xml:space="preserve">Because the child is the primary beneficiary of child care services, only the child’s citizenship or immigration status is subject to documentation. </w:t>
      </w:r>
    </w:p>
    <w:p w14:paraId="36560FE1" w14:textId="77777777" w:rsidR="004C24CA" w:rsidRPr="00863B8A" w:rsidRDefault="004C24CA" w:rsidP="004C24CA">
      <w:pPr>
        <w:numPr>
          <w:ilvl w:val="0"/>
          <w:numId w:val="23"/>
        </w:numPr>
        <w:rPr>
          <w:rFonts w:ascii="Times New Roman" w:hAnsi="Times New Roman"/>
          <w:snapToGrid w:val="0"/>
          <w:sz w:val="24"/>
        </w:rPr>
      </w:pPr>
      <w:r w:rsidRPr="00863B8A">
        <w:rPr>
          <w:rFonts w:ascii="Times New Roman" w:hAnsi="Times New Roman"/>
          <w:snapToGrid w:val="0"/>
          <w:sz w:val="24"/>
        </w:rPr>
        <w:t>Documented receipt of Temporary Assistance for Needy Families (TANF), Supplemental Nutrition Assistance Program (SNAP) benefits, Medicaid or other public assistance in which citizenship or immigration status is a requirement for eligibility and is considered valid documentation of citizenship or immigration status.</w:t>
      </w:r>
    </w:p>
    <w:p w14:paraId="1EAC0807" w14:textId="77777777" w:rsidR="004C24CA" w:rsidRPr="00863B8A" w:rsidRDefault="004C24CA" w:rsidP="004C24CA">
      <w:pPr>
        <w:rPr>
          <w:rFonts w:ascii="Times New Roman" w:hAnsi="Times New Roman"/>
          <w:sz w:val="24"/>
          <w:szCs w:val="24"/>
        </w:rPr>
      </w:pPr>
    </w:p>
    <w:p w14:paraId="48BCAD7D" w14:textId="77777777" w:rsidR="004C24CA" w:rsidRPr="00863B8A" w:rsidRDefault="004C24CA" w:rsidP="004C24CA">
      <w:pPr>
        <w:rPr>
          <w:rFonts w:ascii="Times New Roman" w:hAnsi="Times New Roman"/>
          <w:color w:val="7030A0"/>
          <w:sz w:val="24"/>
          <w:szCs w:val="24"/>
        </w:rPr>
      </w:pPr>
      <w:r w:rsidRPr="00863B8A">
        <w:rPr>
          <w:rFonts w:ascii="Times New Roman" w:hAnsi="Times New Roman"/>
          <w:sz w:val="24"/>
          <w:szCs w:val="24"/>
        </w:rPr>
        <w:t>Boards must ensure that appropriate staff verify a child’s age and U.S. citizenship or legal immigrant status as part of child care services eligibility requirements.</w:t>
      </w:r>
      <w:r>
        <w:rPr>
          <w:rFonts w:ascii="Times New Roman" w:hAnsi="Times New Roman"/>
          <w:sz w:val="24"/>
          <w:szCs w:val="24"/>
        </w:rPr>
        <w:t xml:space="preserve"> </w:t>
      </w:r>
    </w:p>
    <w:p w14:paraId="0958700D" w14:textId="77777777" w:rsidR="004C24CA" w:rsidRPr="00863B8A" w:rsidRDefault="004C24CA" w:rsidP="004C24CA">
      <w:pPr>
        <w:pStyle w:val="RuleReference"/>
        <w:rPr>
          <w:color w:val="7030A0"/>
        </w:rPr>
      </w:pPr>
      <w:r w:rsidRPr="00863B8A">
        <w:t xml:space="preserve">Resource: </w:t>
      </w:r>
      <w:r w:rsidRPr="00565C53">
        <w:t>Child Care Services Eligibility Documentation Log, Appendix J</w:t>
      </w:r>
      <w:r w:rsidRPr="00863B8A">
        <w:rPr>
          <w:color w:val="7030A0"/>
        </w:rPr>
        <w:t xml:space="preserve"> </w:t>
      </w:r>
    </w:p>
    <w:p w14:paraId="20CF5BD2" w14:textId="77777777" w:rsidR="004C24CA" w:rsidRPr="00863B8A" w:rsidRDefault="004C24CA" w:rsidP="004C24CA">
      <w:pPr>
        <w:rPr>
          <w:rFonts w:ascii="Times New Roman" w:hAnsi="Times New Roman"/>
          <w:color w:val="7030A0"/>
          <w:sz w:val="24"/>
          <w:szCs w:val="24"/>
        </w:rPr>
      </w:pPr>
    </w:p>
    <w:p w14:paraId="4E024A80" w14:textId="77777777" w:rsidR="004C24CA" w:rsidRPr="00863B8A" w:rsidRDefault="004C24CA" w:rsidP="004C24CA">
      <w:pPr>
        <w:rPr>
          <w:rFonts w:ascii="Times New Roman" w:hAnsi="Times New Roman"/>
          <w:color w:val="7030A0"/>
          <w:sz w:val="24"/>
          <w:szCs w:val="24"/>
        </w:rPr>
      </w:pPr>
    </w:p>
    <w:p w14:paraId="48F0E7B7" w14:textId="77777777" w:rsidR="004C24CA" w:rsidRPr="00863B8A" w:rsidRDefault="004C24CA" w:rsidP="004C24CA">
      <w:pPr>
        <w:pStyle w:val="Guide4"/>
        <w:outlineLvl w:val="0"/>
      </w:pPr>
      <w:bookmarkStart w:id="468" w:name="_Toc515880121"/>
      <w:bookmarkStart w:id="469" w:name="_Toc101181676"/>
      <w:r w:rsidRPr="00863B8A">
        <w:t>D-103.a: Verifying Age and Citizenship or Immigration Status</w:t>
      </w:r>
      <w:bookmarkEnd w:id="468"/>
      <w:bookmarkEnd w:id="469"/>
    </w:p>
    <w:p w14:paraId="5CF641CD" w14:textId="77777777" w:rsidR="004C24CA" w:rsidRPr="00863B8A" w:rsidRDefault="004C24CA" w:rsidP="004C24CA">
      <w:pPr>
        <w:rPr>
          <w:rFonts w:ascii="Times New Roman" w:hAnsi="Times New Roman"/>
          <w:color w:val="7030A0"/>
          <w:sz w:val="24"/>
          <w:szCs w:val="24"/>
        </w:rPr>
      </w:pPr>
    </w:p>
    <w:p w14:paraId="6E474C02"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must ensure that appropriate staff: </w:t>
      </w:r>
    </w:p>
    <w:p w14:paraId="403BD034" w14:textId="77777777" w:rsidR="004C24CA" w:rsidRPr="00863B8A" w:rsidRDefault="004C24CA" w:rsidP="00AC34DA">
      <w:pPr>
        <w:pStyle w:val="ListParagraph"/>
        <w:numPr>
          <w:ilvl w:val="0"/>
          <w:numId w:val="144"/>
        </w:numPr>
      </w:pPr>
      <w:r w:rsidRPr="00863B8A">
        <w:t>Use only the documents listed in this section as acceptable sources for documenting the age and citizenship or immigration status of a child receiving child care services</w:t>
      </w:r>
    </w:p>
    <w:p w14:paraId="51AF2EE2" w14:textId="77777777" w:rsidR="004C24CA" w:rsidRPr="00863B8A" w:rsidRDefault="004C24CA" w:rsidP="004C24CA">
      <w:pPr>
        <w:numPr>
          <w:ilvl w:val="0"/>
          <w:numId w:val="22"/>
        </w:numPr>
        <w:ind w:left="1080"/>
        <w:rPr>
          <w:rFonts w:ascii="Times New Roman" w:hAnsi="Times New Roman"/>
          <w:snapToGrid w:val="0"/>
          <w:sz w:val="24"/>
        </w:rPr>
      </w:pPr>
      <w:r w:rsidRPr="00863B8A">
        <w:rPr>
          <w:rFonts w:ascii="Times New Roman" w:hAnsi="Times New Roman"/>
          <w:snapToGrid w:val="0"/>
          <w:sz w:val="24"/>
        </w:rPr>
        <w:t>Retain appropriate documentation of the child’s citizenship or legal immigration status, as well as age, in the child’s case file</w:t>
      </w:r>
    </w:p>
    <w:p w14:paraId="48A685B1" w14:textId="77777777" w:rsidR="004C24CA" w:rsidRPr="00863B8A" w:rsidRDefault="004C24CA" w:rsidP="004C24CA">
      <w:pPr>
        <w:numPr>
          <w:ilvl w:val="0"/>
          <w:numId w:val="22"/>
        </w:numPr>
        <w:ind w:left="1080"/>
        <w:rPr>
          <w:rFonts w:ascii="Times New Roman" w:hAnsi="Times New Roman"/>
          <w:snapToGrid w:val="0"/>
          <w:sz w:val="24"/>
        </w:rPr>
      </w:pPr>
      <w:r w:rsidRPr="00863B8A">
        <w:rPr>
          <w:rFonts w:ascii="Times New Roman" w:hAnsi="Times New Roman"/>
          <w:snapToGrid w:val="0"/>
          <w:sz w:val="24"/>
        </w:rPr>
        <w:t>Do not require documentation of citizenship or immigration status prior to placing a child on a Board’s waiting list</w:t>
      </w:r>
    </w:p>
    <w:p w14:paraId="3763BF3A" w14:textId="77777777" w:rsidR="004C24CA" w:rsidRPr="00863B8A" w:rsidRDefault="004C24CA" w:rsidP="004C24CA">
      <w:pPr>
        <w:autoSpaceDE w:val="0"/>
        <w:autoSpaceDN w:val="0"/>
        <w:adjustRightInd w:val="0"/>
        <w:ind w:left="720"/>
        <w:rPr>
          <w:rFonts w:ascii="Times New Roman" w:hAnsi="Times New Roman"/>
          <w:sz w:val="24"/>
          <w:szCs w:val="24"/>
        </w:rPr>
      </w:pPr>
    </w:p>
    <w:p w14:paraId="08ABEB71" w14:textId="77777777" w:rsidR="004C24CA" w:rsidRPr="00863B8A" w:rsidRDefault="004C24CA" w:rsidP="004C24CA">
      <w:pPr>
        <w:ind w:left="720"/>
        <w:rPr>
          <w:rFonts w:ascii="Times New Roman" w:hAnsi="Times New Roman"/>
          <w:sz w:val="24"/>
        </w:rPr>
      </w:pPr>
      <w:r w:rsidRPr="00863B8A">
        <w:rPr>
          <w:rFonts w:ascii="Times New Roman" w:hAnsi="Times New Roman"/>
          <w:sz w:val="24"/>
        </w:rPr>
        <w:t xml:space="preserve">Boards may: </w:t>
      </w:r>
    </w:p>
    <w:p w14:paraId="4673F996" w14:textId="77777777" w:rsidR="004C24CA" w:rsidRPr="00863B8A" w:rsidRDefault="004C24CA" w:rsidP="004C24CA">
      <w:pPr>
        <w:numPr>
          <w:ilvl w:val="0"/>
          <w:numId w:val="24"/>
        </w:numPr>
        <w:ind w:left="1080"/>
        <w:rPr>
          <w:rFonts w:ascii="Times New Roman" w:hAnsi="Times New Roman"/>
          <w:sz w:val="24"/>
        </w:rPr>
      </w:pPr>
      <w:r w:rsidRPr="00863B8A">
        <w:rPr>
          <w:rFonts w:ascii="Times New Roman" w:hAnsi="Times New Roman"/>
          <w:sz w:val="24"/>
        </w:rPr>
        <w:t>Request one document that provides both proof of the child’s age and the child’s citizenship or immigration status</w:t>
      </w:r>
    </w:p>
    <w:p w14:paraId="6A3AB76C" w14:textId="77777777" w:rsidR="004C24CA" w:rsidRPr="00863B8A" w:rsidRDefault="004C24CA" w:rsidP="004C24CA">
      <w:pPr>
        <w:numPr>
          <w:ilvl w:val="0"/>
          <w:numId w:val="24"/>
        </w:numPr>
        <w:ind w:left="1080"/>
        <w:rPr>
          <w:rFonts w:ascii="Times New Roman" w:hAnsi="Times New Roman"/>
          <w:sz w:val="24"/>
        </w:rPr>
      </w:pPr>
      <w:r w:rsidRPr="00863B8A">
        <w:rPr>
          <w:rFonts w:ascii="Times New Roman" w:hAnsi="Times New Roman"/>
          <w:bCs/>
          <w:snapToGrid w:val="0"/>
          <w:sz w:val="24"/>
        </w:rPr>
        <w:t>Accept photocopies of the documentation to expedite the eligibility process during the initial enrollment period</w:t>
      </w:r>
    </w:p>
    <w:p w14:paraId="699B9275" w14:textId="77777777" w:rsidR="004C24CA" w:rsidRPr="00863B8A" w:rsidRDefault="004C24CA" w:rsidP="004C24CA">
      <w:pPr>
        <w:tabs>
          <w:tab w:val="left" w:pos="1095"/>
        </w:tabs>
        <w:ind w:left="720"/>
        <w:rPr>
          <w:rFonts w:ascii="Times New Roman" w:hAnsi="Times New Roman"/>
          <w:sz w:val="24"/>
          <w:szCs w:val="24"/>
        </w:rPr>
      </w:pPr>
    </w:p>
    <w:p w14:paraId="104E85BF" w14:textId="77777777" w:rsidR="004C24CA" w:rsidRPr="00863B8A" w:rsidRDefault="004C24CA" w:rsidP="004C24CA">
      <w:pPr>
        <w:tabs>
          <w:tab w:val="left" w:pos="1095"/>
        </w:tabs>
        <w:ind w:left="720"/>
        <w:rPr>
          <w:rFonts w:ascii="Times New Roman" w:hAnsi="Times New Roman"/>
          <w:sz w:val="24"/>
          <w:szCs w:val="24"/>
        </w:rPr>
      </w:pPr>
      <w:r w:rsidRPr="00863B8A">
        <w:rPr>
          <w:rFonts w:ascii="Times New Roman" w:hAnsi="Times New Roman"/>
          <w:sz w:val="24"/>
          <w:szCs w:val="24"/>
        </w:rPr>
        <w:t xml:space="preserve">Boards must be aware that the following are acceptable primary and secondary verification documents: </w:t>
      </w:r>
    </w:p>
    <w:p w14:paraId="2F6DB1CD" w14:textId="77777777" w:rsidR="004C24CA" w:rsidRPr="00863B8A" w:rsidRDefault="004C24CA" w:rsidP="004C24CA">
      <w:pPr>
        <w:tabs>
          <w:tab w:val="left" w:pos="1095"/>
        </w:tabs>
        <w:ind w:left="720"/>
        <w:rPr>
          <w:rFonts w:ascii="Times New Roman" w:hAnsi="Times New Roman"/>
          <w:sz w:val="24"/>
          <w:szCs w:val="24"/>
        </w:rPr>
      </w:pPr>
      <w:r w:rsidRPr="00863B8A">
        <w:rPr>
          <w:rFonts w:ascii="Times New Roman" w:hAnsi="Times New Roman"/>
          <w:sz w:val="24"/>
          <w:szCs w:val="24"/>
        </w:rPr>
        <w:t xml:space="preserve"> </w:t>
      </w:r>
    </w:p>
    <w:p w14:paraId="1E4ACEE8" w14:textId="77777777" w:rsidR="004C24CA" w:rsidRPr="00863B8A" w:rsidRDefault="004C24CA" w:rsidP="00F753E6">
      <w:pPr>
        <w:ind w:firstLine="720"/>
        <w:rPr>
          <w:rFonts w:ascii="Times New Roman" w:hAnsi="Times New Roman"/>
          <w:sz w:val="24"/>
          <w:szCs w:val="24"/>
        </w:rPr>
      </w:pPr>
      <w:r w:rsidRPr="00863B8A">
        <w:rPr>
          <w:rFonts w:ascii="Times New Roman" w:hAnsi="Times New Roman"/>
          <w:bCs/>
          <w:sz w:val="24"/>
          <w:szCs w:val="24"/>
        </w:rPr>
        <w:t>Primary verification documents for age and citizenship</w:t>
      </w:r>
      <w:r w:rsidRPr="00863B8A">
        <w:rPr>
          <w:rFonts w:ascii="Times New Roman" w:hAnsi="Times New Roman"/>
          <w:sz w:val="24"/>
          <w:szCs w:val="24"/>
        </w:rPr>
        <w:t xml:space="preserve"> </w:t>
      </w:r>
    </w:p>
    <w:p w14:paraId="36F04E0F" w14:textId="77777777" w:rsidR="004C24CA" w:rsidRPr="00863B8A" w:rsidRDefault="004C24CA" w:rsidP="004C24CA">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Birth certificate (United States or its possessions) </w:t>
      </w:r>
    </w:p>
    <w:p w14:paraId="3BEF5CA2" w14:textId="77777777" w:rsidR="004C24CA" w:rsidRPr="00863B8A" w:rsidRDefault="004C24CA" w:rsidP="004C24CA">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Current U.S. passport</w:t>
      </w:r>
    </w:p>
    <w:p w14:paraId="68C17BC1" w14:textId="77777777" w:rsidR="004C24CA" w:rsidRPr="00863B8A" w:rsidRDefault="004C24CA" w:rsidP="004C24CA">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Hospital or public health birth record (United States or its possessions) </w:t>
      </w:r>
    </w:p>
    <w:p w14:paraId="61B59133" w14:textId="77777777" w:rsidR="004C24CA" w:rsidRPr="00863B8A" w:rsidRDefault="004C24CA" w:rsidP="004C24CA">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Church or baptismal record (United States or its possessions) </w:t>
      </w:r>
    </w:p>
    <w:p w14:paraId="0D90358F" w14:textId="77777777" w:rsidR="004C24CA" w:rsidRPr="00863B8A" w:rsidRDefault="004C24CA" w:rsidP="004C24CA">
      <w:pPr>
        <w:numPr>
          <w:ilvl w:val="0"/>
          <w:numId w:val="1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TANF, SNAP benefits, Medicaid or other related public assistance records </w:t>
      </w:r>
    </w:p>
    <w:p w14:paraId="7063753B" w14:textId="77777777" w:rsidR="004C24CA" w:rsidRPr="00863B8A" w:rsidRDefault="004C24CA" w:rsidP="004C24CA">
      <w:pPr>
        <w:autoSpaceDE w:val="0"/>
        <w:autoSpaceDN w:val="0"/>
        <w:adjustRightInd w:val="0"/>
        <w:ind w:left="720"/>
        <w:rPr>
          <w:rFonts w:ascii="Times New Roman" w:hAnsi="Times New Roman"/>
          <w:bCs/>
          <w:sz w:val="24"/>
          <w:szCs w:val="24"/>
        </w:rPr>
      </w:pPr>
    </w:p>
    <w:p w14:paraId="329540CF" w14:textId="77777777" w:rsidR="004C24CA" w:rsidRPr="00863B8A" w:rsidRDefault="004C24CA" w:rsidP="004C26EB">
      <w:pPr>
        <w:ind w:firstLine="720"/>
        <w:rPr>
          <w:rFonts w:ascii="Times New Roman" w:hAnsi="Times New Roman"/>
          <w:bCs/>
          <w:sz w:val="24"/>
          <w:szCs w:val="24"/>
        </w:rPr>
      </w:pPr>
      <w:r w:rsidRPr="00863B8A">
        <w:rPr>
          <w:rFonts w:ascii="Times New Roman" w:hAnsi="Times New Roman"/>
          <w:bCs/>
          <w:sz w:val="24"/>
          <w:szCs w:val="24"/>
        </w:rPr>
        <w:t xml:space="preserve">Secondary verification documents for citizenship or immigration status only </w:t>
      </w:r>
    </w:p>
    <w:p w14:paraId="22E42017" w14:textId="77777777" w:rsidR="004C24CA" w:rsidRPr="00863B8A" w:rsidRDefault="004C24CA" w:rsidP="004C24CA">
      <w:pPr>
        <w:autoSpaceDE w:val="0"/>
        <w:autoSpaceDN w:val="0"/>
        <w:adjustRightInd w:val="0"/>
        <w:ind w:left="720"/>
        <w:rPr>
          <w:rFonts w:ascii="Times New Roman" w:hAnsi="Times New Roman"/>
          <w:sz w:val="24"/>
          <w:szCs w:val="24"/>
        </w:rPr>
      </w:pPr>
      <w:r w:rsidRPr="00863B8A">
        <w:rPr>
          <w:rFonts w:ascii="Times New Roman" w:hAnsi="Times New Roman"/>
          <w:sz w:val="24"/>
          <w:szCs w:val="24"/>
        </w:rPr>
        <w:t>If no primary documents for age and citizenship are available, the following are acceptable sources to verify a child’s citizenship or immigration status:</w:t>
      </w:r>
    </w:p>
    <w:p w14:paraId="24AFD27F" w14:textId="77777777" w:rsidR="004C24CA" w:rsidRPr="00863B8A" w:rsidRDefault="004C24CA" w:rsidP="004C24CA">
      <w:pPr>
        <w:numPr>
          <w:ilvl w:val="0"/>
          <w:numId w:val="14"/>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U.S. Citizen </w:t>
      </w:r>
    </w:p>
    <w:p w14:paraId="082B1833" w14:textId="77777777" w:rsidR="004C24CA" w:rsidRPr="00863B8A" w:rsidRDefault="004C24CA" w:rsidP="004C24CA">
      <w:pPr>
        <w:numPr>
          <w:ilvl w:val="0"/>
          <w:numId w:val="2"/>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Report of birth abroad of U.S. citizen (FS-240) issued by </w:t>
      </w:r>
      <w:r>
        <w:rPr>
          <w:rFonts w:ascii="Times New Roman" w:hAnsi="Times New Roman"/>
          <w:sz w:val="24"/>
          <w:szCs w:val="24"/>
        </w:rPr>
        <w:t>US</w:t>
      </w:r>
      <w:r w:rsidRPr="00863B8A">
        <w:rPr>
          <w:rFonts w:ascii="Times New Roman" w:hAnsi="Times New Roman"/>
          <w:sz w:val="24"/>
          <w:szCs w:val="24"/>
        </w:rPr>
        <w:t xml:space="preserve"> Department of State </w:t>
      </w:r>
    </w:p>
    <w:p w14:paraId="784C09A2" w14:textId="77777777" w:rsidR="004C24CA" w:rsidRPr="00863B8A" w:rsidRDefault="004C24CA" w:rsidP="004C24CA">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Birth (FS-545) issued by a foreign service post </w:t>
      </w:r>
    </w:p>
    <w:p w14:paraId="181A7308" w14:textId="77777777" w:rsidR="004C24CA" w:rsidRPr="00863B8A" w:rsidRDefault="004C24CA" w:rsidP="004C24CA">
      <w:pPr>
        <w:numPr>
          <w:ilvl w:val="0"/>
          <w:numId w:val="2"/>
        </w:numPr>
        <w:autoSpaceDE w:val="0"/>
        <w:autoSpaceDN w:val="0"/>
        <w:adjustRightInd w:val="0"/>
        <w:ind w:left="1080" w:firstLine="0"/>
        <w:rPr>
          <w:rFonts w:ascii="Times New Roman" w:hAnsi="Times New Roman"/>
          <w:sz w:val="24"/>
          <w:szCs w:val="24"/>
        </w:rPr>
      </w:pPr>
      <w:r w:rsidRPr="00863B8A">
        <w:rPr>
          <w:rFonts w:ascii="Times New Roman" w:hAnsi="Times New Roman"/>
          <w:sz w:val="24"/>
          <w:szCs w:val="24"/>
        </w:rPr>
        <w:t xml:space="preserve">Certificate of U.S. Citizenship (N-561) </w:t>
      </w:r>
    </w:p>
    <w:p w14:paraId="49BBB207" w14:textId="77777777" w:rsidR="004C24CA" w:rsidRPr="00863B8A" w:rsidRDefault="004C24CA" w:rsidP="004C24CA">
      <w:pPr>
        <w:numPr>
          <w:ilvl w:val="0"/>
          <w:numId w:val="2"/>
        </w:numPr>
        <w:autoSpaceDE w:val="0"/>
        <w:autoSpaceDN w:val="0"/>
        <w:adjustRightInd w:val="0"/>
        <w:ind w:left="1080" w:firstLine="0"/>
        <w:rPr>
          <w:rFonts w:ascii="Times New Roman" w:hAnsi="Times New Roman"/>
          <w:sz w:val="24"/>
          <w:szCs w:val="24"/>
          <w:u w:val="single"/>
        </w:rPr>
      </w:pPr>
      <w:r w:rsidRPr="00863B8A">
        <w:rPr>
          <w:rFonts w:ascii="Times New Roman" w:hAnsi="Times New Roman"/>
          <w:sz w:val="24"/>
          <w:szCs w:val="24"/>
        </w:rPr>
        <w:t xml:space="preserve">Native American Tribal Document/Card (Form I-872) </w:t>
      </w:r>
    </w:p>
    <w:p w14:paraId="40A99241" w14:textId="77777777" w:rsidR="004C24CA" w:rsidRPr="00863B8A" w:rsidRDefault="004C24CA" w:rsidP="004C24CA">
      <w:pPr>
        <w:numPr>
          <w:ilvl w:val="0"/>
          <w:numId w:val="14"/>
        </w:numPr>
        <w:tabs>
          <w:tab w:val="left" w:pos="360"/>
        </w:tabs>
        <w:autoSpaceDE w:val="0"/>
        <w:autoSpaceDN w:val="0"/>
        <w:adjustRightInd w:val="0"/>
        <w:ind w:left="1080"/>
        <w:rPr>
          <w:rFonts w:ascii="Times New Roman" w:hAnsi="Times New Roman"/>
          <w:sz w:val="24"/>
          <w:szCs w:val="24"/>
        </w:rPr>
      </w:pPr>
      <w:r w:rsidRPr="00863B8A">
        <w:rPr>
          <w:rFonts w:ascii="Times New Roman" w:hAnsi="Times New Roman"/>
          <w:sz w:val="24"/>
          <w:szCs w:val="24"/>
        </w:rPr>
        <w:t>Immigrant/“Qualified Alien”</w:t>
      </w:r>
    </w:p>
    <w:p w14:paraId="445CAE0A" w14:textId="77777777" w:rsidR="004C24CA" w:rsidRPr="00863B8A" w:rsidRDefault="004C24CA" w:rsidP="004C24CA">
      <w:pPr>
        <w:pStyle w:val="Bodytext0"/>
        <w:numPr>
          <w:ilvl w:val="0"/>
          <w:numId w:val="15"/>
        </w:numPr>
        <w:ind w:left="1440"/>
        <w:rPr>
          <w:rFonts w:ascii="Times New Roman" w:hAnsi="Times New Roman"/>
          <w:sz w:val="24"/>
        </w:rPr>
      </w:pPr>
      <w:r w:rsidRPr="00863B8A">
        <w:rPr>
          <w:rFonts w:ascii="Times New Roman" w:hAnsi="Times New Roman"/>
          <w:sz w:val="24"/>
        </w:rPr>
        <w:t xml:space="preserve">Lawful Permanent Resident Card, also known as “Green Card” (Form I-551) </w:t>
      </w:r>
    </w:p>
    <w:p w14:paraId="328D9B16" w14:textId="77777777" w:rsidR="004C24CA" w:rsidRPr="00863B8A" w:rsidRDefault="004C24CA" w:rsidP="004C24CA">
      <w:pPr>
        <w:pStyle w:val="Bodytext0"/>
        <w:numPr>
          <w:ilvl w:val="0"/>
          <w:numId w:val="15"/>
        </w:numPr>
        <w:ind w:left="1440"/>
        <w:rPr>
          <w:rFonts w:ascii="Times New Roman" w:hAnsi="Times New Roman"/>
          <w:sz w:val="24"/>
        </w:rPr>
      </w:pPr>
      <w:r w:rsidRPr="00863B8A">
        <w:rPr>
          <w:rFonts w:ascii="Times New Roman" w:hAnsi="Times New Roman"/>
          <w:sz w:val="24"/>
        </w:rPr>
        <w:t>Form I-94/ I-94a (</w:t>
      </w:r>
      <w:r w:rsidRPr="00863B8A">
        <w:rPr>
          <w:rFonts w:ascii="Times New Roman" w:hAnsi="Times New Roman"/>
          <w:bCs/>
          <w:sz w:val="24"/>
        </w:rPr>
        <w:t>Form I-94 is an arrival/departure admission form given by</w:t>
      </w:r>
      <w:r>
        <w:rPr>
          <w:rFonts w:ascii="Times New Roman" w:hAnsi="Times New Roman"/>
          <w:bCs/>
          <w:sz w:val="24"/>
        </w:rPr>
        <w:t xml:space="preserve"> US</w:t>
      </w:r>
      <w:r w:rsidRPr="00863B8A">
        <w:rPr>
          <w:rFonts w:ascii="Times New Roman" w:hAnsi="Times New Roman"/>
          <w:bCs/>
          <w:sz w:val="24"/>
        </w:rPr>
        <w:t xml:space="preserve"> Immigration and Customs Enforcement at the port of entry to nonimmigrant visa holders and must be stamped with the applicable immigration rule citations)</w:t>
      </w:r>
      <w:r w:rsidRPr="00863B8A">
        <w:rPr>
          <w:rFonts w:ascii="Times New Roman" w:hAnsi="Times New Roman"/>
          <w:sz w:val="24"/>
        </w:rPr>
        <w:t>:</w:t>
      </w:r>
    </w:p>
    <w:p w14:paraId="7D837294" w14:textId="77777777" w:rsidR="004C24CA" w:rsidRPr="00863B8A" w:rsidRDefault="004C24CA" w:rsidP="004C24CA">
      <w:pPr>
        <w:pStyle w:val="Bodytext0"/>
        <w:ind w:left="1800" w:hanging="360"/>
        <w:rPr>
          <w:rFonts w:ascii="Times New Roman" w:hAnsi="Times New Roman"/>
          <w:sz w:val="24"/>
        </w:rPr>
      </w:pPr>
      <w:r w:rsidRPr="00863B8A">
        <w:rPr>
          <w:rFonts w:ascii="Times New Roman" w:hAnsi="Times New Roman"/>
          <w:sz w:val="24"/>
        </w:rPr>
        <w:t>For Asylee: Annotated with stamp showing asylum granted under §208 of the Immigration and Nationality Act (INA), a copy of grant letter from the Asylum Office of the U.S. Citizenship and Immigration Services (USCIS) or a copy of the order of an immigration judge granting asylum</w:t>
      </w:r>
    </w:p>
    <w:p w14:paraId="36CFA4EE" w14:textId="77777777" w:rsidR="004C24CA" w:rsidRPr="00863B8A" w:rsidRDefault="004C24CA" w:rsidP="004C24CA">
      <w:pPr>
        <w:pStyle w:val="Bodytext0"/>
        <w:ind w:left="1800" w:hanging="360"/>
        <w:rPr>
          <w:rFonts w:ascii="Times New Roman" w:hAnsi="Times New Roman"/>
          <w:sz w:val="24"/>
        </w:rPr>
      </w:pPr>
      <w:r w:rsidRPr="00863B8A">
        <w:rPr>
          <w:rFonts w:ascii="Times New Roman" w:hAnsi="Times New Roman"/>
          <w:sz w:val="24"/>
        </w:rPr>
        <w:t>For Refugee: Annotated with stamp showing admission under INA §207 or Form I-571 (Refugee Travel Document)</w:t>
      </w:r>
    </w:p>
    <w:p w14:paraId="56F72064" w14:textId="77777777" w:rsidR="004C24CA" w:rsidRPr="00863B8A" w:rsidRDefault="004C24CA" w:rsidP="004C24CA">
      <w:pPr>
        <w:pStyle w:val="Bodytext0"/>
        <w:ind w:left="1800" w:hanging="360"/>
        <w:rPr>
          <w:rFonts w:ascii="Times New Roman" w:hAnsi="Times New Roman"/>
          <w:sz w:val="24"/>
        </w:rPr>
      </w:pPr>
      <w:r w:rsidRPr="00863B8A">
        <w:rPr>
          <w:rFonts w:ascii="Times New Roman" w:hAnsi="Times New Roman"/>
          <w:sz w:val="24"/>
        </w:rPr>
        <w:t xml:space="preserve">For Cuban/Haitian Entrant: Annotated with stamp showing §501(e), Permanent Resident Card, also known as Green Card (Form I-551), unexpired temporary Form I-551, or stamp in foreign passport showing §501(e) </w:t>
      </w:r>
    </w:p>
    <w:p w14:paraId="61A285AD" w14:textId="77777777" w:rsidR="004C24CA" w:rsidRPr="00863B8A" w:rsidRDefault="004C24CA" w:rsidP="004C24CA">
      <w:pPr>
        <w:pStyle w:val="Bodytext0"/>
        <w:numPr>
          <w:ilvl w:val="0"/>
          <w:numId w:val="16"/>
        </w:numPr>
        <w:ind w:left="1440"/>
        <w:rPr>
          <w:rFonts w:ascii="Times New Roman" w:hAnsi="Times New Roman"/>
          <w:sz w:val="24"/>
        </w:rPr>
      </w:pPr>
      <w:r w:rsidRPr="00863B8A">
        <w:rPr>
          <w:rFonts w:ascii="Times New Roman" w:hAnsi="Times New Roman"/>
          <w:sz w:val="24"/>
        </w:rPr>
        <w:t>Alien Whose Deportation or Removal Was Withheld—order from an immigration judge showing deportation or removal withheld</w:t>
      </w:r>
    </w:p>
    <w:p w14:paraId="32EF2686" w14:textId="77777777" w:rsidR="004C24CA" w:rsidRPr="00863B8A" w:rsidRDefault="004C24CA" w:rsidP="004C24CA">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Granted Conditional Entry—Form I-94 identifying the bearer as “Refugee-Conditional Entry” and a citation of §203(a)(7)</w:t>
      </w:r>
    </w:p>
    <w:p w14:paraId="1BA5B301" w14:textId="77777777" w:rsidR="004C24CA" w:rsidRPr="00863B8A" w:rsidRDefault="004C24CA" w:rsidP="004C24CA">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 xml:space="preserve">Alien Who Has Been Declared a Battered Alien or Alien Subjected to Extreme Cruelty—USCIS petition and supporting documentation </w:t>
      </w:r>
    </w:p>
    <w:p w14:paraId="3ED0FC6A" w14:textId="77777777" w:rsidR="004C24CA" w:rsidRPr="00863B8A" w:rsidRDefault="004C24CA" w:rsidP="004C24CA">
      <w:pPr>
        <w:numPr>
          <w:ilvl w:val="0"/>
          <w:numId w:val="16"/>
        </w:numPr>
        <w:autoSpaceDE w:val="0"/>
        <w:autoSpaceDN w:val="0"/>
        <w:adjustRightInd w:val="0"/>
        <w:ind w:left="1440"/>
        <w:rPr>
          <w:rFonts w:ascii="Times New Roman" w:hAnsi="Times New Roman"/>
          <w:sz w:val="24"/>
          <w:szCs w:val="24"/>
        </w:rPr>
      </w:pPr>
      <w:r w:rsidRPr="00863B8A">
        <w:rPr>
          <w:rFonts w:ascii="Times New Roman" w:hAnsi="Times New Roman"/>
          <w:sz w:val="24"/>
          <w:szCs w:val="24"/>
        </w:rPr>
        <w:t>Alien Who Is Paroled—proof of parole under INA §212(d)(5) for a period of at least one year</w:t>
      </w:r>
    </w:p>
    <w:p w14:paraId="72703A2F" w14:textId="77777777" w:rsidR="004C24CA" w:rsidRPr="00863B8A" w:rsidRDefault="004C24CA" w:rsidP="004C24CA">
      <w:pPr>
        <w:autoSpaceDE w:val="0"/>
        <w:autoSpaceDN w:val="0"/>
        <w:adjustRightInd w:val="0"/>
        <w:ind w:left="2160"/>
        <w:rPr>
          <w:rFonts w:ascii="Times New Roman" w:hAnsi="Times New Roman"/>
          <w:sz w:val="24"/>
          <w:szCs w:val="24"/>
          <w:u w:val="single"/>
        </w:rPr>
      </w:pPr>
    </w:p>
    <w:p w14:paraId="56750872" w14:textId="77777777" w:rsidR="004C24CA" w:rsidRPr="00863B8A" w:rsidRDefault="004C24CA" w:rsidP="004C26EB">
      <w:pPr>
        <w:ind w:firstLine="720"/>
        <w:rPr>
          <w:rFonts w:ascii="Times New Roman" w:hAnsi="Times New Roman"/>
          <w:bCs/>
          <w:sz w:val="24"/>
          <w:szCs w:val="24"/>
        </w:rPr>
      </w:pPr>
      <w:r w:rsidRPr="00863B8A">
        <w:rPr>
          <w:rFonts w:ascii="Times New Roman" w:hAnsi="Times New Roman"/>
          <w:bCs/>
          <w:sz w:val="24"/>
          <w:szCs w:val="24"/>
        </w:rPr>
        <w:t xml:space="preserve">Secondary verification documentation for age only </w:t>
      </w:r>
    </w:p>
    <w:p w14:paraId="62D1E27E" w14:textId="77777777" w:rsidR="004C24CA" w:rsidRPr="00863B8A" w:rsidRDefault="004C24CA" w:rsidP="004C24CA">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If no documentation listed under the primary age and citizenship category is available, the following are acceptable sources to verify a child’s age: </w:t>
      </w:r>
    </w:p>
    <w:p w14:paraId="28EAD6E3" w14:textId="77777777" w:rsidR="004C24CA" w:rsidRPr="00863B8A" w:rsidRDefault="004C24CA" w:rsidP="004C24CA">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Adoption papers or records (United States or its possessions) </w:t>
      </w:r>
    </w:p>
    <w:p w14:paraId="54429782" w14:textId="77777777" w:rsidR="004C24CA" w:rsidRPr="00863B8A" w:rsidRDefault="004C24CA" w:rsidP="004C24CA">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Divorce and/or court custody decrees </w:t>
      </w:r>
    </w:p>
    <w:p w14:paraId="19BB364A" w14:textId="77777777" w:rsidR="004C24CA" w:rsidRPr="00863B8A" w:rsidRDefault="004C24CA" w:rsidP="004C24CA">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Bureau of Indian Affairs or Tribal records </w:t>
      </w:r>
    </w:p>
    <w:p w14:paraId="3E1E631D" w14:textId="77777777" w:rsidR="004C24CA" w:rsidRPr="00863B8A" w:rsidRDefault="004C24CA" w:rsidP="004C24CA">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Immigration and Naturalization Service records </w:t>
      </w:r>
    </w:p>
    <w:p w14:paraId="2ECD2C26" w14:textId="77777777" w:rsidR="004C24CA" w:rsidRPr="00863B8A" w:rsidRDefault="004C24CA" w:rsidP="004C24CA">
      <w:pPr>
        <w:numPr>
          <w:ilvl w:val="0"/>
          <w:numId w:val="3"/>
        </w:num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Child support paternity records </w:t>
      </w:r>
    </w:p>
    <w:p w14:paraId="102374C4" w14:textId="77777777" w:rsidR="004C24CA" w:rsidRPr="00863B8A" w:rsidRDefault="004C24CA" w:rsidP="004C24CA">
      <w:pPr>
        <w:numPr>
          <w:ilvl w:val="0"/>
          <w:numId w:val="3"/>
        </w:numPr>
        <w:autoSpaceDE w:val="0"/>
        <w:autoSpaceDN w:val="0"/>
        <w:adjustRightInd w:val="0"/>
        <w:ind w:left="1080"/>
        <w:rPr>
          <w:rFonts w:ascii="Times New Roman" w:hAnsi="Times New Roman"/>
          <w:b/>
          <w:bCs/>
          <w:iCs/>
          <w:sz w:val="24"/>
          <w:szCs w:val="24"/>
        </w:rPr>
      </w:pPr>
      <w:r w:rsidRPr="00863B8A">
        <w:rPr>
          <w:rFonts w:ascii="Times New Roman" w:hAnsi="Times New Roman"/>
          <w:sz w:val="24"/>
          <w:szCs w:val="24"/>
        </w:rPr>
        <w:t xml:space="preserve">School records/identification card </w:t>
      </w:r>
    </w:p>
    <w:p w14:paraId="3B433734" w14:textId="77777777" w:rsidR="004C24CA" w:rsidRPr="00863B8A" w:rsidRDefault="004C24CA" w:rsidP="004C24CA">
      <w:pPr>
        <w:autoSpaceDE w:val="0"/>
        <w:autoSpaceDN w:val="0"/>
        <w:adjustRightInd w:val="0"/>
        <w:rPr>
          <w:rFonts w:ascii="Times New Roman" w:hAnsi="Times New Roman"/>
          <w:b/>
          <w:bCs/>
          <w:iCs/>
          <w:sz w:val="24"/>
          <w:szCs w:val="24"/>
        </w:rPr>
      </w:pPr>
    </w:p>
    <w:p w14:paraId="1CA9A1FB" w14:textId="77777777" w:rsidR="004C24CA" w:rsidRPr="00863B8A" w:rsidRDefault="004C24CA" w:rsidP="004C24CA">
      <w:pPr>
        <w:autoSpaceDE w:val="0"/>
        <w:autoSpaceDN w:val="0"/>
        <w:adjustRightInd w:val="0"/>
        <w:rPr>
          <w:rFonts w:ascii="Times New Roman" w:hAnsi="Times New Roman"/>
          <w:b/>
          <w:bCs/>
          <w:iCs/>
          <w:sz w:val="24"/>
          <w:szCs w:val="24"/>
        </w:rPr>
      </w:pPr>
    </w:p>
    <w:p w14:paraId="32B7D6BA" w14:textId="77777777" w:rsidR="004C24CA" w:rsidRPr="00863B8A" w:rsidRDefault="004C24CA" w:rsidP="004C24CA">
      <w:pPr>
        <w:pStyle w:val="Guide3"/>
        <w:outlineLvl w:val="0"/>
      </w:pPr>
      <w:bookmarkStart w:id="470" w:name="_Toc334085612"/>
      <w:bookmarkStart w:id="471" w:name="_Toc350242217"/>
      <w:bookmarkStart w:id="472" w:name="_Toc350523651"/>
      <w:bookmarkStart w:id="473" w:name="_Toc401140468"/>
      <w:bookmarkStart w:id="474" w:name="_Toc515880122"/>
      <w:bookmarkStart w:id="475" w:name="_Toc101181677"/>
      <w:bookmarkStart w:id="476" w:name="OLE_LINK56"/>
      <w:bookmarkStart w:id="477" w:name="OLE_LINK57"/>
      <w:bookmarkStart w:id="478" w:name="OLE_LINK30"/>
      <w:r w:rsidRPr="00863B8A">
        <w:t>D-104: Residence</w:t>
      </w:r>
      <w:bookmarkEnd w:id="470"/>
      <w:bookmarkEnd w:id="471"/>
      <w:bookmarkEnd w:id="472"/>
      <w:bookmarkEnd w:id="473"/>
      <w:bookmarkEnd w:id="474"/>
      <w:bookmarkEnd w:id="475"/>
    </w:p>
    <w:bookmarkEnd w:id="476"/>
    <w:bookmarkEnd w:id="477"/>
    <w:bookmarkEnd w:id="478"/>
    <w:p w14:paraId="51B56E6B" w14:textId="77777777" w:rsidR="004C24CA" w:rsidRPr="00863B8A" w:rsidRDefault="004C24CA" w:rsidP="004C24CA">
      <w:pPr>
        <w:pStyle w:val="paragraph"/>
        <w:spacing w:before="0" w:after="0"/>
        <w:ind w:left="0" w:firstLine="0"/>
        <w:jc w:val="left"/>
        <w:rPr>
          <w:rFonts w:ascii="Times New Roman" w:hAnsi="Times New Roman"/>
          <w:szCs w:val="24"/>
        </w:rPr>
      </w:pPr>
    </w:p>
    <w:p w14:paraId="3859D856"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As defined in A-100: Definitions, a child is considered to be residing with the parent when the </w:t>
      </w:r>
      <w:r w:rsidRPr="00863B8A">
        <w:rPr>
          <w:rFonts w:ascii="Times New Roman" w:hAnsi="Times New Roman"/>
          <w:color w:val="000000"/>
          <w:sz w:val="24"/>
          <w:szCs w:val="24"/>
        </w:rPr>
        <w:t>child is living with and physically present with the parent during the time period for which child care services are being requested or received</w:t>
      </w:r>
      <w:r w:rsidRPr="00863B8A">
        <w:rPr>
          <w:rFonts w:ascii="Times New Roman" w:hAnsi="Times New Roman"/>
          <w:sz w:val="24"/>
          <w:szCs w:val="24"/>
        </w:rPr>
        <w:t xml:space="preserve">. </w:t>
      </w:r>
    </w:p>
    <w:p w14:paraId="69CD306F" w14:textId="77777777" w:rsidR="004C24CA" w:rsidRPr="00863B8A" w:rsidRDefault="004C24CA" w:rsidP="004C24CA">
      <w:pPr>
        <w:rPr>
          <w:rFonts w:ascii="Times New Roman" w:hAnsi="Times New Roman"/>
          <w:sz w:val="24"/>
          <w:szCs w:val="24"/>
        </w:rPr>
      </w:pPr>
    </w:p>
    <w:p w14:paraId="7FC80051" w14:textId="77777777" w:rsidR="004C24CA" w:rsidRPr="00863B8A" w:rsidRDefault="004C24CA" w:rsidP="004C24CA">
      <w:pPr>
        <w:pStyle w:val="Guide4"/>
      </w:pPr>
      <w:bookmarkStart w:id="479" w:name="_Toc350242218"/>
      <w:bookmarkStart w:id="480" w:name="_Toc401140469"/>
      <w:bookmarkStart w:id="481" w:name="_Toc515880123"/>
      <w:bookmarkStart w:id="482" w:name="_Toc101181678"/>
      <w:r w:rsidRPr="00863B8A">
        <w:t>D-104.a: Residency for Children of Parents Attending an Educational Program</w:t>
      </w:r>
      <w:bookmarkEnd w:id="479"/>
      <w:bookmarkEnd w:id="480"/>
      <w:bookmarkEnd w:id="481"/>
      <w:bookmarkEnd w:id="482"/>
    </w:p>
    <w:p w14:paraId="36C11624" w14:textId="77777777" w:rsidR="004C24CA" w:rsidRPr="00863B8A" w:rsidRDefault="004C24CA" w:rsidP="004C24CA">
      <w:pPr>
        <w:rPr>
          <w:rFonts w:ascii="Times New Roman" w:hAnsi="Times New Roman"/>
          <w:sz w:val="24"/>
          <w:szCs w:val="24"/>
        </w:rPr>
      </w:pPr>
    </w:p>
    <w:p w14:paraId="287B4084"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may establish a policy to allow parents attending an educational program that leads to a postsecondary degree from an institution of higher education to be exempt from residing with the child.</w:t>
      </w:r>
      <w:r>
        <w:rPr>
          <w:rFonts w:ascii="Times New Roman" w:hAnsi="Times New Roman"/>
          <w:sz w:val="24"/>
          <w:szCs w:val="24"/>
        </w:rPr>
        <w:t xml:space="preserve"> </w:t>
      </w:r>
      <w:r w:rsidRPr="00863B8A">
        <w:rPr>
          <w:rFonts w:ascii="Times New Roman" w:hAnsi="Times New Roman"/>
          <w:sz w:val="24"/>
          <w:szCs w:val="24"/>
        </w:rPr>
        <w:t>(As required by TWC rule at 40 TAC §802.1(f) and as detailed in WD Letter 10-07, Board members must take such actions in an open meeting.)</w:t>
      </w:r>
      <w:r>
        <w:rPr>
          <w:rFonts w:ascii="Times New Roman" w:hAnsi="Times New Roman"/>
          <w:sz w:val="24"/>
          <w:szCs w:val="24"/>
        </w:rPr>
        <w:t xml:space="preserve"> </w:t>
      </w:r>
    </w:p>
    <w:p w14:paraId="1B66CED6" w14:textId="77777777" w:rsidR="004C24CA" w:rsidRPr="00863B8A" w:rsidRDefault="004C24CA" w:rsidP="004C24CA">
      <w:pPr>
        <w:pStyle w:val="RuleReference"/>
        <w:ind w:left="360" w:firstLine="360"/>
        <w:rPr>
          <w:sz w:val="24"/>
          <w:szCs w:val="24"/>
        </w:rPr>
      </w:pPr>
      <w:r w:rsidRPr="00863B8A">
        <w:t xml:space="preserve">Rule Reference: </w:t>
      </w:r>
      <w:hyperlink r:id="rId83" w:history="1">
        <w:r w:rsidRPr="00863B8A">
          <w:rPr>
            <w:rStyle w:val="Hyperlink"/>
          </w:rPr>
          <w:t>§809.41(d)</w:t>
        </w:r>
      </w:hyperlink>
    </w:p>
    <w:p w14:paraId="5219BB23" w14:textId="77777777" w:rsidR="004C24CA" w:rsidRPr="00863B8A" w:rsidRDefault="004C24CA" w:rsidP="004C24CA">
      <w:pPr>
        <w:rPr>
          <w:rFonts w:ascii="Times New Roman" w:hAnsi="Times New Roman"/>
          <w:sz w:val="24"/>
          <w:szCs w:val="24"/>
        </w:rPr>
      </w:pPr>
    </w:p>
    <w:p w14:paraId="402D0DEC" w14:textId="77777777" w:rsidR="004C24CA" w:rsidRPr="00863B8A" w:rsidRDefault="004C24CA" w:rsidP="004C24CA">
      <w:pPr>
        <w:pStyle w:val="Guide4"/>
        <w:outlineLvl w:val="0"/>
      </w:pPr>
      <w:bookmarkStart w:id="483" w:name="_Toc515880124"/>
      <w:bookmarkStart w:id="484" w:name="_Toc101181679"/>
      <w:r w:rsidRPr="00863B8A">
        <w:t>D-104.b: Residency for Children of Parents on Military Deployment</w:t>
      </w:r>
      <w:bookmarkEnd w:id="483"/>
      <w:bookmarkEnd w:id="484"/>
    </w:p>
    <w:p w14:paraId="1B7BF945" w14:textId="77777777" w:rsidR="004C24CA" w:rsidRPr="00863B8A" w:rsidRDefault="004C24CA" w:rsidP="004C24CA">
      <w:pPr>
        <w:rPr>
          <w:rFonts w:ascii="Times New Roman" w:hAnsi="Times New Roman"/>
          <w:sz w:val="24"/>
          <w:szCs w:val="24"/>
        </w:rPr>
      </w:pPr>
    </w:p>
    <w:p w14:paraId="7E167A12"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must be aware that children of parents on military deployment may reside with a caretaker while the parent is on military deployment. </w:t>
      </w:r>
    </w:p>
    <w:p w14:paraId="3F55F29C" w14:textId="77777777" w:rsidR="004C24CA" w:rsidRPr="00863B8A" w:rsidRDefault="004C24CA" w:rsidP="004C24CA">
      <w:pPr>
        <w:pStyle w:val="RuleReference"/>
        <w:ind w:left="720"/>
        <w:rPr>
          <w:sz w:val="24"/>
          <w:szCs w:val="24"/>
        </w:rPr>
      </w:pPr>
      <w:r w:rsidRPr="00863B8A">
        <w:t xml:space="preserve">Rule Reference: </w:t>
      </w:r>
      <w:hyperlink r:id="rId84" w:history="1">
        <w:r w:rsidRPr="00863B8A">
          <w:rPr>
            <w:rStyle w:val="Hyperlink"/>
          </w:rPr>
          <w:t>§809.41(a)</w:t>
        </w:r>
      </w:hyperlink>
    </w:p>
    <w:p w14:paraId="5F491E11" w14:textId="77777777" w:rsidR="004C24CA" w:rsidRPr="00863B8A" w:rsidRDefault="004C24CA" w:rsidP="004C24CA">
      <w:pPr>
        <w:ind w:left="720"/>
        <w:rPr>
          <w:rFonts w:ascii="Times New Roman" w:hAnsi="Times New Roman"/>
          <w:sz w:val="24"/>
          <w:szCs w:val="24"/>
        </w:rPr>
      </w:pPr>
    </w:p>
    <w:p w14:paraId="13135263" w14:textId="77777777" w:rsidR="004C24CA" w:rsidRPr="00863B8A" w:rsidRDefault="004C24CA" w:rsidP="004C24CA">
      <w:pPr>
        <w:pStyle w:val="Guide4"/>
        <w:outlineLvl w:val="0"/>
      </w:pPr>
      <w:bookmarkStart w:id="485" w:name="_Toc350242219"/>
      <w:bookmarkStart w:id="486" w:name="_Toc401140470"/>
      <w:bookmarkStart w:id="487" w:name="_Toc515880125"/>
      <w:bookmarkStart w:id="488" w:name="_Toc101181680"/>
      <w:r w:rsidRPr="00863B8A">
        <w:t>D-104.c: Residency during Custody and Visitation Arrangements</w:t>
      </w:r>
      <w:bookmarkEnd w:id="485"/>
      <w:bookmarkEnd w:id="486"/>
      <w:bookmarkEnd w:id="487"/>
      <w:bookmarkEnd w:id="488"/>
      <w:r>
        <w:t xml:space="preserve"> </w:t>
      </w:r>
    </w:p>
    <w:p w14:paraId="674C5C21" w14:textId="77777777" w:rsidR="004C24CA" w:rsidRPr="00863B8A" w:rsidRDefault="004C24CA" w:rsidP="004C24CA">
      <w:pPr>
        <w:rPr>
          <w:rFonts w:ascii="Times New Roman" w:hAnsi="Times New Roman"/>
          <w:color w:val="7030A0"/>
          <w:sz w:val="24"/>
        </w:rPr>
      </w:pPr>
    </w:p>
    <w:p w14:paraId="777758B8" w14:textId="77777777" w:rsidR="004C24CA" w:rsidRPr="00863B8A" w:rsidRDefault="004C24CA" w:rsidP="004C24CA">
      <w:pPr>
        <w:ind w:left="720"/>
        <w:rPr>
          <w:rFonts w:ascii="Times New Roman" w:hAnsi="Times New Roman"/>
          <w:sz w:val="24"/>
        </w:rPr>
      </w:pPr>
      <w:r w:rsidRPr="00863B8A">
        <w:rPr>
          <w:rFonts w:ascii="Times New Roman" w:hAnsi="Times New Roman"/>
          <w:sz w:val="24"/>
        </w:rPr>
        <w:t>Boards must be aware that a child who is temporarily living with a parent on court-ordered visitation is considered to be residing with the parent during the visitation arrangement.</w:t>
      </w:r>
    </w:p>
    <w:p w14:paraId="389378EA" w14:textId="77777777" w:rsidR="004C24CA" w:rsidRPr="00863B8A" w:rsidRDefault="004C24CA" w:rsidP="004C24CA">
      <w:pPr>
        <w:ind w:left="720"/>
        <w:rPr>
          <w:rFonts w:ascii="Times New Roman" w:hAnsi="Times New Roman"/>
          <w:sz w:val="24"/>
        </w:rPr>
      </w:pPr>
    </w:p>
    <w:p w14:paraId="0C927C68"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rPr>
        <w:t>Boards may allow child care to continue or be suspended, depending on the particular family and child care arrangements, for custody arrangements of short duration (for example, two weeks during the summer or one week a month).</w:t>
      </w:r>
      <w:r w:rsidRPr="00863B8A">
        <w:rPr>
          <w:rFonts w:ascii="Times New Roman" w:hAnsi="Times New Roman"/>
          <w:sz w:val="24"/>
          <w:szCs w:val="24"/>
        </w:rPr>
        <w:t xml:space="preserve"> </w:t>
      </w:r>
    </w:p>
    <w:p w14:paraId="6ABB5BA0" w14:textId="77777777" w:rsidR="004C24CA" w:rsidRPr="00863B8A" w:rsidRDefault="004C24CA" w:rsidP="004C24CA">
      <w:pPr>
        <w:ind w:left="720"/>
        <w:rPr>
          <w:rFonts w:ascii="Times New Roman" w:hAnsi="Times New Roman"/>
          <w:sz w:val="24"/>
          <w:szCs w:val="24"/>
        </w:rPr>
      </w:pPr>
    </w:p>
    <w:p w14:paraId="30B6EBA8" w14:textId="77777777" w:rsidR="004C24CA" w:rsidRDefault="004C24CA" w:rsidP="004C24CA">
      <w:pPr>
        <w:ind w:left="720"/>
        <w:rPr>
          <w:rFonts w:ascii="Times New Roman" w:hAnsi="Times New Roman"/>
          <w:sz w:val="24"/>
          <w:szCs w:val="24"/>
        </w:rPr>
      </w:pPr>
      <w:r w:rsidRPr="00863B8A">
        <w:rPr>
          <w:rFonts w:ascii="Times New Roman" w:hAnsi="Times New Roman"/>
          <w:sz w:val="24"/>
          <w:szCs w:val="24"/>
        </w:rPr>
        <w:t>Boards must be aware that child care services may only be suspended at the concurrence of the parent, as described in section D-806.</w:t>
      </w:r>
    </w:p>
    <w:p w14:paraId="747B6066" w14:textId="77777777" w:rsidR="004C24CA" w:rsidRPr="00863B8A" w:rsidRDefault="004C24CA" w:rsidP="004C24CA">
      <w:pPr>
        <w:ind w:left="720"/>
        <w:rPr>
          <w:rFonts w:ascii="Times New Roman" w:hAnsi="Times New Roman"/>
          <w:sz w:val="24"/>
          <w:szCs w:val="24"/>
        </w:rPr>
      </w:pPr>
    </w:p>
    <w:p w14:paraId="3C2E1720" w14:textId="77777777" w:rsidR="004C24CA" w:rsidRPr="00863B8A" w:rsidRDefault="004C24CA" w:rsidP="004C24CA">
      <w:pPr>
        <w:pStyle w:val="Guide4"/>
        <w:outlineLvl w:val="0"/>
      </w:pPr>
      <w:bookmarkStart w:id="489" w:name="_Toc460873624"/>
      <w:bookmarkStart w:id="490" w:name="_Toc515880126"/>
      <w:bookmarkStart w:id="491" w:name="_Toc101181681"/>
      <w:r w:rsidRPr="00863B8A">
        <w:t>D-104.d: Residency for Children Experiencing Homelessness</w:t>
      </w:r>
      <w:bookmarkEnd w:id="489"/>
      <w:bookmarkEnd w:id="490"/>
      <w:bookmarkEnd w:id="491"/>
      <w:r>
        <w:t xml:space="preserve"> </w:t>
      </w:r>
    </w:p>
    <w:p w14:paraId="4F39FA05" w14:textId="77777777" w:rsidR="004C24CA" w:rsidRPr="00216544" w:rsidRDefault="004C24CA" w:rsidP="004C24CA">
      <w:pPr>
        <w:pStyle w:val="Norm-Indented"/>
        <w:jc w:val="left"/>
        <w:rPr>
          <w:rFonts w:ascii="Times New Roman" w:hAnsi="Times New Roman" w:cs="Times New Roman"/>
        </w:rPr>
      </w:pPr>
      <w:r w:rsidRPr="00216544">
        <w:rPr>
          <w:rFonts w:ascii="Times New Roman" w:hAnsi="Times New Roman" w:cs="Times New Roman"/>
        </w:rPr>
        <w:t>A child whose family is experiencing homelessness might not have a stable residence to report. Therefore, the family’s primary sleeping location at time of eligibility determination should be used to determine county of residence. Homeless families have three months to provide documentation of eligibility, including primary night-time residence.</w:t>
      </w:r>
    </w:p>
    <w:p w14:paraId="7E397205" w14:textId="77777777" w:rsidR="004C24CA" w:rsidRPr="00863B8A" w:rsidRDefault="004C24CA" w:rsidP="004C24CA">
      <w:pPr>
        <w:pStyle w:val="RuleReference"/>
        <w:ind w:left="720"/>
        <w:rPr>
          <w:szCs w:val="20"/>
        </w:rPr>
      </w:pPr>
      <w:r w:rsidRPr="00863B8A">
        <w:rPr>
          <w:szCs w:val="20"/>
        </w:rPr>
        <w:t xml:space="preserve">Resource: </w:t>
      </w:r>
      <w:r w:rsidRPr="00565C53">
        <w:rPr>
          <w:szCs w:val="20"/>
        </w:rPr>
        <w:t>Eligibility Documentation Log, Appendix J</w:t>
      </w:r>
    </w:p>
    <w:p w14:paraId="7CD832B5" w14:textId="77777777" w:rsidR="004C24CA" w:rsidRPr="00863B8A" w:rsidRDefault="004C24CA" w:rsidP="004C24CA">
      <w:pPr>
        <w:ind w:left="720"/>
        <w:rPr>
          <w:rFonts w:ascii="Times New Roman" w:hAnsi="Times New Roman"/>
          <w:sz w:val="24"/>
          <w:szCs w:val="24"/>
        </w:rPr>
      </w:pPr>
    </w:p>
    <w:p w14:paraId="0D1E4491"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must also be aware that TWIST requires a residence address in </w:t>
      </w:r>
      <w:r w:rsidRPr="00863B8A">
        <w:rPr>
          <w:rFonts w:ascii="Times New Roman" w:hAnsi="Times New Roman"/>
          <w:i/>
          <w:sz w:val="24"/>
          <w:szCs w:val="24"/>
        </w:rPr>
        <w:t>Intake Common</w:t>
      </w:r>
      <w:r w:rsidRPr="00863B8A">
        <w:rPr>
          <w:rFonts w:ascii="Times New Roman" w:hAnsi="Times New Roman"/>
          <w:sz w:val="24"/>
          <w:szCs w:val="24"/>
        </w:rPr>
        <w:t xml:space="preserve">, although families experiencing homelessness lack primary residences. Board child care contractors should work with families and other agencies that serve them to identify the best means to communicate and use the most practical address in TWIST. </w:t>
      </w:r>
    </w:p>
    <w:p w14:paraId="5D391710" w14:textId="77777777" w:rsidR="004C24CA" w:rsidRPr="00863B8A" w:rsidRDefault="004C24CA" w:rsidP="004C24CA">
      <w:pPr>
        <w:ind w:left="720"/>
        <w:rPr>
          <w:rFonts w:ascii="Times New Roman" w:hAnsi="Times New Roman"/>
          <w:sz w:val="24"/>
          <w:szCs w:val="24"/>
        </w:rPr>
      </w:pPr>
    </w:p>
    <w:p w14:paraId="723696FA"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Some options for the residence address field in TWIST include using the address of the workforce center, a homeless shelter, or the child care provider (if the provider agrees). USPS “General Delivery” may also be utilized if the customer is able to get to a post office that makes that service available.</w:t>
      </w:r>
    </w:p>
    <w:p w14:paraId="334AF0AE" w14:textId="77777777" w:rsidR="004C24CA" w:rsidRPr="00863B8A" w:rsidRDefault="004C24CA" w:rsidP="004C24CA">
      <w:pPr>
        <w:ind w:left="720"/>
        <w:rPr>
          <w:rFonts w:ascii="Times New Roman" w:hAnsi="Times New Roman"/>
          <w:sz w:val="24"/>
          <w:szCs w:val="24"/>
        </w:rPr>
      </w:pPr>
    </w:p>
    <w:p w14:paraId="5D00006D" w14:textId="77777777" w:rsidR="004C24CA" w:rsidRPr="00863B8A" w:rsidRDefault="004C24CA" w:rsidP="004C24CA">
      <w:pPr>
        <w:rPr>
          <w:rFonts w:ascii="Times New Roman" w:hAnsi="Times New Roman"/>
          <w:sz w:val="24"/>
          <w:szCs w:val="24"/>
        </w:rPr>
      </w:pPr>
      <w:bookmarkStart w:id="492" w:name="OLE_LINK3"/>
      <w:bookmarkStart w:id="493" w:name="OLE_LINK4"/>
    </w:p>
    <w:p w14:paraId="641D3ECC" w14:textId="77777777" w:rsidR="004C24CA" w:rsidRPr="00863B8A" w:rsidRDefault="004C24CA" w:rsidP="004C24CA">
      <w:pPr>
        <w:pStyle w:val="Guide3"/>
        <w:outlineLvl w:val="0"/>
      </w:pPr>
      <w:bookmarkStart w:id="494" w:name="_Toc334085614"/>
      <w:bookmarkStart w:id="495" w:name="_Toc350242222"/>
      <w:bookmarkStart w:id="496" w:name="_Toc350523653"/>
      <w:bookmarkStart w:id="497" w:name="_Toc401140473"/>
      <w:bookmarkStart w:id="498" w:name="_Toc515880127"/>
      <w:bookmarkStart w:id="499" w:name="_Toc101181682"/>
      <w:bookmarkEnd w:id="492"/>
      <w:bookmarkEnd w:id="493"/>
      <w:r w:rsidRPr="00863B8A">
        <w:t>D-105: Determining the Family Size</w:t>
      </w:r>
      <w:bookmarkEnd w:id="494"/>
      <w:bookmarkEnd w:id="495"/>
      <w:bookmarkEnd w:id="496"/>
      <w:bookmarkEnd w:id="497"/>
      <w:bookmarkEnd w:id="498"/>
      <w:bookmarkEnd w:id="499"/>
    </w:p>
    <w:p w14:paraId="50FEF2D9" w14:textId="77777777" w:rsidR="004C24CA" w:rsidRPr="00863B8A" w:rsidRDefault="004C24CA" w:rsidP="004C24CA">
      <w:pPr>
        <w:pStyle w:val="R-11"/>
        <w:ind w:left="0" w:firstLine="0"/>
        <w:rPr>
          <w:rFonts w:ascii="Arial" w:hAnsi="Arial" w:cs="Arial"/>
          <w:szCs w:val="24"/>
        </w:rPr>
      </w:pPr>
    </w:p>
    <w:p w14:paraId="5FB74765" w14:textId="77777777" w:rsidR="004C24CA" w:rsidRPr="00863B8A" w:rsidRDefault="004C24CA" w:rsidP="004C24CA">
      <w:pPr>
        <w:pStyle w:val="Normal3"/>
        <w:rPr>
          <w:b/>
          <w:i/>
        </w:rPr>
      </w:pPr>
      <w:r w:rsidRPr="00863B8A">
        <w:t>When determining family size, Boards must be aware of the following definitions.</w:t>
      </w:r>
    </w:p>
    <w:p w14:paraId="153AE25C" w14:textId="77777777" w:rsidR="004C24CA" w:rsidRPr="00863B8A" w:rsidRDefault="004C24CA" w:rsidP="004C24CA">
      <w:pPr>
        <w:pStyle w:val="R-11"/>
        <w:ind w:left="0" w:firstLine="0"/>
        <w:jc w:val="left"/>
        <w:rPr>
          <w:szCs w:val="24"/>
        </w:rPr>
      </w:pPr>
    </w:p>
    <w:p w14:paraId="0F0A8FC8" w14:textId="77777777" w:rsidR="004C24CA" w:rsidRPr="00863B8A" w:rsidRDefault="004C24CA" w:rsidP="004C24CA">
      <w:pPr>
        <w:pStyle w:val="Guide4"/>
        <w:outlineLvl w:val="0"/>
      </w:pPr>
      <w:bookmarkStart w:id="500" w:name="_Toc515880128"/>
      <w:bookmarkStart w:id="501" w:name="_Toc101181683"/>
      <w:r w:rsidRPr="00863B8A">
        <w:t>D-105.a: Family and Household Dependents</w:t>
      </w:r>
      <w:bookmarkEnd w:id="500"/>
      <w:bookmarkEnd w:id="501"/>
    </w:p>
    <w:p w14:paraId="233AB384"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1E0589D9" w14:textId="77777777" w:rsidR="004C24CA" w:rsidRPr="0006014A" w:rsidRDefault="004C24CA" w:rsidP="004C24CA">
      <w:pPr>
        <w:ind w:left="720"/>
        <w:rPr>
          <w:rFonts w:ascii="Times New Roman" w:hAnsi="Times New Roman"/>
          <w:sz w:val="24"/>
          <w:szCs w:val="24"/>
        </w:rPr>
      </w:pPr>
      <w:r w:rsidRPr="0006014A">
        <w:rPr>
          <w:rFonts w:ascii="Times New Roman" w:hAnsi="Times New Roman"/>
          <w:sz w:val="24"/>
          <w:szCs w:val="24"/>
        </w:rPr>
        <w:t xml:space="preserve">A “family” is the unit composed of two or more individuals related by blood, marriage, or decree of court, who are living in a single residence and are included in one or more of the following categories: </w:t>
      </w:r>
    </w:p>
    <w:p w14:paraId="55861AD4" w14:textId="77777777" w:rsidR="004C24CA" w:rsidRPr="0006014A" w:rsidRDefault="004C24CA" w:rsidP="00AC34DA">
      <w:pPr>
        <w:pStyle w:val="ListParagraph"/>
        <w:numPr>
          <w:ilvl w:val="0"/>
          <w:numId w:val="219"/>
        </w:numPr>
        <w:ind w:left="1080"/>
      </w:pPr>
      <w:r w:rsidRPr="0006014A">
        <w:t>Two individuals, married—including by common-law—and household dependents</w:t>
      </w:r>
    </w:p>
    <w:p w14:paraId="14C01E6B" w14:textId="77777777" w:rsidR="004C24CA" w:rsidRPr="0006014A" w:rsidRDefault="004C24CA" w:rsidP="00AC34DA">
      <w:pPr>
        <w:pStyle w:val="ListParagraph"/>
        <w:numPr>
          <w:ilvl w:val="0"/>
          <w:numId w:val="219"/>
        </w:numPr>
        <w:ind w:left="1080"/>
      </w:pPr>
      <w:r w:rsidRPr="0006014A">
        <w:t>A single parent and household dependents.</w:t>
      </w:r>
    </w:p>
    <w:p w14:paraId="295BBBD3" w14:textId="77777777" w:rsidR="004C24CA" w:rsidRPr="0006014A" w:rsidRDefault="004C24CA" w:rsidP="004C24CA">
      <w:pPr>
        <w:pStyle w:val="paragraph"/>
        <w:spacing w:before="0" w:after="0"/>
        <w:ind w:left="720" w:firstLine="0"/>
        <w:jc w:val="left"/>
        <w:rPr>
          <w:rFonts w:ascii="Times New Roman" w:hAnsi="Times New Roman"/>
          <w:sz w:val="24"/>
          <w:szCs w:val="24"/>
        </w:rPr>
      </w:pPr>
    </w:p>
    <w:p w14:paraId="3F415609" w14:textId="77777777" w:rsidR="004C24CA" w:rsidRPr="00EB2F5E" w:rsidRDefault="004C24CA" w:rsidP="004C24CA">
      <w:pPr>
        <w:pStyle w:val="paragraph"/>
        <w:spacing w:before="0" w:after="0"/>
        <w:ind w:left="720" w:firstLine="0"/>
        <w:jc w:val="left"/>
        <w:rPr>
          <w:rFonts w:ascii="Times New Roman" w:hAnsi="Times New Roman"/>
          <w:sz w:val="24"/>
          <w:szCs w:val="24"/>
        </w:rPr>
      </w:pPr>
      <w:r w:rsidRPr="00EB2F5E">
        <w:rPr>
          <w:rFonts w:ascii="Times New Roman" w:hAnsi="Times New Roman"/>
          <w:sz w:val="24"/>
          <w:szCs w:val="24"/>
        </w:rPr>
        <w:t xml:space="preserve">A “household dependent” is an individual living in the household who is one of the following: </w:t>
      </w:r>
    </w:p>
    <w:p w14:paraId="488E5C94" w14:textId="77777777" w:rsidR="004C24CA" w:rsidRPr="00EB2F5E" w:rsidRDefault="004C24CA" w:rsidP="00AC34DA">
      <w:pPr>
        <w:pStyle w:val="paragraph"/>
        <w:numPr>
          <w:ilvl w:val="0"/>
          <w:numId w:val="145"/>
        </w:numPr>
        <w:spacing w:before="0" w:after="0"/>
        <w:jc w:val="left"/>
        <w:rPr>
          <w:rFonts w:ascii="Times New Roman" w:hAnsi="Times New Roman"/>
          <w:sz w:val="24"/>
          <w:szCs w:val="24"/>
        </w:rPr>
      </w:pPr>
      <w:r w:rsidRPr="00EB2F5E">
        <w:rPr>
          <w:rFonts w:ascii="Times New Roman" w:hAnsi="Times New Roman"/>
          <w:sz w:val="24"/>
          <w:szCs w:val="24"/>
        </w:rPr>
        <w:t>An adult considered as a dependent of the parent for income tax purposes</w:t>
      </w:r>
    </w:p>
    <w:p w14:paraId="18827448" w14:textId="77777777" w:rsidR="004C24CA" w:rsidRPr="00EB2F5E" w:rsidRDefault="004C24CA" w:rsidP="00AC34DA">
      <w:pPr>
        <w:pStyle w:val="paragraph"/>
        <w:numPr>
          <w:ilvl w:val="0"/>
          <w:numId w:val="145"/>
        </w:numPr>
        <w:spacing w:before="0" w:after="0"/>
        <w:jc w:val="left"/>
        <w:rPr>
          <w:rFonts w:ascii="Times New Roman" w:hAnsi="Times New Roman"/>
          <w:sz w:val="24"/>
          <w:szCs w:val="24"/>
        </w:rPr>
      </w:pPr>
      <w:r w:rsidRPr="00EB2F5E">
        <w:rPr>
          <w:rFonts w:ascii="Times New Roman" w:hAnsi="Times New Roman"/>
          <w:sz w:val="24"/>
          <w:szCs w:val="24"/>
        </w:rPr>
        <w:t>The child of a teen parent</w:t>
      </w:r>
    </w:p>
    <w:p w14:paraId="5FB3B1D1" w14:textId="77777777" w:rsidR="004C24CA" w:rsidRPr="00EB2F5E" w:rsidRDefault="004C24CA" w:rsidP="00AC34DA">
      <w:pPr>
        <w:pStyle w:val="paragraph"/>
        <w:numPr>
          <w:ilvl w:val="0"/>
          <w:numId w:val="145"/>
        </w:numPr>
        <w:spacing w:before="0" w:after="0"/>
        <w:jc w:val="left"/>
        <w:rPr>
          <w:rFonts w:ascii="Times New Roman" w:hAnsi="Times New Roman"/>
          <w:sz w:val="24"/>
          <w:szCs w:val="24"/>
        </w:rPr>
      </w:pPr>
      <w:r w:rsidRPr="00EB2F5E">
        <w:rPr>
          <w:rFonts w:ascii="Times New Roman" w:hAnsi="Times New Roman"/>
          <w:sz w:val="24"/>
          <w:szCs w:val="24"/>
        </w:rPr>
        <w:t>A child or other minor living in the household who is the responsibility of the parent</w:t>
      </w:r>
    </w:p>
    <w:p w14:paraId="0BB97998" w14:textId="77777777" w:rsidR="004C24CA" w:rsidRPr="0006014A" w:rsidRDefault="004C24CA" w:rsidP="004C24CA">
      <w:pPr>
        <w:ind w:left="720"/>
        <w:rPr>
          <w:rFonts w:ascii="Times New Roman" w:hAnsi="Times New Roman"/>
        </w:rPr>
      </w:pPr>
      <w:r w:rsidRPr="0006014A">
        <w:rPr>
          <w:rFonts w:ascii="Times New Roman" w:hAnsi="Times New Roman"/>
        </w:rPr>
        <w:t>Rule Reference: §</w:t>
      </w:r>
      <w:hyperlink r:id="rId85" w:history="1">
        <w:r w:rsidRPr="0006014A">
          <w:rPr>
            <w:rStyle w:val="Hyperlink"/>
            <w:rFonts w:ascii="Times New Roman" w:hAnsi="Times New Roman"/>
          </w:rPr>
          <w:t>809.2</w:t>
        </w:r>
      </w:hyperlink>
    </w:p>
    <w:p w14:paraId="657A6773" w14:textId="77777777" w:rsidR="004C24CA" w:rsidRPr="0006014A" w:rsidRDefault="004C24CA" w:rsidP="004C24CA">
      <w:pPr>
        <w:pStyle w:val="Guide4"/>
        <w:pBdr>
          <w:bottom w:val="none" w:sz="0" w:space="0" w:color="auto"/>
        </w:pBdr>
        <w:ind w:left="0"/>
        <w:rPr>
          <w:rFonts w:ascii="Times New Roman" w:hAnsi="Times New Roman" w:cs="Times New Roman"/>
        </w:rPr>
      </w:pPr>
    </w:p>
    <w:p w14:paraId="23DF9F90" w14:textId="77777777" w:rsidR="004C24CA" w:rsidRPr="00863B8A" w:rsidRDefault="004C24CA" w:rsidP="004C24CA">
      <w:pPr>
        <w:pStyle w:val="Guide4"/>
        <w:outlineLvl w:val="0"/>
      </w:pPr>
      <w:bookmarkStart w:id="502" w:name="_Toc515880129"/>
      <w:bookmarkStart w:id="503" w:name="_Toc101181684"/>
      <w:r w:rsidRPr="00863B8A">
        <w:t>D-105.b: Parent</w:t>
      </w:r>
      <w:bookmarkEnd w:id="502"/>
      <w:bookmarkEnd w:id="503"/>
    </w:p>
    <w:p w14:paraId="54F929A8" w14:textId="77777777" w:rsidR="004C24CA" w:rsidRPr="00863B8A" w:rsidRDefault="004C24CA" w:rsidP="004C24CA">
      <w:pPr>
        <w:pStyle w:val="paragraph"/>
        <w:spacing w:before="0" w:after="0"/>
        <w:ind w:left="720" w:firstLine="0"/>
        <w:jc w:val="left"/>
        <w:rPr>
          <w:rFonts w:ascii="Times New Roman" w:hAnsi="Times New Roman"/>
          <w:sz w:val="24"/>
          <w:szCs w:val="24"/>
        </w:rPr>
      </w:pPr>
    </w:p>
    <w:p w14:paraId="75C003C5"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parent is an individual who is responsible for the care and supervision of a child and is identified as the child’s natural parent, adoptive parent, stepparent, legal guardian or person standing in loco parentis (as determined in accordance with TWC policies).</w:t>
      </w:r>
      <w:r>
        <w:rPr>
          <w:rFonts w:ascii="Times New Roman" w:hAnsi="Times New Roman"/>
          <w:sz w:val="24"/>
          <w:szCs w:val="24"/>
        </w:rPr>
        <w:t xml:space="preserve"> </w:t>
      </w:r>
      <w:r w:rsidRPr="00863B8A">
        <w:rPr>
          <w:rFonts w:ascii="Times New Roman" w:hAnsi="Times New Roman"/>
          <w:sz w:val="24"/>
          <w:szCs w:val="24"/>
        </w:rPr>
        <w:t>Unless otherwise indicated, the term applies to a single parent or both parents.</w:t>
      </w:r>
    </w:p>
    <w:p w14:paraId="625D926D" w14:textId="77777777" w:rsidR="004C24CA" w:rsidRPr="00863B8A" w:rsidRDefault="004C24CA" w:rsidP="004C24CA">
      <w:pPr>
        <w:ind w:left="720"/>
        <w:rPr>
          <w:rFonts w:asciiTheme="minorHAnsi" w:hAnsiTheme="minorHAnsi" w:cstheme="minorHAnsi"/>
        </w:rPr>
      </w:pPr>
      <w:r w:rsidRPr="00863B8A">
        <w:rPr>
          <w:rFonts w:asciiTheme="minorHAnsi" w:hAnsiTheme="minorHAnsi" w:cstheme="minorHAnsi"/>
        </w:rPr>
        <w:t xml:space="preserve">Rule Reference: </w:t>
      </w:r>
      <w:hyperlink r:id="rId86" w:history="1">
        <w:r w:rsidRPr="00EE618F">
          <w:rPr>
            <w:rStyle w:val="Hyperlink"/>
            <w:rFonts w:asciiTheme="minorHAnsi" w:hAnsiTheme="minorHAnsi" w:cstheme="minorHAnsi"/>
          </w:rPr>
          <w:t>§809.2</w:t>
        </w:r>
      </w:hyperlink>
    </w:p>
    <w:p w14:paraId="3AC75529" w14:textId="77777777" w:rsidR="004C24CA" w:rsidRPr="00863B8A" w:rsidRDefault="004C24CA" w:rsidP="004C24CA">
      <w:pPr>
        <w:ind w:left="720"/>
      </w:pPr>
    </w:p>
    <w:p w14:paraId="0C1ADF83" w14:textId="77777777" w:rsidR="004C24CA" w:rsidRPr="00863B8A" w:rsidRDefault="004C24CA" w:rsidP="004C24CA">
      <w:pPr>
        <w:pStyle w:val="Guide4"/>
        <w:outlineLvl w:val="0"/>
      </w:pPr>
      <w:bookmarkStart w:id="504" w:name="_Toc350242223"/>
      <w:bookmarkStart w:id="505" w:name="_Toc401140474"/>
      <w:bookmarkStart w:id="506" w:name="_Toc515880130"/>
      <w:bookmarkStart w:id="507" w:name="_Toc101181685"/>
      <w:r w:rsidRPr="00863B8A">
        <w:t>D-105.c: In Loco Parentis</w:t>
      </w:r>
      <w:bookmarkEnd w:id="504"/>
      <w:bookmarkEnd w:id="505"/>
      <w:bookmarkEnd w:id="506"/>
      <w:bookmarkEnd w:id="507"/>
      <w:r w:rsidRPr="00863B8A">
        <w:t xml:space="preserve"> </w:t>
      </w:r>
    </w:p>
    <w:p w14:paraId="7DFD615A" w14:textId="77777777" w:rsidR="004C24CA" w:rsidRPr="00863B8A" w:rsidRDefault="004C24CA" w:rsidP="004C24CA">
      <w:pPr>
        <w:autoSpaceDE w:val="0"/>
        <w:autoSpaceDN w:val="0"/>
        <w:adjustRightInd w:val="0"/>
        <w:rPr>
          <w:rFonts w:ascii="Times New Roman" w:hAnsi="Times New Roman"/>
          <w:bCs/>
          <w:iCs/>
          <w:color w:val="000000"/>
          <w:sz w:val="24"/>
          <w:szCs w:val="24"/>
        </w:rPr>
      </w:pPr>
    </w:p>
    <w:p w14:paraId="7C8CC5CF" w14:textId="77777777" w:rsidR="004C24CA" w:rsidRPr="00863B8A" w:rsidRDefault="004C24CA" w:rsidP="004C24CA">
      <w:pPr>
        <w:autoSpaceDE w:val="0"/>
        <w:autoSpaceDN w:val="0"/>
        <w:adjustRightInd w:val="0"/>
        <w:ind w:left="720"/>
        <w:rPr>
          <w:rFonts w:ascii="Times New Roman" w:hAnsi="Times New Roman"/>
          <w:sz w:val="24"/>
          <w:szCs w:val="24"/>
        </w:rPr>
      </w:pPr>
      <w:r w:rsidRPr="00863B8A">
        <w:rPr>
          <w:rFonts w:ascii="Times New Roman" w:hAnsi="Times New Roman"/>
          <w:bCs/>
          <w:iCs/>
          <w:sz w:val="24"/>
          <w:szCs w:val="24"/>
        </w:rPr>
        <w:t>Boards must be aware that, i</w:t>
      </w:r>
      <w:r w:rsidRPr="00863B8A">
        <w:rPr>
          <w:rFonts w:ascii="Times New Roman" w:hAnsi="Times New Roman"/>
          <w:sz w:val="24"/>
          <w:szCs w:val="24"/>
        </w:rPr>
        <w:t>n situations in which a child’s natural parent, adoptive parent, stepparent or legal guardian is unavailable to care for the child, it is sometimes necessary for the child to be cared for by an individual who is not the child’s legal guardian—that is, standing in loco parentis.</w:t>
      </w:r>
    </w:p>
    <w:p w14:paraId="3F8D89D0" w14:textId="77777777" w:rsidR="004C24CA" w:rsidRPr="00863B8A" w:rsidRDefault="004C24CA" w:rsidP="004C24CA">
      <w:pPr>
        <w:autoSpaceDE w:val="0"/>
        <w:autoSpaceDN w:val="0"/>
        <w:adjustRightInd w:val="0"/>
        <w:ind w:left="720"/>
        <w:rPr>
          <w:rFonts w:ascii="Times New Roman" w:eastAsia="Times New Roman" w:hAnsi="Times New Roman"/>
          <w:sz w:val="24"/>
          <w:szCs w:val="24"/>
        </w:rPr>
      </w:pPr>
    </w:p>
    <w:p w14:paraId="33ECD4E4" w14:textId="77777777" w:rsidR="004C24CA" w:rsidRPr="00863B8A" w:rsidRDefault="004C24CA" w:rsidP="004C24CA">
      <w:pPr>
        <w:autoSpaceDE w:val="0"/>
        <w:autoSpaceDN w:val="0"/>
        <w:adjustRightInd w:val="0"/>
        <w:ind w:left="720"/>
        <w:rPr>
          <w:rFonts w:ascii="Times New Roman" w:hAnsi="Times New Roman"/>
          <w:snapToGrid w:val="0"/>
          <w:sz w:val="24"/>
          <w:szCs w:val="24"/>
        </w:rPr>
      </w:pPr>
      <w:r w:rsidRPr="00863B8A">
        <w:rPr>
          <w:rFonts w:ascii="Times New Roman" w:hAnsi="Times New Roman"/>
          <w:snapToGrid w:val="0"/>
          <w:sz w:val="24"/>
          <w:szCs w:val="24"/>
        </w:rPr>
        <w:t xml:space="preserve">TWC defines in loco parentis as the following: </w:t>
      </w:r>
    </w:p>
    <w:p w14:paraId="1FB010FD" w14:textId="77777777" w:rsidR="004C24CA" w:rsidRPr="00863B8A" w:rsidRDefault="004C24CA" w:rsidP="004C24CA">
      <w:pPr>
        <w:autoSpaceDE w:val="0"/>
        <w:autoSpaceDN w:val="0"/>
        <w:adjustRightInd w:val="0"/>
        <w:ind w:left="2160"/>
        <w:jc w:val="both"/>
        <w:rPr>
          <w:rFonts w:ascii="Times New Roman" w:hAnsi="Times New Roman"/>
          <w:sz w:val="24"/>
          <w:szCs w:val="24"/>
        </w:rPr>
      </w:pPr>
    </w:p>
    <w:p w14:paraId="40886B70" w14:textId="77777777" w:rsidR="004C24CA" w:rsidRPr="00863B8A" w:rsidRDefault="004C24CA" w:rsidP="004C24CA">
      <w:pPr>
        <w:autoSpaceDE w:val="0"/>
        <w:autoSpaceDN w:val="0"/>
        <w:adjustRightInd w:val="0"/>
        <w:ind w:left="1080" w:right="360"/>
        <w:jc w:val="both"/>
        <w:rPr>
          <w:rFonts w:ascii="Times New Roman" w:hAnsi="Times New Roman"/>
          <w:sz w:val="24"/>
          <w:szCs w:val="24"/>
        </w:rPr>
      </w:pPr>
      <w:r w:rsidRPr="00863B8A">
        <w:rPr>
          <w:rFonts w:ascii="Times New Roman" w:hAnsi="Times New Roman"/>
          <w:sz w:val="24"/>
          <w:szCs w:val="24"/>
        </w:rPr>
        <w:t>An individual 18 years of age or older who is responsible for the day-to-day care and supervision of the child when the child’s natural parent, adoptive parent, stepparent or legal guardian is not available to care for the child.</w:t>
      </w:r>
      <w:r>
        <w:rPr>
          <w:rFonts w:ascii="Times New Roman" w:hAnsi="Times New Roman"/>
          <w:sz w:val="24"/>
          <w:szCs w:val="24"/>
        </w:rPr>
        <w:t xml:space="preserve"> </w:t>
      </w:r>
      <w:r w:rsidRPr="00863B8A">
        <w:rPr>
          <w:rFonts w:ascii="Times New Roman" w:hAnsi="Times New Roman"/>
          <w:sz w:val="24"/>
          <w:szCs w:val="24"/>
        </w:rPr>
        <w:t xml:space="preserve">The individual must document the reason the child’s parents are unavailable to care for the child and that he or she is exercising parental responsibility for the child. </w:t>
      </w:r>
    </w:p>
    <w:p w14:paraId="4C8E8400" w14:textId="77777777" w:rsidR="004C24CA" w:rsidRPr="00863B8A" w:rsidRDefault="004C24CA" w:rsidP="004C24CA">
      <w:pPr>
        <w:ind w:left="720"/>
        <w:rPr>
          <w:rFonts w:ascii="Times New Roman" w:hAnsi="Times New Roman"/>
          <w:sz w:val="24"/>
          <w:szCs w:val="24"/>
        </w:rPr>
      </w:pPr>
    </w:p>
    <w:p w14:paraId="126AC573"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must be aware that the documentation requirements for Texas Department of Family and Protective Services (DFPS) Child Protective Services (CPS) placement set forth in the following table apply only to situations in which CPS has not authorized child care as described in D-700: Child Care for Children in Protective Services. </w:t>
      </w:r>
    </w:p>
    <w:p w14:paraId="25259144" w14:textId="77777777" w:rsidR="004C24CA" w:rsidRPr="00863B8A" w:rsidRDefault="004C24CA" w:rsidP="004C24CA">
      <w:pPr>
        <w:autoSpaceDE w:val="0"/>
        <w:autoSpaceDN w:val="0"/>
        <w:adjustRightInd w:val="0"/>
        <w:ind w:left="2160"/>
        <w:jc w:val="both"/>
        <w:rPr>
          <w:rFonts w:ascii="Times New Roman" w:hAnsi="Times New Roman"/>
          <w:sz w:val="24"/>
          <w:szCs w:val="24"/>
        </w:rPr>
      </w:pPr>
    </w:p>
    <w:p w14:paraId="2D4291EE" w14:textId="77777777" w:rsidR="004C24CA" w:rsidRPr="00863B8A" w:rsidRDefault="004C24CA" w:rsidP="004C24CA">
      <w:pPr>
        <w:autoSpaceDE w:val="0"/>
        <w:autoSpaceDN w:val="0"/>
        <w:adjustRightInd w:val="0"/>
        <w:ind w:left="720"/>
        <w:rPr>
          <w:rFonts w:ascii="Times New Roman" w:hAnsi="Times New Roman"/>
          <w:bCs/>
          <w:iCs/>
          <w:sz w:val="24"/>
          <w:szCs w:val="24"/>
        </w:rPr>
      </w:pPr>
      <w:r w:rsidRPr="00863B8A">
        <w:rPr>
          <w:rFonts w:ascii="Times New Roman" w:hAnsi="Times New Roman"/>
          <w:bCs/>
          <w:iCs/>
          <w:sz w:val="24"/>
          <w:szCs w:val="24"/>
        </w:rPr>
        <w:t>Boards must ensure that individuals standing in loco parentis provide documentation verifying the following:</w:t>
      </w:r>
    </w:p>
    <w:p w14:paraId="6DE52216" w14:textId="77777777" w:rsidR="004C24CA" w:rsidRPr="00863B8A" w:rsidRDefault="004C24CA" w:rsidP="004C24CA">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 xml:space="preserve">The reason the parent is unavailable to care for the child </w:t>
      </w:r>
    </w:p>
    <w:p w14:paraId="0A59A2E7" w14:textId="77777777" w:rsidR="004C24CA" w:rsidRPr="00863B8A" w:rsidRDefault="004C24CA" w:rsidP="004C24CA">
      <w:pPr>
        <w:numPr>
          <w:ilvl w:val="0"/>
          <w:numId w:val="26"/>
        </w:numPr>
        <w:autoSpaceDE w:val="0"/>
        <w:autoSpaceDN w:val="0"/>
        <w:adjustRightInd w:val="0"/>
        <w:rPr>
          <w:rFonts w:ascii="Times New Roman" w:hAnsi="Times New Roman"/>
          <w:bCs/>
          <w:iCs/>
          <w:sz w:val="24"/>
          <w:szCs w:val="24"/>
        </w:rPr>
      </w:pPr>
      <w:r w:rsidRPr="00863B8A">
        <w:rPr>
          <w:rFonts w:ascii="Times New Roman" w:hAnsi="Times New Roman"/>
          <w:bCs/>
          <w:iCs/>
          <w:sz w:val="24"/>
          <w:szCs w:val="24"/>
        </w:rPr>
        <w:t>That the caretaker is responsible for the child as set forth in the following table</w:t>
      </w:r>
    </w:p>
    <w:p w14:paraId="2BCB239A"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2B21A0D1" w14:textId="77777777" w:rsidR="004C24CA" w:rsidRPr="00863B8A" w:rsidRDefault="004C24CA" w:rsidP="004C24CA">
      <w:pPr>
        <w:rPr>
          <w:rFonts w:ascii="Times New Roman" w:hAnsi="Times New Roman"/>
          <w:b/>
          <w:bCs/>
          <w:iCs/>
          <w:sz w:val="24"/>
          <w:szCs w:val="24"/>
        </w:rPr>
      </w:pPr>
      <w:r w:rsidRPr="00863B8A">
        <w:rPr>
          <w:rFonts w:ascii="Times New Roman" w:hAnsi="Times New Roman"/>
          <w:b/>
          <w:bCs/>
          <w:iCs/>
          <w:sz w:val="24"/>
          <w:szCs w:val="24"/>
        </w:rPr>
        <w:t>Table 1: Documentation Requirements for In Loco Parentis</w:t>
      </w:r>
    </w:p>
    <w:p w14:paraId="44232B8C" w14:textId="77777777" w:rsidR="004C24CA" w:rsidRPr="00863B8A" w:rsidRDefault="004C24CA" w:rsidP="004C24CA">
      <w:pPr>
        <w:rPr>
          <w:rFonts w:ascii="Times New Roman" w:hAnsi="Times New Roman"/>
          <w:b/>
          <w:bCs/>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Caption w:val="Table 1: Documentation Requirements for In Loco Parentis"/>
      </w:tblPr>
      <w:tblGrid>
        <w:gridCol w:w="1350"/>
        <w:gridCol w:w="5208"/>
        <w:gridCol w:w="2792"/>
      </w:tblGrid>
      <w:tr w:rsidR="004C24CA" w:rsidRPr="00863B8A" w14:paraId="0CF7450C" w14:textId="77777777" w:rsidTr="00F44E00">
        <w:trPr>
          <w:trHeight w:val="845"/>
        </w:trPr>
        <w:tc>
          <w:tcPr>
            <w:tcW w:w="764" w:type="pct"/>
            <w:tcBorders>
              <w:bottom w:val="single" w:sz="4" w:space="0" w:color="auto"/>
            </w:tcBorders>
            <w:shd w:val="clear" w:color="auto" w:fill="D9D9D9"/>
          </w:tcPr>
          <w:p w14:paraId="144A677D" w14:textId="77777777" w:rsidR="004C24CA" w:rsidRPr="00863B8A" w:rsidRDefault="004C24CA" w:rsidP="00F44E00">
            <w:pPr>
              <w:jc w:val="center"/>
              <w:rPr>
                <w:rFonts w:ascii="Times New Roman" w:hAnsi="Times New Roman"/>
                <w:b/>
              </w:rPr>
            </w:pPr>
            <w:r w:rsidRPr="00863B8A">
              <w:rPr>
                <w:rFonts w:ascii="Times New Roman" w:hAnsi="Times New Roman"/>
                <w:b/>
              </w:rPr>
              <w:t>Reason Parent is Unavailable</w:t>
            </w:r>
          </w:p>
        </w:tc>
        <w:tc>
          <w:tcPr>
            <w:tcW w:w="2630" w:type="pct"/>
            <w:tcBorders>
              <w:bottom w:val="single" w:sz="4" w:space="0" w:color="auto"/>
            </w:tcBorders>
            <w:shd w:val="clear" w:color="auto" w:fill="D9D9D9"/>
          </w:tcPr>
          <w:p w14:paraId="0570E0C8" w14:textId="77777777" w:rsidR="004C24CA" w:rsidRPr="00863B8A" w:rsidRDefault="004C24CA" w:rsidP="00F44E00">
            <w:pPr>
              <w:jc w:val="center"/>
              <w:rPr>
                <w:rFonts w:ascii="Times New Roman" w:hAnsi="Times New Roman"/>
                <w:b/>
              </w:rPr>
            </w:pPr>
            <w:r w:rsidRPr="00863B8A">
              <w:rPr>
                <w:rFonts w:ascii="Times New Roman" w:hAnsi="Times New Roman"/>
                <w:b/>
              </w:rPr>
              <w:t>Documentation Verifying Reason Parent is Unavailable</w:t>
            </w:r>
          </w:p>
        </w:tc>
        <w:tc>
          <w:tcPr>
            <w:tcW w:w="1606" w:type="pct"/>
            <w:tcBorders>
              <w:bottom w:val="single" w:sz="4" w:space="0" w:color="auto"/>
            </w:tcBorders>
            <w:shd w:val="clear" w:color="auto" w:fill="D9D9D9"/>
          </w:tcPr>
          <w:p w14:paraId="566C1F3D" w14:textId="77777777" w:rsidR="004C24CA" w:rsidRPr="00863B8A" w:rsidRDefault="004C24CA" w:rsidP="00F44E00">
            <w:pPr>
              <w:jc w:val="center"/>
              <w:rPr>
                <w:rFonts w:ascii="Times New Roman" w:hAnsi="Times New Roman"/>
                <w:b/>
              </w:rPr>
            </w:pPr>
            <w:r w:rsidRPr="00863B8A">
              <w:rPr>
                <w:rFonts w:ascii="Times New Roman" w:hAnsi="Times New Roman"/>
                <w:b/>
              </w:rPr>
              <w:t>Documentation Verifying Caretaker is Responsible for the Child</w:t>
            </w:r>
          </w:p>
        </w:tc>
      </w:tr>
      <w:tr w:rsidR="004C24CA" w:rsidRPr="00863B8A" w14:paraId="41ACF4A1" w14:textId="77777777" w:rsidTr="00F44E00">
        <w:trPr>
          <w:trHeight w:val="1070"/>
        </w:trPr>
        <w:tc>
          <w:tcPr>
            <w:tcW w:w="764" w:type="pct"/>
            <w:tcBorders>
              <w:top w:val="single" w:sz="4" w:space="0" w:color="auto"/>
              <w:left w:val="single" w:sz="4" w:space="0" w:color="auto"/>
              <w:bottom w:val="single" w:sz="4" w:space="0" w:color="auto"/>
              <w:right w:val="single" w:sz="4" w:space="0" w:color="auto"/>
            </w:tcBorders>
          </w:tcPr>
          <w:p w14:paraId="0520A7B1" w14:textId="77777777" w:rsidR="004C24CA" w:rsidRPr="00863B8A" w:rsidRDefault="004C24CA" w:rsidP="00F44E00">
            <w:pPr>
              <w:rPr>
                <w:rFonts w:ascii="Times New Roman" w:hAnsi="Times New Roman"/>
              </w:rPr>
            </w:pPr>
            <w:r w:rsidRPr="00863B8A">
              <w:rPr>
                <w:rFonts w:ascii="Times New Roman" w:hAnsi="Times New Roman"/>
              </w:rPr>
              <w:t>Medical Incapacitation</w:t>
            </w:r>
          </w:p>
          <w:p w14:paraId="50CDEBF8" w14:textId="77777777" w:rsidR="004C24CA" w:rsidRPr="00863B8A" w:rsidRDefault="004C24CA" w:rsidP="00F44E00">
            <w:pPr>
              <w:rPr>
                <w:rFonts w:ascii="Times New Roman" w:hAnsi="Times New Roman"/>
              </w:rPr>
            </w:pPr>
          </w:p>
          <w:p w14:paraId="06E26B8E" w14:textId="77777777" w:rsidR="004C24CA" w:rsidRPr="00863B8A" w:rsidRDefault="004C24CA" w:rsidP="00F44E00">
            <w:pPr>
              <w:rPr>
                <w:rFonts w:ascii="Times New Roman" w:hAnsi="Times New Roman"/>
              </w:rPr>
            </w:pPr>
          </w:p>
          <w:p w14:paraId="3744CDA0" w14:textId="77777777" w:rsidR="004C24CA" w:rsidRPr="00863B8A" w:rsidRDefault="004C24CA" w:rsidP="00F44E00">
            <w:pPr>
              <w:rPr>
                <w:rFonts w:ascii="Times New Roman" w:hAnsi="Times New Roman"/>
              </w:rPr>
            </w:pPr>
          </w:p>
          <w:p w14:paraId="65913EF3" w14:textId="77777777" w:rsidR="004C24CA" w:rsidRPr="00863B8A" w:rsidRDefault="004C24CA" w:rsidP="00F44E00">
            <w:pPr>
              <w:rPr>
                <w:rFonts w:ascii="Times New Roman" w:hAnsi="Times New Roman"/>
              </w:rPr>
            </w:pPr>
            <w:r w:rsidRPr="00863B8A">
              <w:rPr>
                <w:rFonts w:ascii="Times New Roman" w:hAnsi="Times New Roman"/>
              </w:rPr>
              <w:t>OR</w:t>
            </w:r>
          </w:p>
          <w:p w14:paraId="1028E997" w14:textId="77777777" w:rsidR="004C24CA" w:rsidRPr="00863B8A" w:rsidRDefault="004C24CA" w:rsidP="00F44E00">
            <w:pPr>
              <w:rPr>
                <w:rFonts w:ascii="Times New Roman" w:hAnsi="Times New Roman"/>
              </w:rPr>
            </w:pPr>
          </w:p>
          <w:p w14:paraId="0C95FC42" w14:textId="77777777" w:rsidR="004C24CA" w:rsidRPr="00863B8A" w:rsidRDefault="004C24CA" w:rsidP="00F44E00">
            <w:pPr>
              <w:rPr>
                <w:rFonts w:ascii="Times New Roman" w:hAnsi="Times New Roman"/>
              </w:rPr>
            </w:pPr>
            <w:r w:rsidRPr="00863B8A">
              <w:rPr>
                <w:rFonts w:ascii="Times New Roman" w:hAnsi="Times New Roman"/>
              </w:rPr>
              <w:t>In Treatment or Rehabilitation</w:t>
            </w:r>
          </w:p>
        </w:tc>
        <w:tc>
          <w:tcPr>
            <w:tcW w:w="2630" w:type="pct"/>
            <w:tcBorders>
              <w:top w:val="single" w:sz="4" w:space="0" w:color="auto"/>
              <w:left w:val="single" w:sz="4" w:space="0" w:color="auto"/>
              <w:bottom w:val="single" w:sz="4" w:space="0" w:color="auto"/>
              <w:right w:val="single" w:sz="4" w:space="0" w:color="auto"/>
            </w:tcBorders>
          </w:tcPr>
          <w:p w14:paraId="70FB1E81" w14:textId="77777777" w:rsidR="004C24CA" w:rsidRPr="00863B8A" w:rsidRDefault="004C24CA" w:rsidP="00F44E00">
            <w:pPr>
              <w:rPr>
                <w:rFonts w:ascii="Times New Roman" w:hAnsi="Times New Roman"/>
              </w:rPr>
            </w:pPr>
            <w:r w:rsidRPr="00863B8A">
              <w:rPr>
                <w:rFonts w:ascii="Times New Roman" w:hAnsi="Times New Roman"/>
              </w:rPr>
              <w:t>A document from a licensed medical professional, for example, physician, psychiatrist or psychologist, stating the medical condition that makes the parent unable to care for his or her child.</w:t>
            </w:r>
            <w:r>
              <w:rPr>
                <w:rFonts w:ascii="Times New Roman" w:hAnsi="Times New Roman"/>
              </w:rPr>
              <w:t xml:space="preserve"> </w:t>
            </w:r>
          </w:p>
          <w:p w14:paraId="6CCE3358" w14:textId="77777777" w:rsidR="004C24CA" w:rsidRPr="00863B8A" w:rsidRDefault="004C24CA" w:rsidP="00F44E00">
            <w:pPr>
              <w:rPr>
                <w:rFonts w:ascii="Times New Roman" w:hAnsi="Times New Roman"/>
              </w:rPr>
            </w:pPr>
          </w:p>
          <w:p w14:paraId="3D94BA2B" w14:textId="77777777" w:rsidR="004C24CA" w:rsidRPr="00863B8A" w:rsidRDefault="004C24CA" w:rsidP="00F44E00">
            <w:pPr>
              <w:rPr>
                <w:rFonts w:ascii="Times New Roman" w:hAnsi="Times New Roman"/>
              </w:rPr>
            </w:pPr>
            <w:r w:rsidRPr="00863B8A">
              <w:rPr>
                <w:rFonts w:ascii="Times New Roman" w:hAnsi="Times New Roman"/>
              </w:rPr>
              <w:t>OR</w:t>
            </w:r>
          </w:p>
          <w:p w14:paraId="0DB6DF90" w14:textId="77777777" w:rsidR="004C24CA" w:rsidRPr="00863B8A" w:rsidRDefault="004C24CA" w:rsidP="00F44E00">
            <w:pPr>
              <w:rPr>
                <w:rFonts w:ascii="Times New Roman" w:hAnsi="Times New Roman"/>
              </w:rPr>
            </w:pPr>
          </w:p>
          <w:p w14:paraId="3BAB45EB" w14:textId="77777777" w:rsidR="004C24CA" w:rsidRPr="00863B8A" w:rsidRDefault="004C24CA" w:rsidP="00F44E00">
            <w:pPr>
              <w:tabs>
                <w:tab w:val="left" w:pos="0"/>
              </w:tabs>
              <w:rPr>
                <w:rFonts w:ascii="Times New Roman" w:hAnsi="Times New Roman"/>
              </w:rPr>
            </w:pPr>
            <w:r w:rsidRPr="00863B8A">
              <w:rPr>
                <w:rFonts w:ascii="Times New Roman" w:hAnsi="Times New Roman"/>
              </w:rPr>
              <w:t>A document from a licensed professional such as a counselor or therapist is an acceptable alternative as long as the recommendation or diagnosis does not exceed the licensed professional’s authority.</w:t>
            </w:r>
          </w:p>
          <w:p w14:paraId="34A62176" w14:textId="77777777" w:rsidR="004C24CA" w:rsidRPr="00863B8A" w:rsidRDefault="004C24CA" w:rsidP="00F44E00">
            <w:pPr>
              <w:rPr>
                <w:rFonts w:ascii="Times New Roman" w:hAnsi="Times New Roman"/>
              </w:rPr>
            </w:pPr>
          </w:p>
          <w:p w14:paraId="645E8495" w14:textId="77777777" w:rsidR="004C24CA" w:rsidRPr="00863B8A" w:rsidRDefault="004C24CA" w:rsidP="00F44E00">
            <w:pPr>
              <w:rPr>
                <w:rFonts w:ascii="Times New Roman" w:hAnsi="Times New Roman"/>
              </w:rPr>
            </w:pPr>
            <w:r w:rsidRPr="00863B8A">
              <w:rPr>
                <w:rFonts w:ascii="Times New Roman" w:hAnsi="Times New Roman"/>
              </w:rPr>
              <w:t>If the parent is in a treatment or rehabilitation center, a letter from the facility verifying admission must be signed by an authorized representative of the facility and include both the admission and anticipated release date.</w:t>
            </w:r>
            <w:r>
              <w:rPr>
                <w:rFonts w:ascii="Times New Roman" w:hAnsi="Times New Roman"/>
              </w:rPr>
              <w:t xml:space="preserve"> </w:t>
            </w:r>
            <w:r w:rsidRPr="00863B8A">
              <w:rPr>
                <w:rFonts w:ascii="Times New Roman" w:hAnsi="Times New Roman"/>
              </w:rPr>
              <w:t>A copy of the order mandating the placement will suffice.</w:t>
            </w:r>
          </w:p>
        </w:tc>
        <w:tc>
          <w:tcPr>
            <w:tcW w:w="1606" w:type="pct"/>
            <w:tcBorders>
              <w:top w:val="single" w:sz="4" w:space="0" w:color="auto"/>
              <w:left w:val="single" w:sz="4" w:space="0" w:color="auto"/>
              <w:bottom w:val="single" w:sz="4" w:space="0" w:color="auto"/>
              <w:right w:val="single" w:sz="4" w:space="0" w:color="auto"/>
            </w:tcBorders>
            <w:shd w:val="clear" w:color="auto" w:fill="auto"/>
          </w:tcPr>
          <w:p w14:paraId="1911245E" w14:textId="77777777" w:rsidR="004C24CA" w:rsidRPr="00863B8A" w:rsidRDefault="004C24CA" w:rsidP="00F44E00">
            <w:pPr>
              <w:rPr>
                <w:rFonts w:ascii="Times New Roman" w:hAnsi="Times New Roman"/>
              </w:rPr>
            </w:pPr>
            <w:r w:rsidRPr="00863B8A">
              <w:rPr>
                <w:rFonts w:ascii="Times New Roman" w:hAnsi="Times New Roman"/>
              </w:rPr>
              <w:t>Caretaker must have a notarized power of attorney or a sworn affidavit of temporary custody/guardianship of the child.</w:t>
            </w:r>
            <w:r>
              <w:rPr>
                <w:rFonts w:ascii="Times New Roman" w:hAnsi="Times New Roman"/>
              </w:rPr>
              <w:t xml:space="preserve"> </w:t>
            </w:r>
          </w:p>
        </w:tc>
      </w:tr>
      <w:tr w:rsidR="004C24CA" w:rsidRPr="00863B8A" w14:paraId="094F1AED" w14:textId="77777777" w:rsidTr="00F44E00">
        <w:tc>
          <w:tcPr>
            <w:tcW w:w="764" w:type="pct"/>
            <w:tcBorders>
              <w:top w:val="single" w:sz="4" w:space="0" w:color="auto"/>
            </w:tcBorders>
          </w:tcPr>
          <w:p w14:paraId="23318D19" w14:textId="77777777" w:rsidR="004C24CA" w:rsidRPr="00863B8A" w:rsidRDefault="004C24CA" w:rsidP="00F44E00">
            <w:pPr>
              <w:rPr>
                <w:rFonts w:ascii="Times New Roman" w:hAnsi="Times New Roman"/>
              </w:rPr>
            </w:pPr>
            <w:r w:rsidRPr="00863B8A">
              <w:br w:type="page"/>
            </w:r>
            <w:r w:rsidRPr="00863B8A">
              <w:rPr>
                <w:rFonts w:ascii="Times New Roman" w:hAnsi="Times New Roman"/>
              </w:rPr>
              <w:t>CPS Placement</w:t>
            </w:r>
          </w:p>
        </w:tc>
        <w:tc>
          <w:tcPr>
            <w:tcW w:w="2630" w:type="pct"/>
            <w:tcBorders>
              <w:top w:val="single" w:sz="4" w:space="0" w:color="auto"/>
            </w:tcBorders>
          </w:tcPr>
          <w:p w14:paraId="3EFEABEF" w14:textId="77777777" w:rsidR="004C24CA" w:rsidRPr="00863B8A" w:rsidRDefault="004C24CA" w:rsidP="00F44E00">
            <w:pPr>
              <w:pStyle w:val="ListParagraph"/>
              <w:autoSpaceDE w:val="0"/>
              <w:autoSpaceDN w:val="0"/>
              <w:adjustRightInd w:val="0"/>
              <w:ind w:left="0"/>
            </w:pPr>
            <w:r w:rsidRPr="00863B8A">
              <w:rPr>
                <w:sz w:val="20"/>
                <w:szCs w:val="20"/>
              </w:rPr>
              <w:t>Documentation must include at least one of the following:</w:t>
            </w:r>
          </w:p>
          <w:p w14:paraId="4B16BDF9" w14:textId="77777777" w:rsidR="004C24CA" w:rsidRPr="00863B8A" w:rsidRDefault="004C24CA" w:rsidP="00AC34DA">
            <w:pPr>
              <w:pStyle w:val="ListParagraph"/>
              <w:numPr>
                <w:ilvl w:val="0"/>
                <w:numId w:val="214"/>
              </w:numPr>
              <w:autoSpaceDE w:val="0"/>
              <w:autoSpaceDN w:val="0"/>
              <w:adjustRightInd w:val="0"/>
            </w:pPr>
            <w:r w:rsidRPr="00863B8A">
              <w:rPr>
                <w:sz w:val="20"/>
                <w:szCs w:val="20"/>
              </w:rPr>
              <w:t xml:space="preserve">A recent (within six months) CPS safety plan or CPS placement agreement </w:t>
            </w:r>
          </w:p>
          <w:p w14:paraId="4282E49B" w14:textId="77777777" w:rsidR="004C24CA" w:rsidRPr="00863B8A" w:rsidRDefault="004C24CA" w:rsidP="00AC34DA">
            <w:pPr>
              <w:pStyle w:val="ListParagraph"/>
              <w:numPr>
                <w:ilvl w:val="0"/>
                <w:numId w:val="214"/>
              </w:numPr>
              <w:autoSpaceDE w:val="0"/>
              <w:autoSpaceDN w:val="0"/>
              <w:adjustRightInd w:val="0"/>
            </w:pPr>
            <w:r w:rsidRPr="00863B8A">
              <w:rPr>
                <w:sz w:val="20"/>
                <w:szCs w:val="20"/>
              </w:rPr>
              <w:t xml:space="preserve">A court order naming the individual as the caretaker </w:t>
            </w:r>
          </w:p>
          <w:p w14:paraId="3288DE68" w14:textId="77777777" w:rsidR="004C24CA" w:rsidRPr="00863B8A" w:rsidRDefault="004C24CA" w:rsidP="00AC34DA">
            <w:pPr>
              <w:pStyle w:val="ListParagraph"/>
              <w:numPr>
                <w:ilvl w:val="0"/>
                <w:numId w:val="214"/>
              </w:numPr>
              <w:autoSpaceDE w:val="0"/>
              <w:autoSpaceDN w:val="0"/>
              <w:adjustRightInd w:val="0"/>
            </w:pPr>
            <w:r w:rsidRPr="00863B8A">
              <w:rPr>
                <w:sz w:val="20"/>
                <w:szCs w:val="20"/>
              </w:rPr>
              <w:t>A letter from CPS that confirms the child’s placement with the caretaker or foster parent is ongoing</w:t>
            </w:r>
          </w:p>
        </w:tc>
        <w:tc>
          <w:tcPr>
            <w:tcW w:w="1606" w:type="pct"/>
            <w:tcBorders>
              <w:top w:val="single" w:sz="4" w:space="0" w:color="auto"/>
            </w:tcBorders>
            <w:shd w:val="clear" w:color="auto" w:fill="auto"/>
          </w:tcPr>
          <w:p w14:paraId="47C91C4A"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No other documentation is necessary.</w:t>
            </w:r>
          </w:p>
        </w:tc>
      </w:tr>
      <w:tr w:rsidR="004C24CA" w:rsidRPr="00863B8A" w14:paraId="66643570" w14:textId="77777777" w:rsidTr="00F44E00">
        <w:tc>
          <w:tcPr>
            <w:tcW w:w="764" w:type="pct"/>
          </w:tcPr>
          <w:p w14:paraId="3AC8B9FC" w14:textId="77777777" w:rsidR="004C24CA" w:rsidRPr="00863B8A" w:rsidRDefault="004C24CA" w:rsidP="00F44E00">
            <w:pPr>
              <w:rPr>
                <w:rFonts w:ascii="Times New Roman" w:hAnsi="Times New Roman"/>
              </w:rPr>
            </w:pPr>
            <w:r w:rsidRPr="00863B8A">
              <w:rPr>
                <w:rFonts w:ascii="Times New Roman" w:hAnsi="Times New Roman"/>
              </w:rPr>
              <w:t>Military Deployment</w:t>
            </w:r>
          </w:p>
        </w:tc>
        <w:tc>
          <w:tcPr>
            <w:tcW w:w="2630" w:type="pct"/>
          </w:tcPr>
          <w:p w14:paraId="4193C1C1" w14:textId="77777777" w:rsidR="004C24CA" w:rsidRPr="00863B8A" w:rsidRDefault="004C24CA" w:rsidP="00AC34DA">
            <w:pPr>
              <w:pStyle w:val="ListParagraph"/>
              <w:numPr>
                <w:ilvl w:val="0"/>
                <w:numId w:val="215"/>
              </w:numPr>
              <w:autoSpaceDE w:val="0"/>
              <w:autoSpaceDN w:val="0"/>
              <w:adjustRightInd w:val="0"/>
            </w:pPr>
            <w:r w:rsidRPr="00863B8A">
              <w:rPr>
                <w:sz w:val="20"/>
                <w:szCs w:val="20"/>
              </w:rPr>
              <w:t xml:space="preserve">Military orders </w:t>
            </w:r>
          </w:p>
          <w:p w14:paraId="5C7CCE58" w14:textId="77777777" w:rsidR="004C24CA" w:rsidRPr="00863B8A" w:rsidRDefault="004C24CA" w:rsidP="00AC34DA">
            <w:pPr>
              <w:pStyle w:val="ListParagraph"/>
              <w:numPr>
                <w:ilvl w:val="0"/>
                <w:numId w:val="215"/>
              </w:numPr>
              <w:autoSpaceDE w:val="0"/>
              <w:autoSpaceDN w:val="0"/>
              <w:adjustRightInd w:val="0"/>
            </w:pPr>
            <w:r w:rsidRPr="00863B8A">
              <w:rPr>
                <w:sz w:val="20"/>
                <w:szCs w:val="20"/>
              </w:rPr>
              <w:t>A suitable alternative such as a confirmation by the base commander or other military official</w:t>
            </w:r>
          </w:p>
          <w:p w14:paraId="3B04FFE1" w14:textId="77777777" w:rsidR="004C24CA" w:rsidRPr="00863B8A" w:rsidRDefault="004C24CA" w:rsidP="00F44E00">
            <w:pPr>
              <w:autoSpaceDE w:val="0"/>
              <w:autoSpaceDN w:val="0"/>
              <w:adjustRightInd w:val="0"/>
              <w:rPr>
                <w:rFonts w:ascii="Times New Roman" w:hAnsi="Times New Roman"/>
              </w:rPr>
            </w:pPr>
          </w:p>
        </w:tc>
        <w:tc>
          <w:tcPr>
            <w:tcW w:w="1606" w:type="pct"/>
            <w:shd w:val="clear" w:color="auto" w:fill="auto"/>
          </w:tcPr>
          <w:p w14:paraId="49D92285"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A military power of attorney appointing the caretaker as guardian of the child</w:t>
            </w:r>
          </w:p>
          <w:p w14:paraId="2A0E229B" w14:textId="77777777" w:rsidR="004C24CA" w:rsidRPr="00863B8A" w:rsidRDefault="004C24CA" w:rsidP="00F44E00">
            <w:pPr>
              <w:autoSpaceDE w:val="0"/>
              <w:autoSpaceDN w:val="0"/>
              <w:adjustRightInd w:val="0"/>
              <w:rPr>
                <w:rFonts w:ascii="Times New Roman" w:hAnsi="Times New Roman"/>
              </w:rPr>
            </w:pPr>
          </w:p>
          <w:p w14:paraId="7B52696D"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OR</w:t>
            </w:r>
          </w:p>
          <w:p w14:paraId="23A361A0" w14:textId="77777777" w:rsidR="004C24CA" w:rsidRPr="00863B8A" w:rsidRDefault="004C24CA" w:rsidP="00F44E00">
            <w:pPr>
              <w:autoSpaceDE w:val="0"/>
              <w:autoSpaceDN w:val="0"/>
              <w:adjustRightInd w:val="0"/>
              <w:rPr>
                <w:rFonts w:ascii="Times New Roman" w:hAnsi="Times New Roman"/>
              </w:rPr>
            </w:pPr>
          </w:p>
          <w:p w14:paraId="4DE507AC"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 xml:space="preserve">In lieu of a military power of attorney, a military family plan that gives the caretaker the authority to execute decisions on child care matters </w:t>
            </w:r>
          </w:p>
        </w:tc>
      </w:tr>
      <w:tr w:rsidR="004C24CA" w:rsidRPr="00863B8A" w14:paraId="4299EEED" w14:textId="77777777" w:rsidTr="00F44E00">
        <w:tblPrEx>
          <w:tblLook w:val="04A0" w:firstRow="1" w:lastRow="0" w:firstColumn="1" w:lastColumn="0" w:noHBand="0" w:noVBand="1"/>
        </w:tblPrEx>
        <w:trPr>
          <w:trHeight w:val="1520"/>
        </w:trPr>
        <w:tc>
          <w:tcPr>
            <w:tcW w:w="764" w:type="pct"/>
          </w:tcPr>
          <w:p w14:paraId="2D62EF5E" w14:textId="77777777" w:rsidR="004C24CA" w:rsidRPr="00863B8A" w:rsidRDefault="004C24CA" w:rsidP="00F44E00">
            <w:pPr>
              <w:rPr>
                <w:rFonts w:ascii="Times New Roman" w:hAnsi="Times New Roman"/>
              </w:rPr>
            </w:pPr>
            <w:r w:rsidRPr="00863B8A">
              <w:rPr>
                <w:rFonts w:ascii="Times New Roman" w:hAnsi="Times New Roman"/>
              </w:rPr>
              <w:t>Incarcerated</w:t>
            </w:r>
          </w:p>
        </w:tc>
        <w:tc>
          <w:tcPr>
            <w:tcW w:w="2630" w:type="pct"/>
          </w:tcPr>
          <w:p w14:paraId="4785AF48" w14:textId="77777777" w:rsidR="004C24CA" w:rsidRPr="00863B8A" w:rsidRDefault="004C24CA" w:rsidP="00F44E00">
            <w:pPr>
              <w:pStyle w:val="ListParagraph"/>
              <w:autoSpaceDE w:val="0"/>
              <w:autoSpaceDN w:val="0"/>
              <w:adjustRightInd w:val="0"/>
              <w:ind w:left="0"/>
            </w:pPr>
            <w:r w:rsidRPr="00863B8A">
              <w:rPr>
                <w:sz w:val="20"/>
                <w:szCs w:val="20"/>
              </w:rPr>
              <w:t>Documentation must include at least one of the following:</w:t>
            </w:r>
          </w:p>
          <w:p w14:paraId="6EA23798" w14:textId="77777777" w:rsidR="004C24CA" w:rsidRPr="00863B8A" w:rsidRDefault="004C24CA" w:rsidP="00AC34DA">
            <w:pPr>
              <w:pStyle w:val="ListParagraph"/>
              <w:numPr>
                <w:ilvl w:val="0"/>
                <w:numId w:val="216"/>
              </w:numPr>
              <w:autoSpaceDE w:val="0"/>
              <w:autoSpaceDN w:val="0"/>
              <w:adjustRightInd w:val="0"/>
            </w:pPr>
            <w:r w:rsidRPr="00863B8A">
              <w:rPr>
                <w:sz w:val="20"/>
                <w:szCs w:val="20"/>
              </w:rPr>
              <w:t xml:space="preserve">A commitment order from the court </w:t>
            </w:r>
          </w:p>
          <w:p w14:paraId="603BA546" w14:textId="77777777" w:rsidR="004C24CA" w:rsidRPr="00863B8A" w:rsidRDefault="004C24CA" w:rsidP="00AC34DA">
            <w:pPr>
              <w:pStyle w:val="ListParagraph"/>
              <w:numPr>
                <w:ilvl w:val="0"/>
                <w:numId w:val="216"/>
              </w:numPr>
              <w:autoSpaceDE w:val="0"/>
              <w:autoSpaceDN w:val="0"/>
              <w:adjustRightInd w:val="0"/>
            </w:pPr>
            <w:r w:rsidRPr="00863B8A">
              <w:rPr>
                <w:sz w:val="20"/>
                <w:szCs w:val="20"/>
              </w:rPr>
              <w:t>Verification from the Texas Department of Criminal Justice (TDCJ) Offender Information Search database (</w:t>
            </w:r>
            <w:hyperlink r:id="rId87" w:history="1">
              <w:r w:rsidRPr="00781E2A">
                <w:rPr>
                  <w:rStyle w:val="Hyperlink"/>
                  <w:sz w:val="20"/>
                  <w:szCs w:val="20"/>
                </w:rPr>
                <w:t>https://offender.tdcj.texas.gov/OffenderSearch/index.jsp</w:t>
              </w:r>
            </w:hyperlink>
            <w:r w:rsidRPr="00863B8A">
              <w:rPr>
                <w:sz w:val="20"/>
                <w:szCs w:val="20"/>
              </w:rPr>
              <w:t xml:space="preserve">) for offenders who are incarcerated in a TDCJ facility </w:t>
            </w:r>
          </w:p>
          <w:p w14:paraId="6B404D5D" w14:textId="77777777" w:rsidR="004C24CA" w:rsidRPr="00863B8A" w:rsidRDefault="004C24CA" w:rsidP="00AC34DA">
            <w:pPr>
              <w:pStyle w:val="ListParagraph"/>
              <w:numPr>
                <w:ilvl w:val="0"/>
                <w:numId w:val="216"/>
              </w:numPr>
              <w:autoSpaceDE w:val="0"/>
              <w:autoSpaceDN w:val="0"/>
              <w:adjustRightInd w:val="0"/>
            </w:pPr>
            <w:r w:rsidRPr="00863B8A">
              <w:rPr>
                <w:sz w:val="20"/>
                <w:szCs w:val="20"/>
              </w:rPr>
              <w:t>A letter from the sheriff’s office confirming incarceration if the parent is in a local jail</w:t>
            </w:r>
            <w:r>
              <w:rPr>
                <w:sz w:val="20"/>
                <w:szCs w:val="20"/>
              </w:rPr>
              <w:t xml:space="preserve"> </w:t>
            </w:r>
            <w:r w:rsidRPr="00863B8A">
              <w:rPr>
                <w:sz w:val="20"/>
                <w:szCs w:val="20"/>
              </w:rPr>
              <w:t xml:space="preserve"> </w:t>
            </w:r>
          </w:p>
          <w:p w14:paraId="1CE4C7F2" w14:textId="77777777" w:rsidR="004C24CA" w:rsidRPr="00863B8A" w:rsidRDefault="004C24CA" w:rsidP="00F44E00">
            <w:pPr>
              <w:autoSpaceDE w:val="0"/>
              <w:autoSpaceDN w:val="0"/>
              <w:adjustRightInd w:val="0"/>
              <w:rPr>
                <w:rFonts w:ascii="Times New Roman" w:hAnsi="Times New Roman"/>
              </w:rPr>
            </w:pPr>
          </w:p>
          <w:p w14:paraId="0FD75CC5"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The document must include the date of incarceration and anticipated release date</w:t>
            </w:r>
            <w:r>
              <w:rPr>
                <w:rFonts w:ascii="Times New Roman" w:hAnsi="Times New Roman"/>
              </w:rPr>
              <w:t xml:space="preserve"> unless the parent has not been sentenced and no release date is currently available.</w:t>
            </w:r>
          </w:p>
        </w:tc>
        <w:tc>
          <w:tcPr>
            <w:tcW w:w="1606" w:type="pct"/>
          </w:tcPr>
          <w:p w14:paraId="540E9A7A"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Caretaker must have a notarized power of attorney or a sworn affidavit of temporary custody/guardianship of the child.</w:t>
            </w:r>
            <w:r>
              <w:rPr>
                <w:rFonts w:ascii="Times New Roman" w:hAnsi="Times New Roman"/>
              </w:rPr>
              <w:t xml:space="preserve"> </w:t>
            </w:r>
          </w:p>
          <w:p w14:paraId="4F491AE7" w14:textId="77777777" w:rsidR="004C24CA" w:rsidRPr="00863B8A" w:rsidRDefault="004C24CA" w:rsidP="00F44E00">
            <w:pPr>
              <w:autoSpaceDE w:val="0"/>
              <w:autoSpaceDN w:val="0"/>
              <w:adjustRightInd w:val="0"/>
              <w:rPr>
                <w:rFonts w:ascii="Times New Roman" w:hAnsi="Times New Roman"/>
              </w:rPr>
            </w:pPr>
          </w:p>
        </w:tc>
      </w:tr>
      <w:tr w:rsidR="004C24CA" w:rsidRPr="00863B8A" w14:paraId="397ABE2B" w14:textId="77777777" w:rsidTr="00F44E00">
        <w:tblPrEx>
          <w:tblLook w:val="04A0" w:firstRow="1" w:lastRow="0" w:firstColumn="1" w:lastColumn="0" w:noHBand="0" w:noVBand="1"/>
        </w:tblPrEx>
        <w:trPr>
          <w:trHeight w:val="350"/>
        </w:trPr>
        <w:tc>
          <w:tcPr>
            <w:tcW w:w="764" w:type="pct"/>
          </w:tcPr>
          <w:p w14:paraId="266FE03A" w14:textId="77777777" w:rsidR="004C24CA" w:rsidRPr="00863B8A" w:rsidRDefault="004C24CA" w:rsidP="00F44E00">
            <w:pPr>
              <w:rPr>
                <w:rFonts w:ascii="Times New Roman" w:hAnsi="Times New Roman"/>
              </w:rPr>
            </w:pPr>
            <w:r w:rsidRPr="00863B8A">
              <w:rPr>
                <w:rFonts w:ascii="Times New Roman" w:hAnsi="Times New Roman"/>
              </w:rPr>
              <w:t>Other Reasons Parent or Legal Guardian is Unavailable</w:t>
            </w:r>
          </w:p>
          <w:p w14:paraId="2CF9DAA7" w14:textId="77777777" w:rsidR="004C24CA" w:rsidRPr="00863B8A" w:rsidRDefault="004C24CA" w:rsidP="00F44E00">
            <w:pPr>
              <w:rPr>
                <w:rFonts w:ascii="Times New Roman" w:hAnsi="Times New Roman"/>
              </w:rPr>
            </w:pPr>
          </w:p>
        </w:tc>
        <w:tc>
          <w:tcPr>
            <w:tcW w:w="2630" w:type="pct"/>
          </w:tcPr>
          <w:p w14:paraId="0845FA62" w14:textId="77777777" w:rsidR="004C24CA" w:rsidRPr="00863B8A" w:rsidRDefault="004C24CA" w:rsidP="00F44E00">
            <w:pPr>
              <w:rPr>
                <w:rFonts w:ascii="Times New Roman" w:hAnsi="Times New Roman"/>
              </w:rPr>
            </w:pPr>
            <w:r w:rsidRPr="00863B8A">
              <w:rPr>
                <w:rFonts w:ascii="Times New Roman" w:hAnsi="Times New Roman"/>
              </w:rPr>
              <w:t xml:space="preserve">A sworn affidavit of facts attesting to all of the following: </w:t>
            </w:r>
          </w:p>
          <w:p w14:paraId="7FA3408A" w14:textId="77777777" w:rsidR="004C24CA" w:rsidRPr="00863B8A" w:rsidRDefault="004C24CA" w:rsidP="00AC34DA">
            <w:pPr>
              <w:pStyle w:val="ListParagraph"/>
              <w:numPr>
                <w:ilvl w:val="0"/>
                <w:numId w:val="217"/>
              </w:numPr>
            </w:pPr>
            <w:r w:rsidRPr="00863B8A">
              <w:rPr>
                <w:sz w:val="20"/>
                <w:szCs w:val="20"/>
              </w:rPr>
              <w:t>the circumstances of how and why the caretaker assumed responsibility for the child</w:t>
            </w:r>
          </w:p>
          <w:p w14:paraId="34EFDE27" w14:textId="77777777" w:rsidR="004C24CA" w:rsidRPr="00863B8A" w:rsidRDefault="004C24CA" w:rsidP="00AC34DA">
            <w:pPr>
              <w:pStyle w:val="ListParagraph"/>
              <w:numPr>
                <w:ilvl w:val="0"/>
                <w:numId w:val="217"/>
              </w:numPr>
            </w:pPr>
            <w:r w:rsidRPr="00863B8A">
              <w:rPr>
                <w:sz w:val="20"/>
                <w:szCs w:val="20"/>
              </w:rPr>
              <w:t>the whereabouts of the natural parent(s)</w:t>
            </w:r>
          </w:p>
          <w:p w14:paraId="712A46EC" w14:textId="77777777" w:rsidR="004C24CA" w:rsidRPr="00863B8A" w:rsidRDefault="004C24CA" w:rsidP="00AC34DA">
            <w:pPr>
              <w:pStyle w:val="ListParagraph"/>
              <w:numPr>
                <w:ilvl w:val="0"/>
                <w:numId w:val="217"/>
              </w:numPr>
            </w:pPr>
            <w:r w:rsidRPr="00863B8A">
              <w:rPr>
                <w:sz w:val="20"/>
                <w:szCs w:val="20"/>
              </w:rPr>
              <w:t xml:space="preserve">the caretaker’s relationship to the child </w:t>
            </w:r>
          </w:p>
          <w:p w14:paraId="7DEFB3E2" w14:textId="77777777" w:rsidR="004C24CA" w:rsidRPr="00863B8A" w:rsidRDefault="004C24CA" w:rsidP="00AC34DA">
            <w:pPr>
              <w:pStyle w:val="ListParagraph"/>
              <w:numPr>
                <w:ilvl w:val="0"/>
                <w:numId w:val="217"/>
              </w:numPr>
            </w:pPr>
            <w:r w:rsidRPr="00863B8A">
              <w:rPr>
                <w:sz w:val="20"/>
                <w:szCs w:val="20"/>
              </w:rPr>
              <w:t>the length of time the child has been with the caretaker</w:t>
            </w:r>
          </w:p>
        </w:tc>
        <w:tc>
          <w:tcPr>
            <w:tcW w:w="1606" w:type="pct"/>
          </w:tcPr>
          <w:p w14:paraId="6FD4D185"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Caretaker must have a notarized power of attorney or a sworn affidavit of temporary custody/guardianship of the child.</w:t>
            </w:r>
            <w:r>
              <w:rPr>
                <w:rFonts w:ascii="Times New Roman" w:hAnsi="Times New Roman"/>
              </w:rPr>
              <w:t xml:space="preserve"> </w:t>
            </w:r>
          </w:p>
          <w:p w14:paraId="5276D539" w14:textId="77777777" w:rsidR="004C24CA" w:rsidRPr="00863B8A" w:rsidRDefault="004C24CA" w:rsidP="00F44E00">
            <w:pPr>
              <w:autoSpaceDE w:val="0"/>
              <w:autoSpaceDN w:val="0"/>
              <w:adjustRightInd w:val="0"/>
              <w:rPr>
                <w:rFonts w:ascii="Times New Roman" w:hAnsi="Times New Roman"/>
              </w:rPr>
            </w:pPr>
          </w:p>
          <w:p w14:paraId="33DED9ED" w14:textId="77777777" w:rsidR="004C24CA" w:rsidRPr="00863B8A" w:rsidRDefault="004C24CA" w:rsidP="00F44E00">
            <w:pPr>
              <w:autoSpaceDE w:val="0"/>
              <w:autoSpaceDN w:val="0"/>
              <w:adjustRightInd w:val="0"/>
              <w:rPr>
                <w:rFonts w:ascii="Times New Roman" w:hAnsi="Times New Roman"/>
              </w:rPr>
            </w:pPr>
            <w:r w:rsidRPr="00863B8A">
              <w:rPr>
                <w:rFonts w:ascii="Times New Roman" w:hAnsi="Times New Roman"/>
              </w:rPr>
              <w:t>Additionally, the caretaker must have documentation from a verifiable source that establishes his or her parental responsibility for the child.</w:t>
            </w:r>
            <w:r>
              <w:rPr>
                <w:rFonts w:ascii="Times New Roman" w:hAnsi="Times New Roman"/>
              </w:rPr>
              <w:t xml:space="preserve"> </w:t>
            </w:r>
            <w:r w:rsidRPr="00863B8A">
              <w:rPr>
                <w:rFonts w:ascii="Times New Roman" w:hAnsi="Times New Roman"/>
              </w:rPr>
              <w:t>The documentation can be one of the following:</w:t>
            </w:r>
          </w:p>
          <w:p w14:paraId="075B3A5C" w14:textId="77777777" w:rsidR="004C24CA" w:rsidRPr="00863B8A" w:rsidRDefault="004C24CA" w:rsidP="00AC34DA">
            <w:pPr>
              <w:numPr>
                <w:ilvl w:val="0"/>
                <w:numId w:val="218"/>
              </w:numPr>
              <w:autoSpaceDE w:val="0"/>
              <w:autoSpaceDN w:val="0"/>
              <w:adjustRightInd w:val="0"/>
              <w:rPr>
                <w:rFonts w:ascii="Times New Roman" w:hAnsi="Times New Roman"/>
              </w:rPr>
            </w:pPr>
            <w:r w:rsidRPr="00863B8A">
              <w:rPr>
                <w:rFonts w:ascii="Times New Roman" w:hAnsi="Times New Roman"/>
              </w:rPr>
              <w:t>The caretaker’s most recent Internal Revenue Service (IRS) tax return listing the child as a dependent</w:t>
            </w:r>
            <w:r>
              <w:rPr>
                <w:rFonts w:ascii="Times New Roman" w:hAnsi="Times New Roman"/>
              </w:rPr>
              <w:t xml:space="preserve"> </w:t>
            </w:r>
          </w:p>
          <w:p w14:paraId="51DA860E" w14:textId="77777777" w:rsidR="004C24CA" w:rsidRPr="00863B8A" w:rsidRDefault="004C24CA" w:rsidP="00AC34DA">
            <w:pPr>
              <w:numPr>
                <w:ilvl w:val="0"/>
                <w:numId w:val="218"/>
              </w:numPr>
              <w:autoSpaceDE w:val="0"/>
              <w:autoSpaceDN w:val="0"/>
              <w:adjustRightInd w:val="0"/>
              <w:rPr>
                <w:rFonts w:ascii="Times New Roman" w:hAnsi="Times New Roman"/>
              </w:rPr>
            </w:pPr>
            <w:r w:rsidRPr="00863B8A">
              <w:rPr>
                <w:rFonts w:ascii="Times New Roman" w:hAnsi="Times New Roman"/>
              </w:rPr>
              <w:t>A letter from a child care center or other independent, nonrelative, verifiable source that can establish the individual’s parental and financial responsibility for the child</w:t>
            </w:r>
          </w:p>
          <w:p w14:paraId="4755AE7D" w14:textId="77777777" w:rsidR="004C24CA" w:rsidRPr="00863B8A" w:rsidRDefault="004C24CA" w:rsidP="00AC34DA">
            <w:pPr>
              <w:numPr>
                <w:ilvl w:val="0"/>
                <w:numId w:val="218"/>
              </w:numPr>
              <w:autoSpaceDE w:val="0"/>
              <w:autoSpaceDN w:val="0"/>
              <w:adjustRightInd w:val="0"/>
              <w:rPr>
                <w:rFonts w:ascii="Times New Roman" w:hAnsi="Times New Roman"/>
              </w:rPr>
            </w:pPr>
            <w:r w:rsidRPr="00863B8A">
              <w:rPr>
                <w:rFonts w:ascii="Times New Roman" w:hAnsi="Times New Roman"/>
              </w:rPr>
              <w:t>A letter from an independent school district</w:t>
            </w:r>
          </w:p>
          <w:p w14:paraId="3D13BE5D" w14:textId="77777777" w:rsidR="004C24CA" w:rsidRPr="00863B8A" w:rsidRDefault="004C24CA" w:rsidP="00AC34DA">
            <w:pPr>
              <w:numPr>
                <w:ilvl w:val="0"/>
                <w:numId w:val="218"/>
              </w:numPr>
              <w:autoSpaceDE w:val="0"/>
              <w:autoSpaceDN w:val="0"/>
              <w:adjustRightInd w:val="0"/>
              <w:rPr>
                <w:rFonts w:ascii="Times New Roman" w:hAnsi="Times New Roman"/>
              </w:rPr>
            </w:pPr>
            <w:r w:rsidRPr="00863B8A">
              <w:rPr>
                <w:rFonts w:ascii="Times New Roman" w:hAnsi="Times New Roman"/>
              </w:rPr>
              <w:t>Documentation that the caretaker is receiving TANF benefits on behalf of the child, or has received TANF benefits within the past six months</w:t>
            </w:r>
          </w:p>
        </w:tc>
      </w:tr>
    </w:tbl>
    <w:p w14:paraId="34DE3CEE" w14:textId="77777777" w:rsidR="004C24CA" w:rsidRPr="00863B8A" w:rsidRDefault="004C24CA" w:rsidP="004C24CA">
      <w:pPr>
        <w:pStyle w:val="Guide4"/>
        <w:pBdr>
          <w:bottom w:val="none" w:sz="0" w:space="0" w:color="auto"/>
        </w:pBdr>
        <w:ind w:left="0"/>
        <w:rPr>
          <w:rFonts w:ascii="Times New Roman" w:eastAsia="Times New Roman" w:hAnsi="Times New Roman" w:cs="Times New Roman"/>
          <w:sz w:val="20"/>
          <w:szCs w:val="20"/>
        </w:rPr>
      </w:pPr>
      <w:bookmarkStart w:id="508" w:name="_Toc334085615"/>
      <w:bookmarkStart w:id="509" w:name="OLE_LINK33"/>
      <w:bookmarkStart w:id="510" w:name="OLE_LINK34"/>
    </w:p>
    <w:p w14:paraId="4CD450F9" w14:textId="77777777" w:rsidR="004C24CA" w:rsidRPr="00863B8A" w:rsidRDefault="004C24CA" w:rsidP="004C24CA"/>
    <w:p w14:paraId="08334A7C" w14:textId="77777777" w:rsidR="004C24CA" w:rsidRPr="00863B8A" w:rsidRDefault="004C24CA" w:rsidP="004C24CA">
      <w:pPr>
        <w:pStyle w:val="Guide3"/>
        <w:outlineLvl w:val="0"/>
      </w:pPr>
      <w:bookmarkStart w:id="511" w:name="_Toc350242224"/>
      <w:bookmarkStart w:id="512" w:name="_Toc350523654"/>
      <w:bookmarkStart w:id="513" w:name="_Toc401140475"/>
      <w:bookmarkStart w:id="514" w:name="_Toc515880131"/>
      <w:bookmarkStart w:id="515" w:name="_Toc101181686"/>
      <w:r w:rsidRPr="00863B8A">
        <w:t>D-106: Family Income</w:t>
      </w:r>
      <w:bookmarkEnd w:id="508"/>
      <w:bookmarkEnd w:id="511"/>
      <w:bookmarkEnd w:id="512"/>
      <w:bookmarkEnd w:id="513"/>
      <w:bookmarkEnd w:id="514"/>
      <w:bookmarkEnd w:id="515"/>
    </w:p>
    <w:bookmarkEnd w:id="509"/>
    <w:bookmarkEnd w:id="510"/>
    <w:p w14:paraId="32BD2B59" w14:textId="77777777" w:rsidR="004C24CA" w:rsidRPr="00863B8A" w:rsidRDefault="004C24CA" w:rsidP="004C24CA">
      <w:pPr>
        <w:pStyle w:val="subsection"/>
        <w:spacing w:before="0" w:after="0"/>
        <w:ind w:left="0" w:firstLine="0"/>
        <w:jc w:val="left"/>
        <w:rPr>
          <w:rFonts w:ascii="Times New Roman" w:hAnsi="Times New Roman"/>
          <w:color w:val="7030A0"/>
          <w:sz w:val="24"/>
          <w:szCs w:val="24"/>
        </w:rPr>
      </w:pPr>
    </w:p>
    <w:p w14:paraId="1E34C6EE"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effective October 1 of each year, TWC supplies Boards with eligibility code cards containing up-to-date income data for determining eligibility.</w:t>
      </w:r>
      <w:r>
        <w:rPr>
          <w:rFonts w:ascii="Times New Roman" w:hAnsi="Times New Roman"/>
          <w:sz w:val="24"/>
          <w:szCs w:val="24"/>
        </w:rPr>
        <w:t xml:space="preserve"> </w:t>
      </w:r>
      <w:r w:rsidRPr="00863B8A">
        <w:rPr>
          <w:rFonts w:ascii="Times New Roman" w:hAnsi="Times New Roman"/>
          <w:sz w:val="24"/>
          <w:szCs w:val="24"/>
        </w:rPr>
        <w:t>The income information is also loaded into The Workforce Information System of Texas (TWIST).</w:t>
      </w:r>
      <w:r>
        <w:rPr>
          <w:rFonts w:ascii="Times New Roman" w:hAnsi="Times New Roman"/>
          <w:sz w:val="24"/>
          <w:szCs w:val="24"/>
        </w:rPr>
        <w:t xml:space="preserve"> </w:t>
      </w:r>
      <w:r w:rsidRPr="00863B8A">
        <w:rPr>
          <w:rFonts w:ascii="Times New Roman" w:hAnsi="Times New Roman"/>
          <w:sz w:val="24"/>
          <w:szCs w:val="24"/>
        </w:rPr>
        <w:t>Eligibility code cards cover Federal Poverty Guidelines (FPG) information and state median income (SMI) levels.</w:t>
      </w:r>
      <w:r>
        <w:rPr>
          <w:rFonts w:ascii="Times New Roman" w:hAnsi="Times New Roman"/>
          <w:sz w:val="24"/>
          <w:szCs w:val="24"/>
        </w:rPr>
        <w:t xml:space="preserve"> </w:t>
      </w:r>
    </w:p>
    <w:p w14:paraId="69C06AE1"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5D13273"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may use either FPG or SMI to determine income eligibility limits, but in either case, family incomes cannot exceed 85 percent of SMI.</w:t>
      </w:r>
    </w:p>
    <w:p w14:paraId="15893128" w14:textId="77777777" w:rsidR="004C24CA" w:rsidRPr="00863B8A" w:rsidRDefault="004C24CA" w:rsidP="004C24CA">
      <w:pPr>
        <w:pStyle w:val="subsection"/>
        <w:spacing w:before="0" w:after="0"/>
        <w:ind w:left="0" w:firstLine="0"/>
        <w:jc w:val="left"/>
        <w:rPr>
          <w:rFonts w:asciiTheme="minorHAnsi" w:hAnsiTheme="minorHAnsi" w:cstheme="minorHAnsi"/>
          <w:sz w:val="24"/>
          <w:szCs w:val="24"/>
        </w:rPr>
      </w:pPr>
    </w:p>
    <w:p w14:paraId="4B2F9B08" w14:textId="77777777" w:rsidR="004C24CA" w:rsidRPr="0028127A" w:rsidRDefault="004C24CA" w:rsidP="004C24CA">
      <w:pPr>
        <w:rPr>
          <w:rFonts w:ascii="Times New Roman" w:hAnsi="Times New Roman"/>
          <w:sz w:val="24"/>
          <w:szCs w:val="24"/>
        </w:rPr>
      </w:pPr>
      <w:r w:rsidRPr="0028127A">
        <w:rPr>
          <w:rFonts w:ascii="Times New Roman" w:hAnsi="Times New Roman"/>
          <w:sz w:val="24"/>
          <w:szCs w:val="24"/>
        </w:rPr>
        <w:t xml:space="preserve">Boards must also ensure that for the purposes of determining family income and assessing the parent share of cost, family income is calculated as described in D-107. </w:t>
      </w:r>
    </w:p>
    <w:p w14:paraId="7C5B5107" w14:textId="77777777" w:rsidR="004C24CA" w:rsidRPr="00863B8A" w:rsidRDefault="004C24CA" w:rsidP="004C24CA">
      <w:pPr>
        <w:pStyle w:val="subsection"/>
        <w:spacing w:before="0" w:after="0"/>
        <w:ind w:left="0" w:firstLine="0"/>
        <w:jc w:val="left"/>
        <w:rPr>
          <w:rFonts w:ascii="Times New Roman" w:hAnsi="Times New Roman"/>
          <w:color w:val="7030A0"/>
          <w:sz w:val="24"/>
          <w:szCs w:val="24"/>
        </w:rPr>
      </w:pPr>
    </w:p>
    <w:p w14:paraId="5640728D" w14:textId="77777777" w:rsidR="004C24CA" w:rsidRPr="00863B8A" w:rsidRDefault="004C24CA" w:rsidP="004C24CA">
      <w:pPr>
        <w:pStyle w:val="Guide4"/>
        <w:outlineLvl w:val="0"/>
      </w:pPr>
      <w:bookmarkStart w:id="516" w:name="_Toc515880132"/>
      <w:bookmarkStart w:id="517" w:name="_Toc101181687"/>
      <w:r w:rsidRPr="00863B8A">
        <w:t>D-106.a: Monthly Family Income</w:t>
      </w:r>
      <w:bookmarkEnd w:id="516"/>
      <w:bookmarkEnd w:id="517"/>
    </w:p>
    <w:p w14:paraId="0177728E" w14:textId="77777777" w:rsidR="004C24CA" w:rsidRPr="0028127A" w:rsidRDefault="004C24CA" w:rsidP="004C24CA">
      <w:pPr>
        <w:ind w:left="720"/>
        <w:rPr>
          <w:rFonts w:ascii="Times New Roman" w:hAnsi="Times New Roman"/>
          <w:color w:val="000000"/>
          <w:sz w:val="24"/>
          <w:szCs w:val="24"/>
          <w:shd w:val="clear" w:color="auto" w:fill="FFFFFF"/>
        </w:rPr>
      </w:pPr>
      <w:r w:rsidRPr="0028127A">
        <w:rPr>
          <w:rFonts w:ascii="Times New Roman" w:hAnsi="Times New Roman"/>
          <w:color w:val="000000"/>
          <w:sz w:val="24"/>
          <w:szCs w:val="24"/>
          <w:shd w:val="clear" w:color="auto" w:fill="FFFFFF"/>
        </w:rPr>
        <w:t>Boards must be aware that unless otherwise required by federal or state law, a family’s monthly income for purposes of determining eligibility and the parent share of cost includes all income sources that are not excluded under D-106.b: Excluded Income Sources, for each family member.</w:t>
      </w:r>
    </w:p>
    <w:p w14:paraId="5E725134" w14:textId="591BDBF4" w:rsidR="004C24CA" w:rsidRDefault="004C24CA" w:rsidP="004C24CA">
      <w:pPr>
        <w:pStyle w:val="RuleReference"/>
        <w:ind w:left="720"/>
        <w:rPr>
          <w:rStyle w:val="Hyperlink"/>
        </w:rPr>
      </w:pPr>
      <w:r w:rsidRPr="00863B8A">
        <w:t xml:space="preserve">Rule Reference: </w:t>
      </w:r>
      <w:hyperlink r:id="rId88" w:history="1">
        <w:r w:rsidRPr="00863B8A">
          <w:rPr>
            <w:rStyle w:val="Hyperlink"/>
          </w:rPr>
          <w:t>§809.44(c)</w:t>
        </w:r>
      </w:hyperlink>
    </w:p>
    <w:p w14:paraId="1CD1F8A8" w14:textId="77777777" w:rsidR="0028127A" w:rsidRDefault="0028127A" w:rsidP="004C24CA">
      <w:pPr>
        <w:pStyle w:val="RuleReference"/>
        <w:ind w:left="720"/>
        <w:rPr>
          <w:rStyle w:val="Hyperlink"/>
        </w:rPr>
      </w:pPr>
    </w:p>
    <w:p w14:paraId="62A22AC1" w14:textId="77777777" w:rsidR="004C24CA" w:rsidRPr="00863B8A" w:rsidRDefault="004C24CA" w:rsidP="004C24CA">
      <w:pPr>
        <w:pStyle w:val="RuleReference"/>
        <w:ind w:left="720"/>
        <w:rPr>
          <w:sz w:val="24"/>
          <w:szCs w:val="24"/>
        </w:rPr>
      </w:pPr>
      <w:r w:rsidRPr="009D0812">
        <w:rPr>
          <w:sz w:val="24"/>
          <w:szCs w:val="24"/>
        </w:rPr>
        <w:t xml:space="preserve">Boards must be aware that a family’s monthly income is the gross income </w:t>
      </w:r>
      <w:r w:rsidRPr="009D0812">
        <w:rPr>
          <w:i/>
          <w:sz w:val="24"/>
          <w:szCs w:val="24"/>
        </w:rPr>
        <w:t>before adjustments are made for taxes</w:t>
      </w:r>
      <w:r w:rsidRPr="009D0812">
        <w:rPr>
          <w:sz w:val="24"/>
          <w:szCs w:val="24"/>
        </w:rPr>
        <w:t>, which can also be referred to as gross earnings or gross pay.</w:t>
      </w:r>
    </w:p>
    <w:p w14:paraId="024F24E1" w14:textId="77777777" w:rsidR="004C24CA" w:rsidRPr="00863B8A" w:rsidRDefault="004C24CA" w:rsidP="004C24CA">
      <w:pPr>
        <w:pStyle w:val="subsection"/>
        <w:spacing w:before="0" w:after="0"/>
        <w:ind w:left="317" w:firstLine="0"/>
        <w:jc w:val="left"/>
        <w:rPr>
          <w:rFonts w:ascii="Arial" w:hAnsi="Arial" w:cs="Arial"/>
          <w:szCs w:val="24"/>
        </w:rPr>
      </w:pPr>
    </w:p>
    <w:p w14:paraId="31467B65" w14:textId="77777777" w:rsidR="004C24CA" w:rsidRPr="00863B8A" w:rsidRDefault="004C24CA" w:rsidP="004C24CA">
      <w:pPr>
        <w:pStyle w:val="Guide4"/>
        <w:outlineLvl w:val="0"/>
      </w:pPr>
      <w:bookmarkStart w:id="518" w:name="_Toc515880133"/>
      <w:bookmarkStart w:id="519" w:name="_Toc101181688"/>
      <w:bookmarkStart w:id="520" w:name="_Hlk508709836"/>
      <w:r w:rsidRPr="00863B8A">
        <w:t>D-106.b: Excluded Income Sources</w:t>
      </w:r>
      <w:bookmarkEnd w:id="518"/>
      <w:bookmarkEnd w:id="519"/>
    </w:p>
    <w:p w14:paraId="77F8993F" w14:textId="77777777" w:rsidR="004C24CA" w:rsidRPr="0028127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ab/>
      </w:r>
    </w:p>
    <w:p w14:paraId="171C08A4" w14:textId="77777777" w:rsidR="004C24CA" w:rsidRPr="0028127A" w:rsidRDefault="004C24CA" w:rsidP="004C24CA">
      <w:pPr>
        <w:pStyle w:val="paragraph"/>
        <w:spacing w:before="0" w:after="0"/>
        <w:ind w:left="720" w:firstLine="0"/>
        <w:jc w:val="left"/>
        <w:rPr>
          <w:rFonts w:ascii="Times New Roman" w:hAnsi="Times New Roman"/>
          <w:sz w:val="24"/>
          <w:szCs w:val="24"/>
        </w:rPr>
      </w:pPr>
      <w:r w:rsidRPr="0028127A">
        <w:rPr>
          <w:rFonts w:ascii="Times New Roman" w:hAnsi="Times New Roman"/>
          <w:sz w:val="24"/>
          <w:szCs w:val="24"/>
        </w:rPr>
        <w:t>In accordance with TWC income calculation rules at §809.44(b), Boards must ensure that monthly family income excludes the following income sources:</w:t>
      </w:r>
    </w:p>
    <w:p w14:paraId="29842DB5"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Medicare, Medicaid, SNAP benefits, school meals, and housing assistance </w:t>
      </w:r>
    </w:p>
    <w:p w14:paraId="4EDA4016"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Monthly monetary allowances provided to or for children of Vietnam veterans born with certain birth defects </w:t>
      </w:r>
    </w:p>
    <w:p w14:paraId="25D962D6"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Needs-based educational scholarships, grants, and loans—including financial assistance under Title IV of the Higher Education Act—Pell Grants, Federal Supplemental Educational Opportunity grants, the Federal Work-Study Program, PLUS, Stafford loans and Perkins loans </w:t>
      </w:r>
    </w:p>
    <w:p w14:paraId="1FB1733A"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Individual Development Account (IDA) withdrawals for the purchase of a home, medical expenses or educational expenses </w:t>
      </w:r>
    </w:p>
    <w:p w14:paraId="759E367C"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Onetime cash payments, including tax refunds, Earned Income Tax Credit (EITC) and Advanced EITC, onetime insurance payments, gifts and lump sum inheritances</w:t>
      </w:r>
    </w:p>
    <w:p w14:paraId="519D18A6"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VISTA and AmeriCorps living allowances and stipends </w:t>
      </w:r>
    </w:p>
    <w:p w14:paraId="12C77DD6"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Noncash or in-kind benefits such as employer-paid fringe benefits, food, or housing received in lieu of wages (for example, an employer provides a uniform or tools)</w:t>
      </w:r>
    </w:p>
    <w:p w14:paraId="0A3332F1"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Foster care payments and adoption assistance </w:t>
      </w:r>
    </w:p>
    <w:p w14:paraId="693603DE"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Special military pay or allowances, including subsistence allowances, housing allowances, family separation allowances, or special allowances for duty subject to hostile fire or imminent danger (see Appendix J)</w:t>
      </w:r>
    </w:p>
    <w:p w14:paraId="583F3DF4"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Income from a child in the household between 14 and 19 years of age who is attending school </w:t>
      </w:r>
    </w:p>
    <w:p w14:paraId="0D389F79"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Early withdrawals from qualified retirement accounts classified as hardship withdrawals by the Internal Revenue Service (IRS) </w:t>
      </w:r>
    </w:p>
    <w:p w14:paraId="504A92AA"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Unemployment compensation </w:t>
      </w:r>
    </w:p>
    <w:p w14:paraId="57E955F4"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Child support payments </w:t>
      </w:r>
    </w:p>
    <w:p w14:paraId="2D935572"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Cash assistance payments, including Temporary Assistance for Needy Families (TANF), Supplemental Security Income (SSI), Refugee Cash Assistance, general assistance, emergency assistance and general relief</w:t>
      </w:r>
    </w:p>
    <w:p w14:paraId="0841CE29"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 xml:space="preserve">Onetime income received in lieu of TANF cash assistance </w:t>
      </w:r>
    </w:p>
    <w:p w14:paraId="5F8EA2E8"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Income earned by a veteran while on active military duty and certain other veterans’ benefits, such as compensation for service-connected death, vocational rehabilitation, and education assistance (see Appendix J)</w:t>
      </w:r>
    </w:p>
    <w:p w14:paraId="7E0C77F8"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Regular payments from Social Security, such as the Old-Age and Survivors Insurance Trust Fund (see Appendix J)</w:t>
      </w:r>
    </w:p>
    <w:p w14:paraId="3F634F31" w14:textId="77777777" w:rsidR="004C24CA" w:rsidRPr="0028127A" w:rsidRDefault="004C24CA" w:rsidP="00AC34DA">
      <w:pPr>
        <w:pStyle w:val="paragraph"/>
        <w:numPr>
          <w:ilvl w:val="0"/>
          <w:numId w:val="228"/>
        </w:numPr>
        <w:ind w:left="1080"/>
        <w:jc w:val="left"/>
        <w:rPr>
          <w:rFonts w:ascii="Times New Roman" w:hAnsi="Times New Roman"/>
          <w:sz w:val="24"/>
          <w:szCs w:val="24"/>
        </w:rPr>
      </w:pPr>
      <w:r w:rsidRPr="0028127A">
        <w:rPr>
          <w:rFonts w:ascii="Times New Roman" w:hAnsi="Times New Roman"/>
          <w:sz w:val="24"/>
          <w:szCs w:val="24"/>
        </w:rPr>
        <w:t>Lump sum payments received as assets from the sale of a house, in which the assets are to be reinvested in the purchases of a new home (consistent with IRS guidance)</w:t>
      </w:r>
    </w:p>
    <w:p w14:paraId="5FE1EC6E" w14:textId="77777777" w:rsidR="004C24CA" w:rsidRPr="0028127A" w:rsidRDefault="004C24CA" w:rsidP="00AC34DA">
      <w:pPr>
        <w:pStyle w:val="paragraph"/>
        <w:numPr>
          <w:ilvl w:val="0"/>
          <w:numId w:val="228"/>
        </w:numPr>
        <w:ind w:left="1080"/>
        <w:rPr>
          <w:rFonts w:ascii="Times New Roman" w:hAnsi="Times New Roman"/>
          <w:sz w:val="24"/>
          <w:szCs w:val="24"/>
        </w:rPr>
      </w:pPr>
      <w:r w:rsidRPr="0028127A">
        <w:rPr>
          <w:rFonts w:ascii="Times New Roman" w:hAnsi="Times New Roman"/>
          <w:sz w:val="24"/>
          <w:szCs w:val="24"/>
        </w:rPr>
        <w:t xml:space="preserve">Payments received as the result of an automobile accident insurance settlement that are being applied to the repair or replacement of an automobile </w:t>
      </w:r>
    </w:p>
    <w:p w14:paraId="79382BCC" w14:textId="77777777" w:rsidR="004C24CA" w:rsidRPr="0028127A" w:rsidRDefault="004C24CA" w:rsidP="00AC34DA">
      <w:pPr>
        <w:pStyle w:val="paragraph"/>
        <w:numPr>
          <w:ilvl w:val="0"/>
          <w:numId w:val="228"/>
        </w:numPr>
        <w:ind w:left="1080"/>
        <w:rPr>
          <w:rFonts w:ascii="Times New Roman" w:hAnsi="Times New Roman"/>
          <w:sz w:val="24"/>
          <w:szCs w:val="24"/>
        </w:rPr>
      </w:pPr>
      <w:r w:rsidRPr="0028127A">
        <w:rPr>
          <w:rFonts w:ascii="Times New Roman" w:hAnsi="Times New Roman"/>
          <w:sz w:val="24"/>
          <w:szCs w:val="24"/>
        </w:rPr>
        <w:t>Any income sources specifically excluded by federal law or regulation</w:t>
      </w:r>
    </w:p>
    <w:p w14:paraId="7AF52A44" w14:textId="77777777" w:rsidR="004C24CA" w:rsidRPr="00863B8A" w:rsidRDefault="004C24CA" w:rsidP="004C24CA">
      <w:pPr>
        <w:pStyle w:val="paragraph"/>
        <w:spacing w:before="0" w:after="0"/>
        <w:ind w:left="720" w:firstLine="0"/>
        <w:rPr>
          <w:rFonts w:ascii="Times New Roman" w:hAnsi="Times New Roman"/>
        </w:rPr>
      </w:pPr>
      <w:r w:rsidRPr="00863B8A">
        <w:rPr>
          <w:rFonts w:ascii="Times New Roman" w:hAnsi="Times New Roman"/>
        </w:rPr>
        <w:t xml:space="preserve">Rule Reference: </w:t>
      </w:r>
      <w:hyperlink r:id="rId89" w:history="1">
        <w:r w:rsidRPr="00863B8A">
          <w:rPr>
            <w:rStyle w:val="Hyperlink"/>
            <w:rFonts w:ascii="Times New Roman" w:hAnsi="Times New Roman"/>
          </w:rPr>
          <w:t>§809.44(b)</w:t>
        </w:r>
      </w:hyperlink>
    </w:p>
    <w:p w14:paraId="2A6367F8" w14:textId="77777777" w:rsidR="004C24CA" w:rsidRPr="00863B8A" w:rsidRDefault="004C24CA" w:rsidP="004C24CA">
      <w:pPr>
        <w:pStyle w:val="paragraph"/>
        <w:spacing w:before="0" w:after="0"/>
        <w:ind w:left="720" w:firstLine="0"/>
        <w:rPr>
          <w:rFonts w:ascii="Times New Roman" w:hAnsi="Times New Roman"/>
          <w:sz w:val="24"/>
          <w:szCs w:val="24"/>
        </w:rPr>
      </w:pPr>
    </w:p>
    <w:p w14:paraId="429852E9"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that employer reimbursements for work-related expenses such as travel or uniforms are not considered income and therefore are not included in income calculations. Employer-paid cash benefits that are not reimbursements are included.</w:t>
      </w:r>
    </w:p>
    <w:p w14:paraId="68B188DD" w14:textId="77777777" w:rsidR="004C24CA" w:rsidRPr="00863B8A" w:rsidRDefault="004C24CA" w:rsidP="004C24CA">
      <w:pPr>
        <w:pStyle w:val="Guide4"/>
        <w:pBdr>
          <w:bottom w:val="none" w:sz="0" w:space="0" w:color="auto"/>
        </w:pBdr>
        <w:ind w:left="0"/>
      </w:pPr>
      <w:bookmarkStart w:id="521" w:name="_Toc350242226"/>
      <w:bookmarkStart w:id="522" w:name="_Toc401140477"/>
      <w:bookmarkEnd w:id="520"/>
    </w:p>
    <w:p w14:paraId="7DDC666A" w14:textId="77777777" w:rsidR="004C24CA" w:rsidRPr="00863B8A" w:rsidRDefault="004C24CA" w:rsidP="004C24CA">
      <w:pPr>
        <w:pStyle w:val="Guide4"/>
        <w:outlineLvl w:val="0"/>
      </w:pPr>
      <w:bookmarkStart w:id="523" w:name="_Toc515880134"/>
      <w:bookmarkStart w:id="524" w:name="_Toc101181689"/>
      <w:r w:rsidRPr="00863B8A">
        <w:t xml:space="preserve">D-106.c: Income </w:t>
      </w:r>
      <w:bookmarkEnd w:id="521"/>
      <w:bookmarkEnd w:id="522"/>
      <w:r w:rsidRPr="00863B8A">
        <w:t>Excluded by Federal Law or Regulations</w:t>
      </w:r>
      <w:bookmarkEnd w:id="523"/>
      <w:bookmarkEnd w:id="524"/>
    </w:p>
    <w:p w14:paraId="0B51F270"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Boards must be aware of the following income sources specifically excluded by federal law or regulation.</w:t>
      </w:r>
    </w:p>
    <w:p w14:paraId="61CE64F6" w14:textId="77777777" w:rsidR="004C24CA" w:rsidRPr="00863B8A" w:rsidRDefault="004C24CA" w:rsidP="004C24CA">
      <w:pPr>
        <w:pStyle w:val="RuleReference"/>
        <w:ind w:left="720"/>
        <w:rPr>
          <w:sz w:val="24"/>
          <w:szCs w:val="24"/>
        </w:rPr>
      </w:pPr>
      <w:r w:rsidRPr="00863B8A">
        <w:t xml:space="preserve">Rule Reference: </w:t>
      </w:r>
      <w:hyperlink r:id="rId90" w:history="1">
        <w:r w:rsidRPr="00863B8A">
          <w:rPr>
            <w:rStyle w:val="Hyperlink"/>
          </w:rPr>
          <w:t>§809.44(b)(20)</w:t>
        </w:r>
      </w:hyperlink>
    </w:p>
    <w:p w14:paraId="46042D00" w14:textId="77777777" w:rsidR="004C24CA" w:rsidRPr="00863B8A" w:rsidRDefault="004C24CA" w:rsidP="004C24CA">
      <w:pPr>
        <w:pStyle w:val="paragraph"/>
        <w:spacing w:before="0" w:after="0"/>
        <w:ind w:left="360" w:firstLine="0"/>
        <w:jc w:val="left"/>
        <w:rPr>
          <w:rFonts w:ascii="Times New Roman" w:hAnsi="Times New Roman"/>
          <w:sz w:val="24"/>
          <w:szCs w:val="24"/>
        </w:rPr>
      </w:pPr>
    </w:p>
    <w:tbl>
      <w:tblPr>
        <w:tblStyle w:val="TableGrid"/>
        <w:tblW w:w="4558" w:type="pct"/>
        <w:tblInd w:w="828" w:type="dxa"/>
        <w:tblLayout w:type="fixed"/>
        <w:tblLook w:val="04A0" w:firstRow="1" w:lastRow="0" w:firstColumn="1" w:lastColumn="0" w:noHBand="0" w:noVBand="1"/>
        <w:tblDescription w:val="income excluded by federal law"/>
      </w:tblPr>
      <w:tblGrid>
        <w:gridCol w:w="1582"/>
        <w:gridCol w:w="6941"/>
      </w:tblGrid>
      <w:tr w:rsidR="004C24CA" w:rsidRPr="00863B8A" w14:paraId="65232715" w14:textId="77777777" w:rsidTr="00F44E00">
        <w:trPr>
          <w:cantSplit/>
          <w:trHeight w:val="575"/>
          <w:tblHeader/>
        </w:trPr>
        <w:tc>
          <w:tcPr>
            <w:tcW w:w="928" w:type="pct"/>
            <w:hideMark/>
          </w:tcPr>
          <w:p w14:paraId="293F279A" w14:textId="77777777" w:rsidR="004C24CA" w:rsidRPr="00863B8A" w:rsidRDefault="004C24CA" w:rsidP="00F44E00">
            <w:pPr>
              <w:jc w:val="center"/>
            </w:pPr>
            <w:r w:rsidRPr="00863B8A" w:rsidDel="00172CCF">
              <w:t xml:space="preserve"> </w:t>
            </w:r>
            <w:r w:rsidRPr="00863B8A">
              <w:rPr>
                <w:b/>
                <w:bCs/>
              </w:rPr>
              <w:t>FEDERAL CITATION</w:t>
            </w:r>
          </w:p>
        </w:tc>
        <w:tc>
          <w:tcPr>
            <w:tcW w:w="4072" w:type="pct"/>
            <w:hideMark/>
          </w:tcPr>
          <w:p w14:paraId="76DF072C" w14:textId="77777777" w:rsidR="004C24CA" w:rsidRPr="00863B8A" w:rsidRDefault="004C24CA" w:rsidP="00F44E00">
            <w:pPr>
              <w:jc w:val="center"/>
              <w:rPr>
                <w:b/>
                <w:bCs/>
              </w:rPr>
            </w:pPr>
            <w:r w:rsidRPr="00863B8A">
              <w:rPr>
                <w:b/>
                <w:bCs/>
              </w:rPr>
              <w:t xml:space="preserve">INCOME EXCLUDED BY FEDERAL LAW </w:t>
            </w:r>
          </w:p>
        </w:tc>
      </w:tr>
      <w:tr w:rsidR="004C24CA" w:rsidRPr="00863B8A" w14:paraId="22C136F3" w14:textId="77777777" w:rsidTr="00F44E00">
        <w:trPr>
          <w:trHeight w:val="917"/>
        </w:trPr>
        <w:tc>
          <w:tcPr>
            <w:tcW w:w="928" w:type="pct"/>
            <w:hideMark/>
          </w:tcPr>
          <w:p w14:paraId="109F3376" w14:textId="77777777" w:rsidR="004C24CA" w:rsidRPr="00863B8A" w:rsidRDefault="004C24CA" w:rsidP="00F44E00">
            <w:r w:rsidRPr="00863B8A">
              <w:t>7 USC §2017(b)</w:t>
            </w:r>
          </w:p>
        </w:tc>
        <w:tc>
          <w:tcPr>
            <w:tcW w:w="4072" w:type="pct"/>
            <w:hideMark/>
          </w:tcPr>
          <w:p w14:paraId="4685FFBF" w14:textId="77777777" w:rsidR="004C24CA" w:rsidRPr="00863B8A" w:rsidRDefault="004C24CA" w:rsidP="00F44E00">
            <w:r w:rsidRPr="00863B8A">
              <w:t>The value of the allotment provided to an eligible household under the Food Stamp Act</w:t>
            </w:r>
          </w:p>
          <w:p w14:paraId="1DB11FF9" w14:textId="77777777" w:rsidR="004C24CA" w:rsidRPr="00863B8A" w:rsidRDefault="004C24CA" w:rsidP="00F44E00"/>
          <w:p w14:paraId="2F246847" w14:textId="77777777" w:rsidR="004C24CA" w:rsidRPr="00863B8A" w:rsidRDefault="004C24CA" w:rsidP="00F44E00">
            <w:r w:rsidRPr="00863B8A">
              <w:t>Note: Currently exempted by TWC Child Care Services rule §809.44(b)(1)</w:t>
            </w:r>
          </w:p>
        </w:tc>
      </w:tr>
      <w:tr w:rsidR="004C24CA" w:rsidRPr="00863B8A" w14:paraId="013D2A66" w14:textId="77777777" w:rsidTr="00F44E00">
        <w:trPr>
          <w:trHeight w:val="144"/>
        </w:trPr>
        <w:tc>
          <w:tcPr>
            <w:tcW w:w="928" w:type="pct"/>
            <w:hideMark/>
          </w:tcPr>
          <w:p w14:paraId="6965C2DE" w14:textId="77777777" w:rsidR="004C24CA" w:rsidRPr="00863B8A" w:rsidRDefault="004C24CA" w:rsidP="00F44E00">
            <w:r w:rsidRPr="00863B8A">
              <w:t>PL 104-204</w:t>
            </w:r>
          </w:p>
        </w:tc>
        <w:tc>
          <w:tcPr>
            <w:tcW w:w="4072" w:type="pct"/>
            <w:hideMark/>
          </w:tcPr>
          <w:p w14:paraId="7FF1C07F" w14:textId="77777777" w:rsidR="004C24CA" w:rsidRPr="00863B8A" w:rsidRDefault="004C24CA" w:rsidP="00F44E00">
            <w:r w:rsidRPr="00863B8A">
              <w:t>Payments to children with spina bifida born to Vietnam veterans</w:t>
            </w:r>
            <w:r>
              <w:t xml:space="preserve">   </w:t>
            </w:r>
          </w:p>
          <w:p w14:paraId="7872C005" w14:textId="77777777" w:rsidR="004C24CA" w:rsidRPr="00863B8A" w:rsidRDefault="004C24CA" w:rsidP="00F44E00"/>
          <w:p w14:paraId="653D71A1" w14:textId="77777777" w:rsidR="004C24CA" w:rsidRPr="00863B8A" w:rsidRDefault="004C24CA" w:rsidP="00F44E00">
            <w:r w:rsidRPr="00863B8A">
              <w:t>Note: Currently exempted by TWC Child Care Services rule §809.44(b)(2)</w:t>
            </w:r>
          </w:p>
        </w:tc>
      </w:tr>
      <w:tr w:rsidR="004C24CA" w:rsidRPr="00863B8A" w14:paraId="1D803C34" w14:textId="77777777" w:rsidTr="00F44E00">
        <w:trPr>
          <w:trHeight w:val="144"/>
        </w:trPr>
        <w:tc>
          <w:tcPr>
            <w:tcW w:w="928" w:type="pct"/>
            <w:hideMark/>
          </w:tcPr>
          <w:p w14:paraId="229036AA" w14:textId="77777777" w:rsidR="004C24CA" w:rsidRPr="00863B8A" w:rsidRDefault="004C24CA" w:rsidP="00F44E00">
            <w:r w:rsidRPr="00863B8A">
              <w:t>20 USC §1087uu</w:t>
            </w:r>
          </w:p>
        </w:tc>
        <w:tc>
          <w:tcPr>
            <w:tcW w:w="4072" w:type="pct"/>
            <w:hideMark/>
          </w:tcPr>
          <w:p w14:paraId="118DE6A9" w14:textId="77777777" w:rsidR="004C24CA" w:rsidRPr="00863B8A" w:rsidRDefault="004C24CA" w:rsidP="00F44E00">
            <w:r w:rsidRPr="00863B8A">
              <w:t>Amounts of scholarships funded under Title IV of the Higher Education Act of 1965, including awards under federal work-study program or under the Bureau of Indian Affairs student assistance programs</w:t>
            </w:r>
            <w:r>
              <w:t xml:space="preserve">  </w:t>
            </w:r>
            <w:r w:rsidRPr="00863B8A">
              <w:t xml:space="preserve"> </w:t>
            </w:r>
          </w:p>
          <w:p w14:paraId="0BD6AAA4" w14:textId="77777777" w:rsidR="004C24CA" w:rsidRPr="00863B8A" w:rsidRDefault="004C24CA" w:rsidP="00F44E00"/>
          <w:p w14:paraId="455D0B1D" w14:textId="77777777" w:rsidR="004C24CA" w:rsidRPr="00863B8A" w:rsidRDefault="004C24CA" w:rsidP="00F44E00">
            <w:r w:rsidRPr="00863B8A">
              <w:t>Note: Currently exempted by TWC Child Care Services rule §809.44(b)(3), which excludes needs-based educational scholarships, grants and loans</w:t>
            </w:r>
          </w:p>
        </w:tc>
      </w:tr>
      <w:tr w:rsidR="004C24CA" w:rsidRPr="00863B8A" w14:paraId="1AF4832E" w14:textId="77777777" w:rsidTr="00F44E00">
        <w:trPr>
          <w:trHeight w:val="144"/>
        </w:trPr>
        <w:tc>
          <w:tcPr>
            <w:tcW w:w="928" w:type="pct"/>
            <w:hideMark/>
          </w:tcPr>
          <w:p w14:paraId="5B925ED2" w14:textId="77777777" w:rsidR="004C24CA" w:rsidRPr="00863B8A" w:rsidRDefault="004C24CA" w:rsidP="00F44E00">
            <w:r w:rsidRPr="00863B8A">
              <w:t>26 USC §32(j)</w:t>
            </w:r>
          </w:p>
        </w:tc>
        <w:tc>
          <w:tcPr>
            <w:tcW w:w="4072" w:type="pct"/>
            <w:hideMark/>
          </w:tcPr>
          <w:p w14:paraId="194C8684" w14:textId="77777777" w:rsidR="004C24CA" w:rsidRPr="00863B8A" w:rsidRDefault="004C24CA" w:rsidP="00F44E00">
            <w:r w:rsidRPr="00863B8A">
              <w:t>EITC refund payments and Advanced EITC received</w:t>
            </w:r>
            <w:r>
              <w:t xml:space="preserve">                           </w:t>
            </w:r>
          </w:p>
          <w:p w14:paraId="27D142D5" w14:textId="77777777" w:rsidR="004C24CA" w:rsidRPr="00863B8A" w:rsidRDefault="004C24CA" w:rsidP="00F44E00"/>
          <w:p w14:paraId="21FDA6CB" w14:textId="77777777" w:rsidR="004C24CA" w:rsidRPr="00863B8A" w:rsidRDefault="004C24CA" w:rsidP="00F44E00">
            <w:r w:rsidRPr="00863B8A">
              <w:t>Note: Currently exempted by TWC Child Care Services rule §809.44(b)(5)</w:t>
            </w:r>
          </w:p>
        </w:tc>
      </w:tr>
      <w:tr w:rsidR="004C24CA" w:rsidRPr="00863B8A" w14:paraId="64A3825C" w14:textId="77777777" w:rsidTr="00F44E00">
        <w:trPr>
          <w:trHeight w:val="144"/>
        </w:trPr>
        <w:tc>
          <w:tcPr>
            <w:tcW w:w="928" w:type="pct"/>
            <w:hideMark/>
          </w:tcPr>
          <w:p w14:paraId="31592F7D" w14:textId="77777777" w:rsidR="004C24CA" w:rsidRPr="00863B8A" w:rsidRDefault="004C24CA" w:rsidP="00F44E00">
            <w:r w:rsidRPr="00863B8A">
              <w:t>PL 105-285</w:t>
            </w:r>
          </w:p>
        </w:tc>
        <w:tc>
          <w:tcPr>
            <w:tcW w:w="4072" w:type="pct"/>
            <w:hideMark/>
          </w:tcPr>
          <w:p w14:paraId="457F9598" w14:textId="77777777" w:rsidR="004C24CA" w:rsidRPr="00863B8A" w:rsidRDefault="004C24CA" w:rsidP="00F44E00">
            <w:r w:rsidRPr="00863B8A">
              <w:t>IDAs, including participant savings, matching contributions and any income earned thereon</w:t>
            </w:r>
            <w:r>
              <w:t xml:space="preserve">                                                    </w:t>
            </w:r>
          </w:p>
          <w:p w14:paraId="4A9AB120" w14:textId="77777777" w:rsidR="004C24CA" w:rsidRPr="00863B8A" w:rsidRDefault="004C24CA" w:rsidP="00F44E00"/>
          <w:p w14:paraId="2B89E85A" w14:textId="77777777" w:rsidR="004C24CA" w:rsidRPr="00863B8A" w:rsidRDefault="004C24CA" w:rsidP="00F44E00">
            <w:r w:rsidRPr="00863B8A">
              <w:t>Note: IDA withdrawals are currently exempted by TWC Child Care Services rule §809.44(b)(4)</w:t>
            </w:r>
          </w:p>
        </w:tc>
      </w:tr>
      <w:tr w:rsidR="004C24CA" w:rsidRPr="00863B8A" w14:paraId="166351EE" w14:textId="77777777" w:rsidTr="00F44E00">
        <w:trPr>
          <w:trHeight w:val="1358"/>
        </w:trPr>
        <w:tc>
          <w:tcPr>
            <w:tcW w:w="928" w:type="pct"/>
            <w:hideMark/>
          </w:tcPr>
          <w:p w14:paraId="6FCCF011" w14:textId="77777777" w:rsidR="004C24CA" w:rsidRPr="00863B8A" w:rsidRDefault="004C24CA" w:rsidP="00F44E00">
            <w:r w:rsidRPr="00863B8A">
              <w:t>42 USC §12637(d);</w:t>
            </w:r>
            <w:r>
              <w:t xml:space="preserve"> </w:t>
            </w:r>
            <w:r w:rsidRPr="00863B8A">
              <w:t xml:space="preserve"> </w:t>
            </w:r>
          </w:p>
          <w:p w14:paraId="2422A48E" w14:textId="77777777" w:rsidR="004C24CA" w:rsidRPr="00863B8A" w:rsidRDefault="004C24CA" w:rsidP="00F44E00">
            <w:r w:rsidRPr="00863B8A">
              <w:t xml:space="preserve">PL 101-610; </w:t>
            </w:r>
          </w:p>
          <w:p w14:paraId="600F901C" w14:textId="77777777" w:rsidR="004C24CA" w:rsidRPr="00863B8A" w:rsidRDefault="004C24CA" w:rsidP="00F44E00">
            <w:r w:rsidRPr="00863B8A">
              <w:t>PL 93-113</w:t>
            </w:r>
          </w:p>
        </w:tc>
        <w:tc>
          <w:tcPr>
            <w:tcW w:w="4072" w:type="pct"/>
            <w:hideMark/>
          </w:tcPr>
          <w:p w14:paraId="501868AC" w14:textId="77777777" w:rsidR="004C24CA" w:rsidRPr="00863B8A" w:rsidRDefault="004C24CA" w:rsidP="00F44E00">
            <w:r w:rsidRPr="00863B8A">
              <w:t>Allowances, earnings and payments to persons participating in programs under the National and Community Services Act.</w:t>
            </w:r>
            <w:r>
              <w:t xml:space="preserve"> </w:t>
            </w:r>
            <w:r w:rsidRPr="00863B8A">
              <w:t>The exclusion applies to all payments made under the AmeriCorps Program and payments under Title I, VISTA.</w:t>
            </w:r>
            <w:r>
              <w:t xml:space="preserve">                                      </w:t>
            </w:r>
          </w:p>
          <w:p w14:paraId="53747AE8" w14:textId="77777777" w:rsidR="004C24CA" w:rsidRPr="00863B8A" w:rsidRDefault="004C24CA" w:rsidP="00F44E00"/>
          <w:p w14:paraId="369BE9C1" w14:textId="77777777" w:rsidR="004C24CA" w:rsidRPr="00863B8A" w:rsidRDefault="004C24CA" w:rsidP="00F44E00">
            <w:r w:rsidRPr="00863B8A">
              <w:t>Note: VISTA and AmeriCorps living allowances and stipends are currently exempted by TWC Child Care Services rule §809.44(b)(6).</w:t>
            </w:r>
          </w:p>
        </w:tc>
      </w:tr>
      <w:tr w:rsidR="004C24CA" w:rsidRPr="00863B8A" w14:paraId="38A455AC" w14:textId="77777777" w:rsidTr="00F44E00">
        <w:trPr>
          <w:trHeight w:val="1142"/>
        </w:trPr>
        <w:tc>
          <w:tcPr>
            <w:tcW w:w="928" w:type="pct"/>
            <w:hideMark/>
          </w:tcPr>
          <w:p w14:paraId="7B4ACF81" w14:textId="77777777" w:rsidR="004C24CA" w:rsidRPr="00863B8A" w:rsidRDefault="004C24CA" w:rsidP="00F44E00">
            <w:r w:rsidRPr="00863B8A">
              <w:t>PL 108-447</w:t>
            </w:r>
          </w:p>
        </w:tc>
        <w:tc>
          <w:tcPr>
            <w:tcW w:w="4072" w:type="pct"/>
            <w:hideMark/>
          </w:tcPr>
          <w:p w14:paraId="000782FA" w14:textId="77777777" w:rsidR="004C24CA" w:rsidRPr="00863B8A" w:rsidRDefault="004C24CA" w:rsidP="00F44E00">
            <w:r w:rsidRPr="00863B8A">
              <w:t>Pay received by military personnel as a result of deployment to a combat zone</w:t>
            </w:r>
            <w:r>
              <w:t xml:space="preserve">            </w:t>
            </w:r>
          </w:p>
          <w:p w14:paraId="3B384EB8" w14:textId="77777777" w:rsidR="004C24CA" w:rsidRPr="00863B8A" w:rsidRDefault="004C24CA" w:rsidP="00F44E00"/>
          <w:p w14:paraId="7A30AE86" w14:textId="77777777" w:rsidR="004C24CA" w:rsidRPr="00863B8A" w:rsidRDefault="004C24CA" w:rsidP="00F44E00">
            <w:r w:rsidRPr="00863B8A">
              <w:t>Note: Currently exempted by TWC Child Care Services rule §809.44(b)(9), which also excludes special military pay or allowances, for example, subsistence allowances, housing allowances and family separation allowances</w:t>
            </w:r>
          </w:p>
        </w:tc>
      </w:tr>
      <w:tr w:rsidR="004C24CA" w:rsidRPr="00863B8A" w14:paraId="655CC91A" w14:textId="77777777" w:rsidTr="00F44E00">
        <w:trPr>
          <w:trHeight w:val="144"/>
        </w:trPr>
        <w:tc>
          <w:tcPr>
            <w:tcW w:w="928" w:type="pct"/>
            <w:hideMark/>
          </w:tcPr>
          <w:p w14:paraId="13777F3A" w14:textId="77777777" w:rsidR="004C24CA" w:rsidRPr="00863B8A" w:rsidRDefault="004C24CA" w:rsidP="00F44E00">
            <w:r w:rsidRPr="00863B8A">
              <w:t>29 USC §2931</w:t>
            </w:r>
          </w:p>
        </w:tc>
        <w:tc>
          <w:tcPr>
            <w:tcW w:w="4072" w:type="pct"/>
            <w:hideMark/>
          </w:tcPr>
          <w:p w14:paraId="6A58A271" w14:textId="77777777" w:rsidR="004C24CA" w:rsidRPr="00863B8A" w:rsidRDefault="004C24CA" w:rsidP="00F44E00">
            <w:r w:rsidRPr="00863B8A">
              <w:t>Allowances, earnings and payments to individuals participating in programs under the Workforce Innovation Opportunity Act of 2014, except for earned income received from taking part in on-the-job training programs</w:t>
            </w:r>
          </w:p>
        </w:tc>
      </w:tr>
      <w:tr w:rsidR="004C24CA" w:rsidRPr="00863B8A" w14:paraId="34325177" w14:textId="77777777" w:rsidTr="00F44E00">
        <w:trPr>
          <w:trHeight w:val="144"/>
        </w:trPr>
        <w:tc>
          <w:tcPr>
            <w:tcW w:w="928" w:type="pct"/>
            <w:hideMark/>
          </w:tcPr>
          <w:p w14:paraId="339BD48B" w14:textId="77777777" w:rsidR="004C24CA" w:rsidRPr="00863B8A" w:rsidRDefault="004C24CA" w:rsidP="00F44E00">
            <w:r w:rsidRPr="00863B8A">
              <w:t>42 USC §8624(f)</w:t>
            </w:r>
          </w:p>
        </w:tc>
        <w:tc>
          <w:tcPr>
            <w:tcW w:w="4072" w:type="pct"/>
            <w:hideMark/>
          </w:tcPr>
          <w:p w14:paraId="7C35BA20" w14:textId="77777777" w:rsidR="004C24CA" w:rsidRPr="00863B8A" w:rsidRDefault="004C24CA" w:rsidP="00F44E00">
            <w:r w:rsidRPr="00863B8A">
              <w:t xml:space="preserve">Payments or allowances made under the </w:t>
            </w:r>
            <w:r>
              <w:t>US</w:t>
            </w:r>
            <w:r w:rsidRPr="00863B8A">
              <w:t xml:space="preserve"> Department of Health and Human Services’ Low-Income Home Energy Assistance Program</w:t>
            </w:r>
          </w:p>
        </w:tc>
      </w:tr>
      <w:tr w:rsidR="004C24CA" w:rsidRPr="00863B8A" w14:paraId="368FD311" w14:textId="77777777" w:rsidTr="00F44E00">
        <w:trPr>
          <w:trHeight w:val="144"/>
        </w:trPr>
        <w:tc>
          <w:tcPr>
            <w:tcW w:w="928" w:type="pct"/>
            <w:hideMark/>
          </w:tcPr>
          <w:p w14:paraId="096C152E" w14:textId="77777777" w:rsidR="004C24CA" w:rsidRPr="00863B8A" w:rsidRDefault="004C24CA" w:rsidP="00F44E00">
            <w:r w:rsidRPr="00863B8A">
              <w:t>25 USC §459e</w:t>
            </w:r>
          </w:p>
        </w:tc>
        <w:tc>
          <w:tcPr>
            <w:tcW w:w="4072" w:type="pct"/>
            <w:hideMark/>
          </w:tcPr>
          <w:p w14:paraId="12753C1D" w14:textId="77777777" w:rsidR="004C24CA" w:rsidRPr="00863B8A" w:rsidRDefault="004C24CA" w:rsidP="00F44E00">
            <w:r w:rsidRPr="00863B8A">
              <w:t>Income derived from certain submarginal land of the United States that is held in trust for certain Native American tribes</w:t>
            </w:r>
          </w:p>
        </w:tc>
      </w:tr>
      <w:tr w:rsidR="004C24CA" w:rsidRPr="00863B8A" w14:paraId="1C8B1E47" w14:textId="77777777" w:rsidTr="00F44E00">
        <w:trPr>
          <w:trHeight w:val="440"/>
        </w:trPr>
        <w:tc>
          <w:tcPr>
            <w:tcW w:w="928" w:type="pct"/>
            <w:hideMark/>
          </w:tcPr>
          <w:p w14:paraId="46A1054C" w14:textId="77777777" w:rsidR="004C24CA" w:rsidRPr="00863B8A" w:rsidRDefault="004C24CA" w:rsidP="00F44E00">
            <w:r w:rsidRPr="00863B8A">
              <w:t>42 USC §3056(f)</w:t>
            </w:r>
          </w:p>
        </w:tc>
        <w:tc>
          <w:tcPr>
            <w:tcW w:w="4072" w:type="pct"/>
            <w:hideMark/>
          </w:tcPr>
          <w:p w14:paraId="2A551172" w14:textId="77777777" w:rsidR="004C24CA" w:rsidRPr="00863B8A" w:rsidRDefault="004C24CA" w:rsidP="00F44E00">
            <w:r w:rsidRPr="00863B8A">
              <w:t>Payments received from programs funded under Title V of the Older Americans Act of 1985</w:t>
            </w:r>
          </w:p>
        </w:tc>
      </w:tr>
      <w:tr w:rsidR="004C24CA" w:rsidRPr="00863B8A" w14:paraId="41970658" w14:textId="77777777" w:rsidTr="00F44E00">
        <w:trPr>
          <w:trHeight w:val="144"/>
        </w:trPr>
        <w:tc>
          <w:tcPr>
            <w:tcW w:w="928" w:type="pct"/>
            <w:hideMark/>
          </w:tcPr>
          <w:p w14:paraId="201557CC" w14:textId="77777777" w:rsidR="004C24CA" w:rsidRPr="00863B8A" w:rsidRDefault="004C24CA" w:rsidP="00F44E00">
            <w:r w:rsidRPr="00863B8A">
              <w:t>42 USC §9858q</w:t>
            </w:r>
          </w:p>
        </w:tc>
        <w:tc>
          <w:tcPr>
            <w:tcW w:w="4072" w:type="pct"/>
            <w:hideMark/>
          </w:tcPr>
          <w:p w14:paraId="6DD5E3F4" w14:textId="77777777" w:rsidR="004C24CA" w:rsidRPr="00863B8A" w:rsidRDefault="004C24CA" w:rsidP="00F44E00">
            <w:r w:rsidRPr="00863B8A">
              <w:t>The value of any child care provided or arranged (or any amount received as payment for such care or reimbursement for costs incurred for such care) under the Child Care and Development Block Grant Act of 2014</w:t>
            </w:r>
          </w:p>
        </w:tc>
      </w:tr>
      <w:tr w:rsidR="004C24CA" w:rsidRPr="00863B8A" w14:paraId="16851ADE" w14:textId="77777777" w:rsidTr="00F44E00">
        <w:trPr>
          <w:trHeight w:val="144"/>
        </w:trPr>
        <w:tc>
          <w:tcPr>
            <w:tcW w:w="928" w:type="pct"/>
            <w:hideMark/>
          </w:tcPr>
          <w:p w14:paraId="59DB3DCD" w14:textId="77777777" w:rsidR="004C24CA" w:rsidRPr="00863B8A" w:rsidRDefault="004C24CA" w:rsidP="00F44E00">
            <w:r w:rsidRPr="00863B8A">
              <w:t xml:space="preserve">42 USC §5044(g), §5058); </w:t>
            </w:r>
          </w:p>
          <w:p w14:paraId="4ADEC786" w14:textId="77777777" w:rsidR="004C24CA" w:rsidRPr="00863B8A" w:rsidRDefault="004C24CA" w:rsidP="00F44E00">
            <w:r w:rsidRPr="00863B8A">
              <w:t>PL 93-113</w:t>
            </w:r>
          </w:p>
        </w:tc>
        <w:tc>
          <w:tcPr>
            <w:tcW w:w="4072" w:type="pct"/>
            <w:hideMark/>
          </w:tcPr>
          <w:p w14:paraId="5F9948A7" w14:textId="77777777" w:rsidR="004C24CA" w:rsidRPr="00863B8A" w:rsidRDefault="004C24CA" w:rsidP="00F44E00">
            <w:r w:rsidRPr="00863B8A">
              <w:t>Payments to volunteers, such as Active Corps of Executives under the Domestic Volunteer Services Act of 1973, under Title II Retired Senior Volunteer Program (RSVP), Foster Grandparents and Title III Service Corps of Retired Executives</w:t>
            </w:r>
          </w:p>
        </w:tc>
      </w:tr>
      <w:tr w:rsidR="004C24CA" w:rsidRPr="00863B8A" w14:paraId="789AB7D0" w14:textId="77777777" w:rsidTr="00F44E00">
        <w:trPr>
          <w:trHeight w:val="144"/>
        </w:trPr>
        <w:tc>
          <w:tcPr>
            <w:tcW w:w="928" w:type="pct"/>
            <w:hideMark/>
          </w:tcPr>
          <w:p w14:paraId="0B647538" w14:textId="77777777" w:rsidR="004C24CA" w:rsidRPr="00863B8A" w:rsidRDefault="004C24CA" w:rsidP="00F44E00">
            <w:r w:rsidRPr="00863B8A">
              <w:t>PL 100-435</w:t>
            </w:r>
          </w:p>
        </w:tc>
        <w:tc>
          <w:tcPr>
            <w:tcW w:w="4072" w:type="pct"/>
            <w:hideMark/>
          </w:tcPr>
          <w:p w14:paraId="27F18C29" w14:textId="77777777" w:rsidR="004C24CA" w:rsidRPr="00863B8A" w:rsidRDefault="004C24CA" w:rsidP="00F44E00">
            <w:r w:rsidRPr="00863B8A">
              <w:t>Benefits from the Women, Infants and Children Program</w:t>
            </w:r>
          </w:p>
        </w:tc>
      </w:tr>
      <w:tr w:rsidR="004C24CA" w:rsidRPr="00863B8A" w14:paraId="442062C8" w14:textId="77777777" w:rsidTr="00F44E00">
        <w:trPr>
          <w:trHeight w:val="144"/>
        </w:trPr>
        <w:tc>
          <w:tcPr>
            <w:tcW w:w="928" w:type="pct"/>
            <w:hideMark/>
          </w:tcPr>
          <w:p w14:paraId="628AAC3C" w14:textId="77777777" w:rsidR="004C24CA" w:rsidRPr="00863B8A" w:rsidRDefault="004C24CA" w:rsidP="00F44E00">
            <w:r w:rsidRPr="00863B8A">
              <w:t>42 USC §10602</w:t>
            </w:r>
          </w:p>
        </w:tc>
        <w:tc>
          <w:tcPr>
            <w:tcW w:w="4072" w:type="pct"/>
            <w:hideMark/>
          </w:tcPr>
          <w:p w14:paraId="7CFE556E" w14:textId="77777777" w:rsidR="004C24CA" w:rsidRPr="00863B8A" w:rsidRDefault="004C24CA" w:rsidP="00F44E00">
            <w:r w:rsidRPr="00863B8A">
              <w:t>Any amount of crime victim compensation (under the Victims of Crime Act) received through crime victim assistance (or payment or reimbursement of the cost of such assistance) because of the commission of a crime against the applicant under the Victims of Crime Act</w:t>
            </w:r>
          </w:p>
        </w:tc>
      </w:tr>
      <w:tr w:rsidR="004C24CA" w:rsidRPr="00863B8A" w14:paraId="6633FD11" w14:textId="77777777" w:rsidTr="00F44E00">
        <w:trPr>
          <w:trHeight w:val="422"/>
        </w:trPr>
        <w:tc>
          <w:tcPr>
            <w:tcW w:w="928" w:type="pct"/>
            <w:hideMark/>
          </w:tcPr>
          <w:p w14:paraId="297A7C62" w14:textId="77777777" w:rsidR="004C24CA" w:rsidRPr="00863B8A" w:rsidRDefault="004C24CA" w:rsidP="00F44E00">
            <w:r w:rsidRPr="00863B8A">
              <w:t xml:space="preserve">PL 97-377 and </w:t>
            </w:r>
          </w:p>
          <w:p w14:paraId="5B027A64" w14:textId="77777777" w:rsidR="004C24CA" w:rsidRPr="00863B8A" w:rsidRDefault="004C24CA" w:rsidP="00F44E00">
            <w:r w:rsidRPr="00863B8A">
              <w:t>PL 97-424</w:t>
            </w:r>
          </w:p>
        </w:tc>
        <w:tc>
          <w:tcPr>
            <w:tcW w:w="4072" w:type="pct"/>
            <w:hideMark/>
          </w:tcPr>
          <w:p w14:paraId="091E306A" w14:textId="77777777" w:rsidR="004C24CA" w:rsidRPr="00863B8A" w:rsidRDefault="004C24CA" w:rsidP="00F44E00">
            <w:r w:rsidRPr="00863B8A">
              <w:t>Payments from federal energy assistance, for example, for insulation, weatherization and storm windows</w:t>
            </w:r>
          </w:p>
        </w:tc>
      </w:tr>
      <w:tr w:rsidR="004C24CA" w:rsidRPr="00863B8A" w14:paraId="3018F18B" w14:textId="77777777" w:rsidTr="00F44E00">
        <w:trPr>
          <w:trHeight w:val="1160"/>
        </w:trPr>
        <w:tc>
          <w:tcPr>
            <w:tcW w:w="928" w:type="pct"/>
            <w:hideMark/>
          </w:tcPr>
          <w:p w14:paraId="7380559B" w14:textId="77777777" w:rsidR="004C24CA" w:rsidRPr="00863B8A" w:rsidRDefault="004C24CA" w:rsidP="00F44E00">
            <w:pPr>
              <w:rPr>
                <w:lang w:val="en"/>
              </w:rPr>
            </w:pPr>
            <w:r w:rsidRPr="00863B8A">
              <w:rPr>
                <w:lang w:val="en"/>
              </w:rPr>
              <w:t>PL 111-291</w:t>
            </w:r>
          </w:p>
        </w:tc>
        <w:tc>
          <w:tcPr>
            <w:tcW w:w="4072" w:type="pct"/>
            <w:hideMark/>
          </w:tcPr>
          <w:p w14:paraId="1D6112BF" w14:textId="77777777" w:rsidR="004C24CA" w:rsidRPr="00863B8A" w:rsidRDefault="004C24CA" w:rsidP="00F44E00">
            <w:r w:rsidRPr="00863B8A">
              <w:t>The Claims Resolution Act of 2010 (PL 111-291) provides that amounts received from the Cobell v. Salazar settlement will not be treated as income for the month during which the amounts were received for purposes of any federally assisted program.</w:t>
            </w:r>
            <w:r>
              <w:t xml:space="preserve"> </w:t>
            </w:r>
            <w:r w:rsidRPr="00863B8A">
              <w:t>Therefore, amounts received from the settlement must be excluded from income for purposes of determining initial eligibility, ongoing eligibility or level of benefits for Child Care and Development Fund assistance.</w:t>
            </w:r>
          </w:p>
        </w:tc>
      </w:tr>
    </w:tbl>
    <w:p w14:paraId="47F73843" w14:textId="77777777" w:rsidR="004C24CA" w:rsidRPr="00863B8A" w:rsidRDefault="004C24CA" w:rsidP="004C24CA">
      <w:pPr>
        <w:pStyle w:val="Guide4"/>
        <w:pBdr>
          <w:bottom w:val="none" w:sz="0" w:space="0" w:color="auto"/>
        </w:pBdr>
        <w:ind w:left="0"/>
      </w:pPr>
      <w:bookmarkStart w:id="525" w:name="_Toc350242227"/>
    </w:p>
    <w:p w14:paraId="72364937" w14:textId="77777777" w:rsidR="004C24CA" w:rsidRPr="00863B8A" w:rsidRDefault="004C24CA" w:rsidP="004C24CA">
      <w:pPr>
        <w:pStyle w:val="Guide4"/>
        <w:outlineLvl w:val="0"/>
      </w:pPr>
      <w:bookmarkStart w:id="526" w:name="_Toc401140478"/>
      <w:bookmarkStart w:id="527" w:name="_Toc515880135"/>
      <w:bookmarkStart w:id="528" w:name="_Toc101181690"/>
      <w:r w:rsidRPr="00863B8A">
        <w:t>D-106.d: Income Deductions</w:t>
      </w:r>
      <w:bookmarkEnd w:id="525"/>
      <w:bookmarkEnd w:id="526"/>
      <w:bookmarkEnd w:id="527"/>
      <w:bookmarkEnd w:id="528"/>
    </w:p>
    <w:p w14:paraId="27A3ABE2" w14:textId="77777777" w:rsidR="004C24CA" w:rsidRPr="00863B8A" w:rsidRDefault="004C24CA" w:rsidP="004C24CA">
      <w:pPr>
        <w:pStyle w:val="subsection"/>
        <w:tabs>
          <w:tab w:val="left" w:pos="1350"/>
        </w:tabs>
        <w:spacing w:before="0" w:after="0"/>
        <w:ind w:left="720" w:firstLine="0"/>
        <w:jc w:val="left"/>
        <w:rPr>
          <w:rFonts w:ascii="Times New Roman" w:hAnsi="Times New Roman"/>
          <w:sz w:val="24"/>
          <w:szCs w:val="24"/>
        </w:rPr>
      </w:pPr>
      <w:r w:rsidRPr="00863B8A">
        <w:rPr>
          <w:rFonts w:ascii="Times New Roman" w:hAnsi="Times New Roman"/>
          <w:sz w:val="24"/>
          <w:szCs w:val="24"/>
        </w:rPr>
        <w:t>When calculating income eligibility for a family with a child with disabilities, Boards must ensure that the cost of the child’s ongoing medical expenses is deducted from the family income.</w:t>
      </w:r>
    </w:p>
    <w:p w14:paraId="4D05BBF7" w14:textId="77777777" w:rsidR="004C24CA" w:rsidRPr="00863B8A" w:rsidRDefault="004C24CA" w:rsidP="004C24CA">
      <w:pPr>
        <w:pStyle w:val="RuleReference"/>
        <w:ind w:left="720"/>
        <w:rPr>
          <w:sz w:val="24"/>
          <w:szCs w:val="24"/>
        </w:rPr>
      </w:pPr>
      <w:r w:rsidRPr="00863B8A">
        <w:t xml:space="preserve">Rule Reference: </w:t>
      </w:r>
      <w:hyperlink r:id="rId91" w:history="1">
        <w:r w:rsidRPr="00863B8A">
          <w:rPr>
            <w:rStyle w:val="Hyperlink"/>
          </w:rPr>
          <w:t>§809.50(d)</w:t>
        </w:r>
      </w:hyperlink>
    </w:p>
    <w:p w14:paraId="7008DBC7" w14:textId="77777777" w:rsidR="004C24CA" w:rsidRPr="00863B8A" w:rsidRDefault="004C24CA" w:rsidP="004C24CA">
      <w:pPr>
        <w:pStyle w:val="subsection"/>
        <w:tabs>
          <w:tab w:val="left" w:pos="1350"/>
        </w:tabs>
        <w:spacing w:before="0" w:after="0"/>
        <w:ind w:left="0" w:firstLine="0"/>
        <w:rPr>
          <w:rFonts w:ascii="Times New Roman" w:hAnsi="Times New Roman"/>
          <w:sz w:val="24"/>
          <w:szCs w:val="24"/>
        </w:rPr>
      </w:pPr>
    </w:p>
    <w:p w14:paraId="1EE45476" w14:textId="77777777" w:rsidR="004C24CA" w:rsidRPr="00863B8A" w:rsidRDefault="004C24CA" w:rsidP="004C24CA">
      <w:pPr>
        <w:pStyle w:val="Guide4"/>
        <w:outlineLvl w:val="0"/>
      </w:pPr>
      <w:bookmarkStart w:id="529" w:name="_Toc350242228"/>
      <w:bookmarkStart w:id="530" w:name="_Toc401140479"/>
      <w:bookmarkStart w:id="531" w:name="_Toc515880136"/>
      <w:bookmarkStart w:id="532" w:name="_Toc101181691"/>
      <w:r w:rsidRPr="00863B8A">
        <w:t>D-106.e: Income Verification</w:t>
      </w:r>
      <w:bookmarkEnd w:id="529"/>
      <w:bookmarkEnd w:id="530"/>
      <w:bookmarkEnd w:id="531"/>
      <w:bookmarkEnd w:id="532"/>
    </w:p>
    <w:p w14:paraId="3888ED63" w14:textId="77777777" w:rsidR="004C24CA" w:rsidRPr="0072337A" w:rsidRDefault="004C24CA" w:rsidP="004C24CA">
      <w:pPr>
        <w:tabs>
          <w:tab w:val="left" w:pos="360"/>
          <w:tab w:val="left" w:pos="1350"/>
        </w:tabs>
        <w:ind w:left="720" w:right="-270"/>
        <w:rPr>
          <w:rFonts w:ascii="Times New Roman" w:hAnsi="Times New Roman"/>
          <w:snapToGrid w:val="0"/>
          <w:sz w:val="24"/>
          <w:szCs w:val="24"/>
        </w:rPr>
      </w:pPr>
      <w:r w:rsidRPr="00A1060B">
        <w:rPr>
          <w:rFonts w:ascii="Times New Roman" w:hAnsi="Times New Roman"/>
          <w:snapToGrid w:val="0"/>
          <w:sz w:val="24"/>
          <w:szCs w:val="24"/>
        </w:rPr>
        <w:t xml:space="preserve">As detailed in D-1000 (Processes for Determining Eligibility), Boards must ensure that the </w:t>
      </w:r>
      <w:r w:rsidRPr="0072337A">
        <w:rPr>
          <w:rFonts w:ascii="Times New Roman" w:hAnsi="Times New Roman"/>
          <w:snapToGrid w:val="0"/>
          <w:sz w:val="24"/>
          <w:szCs w:val="24"/>
        </w:rPr>
        <w:t>child care contractors verify allowable income sources and ensure eligibility for child care services before authorizing child care.</w:t>
      </w:r>
    </w:p>
    <w:p w14:paraId="7807C37B" w14:textId="77777777" w:rsidR="004C24CA" w:rsidRPr="00A1060B" w:rsidRDefault="004C24CA" w:rsidP="004C24CA">
      <w:pPr>
        <w:pStyle w:val="RuleReference"/>
        <w:ind w:left="720"/>
        <w:rPr>
          <w:sz w:val="24"/>
          <w:szCs w:val="24"/>
        </w:rPr>
      </w:pPr>
      <w:r w:rsidRPr="0072337A">
        <w:t xml:space="preserve">Rule Reference: </w:t>
      </w:r>
      <w:hyperlink r:id="rId92" w:history="1">
        <w:r w:rsidRPr="0028127A">
          <w:rPr>
            <w:rStyle w:val="Hyperlink"/>
          </w:rPr>
          <w:t>§809.42(a)</w:t>
        </w:r>
      </w:hyperlink>
    </w:p>
    <w:p w14:paraId="5CE341B0" w14:textId="77777777" w:rsidR="004C24CA" w:rsidRPr="0072337A" w:rsidRDefault="004C24CA" w:rsidP="004C24CA">
      <w:pPr>
        <w:tabs>
          <w:tab w:val="left" w:pos="360"/>
          <w:tab w:val="left" w:pos="1080"/>
        </w:tabs>
        <w:ind w:left="720" w:right="-270"/>
        <w:rPr>
          <w:rFonts w:ascii="Times New Roman" w:hAnsi="Times New Roman"/>
          <w:szCs w:val="24"/>
        </w:rPr>
      </w:pPr>
      <w:bookmarkStart w:id="533" w:name="_Toc209250120"/>
      <w:bookmarkStart w:id="534" w:name="OLE_LINK1"/>
      <w:bookmarkStart w:id="535" w:name="OLE_LINK2"/>
    </w:p>
    <w:p w14:paraId="155BEE75" w14:textId="77777777" w:rsidR="004C24CA" w:rsidRPr="00A1060B" w:rsidRDefault="004C24CA" w:rsidP="004C24CA">
      <w:pPr>
        <w:ind w:left="720"/>
        <w:rPr>
          <w:rFonts w:ascii="Times New Roman" w:hAnsi="Times New Roman"/>
          <w:sz w:val="24"/>
          <w:szCs w:val="24"/>
        </w:rPr>
      </w:pPr>
      <w:r w:rsidRPr="0072337A">
        <w:rPr>
          <w:rFonts w:ascii="Times New Roman" w:hAnsi="Times New Roman"/>
          <w:sz w:val="24"/>
          <w:szCs w:val="24"/>
        </w:rPr>
        <w:t xml:space="preserve">Boards must be aware that parents are responsible for reporting family income. </w:t>
      </w:r>
      <w:r w:rsidRPr="00A1060B">
        <w:rPr>
          <w:rFonts w:ascii="Times New Roman" w:hAnsi="Times New Roman"/>
          <w:sz w:val="24"/>
          <w:szCs w:val="24"/>
        </w:rPr>
        <w:t>Board contractor staff is responsible for reviewing the income reported and excluding those sources disallowed by rule from the calculation.</w:t>
      </w:r>
    </w:p>
    <w:p w14:paraId="02D7B91A" w14:textId="77777777" w:rsidR="004C24CA" w:rsidRPr="00A1060B" w:rsidRDefault="004C24CA" w:rsidP="004C24CA">
      <w:pPr>
        <w:ind w:left="1440"/>
        <w:rPr>
          <w:rFonts w:ascii="Times New Roman" w:hAnsi="Times New Roman"/>
          <w:sz w:val="24"/>
          <w:szCs w:val="24"/>
        </w:rPr>
      </w:pPr>
    </w:p>
    <w:p w14:paraId="28E4CF92" w14:textId="77777777" w:rsidR="004C24CA" w:rsidRPr="00A1060B" w:rsidRDefault="004C24CA" w:rsidP="004C24CA">
      <w:pPr>
        <w:pStyle w:val="NormalWeb"/>
        <w:shd w:val="clear" w:color="auto" w:fill="FFFFFF"/>
        <w:spacing w:before="0" w:beforeAutospacing="0" w:after="0" w:afterAutospacing="0"/>
        <w:ind w:left="720"/>
      </w:pPr>
      <w:r w:rsidRPr="00A1060B">
        <w:rPr>
          <w:color w:val="000000"/>
        </w:rPr>
        <w:t>Boards must ensure that appropriate staff has a process to inform the parent of the requirements for reporting income and the consequences for not reporting any income discovered later.</w:t>
      </w:r>
    </w:p>
    <w:p w14:paraId="6CFBE590" w14:textId="77777777" w:rsidR="004C24CA" w:rsidRPr="00863B8A" w:rsidRDefault="004C24CA" w:rsidP="004C24CA">
      <w:pPr>
        <w:ind w:left="720"/>
        <w:rPr>
          <w:rFonts w:ascii="Times New Roman" w:hAnsi="Times New Roman"/>
          <w:sz w:val="24"/>
          <w:szCs w:val="24"/>
        </w:rPr>
      </w:pPr>
    </w:p>
    <w:p w14:paraId="16A2A7C5" w14:textId="77777777" w:rsidR="004C24CA" w:rsidRPr="00863B8A" w:rsidRDefault="004C24CA" w:rsidP="004C24CA">
      <w:pPr>
        <w:pStyle w:val="Guide3"/>
        <w:outlineLvl w:val="0"/>
      </w:pPr>
      <w:bookmarkStart w:id="536" w:name="_Toc460873636"/>
      <w:bookmarkStart w:id="537" w:name="_Toc515880137"/>
      <w:bookmarkStart w:id="538" w:name="_Toc101181692"/>
      <w:r w:rsidRPr="00863B8A">
        <w:t>D-107: Calculating Family Income</w:t>
      </w:r>
      <w:bookmarkEnd w:id="536"/>
      <w:bookmarkEnd w:id="537"/>
      <w:bookmarkEnd w:id="538"/>
    </w:p>
    <w:p w14:paraId="790AFE1D" w14:textId="77777777" w:rsidR="004C24CA" w:rsidRPr="00863B8A" w:rsidRDefault="004C24CA" w:rsidP="004C24CA">
      <w:pPr>
        <w:rPr>
          <w:rFonts w:asciiTheme="minorHAnsi" w:hAnsiTheme="minorHAnsi" w:cstheme="minorHAnsi"/>
          <w:sz w:val="24"/>
          <w:szCs w:val="24"/>
        </w:rPr>
      </w:pPr>
    </w:p>
    <w:p w14:paraId="35C39EAA" w14:textId="77777777" w:rsidR="004C24CA" w:rsidRPr="00A1060B" w:rsidRDefault="004C24CA" w:rsidP="004C24CA">
      <w:pPr>
        <w:rPr>
          <w:rFonts w:ascii="Times New Roman" w:hAnsi="Times New Roman"/>
          <w:sz w:val="24"/>
          <w:szCs w:val="24"/>
        </w:rPr>
      </w:pPr>
      <w:r w:rsidRPr="00A1060B">
        <w:rPr>
          <w:rFonts w:ascii="Times New Roman" w:hAnsi="Times New Roman"/>
          <w:sz w:val="24"/>
          <w:szCs w:val="24"/>
        </w:rPr>
        <w:t xml:space="preserve">Pursuant to §809.44(a), for the purposes of determining family income and assessing the parent share of cost, Boards must ensure that the family income is calculated in accordance with TWC guidelines to: </w:t>
      </w:r>
    </w:p>
    <w:p w14:paraId="2CAAAA9D" w14:textId="77777777" w:rsidR="004C24CA" w:rsidRPr="00A1060B" w:rsidRDefault="004C24CA" w:rsidP="00AC34DA">
      <w:pPr>
        <w:pStyle w:val="ListParagraph"/>
        <w:numPr>
          <w:ilvl w:val="0"/>
          <w:numId w:val="219"/>
        </w:numPr>
      </w:pPr>
      <w:r w:rsidRPr="00A1060B">
        <w:t xml:space="preserve">Take into account irregular fluctuations in earnings </w:t>
      </w:r>
    </w:p>
    <w:p w14:paraId="2A600E1F" w14:textId="77777777" w:rsidR="004C24CA" w:rsidRPr="00A1060B" w:rsidRDefault="004C24CA" w:rsidP="00AC34DA">
      <w:pPr>
        <w:pStyle w:val="ListParagraph"/>
        <w:numPr>
          <w:ilvl w:val="0"/>
          <w:numId w:val="219"/>
        </w:numPr>
      </w:pPr>
      <w:r w:rsidRPr="00A1060B">
        <w:t>Ensure that temporary increases in income, including temporary increases that result in monthly income exceeding 85 percent of SMI, do not affect eligibility or the parent share of cost</w:t>
      </w:r>
    </w:p>
    <w:p w14:paraId="420A80DF" w14:textId="77777777" w:rsidR="004C24CA" w:rsidRPr="00863B8A" w:rsidRDefault="009E72E9" w:rsidP="004C24CA">
      <w:pPr>
        <w:pStyle w:val="RuleReference"/>
        <w:rPr>
          <w:szCs w:val="20"/>
        </w:rPr>
      </w:pPr>
      <w:hyperlink r:id="rId93" w:history="1">
        <w:r w:rsidR="004C24CA" w:rsidRPr="00863B8A">
          <w:rPr>
            <w:rStyle w:val="Hyperlink"/>
            <w:szCs w:val="20"/>
          </w:rPr>
          <w:t>Rule Reference: §809.44(a)</w:t>
        </w:r>
      </w:hyperlink>
    </w:p>
    <w:p w14:paraId="27FEBB09" w14:textId="77777777" w:rsidR="004C24CA" w:rsidRPr="00863B8A" w:rsidRDefault="004C24CA" w:rsidP="004C24CA">
      <w:pPr>
        <w:pStyle w:val="Norm-Indented"/>
      </w:pPr>
    </w:p>
    <w:p w14:paraId="725A21CE" w14:textId="77777777" w:rsidR="004C24CA" w:rsidRPr="00863B8A" w:rsidRDefault="004C24CA" w:rsidP="004C24CA">
      <w:pPr>
        <w:pStyle w:val="Norm-Indented"/>
        <w:ind w:left="0"/>
      </w:pPr>
    </w:p>
    <w:p w14:paraId="06CFDE5D" w14:textId="77777777" w:rsidR="004C24CA" w:rsidRPr="00863B8A" w:rsidRDefault="004C24CA" w:rsidP="004C24CA">
      <w:pPr>
        <w:pStyle w:val="Guide4"/>
      </w:pPr>
      <w:bookmarkStart w:id="539" w:name="_Toc515880138"/>
      <w:bookmarkStart w:id="540" w:name="_Toc101181693"/>
      <w:bookmarkStart w:id="541" w:name="_Toc460873637"/>
      <w:r w:rsidRPr="00863B8A">
        <w:t>D-107.a: Determining Average Gross Monthly Family Income from Earnings at Initial Eligibility and at Eligibility Redetermination</w:t>
      </w:r>
      <w:bookmarkEnd w:id="539"/>
      <w:bookmarkEnd w:id="540"/>
      <w:r w:rsidRPr="00863B8A">
        <w:t xml:space="preserve"> </w:t>
      </w:r>
      <w:bookmarkEnd w:id="541"/>
    </w:p>
    <w:p w14:paraId="6F925971"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Boards must ensure that calculation of a family’s income for the purposes of determining initial eligibility and redetermining eligibility is based on the average monthly family income for each family member.</w:t>
      </w:r>
    </w:p>
    <w:p w14:paraId="5C7E4513" w14:textId="77777777" w:rsidR="004C24CA" w:rsidRPr="00A1060B" w:rsidRDefault="004C24CA" w:rsidP="004C24CA">
      <w:pPr>
        <w:pStyle w:val="Norm-Indented"/>
        <w:spacing w:before="0" w:after="0"/>
        <w:jc w:val="left"/>
        <w:rPr>
          <w:rFonts w:ascii="Times New Roman" w:hAnsi="Times New Roman" w:cs="Times New Roman"/>
        </w:rPr>
      </w:pPr>
    </w:p>
    <w:p w14:paraId="732CE202"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 xml:space="preserve">Unless a family member has an insufficient work history or other constraints to obtaining necessary documentation, in accordance with local procedures, Board contractor staff must review the previous three months of income for monthly pay periods, the previous 13 weeks for weekly pay periods, or the previous 12–14 weeks for biweekly pay periods for each family member to determine average earnings and the family’s financial situation. </w:t>
      </w:r>
    </w:p>
    <w:p w14:paraId="1BE76D73" w14:textId="77777777" w:rsidR="004C24CA" w:rsidRPr="00A1060B" w:rsidRDefault="004C24CA" w:rsidP="004C24CA">
      <w:pPr>
        <w:pStyle w:val="Norm-Indented"/>
        <w:spacing w:before="0" w:after="0"/>
        <w:jc w:val="left"/>
        <w:rPr>
          <w:rFonts w:ascii="Times New Roman" w:hAnsi="Times New Roman" w:cs="Times New Roman"/>
        </w:rPr>
      </w:pPr>
    </w:p>
    <w:p w14:paraId="185E9F09"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Boards must be aware that three months is a guideline and the preferred method for determining income eligibility. TWC’s Child Care Services rule §809.44(a) requires Boards to consider irregular fluctuations in earnings and to ensure that temporary fluctuations in income do not affect eligibility. When a parent has been continuously employed, three months of income information ensures that adequate information is available to determine typical average monthly income.</w:t>
      </w:r>
    </w:p>
    <w:p w14:paraId="0107CFF9" w14:textId="77777777" w:rsidR="004C24CA" w:rsidRPr="00A1060B" w:rsidRDefault="004C24CA" w:rsidP="004C24CA">
      <w:pPr>
        <w:pStyle w:val="Norm-Indented"/>
        <w:spacing w:before="0" w:after="0"/>
        <w:jc w:val="left"/>
        <w:rPr>
          <w:rFonts w:ascii="Times New Roman" w:hAnsi="Times New Roman" w:cs="Times New Roman"/>
        </w:rPr>
      </w:pPr>
    </w:p>
    <w:p w14:paraId="23C243AC"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However, absent three full months of documentation, the Board may use whatever documentation a parent is able to provide, based on local procedures, including the year-to-date amount on available check stubs. If the parent does not have three full months of documentation because he or she has not been employed throughout the full three-month period before initial eligibility determination, Boards may obtain pay documents for the period employed. The time frame and type of income documentation used must be clearly explained in TWIST</w:t>
      </w:r>
      <w:r w:rsidRPr="00A1060B">
        <w:rPr>
          <w:rFonts w:ascii="Times New Roman" w:hAnsi="Times New Roman" w:cs="Times New Roman"/>
          <w:i/>
        </w:rPr>
        <w:t xml:space="preserve"> Counselor Notes</w:t>
      </w:r>
      <w:r w:rsidRPr="00A1060B">
        <w:rPr>
          <w:rFonts w:ascii="Times New Roman" w:hAnsi="Times New Roman" w:cs="Times New Roman"/>
          <w:iCs/>
        </w:rPr>
        <w:t>,</w:t>
      </w:r>
      <w:r w:rsidRPr="00A1060B">
        <w:rPr>
          <w:rFonts w:ascii="Times New Roman" w:hAnsi="Times New Roman" w:cs="Times New Roman"/>
          <w:i/>
        </w:rPr>
        <w:t xml:space="preserve"> </w:t>
      </w:r>
      <w:r w:rsidRPr="00A1060B">
        <w:rPr>
          <w:rFonts w:ascii="Times New Roman" w:hAnsi="Times New Roman" w:cs="Times New Roman"/>
          <w:iCs/>
        </w:rPr>
        <w:t xml:space="preserve">which includes number of check stubs used to calculate income. If the number of check stubs differs from what is required based on local policy, a clear explanation of the difference must be included in TWIST </w:t>
      </w:r>
      <w:r w:rsidRPr="00A1060B">
        <w:rPr>
          <w:rFonts w:ascii="Times New Roman" w:hAnsi="Times New Roman" w:cs="Times New Roman"/>
          <w:i/>
        </w:rPr>
        <w:t>Counselor Notes</w:t>
      </w:r>
      <w:r w:rsidRPr="00A1060B">
        <w:rPr>
          <w:rFonts w:ascii="Times New Roman" w:hAnsi="Times New Roman" w:cs="Times New Roman"/>
          <w:iCs/>
        </w:rPr>
        <w:t>.</w:t>
      </w:r>
    </w:p>
    <w:p w14:paraId="6EAAEA82" w14:textId="77777777" w:rsidR="004C24CA" w:rsidRPr="00A1060B" w:rsidRDefault="004C24CA" w:rsidP="004C24CA">
      <w:pPr>
        <w:pStyle w:val="Norm-Indented"/>
        <w:spacing w:before="0" w:after="0"/>
        <w:jc w:val="left"/>
        <w:rPr>
          <w:rFonts w:ascii="Times New Roman" w:hAnsi="Times New Roman" w:cs="Times New Roman"/>
        </w:rPr>
      </w:pPr>
    </w:p>
    <w:p w14:paraId="2DF37E71"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Boards must be aware that bonus amounts that appear in the year-to-date amount but fall outside of the three-month window must be counted in accordance with D-107.d: Bonuses and Lump Sum Payments.</w:t>
      </w:r>
    </w:p>
    <w:p w14:paraId="714684FF" w14:textId="77777777" w:rsidR="004C24CA" w:rsidRPr="00A1060B" w:rsidRDefault="004C24CA" w:rsidP="004C24CA">
      <w:pPr>
        <w:pStyle w:val="Norm-Indented"/>
        <w:spacing w:before="0" w:after="0"/>
        <w:jc w:val="left"/>
        <w:rPr>
          <w:rFonts w:ascii="Times New Roman" w:hAnsi="Times New Roman" w:cs="Times New Roman"/>
        </w:rPr>
      </w:pPr>
    </w:p>
    <w:p w14:paraId="39692392"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 xml:space="preserve">Boards must also be aware that a family member might be employed for three or more months but have irregular or no earnings within one or more pay periods. See Section D-107.c regarding fluctuations in income. </w:t>
      </w:r>
    </w:p>
    <w:p w14:paraId="1186787A" w14:textId="77777777" w:rsidR="004C24CA" w:rsidRPr="00863B8A" w:rsidRDefault="004C24CA" w:rsidP="004C24CA">
      <w:pPr>
        <w:pStyle w:val="Norm-Indented"/>
        <w:spacing w:before="0" w:after="0"/>
        <w:ind w:left="0"/>
        <w:jc w:val="left"/>
      </w:pPr>
    </w:p>
    <w:p w14:paraId="6EC88B07" w14:textId="77777777" w:rsidR="004C24CA" w:rsidRPr="00863B8A" w:rsidRDefault="004C24CA" w:rsidP="004C24CA">
      <w:pPr>
        <w:pStyle w:val="Norm-Indented"/>
        <w:ind w:left="0"/>
      </w:pPr>
    </w:p>
    <w:p w14:paraId="1E8A79EA" w14:textId="77777777" w:rsidR="004C24CA" w:rsidRPr="00863B8A" w:rsidRDefault="004C24CA" w:rsidP="004C24CA">
      <w:pPr>
        <w:pStyle w:val="Guide4"/>
        <w:outlineLvl w:val="0"/>
      </w:pPr>
      <w:bookmarkStart w:id="542" w:name="_Toc460873638"/>
      <w:bookmarkStart w:id="543" w:name="_Toc515880139"/>
      <w:bookmarkStart w:id="544" w:name="_Toc101181694"/>
      <w:r w:rsidRPr="00863B8A">
        <w:t>D-107.b: Substantial Change in Earnings</w:t>
      </w:r>
      <w:bookmarkEnd w:id="542"/>
      <w:bookmarkEnd w:id="543"/>
      <w:bookmarkEnd w:id="544"/>
    </w:p>
    <w:p w14:paraId="4173CEEA"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In some instances, such as when an individual has a substantial change in earnings during the most recent month, current employment status or anticipated earnings changes will be more representative of expected income than those of the past three months. </w:t>
      </w:r>
    </w:p>
    <w:p w14:paraId="12D5B6BC"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 </w:t>
      </w:r>
    </w:p>
    <w:p w14:paraId="2BD007F7"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A family member is considered to have a “substantial change in earnings” if, at the time of eligibility determination or redetermination, the individual has experienced a </w:t>
      </w:r>
      <w:r w:rsidRPr="0028127A">
        <w:rPr>
          <w:rFonts w:ascii="Times New Roman" w:hAnsi="Times New Roman" w:cs="Times New Roman"/>
          <w:iCs/>
        </w:rPr>
        <w:t>permanent</w:t>
      </w:r>
      <w:r w:rsidRPr="0028127A">
        <w:rPr>
          <w:rFonts w:ascii="Times New Roman" w:hAnsi="Times New Roman" w:cs="Times New Roman"/>
        </w:rPr>
        <w:t xml:space="preserve"> change in compensation or employment status within the most recent month of the three-month period, a change that will affect future earnings and would better reflect the family’s income. In this case, the income should be calculated from the period the income or employment status changed instead of the full previous three months. </w:t>
      </w:r>
    </w:p>
    <w:p w14:paraId="66CE5503" w14:textId="77777777" w:rsidR="004C24CA" w:rsidRPr="0028127A" w:rsidRDefault="004C24CA" w:rsidP="004C24CA">
      <w:pPr>
        <w:pStyle w:val="Norm-Indented"/>
        <w:spacing w:before="0" w:after="0"/>
        <w:jc w:val="left"/>
        <w:rPr>
          <w:rFonts w:ascii="Times New Roman" w:hAnsi="Times New Roman" w:cs="Times New Roman"/>
        </w:rPr>
      </w:pPr>
    </w:p>
    <w:p w14:paraId="14A03C78"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Changes in earnings or employment that are considered substantial are those due to any of the following:</w:t>
      </w:r>
    </w:p>
    <w:p w14:paraId="623C7C0B" w14:textId="77777777" w:rsidR="004C24CA" w:rsidRPr="0028127A" w:rsidRDefault="004C24CA" w:rsidP="00AC34DA">
      <w:pPr>
        <w:pStyle w:val="Norm-Indented"/>
        <w:numPr>
          <w:ilvl w:val="0"/>
          <w:numId w:val="238"/>
        </w:numPr>
        <w:spacing w:before="0" w:after="0"/>
        <w:jc w:val="left"/>
        <w:rPr>
          <w:rFonts w:ascii="Times New Roman" w:hAnsi="Times New Roman" w:cs="Times New Roman"/>
        </w:rPr>
      </w:pPr>
      <w:r w:rsidRPr="0028127A">
        <w:rPr>
          <w:rFonts w:ascii="Times New Roman" w:hAnsi="Times New Roman" w:cs="Times New Roman"/>
        </w:rPr>
        <w:t>A permanent decrease/change in employment status from full-time to part-time or vice versa</w:t>
      </w:r>
    </w:p>
    <w:p w14:paraId="456F9188" w14:textId="77777777" w:rsidR="004C24CA" w:rsidRPr="0028127A" w:rsidRDefault="004C24CA" w:rsidP="00AC34DA">
      <w:pPr>
        <w:pStyle w:val="Norm-Indented"/>
        <w:numPr>
          <w:ilvl w:val="0"/>
          <w:numId w:val="238"/>
        </w:numPr>
        <w:spacing w:before="0" w:after="0"/>
        <w:jc w:val="left"/>
        <w:rPr>
          <w:rFonts w:ascii="Times New Roman" w:hAnsi="Times New Roman" w:cs="Times New Roman"/>
        </w:rPr>
      </w:pPr>
      <w:r w:rsidRPr="0028127A">
        <w:rPr>
          <w:rFonts w:ascii="Times New Roman" w:hAnsi="Times New Roman" w:cs="Times New Roman"/>
        </w:rPr>
        <w:t>A permanent decrease/change in hourly wages or compensation</w:t>
      </w:r>
    </w:p>
    <w:p w14:paraId="642ED895" w14:textId="77777777" w:rsidR="004C24CA" w:rsidRPr="0028127A" w:rsidRDefault="004C24CA" w:rsidP="00AC34DA">
      <w:pPr>
        <w:pStyle w:val="Norm-Indented"/>
        <w:numPr>
          <w:ilvl w:val="0"/>
          <w:numId w:val="238"/>
        </w:numPr>
        <w:spacing w:before="0" w:after="0"/>
        <w:jc w:val="left"/>
        <w:rPr>
          <w:rFonts w:ascii="Times New Roman" w:hAnsi="Times New Roman" w:cs="Times New Roman"/>
        </w:rPr>
      </w:pPr>
      <w:r w:rsidRPr="0028127A">
        <w:rPr>
          <w:rFonts w:ascii="Times New Roman" w:hAnsi="Times New Roman" w:cs="Times New Roman"/>
        </w:rPr>
        <w:t>An employed family member adding or ending employment at one or more employers</w:t>
      </w:r>
    </w:p>
    <w:p w14:paraId="7437C596" w14:textId="77777777" w:rsidR="004C24CA" w:rsidRPr="00863B8A" w:rsidRDefault="004C24CA" w:rsidP="004C24CA">
      <w:pPr>
        <w:pStyle w:val="Norm-Indented"/>
      </w:pPr>
    </w:p>
    <w:p w14:paraId="1AA3F631" w14:textId="77777777" w:rsidR="004C24CA" w:rsidRPr="00863B8A" w:rsidRDefault="004C24CA" w:rsidP="004C24CA">
      <w:pPr>
        <w:pStyle w:val="Guide4"/>
      </w:pPr>
      <w:bookmarkStart w:id="545" w:name="_Toc515880140"/>
      <w:bookmarkStart w:id="546" w:name="_Toc101181695"/>
      <w:bookmarkStart w:id="547" w:name="_Toc460873639"/>
      <w:r w:rsidRPr="00863B8A">
        <w:t>D-107.c: Fluctuations in Earnings</w:t>
      </w:r>
      <w:bookmarkEnd w:id="545"/>
      <w:bookmarkEnd w:id="546"/>
    </w:p>
    <w:p w14:paraId="1F288274" w14:textId="77777777" w:rsidR="004C24CA" w:rsidRPr="0028127A" w:rsidRDefault="004C24CA" w:rsidP="004C24CA">
      <w:pPr>
        <w:ind w:left="720"/>
        <w:rPr>
          <w:rFonts w:ascii="Times New Roman" w:hAnsi="Times New Roman"/>
        </w:rPr>
      </w:pPr>
      <w:r w:rsidRPr="0028127A">
        <w:rPr>
          <w:rFonts w:ascii="Times New Roman" w:hAnsi="Times New Roman"/>
          <w:sz w:val="24"/>
        </w:rPr>
        <w:t>Boards must be aware that a customer may have income fluctuations during the 3-month income calculation period. Income fluctuations that occur during the three months are calculated separately and averaged over the appropriate time period, in accordance with local procedures.</w:t>
      </w:r>
    </w:p>
    <w:p w14:paraId="70216F02" w14:textId="77777777" w:rsidR="004C24CA" w:rsidRPr="0028127A" w:rsidRDefault="004C24CA" w:rsidP="004C24CA">
      <w:pPr>
        <w:ind w:left="720"/>
        <w:rPr>
          <w:rFonts w:ascii="Times New Roman" w:hAnsi="Times New Roman"/>
        </w:rPr>
      </w:pPr>
    </w:p>
    <w:p w14:paraId="4DAC9BE2" w14:textId="77777777" w:rsidR="004C24CA" w:rsidRPr="0028127A" w:rsidRDefault="004C24CA" w:rsidP="004C24CA">
      <w:pPr>
        <w:ind w:left="720"/>
        <w:rPr>
          <w:rFonts w:ascii="Times New Roman" w:hAnsi="Times New Roman"/>
        </w:rPr>
      </w:pPr>
      <w:r w:rsidRPr="0028127A">
        <w:rPr>
          <w:rFonts w:ascii="Times New Roman" w:hAnsi="Times New Roman"/>
          <w:sz w:val="24"/>
          <w:szCs w:val="24"/>
        </w:rPr>
        <w:t>Fluctuations in earnings during sustained employment are income amounts that differ due to any of the following:</w:t>
      </w:r>
    </w:p>
    <w:p w14:paraId="71E50630" w14:textId="77777777" w:rsidR="004C24CA" w:rsidRPr="0028127A" w:rsidRDefault="004C24CA" w:rsidP="00AC34DA">
      <w:pPr>
        <w:pStyle w:val="Norm-Indented"/>
        <w:numPr>
          <w:ilvl w:val="0"/>
          <w:numId w:val="230"/>
        </w:numPr>
        <w:spacing w:before="0" w:after="0"/>
        <w:jc w:val="left"/>
        <w:rPr>
          <w:rFonts w:ascii="Times New Roman" w:hAnsi="Times New Roman" w:cs="Times New Roman"/>
        </w:rPr>
      </w:pPr>
      <w:r w:rsidRPr="0028127A">
        <w:rPr>
          <w:rFonts w:ascii="Times New Roman" w:hAnsi="Times New Roman" w:cs="Times New Roman"/>
        </w:rPr>
        <w:t xml:space="preserve">Variable work schedules without an expected number of hours per day or per week for a pay period </w:t>
      </w:r>
    </w:p>
    <w:p w14:paraId="7A2B5E83" w14:textId="77777777" w:rsidR="004C24CA" w:rsidRPr="0028127A" w:rsidRDefault="004C24CA" w:rsidP="00AC34DA">
      <w:pPr>
        <w:pStyle w:val="Norm-Indented"/>
        <w:numPr>
          <w:ilvl w:val="0"/>
          <w:numId w:val="230"/>
        </w:numPr>
        <w:spacing w:before="0" w:after="0"/>
        <w:jc w:val="left"/>
        <w:rPr>
          <w:rFonts w:ascii="Times New Roman" w:hAnsi="Times New Roman" w:cs="Times New Roman"/>
        </w:rPr>
      </w:pPr>
      <w:r w:rsidRPr="0028127A">
        <w:rPr>
          <w:rFonts w:ascii="Times New Roman" w:hAnsi="Times New Roman" w:cs="Times New Roman"/>
        </w:rPr>
        <w:t>Overtime pay</w:t>
      </w:r>
    </w:p>
    <w:p w14:paraId="6CD5CA30" w14:textId="77777777" w:rsidR="004C24CA" w:rsidRPr="0028127A" w:rsidRDefault="004C24CA" w:rsidP="00AC34DA">
      <w:pPr>
        <w:pStyle w:val="Norm-Indented"/>
        <w:numPr>
          <w:ilvl w:val="0"/>
          <w:numId w:val="230"/>
        </w:numPr>
        <w:spacing w:before="0" w:after="0"/>
        <w:jc w:val="left"/>
        <w:rPr>
          <w:rFonts w:ascii="Times New Roman" w:hAnsi="Times New Roman" w:cs="Times New Roman"/>
        </w:rPr>
      </w:pPr>
      <w:r w:rsidRPr="0028127A">
        <w:rPr>
          <w:rFonts w:ascii="Times New Roman" w:hAnsi="Times New Roman" w:cs="Times New Roman"/>
        </w:rPr>
        <w:t xml:space="preserve">Pay based solely on commissions or tips </w:t>
      </w:r>
    </w:p>
    <w:p w14:paraId="60BA845A" w14:textId="77777777" w:rsidR="004C24CA" w:rsidRPr="0028127A" w:rsidRDefault="004C24CA" w:rsidP="00AC34DA">
      <w:pPr>
        <w:pStyle w:val="Norm-Indented"/>
        <w:numPr>
          <w:ilvl w:val="0"/>
          <w:numId w:val="230"/>
        </w:numPr>
        <w:spacing w:before="0" w:after="0"/>
        <w:jc w:val="left"/>
        <w:rPr>
          <w:rFonts w:ascii="Times New Roman" w:hAnsi="Times New Roman" w:cs="Times New Roman"/>
        </w:rPr>
      </w:pPr>
      <w:r w:rsidRPr="0028127A">
        <w:rPr>
          <w:rFonts w:ascii="Times New Roman" w:hAnsi="Times New Roman" w:cs="Times New Roman"/>
        </w:rPr>
        <w:t xml:space="preserve">Fixed compensation paid in different time periods, as in education </w:t>
      </w:r>
    </w:p>
    <w:p w14:paraId="6E7466B4" w14:textId="77777777" w:rsidR="004C24CA" w:rsidRPr="0028127A" w:rsidRDefault="004C24CA" w:rsidP="00AC34DA">
      <w:pPr>
        <w:pStyle w:val="Norm-Indented"/>
        <w:numPr>
          <w:ilvl w:val="0"/>
          <w:numId w:val="230"/>
        </w:numPr>
        <w:spacing w:before="0" w:after="0"/>
        <w:rPr>
          <w:rFonts w:ascii="Times New Roman" w:hAnsi="Times New Roman" w:cs="Times New Roman"/>
        </w:rPr>
      </w:pPr>
      <w:r w:rsidRPr="0028127A">
        <w:rPr>
          <w:rFonts w:ascii="Times New Roman" w:hAnsi="Times New Roman" w:cs="Times New Roman"/>
        </w:rPr>
        <w:t>Seasonal or temporary employment</w:t>
      </w:r>
    </w:p>
    <w:p w14:paraId="02950AD2" w14:textId="77777777" w:rsidR="004C24CA" w:rsidRPr="0028127A" w:rsidRDefault="004C24CA" w:rsidP="004C24CA">
      <w:pPr>
        <w:rPr>
          <w:rFonts w:ascii="Times New Roman" w:hAnsi="Times New Roman"/>
        </w:rPr>
      </w:pPr>
    </w:p>
    <w:p w14:paraId="2ACCBE7B"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must be aware that it is better to annualize some fluctuations in income rather than average them across the three-month period. Examples of income that should be annualized may include, but are not limited to, the following:</w:t>
      </w:r>
    </w:p>
    <w:p w14:paraId="0BB44443" w14:textId="77777777" w:rsidR="004C24CA" w:rsidRPr="0028127A" w:rsidRDefault="004C24CA" w:rsidP="00AC34DA">
      <w:pPr>
        <w:pStyle w:val="Norm-Indented"/>
        <w:numPr>
          <w:ilvl w:val="0"/>
          <w:numId w:val="276"/>
        </w:numPr>
        <w:spacing w:before="0" w:after="0"/>
        <w:jc w:val="left"/>
        <w:rPr>
          <w:rFonts w:ascii="Times New Roman" w:hAnsi="Times New Roman" w:cs="Times New Roman"/>
        </w:rPr>
      </w:pPr>
      <w:r w:rsidRPr="0028127A">
        <w:rPr>
          <w:rFonts w:ascii="Times New Roman" w:hAnsi="Times New Roman" w:cs="Times New Roman"/>
        </w:rPr>
        <w:t>Coaching stipend paid only for season</w:t>
      </w:r>
    </w:p>
    <w:p w14:paraId="1DAB8513" w14:textId="77777777" w:rsidR="004C24CA" w:rsidRPr="0028127A" w:rsidRDefault="004C24CA" w:rsidP="00AC34DA">
      <w:pPr>
        <w:pStyle w:val="Norm-Indented"/>
        <w:numPr>
          <w:ilvl w:val="0"/>
          <w:numId w:val="276"/>
        </w:numPr>
        <w:spacing w:before="0" w:after="0"/>
        <w:jc w:val="left"/>
        <w:rPr>
          <w:rFonts w:ascii="Times New Roman" w:hAnsi="Times New Roman" w:cs="Times New Roman"/>
        </w:rPr>
      </w:pPr>
      <w:r w:rsidRPr="0028127A">
        <w:rPr>
          <w:rFonts w:ascii="Times New Roman" w:hAnsi="Times New Roman" w:cs="Times New Roman"/>
        </w:rPr>
        <w:t>Accrued vacation leave paid out in a lump sum at year end</w:t>
      </w:r>
    </w:p>
    <w:p w14:paraId="581CEF5C" w14:textId="77777777" w:rsidR="004C24CA" w:rsidRPr="0028127A" w:rsidRDefault="004C24CA" w:rsidP="00AC34DA">
      <w:pPr>
        <w:pStyle w:val="Norm-Indented"/>
        <w:numPr>
          <w:ilvl w:val="0"/>
          <w:numId w:val="276"/>
        </w:numPr>
        <w:spacing w:before="0" w:after="0"/>
        <w:jc w:val="left"/>
        <w:rPr>
          <w:rFonts w:ascii="Times New Roman" w:hAnsi="Times New Roman" w:cs="Times New Roman"/>
        </w:rPr>
      </w:pPr>
      <w:r w:rsidRPr="0028127A">
        <w:rPr>
          <w:rFonts w:ascii="Times New Roman" w:hAnsi="Times New Roman" w:cs="Times New Roman"/>
        </w:rPr>
        <w:t>Holiday employment</w:t>
      </w:r>
    </w:p>
    <w:p w14:paraId="691784DF" w14:textId="77777777" w:rsidR="004C24CA" w:rsidRPr="0028127A" w:rsidRDefault="004C24CA" w:rsidP="004C24CA">
      <w:pPr>
        <w:pStyle w:val="Norm-Indented"/>
        <w:spacing w:before="0" w:after="0"/>
        <w:jc w:val="left"/>
        <w:rPr>
          <w:rFonts w:ascii="Times New Roman" w:hAnsi="Times New Roman" w:cs="Times New Roman"/>
        </w:rPr>
      </w:pPr>
    </w:p>
    <w:p w14:paraId="465140CB"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Any income fluctuations that have been considered when calculating income must be clearly explained in TWIST</w:t>
      </w:r>
      <w:r w:rsidRPr="0028127A">
        <w:rPr>
          <w:rFonts w:ascii="Times New Roman" w:hAnsi="Times New Roman" w:cs="Times New Roman"/>
          <w:i/>
        </w:rPr>
        <w:t xml:space="preserve"> Counselor Notes</w:t>
      </w:r>
      <w:r w:rsidRPr="0028127A">
        <w:rPr>
          <w:rFonts w:ascii="Times New Roman" w:hAnsi="Times New Roman" w:cs="Times New Roman"/>
        </w:rPr>
        <w:t xml:space="preserve">. </w:t>
      </w:r>
    </w:p>
    <w:p w14:paraId="362F8729" w14:textId="77777777" w:rsidR="004C24CA" w:rsidRPr="0028127A" w:rsidRDefault="004C24CA" w:rsidP="004C24CA">
      <w:pPr>
        <w:ind w:left="720"/>
        <w:rPr>
          <w:rFonts w:ascii="Times New Roman" w:hAnsi="Times New Roman"/>
        </w:rPr>
      </w:pPr>
    </w:p>
    <w:p w14:paraId="5860FA72" w14:textId="77777777" w:rsidR="004C24CA" w:rsidRPr="00863B8A" w:rsidRDefault="004C24CA" w:rsidP="004C24CA"/>
    <w:p w14:paraId="1B74DD5B" w14:textId="77777777" w:rsidR="004C24CA" w:rsidRPr="00863B8A" w:rsidRDefault="004C24CA" w:rsidP="004C24CA">
      <w:pPr>
        <w:pStyle w:val="Guide4"/>
        <w:outlineLvl w:val="0"/>
      </w:pPr>
      <w:bookmarkStart w:id="548" w:name="_Toc515880141"/>
      <w:bookmarkStart w:id="549" w:name="_Toc101181696"/>
      <w:r w:rsidRPr="00863B8A">
        <w:t>D-107.d: Bonuses and Lump Sum Payments</w:t>
      </w:r>
      <w:bookmarkEnd w:id="547"/>
      <w:bookmarkEnd w:id="548"/>
      <w:bookmarkEnd w:id="549"/>
    </w:p>
    <w:p w14:paraId="6D5C9BC9"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must ensure that, if pay documents indicate that a family member received a bonus or other lump sum during the income calculation period or in the year-to-date amount, staff determines the number of months the bonus or lump sum covers and if there is any expectation of future repetition. In that case, the sum is averaged over the applicable number of months to reach an average monthly figure. For example:</w:t>
      </w:r>
    </w:p>
    <w:p w14:paraId="14D162E9" w14:textId="77777777" w:rsidR="004C24CA" w:rsidRPr="0028127A" w:rsidRDefault="004C24CA" w:rsidP="00AC34DA">
      <w:pPr>
        <w:pStyle w:val="Norm-Indented"/>
        <w:numPr>
          <w:ilvl w:val="0"/>
          <w:numId w:val="237"/>
        </w:numPr>
        <w:spacing w:before="0" w:after="0"/>
        <w:jc w:val="left"/>
        <w:rPr>
          <w:rFonts w:ascii="Times New Roman" w:eastAsiaTheme="majorEastAsia" w:hAnsi="Times New Roman" w:cs="Times New Roman"/>
        </w:rPr>
      </w:pPr>
      <w:r w:rsidRPr="0028127A">
        <w:rPr>
          <w:rFonts w:ascii="Times New Roman" w:eastAsiaTheme="majorEastAsia" w:hAnsi="Times New Roman" w:cs="Times New Roman"/>
        </w:rPr>
        <w:t>Average an annual bonus by 12</w:t>
      </w:r>
    </w:p>
    <w:p w14:paraId="3FCC45E8" w14:textId="77777777" w:rsidR="004C24CA" w:rsidRPr="0028127A" w:rsidRDefault="004C24CA" w:rsidP="00AC34DA">
      <w:pPr>
        <w:pStyle w:val="Norm-Indented"/>
        <w:numPr>
          <w:ilvl w:val="0"/>
          <w:numId w:val="237"/>
        </w:numPr>
        <w:spacing w:before="0" w:after="0"/>
        <w:jc w:val="left"/>
        <w:rPr>
          <w:rFonts w:ascii="Times New Roman" w:eastAsiaTheme="majorEastAsia" w:hAnsi="Times New Roman" w:cs="Times New Roman"/>
        </w:rPr>
      </w:pPr>
      <w:r w:rsidRPr="0028127A">
        <w:rPr>
          <w:rFonts w:ascii="Times New Roman" w:eastAsiaTheme="majorEastAsia" w:hAnsi="Times New Roman" w:cs="Times New Roman"/>
        </w:rPr>
        <w:t>Average a lump sum payment by 12</w:t>
      </w:r>
    </w:p>
    <w:p w14:paraId="1AA2B724" w14:textId="77777777" w:rsidR="004C24CA" w:rsidRPr="0028127A" w:rsidRDefault="004C24CA" w:rsidP="00AC34DA">
      <w:pPr>
        <w:pStyle w:val="Norm-Indented"/>
        <w:numPr>
          <w:ilvl w:val="0"/>
          <w:numId w:val="237"/>
        </w:numPr>
        <w:spacing w:before="0" w:after="0"/>
        <w:jc w:val="left"/>
        <w:rPr>
          <w:rFonts w:ascii="Times New Roman" w:eastAsiaTheme="majorEastAsia" w:hAnsi="Times New Roman" w:cs="Times New Roman"/>
        </w:rPr>
      </w:pPr>
      <w:r w:rsidRPr="0028127A">
        <w:rPr>
          <w:rFonts w:ascii="Times New Roman" w:eastAsiaTheme="majorEastAsia" w:hAnsi="Times New Roman" w:cs="Times New Roman"/>
        </w:rPr>
        <w:t>Average a quarterly bonus by 3</w:t>
      </w:r>
    </w:p>
    <w:p w14:paraId="6F589C18" w14:textId="77777777" w:rsidR="004C24CA" w:rsidRPr="0028127A" w:rsidRDefault="004C24CA" w:rsidP="00AC34DA">
      <w:pPr>
        <w:pStyle w:val="Norm-Indented"/>
        <w:numPr>
          <w:ilvl w:val="0"/>
          <w:numId w:val="237"/>
        </w:numPr>
        <w:spacing w:before="0" w:after="0"/>
        <w:jc w:val="left"/>
        <w:rPr>
          <w:rFonts w:ascii="Times New Roman" w:eastAsiaTheme="majorEastAsia" w:hAnsi="Times New Roman" w:cs="Times New Roman"/>
        </w:rPr>
      </w:pPr>
      <w:r w:rsidRPr="0028127A">
        <w:rPr>
          <w:rFonts w:ascii="Times New Roman" w:eastAsiaTheme="majorEastAsia" w:hAnsi="Times New Roman" w:cs="Times New Roman"/>
        </w:rPr>
        <w:t>Average a onetime payment by 12</w:t>
      </w:r>
    </w:p>
    <w:p w14:paraId="35693184" w14:textId="77777777" w:rsidR="004C24CA" w:rsidRPr="0028127A" w:rsidRDefault="004C24CA" w:rsidP="004C24CA">
      <w:pPr>
        <w:pStyle w:val="Norm-Indented"/>
        <w:spacing w:before="0" w:after="0"/>
        <w:jc w:val="left"/>
        <w:rPr>
          <w:rFonts w:ascii="Times New Roman" w:eastAsiaTheme="majorEastAsia" w:hAnsi="Times New Roman" w:cs="Times New Roman"/>
        </w:rPr>
      </w:pPr>
    </w:p>
    <w:p w14:paraId="1F9D64E7" w14:textId="77777777" w:rsidR="004C24CA" w:rsidRPr="0028127A" w:rsidRDefault="004C24CA" w:rsidP="004C24CA">
      <w:pPr>
        <w:pStyle w:val="Norm-Indented"/>
        <w:spacing w:before="0" w:after="0"/>
        <w:jc w:val="left"/>
        <w:rPr>
          <w:rFonts w:ascii="Times New Roman" w:eastAsiaTheme="majorEastAsia" w:hAnsi="Times New Roman" w:cs="Times New Roman"/>
        </w:rPr>
      </w:pPr>
      <w:r w:rsidRPr="0028127A">
        <w:rPr>
          <w:rFonts w:ascii="Times New Roman" w:eastAsiaTheme="majorEastAsia" w:hAnsi="Times New Roman" w:cs="Times New Roman"/>
        </w:rPr>
        <w:t xml:space="preserve">Boards are advised to ask customers if they receive regular bonuses from their employers and to include this question on any Employment Verification form used to verify employment income. </w:t>
      </w:r>
    </w:p>
    <w:p w14:paraId="7434C47C" w14:textId="77777777" w:rsidR="004C24CA" w:rsidRPr="00863B8A" w:rsidRDefault="004C24CA" w:rsidP="004C24CA">
      <w:pPr>
        <w:pStyle w:val="Norm-Indented"/>
      </w:pPr>
    </w:p>
    <w:p w14:paraId="2762CFB2" w14:textId="77777777" w:rsidR="004C24CA" w:rsidRPr="00863B8A" w:rsidRDefault="004C24CA" w:rsidP="004C24CA">
      <w:pPr>
        <w:pStyle w:val="Guide4"/>
        <w:outlineLvl w:val="0"/>
      </w:pPr>
      <w:bookmarkStart w:id="550" w:name="_Toc460873640"/>
      <w:bookmarkStart w:id="551" w:name="_Toc515880142"/>
      <w:bookmarkStart w:id="552" w:name="_Toc101181697"/>
      <w:r w:rsidRPr="00863B8A">
        <w:t>D-107.e: Calculating Unearned Income</w:t>
      </w:r>
      <w:bookmarkEnd w:id="550"/>
      <w:bookmarkEnd w:id="551"/>
      <w:bookmarkEnd w:id="552"/>
    </w:p>
    <w:p w14:paraId="14C6A2E1"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 xml:space="preserve">A family member may receive income unearned outside of employment, such as merit-based scholarships, alimony payments, or rental income. If a family member has received countable unearned income within the previous three months, determine the frequency of the income and average accordingly to determine an average monthly amount of unearned income. </w:t>
      </w:r>
    </w:p>
    <w:p w14:paraId="23634298" w14:textId="77777777" w:rsidR="004C24CA" w:rsidRPr="00A1060B" w:rsidRDefault="004C24CA" w:rsidP="004C24CA">
      <w:pPr>
        <w:pStyle w:val="Norm-Indented"/>
        <w:spacing w:before="0" w:after="0"/>
        <w:jc w:val="left"/>
        <w:rPr>
          <w:rFonts w:ascii="Times New Roman" w:hAnsi="Times New Roman" w:cs="Times New Roman"/>
        </w:rPr>
      </w:pPr>
    </w:p>
    <w:p w14:paraId="31FE852E"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For example, if a merit-based scholarship was received during the previous three-month period, average the scholarship amount by 12 to determine a monthly amount to include in gross monthly income.</w:t>
      </w:r>
    </w:p>
    <w:p w14:paraId="0C4805E3" w14:textId="77777777" w:rsidR="004C24CA" w:rsidRPr="00863B8A" w:rsidRDefault="004C24CA" w:rsidP="004C24CA">
      <w:pPr>
        <w:pStyle w:val="Norm-Indented"/>
      </w:pPr>
    </w:p>
    <w:p w14:paraId="42169694" w14:textId="77777777" w:rsidR="004C24CA" w:rsidRPr="00863B8A" w:rsidRDefault="004C24CA" w:rsidP="004C24CA">
      <w:pPr>
        <w:pStyle w:val="Guide4"/>
        <w:outlineLvl w:val="0"/>
      </w:pPr>
      <w:bookmarkStart w:id="553" w:name="_Toc460873641"/>
      <w:bookmarkStart w:id="554" w:name="_Toc515880143"/>
      <w:bookmarkStart w:id="555" w:name="_Toc101181698"/>
      <w:r w:rsidRPr="00863B8A">
        <w:t>D-107.f: Income Documentation Requirements</w:t>
      </w:r>
      <w:bookmarkEnd w:id="553"/>
      <w:bookmarkEnd w:id="554"/>
      <w:bookmarkEnd w:id="555"/>
    </w:p>
    <w:p w14:paraId="779B7FAF"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Boards must ensure that documentation of all employment and income earned is obtained for the previous three-month period. If the family member does not have three full months of documentation because he or she has not been employed throughout the full three-month period, the Board must obtain pay documents for the period employed. </w:t>
      </w:r>
    </w:p>
    <w:p w14:paraId="237E4733" w14:textId="77777777" w:rsidR="004C24CA" w:rsidRPr="0028127A" w:rsidRDefault="004C24CA" w:rsidP="004C24CA">
      <w:pPr>
        <w:pStyle w:val="Norm-Indented"/>
        <w:spacing w:before="0" w:after="0"/>
        <w:jc w:val="left"/>
        <w:rPr>
          <w:rFonts w:ascii="Times New Roman" w:hAnsi="Times New Roman" w:cs="Times New Roman"/>
        </w:rPr>
      </w:pPr>
    </w:p>
    <w:p w14:paraId="3E7E3549"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If the family member started a new job, or experienced a substantial change in earnings, and does not have pay documents from that job, an Employment/Income Verification Form </w:t>
      </w:r>
      <w:r w:rsidRPr="0028127A">
        <w:rPr>
          <w:rFonts w:ascii="Times New Roman" w:hAnsi="Times New Roman" w:cs="Times New Roman"/>
          <w:iCs/>
        </w:rPr>
        <w:t>(included in the Eligibility Documentation Log, Appendix J)</w:t>
      </w:r>
      <w:r w:rsidRPr="0028127A">
        <w:rPr>
          <w:rFonts w:ascii="Times New Roman" w:hAnsi="Times New Roman" w:cs="Times New Roman"/>
        </w:rPr>
        <w:t xml:space="preserve"> or other Board-defined employer verification must be completed.</w:t>
      </w:r>
    </w:p>
    <w:p w14:paraId="0ACF0F7C" w14:textId="77777777" w:rsidR="004C24CA" w:rsidRPr="0028127A" w:rsidRDefault="004C24CA" w:rsidP="004C24CA">
      <w:pPr>
        <w:pStyle w:val="Norm-Indented"/>
        <w:spacing w:before="0" w:after="0"/>
        <w:jc w:val="left"/>
        <w:rPr>
          <w:rFonts w:ascii="Times New Roman" w:hAnsi="Times New Roman" w:cs="Times New Roman"/>
        </w:rPr>
      </w:pPr>
    </w:p>
    <w:p w14:paraId="4491B2FB"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If the family member is employed by the same employer or employers for the entire three-month period, the family member must provide pay history that covers the past three months (if paid monthly), 13 weeks (if paid weekly), or the previous 12–14 weeks (if paid biweekly). Pay information submitted should consist of consecutive pay periods. </w:t>
      </w:r>
    </w:p>
    <w:p w14:paraId="248C2419" w14:textId="77777777" w:rsidR="004C24CA" w:rsidRPr="0028127A" w:rsidRDefault="004C24CA" w:rsidP="004C24CA">
      <w:pPr>
        <w:pStyle w:val="Norm-Indented"/>
        <w:spacing w:before="0" w:after="0"/>
        <w:jc w:val="left"/>
        <w:rPr>
          <w:rFonts w:ascii="Times New Roman" w:hAnsi="Times New Roman" w:cs="Times New Roman"/>
        </w:rPr>
      </w:pPr>
    </w:p>
    <w:p w14:paraId="2F518F8D"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If the family member is unable to obtain the required documents covering the time employed, but the amount earned over the most recent three months is reflected in the year-to-date information, then the average gross monthly income can be calculated using the documents provided. However, if the year-to-date information does not cover the period under review, or if the family member is unable to provide pay documents, an Employment/Income Verification Form (or Board-defined employer verification) must be completed. </w:t>
      </w:r>
    </w:p>
    <w:p w14:paraId="66FCDE1A" w14:textId="77777777" w:rsidR="004C24CA" w:rsidRPr="0028127A" w:rsidRDefault="004C24CA" w:rsidP="004C24CA">
      <w:pPr>
        <w:pStyle w:val="Norm-Indented"/>
        <w:spacing w:before="0" w:after="0"/>
        <w:jc w:val="left"/>
        <w:rPr>
          <w:rFonts w:ascii="Times New Roman" w:hAnsi="Times New Roman" w:cs="Times New Roman"/>
        </w:rPr>
      </w:pPr>
    </w:p>
    <w:p w14:paraId="0DE16909"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If the family member is an employee who is paid in cash, an Employment/Income Verification Form must be completed by the employer. If the family member is not an employee, they are considered self-employed pursuant to D-109.</w:t>
      </w:r>
    </w:p>
    <w:p w14:paraId="1B872CBA" w14:textId="77777777" w:rsidR="004C24CA" w:rsidRPr="00863B8A" w:rsidRDefault="004C24CA" w:rsidP="004C24CA">
      <w:pPr>
        <w:pStyle w:val="Norm-Indented"/>
      </w:pPr>
    </w:p>
    <w:p w14:paraId="2BCBA6BA" w14:textId="77777777" w:rsidR="004C24CA" w:rsidRPr="00863B8A" w:rsidRDefault="004C24CA" w:rsidP="004C24CA">
      <w:pPr>
        <w:pStyle w:val="Guide4"/>
        <w:outlineLvl w:val="0"/>
      </w:pPr>
      <w:bookmarkStart w:id="556" w:name="_Toc460873642"/>
      <w:bookmarkStart w:id="557" w:name="_Toc515880144"/>
      <w:bookmarkStart w:id="558" w:name="_Toc101181699"/>
      <w:r w:rsidRPr="00863B8A">
        <w:t>D-107.g: Income Calculation Methodology</w:t>
      </w:r>
      <w:bookmarkEnd w:id="556"/>
      <w:bookmarkEnd w:id="557"/>
      <w:bookmarkEnd w:id="558"/>
      <w:r>
        <w:t xml:space="preserve"> </w:t>
      </w:r>
    </w:p>
    <w:p w14:paraId="3EC7E82A"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Gross monthly income for eligibility determination and parent share of cost are based on pay stubs, pay frequency, and/or employer verification of hours, wages, and pay frequency, when applicable. </w:t>
      </w:r>
    </w:p>
    <w:p w14:paraId="16226EC0" w14:textId="77777777" w:rsidR="004C24CA" w:rsidRPr="0028127A" w:rsidRDefault="004C24CA" w:rsidP="004C24CA">
      <w:pPr>
        <w:pStyle w:val="Norm-Indented"/>
        <w:spacing w:before="0" w:after="0"/>
        <w:jc w:val="left"/>
        <w:rPr>
          <w:rFonts w:ascii="Times New Roman" w:hAnsi="Times New Roman" w:cs="Times New Roman"/>
        </w:rPr>
      </w:pPr>
    </w:p>
    <w:p w14:paraId="41FF66E9"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Average pay per pay period</w:t>
      </w:r>
      <w:r w:rsidRPr="0028127A">
        <w:rPr>
          <w:rFonts w:ascii="Times New Roman" w:hAnsi="Times New Roman" w:cs="Times New Roman"/>
        </w:rPr>
        <w:t>—gross earnings per pay period (less bonuses and lump sums) divided by the number of pay stubs.</w:t>
      </w:r>
    </w:p>
    <w:p w14:paraId="7E1BC418" w14:textId="77777777" w:rsidR="004C24CA" w:rsidRPr="0028127A" w:rsidRDefault="004C24CA" w:rsidP="004C24CA">
      <w:pPr>
        <w:pStyle w:val="Norm-Indented"/>
        <w:spacing w:before="0" w:after="0"/>
        <w:jc w:val="left"/>
        <w:rPr>
          <w:rFonts w:ascii="Times New Roman" w:hAnsi="Times New Roman" w:cs="Times New Roman"/>
        </w:rPr>
      </w:pPr>
    </w:p>
    <w:p w14:paraId="0A3EC98E"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Average base monthly earnings</w:t>
      </w:r>
      <w:r w:rsidRPr="0028127A">
        <w:rPr>
          <w:rFonts w:ascii="Times New Roman" w:hAnsi="Times New Roman" w:cs="Times New Roman"/>
        </w:rPr>
        <w:t>—average earnings per pay period times applicable pay frequency factor (see Table 1).</w:t>
      </w:r>
    </w:p>
    <w:p w14:paraId="25C6F161" w14:textId="77777777" w:rsidR="004C24CA" w:rsidRPr="0028127A" w:rsidRDefault="004C24CA" w:rsidP="004C24CA">
      <w:pPr>
        <w:pStyle w:val="Norm-Indented"/>
        <w:spacing w:before="0" w:after="0"/>
        <w:jc w:val="left"/>
        <w:rPr>
          <w:rFonts w:ascii="Times New Roman" w:hAnsi="Times New Roman" w:cs="Times New Roman"/>
        </w:rPr>
      </w:pPr>
    </w:p>
    <w:p w14:paraId="5C26D0D5"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Gross monthly income</w:t>
      </w:r>
      <w:r w:rsidRPr="0028127A">
        <w:rPr>
          <w:rFonts w:ascii="Times New Roman" w:hAnsi="Times New Roman" w:cs="Times New Roman"/>
        </w:rPr>
        <w:t xml:space="preserve">—average base monthly earnings plus prorated bonuses and lump sums plus monthly unearned income. </w:t>
      </w:r>
    </w:p>
    <w:p w14:paraId="582656DD" w14:textId="77777777" w:rsidR="004C24CA" w:rsidRPr="0028127A" w:rsidRDefault="004C24CA" w:rsidP="004C24CA">
      <w:pPr>
        <w:pStyle w:val="Norm-Indented"/>
        <w:spacing w:before="0" w:after="0"/>
        <w:jc w:val="left"/>
        <w:rPr>
          <w:rFonts w:ascii="Times New Roman" w:hAnsi="Times New Roman" w:cs="Times New Roman"/>
        </w:rPr>
      </w:pPr>
    </w:p>
    <w:p w14:paraId="51DF542B"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Calculating earned income from pay stubs or employer verification:</w:t>
      </w:r>
    </w:p>
    <w:p w14:paraId="7FACE76F" w14:textId="77777777" w:rsidR="004C24CA" w:rsidRPr="0028127A" w:rsidRDefault="004C24CA" w:rsidP="00AC34DA">
      <w:pPr>
        <w:pStyle w:val="Norm-Indented"/>
        <w:numPr>
          <w:ilvl w:val="0"/>
          <w:numId w:val="231"/>
        </w:numPr>
        <w:spacing w:before="0" w:after="0"/>
        <w:jc w:val="left"/>
        <w:rPr>
          <w:rFonts w:ascii="Times New Roman" w:hAnsi="Times New Roman" w:cs="Times New Roman"/>
        </w:rPr>
      </w:pPr>
      <w:r w:rsidRPr="0028127A">
        <w:rPr>
          <w:rFonts w:ascii="Times New Roman" w:hAnsi="Times New Roman" w:cs="Times New Roman"/>
        </w:rPr>
        <w:t xml:space="preserve">If there is more than one employer with differing pay periods, calculate an average base monthly for each separately then add them to obtain the total average base monthly earnings. </w:t>
      </w:r>
    </w:p>
    <w:p w14:paraId="27378A28" w14:textId="77777777" w:rsidR="004C24CA" w:rsidRPr="0028127A" w:rsidRDefault="004C24CA" w:rsidP="00AC34DA">
      <w:pPr>
        <w:pStyle w:val="Norm-Indented"/>
        <w:numPr>
          <w:ilvl w:val="0"/>
          <w:numId w:val="231"/>
        </w:numPr>
        <w:spacing w:before="0" w:after="0"/>
        <w:jc w:val="left"/>
        <w:rPr>
          <w:rFonts w:ascii="Times New Roman" w:hAnsi="Times New Roman" w:cs="Times New Roman"/>
        </w:rPr>
      </w:pPr>
      <w:r w:rsidRPr="0028127A">
        <w:rPr>
          <w:rFonts w:ascii="Times New Roman" w:hAnsi="Times New Roman" w:cs="Times New Roman"/>
        </w:rPr>
        <w:t>Add the included gross pay (less bonuses and/or lump sums) from all check stubs and divide by total number of paystubs to get an average pay per pay period per employer.</w:t>
      </w:r>
    </w:p>
    <w:p w14:paraId="18BBEBB0" w14:textId="77777777" w:rsidR="004C24CA" w:rsidRPr="0028127A" w:rsidRDefault="004C24CA" w:rsidP="00AC34DA">
      <w:pPr>
        <w:pStyle w:val="Norm-Indented"/>
        <w:numPr>
          <w:ilvl w:val="0"/>
          <w:numId w:val="231"/>
        </w:numPr>
        <w:spacing w:before="0" w:after="0"/>
        <w:jc w:val="left"/>
        <w:rPr>
          <w:rFonts w:ascii="Times New Roman" w:hAnsi="Times New Roman" w:cs="Times New Roman"/>
        </w:rPr>
      </w:pPr>
      <w:r w:rsidRPr="0028127A">
        <w:rPr>
          <w:rFonts w:ascii="Times New Roman" w:hAnsi="Times New Roman" w:cs="Times New Roman"/>
        </w:rPr>
        <w:t xml:space="preserve">Multiply average pay by pay frequency factor for each employer to get the base monthly earnings (see Table 1). </w:t>
      </w:r>
    </w:p>
    <w:p w14:paraId="7C4D7987" w14:textId="77777777" w:rsidR="004C24CA" w:rsidRPr="0028127A" w:rsidRDefault="004C24CA" w:rsidP="00AC34DA">
      <w:pPr>
        <w:pStyle w:val="Norm-Indented"/>
        <w:numPr>
          <w:ilvl w:val="0"/>
          <w:numId w:val="231"/>
        </w:numPr>
        <w:spacing w:before="0" w:after="0"/>
        <w:jc w:val="left"/>
        <w:rPr>
          <w:rFonts w:ascii="Times New Roman" w:hAnsi="Times New Roman" w:cs="Times New Roman"/>
        </w:rPr>
      </w:pPr>
      <w:r w:rsidRPr="0028127A">
        <w:rPr>
          <w:rFonts w:ascii="Times New Roman" w:hAnsi="Times New Roman" w:cs="Times New Roman"/>
        </w:rPr>
        <w:t>If using employer verification rather than paystubs, use the following formula to determine monthly earnings: Multiply hourly rate of pay by weekly hours by 4.33.</w:t>
      </w:r>
    </w:p>
    <w:p w14:paraId="433C31E5" w14:textId="77777777" w:rsidR="004C24CA" w:rsidRPr="0028127A" w:rsidRDefault="004C24CA" w:rsidP="00AC34DA">
      <w:pPr>
        <w:pStyle w:val="Norm-Indented"/>
        <w:numPr>
          <w:ilvl w:val="0"/>
          <w:numId w:val="231"/>
        </w:numPr>
        <w:spacing w:before="0" w:after="0"/>
        <w:jc w:val="left"/>
        <w:rPr>
          <w:rFonts w:ascii="Times New Roman" w:eastAsia="Calibri" w:hAnsi="Times New Roman" w:cs="Times New Roman"/>
        </w:rPr>
      </w:pPr>
      <w:r w:rsidRPr="0028127A">
        <w:rPr>
          <w:rFonts w:ascii="Times New Roman" w:hAnsi="Times New Roman" w:cs="Times New Roman"/>
        </w:rPr>
        <w:t>If a bonus or other lump sum payment was included in the paystubs, divide the total by the applicable number of months to get the average monthly amount.</w:t>
      </w:r>
    </w:p>
    <w:p w14:paraId="7752EFC9" w14:textId="77777777" w:rsidR="004C24CA" w:rsidRPr="0028127A" w:rsidRDefault="004C24CA" w:rsidP="00AC34DA">
      <w:pPr>
        <w:pStyle w:val="Norm-Indented"/>
        <w:numPr>
          <w:ilvl w:val="0"/>
          <w:numId w:val="231"/>
        </w:numPr>
        <w:spacing w:before="0" w:after="0"/>
        <w:jc w:val="left"/>
        <w:rPr>
          <w:rFonts w:ascii="Times New Roman" w:eastAsia="Calibri" w:hAnsi="Times New Roman" w:cs="Times New Roman"/>
        </w:rPr>
      </w:pPr>
      <w:r w:rsidRPr="0028127A">
        <w:rPr>
          <w:rFonts w:ascii="Times New Roman" w:hAnsi="Times New Roman" w:cs="Times New Roman"/>
        </w:rPr>
        <w:t>Gross monthly income equals average base monthly earnings plus prorated bonus and/or lump sum plus any included unearned monthly income.</w:t>
      </w:r>
    </w:p>
    <w:p w14:paraId="43C5EACE" w14:textId="77777777" w:rsidR="004C24CA" w:rsidRPr="0028127A" w:rsidRDefault="004C24CA" w:rsidP="004C24CA">
      <w:pPr>
        <w:rPr>
          <w:rFonts w:ascii="Times New Roman" w:hAnsi="Times New Roman"/>
        </w:rPr>
      </w:pPr>
    </w:p>
    <w:p w14:paraId="1ACDB32F" w14:textId="77777777" w:rsidR="004C24CA" w:rsidRPr="00113C9F" w:rsidRDefault="004C24CA" w:rsidP="00113C9F">
      <w:pPr>
        <w:ind w:firstLine="720"/>
        <w:rPr>
          <w:rFonts w:ascii="Times New Roman" w:hAnsi="Times New Roman"/>
          <w:sz w:val="24"/>
          <w:szCs w:val="24"/>
        </w:rPr>
      </w:pPr>
      <w:r w:rsidRPr="00113C9F">
        <w:rPr>
          <w:rFonts w:ascii="Times New Roman" w:hAnsi="Times New Roman"/>
          <w:sz w:val="24"/>
          <w:szCs w:val="24"/>
        </w:rPr>
        <w:t>Table 1 Calculating Average Base Monthly Earned Income from Pay Stubs</w:t>
      </w:r>
    </w:p>
    <w:tbl>
      <w:tblPr>
        <w:tblStyle w:val="TableGrid"/>
        <w:tblW w:w="0" w:type="auto"/>
        <w:tblInd w:w="828" w:type="dxa"/>
        <w:tblLook w:val="04A0" w:firstRow="1" w:lastRow="0" w:firstColumn="1" w:lastColumn="0" w:noHBand="0" w:noVBand="1"/>
        <w:tblCaption w:val="Table 1"/>
        <w:tblDescription w:val="Calculating Average Base Monthly Earned Income from Pay Stubs"/>
      </w:tblPr>
      <w:tblGrid>
        <w:gridCol w:w="4050"/>
        <w:gridCol w:w="4472"/>
      </w:tblGrid>
      <w:tr w:rsidR="004C24CA" w:rsidRPr="0028127A" w14:paraId="44D0B4B4" w14:textId="77777777" w:rsidTr="00F44E00">
        <w:trPr>
          <w:trHeight w:val="440"/>
        </w:trPr>
        <w:tc>
          <w:tcPr>
            <w:tcW w:w="4050" w:type="dxa"/>
            <w:vAlign w:val="center"/>
          </w:tcPr>
          <w:p w14:paraId="605FDD73"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 xml:space="preserve">Pay Frequency </w:t>
            </w:r>
          </w:p>
        </w:tc>
        <w:tc>
          <w:tcPr>
            <w:tcW w:w="4472" w:type="dxa"/>
            <w:vAlign w:val="center"/>
          </w:tcPr>
          <w:p w14:paraId="58BF7AA3"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Calculation</w:t>
            </w:r>
          </w:p>
        </w:tc>
      </w:tr>
      <w:tr w:rsidR="004C24CA" w:rsidRPr="0028127A" w14:paraId="355CC3B2" w14:textId="77777777" w:rsidTr="00F44E00">
        <w:tc>
          <w:tcPr>
            <w:tcW w:w="4050" w:type="dxa"/>
          </w:tcPr>
          <w:p w14:paraId="15B1300A"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Weekly</w:t>
            </w:r>
          </w:p>
        </w:tc>
        <w:tc>
          <w:tcPr>
            <w:tcW w:w="4472" w:type="dxa"/>
          </w:tcPr>
          <w:p w14:paraId="498CB085"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Average earnings per pay period x 4.33</w:t>
            </w:r>
          </w:p>
        </w:tc>
      </w:tr>
      <w:tr w:rsidR="004C24CA" w:rsidRPr="0028127A" w14:paraId="75BC539B" w14:textId="77777777" w:rsidTr="00F44E00">
        <w:tc>
          <w:tcPr>
            <w:tcW w:w="4050" w:type="dxa"/>
          </w:tcPr>
          <w:p w14:paraId="42CC5449"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Biweekly (every other week)*</w:t>
            </w:r>
          </w:p>
        </w:tc>
        <w:tc>
          <w:tcPr>
            <w:tcW w:w="4472" w:type="dxa"/>
          </w:tcPr>
          <w:p w14:paraId="33CA5F71"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Average earnings per pay period x 2.165 or Average earnings per pay period x 2.167</w:t>
            </w:r>
          </w:p>
        </w:tc>
      </w:tr>
      <w:tr w:rsidR="004C24CA" w:rsidRPr="0028127A" w14:paraId="4EC7FBCF" w14:textId="77777777" w:rsidTr="00F44E00">
        <w:tc>
          <w:tcPr>
            <w:tcW w:w="4050" w:type="dxa"/>
          </w:tcPr>
          <w:p w14:paraId="54E04E2E"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Twice monthly</w:t>
            </w:r>
          </w:p>
        </w:tc>
        <w:tc>
          <w:tcPr>
            <w:tcW w:w="4472" w:type="dxa"/>
          </w:tcPr>
          <w:p w14:paraId="3C2411B4" w14:textId="77777777" w:rsidR="004C24CA" w:rsidRPr="0028127A" w:rsidRDefault="004C24CA" w:rsidP="00F44E00">
            <w:pPr>
              <w:rPr>
                <w:rFonts w:ascii="Times New Roman" w:hAnsi="Times New Roman"/>
                <w:sz w:val="24"/>
                <w:szCs w:val="24"/>
              </w:rPr>
            </w:pPr>
            <w:r w:rsidRPr="0028127A">
              <w:rPr>
                <w:rFonts w:ascii="Times New Roman" w:hAnsi="Times New Roman"/>
                <w:sz w:val="24"/>
                <w:szCs w:val="24"/>
              </w:rPr>
              <w:t>Average earnings per pay period x 2</w:t>
            </w:r>
          </w:p>
        </w:tc>
      </w:tr>
    </w:tbl>
    <w:p w14:paraId="691410BC" w14:textId="77777777" w:rsidR="004C24CA" w:rsidRPr="0028127A" w:rsidRDefault="004C24CA" w:rsidP="004C24CA">
      <w:pPr>
        <w:pStyle w:val="Norm-Indented"/>
        <w:rPr>
          <w:rFonts w:ascii="Times New Roman" w:hAnsi="Times New Roman" w:cs="Times New Roman"/>
        </w:rPr>
      </w:pPr>
      <w:r w:rsidRPr="0028127A">
        <w:rPr>
          <w:rFonts w:ascii="Times New Roman" w:hAnsi="Times New Roman" w:cs="Times New Roman"/>
        </w:rPr>
        <w:t xml:space="preserve">*Note: Boards automated income calculators may be programmed to use 2.165 or 2.167 depending on if the calculation methodology is based on 26 pay periods per year (2.167) or 4.33 weeks per month (2.165).  </w:t>
      </w:r>
    </w:p>
    <w:p w14:paraId="41D2E2A6" w14:textId="77777777" w:rsidR="004C24CA" w:rsidRPr="0028127A" w:rsidRDefault="004C24CA" w:rsidP="004C24CA">
      <w:pPr>
        <w:pStyle w:val="Norm-Indented"/>
        <w:rPr>
          <w:rFonts w:ascii="Times New Roman" w:hAnsi="Times New Roman" w:cs="Times New Roman"/>
        </w:rPr>
      </w:pPr>
      <w:bookmarkStart w:id="559" w:name="_Toc460873643"/>
    </w:p>
    <w:p w14:paraId="524DD8CA" w14:textId="77777777" w:rsidR="004C24CA" w:rsidRPr="0028127A" w:rsidRDefault="004C24CA" w:rsidP="004C24CA">
      <w:pPr>
        <w:pStyle w:val="Guide3"/>
        <w:outlineLvl w:val="0"/>
        <w:rPr>
          <w:rFonts w:ascii="Times New Roman" w:hAnsi="Times New Roman" w:cs="Times New Roman"/>
        </w:rPr>
      </w:pPr>
      <w:bookmarkStart w:id="560" w:name="_Toc515880145"/>
      <w:bookmarkStart w:id="561" w:name="_Toc101181700"/>
      <w:r w:rsidRPr="0028127A">
        <w:rPr>
          <w:rFonts w:ascii="Times New Roman" w:hAnsi="Times New Roman" w:cs="Times New Roman"/>
        </w:rPr>
        <w:t>D-108: Income Changes During the 12-Month Eligibility Period</w:t>
      </w:r>
      <w:bookmarkEnd w:id="559"/>
      <w:bookmarkEnd w:id="560"/>
      <w:bookmarkEnd w:id="561"/>
    </w:p>
    <w:p w14:paraId="0F829919" w14:textId="77777777" w:rsidR="004C24CA" w:rsidRPr="0028127A" w:rsidRDefault="004C24CA" w:rsidP="004C24CA">
      <w:pPr>
        <w:rPr>
          <w:rFonts w:ascii="Times New Roman" w:hAnsi="Times New Roman"/>
        </w:rPr>
      </w:pPr>
    </w:p>
    <w:p w14:paraId="20381426" w14:textId="77777777" w:rsidR="004C24CA" w:rsidRPr="0028127A" w:rsidRDefault="004C24CA" w:rsidP="004C24CA">
      <w:pPr>
        <w:rPr>
          <w:rFonts w:ascii="Times New Roman" w:hAnsi="Times New Roman"/>
          <w:sz w:val="24"/>
          <w:szCs w:val="24"/>
        </w:rPr>
      </w:pPr>
      <w:r w:rsidRPr="0028127A">
        <w:rPr>
          <w:rFonts w:ascii="Times New Roman" w:hAnsi="Times New Roman"/>
          <w:sz w:val="24"/>
          <w:szCs w:val="24"/>
        </w:rPr>
        <w:t>Boards must ensure that full eligibility determination only occurs at initial determination and at redetermination, which may not occur earlier than 12 months after the initial determination.</w:t>
      </w:r>
    </w:p>
    <w:p w14:paraId="2269B4E5" w14:textId="77777777" w:rsidR="004C24CA" w:rsidRPr="0028127A" w:rsidRDefault="004C24CA" w:rsidP="004C24CA">
      <w:pPr>
        <w:rPr>
          <w:rFonts w:ascii="Times New Roman" w:hAnsi="Times New Roman"/>
        </w:rPr>
      </w:pPr>
    </w:p>
    <w:p w14:paraId="4C4D8CC8" w14:textId="77777777" w:rsidR="004C24CA" w:rsidRPr="0028127A" w:rsidRDefault="004C24CA" w:rsidP="004C24CA">
      <w:pPr>
        <w:pStyle w:val="Guide4"/>
        <w:rPr>
          <w:rFonts w:ascii="Times New Roman" w:hAnsi="Times New Roman" w:cs="Times New Roman"/>
        </w:rPr>
      </w:pPr>
      <w:bookmarkStart w:id="562" w:name="_Toc460873644"/>
      <w:bookmarkStart w:id="563" w:name="_Toc515880146"/>
      <w:bookmarkStart w:id="564" w:name="_Toc101181701"/>
      <w:r w:rsidRPr="0028127A">
        <w:rPr>
          <w:rFonts w:ascii="Times New Roman" w:hAnsi="Times New Roman" w:cs="Times New Roman"/>
        </w:rPr>
        <w:t>D-108.a:</w:t>
      </w:r>
      <w:bookmarkEnd w:id="562"/>
      <w:r w:rsidRPr="0028127A">
        <w:rPr>
          <w:rFonts w:ascii="Times New Roman" w:hAnsi="Times New Roman" w:cs="Times New Roman"/>
        </w:rPr>
        <w:t xml:space="preserve"> </w:t>
      </w:r>
      <w:bookmarkStart w:id="565" w:name="_Toc460873645"/>
      <w:r w:rsidRPr="0028127A">
        <w:rPr>
          <w:rFonts w:ascii="Times New Roman" w:hAnsi="Times New Roman" w:cs="Times New Roman"/>
        </w:rPr>
        <w:t>Determining if Monthly Family Income Exceeds 85 Percent of SMI During the 12-Month Eligibility Period</w:t>
      </w:r>
      <w:bookmarkEnd w:id="563"/>
      <w:bookmarkEnd w:id="564"/>
      <w:bookmarkEnd w:id="565"/>
    </w:p>
    <w:p w14:paraId="561EBB75"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Boards must be aware that, pursuant to §809.73(b), during the 12-month eligibility period, parents are required to report changes in family income or family size that would cause the family to exceed 85 percent of SMI for a family of the same size. Families are only required to report changes in income that are </w:t>
      </w:r>
      <w:r w:rsidRPr="0028127A">
        <w:rPr>
          <w:rFonts w:ascii="Times New Roman" w:hAnsi="Times New Roman" w:cs="Times New Roman"/>
          <w:iCs/>
        </w:rPr>
        <w:t>substantial and permanent</w:t>
      </w:r>
      <w:r w:rsidRPr="0028127A">
        <w:rPr>
          <w:rFonts w:ascii="Times New Roman" w:hAnsi="Times New Roman" w:cs="Times New Roman"/>
        </w:rPr>
        <w:t>. See D-107.b.</w:t>
      </w:r>
    </w:p>
    <w:p w14:paraId="740A596F" w14:textId="77777777" w:rsidR="004C24CA" w:rsidRPr="0028127A" w:rsidRDefault="004C24CA" w:rsidP="004C24CA">
      <w:pPr>
        <w:pStyle w:val="Norm-Indented"/>
        <w:spacing w:before="0" w:after="0"/>
        <w:jc w:val="left"/>
        <w:rPr>
          <w:rFonts w:ascii="Times New Roman" w:hAnsi="Times New Roman" w:cs="Times New Roman"/>
        </w:rPr>
      </w:pPr>
    </w:p>
    <w:p w14:paraId="4C15E0AC"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For reported </w:t>
      </w:r>
      <w:r w:rsidRPr="0028127A">
        <w:rPr>
          <w:rFonts w:ascii="Times New Roman" w:hAnsi="Times New Roman" w:cs="Times New Roman"/>
          <w:iCs/>
        </w:rPr>
        <w:t>substantial and permanent</w:t>
      </w:r>
      <w:r w:rsidRPr="0028127A">
        <w:rPr>
          <w:rFonts w:ascii="Times New Roman" w:hAnsi="Times New Roman" w:cs="Times New Roman"/>
        </w:rPr>
        <w:t xml:space="preserve"> increases in income during the 12-month period, the income must be calculated from the period in which the income or employment status changed. </w:t>
      </w:r>
    </w:p>
    <w:p w14:paraId="7E590F4E" w14:textId="77777777" w:rsidR="004C24CA" w:rsidRPr="0028127A" w:rsidRDefault="004C24CA" w:rsidP="004C24CA">
      <w:pPr>
        <w:pStyle w:val="Norm-Indented"/>
        <w:spacing w:before="0" w:after="0"/>
        <w:ind w:left="0"/>
        <w:jc w:val="left"/>
        <w:rPr>
          <w:rFonts w:ascii="Times New Roman" w:hAnsi="Times New Roman" w:cs="Times New Roman"/>
        </w:rPr>
      </w:pPr>
    </w:p>
    <w:p w14:paraId="39AD27F6"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Boards must be aware that temporary changes, including increases in income, which last three months or less, do not affect a customer’s eligibility for continuing to receive child care services. However, temporary increases in income that last longer than three months must be evaluated to determine if the change puts the customer over 85 percent SMI. </w:t>
      </w:r>
    </w:p>
    <w:p w14:paraId="42E2CF53" w14:textId="77777777" w:rsidR="004C24CA" w:rsidRPr="0028127A" w:rsidRDefault="004C24CA" w:rsidP="004C24CA">
      <w:pPr>
        <w:pStyle w:val="Norm-Indented"/>
        <w:spacing w:before="0" w:after="0"/>
        <w:jc w:val="left"/>
        <w:rPr>
          <w:rFonts w:ascii="Times New Roman" w:hAnsi="Times New Roman" w:cs="Times New Roman"/>
        </w:rPr>
      </w:pPr>
    </w:p>
    <w:p w14:paraId="12387D85"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Temporary increases in income that occur during the 12-month eligibility period and last longer than three months are assessed against an annual time frame so that the calculated income reflects the customer’s earnings over the entire year.</w:t>
      </w:r>
    </w:p>
    <w:p w14:paraId="1C340D0B" w14:textId="77777777" w:rsidR="004C24CA" w:rsidRPr="0028127A" w:rsidRDefault="004C24CA" w:rsidP="004C24CA">
      <w:pPr>
        <w:pStyle w:val="Norm-Indented"/>
        <w:spacing w:before="0" w:after="0"/>
        <w:jc w:val="left"/>
        <w:rPr>
          <w:rFonts w:ascii="Times New Roman" w:hAnsi="Times New Roman" w:cs="Times New Roman"/>
        </w:rPr>
      </w:pPr>
    </w:p>
    <w:p w14:paraId="13E51B8B"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For example:</w:t>
      </w:r>
    </w:p>
    <w:p w14:paraId="575E4DFB" w14:textId="77777777" w:rsidR="004C24CA" w:rsidRPr="0028127A" w:rsidRDefault="004C24CA" w:rsidP="00AC34DA">
      <w:pPr>
        <w:pStyle w:val="Norm-Indented"/>
        <w:numPr>
          <w:ilvl w:val="0"/>
          <w:numId w:val="278"/>
        </w:numPr>
        <w:spacing w:before="0" w:after="0"/>
        <w:jc w:val="left"/>
        <w:rPr>
          <w:rFonts w:ascii="Times New Roman" w:hAnsi="Times New Roman" w:cs="Times New Roman"/>
        </w:rPr>
      </w:pPr>
      <w:r w:rsidRPr="0028127A">
        <w:rPr>
          <w:rFonts w:ascii="Times New Roman" w:hAnsi="Times New Roman" w:cs="Times New Roman"/>
        </w:rPr>
        <w:t>A customer reports a temporary assignment that will last four months. During the four months, the customer’s income will be over 85 percent SMI</w:t>
      </w:r>
    </w:p>
    <w:p w14:paraId="57E26FA6" w14:textId="77777777" w:rsidR="004C24CA" w:rsidRPr="0028127A" w:rsidRDefault="004C24CA" w:rsidP="00AC34DA">
      <w:pPr>
        <w:pStyle w:val="Norm-Indented"/>
        <w:numPr>
          <w:ilvl w:val="0"/>
          <w:numId w:val="278"/>
        </w:numPr>
        <w:spacing w:before="0" w:after="0"/>
        <w:jc w:val="left"/>
        <w:rPr>
          <w:rFonts w:ascii="Times New Roman" w:hAnsi="Times New Roman" w:cs="Times New Roman"/>
        </w:rPr>
      </w:pPr>
      <w:r w:rsidRPr="0028127A">
        <w:rPr>
          <w:rFonts w:ascii="Times New Roman" w:hAnsi="Times New Roman" w:cs="Times New Roman"/>
        </w:rPr>
        <w:t>Board contractor staff recalculate income:</w:t>
      </w:r>
    </w:p>
    <w:p w14:paraId="24E20880" w14:textId="77777777" w:rsidR="004C24CA" w:rsidRPr="0028127A" w:rsidRDefault="004C24CA" w:rsidP="00AC34DA">
      <w:pPr>
        <w:pStyle w:val="Norm-Indented"/>
        <w:numPr>
          <w:ilvl w:val="1"/>
          <w:numId w:val="279"/>
        </w:numPr>
        <w:spacing w:before="0" w:after="0"/>
        <w:ind w:left="1440"/>
        <w:jc w:val="left"/>
        <w:rPr>
          <w:rFonts w:ascii="Times New Roman" w:hAnsi="Times New Roman" w:cs="Times New Roman"/>
        </w:rPr>
      </w:pPr>
      <w:r w:rsidRPr="0028127A">
        <w:rPr>
          <w:rFonts w:ascii="Times New Roman" w:hAnsi="Times New Roman" w:cs="Times New Roman"/>
        </w:rPr>
        <w:t>(Regular gross monthly income X 12) + (monthly earnings for temporary assignment X 4) = adjusted income for year</w:t>
      </w:r>
    </w:p>
    <w:p w14:paraId="0E6CDE23" w14:textId="77777777" w:rsidR="004C24CA" w:rsidRPr="0028127A" w:rsidRDefault="004C24CA" w:rsidP="00AC34DA">
      <w:pPr>
        <w:pStyle w:val="Norm-Indented"/>
        <w:numPr>
          <w:ilvl w:val="1"/>
          <w:numId w:val="279"/>
        </w:numPr>
        <w:spacing w:before="0" w:after="0"/>
        <w:ind w:left="1440"/>
        <w:jc w:val="left"/>
        <w:rPr>
          <w:rFonts w:ascii="Times New Roman" w:hAnsi="Times New Roman" w:cs="Times New Roman"/>
        </w:rPr>
      </w:pPr>
      <w:r w:rsidRPr="0028127A">
        <w:rPr>
          <w:rFonts w:ascii="Times New Roman" w:hAnsi="Times New Roman" w:cs="Times New Roman"/>
        </w:rPr>
        <w:t>Adjusted income for year / 12 = new gross monthly income</w:t>
      </w:r>
    </w:p>
    <w:p w14:paraId="01928AB5" w14:textId="77777777" w:rsidR="004C24CA" w:rsidRPr="0028127A" w:rsidRDefault="004C24CA" w:rsidP="004C24CA">
      <w:pPr>
        <w:pStyle w:val="Norm-Indented"/>
        <w:spacing w:before="0" w:after="0"/>
        <w:jc w:val="left"/>
        <w:rPr>
          <w:rFonts w:ascii="Times New Roman" w:hAnsi="Times New Roman" w:cs="Times New Roman"/>
        </w:rPr>
      </w:pPr>
    </w:p>
    <w:p w14:paraId="6DDFF8C0" w14:textId="77777777" w:rsidR="004C24CA" w:rsidRPr="0028127A" w:rsidRDefault="004C24CA" w:rsidP="004C24CA">
      <w:pPr>
        <w:pStyle w:val="Norm-Indented"/>
        <w:spacing w:before="0" w:after="0"/>
        <w:jc w:val="left"/>
        <w:rPr>
          <w:rFonts w:ascii="Times New Roman" w:hAnsi="Times New Roman" w:cs="Times New Roman"/>
          <w:color w:val="000000"/>
        </w:rPr>
      </w:pPr>
      <w:r w:rsidRPr="0028127A">
        <w:rPr>
          <w:rFonts w:ascii="Times New Roman" w:hAnsi="Times New Roman" w:cs="Times New Roman"/>
        </w:rPr>
        <w:t xml:space="preserve">Board contractor staff must use </w:t>
      </w:r>
      <w:r w:rsidRPr="0028127A">
        <w:rPr>
          <w:rFonts w:ascii="Times New Roman" w:hAnsi="Times New Roman" w:cs="Times New Roman"/>
          <w:color w:val="000000"/>
        </w:rPr>
        <w:t xml:space="preserve">the newly calculated gross monthly income to determine if the increase caused the family to have an average monthly income above 85 percent of SMI. </w:t>
      </w:r>
    </w:p>
    <w:p w14:paraId="4456C407" w14:textId="77777777" w:rsidR="004C24CA" w:rsidRPr="0028127A" w:rsidRDefault="004C24CA" w:rsidP="004C24CA">
      <w:pPr>
        <w:pStyle w:val="Norm-Indented"/>
        <w:ind w:left="0"/>
        <w:rPr>
          <w:rFonts w:ascii="Times New Roman" w:hAnsi="Times New Roman" w:cs="Times New Roman"/>
        </w:rPr>
      </w:pPr>
    </w:p>
    <w:p w14:paraId="4FAB23AC" w14:textId="77777777" w:rsidR="004C24CA" w:rsidRPr="0028127A" w:rsidRDefault="004C24CA" w:rsidP="004C24CA">
      <w:pPr>
        <w:pStyle w:val="Guide4"/>
        <w:rPr>
          <w:rFonts w:ascii="Times New Roman" w:hAnsi="Times New Roman" w:cs="Times New Roman"/>
        </w:rPr>
      </w:pPr>
      <w:bookmarkStart w:id="566" w:name="_Toc460873646"/>
      <w:bookmarkStart w:id="567" w:name="_Toc515880147"/>
      <w:bookmarkStart w:id="568" w:name="_Toc101181702"/>
      <w:r w:rsidRPr="0028127A">
        <w:rPr>
          <w:rFonts w:ascii="Times New Roman" w:hAnsi="Times New Roman" w:cs="Times New Roman"/>
        </w:rPr>
        <w:t>D-108.b: Reducing the Assessed Parent Share of Cost Due to Reductions in Income During the 12-Month Eligibility Period</w:t>
      </w:r>
      <w:bookmarkEnd w:id="566"/>
      <w:bookmarkEnd w:id="567"/>
      <w:bookmarkEnd w:id="568"/>
    </w:p>
    <w:p w14:paraId="7384633C"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must ensure that, pursuant to B-604.b, a new parent share of cost is assessed upon a parent’s report of a change in income, family size, or number of children in care that would result in a reduced parent share of cost assessment.</w:t>
      </w:r>
    </w:p>
    <w:p w14:paraId="38DFE843" w14:textId="77777777" w:rsidR="004C24CA" w:rsidRPr="0028127A" w:rsidRDefault="004C24CA" w:rsidP="004C24CA">
      <w:pPr>
        <w:pStyle w:val="Norm-Indented"/>
        <w:spacing w:before="0" w:after="0"/>
        <w:jc w:val="left"/>
        <w:rPr>
          <w:rFonts w:ascii="Times New Roman" w:hAnsi="Times New Roman" w:cs="Times New Roman"/>
        </w:rPr>
      </w:pPr>
    </w:p>
    <w:p w14:paraId="00DE28BD"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If the reported change in income is determined to be a substantial decrease in earnings, as defined in D-107.b, then the parent share of cost </w:t>
      </w:r>
      <w:r w:rsidRPr="0028127A">
        <w:rPr>
          <w:rFonts w:ascii="Times New Roman" w:hAnsi="Times New Roman" w:cs="Times New Roman"/>
          <w:u w:val="single"/>
        </w:rPr>
        <w:t>must</w:t>
      </w:r>
      <w:r w:rsidRPr="0028127A">
        <w:rPr>
          <w:rFonts w:ascii="Times New Roman" w:hAnsi="Times New Roman" w:cs="Times New Roman"/>
        </w:rPr>
        <w:t xml:space="preserve"> be reassessed based on the new, lower reported income.</w:t>
      </w:r>
    </w:p>
    <w:p w14:paraId="65CD7854" w14:textId="77777777" w:rsidR="004C24CA" w:rsidRPr="0028127A" w:rsidRDefault="004C24CA" w:rsidP="004C24CA">
      <w:pPr>
        <w:pStyle w:val="Norm-Indented"/>
        <w:spacing w:before="0" w:after="0"/>
        <w:jc w:val="left"/>
        <w:rPr>
          <w:rFonts w:ascii="Times New Roman" w:hAnsi="Times New Roman" w:cs="Times New Roman"/>
        </w:rPr>
      </w:pPr>
    </w:p>
    <w:p w14:paraId="168E2C06"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Boards must require documentation of a decrease in earnings when the parent share of cost is reduced. Additionally, Boards must ensure that the changes to the parent share of cost are documented in TWIST </w:t>
      </w:r>
      <w:r w:rsidRPr="0028127A">
        <w:rPr>
          <w:rFonts w:ascii="Times New Roman" w:hAnsi="Times New Roman" w:cs="Times New Roman"/>
          <w:i/>
        </w:rPr>
        <w:t>Counselor Notes</w:t>
      </w:r>
      <w:r w:rsidRPr="0028127A">
        <w:rPr>
          <w:rFonts w:ascii="Times New Roman" w:hAnsi="Times New Roman" w:cs="Times New Roman"/>
        </w:rPr>
        <w:t xml:space="preserve"> or in the case file.</w:t>
      </w:r>
    </w:p>
    <w:p w14:paraId="673BAAA2" w14:textId="77777777" w:rsidR="004C24CA" w:rsidRPr="0028127A" w:rsidRDefault="004C24CA" w:rsidP="004C24CA">
      <w:pPr>
        <w:pStyle w:val="Norm-Indented"/>
        <w:spacing w:before="0" w:after="0"/>
        <w:jc w:val="left"/>
        <w:rPr>
          <w:rFonts w:ascii="Times New Roman" w:hAnsi="Times New Roman" w:cs="Times New Roman"/>
        </w:rPr>
      </w:pPr>
    </w:p>
    <w:p w14:paraId="770DFB7D" w14:textId="77777777" w:rsidR="004C24CA" w:rsidRPr="0028127A" w:rsidRDefault="004C24CA" w:rsidP="004C24CA">
      <w:pPr>
        <w:pStyle w:val="Norm-Indented"/>
        <w:spacing w:before="0" w:after="0"/>
        <w:jc w:val="left"/>
        <w:rPr>
          <w:rFonts w:ascii="Times New Roman" w:hAnsi="Times New Roman" w:cs="Times New Roman"/>
        </w:rPr>
      </w:pPr>
      <w:bookmarkStart w:id="569" w:name="_Hlk529876871"/>
      <w:bookmarkStart w:id="570" w:name="_Hlk524007218"/>
      <w:r w:rsidRPr="0028127A">
        <w:rPr>
          <w:rFonts w:ascii="Times New Roman" w:hAnsi="Times New Roman" w:cs="Times New Roman"/>
        </w:rPr>
        <w:t xml:space="preserve">If a family member is no longer part of the household and his or her income was included in the household income, the parent’s written attestation </w:t>
      </w:r>
      <w:bookmarkEnd w:id="569"/>
      <w:r w:rsidRPr="0028127A">
        <w:rPr>
          <w:rFonts w:ascii="Times New Roman" w:hAnsi="Times New Roman" w:cs="Times New Roman"/>
        </w:rPr>
        <w:t xml:space="preserve">of the change is sufficient documentation if other documentation cannot be obtained. The change must also be documented in TWIST </w:t>
      </w:r>
      <w:r w:rsidRPr="0028127A">
        <w:rPr>
          <w:rFonts w:ascii="Times New Roman" w:hAnsi="Times New Roman" w:cs="Times New Roman"/>
          <w:i/>
        </w:rPr>
        <w:t>Counselor Notes</w:t>
      </w:r>
      <w:r w:rsidRPr="0028127A">
        <w:rPr>
          <w:rFonts w:ascii="Times New Roman" w:hAnsi="Times New Roman" w:cs="Times New Roman"/>
        </w:rPr>
        <w:t>.</w:t>
      </w:r>
    </w:p>
    <w:bookmarkEnd w:id="570"/>
    <w:p w14:paraId="6E75E72A" w14:textId="77777777" w:rsidR="004C24CA" w:rsidRPr="0028127A" w:rsidRDefault="004C24CA" w:rsidP="004C24CA">
      <w:pPr>
        <w:pStyle w:val="Norm-Indented"/>
        <w:spacing w:before="0" w:after="0"/>
        <w:jc w:val="left"/>
        <w:rPr>
          <w:rFonts w:ascii="Times New Roman" w:hAnsi="Times New Roman" w:cs="Times New Roman"/>
        </w:rPr>
      </w:pPr>
    </w:p>
    <w:p w14:paraId="3C3220BB" w14:textId="77777777" w:rsidR="004C24CA" w:rsidRPr="0028127A" w:rsidRDefault="004C24CA" w:rsidP="004C24CA">
      <w:pPr>
        <w:pStyle w:val="Guide4"/>
        <w:rPr>
          <w:rFonts w:ascii="Times New Roman" w:hAnsi="Times New Roman" w:cs="Times New Roman"/>
        </w:rPr>
      </w:pPr>
      <w:bookmarkStart w:id="571" w:name="_Toc515880148"/>
      <w:bookmarkStart w:id="572" w:name="_Toc101181703"/>
      <w:r w:rsidRPr="0028127A">
        <w:rPr>
          <w:rFonts w:ascii="Times New Roman" w:hAnsi="Times New Roman" w:cs="Times New Roman"/>
        </w:rPr>
        <w:t>D-108.c: Using the Income Exception Report</w:t>
      </w:r>
      <w:bookmarkEnd w:id="571"/>
      <w:bookmarkEnd w:id="572"/>
    </w:p>
    <w:p w14:paraId="6A1E841E" w14:textId="5ED5F95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As described in </w:t>
      </w:r>
      <w:hyperlink r:id="rId94" w:history="1">
        <w:r w:rsidRPr="0028127A">
          <w:rPr>
            <w:rStyle w:val="Hyperlink"/>
            <w:rFonts w:ascii="Times New Roman" w:hAnsi="Times New Roman" w:cs="Times New Roman"/>
          </w:rPr>
          <w:t>TA Bulletin 276, “Child Care Fraud Detection Report Tools—Update,”</w:t>
        </w:r>
      </w:hyperlink>
      <w:r w:rsidRPr="0028127A">
        <w:rPr>
          <w:rFonts w:ascii="Times New Roman" w:hAnsi="Times New Roman" w:cs="Times New Roman"/>
        </w:rPr>
        <w:t xml:space="preserve"> the Child Care Income Exception Report is a tool to assist Boards in the oversight of CCDF funds. The TWC </w:t>
      </w:r>
      <w:del w:id="573" w:author="Snyder,Gwen E" w:date="2021-10-07T08:20:00Z">
        <w:r w:rsidRPr="0028127A" w:rsidDel="007F0B71">
          <w:rPr>
            <w:rFonts w:ascii="Times New Roman" w:hAnsi="Times New Roman" w:cs="Times New Roman"/>
          </w:rPr>
          <w:delText xml:space="preserve">Regulatory </w:delText>
        </w:r>
        <w:r w:rsidRPr="0028127A" w:rsidDel="00256D0E">
          <w:rPr>
            <w:rFonts w:ascii="Times New Roman" w:hAnsi="Times New Roman" w:cs="Times New Roman"/>
          </w:rPr>
          <w:delText>Integrity Division’s (RID)</w:delText>
        </w:r>
      </w:del>
      <w:ins w:id="574" w:author="Snyder,Gwen E" w:date="2021-10-07T08:21:00Z">
        <w:r w:rsidR="000E35BC" w:rsidRPr="0028127A">
          <w:rPr>
            <w:rFonts w:ascii="Times New Roman" w:hAnsi="Times New Roman" w:cs="Times New Roman"/>
          </w:rPr>
          <w:t xml:space="preserve">Division of </w:t>
        </w:r>
      </w:ins>
      <w:ins w:id="575" w:author="Snyder,Gwen E" w:date="2021-10-07T08:20:00Z">
        <w:r w:rsidR="00493ADE" w:rsidRPr="0028127A">
          <w:rPr>
            <w:rFonts w:ascii="Times New Roman" w:hAnsi="Times New Roman" w:cs="Times New Roman"/>
          </w:rPr>
          <w:t>Fraud Deterrence and Compliance Monitoring</w:t>
        </w:r>
      </w:ins>
      <w:ins w:id="576" w:author="Snyder,Gwen E" w:date="2021-10-07T08:21:00Z">
        <w:r w:rsidR="000E35BC" w:rsidRPr="0028127A">
          <w:rPr>
            <w:rFonts w:ascii="Times New Roman" w:hAnsi="Times New Roman" w:cs="Times New Roman"/>
          </w:rPr>
          <w:t xml:space="preserve"> (FDCM)</w:t>
        </w:r>
      </w:ins>
      <w:r w:rsidRPr="0028127A">
        <w:rPr>
          <w:rFonts w:ascii="Times New Roman" w:hAnsi="Times New Roman" w:cs="Times New Roman"/>
        </w:rPr>
        <w:t xml:space="preserve"> Business Support Section sends the report to Boards quarterly. The report seeks to identify and assess customers who are potentially ineligible due to parental/custodial changes or underreporting of income that could place the family income over 85 percent of SMI. A customer identified in the report is not necessarily ineligible for services; the issue of eligibility can be established only after a thorough review of the customer’s case file and may involve contacting the customer for further information.</w:t>
      </w:r>
    </w:p>
    <w:p w14:paraId="2FBF591A" w14:textId="77777777" w:rsidR="004C24CA" w:rsidRPr="0028127A" w:rsidRDefault="004C24CA" w:rsidP="004C24CA">
      <w:pPr>
        <w:pStyle w:val="Norm-Indented"/>
        <w:spacing w:before="0" w:after="0"/>
        <w:jc w:val="left"/>
        <w:rPr>
          <w:rFonts w:ascii="Times New Roman" w:hAnsi="Times New Roman" w:cs="Times New Roman"/>
        </w:rPr>
      </w:pPr>
    </w:p>
    <w:p w14:paraId="5ACA0AFE"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Boards must use the Income Exception report on a quarterly basis to identify customers who are potentially ineligible. Boards must be aware that if a customer appears on the Child Care Income Exception Report, care cannot be terminated based solely on the report. The contractor must reach out to the customer to determine if income exceeds 85 percent of SMI, accounting for fluctuations as described in D-107.c. </w:t>
      </w:r>
    </w:p>
    <w:p w14:paraId="1414963B" w14:textId="77777777" w:rsidR="004C24CA" w:rsidRPr="0028127A" w:rsidRDefault="004C24CA" w:rsidP="004C24CA">
      <w:pPr>
        <w:pStyle w:val="Norm-Indented"/>
        <w:spacing w:before="0" w:after="0"/>
        <w:jc w:val="left"/>
        <w:rPr>
          <w:rFonts w:ascii="Times New Roman" w:hAnsi="Times New Roman" w:cs="Times New Roman"/>
        </w:rPr>
      </w:pPr>
    </w:p>
    <w:p w14:paraId="74D414BF"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If the parent does not respond, attempting contact with the employer is the next step. Contacting the employer can be the beginning of the fraud fact-finding process. All attempts at contact with the parent and/or employer must be clearly documented in TWIST </w:t>
      </w:r>
      <w:r w:rsidRPr="0028127A">
        <w:rPr>
          <w:rFonts w:ascii="Times New Roman" w:hAnsi="Times New Roman" w:cs="Times New Roman"/>
          <w:i/>
        </w:rPr>
        <w:t>Counselor Notes</w:t>
      </w:r>
      <w:r w:rsidRPr="0028127A">
        <w:rPr>
          <w:rFonts w:ascii="Times New Roman" w:hAnsi="Times New Roman" w:cs="Times New Roman"/>
        </w:rPr>
        <w:t>.</w:t>
      </w:r>
    </w:p>
    <w:p w14:paraId="072CCFE3" w14:textId="77777777" w:rsidR="004C24CA" w:rsidRPr="0028127A" w:rsidRDefault="004C24CA" w:rsidP="004C24CA">
      <w:pPr>
        <w:pStyle w:val="Norm-Indented"/>
        <w:spacing w:before="0" w:after="0"/>
        <w:jc w:val="left"/>
        <w:rPr>
          <w:rFonts w:ascii="Times New Roman" w:hAnsi="Times New Roman" w:cs="Times New Roman"/>
        </w:rPr>
      </w:pPr>
    </w:p>
    <w:p w14:paraId="5D2FEB8A" w14:textId="77777777" w:rsidR="004C24CA" w:rsidRPr="0028127A" w:rsidRDefault="004C24CA" w:rsidP="004C24CA">
      <w:pPr>
        <w:pStyle w:val="Norm-Indented"/>
        <w:jc w:val="left"/>
        <w:rPr>
          <w:rFonts w:ascii="Times New Roman" w:hAnsi="Times New Roman" w:cs="Times New Roman"/>
        </w:rPr>
      </w:pPr>
      <w:r w:rsidRPr="0028127A">
        <w:rPr>
          <w:rFonts w:ascii="Times New Roman" w:hAnsi="Times New Roman" w:cs="Times New Roman"/>
        </w:rPr>
        <w:t>If it is determined that the parent is currently over 85 percent of SMI, taking into consideration fluctuations of income pursuant to the income calculation guidelines defined in Part D of the Child Care Guide, then care must be terminated. If family income is not currently over 85 percent of SMI at the time of staff assessment, then care must continue.</w:t>
      </w:r>
    </w:p>
    <w:p w14:paraId="126BF031" w14:textId="77777777" w:rsidR="004C24CA" w:rsidRPr="0028127A" w:rsidRDefault="004C24CA" w:rsidP="004C24CA">
      <w:pPr>
        <w:pStyle w:val="Norm-Indented"/>
        <w:rPr>
          <w:rFonts w:ascii="Times New Roman" w:hAnsi="Times New Roman" w:cs="Times New Roman"/>
        </w:rPr>
      </w:pPr>
    </w:p>
    <w:p w14:paraId="51EA4039" w14:textId="77777777" w:rsidR="004C24CA" w:rsidRPr="0028127A" w:rsidRDefault="004C24CA" w:rsidP="004C24CA">
      <w:pPr>
        <w:pStyle w:val="Norm-Indented"/>
        <w:jc w:val="left"/>
        <w:rPr>
          <w:rFonts w:ascii="Times New Roman" w:hAnsi="Times New Roman" w:cs="Times New Roman"/>
        </w:rPr>
      </w:pPr>
      <w:r w:rsidRPr="0028127A">
        <w:rPr>
          <w:rFonts w:ascii="Times New Roman" w:hAnsi="Times New Roman" w:cs="Times New Roman"/>
        </w:rPr>
        <w:t>If fraud fact-finding leads to a determination that the customer is over 85 percent of SMI, then care may be terminated at that point, regardless of whether a determination of fraud is eventually reached. However, Boards must be aware that recoupment is only pursued if a fraud determination is made per Child Care Services rule §809.117(d).</w:t>
      </w:r>
    </w:p>
    <w:p w14:paraId="22AE9BEE" w14:textId="77777777" w:rsidR="004C24CA" w:rsidRPr="0028127A" w:rsidRDefault="004C24CA" w:rsidP="004C24CA">
      <w:pPr>
        <w:pStyle w:val="Norm-Indented"/>
        <w:ind w:left="0"/>
        <w:rPr>
          <w:rFonts w:ascii="Times New Roman" w:hAnsi="Times New Roman" w:cs="Times New Roman"/>
        </w:rPr>
      </w:pPr>
    </w:p>
    <w:p w14:paraId="1FA0CF68" w14:textId="77777777" w:rsidR="004C24CA" w:rsidRPr="0028127A" w:rsidRDefault="004C24CA" w:rsidP="004C24CA">
      <w:pPr>
        <w:pStyle w:val="Guide3"/>
        <w:outlineLvl w:val="0"/>
        <w:rPr>
          <w:rFonts w:ascii="Times New Roman" w:hAnsi="Times New Roman" w:cs="Times New Roman"/>
        </w:rPr>
      </w:pPr>
      <w:bookmarkStart w:id="577" w:name="_Toc460873647"/>
      <w:bookmarkStart w:id="578" w:name="_Toc515880149"/>
      <w:bookmarkStart w:id="579" w:name="_Toc101181704"/>
      <w:r w:rsidRPr="0028127A">
        <w:rPr>
          <w:rFonts w:ascii="Times New Roman" w:hAnsi="Times New Roman" w:cs="Times New Roman"/>
        </w:rPr>
        <w:t>D-109: Determining Self-Employment Income</w:t>
      </w:r>
      <w:bookmarkEnd w:id="577"/>
      <w:bookmarkEnd w:id="578"/>
      <w:bookmarkEnd w:id="579"/>
    </w:p>
    <w:p w14:paraId="7741895E" w14:textId="77777777" w:rsidR="004C24CA" w:rsidRPr="0028127A" w:rsidRDefault="004C24CA" w:rsidP="004C24CA">
      <w:pPr>
        <w:rPr>
          <w:rFonts w:ascii="Times New Roman" w:hAnsi="Times New Roman"/>
          <w:sz w:val="24"/>
          <w:szCs w:val="24"/>
        </w:rPr>
      </w:pPr>
    </w:p>
    <w:p w14:paraId="283FCB05" w14:textId="77777777" w:rsidR="004C24CA" w:rsidRPr="0028127A" w:rsidRDefault="004C24CA" w:rsidP="004C24CA">
      <w:pPr>
        <w:rPr>
          <w:rFonts w:ascii="Times New Roman" w:hAnsi="Times New Roman"/>
          <w:sz w:val="24"/>
          <w:szCs w:val="24"/>
        </w:rPr>
      </w:pPr>
      <w:r w:rsidRPr="0028127A">
        <w:rPr>
          <w:rFonts w:ascii="Times New Roman" w:hAnsi="Times New Roman"/>
          <w:sz w:val="24"/>
          <w:szCs w:val="24"/>
        </w:rPr>
        <w:t xml:space="preserve">Boards must be aware that for self-employment to be considered an eligible work activity, the individual is required to demonstrate engagement in an income-producing enterprise or activity that is distinguishable from a hobby or pastime. </w:t>
      </w:r>
    </w:p>
    <w:p w14:paraId="325C39A3" w14:textId="77777777" w:rsidR="004C24CA" w:rsidRPr="0028127A" w:rsidRDefault="004C24CA" w:rsidP="004C24CA">
      <w:pPr>
        <w:rPr>
          <w:rFonts w:ascii="Times New Roman" w:hAnsi="Times New Roman"/>
          <w:sz w:val="24"/>
          <w:szCs w:val="24"/>
        </w:rPr>
      </w:pPr>
    </w:p>
    <w:p w14:paraId="171BEC3F" w14:textId="77777777" w:rsidR="004C24CA" w:rsidRPr="0028127A" w:rsidRDefault="004C24CA" w:rsidP="004C24CA">
      <w:pPr>
        <w:pStyle w:val="Guide4"/>
        <w:outlineLvl w:val="0"/>
        <w:rPr>
          <w:rFonts w:ascii="Times New Roman" w:hAnsi="Times New Roman" w:cs="Times New Roman"/>
        </w:rPr>
      </w:pPr>
      <w:bookmarkStart w:id="580" w:name="_Toc460873648"/>
      <w:bookmarkStart w:id="581" w:name="_Toc515880150"/>
      <w:bookmarkStart w:id="582" w:name="_Toc101181705"/>
      <w:r w:rsidRPr="0028127A">
        <w:rPr>
          <w:rFonts w:ascii="Times New Roman" w:hAnsi="Times New Roman" w:cs="Times New Roman"/>
        </w:rPr>
        <w:t>D-109.a: Definitions for Self-Employment</w:t>
      </w:r>
      <w:bookmarkEnd w:id="580"/>
      <w:bookmarkEnd w:id="581"/>
      <w:bookmarkEnd w:id="582"/>
    </w:p>
    <w:p w14:paraId="2542F20C"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Self-employed</w:t>
      </w:r>
      <w:r w:rsidRPr="0028127A">
        <w:rPr>
          <w:rFonts w:ascii="Times New Roman" w:hAnsi="Times New Roman" w:cs="Times New Roman"/>
        </w:rPr>
        <w:t>—An individual is considered self-employed if the individual works in an income-producing trade or business as one of the following:</w:t>
      </w:r>
    </w:p>
    <w:p w14:paraId="144C82F0" w14:textId="77777777" w:rsidR="004C24CA" w:rsidRPr="0028127A" w:rsidRDefault="004C24CA" w:rsidP="00AC34DA">
      <w:pPr>
        <w:pStyle w:val="Norm-Indented"/>
        <w:numPr>
          <w:ilvl w:val="0"/>
          <w:numId w:val="232"/>
        </w:numPr>
        <w:spacing w:before="0" w:after="0"/>
        <w:jc w:val="left"/>
        <w:rPr>
          <w:rFonts w:ascii="Times New Roman" w:hAnsi="Times New Roman" w:cs="Times New Roman"/>
        </w:rPr>
      </w:pPr>
      <w:r w:rsidRPr="0028127A">
        <w:rPr>
          <w:rFonts w:ascii="Times New Roman" w:hAnsi="Times New Roman" w:cs="Times New Roman"/>
        </w:rPr>
        <w:t>The sole proprietor or independent contractor</w:t>
      </w:r>
    </w:p>
    <w:p w14:paraId="5647FD17" w14:textId="77777777" w:rsidR="004C24CA" w:rsidRPr="0028127A" w:rsidRDefault="004C24CA" w:rsidP="00AC34DA">
      <w:pPr>
        <w:pStyle w:val="Norm-Indented"/>
        <w:numPr>
          <w:ilvl w:val="0"/>
          <w:numId w:val="232"/>
        </w:numPr>
        <w:spacing w:before="0" w:after="0"/>
        <w:jc w:val="left"/>
        <w:rPr>
          <w:rFonts w:ascii="Times New Roman" w:hAnsi="Times New Roman" w:cs="Times New Roman"/>
        </w:rPr>
      </w:pPr>
      <w:r w:rsidRPr="0028127A">
        <w:rPr>
          <w:rFonts w:ascii="Times New Roman" w:hAnsi="Times New Roman" w:cs="Times New Roman"/>
        </w:rPr>
        <w:t xml:space="preserve">A member of a partnership </w:t>
      </w:r>
    </w:p>
    <w:p w14:paraId="22C53546" w14:textId="77777777" w:rsidR="004C24CA" w:rsidRPr="0028127A" w:rsidRDefault="004C24CA" w:rsidP="00AC34DA">
      <w:pPr>
        <w:pStyle w:val="Norm-Indented"/>
        <w:numPr>
          <w:ilvl w:val="0"/>
          <w:numId w:val="232"/>
        </w:numPr>
        <w:spacing w:before="0" w:after="0"/>
        <w:jc w:val="left"/>
        <w:rPr>
          <w:rFonts w:ascii="Times New Roman" w:hAnsi="Times New Roman" w:cs="Times New Roman"/>
        </w:rPr>
      </w:pPr>
      <w:r w:rsidRPr="0028127A">
        <w:rPr>
          <w:rFonts w:ascii="Times New Roman" w:hAnsi="Times New Roman" w:cs="Times New Roman"/>
        </w:rPr>
        <w:t>Otherwise in business for him or herself and not a paid employee of the business or enterprise</w:t>
      </w:r>
    </w:p>
    <w:p w14:paraId="029970B6" w14:textId="77777777" w:rsidR="004C24CA" w:rsidRPr="0028127A" w:rsidRDefault="004C24CA" w:rsidP="004C24CA">
      <w:pPr>
        <w:pStyle w:val="Norm-Indented"/>
        <w:spacing w:before="0" w:after="0"/>
        <w:jc w:val="left"/>
        <w:rPr>
          <w:rFonts w:ascii="Times New Roman" w:hAnsi="Times New Roman" w:cs="Times New Roman"/>
        </w:rPr>
      </w:pPr>
    </w:p>
    <w:p w14:paraId="5385A505"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Self-employment income</w:t>
      </w:r>
      <w:r w:rsidRPr="0028127A">
        <w:rPr>
          <w:rFonts w:ascii="Times New Roman" w:hAnsi="Times New Roman" w:cs="Times New Roman"/>
        </w:rPr>
        <w:t>—gross business income minus business operating expenses.</w:t>
      </w:r>
    </w:p>
    <w:p w14:paraId="4918A5C8" w14:textId="77777777" w:rsidR="004C24CA" w:rsidRPr="0028127A" w:rsidRDefault="004C24CA" w:rsidP="004C24CA">
      <w:pPr>
        <w:pStyle w:val="Norm-Indented"/>
        <w:spacing w:before="0" w:after="0"/>
        <w:jc w:val="left"/>
        <w:rPr>
          <w:rFonts w:ascii="Times New Roman" w:hAnsi="Times New Roman" w:cs="Times New Roman"/>
        </w:rPr>
      </w:pPr>
    </w:p>
    <w:p w14:paraId="519CC8E4"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Established self-employment</w:t>
      </w:r>
      <w:r w:rsidRPr="0028127A">
        <w:rPr>
          <w:rFonts w:ascii="Times New Roman" w:hAnsi="Times New Roman" w:cs="Times New Roman"/>
        </w:rPr>
        <w:t>—a business or enterprise with demonstrated business income and expenses for more than three months.</w:t>
      </w:r>
    </w:p>
    <w:p w14:paraId="06D3A780" w14:textId="77777777" w:rsidR="004C24CA" w:rsidRPr="0028127A" w:rsidRDefault="004C24CA" w:rsidP="004C24CA">
      <w:pPr>
        <w:pStyle w:val="Norm-Indented"/>
        <w:spacing w:before="0" w:after="0"/>
        <w:jc w:val="left"/>
        <w:rPr>
          <w:rFonts w:ascii="Times New Roman" w:hAnsi="Times New Roman" w:cs="Times New Roman"/>
        </w:rPr>
      </w:pPr>
    </w:p>
    <w:p w14:paraId="00CD96B8"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iCs/>
        </w:rPr>
        <w:t>New self-employment</w:t>
      </w:r>
      <w:r w:rsidRPr="0028127A">
        <w:rPr>
          <w:rFonts w:ascii="Times New Roman" w:hAnsi="Times New Roman" w:cs="Times New Roman"/>
        </w:rPr>
        <w:t>—a business or enterprise with demonstrated business income and expenses for less than three months.</w:t>
      </w:r>
    </w:p>
    <w:p w14:paraId="6A1BD3AD" w14:textId="77777777" w:rsidR="004C24CA" w:rsidRPr="0028127A" w:rsidRDefault="004C24CA" w:rsidP="004C24CA">
      <w:pPr>
        <w:pStyle w:val="Norm-Indented"/>
        <w:spacing w:before="0" w:after="0"/>
        <w:jc w:val="left"/>
        <w:rPr>
          <w:rFonts w:ascii="Times New Roman" w:hAnsi="Times New Roman" w:cs="Times New Roman"/>
        </w:rPr>
      </w:pPr>
    </w:p>
    <w:p w14:paraId="489494F3" w14:textId="77777777" w:rsidR="004C24CA" w:rsidRPr="0028127A" w:rsidRDefault="004C24CA" w:rsidP="004C24CA">
      <w:pPr>
        <w:pStyle w:val="Guide4"/>
        <w:outlineLvl w:val="0"/>
        <w:rPr>
          <w:rFonts w:ascii="Times New Roman" w:hAnsi="Times New Roman" w:cs="Times New Roman"/>
        </w:rPr>
      </w:pPr>
      <w:bookmarkStart w:id="583" w:name="_Toc460873649"/>
      <w:bookmarkStart w:id="584" w:name="_Toc515880151"/>
      <w:bookmarkStart w:id="585" w:name="_Toc101181706"/>
      <w:r w:rsidRPr="0028127A">
        <w:rPr>
          <w:rFonts w:ascii="Times New Roman" w:hAnsi="Times New Roman" w:cs="Times New Roman"/>
        </w:rPr>
        <w:t>D-109.b: Verification and Documentation of Self-Employment Income</w:t>
      </w:r>
      <w:bookmarkEnd w:id="583"/>
      <w:bookmarkEnd w:id="584"/>
      <w:bookmarkEnd w:id="585"/>
      <w:r w:rsidRPr="0028127A">
        <w:rPr>
          <w:rFonts w:ascii="Times New Roman" w:hAnsi="Times New Roman" w:cs="Times New Roman"/>
        </w:rPr>
        <w:t xml:space="preserve"> </w:t>
      </w:r>
    </w:p>
    <w:p w14:paraId="0723124F"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Boards must ensure that Workforce Solutions Office staff verifies that a self-employment business or enterprise is in existence and covers the eligibility period for child care services at initial eligibility determination and at eligibility redetermination using one of the following documents: </w:t>
      </w:r>
    </w:p>
    <w:p w14:paraId="678226FB" w14:textId="77777777" w:rsidR="004C24CA" w:rsidRPr="0028127A" w:rsidRDefault="004C24CA" w:rsidP="00AC34DA">
      <w:pPr>
        <w:pStyle w:val="Norm-Indented"/>
        <w:numPr>
          <w:ilvl w:val="0"/>
          <w:numId w:val="233"/>
        </w:numPr>
        <w:spacing w:before="0" w:after="0"/>
        <w:jc w:val="left"/>
        <w:rPr>
          <w:rFonts w:ascii="Times New Roman" w:hAnsi="Times New Roman" w:cs="Times New Roman"/>
        </w:rPr>
      </w:pPr>
      <w:r w:rsidRPr="0028127A">
        <w:rPr>
          <w:rFonts w:ascii="Times New Roman" w:hAnsi="Times New Roman" w:cs="Times New Roman"/>
        </w:rPr>
        <w:t>Current property titles, deeds, tax records, or rental agreement for the place of business</w:t>
      </w:r>
    </w:p>
    <w:p w14:paraId="071E5390" w14:textId="77777777" w:rsidR="004C24CA" w:rsidRPr="0028127A" w:rsidRDefault="004C24CA" w:rsidP="00AC34DA">
      <w:pPr>
        <w:pStyle w:val="Norm-Indented"/>
        <w:numPr>
          <w:ilvl w:val="0"/>
          <w:numId w:val="233"/>
        </w:numPr>
        <w:spacing w:before="0" w:after="0"/>
        <w:jc w:val="left"/>
        <w:rPr>
          <w:rFonts w:ascii="Times New Roman" w:hAnsi="Times New Roman" w:cs="Times New Roman"/>
        </w:rPr>
      </w:pPr>
      <w:r w:rsidRPr="0028127A">
        <w:rPr>
          <w:rFonts w:ascii="Times New Roman" w:hAnsi="Times New Roman" w:cs="Times New Roman"/>
        </w:rPr>
        <w:t>Recent business bank statement</w:t>
      </w:r>
    </w:p>
    <w:p w14:paraId="31786FC3" w14:textId="77777777" w:rsidR="004C24CA" w:rsidRPr="0028127A" w:rsidRDefault="004C24CA" w:rsidP="00AC34DA">
      <w:pPr>
        <w:pStyle w:val="Norm-Indented"/>
        <w:numPr>
          <w:ilvl w:val="0"/>
          <w:numId w:val="233"/>
        </w:numPr>
        <w:spacing w:before="0" w:after="0"/>
        <w:jc w:val="left"/>
        <w:rPr>
          <w:rFonts w:ascii="Times New Roman" w:hAnsi="Times New Roman" w:cs="Times New Roman"/>
        </w:rPr>
      </w:pPr>
      <w:r w:rsidRPr="0028127A">
        <w:rPr>
          <w:rFonts w:ascii="Times New Roman" w:hAnsi="Times New Roman" w:cs="Times New Roman"/>
        </w:rPr>
        <w:t>Recent business phone, utility, or insurance bill</w:t>
      </w:r>
    </w:p>
    <w:p w14:paraId="74646B5F" w14:textId="77777777" w:rsidR="004C24CA" w:rsidRPr="0028127A" w:rsidRDefault="004C24CA" w:rsidP="00AC34DA">
      <w:pPr>
        <w:pStyle w:val="Norm-Indented"/>
        <w:numPr>
          <w:ilvl w:val="0"/>
          <w:numId w:val="233"/>
        </w:numPr>
        <w:spacing w:before="0" w:after="0"/>
        <w:jc w:val="left"/>
        <w:rPr>
          <w:rFonts w:ascii="Times New Roman" w:hAnsi="Times New Roman" w:cs="Times New Roman"/>
        </w:rPr>
      </w:pPr>
      <w:r w:rsidRPr="0028127A">
        <w:rPr>
          <w:rFonts w:ascii="Times New Roman" w:hAnsi="Times New Roman" w:cs="Times New Roman"/>
        </w:rPr>
        <w:t>Recent state sales tax return</w:t>
      </w:r>
    </w:p>
    <w:p w14:paraId="4B780C0E" w14:textId="77777777" w:rsidR="004C24CA" w:rsidRPr="0028127A" w:rsidRDefault="004C24CA" w:rsidP="00AC34DA">
      <w:pPr>
        <w:pStyle w:val="Norm-Indented"/>
        <w:numPr>
          <w:ilvl w:val="0"/>
          <w:numId w:val="233"/>
        </w:numPr>
        <w:spacing w:before="0" w:after="0"/>
        <w:jc w:val="left"/>
        <w:rPr>
          <w:rFonts w:ascii="Times New Roman" w:hAnsi="Times New Roman" w:cs="Times New Roman"/>
        </w:rPr>
      </w:pPr>
      <w:r w:rsidRPr="0028127A">
        <w:rPr>
          <w:rFonts w:ascii="Times New Roman" w:hAnsi="Times New Roman" w:cs="Times New Roman"/>
        </w:rPr>
        <w:t>Business records that provide proof of income and expenditures, such as:</w:t>
      </w:r>
    </w:p>
    <w:p w14:paraId="57734855" w14:textId="77777777" w:rsidR="004C24CA" w:rsidRPr="0028127A" w:rsidRDefault="004C24CA" w:rsidP="00AC34DA">
      <w:pPr>
        <w:pStyle w:val="Norm-Indented"/>
        <w:numPr>
          <w:ilvl w:val="1"/>
          <w:numId w:val="261"/>
        </w:numPr>
        <w:spacing w:before="0" w:after="0"/>
        <w:ind w:left="1440"/>
        <w:jc w:val="left"/>
        <w:rPr>
          <w:rFonts w:ascii="Times New Roman" w:hAnsi="Times New Roman" w:cs="Times New Roman"/>
        </w:rPr>
      </w:pPr>
      <w:r w:rsidRPr="0028127A">
        <w:rPr>
          <w:rFonts w:ascii="Times New Roman" w:hAnsi="Times New Roman" w:cs="Times New Roman"/>
        </w:rPr>
        <w:t>Copies of money orders or checks received and lists of individuals/customers served (if applicable)</w:t>
      </w:r>
    </w:p>
    <w:p w14:paraId="7CAAB726" w14:textId="77777777" w:rsidR="004C24CA" w:rsidRPr="0028127A" w:rsidRDefault="004C24CA" w:rsidP="00AC34DA">
      <w:pPr>
        <w:pStyle w:val="Norm-Indented"/>
        <w:numPr>
          <w:ilvl w:val="1"/>
          <w:numId w:val="261"/>
        </w:numPr>
        <w:spacing w:before="0" w:after="0"/>
        <w:ind w:left="1440"/>
        <w:jc w:val="left"/>
        <w:rPr>
          <w:rFonts w:ascii="Times New Roman" w:hAnsi="Times New Roman" w:cs="Times New Roman"/>
        </w:rPr>
      </w:pPr>
      <w:r w:rsidRPr="0028127A">
        <w:rPr>
          <w:rFonts w:ascii="Times New Roman" w:hAnsi="Times New Roman" w:cs="Times New Roman"/>
        </w:rPr>
        <w:t>Personal wage records with third-party signed verification</w:t>
      </w:r>
    </w:p>
    <w:p w14:paraId="3C411794" w14:textId="77777777" w:rsidR="004C24CA" w:rsidRPr="0028127A" w:rsidRDefault="004C24CA" w:rsidP="00AC34DA">
      <w:pPr>
        <w:pStyle w:val="Norm-Indented"/>
        <w:numPr>
          <w:ilvl w:val="0"/>
          <w:numId w:val="233"/>
        </w:numPr>
        <w:spacing w:before="0" w:after="0"/>
        <w:jc w:val="left"/>
        <w:rPr>
          <w:rFonts w:ascii="Times New Roman" w:hAnsi="Times New Roman" w:cs="Times New Roman"/>
        </w:rPr>
      </w:pPr>
      <w:r w:rsidRPr="0028127A">
        <w:rPr>
          <w:rFonts w:ascii="Times New Roman" w:hAnsi="Times New Roman" w:cs="Times New Roman"/>
        </w:rPr>
        <w:t>Business registration or license (that is, DBA license or Assumed Name Certificate)</w:t>
      </w:r>
    </w:p>
    <w:p w14:paraId="28325C76" w14:textId="77777777" w:rsidR="004C24CA" w:rsidRPr="0028127A" w:rsidRDefault="004C24CA" w:rsidP="004C24CA">
      <w:pPr>
        <w:rPr>
          <w:rFonts w:ascii="Times New Roman" w:hAnsi="Times New Roman"/>
        </w:rPr>
      </w:pPr>
    </w:p>
    <w:p w14:paraId="2F11F096" w14:textId="77777777" w:rsidR="004C24CA" w:rsidRPr="0028127A" w:rsidRDefault="004C24CA" w:rsidP="004C24CA">
      <w:pPr>
        <w:pStyle w:val="Guide4"/>
        <w:outlineLvl w:val="0"/>
        <w:rPr>
          <w:rFonts w:ascii="Times New Roman" w:hAnsi="Times New Roman" w:cs="Times New Roman"/>
        </w:rPr>
      </w:pPr>
      <w:bookmarkStart w:id="586" w:name="_Toc460873650"/>
      <w:bookmarkStart w:id="587" w:name="_Toc515880152"/>
      <w:bookmarkStart w:id="588" w:name="_Toc101181707"/>
      <w:r w:rsidRPr="0028127A">
        <w:rPr>
          <w:rFonts w:ascii="Times New Roman" w:hAnsi="Times New Roman" w:cs="Times New Roman"/>
        </w:rPr>
        <w:t>D-109.c: Identifying Self-Employment Gross Income</w:t>
      </w:r>
      <w:bookmarkEnd w:id="586"/>
      <w:bookmarkEnd w:id="587"/>
      <w:bookmarkEnd w:id="588"/>
    </w:p>
    <w:p w14:paraId="5E477C8A"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must ensure that Workforce Solutions Office staff verifies income for self-employment enterprises at initial eligibility determination, eligibility redetermination, and following a reported change in family income.</w:t>
      </w:r>
    </w:p>
    <w:p w14:paraId="77818FFF" w14:textId="77777777" w:rsidR="004C24CA" w:rsidRPr="0028127A" w:rsidRDefault="004C24CA" w:rsidP="004C24CA">
      <w:pPr>
        <w:pStyle w:val="Norm-Indented"/>
        <w:spacing w:before="0" w:after="0"/>
        <w:jc w:val="left"/>
        <w:rPr>
          <w:rFonts w:ascii="Times New Roman" w:hAnsi="Times New Roman" w:cs="Times New Roman"/>
        </w:rPr>
      </w:pPr>
    </w:p>
    <w:p w14:paraId="407E2FFC" w14:textId="77777777" w:rsidR="004C24CA" w:rsidRPr="00F35A77" w:rsidRDefault="004C24CA" w:rsidP="00F35A77">
      <w:pPr>
        <w:ind w:firstLine="720"/>
        <w:rPr>
          <w:rFonts w:ascii="Times New Roman" w:hAnsi="Times New Roman"/>
          <w:b/>
          <w:sz w:val="24"/>
          <w:szCs w:val="24"/>
        </w:rPr>
      </w:pPr>
      <w:r w:rsidRPr="00F35A77">
        <w:rPr>
          <w:rFonts w:ascii="Times New Roman" w:hAnsi="Times New Roman"/>
          <w:b/>
          <w:sz w:val="24"/>
          <w:szCs w:val="24"/>
        </w:rPr>
        <w:t>Established Self-Employment</w:t>
      </w:r>
    </w:p>
    <w:p w14:paraId="4403A43F"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To verify income for established self-employment enterprises, Boards must require </w:t>
      </w:r>
      <w:r w:rsidRPr="0028127A">
        <w:rPr>
          <w:rFonts w:ascii="Times New Roman" w:hAnsi="Times New Roman" w:cs="Times New Roman"/>
          <w:bCs/>
        </w:rPr>
        <w:t>one</w:t>
      </w:r>
      <w:r w:rsidRPr="0028127A">
        <w:rPr>
          <w:rFonts w:ascii="Times New Roman" w:hAnsi="Times New Roman" w:cs="Times New Roman"/>
        </w:rPr>
        <w:t xml:space="preserve"> of the following documents from the most recent tax year and/or most recent quarter:</w:t>
      </w:r>
    </w:p>
    <w:p w14:paraId="5AC0EC96" w14:textId="77777777" w:rsidR="004C24CA" w:rsidRPr="0028127A" w:rsidRDefault="004C24CA" w:rsidP="00AC34DA">
      <w:pPr>
        <w:pStyle w:val="Norm-Indented"/>
        <w:numPr>
          <w:ilvl w:val="0"/>
          <w:numId w:val="234"/>
        </w:numPr>
        <w:spacing w:before="0" w:after="0"/>
        <w:jc w:val="left"/>
        <w:rPr>
          <w:rFonts w:ascii="Times New Roman" w:hAnsi="Times New Roman" w:cs="Times New Roman"/>
        </w:rPr>
      </w:pPr>
      <w:r w:rsidRPr="0028127A">
        <w:rPr>
          <w:rFonts w:ascii="Times New Roman" w:hAnsi="Times New Roman" w:cs="Times New Roman"/>
        </w:rPr>
        <w:t xml:space="preserve">IRS Form 1040 with IRS Schedule C, F, or SE federal income tax returns </w:t>
      </w:r>
    </w:p>
    <w:p w14:paraId="36411F51" w14:textId="77777777" w:rsidR="004C24CA" w:rsidRPr="0028127A" w:rsidRDefault="004C24CA" w:rsidP="00AC34DA">
      <w:pPr>
        <w:pStyle w:val="Norm-Indented"/>
        <w:numPr>
          <w:ilvl w:val="0"/>
          <w:numId w:val="234"/>
        </w:numPr>
        <w:spacing w:before="0" w:after="0"/>
        <w:jc w:val="left"/>
        <w:rPr>
          <w:rFonts w:ascii="Times New Roman" w:hAnsi="Times New Roman" w:cs="Times New Roman"/>
        </w:rPr>
      </w:pPr>
      <w:r w:rsidRPr="0028127A">
        <w:rPr>
          <w:rFonts w:ascii="Times New Roman" w:hAnsi="Times New Roman" w:cs="Times New Roman"/>
        </w:rPr>
        <w:t>IRS Tax Transcript</w:t>
      </w:r>
    </w:p>
    <w:p w14:paraId="7B5B44AF" w14:textId="77777777" w:rsidR="004C24CA" w:rsidRPr="0028127A" w:rsidRDefault="004C24CA" w:rsidP="00AC34DA">
      <w:pPr>
        <w:pStyle w:val="Norm-Indented"/>
        <w:numPr>
          <w:ilvl w:val="0"/>
          <w:numId w:val="234"/>
        </w:numPr>
        <w:spacing w:before="0" w:after="0"/>
        <w:jc w:val="left"/>
        <w:rPr>
          <w:rFonts w:ascii="Times New Roman" w:hAnsi="Times New Roman" w:cs="Times New Roman"/>
        </w:rPr>
      </w:pPr>
      <w:r w:rsidRPr="0028127A">
        <w:rPr>
          <w:rFonts w:ascii="Times New Roman" w:hAnsi="Times New Roman" w:cs="Times New Roman"/>
        </w:rPr>
        <w:t>Any documents listed under New Self-Employment</w:t>
      </w:r>
    </w:p>
    <w:p w14:paraId="7766DABE" w14:textId="77777777" w:rsidR="004C24CA" w:rsidRPr="0028127A" w:rsidRDefault="004C24CA" w:rsidP="004C24CA">
      <w:pPr>
        <w:rPr>
          <w:rFonts w:ascii="Times New Roman" w:hAnsi="Times New Roman"/>
        </w:rPr>
      </w:pPr>
    </w:p>
    <w:p w14:paraId="3FE29DE4" w14:textId="77777777" w:rsidR="004C24CA" w:rsidRPr="0028127A" w:rsidRDefault="004C24CA" w:rsidP="00F35A77">
      <w:pPr>
        <w:pStyle w:val="Normal3"/>
        <w:ind w:firstLine="720"/>
        <w:rPr>
          <w:b/>
        </w:rPr>
      </w:pPr>
      <w:r w:rsidRPr="00F35A77">
        <w:rPr>
          <w:b/>
        </w:rPr>
        <w:t xml:space="preserve">New Self-Employment </w:t>
      </w:r>
    </w:p>
    <w:p w14:paraId="73CFF8D6"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To verify income for new self-employment enterprises, Boards must require </w:t>
      </w:r>
      <w:r w:rsidRPr="0028127A">
        <w:rPr>
          <w:rFonts w:ascii="Times New Roman" w:hAnsi="Times New Roman" w:cs="Times New Roman"/>
          <w:bCs/>
        </w:rPr>
        <w:t>one</w:t>
      </w:r>
      <w:r w:rsidRPr="0028127A">
        <w:rPr>
          <w:rFonts w:ascii="Times New Roman" w:hAnsi="Times New Roman" w:cs="Times New Roman"/>
        </w:rPr>
        <w:t xml:space="preserve"> of the following documents covering a time period within the previous three months:</w:t>
      </w:r>
    </w:p>
    <w:p w14:paraId="0C8A0EC0" w14:textId="77777777" w:rsidR="004C24CA" w:rsidRPr="0028127A" w:rsidRDefault="004C24CA" w:rsidP="00AC34DA">
      <w:pPr>
        <w:pStyle w:val="Norm-Indented"/>
        <w:numPr>
          <w:ilvl w:val="0"/>
          <w:numId w:val="235"/>
        </w:numPr>
        <w:spacing w:before="0" w:after="0"/>
        <w:jc w:val="left"/>
        <w:rPr>
          <w:rFonts w:ascii="Times New Roman" w:hAnsi="Times New Roman" w:cs="Times New Roman"/>
        </w:rPr>
      </w:pPr>
      <w:r w:rsidRPr="0028127A">
        <w:rPr>
          <w:rFonts w:ascii="Times New Roman" w:hAnsi="Times New Roman" w:cs="Times New Roman"/>
        </w:rPr>
        <w:t xml:space="preserve">Statement of profit or loss </w:t>
      </w:r>
    </w:p>
    <w:p w14:paraId="27648988" w14:textId="77777777" w:rsidR="004C24CA" w:rsidRPr="0028127A" w:rsidRDefault="004C24CA" w:rsidP="00AC34DA">
      <w:pPr>
        <w:pStyle w:val="Norm-Indented"/>
        <w:numPr>
          <w:ilvl w:val="0"/>
          <w:numId w:val="235"/>
        </w:numPr>
        <w:spacing w:before="0" w:after="0"/>
        <w:jc w:val="left"/>
        <w:rPr>
          <w:rFonts w:ascii="Times New Roman" w:hAnsi="Times New Roman" w:cs="Times New Roman"/>
        </w:rPr>
      </w:pPr>
      <w:r w:rsidRPr="0028127A">
        <w:rPr>
          <w:rFonts w:ascii="Times New Roman" w:hAnsi="Times New Roman" w:cs="Times New Roman"/>
        </w:rPr>
        <w:t>Recent business bank statements</w:t>
      </w:r>
    </w:p>
    <w:p w14:paraId="56FCFF92" w14:textId="77777777" w:rsidR="004C24CA" w:rsidRPr="0028127A" w:rsidRDefault="004C24CA" w:rsidP="00AC34DA">
      <w:pPr>
        <w:pStyle w:val="Norm-Indented"/>
        <w:numPr>
          <w:ilvl w:val="0"/>
          <w:numId w:val="235"/>
        </w:numPr>
        <w:spacing w:before="0" w:after="0"/>
        <w:jc w:val="left"/>
        <w:rPr>
          <w:rFonts w:ascii="Times New Roman" w:hAnsi="Times New Roman" w:cs="Times New Roman"/>
        </w:rPr>
      </w:pPr>
      <w:r w:rsidRPr="0028127A">
        <w:rPr>
          <w:rFonts w:ascii="Times New Roman" w:hAnsi="Times New Roman" w:cs="Times New Roman"/>
        </w:rPr>
        <w:t>Business records that document income and expenditures, such as:</w:t>
      </w:r>
    </w:p>
    <w:p w14:paraId="42E563B9" w14:textId="77777777" w:rsidR="004C24CA" w:rsidRPr="0028127A" w:rsidRDefault="004C24CA" w:rsidP="00AC34DA">
      <w:pPr>
        <w:pStyle w:val="Norm-Indented"/>
        <w:numPr>
          <w:ilvl w:val="2"/>
          <w:numId w:val="262"/>
        </w:numPr>
        <w:spacing w:before="0" w:after="0"/>
        <w:ind w:left="1440"/>
        <w:jc w:val="left"/>
        <w:rPr>
          <w:rFonts w:ascii="Times New Roman" w:hAnsi="Times New Roman" w:cs="Times New Roman"/>
        </w:rPr>
      </w:pPr>
      <w:r w:rsidRPr="0028127A">
        <w:rPr>
          <w:rFonts w:ascii="Times New Roman" w:hAnsi="Times New Roman" w:cs="Times New Roman"/>
        </w:rPr>
        <w:t>Copies of money orders or checks received</w:t>
      </w:r>
    </w:p>
    <w:p w14:paraId="752F8852" w14:textId="77777777" w:rsidR="004C24CA" w:rsidRPr="0028127A" w:rsidRDefault="004C24CA" w:rsidP="00AC34DA">
      <w:pPr>
        <w:pStyle w:val="Norm-Indented"/>
        <w:numPr>
          <w:ilvl w:val="2"/>
          <w:numId w:val="262"/>
        </w:numPr>
        <w:spacing w:before="0" w:after="0"/>
        <w:ind w:left="1440"/>
        <w:jc w:val="left"/>
        <w:rPr>
          <w:rFonts w:ascii="Times New Roman" w:hAnsi="Times New Roman" w:cs="Times New Roman"/>
        </w:rPr>
      </w:pPr>
      <w:r w:rsidRPr="0028127A">
        <w:rPr>
          <w:rFonts w:ascii="Times New Roman" w:hAnsi="Times New Roman" w:cs="Times New Roman"/>
        </w:rPr>
        <w:t>Lists of and/or invoices for customers served with dates and identifying information (such as addresses)</w:t>
      </w:r>
    </w:p>
    <w:p w14:paraId="3B8DA302" w14:textId="77777777" w:rsidR="004C24CA" w:rsidRPr="0028127A" w:rsidRDefault="004C24CA" w:rsidP="00AC34DA">
      <w:pPr>
        <w:pStyle w:val="Norm-Indented"/>
        <w:numPr>
          <w:ilvl w:val="2"/>
          <w:numId w:val="262"/>
        </w:numPr>
        <w:spacing w:before="0" w:after="0"/>
        <w:ind w:left="1440"/>
        <w:jc w:val="left"/>
        <w:rPr>
          <w:rFonts w:ascii="Times New Roman" w:hAnsi="Times New Roman" w:cs="Times New Roman"/>
        </w:rPr>
      </w:pPr>
      <w:r w:rsidRPr="0028127A">
        <w:rPr>
          <w:rFonts w:ascii="Times New Roman" w:hAnsi="Times New Roman" w:cs="Times New Roman"/>
        </w:rPr>
        <w:t>Personal receipt books of business activity and amount</w:t>
      </w:r>
    </w:p>
    <w:p w14:paraId="43B348E3" w14:textId="77777777" w:rsidR="004C24CA" w:rsidRPr="0028127A" w:rsidRDefault="004C24CA" w:rsidP="00AC34DA">
      <w:pPr>
        <w:pStyle w:val="Norm-Indented"/>
        <w:numPr>
          <w:ilvl w:val="2"/>
          <w:numId w:val="262"/>
        </w:numPr>
        <w:spacing w:before="0" w:after="0"/>
        <w:ind w:left="1440"/>
        <w:jc w:val="left"/>
        <w:rPr>
          <w:rFonts w:ascii="Times New Roman" w:hAnsi="Times New Roman" w:cs="Times New Roman"/>
        </w:rPr>
      </w:pPr>
      <w:r w:rsidRPr="0028127A">
        <w:rPr>
          <w:rFonts w:ascii="Times New Roman" w:hAnsi="Times New Roman" w:cs="Times New Roman"/>
        </w:rPr>
        <w:t>Personal payment records with third-party signed verification (such as notary)</w:t>
      </w:r>
    </w:p>
    <w:p w14:paraId="4FFFF90A" w14:textId="77777777" w:rsidR="004C24CA" w:rsidRPr="0028127A" w:rsidRDefault="004C24CA" w:rsidP="004C24CA">
      <w:pPr>
        <w:rPr>
          <w:rFonts w:ascii="Times New Roman" w:hAnsi="Times New Roman"/>
        </w:rPr>
      </w:pPr>
    </w:p>
    <w:p w14:paraId="2A01E6E6" w14:textId="77777777" w:rsidR="004C24CA" w:rsidRPr="0028127A" w:rsidRDefault="004C24CA" w:rsidP="004C24CA">
      <w:pPr>
        <w:pStyle w:val="Guide4"/>
        <w:outlineLvl w:val="0"/>
        <w:rPr>
          <w:rFonts w:ascii="Times New Roman" w:hAnsi="Times New Roman" w:cs="Times New Roman"/>
        </w:rPr>
      </w:pPr>
      <w:bookmarkStart w:id="589" w:name="_Toc460873651"/>
      <w:bookmarkStart w:id="590" w:name="_Toc515880153"/>
      <w:bookmarkStart w:id="591" w:name="_Toc101181708"/>
      <w:r w:rsidRPr="0028127A">
        <w:rPr>
          <w:rFonts w:ascii="Times New Roman" w:hAnsi="Times New Roman" w:cs="Times New Roman"/>
        </w:rPr>
        <w:t>D-109.d: Identifying Self-Employment Net Income</w:t>
      </w:r>
      <w:bookmarkEnd w:id="589"/>
      <w:bookmarkEnd w:id="590"/>
      <w:bookmarkEnd w:id="591"/>
    </w:p>
    <w:p w14:paraId="2603DF78"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must ensure that Workforce Solutions Office staff verifies business expenses for self-employment enterprises at initial eligibility determination, eligibility redetermination and following a reported change in family income.</w:t>
      </w:r>
    </w:p>
    <w:p w14:paraId="7DA0D73B" w14:textId="77777777" w:rsidR="004C24CA" w:rsidRPr="0028127A" w:rsidRDefault="004C24CA" w:rsidP="004C24CA">
      <w:pPr>
        <w:pStyle w:val="Norm-Indented"/>
        <w:spacing w:before="0" w:after="0"/>
        <w:jc w:val="left"/>
        <w:rPr>
          <w:rFonts w:ascii="Times New Roman" w:hAnsi="Times New Roman" w:cs="Times New Roman"/>
        </w:rPr>
      </w:pPr>
    </w:p>
    <w:p w14:paraId="1E6DEE11" w14:textId="77777777" w:rsidR="004C24CA" w:rsidRPr="0028127A" w:rsidRDefault="004C24CA" w:rsidP="00163B26">
      <w:pPr>
        <w:pStyle w:val="Norm-Indented"/>
        <w:rPr>
          <w:rFonts w:ascii="Times New Roman" w:hAnsi="Times New Roman" w:cs="Times New Roman"/>
          <w:b/>
        </w:rPr>
      </w:pPr>
      <w:r w:rsidRPr="0028127A">
        <w:rPr>
          <w:rFonts w:ascii="Times New Roman" w:hAnsi="Times New Roman" w:cs="Times New Roman"/>
          <w:b/>
        </w:rPr>
        <w:t>Itemized Operating Expenses</w:t>
      </w:r>
    </w:p>
    <w:p w14:paraId="7A52D0EC"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Document and deduct operating expenses from the self-employment gross income for the same period. Operating expenses may include, but are not limited to:</w:t>
      </w:r>
    </w:p>
    <w:p w14:paraId="5625EA44" w14:textId="77777777" w:rsidR="004C24CA" w:rsidRPr="00A1060B" w:rsidRDefault="004C24CA" w:rsidP="00AC34DA">
      <w:pPr>
        <w:pStyle w:val="ListParagraph"/>
        <w:numPr>
          <w:ilvl w:val="0"/>
          <w:numId w:val="229"/>
        </w:numPr>
      </w:pPr>
      <w:r w:rsidRPr="00A1060B">
        <w:t>Rent</w:t>
      </w:r>
    </w:p>
    <w:p w14:paraId="0799085A" w14:textId="77777777" w:rsidR="004C24CA" w:rsidRPr="0072337A" w:rsidRDefault="004C24CA" w:rsidP="00AC34DA">
      <w:pPr>
        <w:pStyle w:val="ListParagraph"/>
        <w:numPr>
          <w:ilvl w:val="0"/>
          <w:numId w:val="229"/>
        </w:numPr>
      </w:pPr>
      <w:r w:rsidRPr="0072337A">
        <w:t>Cost of utilities</w:t>
      </w:r>
    </w:p>
    <w:p w14:paraId="14E2096A" w14:textId="77777777" w:rsidR="004C24CA" w:rsidRPr="0072337A" w:rsidRDefault="004C24CA" w:rsidP="00AC34DA">
      <w:pPr>
        <w:pStyle w:val="ListParagraph"/>
        <w:numPr>
          <w:ilvl w:val="0"/>
          <w:numId w:val="229"/>
        </w:numPr>
      </w:pPr>
      <w:r w:rsidRPr="0072337A">
        <w:t>Gas for automobile</w:t>
      </w:r>
    </w:p>
    <w:p w14:paraId="3E8FDB22" w14:textId="77777777" w:rsidR="004C24CA" w:rsidRPr="0072337A" w:rsidRDefault="004C24CA" w:rsidP="00AC34DA">
      <w:pPr>
        <w:pStyle w:val="ListParagraph"/>
        <w:numPr>
          <w:ilvl w:val="0"/>
          <w:numId w:val="229"/>
        </w:numPr>
      </w:pPr>
      <w:r w:rsidRPr="0072337A">
        <w:t>Payroll</w:t>
      </w:r>
    </w:p>
    <w:p w14:paraId="2FD686F6" w14:textId="77777777" w:rsidR="004C24CA" w:rsidRPr="0072337A" w:rsidRDefault="004C24CA" w:rsidP="00AC34DA">
      <w:pPr>
        <w:pStyle w:val="ListParagraph"/>
        <w:numPr>
          <w:ilvl w:val="0"/>
          <w:numId w:val="229"/>
        </w:numPr>
      </w:pPr>
      <w:r w:rsidRPr="0072337A">
        <w:t>Booth rental</w:t>
      </w:r>
    </w:p>
    <w:p w14:paraId="54045C83" w14:textId="77777777" w:rsidR="004C24CA" w:rsidRPr="0028127A" w:rsidRDefault="004C24CA" w:rsidP="004C24CA">
      <w:pPr>
        <w:rPr>
          <w:rFonts w:ascii="Times New Roman" w:hAnsi="Times New Roman"/>
        </w:rPr>
      </w:pPr>
    </w:p>
    <w:p w14:paraId="465E02ED" w14:textId="77777777" w:rsidR="004C24CA" w:rsidRPr="0028127A" w:rsidRDefault="004C24CA" w:rsidP="004C24CA">
      <w:pPr>
        <w:pStyle w:val="Guide4"/>
        <w:outlineLvl w:val="0"/>
        <w:rPr>
          <w:rFonts w:ascii="Times New Roman" w:hAnsi="Times New Roman" w:cs="Times New Roman"/>
        </w:rPr>
      </w:pPr>
      <w:bookmarkStart w:id="592" w:name="_Toc515880154"/>
      <w:bookmarkStart w:id="593" w:name="_Toc101181709"/>
      <w:r w:rsidRPr="0028127A">
        <w:rPr>
          <w:rFonts w:ascii="Times New Roman" w:hAnsi="Times New Roman" w:cs="Times New Roman"/>
        </w:rPr>
        <w:t>D-109.e: Using a Standard Deduction for Determining Net Income</w:t>
      </w:r>
      <w:bookmarkEnd w:id="592"/>
      <w:bookmarkEnd w:id="593"/>
    </w:p>
    <w:p w14:paraId="1FA3292C"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may implement a procedure to use a standard deduction rather than itemizing self-employment expenses. Such an approach offers a more efficient method for determining self-employment net income. Local procedures may define the amount of the standard deduction and any process to itemize expenses in lieu of using the standard deduction.</w:t>
      </w:r>
    </w:p>
    <w:p w14:paraId="516F461D" w14:textId="77777777" w:rsidR="004C24CA" w:rsidRPr="0028127A" w:rsidRDefault="004C24CA" w:rsidP="004C24CA">
      <w:pPr>
        <w:pStyle w:val="Norm-Indented"/>
        <w:spacing w:before="0" w:after="0"/>
        <w:jc w:val="left"/>
        <w:rPr>
          <w:rFonts w:ascii="Times New Roman" w:hAnsi="Times New Roman" w:cs="Times New Roman"/>
        </w:rPr>
      </w:pPr>
    </w:p>
    <w:p w14:paraId="34E1AB2A" w14:textId="77777777" w:rsidR="004C24CA" w:rsidRPr="0028127A"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Boards must allow parents the option to itemize expenses or not itemize expenses and use the gross income.</w:t>
      </w:r>
    </w:p>
    <w:p w14:paraId="507041EC" w14:textId="77777777" w:rsidR="004C24CA" w:rsidRPr="0028127A" w:rsidRDefault="004C24CA" w:rsidP="004C24CA">
      <w:pPr>
        <w:pStyle w:val="Norm-Indented"/>
        <w:spacing w:before="0" w:after="0"/>
        <w:jc w:val="left"/>
        <w:rPr>
          <w:rFonts w:ascii="Times New Roman" w:hAnsi="Times New Roman" w:cs="Times New Roman"/>
        </w:rPr>
      </w:pPr>
    </w:p>
    <w:p w14:paraId="7D9DE880" w14:textId="77777777" w:rsidR="004C24CA" w:rsidRPr="00A1060B" w:rsidRDefault="004C24CA" w:rsidP="004C24CA">
      <w:pPr>
        <w:pStyle w:val="Norm-Indented"/>
        <w:spacing w:before="0" w:after="0"/>
        <w:jc w:val="left"/>
        <w:rPr>
          <w:rFonts w:ascii="Times New Roman" w:hAnsi="Times New Roman" w:cs="Times New Roman"/>
        </w:rPr>
      </w:pPr>
      <w:r w:rsidRPr="0028127A">
        <w:rPr>
          <w:rFonts w:ascii="Times New Roman" w:hAnsi="Times New Roman" w:cs="Times New Roman"/>
        </w:rPr>
        <w:t xml:space="preserve">Resource: </w:t>
      </w:r>
      <w:hyperlink r:id="rId95" w:history="1">
        <w:r w:rsidRPr="00A1060B">
          <w:rPr>
            <w:rStyle w:val="Hyperlink"/>
            <w:rFonts w:ascii="Times New Roman" w:hAnsi="Times New Roman" w:cs="Times New Roman"/>
          </w:rPr>
          <w:t>Technical Assistance Bulletin 277: Implementing a Standard Deduction Policy for Determining Self-Employment Net Income</w:t>
        </w:r>
      </w:hyperlink>
    </w:p>
    <w:p w14:paraId="2DED7AAD" w14:textId="77777777" w:rsidR="004C24CA" w:rsidRPr="00A1060B" w:rsidRDefault="004C24CA" w:rsidP="004C24CA">
      <w:pPr>
        <w:pStyle w:val="Norm-Indented"/>
        <w:spacing w:before="0" w:after="0"/>
        <w:jc w:val="left"/>
        <w:rPr>
          <w:rFonts w:ascii="Times New Roman" w:hAnsi="Times New Roman" w:cs="Times New Roman"/>
        </w:rPr>
      </w:pPr>
    </w:p>
    <w:p w14:paraId="0A880236" w14:textId="77777777" w:rsidR="004C24CA" w:rsidRPr="00A1060B" w:rsidRDefault="004C24CA" w:rsidP="004C24CA">
      <w:pPr>
        <w:pStyle w:val="Guide4"/>
        <w:outlineLvl w:val="0"/>
        <w:rPr>
          <w:rFonts w:ascii="Times New Roman" w:hAnsi="Times New Roman" w:cs="Times New Roman"/>
        </w:rPr>
      </w:pPr>
      <w:bookmarkStart w:id="594" w:name="_Toc460873652"/>
      <w:bookmarkStart w:id="595" w:name="_Toc515880155"/>
      <w:bookmarkStart w:id="596" w:name="_Toc101181710"/>
      <w:r w:rsidRPr="00A1060B">
        <w:rPr>
          <w:rFonts w:ascii="Times New Roman" w:hAnsi="Times New Roman" w:cs="Times New Roman"/>
        </w:rPr>
        <w:t>D-109.f: Verifying Self-Employment Work Hours</w:t>
      </w:r>
      <w:bookmarkEnd w:id="594"/>
      <w:bookmarkEnd w:id="595"/>
      <w:bookmarkEnd w:id="596"/>
    </w:p>
    <w:p w14:paraId="1EC99069"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Examples of acceptable verifiable documentation for self-employed workers include, but are not limited to:</w:t>
      </w:r>
    </w:p>
    <w:p w14:paraId="35B5C7DD" w14:textId="77777777" w:rsidR="004C24CA" w:rsidRPr="00A1060B" w:rsidRDefault="004C24CA" w:rsidP="00AC34DA">
      <w:pPr>
        <w:pStyle w:val="Norm-Indented"/>
        <w:numPr>
          <w:ilvl w:val="0"/>
          <w:numId w:val="236"/>
        </w:numPr>
        <w:spacing w:before="0" w:after="0"/>
        <w:jc w:val="left"/>
        <w:rPr>
          <w:rFonts w:ascii="Times New Roman" w:hAnsi="Times New Roman" w:cs="Times New Roman"/>
        </w:rPr>
      </w:pPr>
      <w:r w:rsidRPr="00A1060B">
        <w:rPr>
          <w:rFonts w:ascii="Times New Roman" w:hAnsi="Times New Roman" w:cs="Times New Roman"/>
        </w:rPr>
        <w:t>Quarterly federal tax returns</w:t>
      </w:r>
    </w:p>
    <w:p w14:paraId="19C13A36" w14:textId="77777777" w:rsidR="004C24CA" w:rsidRPr="00A1060B" w:rsidRDefault="004C24CA" w:rsidP="00AC34DA">
      <w:pPr>
        <w:pStyle w:val="Norm-Indented"/>
        <w:numPr>
          <w:ilvl w:val="0"/>
          <w:numId w:val="236"/>
        </w:numPr>
        <w:spacing w:before="0" w:after="0"/>
        <w:jc w:val="left"/>
        <w:rPr>
          <w:rFonts w:ascii="Times New Roman" w:hAnsi="Times New Roman" w:cs="Times New Roman"/>
        </w:rPr>
      </w:pPr>
      <w:r w:rsidRPr="00A1060B">
        <w:rPr>
          <w:rFonts w:ascii="Times New Roman" w:hAnsi="Times New Roman" w:cs="Times New Roman"/>
        </w:rPr>
        <w:t>Signed year-to-date profit and loss statements for each business owned</w:t>
      </w:r>
    </w:p>
    <w:p w14:paraId="24E2E3B0" w14:textId="77777777" w:rsidR="004C24CA" w:rsidRPr="00A1060B" w:rsidRDefault="004C24CA" w:rsidP="00AC34DA">
      <w:pPr>
        <w:pStyle w:val="Norm-Indented"/>
        <w:numPr>
          <w:ilvl w:val="0"/>
          <w:numId w:val="236"/>
        </w:numPr>
        <w:spacing w:before="0" w:after="0"/>
        <w:jc w:val="left"/>
        <w:rPr>
          <w:rFonts w:ascii="Times New Roman" w:hAnsi="Times New Roman" w:cs="Times New Roman"/>
        </w:rPr>
      </w:pPr>
      <w:r w:rsidRPr="00A1060B">
        <w:rPr>
          <w:rFonts w:ascii="Times New Roman" w:hAnsi="Times New Roman" w:cs="Times New Roman"/>
        </w:rPr>
        <w:t>Business ledgers, records, receipts, check receipts, and business statements</w:t>
      </w:r>
    </w:p>
    <w:p w14:paraId="2F45A803" w14:textId="77777777" w:rsidR="004C24CA" w:rsidRPr="00A1060B" w:rsidRDefault="004C24CA" w:rsidP="00AC34DA">
      <w:pPr>
        <w:pStyle w:val="Norm-Indented"/>
        <w:numPr>
          <w:ilvl w:val="0"/>
          <w:numId w:val="236"/>
        </w:numPr>
        <w:spacing w:before="0" w:after="0"/>
        <w:jc w:val="left"/>
        <w:rPr>
          <w:rFonts w:ascii="Times New Roman" w:hAnsi="Times New Roman" w:cs="Times New Roman"/>
        </w:rPr>
      </w:pPr>
      <w:r w:rsidRPr="00A1060B">
        <w:rPr>
          <w:rFonts w:ascii="Times New Roman" w:hAnsi="Times New Roman" w:cs="Times New Roman"/>
        </w:rPr>
        <w:t>Customer contracts or work orders</w:t>
      </w:r>
    </w:p>
    <w:p w14:paraId="1E4B4319" w14:textId="77777777" w:rsidR="004C24CA" w:rsidRPr="00A1060B" w:rsidRDefault="004C24CA" w:rsidP="00AC34DA">
      <w:pPr>
        <w:pStyle w:val="Norm-Indented"/>
        <w:numPr>
          <w:ilvl w:val="0"/>
          <w:numId w:val="236"/>
        </w:numPr>
        <w:spacing w:before="0" w:after="0"/>
        <w:jc w:val="left"/>
        <w:rPr>
          <w:rFonts w:ascii="Times New Roman" w:hAnsi="Times New Roman" w:cs="Times New Roman"/>
        </w:rPr>
      </w:pPr>
      <w:r w:rsidRPr="00A1060B">
        <w:rPr>
          <w:rFonts w:ascii="Times New Roman" w:hAnsi="Times New Roman" w:cs="Times New Roman"/>
        </w:rPr>
        <w:t>Calendar of work appointments and money earned through these appointments</w:t>
      </w:r>
    </w:p>
    <w:p w14:paraId="4859DEEA" w14:textId="77777777" w:rsidR="004C24CA" w:rsidRPr="00A1060B" w:rsidRDefault="004C24CA" w:rsidP="004C24CA">
      <w:pPr>
        <w:pStyle w:val="Norm-Indented"/>
        <w:spacing w:before="0" w:after="0"/>
        <w:jc w:val="left"/>
        <w:rPr>
          <w:rFonts w:ascii="Times New Roman" w:hAnsi="Times New Roman" w:cs="Times New Roman"/>
        </w:rPr>
      </w:pPr>
    </w:p>
    <w:p w14:paraId="3AC97FC4"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The federal minimum hourly wage for self-employed income is applied to calculate participation hours when the individual cannot provide verifiable documentation of work hours. The formula for determining work hours based on self-employment income and minimum wage follows:</w:t>
      </w:r>
    </w:p>
    <w:p w14:paraId="5F3743FD" w14:textId="77777777" w:rsidR="004C24CA" w:rsidRPr="00A1060B" w:rsidRDefault="004C24CA" w:rsidP="004C24CA">
      <w:pPr>
        <w:pStyle w:val="Norm-Indented"/>
        <w:spacing w:before="0" w:after="0"/>
        <w:jc w:val="left"/>
        <w:rPr>
          <w:rFonts w:ascii="Times New Roman" w:hAnsi="Times New Roman" w:cs="Times New Roman"/>
        </w:rPr>
      </w:pPr>
    </w:p>
    <w:p w14:paraId="66382D2E" w14:textId="77777777" w:rsidR="004C24CA" w:rsidRPr="00A1060B" w:rsidRDefault="004C24CA" w:rsidP="00AC34DA">
      <w:pPr>
        <w:pStyle w:val="Norm-Indented"/>
        <w:numPr>
          <w:ilvl w:val="0"/>
          <w:numId w:val="281"/>
        </w:numPr>
        <w:spacing w:before="0" w:after="0"/>
        <w:jc w:val="left"/>
        <w:rPr>
          <w:rFonts w:ascii="Times New Roman" w:hAnsi="Times New Roman" w:cs="Times New Roman"/>
        </w:rPr>
      </w:pPr>
      <w:r w:rsidRPr="00A1060B">
        <w:rPr>
          <w:rFonts w:ascii="Times New Roman" w:hAnsi="Times New Roman" w:cs="Times New Roman"/>
        </w:rPr>
        <w:t xml:space="preserve">Monthly Net Self-Employment Income / Minimum Wage = </w:t>
      </w:r>
    </w:p>
    <w:p w14:paraId="142A299C" w14:textId="77777777" w:rsidR="004C24CA" w:rsidRPr="00A1060B" w:rsidRDefault="004C24CA" w:rsidP="004C24CA">
      <w:pPr>
        <w:pStyle w:val="Norm-Indented"/>
        <w:spacing w:before="0" w:after="0"/>
        <w:ind w:left="1440" w:firstLine="360"/>
        <w:jc w:val="left"/>
        <w:rPr>
          <w:rFonts w:ascii="Times New Roman" w:hAnsi="Times New Roman" w:cs="Times New Roman"/>
        </w:rPr>
      </w:pPr>
      <w:r w:rsidRPr="00A1060B">
        <w:rPr>
          <w:rFonts w:ascii="Times New Roman" w:hAnsi="Times New Roman" w:cs="Times New Roman"/>
        </w:rPr>
        <w:t>Monthly Work Hours</w:t>
      </w:r>
    </w:p>
    <w:p w14:paraId="308B0EBA" w14:textId="77777777" w:rsidR="004C24CA" w:rsidRPr="00A1060B" w:rsidRDefault="004C24CA" w:rsidP="00AC34DA">
      <w:pPr>
        <w:pStyle w:val="Norm-Indented"/>
        <w:numPr>
          <w:ilvl w:val="0"/>
          <w:numId w:val="281"/>
        </w:numPr>
        <w:spacing w:before="0" w:after="0"/>
        <w:jc w:val="left"/>
        <w:rPr>
          <w:rFonts w:ascii="Times New Roman" w:hAnsi="Times New Roman" w:cs="Times New Roman"/>
        </w:rPr>
      </w:pPr>
      <w:r w:rsidRPr="00A1060B">
        <w:rPr>
          <w:rFonts w:ascii="Times New Roman" w:hAnsi="Times New Roman" w:cs="Times New Roman"/>
        </w:rPr>
        <w:t>Monthly Work Hours / 4.33 = Average Weekly Work Hours</w:t>
      </w:r>
    </w:p>
    <w:p w14:paraId="61C0D33B" w14:textId="77777777" w:rsidR="004C24CA" w:rsidRPr="00A1060B" w:rsidRDefault="004C24CA" w:rsidP="004C24CA">
      <w:pPr>
        <w:pStyle w:val="Norm-Indented"/>
        <w:spacing w:before="0" w:after="0"/>
        <w:jc w:val="left"/>
        <w:rPr>
          <w:rFonts w:ascii="Times New Roman" w:hAnsi="Times New Roman" w:cs="Times New Roman"/>
        </w:rPr>
      </w:pPr>
    </w:p>
    <w:p w14:paraId="3D745A39" w14:textId="77777777" w:rsidR="004C24CA" w:rsidRPr="00A1060B" w:rsidRDefault="004C24CA" w:rsidP="004C24CA">
      <w:pPr>
        <w:pStyle w:val="Norm-Indented"/>
        <w:spacing w:before="0" w:after="0"/>
        <w:jc w:val="left"/>
        <w:rPr>
          <w:rFonts w:ascii="Times New Roman" w:hAnsi="Times New Roman" w:cs="Times New Roman"/>
        </w:rPr>
      </w:pPr>
      <w:r w:rsidRPr="00A1060B">
        <w:rPr>
          <w:rFonts w:ascii="Times New Roman" w:hAnsi="Times New Roman" w:cs="Times New Roman"/>
        </w:rPr>
        <w:t>If a standard deduction is used to determine net income and using the minimum wage calculation results in the average weekly hours being below the Board’s requirement, then the parent must document the weekly work hours.</w:t>
      </w:r>
    </w:p>
    <w:p w14:paraId="33B603BD" w14:textId="77777777" w:rsidR="004C24CA" w:rsidRPr="00A1060B" w:rsidRDefault="004C24CA" w:rsidP="004C24CA">
      <w:pPr>
        <w:rPr>
          <w:rFonts w:ascii="Times New Roman" w:hAnsi="Times New Roman"/>
        </w:rPr>
      </w:pPr>
    </w:p>
    <w:p w14:paraId="68BA4AFD" w14:textId="77777777" w:rsidR="004C24CA" w:rsidRPr="00A1060B" w:rsidRDefault="004C24CA" w:rsidP="004C24CA">
      <w:pPr>
        <w:pStyle w:val="Guide3"/>
        <w:outlineLvl w:val="0"/>
        <w:rPr>
          <w:rFonts w:ascii="Times New Roman" w:hAnsi="Times New Roman" w:cs="Times New Roman"/>
        </w:rPr>
      </w:pPr>
      <w:bookmarkStart w:id="597" w:name="_Toc460873653"/>
      <w:bookmarkStart w:id="598" w:name="_Toc515880156"/>
      <w:bookmarkStart w:id="599" w:name="_Toc101181711"/>
      <w:r w:rsidRPr="00A1060B">
        <w:rPr>
          <w:rFonts w:ascii="Times New Roman" w:hAnsi="Times New Roman" w:cs="Times New Roman"/>
        </w:rPr>
        <w:t>D-110: Cash-Paid Earnings</w:t>
      </w:r>
      <w:bookmarkEnd w:id="597"/>
      <w:bookmarkEnd w:id="598"/>
      <w:bookmarkEnd w:id="599"/>
      <w:r w:rsidRPr="00A1060B">
        <w:rPr>
          <w:rFonts w:ascii="Times New Roman" w:hAnsi="Times New Roman" w:cs="Times New Roman"/>
        </w:rPr>
        <w:t xml:space="preserve"> </w:t>
      </w:r>
    </w:p>
    <w:p w14:paraId="4DDBCA3D" w14:textId="77777777" w:rsidR="004C24CA" w:rsidRPr="00A1060B" w:rsidRDefault="004C24CA" w:rsidP="004C24CA">
      <w:pPr>
        <w:rPr>
          <w:rFonts w:ascii="Times New Roman" w:hAnsi="Times New Roman"/>
          <w:sz w:val="24"/>
          <w:szCs w:val="24"/>
        </w:rPr>
      </w:pPr>
    </w:p>
    <w:p w14:paraId="03EA6972" w14:textId="77777777" w:rsidR="004C24CA" w:rsidRPr="00A1060B" w:rsidRDefault="004C24CA" w:rsidP="004C24CA">
      <w:pPr>
        <w:rPr>
          <w:rFonts w:ascii="Times New Roman" w:hAnsi="Times New Roman"/>
          <w:sz w:val="24"/>
          <w:szCs w:val="24"/>
        </w:rPr>
      </w:pPr>
      <w:r w:rsidRPr="00A1060B">
        <w:rPr>
          <w:rFonts w:ascii="Times New Roman" w:hAnsi="Times New Roman"/>
          <w:sz w:val="24"/>
          <w:szCs w:val="24"/>
        </w:rPr>
        <w:t>If a family member is an employee paid in cash, an Employment/Income Verification Form must be completed by the employer. If the family member has cash earnings and is not an employee, consider the family member self-employed and subject to the provisions in D-109.</w:t>
      </w:r>
    </w:p>
    <w:p w14:paraId="52DBE160" w14:textId="77777777" w:rsidR="004C24CA" w:rsidRPr="00A1060B" w:rsidRDefault="004C24CA" w:rsidP="004C24CA">
      <w:pPr>
        <w:rPr>
          <w:rFonts w:ascii="Times New Roman" w:hAnsi="Times New Roman"/>
          <w:sz w:val="24"/>
          <w:szCs w:val="24"/>
        </w:rPr>
      </w:pPr>
    </w:p>
    <w:p w14:paraId="58620B19" w14:textId="77777777" w:rsidR="004C24CA" w:rsidRPr="00A1060B" w:rsidRDefault="004C24CA" w:rsidP="004C24CA">
      <w:pPr>
        <w:pStyle w:val="Guide3"/>
        <w:outlineLvl w:val="0"/>
        <w:rPr>
          <w:rFonts w:ascii="Times New Roman" w:hAnsi="Times New Roman" w:cs="Times New Roman"/>
        </w:rPr>
      </w:pPr>
      <w:bookmarkStart w:id="600" w:name="_Toc460873654"/>
      <w:bookmarkStart w:id="601" w:name="_Toc515880157"/>
      <w:bookmarkStart w:id="602" w:name="_Toc101181712"/>
      <w:r w:rsidRPr="00A1060B">
        <w:rPr>
          <w:rFonts w:ascii="Times New Roman" w:hAnsi="Times New Roman" w:cs="Times New Roman"/>
        </w:rPr>
        <w:t xml:space="preserve">D-111: Income Changes Reported </w:t>
      </w:r>
      <w:bookmarkEnd w:id="600"/>
      <w:r w:rsidRPr="00A1060B">
        <w:rPr>
          <w:rFonts w:ascii="Times New Roman" w:hAnsi="Times New Roman" w:cs="Times New Roman"/>
        </w:rPr>
        <w:t>During the 12-Month Eligibility Period</w:t>
      </w:r>
      <w:bookmarkEnd w:id="601"/>
      <w:bookmarkEnd w:id="602"/>
    </w:p>
    <w:p w14:paraId="44509526" w14:textId="77777777" w:rsidR="004C24CA" w:rsidRPr="00A1060B" w:rsidRDefault="004C24CA" w:rsidP="004C24CA">
      <w:pPr>
        <w:rPr>
          <w:rFonts w:ascii="Times New Roman" w:hAnsi="Times New Roman"/>
          <w:sz w:val="24"/>
          <w:szCs w:val="24"/>
        </w:rPr>
      </w:pPr>
    </w:p>
    <w:p w14:paraId="6276AF31" w14:textId="77777777" w:rsidR="004C24CA" w:rsidRPr="00A1060B" w:rsidRDefault="004C24CA" w:rsidP="004C24CA">
      <w:pPr>
        <w:rPr>
          <w:rFonts w:ascii="Times New Roman" w:hAnsi="Times New Roman"/>
          <w:sz w:val="24"/>
          <w:szCs w:val="24"/>
        </w:rPr>
      </w:pPr>
      <w:r w:rsidRPr="00A1060B">
        <w:rPr>
          <w:rFonts w:ascii="Times New Roman" w:hAnsi="Times New Roman"/>
          <w:sz w:val="24"/>
          <w:szCs w:val="24"/>
        </w:rPr>
        <w:t>During the 12-month eligibility period, parents can report changes that Boards must act on, in accordance with §809.73.</w:t>
      </w:r>
    </w:p>
    <w:p w14:paraId="7E2BC336" w14:textId="77777777" w:rsidR="004C24CA" w:rsidRPr="00A1060B" w:rsidRDefault="004C24CA" w:rsidP="004C24CA">
      <w:pPr>
        <w:rPr>
          <w:rFonts w:ascii="Times New Roman" w:hAnsi="Times New Roman"/>
          <w:sz w:val="24"/>
          <w:szCs w:val="24"/>
        </w:rPr>
      </w:pPr>
    </w:p>
    <w:p w14:paraId="6FECFBB4" w14:textId="77777777" w:rsidR="004C24CA" w:rsidRPr="00A1060B" w:rsidRDefault="004C24CA" w:rsidP="004C24CA">
      <w:pPr>
        <w:pStyle w:val="Norm-Indented"/>
        <w:spacing w:before="0" w:after="0"/>
        <w:ind w:left="0"/>
        <w:rPr>
          <w:rFonts w:ascii="Times New Roman" w:hAnsi="Times New Roman" w:cs="Times New Roman"/>
        </w:rPr>
      </w:pPr>
      <w:r w:rsidRPr="00A1060B">
        <w:rPr>
          <w:rFonts w:ascii="Times New Roman" w:hAnsi="Times New Roman" w:cs="Times New Roman"/>
        </w:rPr>
        <w:t xml:space="preserve">Boards must be aware that when a parent reports a change in family size or income that result in a reduced family income, the Board must act upon that information to reduce the parent’s share of cost in accordance with §809.73. The Board must request that the parent provide documentation to determine the new income level and appropriate parent share of cost. </w:t>
      </w:r>
    </w:p>
    <w:p w14:paraId="718129CA" w14:textId="77777777" w:rsidR="004C24CA" w:rsidRPr="00A1060B" w:rsidRDefault="004C24CA" w:rsidP="004C24CA">
      <w:pPr>
        <w:pStyle w:val="Norm-Indented"/>
        <w:spacing w:before="0" w:after="0"/>
        <w:ind w:left="0"/>
        <w:rPr>
          <w:rFonts w:ascii="Times New Roman" w:hAnsi="Times New Roman" w:cs="Times New Roman"/>
        </w:rPr>
      </w:pPr>
    </w:p>
    <w:p w14:paraId="032D1EE6" w14:textId="77777777" w:rsidR="004C24CA" w:rsidRPr="00A1060B" w:rsidRDefault="004C24CA" w:rsidP="004C24CA">
      <w:pPr>
        <w:pStyle w:val="Norm-Indented"/>
        <w:spacing w:before="0" w:after="0"/>
        <w:ind w:left="0"/>
        <w:jc w:val="left"/>
        <w:rPr>
          <w:rFonts w:ascii="Times New Roman" w:hAnsi="Times New Roman" w:cs="Times New Roman"/>
        </w:rPr>
      </w:pPr>
      <w:r w:rsidRPr="00A1060B">
        <w:rPr>
          <w:rFonts w:ascii="Times New Roman" w:hAnsi="Times New Roman" w:cs="Times New Roman"/>
        </w:rPr>
        <w:t xml:space="preserve">However, if a family member is no longer part of the household and his or her income was included in the household income, the parent’s written attestation of the change is sufficient documentation if other documentation cannot be obtained. The change must also be documented in TWIST </w:t>
      </w:r>
      <w:r w:rsidRPr="00A1060B">
        <w:rPr>
          <w:rFonts w:ascii="Times New Roman" w:hAnsi="Times New Roman" w:cs="Times New Roman"/>
          <w:i/>
        </w:rPr>
        <w:t>Counselor Notes</w:t>
      </w:r>
      <w:r w:rsidRPr="00A1060B">
        <w:rPr>
          <w:rFonts w:ascii="Times New Roman" w:hAnsi="Times New Roman" w:cs="Times New Roman"/>
        </w:rPr>
        <w:t>.</w:t>
      </w:r>
    </w:p>
    <w:p w14:paraId="75072269" w14:textId="77777777" w:rsidR="004C24CA" w:rsidRPr="00A1060B" w:rsidRDefault="004C24CA" w:rsidP="004C24CA">
      <w:pPr>
        <w:rPr>
          <w:rFonts w:ascii="Times New Roman" w:hAnsi="Times New Roman"/>
          <w:sz w:val="24"/>
          <w:szCs w:val="24"/>
        </w:rPr>
      </w:pPr>
    </w:p>
    <w:p w14:paraId="2DC01394" w14:textId="77777777" w:rsidR="004C24CA" w:rsidRPr="00A1060B" w:rsidRDefault="004C24CA" w:rsidP="004C24CA">
      <w:pPr>
        <w:rPr>
          <w:rFonts w:ascii="Times New Roman" w:hAnsi="Times New Roman"/>
          <w:sz w:val="24"/>
          <w:szCs w:val="24"/>
        </w:rPr>
      </w:pPr>
      <w:r w:rsidRPr="00A1060B">
        <w:rPr>
          <w:rFonts w:ascii="Times New Roman" w:hAnsi="Times New Roman"/>
          <w:sz w:val="24"/>
          <w:szCs w:val="24"/>
        </w:rPr>
        <w:t>Boards must be aware that parents are not required to report income changes that do not place the family over 85 percent SMI. If a parent reports an increase and is unsure if it places them over 85 percent SMI, the Board may evaluate the new income information, taking into account temporary fluctuations in income in accordance with §809.44.</w:t>
      </w:r>
    </w:p>
    <w:p w14:paraId="3CBBE1DE" w14:textId="77777777" w:rsidR="004C24CA" w:rsidRPr="00863B8A" w:rsidRDefault="004C24CA" w:rsidP="004C24CA">
      <w:pPr>
        <w:rPr>
          <w:rFonts w:asciiTheme="minorHAnsi" w:hAnsiTheme="minorHAnsi" w:cstheme="minorHAnsi"/>
          <w:sz w:val="24"/>
          <w:szCs w:val="24"/>
        </w:rPr>
      </w:pPr>
    </w:p>
    <w:p w14:paraId="0ED4D7F8" w14:textId="77777777" w:rsidR="004C24CA" w:rsidRPr="00863B8A" w:rsidRDefault="004C24CA" w:rsidP="004C24CA">
      <w:pPr>
        <w:rPr>
          <w:rFonts w:ascii="Times New Roman" w:hAnsi="Times New Roman"/>
          <w:szCs w:val="24"/>
        </w:rPr>
      </w:pPr>
      <w:r w:rsidRPr="00863B8A">
        <w:rPr>
          <w:rFonts w:ascii="Times New Roman" w:hAnsi="Times New Roman"/>
          <w:szCs w:val="24"/>
        </w:rPr>
        <w:br w:type="page"/>
      </w:r>
    </w:p>
    <w:p w14:paraId="166E022A" w14:textId="77777777" w:rsidR="004C24CA" w:rsidRPr="00863B8A" w:rsidRDefault="004C24CA" w:rsidP="004C24CA">
      <w:pPr>
        <w:tabs>
          <w:tab w:val="left" w:pos="360"/>
          <w:tab w:val="left" w:pos="1080"/>
        </w:tabs>
        <w:ind w:right="-270"/>
        <w:rPr>
          <w:rFonts w:ascii="Times New Roman" w:hAnsi="Times New Roman"/>
          <w:szCs w:val="24"/>
        </w:rPr>
      </w:pPr>
    </w:p>
    <w:p w14:paraId="1555BA29" w14:textId="77777777" w:rsidR="004C24CA" w:rsidRPr="00863B8A" w:rsidRDefault="004C24CA" w:rsidP="004C24CA">
      <w:pPr>
        <w:pStyle w:val="Guide2"/>
      </w:pPr>
      <w:bookmarkStart w:id="603" w:name="_Toc334085616"/>
      <w:bookmarkStart w:id="604" w:name="_Toc350242231"/>
      <w:bookmarkStart w:id="605" w:name="_Toc350523655"/>
      <w:bookmarkStart w:id="606" w:name="_Toc401140482"/>
      <w:bookmarkStart w:id="607" w:name="_Toc515880158"/>
      <w:bookmarkStart w:id="608" w:name="_Toc101181713"/>
      <w:r w:rsidRPr="00863B8A">
        <w:t>D-</w:t>
      </w:r>
      <w:bookmarkEnd w:id="533"/>
      <w:bookmarkEnd w:id="534"/>
      <w:bookmarkEnd w:id="535"/>
      <w:r w:rsidRPr="00863B8A">
        <w:t>200: At-Risk Child Care</w:t>
      </w:r>
      <w:bookmarkEnd w:id="603"/>
      <w:bookmarkEnd w:id="604"/>
      <w:bookmarkEnd w:id="605"/>
      <w:bookmarkEnd w:id="606"/>
      <w:bookmarkEnd w:id="607"/>
      <w:bookmarkEnd w:id="608"/>
    </w:p>
    <w:p w14:paraId="14D37384" w14:textId="77777777" w:rsidR="004C24CA" w:rsidRPr="00863B8A" w:rsidRDefault="004C24CA" w:rsidP="004C24CA"/>
    <w:p w14:paraId="0F034069" w14:textId="77777777" w:rsidR="004C24CA" w:rsidRPr="00863B8A" w:rsidRDefault="004C24CA" w:rsidP="004C24CA">
      <w:pPr>
        <w:pStyle w:val="Guide3"/>
        <w:outlineLvl w:val="0"/>
      </w:pPr>
      <w:bookmarkStart w:id="609" w:name="_Toc515880159"/>
      <w:bookmarkStart w:id="610" w:name="_Toc101181714"/>
      <w:r w:rsidRPr="00863B8A">
        <w:t>D-201: Eligibility for At-Risk Child Care</w:t>
      </w:r>
      <w:bookmarkEnd w:id="609"/>
      <w:bookmarkEnd w:id="610"/>
    </w:p>
    <w:p w14:paraId="0ACAAB21" w14:textId="77777777" w:rsidR="004C24CA" w:rsidRPr="00863B8A" w:rsidRDefault="004C24CA" w:rsidP="004C24CA"/>
    <w:p w14:paraId="1C13C032" w14:textId="77777777" w:rsidR="004C24CA" w:rsidRPr="00863B8A" w:rsidRDefault="004C24CA" w:rsidP="004C24CA">
      <w:pPr>
        <w:pStyle w:val="PlainText"/>
        <w:rPr>
          <w:rFonts w:asciiTheme="minorHAnsi" w:hAnsiTheme="minorHAnsi" w:cstheme="minorHAnsi"/>
          <w:sz w:val="24"/>
          <w:szCs w:val="24"/>
        </w:rPr>
      </w:pPr>
      <w:r w:rsidRPr="00863B8A">
        <w:rPr>
          <w:rFonts w:asciiTheme="minorHAnsi" w:hAnsiTheme="minorHAnsi" w:cstheme="minorHAnsi"/>
          <w:sz w:val="24"/>
          <w:szCs w:val="24"/>
        </w:rPr>
        <w:t>A child is eligible for At-Risk child care services if the following conditions are met at initial eligibility determination and at eligibility redetermination:</w:t>
      </w:r>
    </w:p>
    <w:p w14:paraId="3CC10246" w14:textId="77777777" w:rsidR="004C24CA" w:rsidRPr="00863B8A" w:rsidRDefault="004C24CA" w:rsidP="004C24CA">
      <w:pPr>
        <w:pStyle w:val="PlainText"/>
        <w:numPr>
          <w:ilvl w:val="0"/>
          <w:numId w:val="19"/>
        </w:numPr>
        <w:rPr>
          <w:rFonts w:ascii="Times New Roman" w:hAnsi="Times New Roman"/>
          <w:sz w:val="24"/>
          <w:szCs w:val="24"/>
        </w:rPr>
      </w:pPr>
      <w:r w:rsidRPr="00863B8A">
        <w:rPr>
          <w:rFonts w:ascii="Times New Roman" w:hAnsi="Times New Roman"/>
          <w:sz w:val="24"/>
          <w:szCs w:val="24"/>
        </w:rPr>
        <w:t xml:space="preserve">The child’s family income does not exceed the income limit established by the Board as described in D-100: Eligibility for Child Care Services. </w:t>
      </w:r>
    </w:p>
    <w:p w14:paraId="5381158A" w14:textId="77777777" w:rsidR="004C24CA" w:rsidRPr="00863B8A" w:rsidRDefault="004C24CA" w:rsidP="004C24CA">
      <w:pPr>
        <w:pStyle w:val="PlainText"/>
        <w:numPr>
          <w:ilvl w:val="0"/>
          <w:numId w:val="19"/>
        </w:numPr>
        <w:rPr>
          <w:rFonts w:ascii="Times New Roman" w:hAnsi="Times New Roman"/>
          <w:sz w:val="24"/>
          <w:szCs w:val="24"/>
        </w:rPr>
      </w:pPr>
      <w:r w:rsidRPr="00863B8A">
        <w:rPr>
          <w:rFonts w:ascii="Times New Roman" w:hAnsi="Times New Roman"/>
          <w:sz w:val="24"/>
          <w:szCs w:val="24"/>
        </w:rPr>
        <w:t>The child’s family income does not exceed 85 percent of the state median income (SMI).</w:t>
      </w:r>
    </w:p>
    <w:p w14:paraId="1A242E5F" w14:textId="77777777" w:rsidR="004C24CA" w:rsidRPr="00863B8A" w:rsidRDefault="004C24CA" w:rsidP="004C24CA">
      <w:pPr>
        <w:pStyle w:val="PlainText"/>
        <w:numPr>
          <w:ilvl w:val="0"/>
          <w:numId w:val="19"/>
        </w:numPr>
        <w:rPr>
          <w:rFonts w:ascii="Times New Roman" w:hAnsi="Times New Roman"/>
          <w:sz w:val="24"/>
          <w:szCs w:val="24"/>
        </w:rPr>
      </w:pPr>
      <w:r w:rsidRPr="00863B8A">
        <w:rPr>
          <w:rFonts w:ascii="Times New Roman" w:hAnsi="Times New Roman"/>
          <w:sz w:val="24"/>
          <w:szCs w:val="24"/>
        </w:rPr>
        <w:t>Child care is required for the child’s parent to work or attend a job training or educational program for a combination of at least an average of 25 hours per week for a single-parent family or 50 hours per week for a two-parent family, or a higher number of hours per week as established by Board policy. (As required by TWC rule at 40 TAC §802.1(f) and as detailed in WD Letter 10-07, Board members must take such actions in an open meeting.)</w:t>
      </w:r>
    </w:p>
    <w:p w14:paraId="7913A0D0" w14:textId="77777777" w:rsidR="004C24CA" w:rsidRPr="00863B8A" w:rsidRDefault="004C24CA" w:rsidP="004C24CA">
      <w:pPr>
        <w:pStyle w:val="RuleReference"/>
        <w:rPr>
          <w:sz w:val="24"/>
          <w:szCs w:val="24"/>
        </w:rPr>
      </w:pPr>
      <w:r w:rsidRPr="00863B8A">
        <w:t xml:space="preserve">Rule Reference: </w:t>
      </w:r>
      <w:hyperlink r:id="rId96" w:history="1">
        <w:r w:rsidRPr="00863B8A">
          <w:rPr>
            <w:rStyle w:val="Hyperlink"/>
          </w:rPr>
          <w:t>§809.50(a)</w:t>
        </w:r>
      </w:hyperlink>
    </w:p>
    <w:p w14:paraId="010D5582" w14:textId="77777777" w:rsidR="004C24CA" w:rsidRPr="00863B8A" w:rsidRDefault="004C24CA" w:rsidP="004C24CA">
      <w:pPr>
        <w:pStyle w:val="PlainText"/>
        <w:ind w:left="720"/>
        <w:rPr>
          <w:rFonts w:ascii="Times New Roman" w:hAnsi="Times New Roman"/>
          <w:sz w:val="24"/>
          <w:szCs w:val="24"/>
        </w:rPr>
      </w:pPr>
    </w:p>
    <w:p w14:paraId="77961F22" w14:textId="77777777" w:rsidR="004C24CA" w:rsidRPr="00863B8A" w:rsidRDefault="004C24CA" w:rsidP="004C24CA">
      <w:pPr>
        <w:pStyle w:val="Guide4"/>
        <w:outlineLvl w:val="0"/>
      </w:pPr>
      <w:bookmarkStart w:id="611" w:name="_Toc515880160"/>
      <w:bookmarkStart w:id="612" w:name="_Toc101181715"/>
      <w:r w:rsidRPr="00863B8A">
        <w:t>D-201.a: Higher Income Limits for Certain Populations</w:t>
      </w:r>
      <w:bookmarkEnd w:id="611"/>
      <w:bookmarkEnd w:id="612"/>
    </w:p>
    <w:p w14:paraId="5535636C" w14:textId="77777777" w:rsidR="004C24CA" w:rsidRPr="00863B8A" w:rsidRDefault="004C24CA" w:rsidP="004C24CA">
      <w:pPr>
        <w:pStyle w:val="PlainText"/>
        <w:ind w:left="720"/>
        <w:rPr>
          <w:rFonts w:ascii="Times New Roman" w:hAnsi="Times New Roman"/>
          <w:sz w:val="24"/>
          <w:szCs w:val="24"/>
        </w:rPr>
      </w:pPr>
      <w:r w:rsidRPr="00863B8A">
        <w:rPr>
          <w:rFonts w:ascii="Times New Roman" w:hAnsi="Times New Roman"/>
          <w:sz w:val="24"/>
          <w:szCs w:val="24"/>
        </w:rPr>
        <w:t>Boards may establish a higher income eligibility limit, not to exceed 85 percent of SMI, for the following:</w:t>
      </w:r>
    </w:p>
    <w:p w14:paraId="7C340637" w14:textId="77777777" w:rsidR="004C24CA" w:rsidRPr="00863B8A" w:rsidRDefault="004C24CA" w:rsidP="004C24C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 xml:space="preserve">Teen parents </w:t>
      </w:r>
    </w:p>
    <w:p w14:paraId="72DF5FF7" w14:textId="77777777" w:rsidR="004C24CA" w:rsidRPr="00863B8A" w:rsidRDefault="004C24CA" w:rsidP="004C24CA">
      <w:pPr>
        <w:pStyle w:val="PlainText"/>
        <w:numPr>
          <w:ilvl w:val="0"/>
          <w:numId w:val="20"/>
        </w:numPr>
        <w:ind w:left="1080"/>
        <w:rPr>
          <w:rFonts w:ascii="Times New Roman" w:hAnsi="Times New Roman"/>
          <w:sz w:val="24"/>
          <w:szCs w:val="24"/>
        </w:rPr>
      </w:pPr>
      <w:r w:rsidRPr="00863B8A">
        <w:rPr>
          <w:rFonts w:ascii="Times New Roman" w:hAnsi="Times New Roman"/>
          <w:sz w:val="24"/>
          <w:szCs w:val="24"/>
        </w:rPr>
        <w:t>Families with a child enrolled in Head Start, Early Head Start or public prekindergarten</w:t>
      </w:r>
    </w:p>
    <w:p w14:paraId="7E718DD3" w14:textId="77777777" w:rsidR="004C24CA" w:rsidRPr="00863B8A" w:rsidRDefault="004C24CA" w:rsidP="004C24CA">
      <w:pPr>
        <w:pStyle w:val="RuleReference"/>
        <w:ind w:left="720"/>
        <w:rPr>
          <w:szCs w:val="20"/>
        </w:rPr>
      </w:pPr>
      <w:r w:rsidRPr="00863B8A">
        <w:rPr>
          <w:szCs w:val="20"/>
        </w:rPr>
        <w:t xml:space="preserve">Rule Reference: </w:t>
      </w:r>
      <w:hyperlink r:id="rId97" w:history="1">
        <w:r w:rsidRPr="00863B8A">
          <w:rPr>
            <w:rStyle w:val="Hyperlink"/>
            <w:szCs w:val="20"/>
          </w:rPr>
          <w:t>§809.50(e), (g)</w:t>
        </w:r>
      </w:hyperlink>
    </w:p>
    <w:p w14:paraId="655AC4AC" w14:textId="77777777" w:rsidR="004C24CA" w:rsidRPr="00863B8A" w:rsidRDefault="004C24CA" w:rsidP="004C24CA">
      <w:pPr>
        <w:pStyle w:val="PlainText"/>
        <w:ind w:left="720"/>
        <w:rPr>
          <w:rFonts w:ascii="Times New Roman" w:hAnsi="Times New Roman"/>
          <w:sz w:val="24"/>
          <w:szCs w:val="24"/>
        </w:rPr>
      </w:pPr>
    </w:p>
    <w:p w14:paraId="6637DF69" w14:textId="77777777" w:rsidR="004C24CA" w:rsidRPr="00863B8A" w:rsidRDefault="004C24CA" w:rsidP="004C24CA">
      <w:pPr>
        <w:pStyle w:val="Guide4"/>
        <w:outlineLvl w:val="0"/>
      </w:pPr>
      <w:bookmarkStart w:id="613" w:name="_Toc515880161"/>
      <w:bookmarkStart w:id="614" w:name="_Toc101181716"/>
      <w:r w:rsidRPr="00863B8A">
        <w:t>D-201.b: Income and Family Size for Teen Parents</w:t>
      </w:r>
      <w:bookmarkEnd w:id="613"/>
      <w:bookmarkEnd w:id="614"/>
    </w:p>
    <w:p w14:paraId="0882B2B0" w14:textId="77777777" w:rsidR="004C24CA" w:rsidRPr="00863B8A" w:rsidRDefault="004C24CA" w:rsidP="004C24CA">
      <w:pPr>
        <w:pStyle w:val="PlainText"/>
        <w:ind w:left="720"/>
        <w:rPr>
          <w:rFonts w:ascii="Times New Roman" w:hAnsi="Times New Roman"/>
          <w:sz w:val="24"/>
          <w:szCs w:val="24"/>
        </w:rPr>
      </w:pPr>
      <w:r w:rsidRPr="00863B8A">
        <w:rPr>
          <w:rFonts w:ascii="Times New Roman" w:hAnsi="Times New Roman"/>
          <w:sz w:val="24"/>
          <w:szCs w:val="24"/>
        </w:rPr>
        <w:t xml:space="preserve">Boards must be aware that a teen parent’s family income is based solely on the following: </w:t>
      </w:r>
    </w:p>
    <w:p w14:paraId="190DC0DD" w14:textId="77777777" w:rsidR="004C24CA" w:rsidRPr="00863B8A" w:rsidRDefault="004C24CA" w:rsidP="004C24C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 xml:space="preserve">The teen parent’s income </w:t>
      </w:r>
    </w:p>
    <w:p w14:paraId="3FAC973B" w14:textId="77777777" w:rsidR="004C24CA" w:rsidRPr="00863B8A" w:rsidRDefault="004C24CA" w:rsidP="004C24CA">
      <w:pPr>
        <w:pStyle w:val="PlainText"/>
        <w:numPr>
          <w:ilvl w:val="0"/>
          <w:numId w:val="27"/>
        </w:numPr>
        <w:ind w:left="1080"/>
        <w:rPr>
          <w:rFonts w:ascii="Times New Roman" w:hAnsi="Times New Roman"/>
          <w:sz w:val="24"/>
          <w:szCs w:val="24"/>
        </w:rPr>
      </w:pPr>
      <w:r w:rsidRPr="00863B8A">
        <w:rPr>
          <w:rFonts w:ascii="Times New Roman" w:hAnsi="Times New Roman"/>
          <w:sz w:val="24"/>
          <w:szCs w:val="24"/>
        </w:rPr>
        <w:t xml:space="preserve">The size of the teen parent’s family as defined in D-100: Eligibility for Child Care Services </w:t>
      </w:r>
    </w:p>
    <w:p w14:paraId="5B328E12" w14:textId="77777777" w:rsidR="004C24CA" w:rsidRPr="00863B8A" w:rsidRDefault="004C24CA" w:rsidP="004C24CA">
      <w:pPr>
        <w:pStyle w:val="RuleReference"/>
        <w:ind w:left="720"/>
        <w:rPr>
          <w:rStyle w:val="Hyperlink"/>
        </w:rPr>
      </w:pPr>
      <w:r w:rsidRPr="00863B8A">
        <w:t xml:space="preserve">Rule Reference: </w:t>
      </w:r>
      <w:hyperlink r:id="rId98" w:history="1">
        <w:r w:rsidRPr="00863B8A">
          <w:rPr>
            <w:rStyle w:val="Hyperlink"/>
          </w:rPr>
          <w:t>§809.50(f)</w:t>
        </w:r>
      </w:hyperlink>
    </w:p>
    <w:p w14:paraId="3D812800" w14:textId="77777777" w:rsidR="004C24CA" w:rsidRPr="00863B8A" w:rsidRDefault="004C24CA" w:rsidP="004C24CA">
      <w:pPr>
        <w:pStyle w:val="paragraph"/>
        <w:spacing w:before="0" w:after="0"/>
        <w:ind w:left="720" w:firstLine="0"/>
        <w:rPr>
          <w:rFonts w:ascii="Times New Roman" w:hAnsi="Times New Roman"/>
          <w:sz w:val="24"/>
          <w:szCs w:val="24"/>
        </w:rPr>
      </w:pPr>
    </w:p>
    <w:p w14:paraId="1EE84B37" w14:textId="77777777" w:rsidR="004C24CA" w:rsidRPr="00863B8A" w:rsidRDefault="004C24CA" w:rsidP="004C24CA">
      <w:pPr>
        <w:pStyle w:val="Guide3"/>
        <w:outlineLvl w:val="0"/>
      </w:pPr>
      <w:bookmarkStart w:id="615" w:name="_Toc350242232"/>
      <w:bookmarkStart w:id="616" w:name="_Toc401140483"/>
      <w:bookmarkStart w:id="617" w:name="_Toc515880162"/>
      <w:bookmarkStart w:id="618" w:name="_Toc101181717"/>
      <w:r w:rsidRPr="00863B8A">
        <w:t>D-202: Calculating Activity Hours</w:t>
      </w:r>
      <w:bookmarkEnd w:id="615"/>
      <w:bookmarkEnd w:id="616"/>
      <w:bookmarkEnd w:id="617"/>
      <w:bookmarkEnd w:id="618"/>
    </w:p>
    <w:p w14:paraId="509A2DD5" w14:textId="77777777" w:rsidR="004C24CA" w:rsidRPr="00863B8A" w:rsidRDefault="004C24CA" w:rsidP="004C24CA">
      <w:pPr>
        <w:pStyle w:val="PlainText"/>
        <w:rPr>
          <w:rFonts w:ascii="Times New Roman" w:hAnsi="Times New Roman"/>
          <w:sz w:val="24"/>
          <w:szCs w:val="24"/>
        </w:rPr>
      </w:pPr>
    </w:p>
    <w:p w14:paraId="45DD2EB4" w14:textId="77777777" w:rsidR="004C24CA" w:rsidRPr="00863B8A" w:rsidRDefault="004C24CA" w:rsidP="004C24CA">
      <w:pPr>
        <w:pStyle w:val="PlainText"/>
        <w:rPr>
          <w:rFonts w:ascii="Times New Roman" w:hAnsi="Times New Roman"/>
          <w:sz w:val="24"/>
          <w:szCs w:val="24"/>
        </w:rPr>
      </w:pPr>
      <w:r w:rsidRPr="00863B8A">
        <w:rPr>
          <w:rFonts w:ascii="Times New Roman" w:hAnsi="Times New Roman"/>
          <w:sz w:val="24"/>
          <w:szCs w:val="24"/>
        </w:rPr>
        <w:t>Boards must ensure that work activity hours are verified as part of determining child care service eligibility before child care is authorized at initial eligibility and at the 12-month eligibility redetermination.</w:t>
      </w:r>
    </w:p>
    <w:p w14:paraId="51557F90" w14:textId="77777777" w:rsidR="004C24CA" w:rsidRPr="00863B8A" w:rsidRDefault="004C24CA" w:rsidP="004C24CA">
      <w:pPr>
        <w:pStyle w:val="PlainText"/>
        <w:rPr>
          <w:rFonts w:asciiTheme="minorHAnsi" w:hAnsiTheme="minorHAnsi" w:cstheme="minorHAnsi"/>
          <w:sz w:val="24"/>
          <w:szCs w:val="24"/>
        </w:rPr>
      </w:pPr>
    </w:p>
    <w:p w14:paraId="580B9ECA" w14:textId="77777777" w:rsidR="004C24CA" w:rsidRPr="0004671E" w:rsidRDefault="004C24CA" w:rsidP="004C24CA">
      <w:pPr>
        <w:rPr>
          <w:rFonts w:ascii="Times New Roman" w:hAnsi="Times New Roman"/>
          <w:sz w:val="24"/>
          <w:szCs w:val="24"/>
        </w:rPr>
      </w:pPr>
      <w:r w:rsidRPr="0004671E">
        <w:rPr>
          <w:rFonts w:ascii="Times New Roman" w:hAnsi="Times New Roman"/>
          <w:sz w:val="24"/>
          <w:szCs w:val="24"/>
        </w:rPr>
        <w:t>Boards must be aware that during the 12-month eligibility period, reductions in work, training, or education participation are not grounds for terminating care unless there is a permanent cessation of work, training or education and three months of continuing care have already been provided.</w:t>
      </w:r>
    </w:p>
    <w:p w14:paraId="50D77F4D" w14:textId="77777777" w:rsidR="004C24CA" w:rsidRPr="00863B8A" w:rsidRDefault="004C24CA" w:rsidP="004C24CA">
      <w:pPr>
        <w:rPr>
          <w:rFonts w:asciiTheme="minorHAnsi" w:hAnsiTheme="minorHAnsi" w:cstheme="minorHAnsi"/>
          <w:sz w:val="24"/>
          <w:szCs w:val="24"/>
        </w:rPr>
      </w:pPr>
      <w:r w:rsidRPr="00863B8A">
        <w:rPr>
          <w:rFonts w:ascii="Times New Roman" w:hAnsi="Times New Roman"/>
        </w:rPr>
        <w:t xml:space="preserve">Rule Reference: </w:t>
      </w:r>
      <w:hyperlink r:id="rId99" w:history="1">
        <w:r w:rsidRPr="00863B8A">
          <w:rPr>
            <w:rStyle w:val="Hyperlink"/>
            <w:rFonts w:ascii="Times New Roman" w:hAnsi="Times New Roman"/>
          </w:rPr>
          <w:t>§809.51(a)(D)</w:t>
        </w:r>
      </w:hyperlink>
    </w:p>
    <w:p w14:paraId="763B9798" w14:textId="77777777" w:rsidR="004C24CA" w:rsidRPr="00863B8A" w:rsidRDefault="004C24CA" w:rsidP="004C24CA">
      <w:pPr>
        <w:rPr>
          <w:rFonts w:asciiTheme="minorHAnsi" w:hAnsiTheme="minorHAnsi" w:cstheme="minorHAnsi"/>
          <w:sz w:val="24"/>
          <w:szCs w:val="24"/>
        </w:rPr>
      </w:pPr>
    </w:p>
    <w:p w14:paraId="67338E43" w14:textId="77777777" w:rsidR="004C24CA" w:rsidRPr="00216544" w:rsidRDefault="004C24CA" w:rsidP="004C24CA">
      <w:pPr>
        <w:rPr>
          <w:rFonts w:ascii="Times New Roman" w:hAnsi="Times New Roman"/>
        </w:rPr>
      </w:pPr>
      <w:r w:rsidRPr="00216544">
        <w:rPr>
          <w:rFonts w:ascii="Times New Roman" w:hAnsi="Times New Roman"/>
          <w:sz w:val="24"/>
          <w:szCs w:val="24"/>
        </w:rPr>
        <w:t>Boards must be aware that in the case of two-parent households, any permanent loss of work, training, or education by one parent is regarded as a reduction in hours provided the other parent continues to participate in work, training, or education at any level. As described in §809.51(a)(2)(D), a reduction in work, training, or education hours is considered a temporary change in the ongoing status of the child’s parent as working or attending a job training or education program.</w:t>
      </w:r>
    </w:p>
    <w:p w14:paraId="3FE59DD8" w14:textId="77777777" w:rsidR="004C24CA" w:rsidRPr="00863B8A" w:rsidRDefault="004C24CA" w:rsidP="004C24CA">
      <w:pPr>
        <w:pStyle w:val="Guide4"/>
        <w:pBdr>
          <w:bottom w:val="none" w:sz="0" w:space="0" w:color="auto"/>
        </w:pBdr>
        <w:ind w:left="0"/>
      </w:pPr>
    </w:p>
    <w:p w14:paraId="66E54AD2" w14:textId="77777777" w:rsidR="004C24CA" w:rsidRPr="00863B8A" w:rsidRDefault="004C24CA" w:rsidP="004C24CA">
      <w:pPr>
        <w:pStyle w:val="Guide4"/>
        <w:outlineLvl w:val="0"/>
      </w:pPr>
      <w:bookmarkStart w:id="619" w:name="_Toc515880163"/>
      <w:bookmarkStart w:id="620" w:name="_Toc101181718"/>
      <w:r w:rsidRPr="00863B8A">
        <w:t>D-202.a: Calculating Work Hours</w:t>
      </w:r>
      <w:bookmarkEnd w:id="619"/>
      <w:bookmarkEnd w:id="620"/>
    </w:p>
    <w:p w14:paraId="057454F3" w14:textId="77777777" w:rsidR="004C24CA" w:rsidRPr="00216544" w:rsidRDefault="004C24CA" w:rsidP="004C24CA">
      <w:pPr>
        <w:pStyle w:val="Norm-Indented"/>
        <w:jc w:val="left"/>
        <w:rPr>
          <w:rFonts w:ascii="Times New Roman" w:hAnsi="Times New Roman" w:cs="Times New Roman"/>
        </w:rPr>
      </w:pPr>
      <w:r w:rsidRPr="00216544">
        <w:rPr>
          <w:rFonts w:ascii="Times New Roman" w:hAnsi="Times New Roman" w:cs="Times New Roman"/>
        </w:rPr>
        <w:t>Boards must be aware that to be eligible for Child Care services, parents must require child care in order to work or attend a job training or educational program for a combination of at least an average of 25 hours per week for a single-parent family or 50 hours per week for a two-parent family, or a higher number of hours per week as established by the Board.</w:t>
      </w:r>
    </w:p>
    <w:p w14:paraId="5AEBAF04" w14:textId="77777777" w:rsidR="004C24CA" w:rsidRPr="00216544" w:rsidRDefault="004C24CA" w:rsidP="004C24CA">
      <w:pPr>
        <w:pStyle w:val="Norm-Indented"/>
        <w:rPr>
          <w:rFonts w:ascii="Times New Roman" w:hAnsi="Times New Roman" w:cs="Times New Roman"/>
          <w:sz w:val="20"/>
        </w:rPr>
      </w:pPr>
      <w:r w:rsidRPr="00216544">
        <w:rPr>
          <w:rFonts w:ascii="Times New Roman" w:hAnsi="Times New Roman" w:cs="Times New Roman"/>
          <w:sz w:val="20"/>
        </w:rPr>
        <w:t xml:space="preserve">Rule Reference: </w:t>
      </w:r>
      <w:hyperlink r:id="rId100" w:history="1">
        <w:r w:rsidRPr="00216544">
          <w:rPr>
            <w:rStyle w:val="Hyperlink"/>
            <w:rFonts w:ascii="Times New Roman" w:hAnsi="Times New Roman" w:cs="Times New Roman"/>
            <w:sz w:val="20"/>
          </w:rPr>
          <w:t>§809.50(a)(2)</w:t>
        </w:r>
      </w:hyperlink>
    </w:p>
    <w:p w14:paraId="1EA603E6" w14:textId="77777777" w:rsidR="004C24CA" w:rsidRPr="00216544" w:rsidRDefault="004C24CA" w:rsidP="004C24CA">
      <w:pPr>
        <w:pStyle w:val="Norm-Indented"/>
        <w:rPr>
          <w:rFonts w:ascii="Times New Roman" w:hAnsi="Times New Roman" w:cs="Times New Roman"/>
        </w:rPr>
      </w:pPr>
    </w:p>
    <w:p w14:paraId="61F0410E" w14:textId="77777777" w:rsidR="004C24CA" w:rsidRPr="00216544" w:rsidRDefault="004C24CA" w:rsidP="004C24CA">
      <w:pPr>
        <w:pStyle w:val="Norm-Indented"/>
        <w:rPr>
          <w:rFonts w:ascii="Times New Roman" w:hAnsi="Times New Roman" w:cs="Times New Roman"/>
        </w:rPr>
      </w:pPr>
      <w:r w:rsidRPr="00216544">
        <w:rPr>
          <w:rFonts w:ascii="Times New Roman" w:hAnsi="Times New Roman" w:cs="Times New Roman"/>
        </w:rPr>
        <w:t>Boards must establish procedures for determining average weekly participation hours that take into account the three-month income determination period. Boards must ensure that local procedures for determining average participation hours take into account fluctuations in earnings (which may reflect fluctuations in participation hours) and situations that are outside of a parent’s control. Participation hours should be rounded to the nearest whole number.</w:t>
      </w:r>
    </w:p>
    <w:p w14:paraId="58FCA042" w14:textId="77777777" w:rsidR="004C24CA" w:rsidRPr="00216544" w:rsidRDefault="004C24CA" w:rsidP="004C24CA">
      <w:pPr>
        <w:pStyle w:val="Norm-Indented"/>
        <w:spacing w:before="0" w:after="0"/>
        <w:jc w:val="left"/>
        <w:rPr>
          <w:rFonts w:ascii="Times New Roman" w:hAnsi="Times New Roman" w:cs="Times New Roman"/>
        </w:rPr>
      </w:pPr>
      <w:r w:rsidRPr="00216544">
        <w:rPr>
          <w:rFonts w:ascii="Times New Roman" w:hAnsi="Times New Roman" w:cs="Times New Roman"/>
        </w:rPr>
        <w:t>Examples of situations that are outside of a parent’s control include:</w:t>
      </w:r>
    </w:p>
    <w:p w14:paraId="6E9CEC93" w14:textId="77777777" w:rsidR="004C24CA" w:rsidRPr="00216544" w:rsidRDefault="004C24CA" w:rsidP="00AC34DA">
      <w:pPr>
        <w:pStyle w:val="Norm-Indented"/>
        <w:numPr>
          <w:ilvl w:val="0"/>
          <w:numId w:val="274"/>
        </w:numPr>
        <w:spacing w:before="0" w:after="0"/>
        <w:jc w:val="left"/>
        <w:rPr>
          <w:rFonts w:ascii="Times New Roman" w:hAnsi="Times New Roman" w:cs="Times New Roman"/>
        </w:rPr>
      </w:pPr>
      <w:r w:rsidRPr="00216544">
        <w:rPr>
          <w:rFonts w:ascii="Times New Roman" w:hAnsi="Times New Roman" w:cs="Times New Roman"/>
        </w:rPr>
        <w:t>An employer that is closed or operates at reduced hours during specific times such as the holidays</w:t>
      </w:r>
    </w:p>
    <w:p w14:paraId="152CB320" w14:textId="77777777" w:rsidR="004C24CA" w:rsidRPr="00216544" w:rsidRDefault="004C24CA" w:rsidP="00AC34DA">
      <w:pPr>
        <w:pStyle w:val="Norm-Indented"/>
        <w:numPr>
          <w:ilvl w:val="0"/>
          <w:numId w:val="274"/>
        </w:numPr>
        <w:spacing w:before="0" w:after="0"/>
        <w:jc w:val="left"/>
        <w:rPr>
          <w:rFonts w:ascii="Times New Roman" w:hAnsi="Times New Roman" w:cs="Times New Roman"/>
        </w:rPr>
      </w:pPr>
      <w:r w:rsidRPr="00216544">
        <w:rPr>
          <w:rFonts w:ascii="Times New Roman" w:hAnsi="Times New Roman" w:cs="Times New Roman"/>
        </w:rPr>
        <w:t>Breaks between semesters or gaps between completion of an education or training program and the availability of certification testing</w:t>
      </w:r>
    </w:p>
    <w:p w14:paraId="6EE07F81" w14:textId="77777777" w:rsidR="004C24CA" w:rsidRPr="00216544" w:rsidRDefault="004C24CA" w:rsidP="00AC34DA">
      <w:pPr>
        <w:pStyle w:val="Norm-Indented"/>
        <w:numPr>
          <w:ilvl w:val="0"/>
          <w:numId w:val="274"/>
        </w:numPr>
        <w:spacing w:before="0" w:after="0"/>
        <w:jc w:val="left"/>
        <w:rPr>
          <w:rFonts w:ascii="Times New Roman" w:hAnsi="Times New Roman" w:cs="Times New Roman"/>
        </w:rPr>
      </w:pPr>
      <w:r w:rsidRPr="00216544">
        <w:rPr>
          <w:rFonts w:ascii="Times New Roman" w:hAnsi="Times New Roman" w:cs="Times New Roman"/>
        </w:rPr>
        <w:t>Closure of a business or provider of a job training or education program</w:t>
      </w:r>
    </w:p>
    <w:p w14:paraId="35887080" w14:textId="77777777" w:rsidR="004C24CA" w:rsidRPr="00863B8A" w:rsidRDefault="004C24CA" w:rsidP="004C24CA">
      <w:pPr>
        <w:pStyle w:val="Norm-Indented"/>
        <w:spacing w:before="0" w:after="0"/>
        <w:jc w:val="left"/>
      </w:pPr>
    </w:p>
    <w:p w14:paraId="4E50A30F" w14:textId="77777777" w:rsidR="004C24CA" w:rsidRPr="00863B8A" w:rsidRDefault="004C24CA" w:rsidP="004C24CA">
      <w:pPr>
        <w:pStyle w:val="Guide4"/>
        <w:outlineLvl w:val="0"/>
      </w:pPr>
      <w:bookmarkStart w:id="621" w:name="_Toc515880164"/>
      <w:bookmarkStart w:id="622" w:name="_Toc101181719"/>
      <w:r w:rsidRPr="00863B8A">
        <w:t>D-202.b: Calculating Education Hours</w:t>
      </w:r>
      <w:bookmarkEnd w:id="621"/>
      <w:bookmarkEnd w:id="622"/>
    </w:p>
    <w:p w14:paraId="068C5802"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be aware of the following:</w:t>
      </w:r>
    </w:p>
    <w:p w14:paraId="51190B3C" w14:textId="77777777" w:rsidR="004C24CA" w:rsidRPr="00863B8A" w:rsidRDefault="004C24CA" w:rsidP="004C24CA">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Each credit hour of postsecondary education counts as three hours per week.</w:t>
      </w:r>
    </w:p>
    <w:p w14:paraId="48D0D3B7" w14:textId="77777777" w:rsidR="004C24CA" w:rsidRPr="00863B8A" w:rsidRDefault="004C24CA" w:rsidP="004C24CA">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Each credit hour of a condensed postsecondary education course (that is, summer semester</w:t>
      </w:r>
      <w:r>
        <w:rPr>
          <w:rFonts w:ascii="Times New Roman" w:hAnsi="Times New Roman"/>
          <w:sz w:val="24"/>
          <w:szCs w:val="24"/>
        </w:rPr>
        <w:t xml:space="preserve"> or institutions that offer condensed semesters)</w:t>
      </w:r>
      <w:r w:rsidRPr="00863B8A">
        <w:rPr>
          <w:rFonts w:ascii="Times New Roman" w:hAnsi="Times New Roman"/>
          <w:sz w:val="24"/>
          <w:szCs w:val="24"/>
        </w:rPr>
        <w:t xml:space="preserve"> counts as six hours per week.</w:t>
      </w:r>
      <w:r>
        <w:rPr>
          <w:rFonts w:ascii="Times New Roman" w:hAnsi="Times New Roman"/>
          <w:sz w:val="24"/>
          <w:szCs w:val="24"/>
        </w:rPr>
        <w:t xml:space="preserve"> </w:t>
      </w:r>
    </w:p>
    <w:p w14:paraId="0E56E1EF" w14:textId="77777777" w:rsidR="004C24CA" w:rsidRPr="00863B8A" w:rsidRDefault="004C24CA" w:rsidP="004C24CA">
      <w:pPr>
        <w:pStyle w:val="paragraph"/>
        <w:numPr>
          <w:ilvl w:val="0"/>
          <w:numId w:val="4"/>
        </w:numPr>
        <w:spacing w:before="0" w:after="0"/>
        <w:ind w:left="1080"/>
        <w:jc w:val="left"/>
        <w:rPr>
          <w:rFonts w:ascii="Times New Roman" w:hAnsi="Times New Roman"/>
          <w:sz w:val="24"/>
          <w:szCs w:val="24"/>
        </w:rPr>
      </w:pPr>
      <w:r w:rsidRPr="00863B8A">
        <w:rPr>
          <w:rFonts w:ascii="Times New Roman" w:hAnsi="Times New Roman"/>
          <w:sz w:val="24"/>
          <w:szCs w:val="24"/>
        </w:rPr>
        <w:t>Teen parents attending high school or the equivalent are considered to be meeting the weekly activity requirements.</w:t>
      </w:r>
    </w:p>
    <w:p w14:paraId="3626481F" w14:textId="77777777" w:rsidR="004C24CA" w:rsidRPr="00863B8A" w:rsidRDefault="004C24CA" w:rsidP="004C24CA">
      <w:pPr>
        <w:pStyle w:val="RuleReference"/>
        <w:ind w:left="720"/>
        <w:rPr>
          <w:sz w:val="24"/>
          <w:szCs w:val="24"/>
        </w:rPr>
      </w:pPr>
      <w:r w:rsidRPr="00863B8A">
        <w:t xml:space="preserve">Rule Reference: </w:t>
      </w:r>
      <w:hyperlink r:id="rId101" w:history="1">
        <w:r w:rsidRPr="00863B8A">
          <w:rPr>
            <w:rStyle w:val="Hyperlink"/>
          </w:rPr>
          <w:t>§809.50(c)</w:t>
        </w:r>
      </w:hyperlink>
    </w:p>
    <w:p w14:paraId="75A98CDF" w14:textId="77777777" w:rsidR="004C24CA" w:rsidRPr="00863B8A" w:rsidRDefault="004C24CA" w:rsidP="004C24CA"/>
    <w:p w14:paraId="048E4F63" w14:textId="6CFD1F24" w:rsidR="004C24CA" w:rsidRPr="00863B8A" w:rsidRDefault="004C24CA" w:rsidP="004C24CA">
      <w:pPr>
        <w:ind w:left="720"/>
        <w:rPr>
          <w:del w:id="623" w:author="Snyder,Gwen E" w:date="2022-04-07T12:09:00Z"/>
          <w:rFonts w:ascii="Times New Roman" w:hAnsi="Times New Roman"/>
          <w:sz w:val="24"/>
          <w:szCs w:val="24"/>
        </w:rPr>
      </w:pPr>
      <w:del w:id="624" w:author="Snyder,Gwen E" w:date="2022-04-07T12:09:00Z">
        <w:r w:rsidRPr="00863B8A">
          <w:rPr>
            <w:rFonts w:ascii="Times New Roman" w:hAnsi="Times New Roman"/>
            <w:sz w:val="24"/>
            <w:szCs w:val="24"/>
          </w:rPr>
          <w:delText xml:space="preserve">Additional information for calculating education hours for teen parents is available in </w:delText>
        </w:r>
        <w:r w:rsidR="004F6E01">
          <w:fldChar w:fldCharType="begin"/>
        </w:r>
      </w:del>
      <w:r w:rsidR="004F6E01">
        <w:instrText xml:space="preserve"> HYPERLINK "https://twc.texas.gov/files/policy_letters/tab-96.pdf" </w:instrText>
      </w:r>
      <w:del w:id="625" w:author="Snyder,Gwen E" w:date="2022-04-07T12:09:00Z">
        <w:r w:rsidR="004F6E01">
          <w:fldChar w:fldCharType="separate"/>
        </w:r>
        <w:r w:rsidRPr="00863B8A">
          <w:rPr>
            <w:rStyle w:val="Hyperlink"/>
            <w:rFonts w:ascii="Times New Roman" w:hAnsi="Times New Roman"/>
            <w:sz w:val="24"/>
            <w:szCs w:val="24"/>
          </w:rPr>
          <w:delText>Technical Assistance Bulletin 96, Education Activities for At-Risk Child Care</w:delText>
        </w:r>
        <w:r w:rsidR="004F6E01">
          <w:rPr>
            <w:rStyle w:val="Hyperlink"/>
            <w:rFonts w:ascii="Times New Roman" w:hAnsi="Times New Roman"/>
            <w:sz w:val="24"/>
            <w:szCs w:val="24"/>
          </w:rPr>
          <w:fldChar w:fldCharType="end"/>
        </w:r>
        <w:r w:rsidRPr="00863B8A" w:rsidDel="00407FE4">
          <w:rPr>
            <w:rFonts w:ascii="Times New Roman" w:hAnsi="Times New Roman"/>
            <w:sz w:val="24"/>
            <w:szCs w:val="24"/>
          </w:rPr>
          <w:delText>.</w:delText>
        </w:r>
      </w:del>
    </w:p>
    <w:p w14:paraId="62882C8E" w14:textId="77777777" w:rsidR="004C24CA" w:rsidRPr="00863B8A" w:rsidRDefault="004C24CA" w:rsidP="004C24CA">
      <w:pPr>
        <w:pStyle w:val="Guide4"/>
        <w:pBdr>
          <w:bottom w:val="none" w:sz="0" w:space="0" w:color="auto"/>
        </w:pBdr>
        <w:ind w:left="0"/>
      </w:pPr>
    </w:p>
    <w:p w14:paraId="1D222824" w14:textId="77777777" w:rsidR="004C24CA" w:rsidRPr="00863B8A" w:rsidRDefault="004C24CA" w:rsidP="004C24CA">
      <w:pPr>
        <w:pStyle w:val="Guide4"/>
        <w:outlineLvl w:val="0"/>
      </w:pPr>
      <w:bookmarkStart w:id="626" w:name="_Toc515880165"/>
      <w:bookmarkStart w:id="627" w:name="_Toc101181720"/>
      <w:r w:rsidRPr="00863B8A">
        <w:t>D-202.c: Work Hours for Self-Employed Individuals</w:t>
      </w:r>
      <w:bookmarkEnd w:id="626"/>
      <w:bookmarkEnd w:id="627"/>
    </w:p>
    <w:p w14:paraId="426ABDC7" w14:textId="77777777" w:rsidR="004C24CA" w:rsidRPr="00863B8A" w:rsidRDefault="004C24CA" w:rsidP="004C24CA">
      <w:pPr>
        <w:tabs>
          <w:tab w:val="left" w:pos="1095"/>
        </w:tabs>
        <w:ind w:left="720"/>
        <w:rPr>
          <w:rFonts w:ascii="Times New Roman" w:hAnsi="Times New Roman"/>
          <w:sz w:val="24"/>
          <w:szCs w:val="24"/>
        </w:rPr>
      </w:pPr>
      <w:r w:rsidRPr="00863B8A">
        <w:rPr>
          <w:rFonts w:ascii="Times New Roman" w:hAnsi="Times New Roman"/>
          <w:sz w:val="24"/>
          <w:szCs w:val="24"/>
        </w:rPr>
        <w:t xml:space="preserve">When self-employed individuals are unable to provide verifiable documentation of work hours but are able to provide verifiable documentation of income, Boards may apply the federal minimum wage to net self-employed income to calculate a self-employed individual’s work hours. </w:t>
      </w:r>
    </w:p>
    <w:p w14:paraId="13FF46D3" w14:textId="77777777" w:rsidR="004C24CA" w:rsidRPr="00863B8A" w:rsidRDefault="004C24CA" w:rsidP="004C24CA">
      <w:pPr>
        <w:tabs>
          <w:tab w:val="left" w:pos="1095"/>
        </w:tabs>
        <w:ind w:left="720"/>
        <w:rPr>
          <w:rFonts w:ascii="Times New Roman" w:hAnsi="Times New Roman"/>
          <w:color w:val="000000"/>
          <w:sz w:val="24"/>
          <w:szCs w:val="24"/>
        </w:rPr>
      </w:pPr>
    </w:p>
    <w:p w14:paraId="434CC3BA" w14:textId="77777777" w:rsidR="004C24CA" w:rsidRPr="00863B8A" w:rsidRDefault="004C24CA" w:rsidP="004C24CA">
      <w:pPr>
        <w:autoSpaceDE w:val="0"/>
        <w:autoSpaceDN w:val="0"/>
        <w:adjustRightInd w:val="0"/>
        <w:ind w:left="720" w:right="-76"/>
        <w:rPr>
          <w:rFonts w:ascii="Times New Roman" w:hAnsi="Times New Roman"/>
          <w:sz w:val="24"/>
          <w:szCs w:val="24"/>
        </w:rPr>
      </w:pPr>
      <w:r w:rsidRPr="00863B8A">
        <w:rPr>
          <w:rFonts w:ascii="Times New Roman" w:hAnsi="Times New Roman"/>
          <w:sz w:val="24"/>
          <w:szCs w:val="24"/>
        </w:rPr>
        <w:t>Exa</w:t>
      </w:r>
      <w:r w:rsidRPr="00863B8A">
        <w:rPr>
          <w:rFonts w:ascii="Times New Roman" w:hAnsi="Times New Roman"/>
          <w:spacing w:val="-2"/>
          <w:sz w:val="24"/>
          <w:szCs w:val="24"/>
        </w:rPr>
        <w:t>m</w:t>
      </w:r>
      <w:r w:rsidRPr="00863B8A">
        <w:rPr>
          <w:rFonts w:ascii="Times New Roman" w:hAnsi="Times New Roman"/>
          <w:sz w:val="24"/>
          <w:szCs w:val="24"/>
        </w:rPr>
        <w:t xml:space="preserve">ples of </w:t>
      </w:r>
      <w:r w:rsidRPr="00863B8A">
        <w:rPr>
          <w:rFonts w:ascii="Times New Roman" w:hAnsi="Times New Roman"/>
          <w:spacing w:val="2"/>
          <w:sz w:val="24"/>
          <w:szCs w:val="24"/>
        </w:rPr>
        <w:t>a</w:t>
      </w:r>
      <w:r w:rsidRPr="00863B8A">
        <w:rPr>
          <w:rFonts w:ascii="Times New Roman" w:hAnsi="Times New Roman"/>
          <w:sz w:val="24"/>
          <w:szCs w:val="24"/>
        </w:rPr>
        <w:t>ccepta</w:t>
      </w:r>
      <w:r w:rsidRPr="00863B8A">
        <w:rPr>
          <w:rFonts w:ascii="Times New Roman" w:hAnsi="Times New Roman"/>
          <w:spacing w:val="-1"/>
          <w:sz w:val="24"/>
          <w:szCs w:val="24"/>
        </w:rPr>
        <w:t>b</w:t>
      </w:r>
      <w:r w:rsidRPr="00863B8A">
        <w:rPr>
          <w:rFonts w:ascii="Times New Roman" w:hAnsi="Times New Roman"/>
          <w:spacing w:val="1"/>
          <w:sz w:val="24"/>
          <w:szCs w:val="24"/>
        </w:rPr>
        <w:t>l</w:t>
      </w:r>
      <w:r w:rsidRPr="00863B8A">
        <w:rPr>
          <w:rFonts w:ascii="Times New Roman" w:hAnsi="Times New Roman"/>
          <w:sz w:val="24"/>
          <w:szCs w:val="24"/>
        </w:rPr>
        <w:t>e verifiable doc</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entation of work hours inclu</w:t>
      </w:r>
      <w:r w:rsidRPr="00863B8A">
        <w:rPr>
          <w:rFonts w:ascii="Times New Roman" w:hAnsi="Times New Roman"/>
          <w:spacing w:val="-1"/>
          <w:sz w:val="24"/>
          <w:szCs w:val="24"/>
        </w:rPr>
        <w:t>d</w:t>
      </w:r>
      <w:r w:rsidRPr="00863B8A">
        <w:rPr>
          <w:rFonts w:ascii="Times New Roman" w:hAnsi="Times New Roman"/>
          <w:sz w:val="24"/>
          <w:szCs w:val="24"/>
        </w:rPr>
        <w:t>e, but are not limited to, the following:</w:t>
      </w:r>
    </w:p>
    <w:p w14:paraId="72FD7D73" w14:textId="77777777" w:rsidR="004C24CA" w:rsidRPr="00863B8A" w:rsidRDefault="004C24CA" w:rsidP="00AC34DA">
      <w:pPr>
        <w:pStyle w:val="ListParagraph"/>
        <w:numPr>
          <w:ilvl w:val="0"/>
          <w:numId w:val="213"/>
        </w:numPr>
        <w:autoSpaceDE w:val="0"/>
        <w:autoSpaceDN w:val="0"/>
        <w:adjustRightInd w:val="0"/>
        <w:ind w:left="1080" w:right="-20"/>
      </w:pPr>
      <w:r w:rsidRPr="00863B8A">
        <w:t>Quarterly federal tax returns</w:t>
      </w:r>
    </w:p>
    <w:p w14:paraId="01C29E8A" w14:textId="77777777" w:rsidR="004C24CA" w:rsidRPr="00863B8A" w:rsidRDefault="004C24CA" w:rsidP="00AC34DA">
      <w:pPr>
        <w:pStyle w:val="ListParagraph"/>
        <w:numPr>
          <w:ilvl w:val="0"/>
          <w:numId w:val="213"/>
        </w:numPr>
        <w:autoSpaceDE w:val="0"/>
        <w:autoSpaceDN w:val="0"/>
        <w:adjustRightInd w:val="0"/>
        <w:ind w:left="1080" w:right="-20"/>
      </w:pPr>
      <w:r w:rsidRPr="00863B8A">
        <w:t>Signed year-to-date profit and loss s</w:t>
      </w:r>
      <w:r w:rsidRPr="00863B8A">
        <w:rPr>
          <w:spacing w:val="-1"/>
        </w:rPr>
        <w:t>t</w:t>
      </w:r>
      <w:r w:rsidRPr="00863B8A">
        <w:t>ate</w:t>
      </w:r>
      <w:r w:rsidRPr="00863B8A">
        <w:rPr>
          <w:spacing w:val="-2"/>
        </w:rPr>
        <w:t>m</w:t>
      </w:r>
      <w:r w:rsidRPr="00863B8A">
        <w:t>ents for each busi</w:t>
      </w:r>
      <w:r w:rsidRPr="00863B8A">
        <w:rPr>
          <w:spacing w:val="-1"/>
        </w:rPr>
        <w:t>n</w:t>
      </w:r>
      <w:r w:rsidRPr="00863B8A">
        <w:t>ess owned</w:t>
      </w:r>
    </w:p>
    <w:p w14:paraId="2248CE0E" w14:textId="77777777" w:rsidR="004C24CA" w:rsidRPr="00863B8A" w:rsidRDefault="004C24CA" w:rsidP="00AC34DA">
      <w:pPr>
        <w:pStyle w:val="ListParagraph"/>
        <w:numPr>
          <w:ilvl w:val="0"/>
          <w:numId w:val="213"/>
        </w:numPr>
        <w:autoSpaceDE w:val="0"/>
        <w:autoSpaceDN w:val="0"/>
        <w:adjustRightInd w:val="0"/>
        <w:ind w:left="1080" w:right="-20"/>
      </w:pPr>
      <w:r w:rsidRPr="00863B8A">
        <w:t>Business le</w:t>
      </w:r>
      <w:r w:rsidRPr="00863B8A">
        <w:rPr>
          <w:spacing w:val="-1"/>
        </w:rPr>
        <w:t>d</w:t>
      </w:r>
      <w:r w:rsidRPr="00863B8A">
        <w:t>gers, record</w:t>
      </w:r>
      <w:r w:rsidRPr="00863B8A">
        <w:rPr>
          <w:spacing w:val="-1"/>
        </w:rPr>
        <w:t>s</w:t>
      </w:r>
      <w:r w:rsidRPr="00863B8A">
        <w:t>, receipts, c</w:t>
      </w:r>
      <w:r w:rsidRPr="00863B8A">
        <w:rPr>
          <w:spacing w:val="-1"/>
        </w:rPr>
        <w:t>h</w:t>
      </w:r>
      <w:r w:rsidRPr="00863B8A">
        <w:t>eck receipts</w:t>
      </w:r>
      <w:r w:rsidRPr="00863B8A">
        <w:rPr>
          <w:spacing w:val="-1"/>
        </w:rPr>
        <w:t xml:space="preserve"> </w:t>
      </w:r>
      <w:r w:rsidRPr="00863B8A">
        <w:t>and busine</w:t>
      </w:r>
      <w:r w:rsidRPr="00863B8A">
        <w:rPr>
          <w:spacing w:val="-1"/>
        </w:rPr>
        <w:t>s</w:t>
      </w:r>
      <w:r w:rsidRPr="00863B8A">
        <w:t>s state</w:t>
      </w:r>
      <w:r w:rsidRPr="00863B8A">
        <w:rPr>
          <w:spacing w:val="-2"/>
        </w:rPr>
        <w:t>m</w:t>
      </w:r>
      <w:r w:rsidRPr="00863B8A">
        <w:t>ents</w:t>
      </w:r>
    </w:p>
    <w:p w14:paraId="5E15B239" w14:textId="77777777" w:rsidR="004C24CA" w:rsidRPr="00863B8A" w:rsidRDefault="004C24CA" w:rsidP="00AC34DA">
      <w:pPr>
        <w:pStyle w:val="ListParagraph"/>
        <w:numPr>
          <w:ilvl w:val="0"/>
          <w:numId w:val="213"/>
        </w:numPr>
        <w:autoSpaceDE w:val="0"/>
        <w:autoSpaceDN w:val="0"/>
        <w:adjustRightInd w:val="0"/>
        <w:ind w:left="1080" w:right="-20"/>
      </w:pPr>
      <w:r w:rsidRPr="00863B8A">
        <w:t>Custo</w:t>
      </w:r>
      <w:r w:rsidRPr="00863B8A">
        <w:rPr>
          <w:spacing w:val="-2"/>
        </w:rPr>
        <w:t>m</w:t>
      </w:r>
      <w:r w:rsidRPr="00863B8A">
        <w:t xml:space="preserve">er contracts or </w:t>
      </w:r>
      <w:r w:rsidRPr="00863B8A">
        <w:rPr>
          <w:spacing w:val="-2"/>
        </w:rPr>
        <w:t>w</w:t>
      </w:r>
      <w:r w:rsidRPr="00863B8A">
        <w:t>ork orders</w:t>
      </w:r>
    </w:p>
    <w:p w14:paraId="01631BF6" w14:textId="77777777" w:rsidR="004C24CA" w:rsidRDefault="004C24CA" w:rsidP="00AC34DA">
      <w:pPr>
        <w:pStyle w:val="ListParagraph"/>
        <w:numPr>
          <w:ilvl w:val="0"/>
          <w:numId w:val="213"/>
        </w:numPr>
        <w:autoSpaceDE w:val="0"/>
        <w:autoSpaceDN w:val="0"/>
        <w:adjustRightInd w:val="0"/>
        <w:ind w:left="1080" w:right="-20"/>
      </w:pPr>
      <w:r w:rsidRPr="00863B8A">
        <w:t>Calendar of work appoint</w:t>
      </w:r>
      <w:r w:rsidRPr="00863B8A">
        <w:rPr>
          <w:spacing w:val="-2"/>
        </w:rPr>
        <w:t>m</w:t>
      </w:r>
      <w:r w:rsidRPr="00863B8A">
        <w:t>ents and money earned through these appoint</w:t>
      </w:r>
      <w:r w:rsidRPr="00863B8A">
        <w:rPr>
          <w:spacing w:val="-2"/>
        </w:rPr>
        <w:t>m</w:t>
      </w:r>
      <w:r w:rsidRPr="00863B8A">
        <w:t>ents</w:t>
      </w:r>
    </w:p>
    <w:p w14:paraId="52346B62" w14:textId="77777777" w:rsidR="004C24CA" w:rsidRDefault="004C24CA" w:rsidP="004C24CA">
      <w:pPr>
        <w:autoSpaceDE w:val="0"/>
        <w:autoSpaceDN w:val="0"/>
        <w:adjustRightInd w:val="0"/>
        <w:ind w:right="-20"/>
      </w:pPr>
    </w:p>
    <w:p w14:paraId="40085F3A" w14:textId="77777777" w:rsidR="004C24CA" w:rsidRDefault="004C24CA" w:rsidP="004C24CA">
      <w:pPr>
        <w:pStyle w:val="Norm-Indented"/>
      </w:pPr>
      <w:r>
        <w:t>Participation hours should be rounded to the nearest whole number.</w:t>
      </w:r>
    </w:p>
    <w:p w14:paraId="1C3A0419" w14:textId="77777777" w:rsidR="004C24CA" w:rsidRPr="00863B8A" w:rsidRDefault="004C24CA" w:rsidP="004C24CA">
      <w:pPr>
        <w:tabs>
          <w:tab w:val="left" w:pos="1095"/>
        </w:tabs>
        <w:rPr>
          <w:rFonts w:ascii="Times New Roman" w:hAnsi="Times New Roman"/>
          <w:color w:val="000000"/>
          <w:sz w:val="24"/>
          <w:szCs w:val="24"/>
        </w:rPr>
      </w:pPr>
    </w:p>
    <w:p w14:paraId="78BBE641" w14:textId="77777777" w:rsidR="004C24CA" w:rsidRPr="00863B8A" w:rsidRDefault="004C24CA" w:rsidP="004C24CA">
      <w:pPr>
        <w:pStyle w:val="Guide4"/>
        <w:outlineLvl w:val="0"/>
      </w:pPr>
      <w:bookmarkStart w:id="628" w:name="_Toc350242234"/>
      <w:bookmarkStart w:id="629" w:name="_Toc401140485"/>
      <w:bookmarkStart w:id="630" w:name="_Toc515880166"/>
      <w:bookmarkStart w:id="631" w:name="_Toc101181721"/>
      <w:r w:rsidRPr="00863B8A">
        <w:t>D-202.d: Allowable Reductions in Activity Hours</w:t>
      </w:r>
      <w:bookmarkEnd w:id="628"/>
      <w:bookmarkEnd w:id="629"/>
      <w:bookmarkEnd w:id="630"/>
      <w:bookmarkEnd w:id="631"/>
    </w:p>
    <w:p w14:paraId="5B7D4E23"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At initial eligibility determination or redetermination, Boards may reduce work, education and job training activity requirements if a parent’s documented medical disability or need to care for a physically or mentally disabled family member prevents the parent from participating in the activities for the required hours per week.</w:t>
      </w:r>
    </w:p>
    <w:p w14:paraId="712B7EBC" w14:textId="77777777" w:rsidR="004C24CA" w:rsidRDefault="004C24CA" w:rsidP="004C24CA">
      <w:pPr>
        <w:pStyle w:val="RuleReference"/>
        <w:ind w:left="720"/>
        <w:rPr>
          <w:rStyle w:val="Hyperlink"/>
        </w:rPr>
      </w:pPr>
      <w:r w:rsidRPr="00863B8A">
        <w:t xml:space="preserve">Rule Reference: </w:t>
      </w:r>
      <w:hyperlink r:id="rId102" w:history="1">
        <w:r w:rsidRPr="00863B8A">
          <w:rPr>
            <w:rStyle w:val="Hyperlink"/>
          </w:rPr>
          <w:t>§809.50(b)</w:t>
        </w:r>
      </w:hyperlink>
    </w:p>
    <w:p w14:paraId="2CA9F353" w14:textId="77777777" w:rsidR="004C24CA" w:rsidRDefault="004C24CA" w:rsidP="004C24CA">
      <w:pPr>
        <w:pStyle w:val="RuleReference"/>
        <w:ind w:left="720"/>
        <w:rPr>
          <w:rStyle w:val="Hyperlink"/>
        </w:rPr>
      </w:pPr>
    </w:p>
    <w:p w14:paraId="0EE888E7" w14:textId="77777777" w:rsidR="004C24CA" w:rsidRPr="007C6B9D" w:rsidRDefault="004C24CA" w:rsidP="004C24CA">
      <w:pPr>
        <w:pStyle w:val="RuleReference"/>
        <w:ind w:left="720"/>
        <w:rPr>
          <w:sz w:val="24"/>
          <w:szCs w:val="24"/>
        </w:rPr>
      </w:pPr>
      <w:r w:rsidRPr="007C6B9D">
        <w:rPr>
          <w:rStyle w:val="Hyperlink"/>
          <w:color w:val="auto"/>
          <w:sz w:val="24"/>
          <w:szCs w:val="24"/>
        </w:rPr>
        <w:t xml:space="preserve">For two-parent households, Boards may reduce one parent’s activity requirement to zero hours if the parent’s documented disability or need to care for a family member with a disability warrants such a reduction. Any reduction must be noted in TWIST </w:t>
      </w:r>
      <w:r w:rsidRPr="007C6B9D">
        <w:rPr>
          <w:rStyle w:val="Hyperlink"/>
          <w:i/>
          <w:color w:val="auto"/>
          <w:sz w:val="24"/>
          <w:szCs w:val="24"/>
        </w:rPr>
        <w:t>Counselor Notes</w:t>
      </w:r>
      <w:r w:rsidRPr="007C6B9D">
        <w:rPr>
          <w:rStyle w:val="Hyperlink"/>
          <w:color w:val="auto"/>
          <w:sz w:val="24"/>
          <w:szCs w:val="24"/>
        </w:rPr>
        <w:t>.</w:t>
      </w:r>
    </w:p>
    <w:p w14:paraId="09D8BFEB" w14:textId="77777777" w:rsidR="004C24CA" w:rsidRPr="00863B8A" w:rsidRDefault="004C24CA" w:rsidP="004C24CA">
      <w:pPr>
        <w:rPr>
          <w:rFonts w:ascii="Times New Roman" w:hAnsi="Times New Roman"/>
          <w:sz w:val="24"/>
          <w:szCs w:val="24"/>
        </w:rPr>
      </w:pPr>
    </w:p>
    <w:p w14:paraId="5B473E1C" w14:textId="77777777" w:rsidR="004C24CA" w:rsidRPr="00863B8A" w:rsidRDefault="004C24CA" w:rsidP="004C24CA">
      <w:pPr>
        <w:rPr>
          <w:rFonts w:ascii="Times New Roman" w:hAnsi="Times New Roman"/>
          <w:i/>
          <w:szCs w:val="24"/>
        </w:rPr>
      </w:pPr>
    </w:p>
    <w:p w14:paraId="5726AAA9" w14:textId="77777777" w:rsidR="004C24CA" w:rsidRPr="00863B8A" w:rsidRDefault="004C24CA" w:rsidP="004C24CA">
      <w:pPr>
        <w:pStyle w:val="Guide3"/>
        <w:outlineLvl w:val="0"/>
        <w:rPr>
          <w:snapToGrid w:val="0"/>
        </w:rPr>
      </w:pPr>
      <w:bookmarkStart w:id="632" w:name="_Toc515880167"/>
      <w:bookmarkStart w:id="633" w:name="_Toc101181722"/>
      <w:r w:rsidRPr="00863B8A">
        <w:rPr>
          <w:noProof/>
          <w:snapToGrid w:val="0"/>
          <w:lang w:eastAsia="zh-TW"/>
        </w:rPr>
        <w:t>D-203: Identity</w:t>
      </w:r>
      <w:r w:rsidRPr="00863B8A">
        <w:rPr>
          <w:snapToGrid w:val="0"/>
        </w:rPr>
        <w:t xml:space="preserve"> </w:t>
      </w:r>
      <w:r w:rsidRPr="00863B8A">
        <w:t>Verification</w:t>
      </w:r>
      <w:r w:rsidRPr="00863B8A">
        <w:rPr>
          <w:snapToGrid w:val="0"/>
        </w:rPr>
        <w:t xml:space="preserve"> for At-Risk Child Care</w:t>
      </w:r>
      <w:bookmarkEnd w:id="632"/>
      <w:bookmarkEnd w:id="633"/>
    </w:p>
    <w:p w14:paraId="016E0438" w14:textId="77777777" w:rsidR="004C24CA" w:rsidRPr="00863B8A" w:rsidRDefault="004C24CA" w:rsidP="004C24CA"/>
    <w:p w14:paraId="74A47E41"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information entered into TWIST for parents, household members and children receiving At-Risk subsidized child care is validated through crossmatch verification between TWC and federal databases.</w:t>
      </w:r>
      <w:r>
        <w:rPr>
          <w:rFonts w:ascii="Times New Roman" w:hAnsi="Times New Roman"/>
          <w:sz w:val="24"/>
          <w:szCs w:val="24"/>
        </w:rPr>
        <w:t xml:space="preserve"> </w:t>
      </w:r>
    </w:p>
    <w:p w14:paraId="658C805E" w14:textId="77777777" w:rsidR="004C24CA" w:rsidRPr="00863B8A" w:rsidRDefault="004C24CA" w:rsidP="004C24CA">
      <w:pPr>
        <w:rPr>
          <w:snapToGrid w:val="0"/>
        </w:rPr>
      </w:pPr>
    </w:p>
    <w:p w14:paraId="5A258C29" w14:textId="77777777" w:rsidR="004C24CA" w:rsidRPr="00863B8A" w:rsidRDefault="004C24CA" w:rsidP="004C24CA">
      <w:pPr>
        <w:pStyle w:val="Guide4"/>
        <w:outlineLvl w:val="0"/>
      </w:pPr>
      <w:bookmarkStart w:id="634" w:name="_Toc515880168"/>
      <w:bookmarkStart w:id="635" w:name="_Toc101181723"/>
      <w:r w:rsidRPr="00863B8A">
        <w:t>D-203.a: Identity Verification Data Elements</w:t>
      </w:r>
      <w:bookmarkEnd w:id="634"/>
      <w:bookmarkEnd w:id="635"/>
    </w:p>
    <w:p w14:paraId="6D7EDDF4" w14:textId="77777777" w:rsidR="004C24CA" w:rsidRPr="00863B8A" w:rsidRDefault="004C24CA" w:rsidP="004C24CA">
      <w:pPr>
        <w:tabs>
          <w:tab w:val="left" w:pos="3435"/>
        </w:tabs>
        <w:ind w:left="1080" w:hanging="360"/>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r w:rsidRPr="00863B8A">
        <w:rPr>
          <w:rFonts w:ascii="Times New Roman" w:hAnsi="Times New Roman"/>
          <w:snapToGrid w:val="0"/>
          <w:sz w:val="24"/>
          <w:szCs w:val="24"/>
        </w:rPr>
        <w:tab/>
      </w:r>
    </w:p>
    <w:p w14:paraId="3715CA69" w14:textId="77777777" w:rsidR="004C24CA" w:rsidRPr="00863B8A" w:rsidRDefault="004C24CA" w:rsidP="004C24CA">
      <w:pPr>
        <w:numPr>
          <w:ilvl w:val="0"/>
          <w:numId w:val="97"/>
        </w:numPr>
        <w:rPr>
          <w:rFonts w:ascii="Times New Roman" w:hAnsi="Times New Roman"/>
          <w:snapToGrid w:val="0"/>
          <w:sz w:val="24"/>
          <w:szCs w:val="24"/>
        </w:rPr>
      </w:pPr>
      <w:r w:rsidRPr="00863B8A">
        <w:rPr>
          <w:rFonts w:ascii="Times New Roman" w:hAnsi="Times New Roman"/>
          <w:snapToGrid w:val="0"/>
          <w:sz w:val="24"/>
          <w:szCs w:val="24"/>
        </w:rPr>
        <w:t>Identity information is verified electronically with federal databases through a weekly batch process, with responses provided overnight.</w:t>
      </w:r>
      <w:r>
        <w:rPr>
          <w:rFonts w:ascii="Times New Roman" w:hAnsi="Times New Roman"/>
          <w:snapToGrid w:val="0"/>
          <w:sz w:val="24"/>
          <w:szCs w:val="24"/>
        </w:rPr>
        <w:t xml:space="preserve"> </w:t>
      </w:r>
      <w:r w:rsidRPr="00863B8A">
        <w:rPr>
          <w:rFonts w:ascii="Times New Roman" w:hAnsi="Times New Roman"/>
          <w:snapToGrid w:val="0"/>
          <w:sz w:val="24"/>
          <w:szCs w:val="24"/>
        </w:rPr>
        <w:t>Four data elements are used in the matching process:</w:t>
      </w:r>
    </w:p>
    <w:p w14:paraId="5A02DFDB" w14:textId="77777777" w:rsidR="004C24CA" w:rsidRPr="00863B8A" w:rsidRDefault="004C24CA" w:rsidP="004C24CA">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Social Security Number (SSN)</w:t>
      </w:r>
    </w:p>
    <w:p w14:paraId="3B52B9DD" w14:textId="77777777" w:rsidR="004C24CA" w:rsidRPr="00863B8A" w:rsidRDefault="004C24CA" w:rsidP="004C24CA">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Name</w:t>
      </w:r>
    </w:p>
    <w:p w14:paraId="6FB11CF0" w14:textId="77777777" w:rsidR="004C24CA" w:rsidRPr="00863B8A" w:rsidRDefault="004C24CA" w:rsidP="004C24CA">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Date of Birth</w:t>
      </w:r>
    </w:p>
    <w:p w14:paraId="78B0123A" w14:textId="77777777" w:rsidR="004C24CA" w:rsidRPr="00863B8A" w:rsidRDefault="004C24CA" w:rsidP="004C24CA">
      <w:pPr>
        <w:numPr>
          <w:ilvl w:val="0"/>
          <w:numId w:val="98"/>
        </w:numPr>
        <w:ind w:left="1440"/>
        <w:rPr>
          <w:rFonts w:ascii="Times New Roman" w:hAnsi="Times New Roman"/>
          <w:snapToGrid w:val="0"/>
          <w:sz w:val="24"/>
          <w:szCs w:val="24"/>
        </w:rPr>
      </w:pPr>
      <w:r w:rsidRPr="00863B8A">
        <w:rPr>
          <w:rFonts w:ascii="Times New Roman" w:hAnsi="Times New Roman"/>
          <w:snapToGrid w:val="0"/>
          <w:sz w:val="24"/>
          <w:szCs w:val="24"/>
        </w:rPr>
        <w:t>Gender</w:t>
      </w:r>
    </w:p>
    <w:p w14:paraId="15B842C5" w14:textId="77777777" w:rsidR="004C24CA" w:rsidRPr="00863B8A" w:rsidRDefault="004C24CA" w:rsidP="004C24CA">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t>If all four data elements match, the individual’s identity is confirmed as valid.</w:t>
      </w:r>
      <w:r>
        <w:rPr>
          <w:rFonts w:ascii="Times New Roman" w:hAnsi="Times New Roman"/>
          <w:snapToGrid w:val="0"/>
          <w:sz w:val="24"/>
          <w:szCs w:val="24"/>
        </w:rPr>
        <w:t xml:space="preserve"> </w:t>
      </w:r>
      <w:r w:rsidRPr="00863B8A">
        <w:rPr>
          <w:rFonts w:ascii="Times New Roman" w:hAnsi="Times New Roman"/>
          <w:snapToGrid w:val="0"/>
          <w:sz w:val="24"/>
          <w:szCs w:val="24"/>
        </w:rPr>
        <w:t xml:space="preserve">If there are any mismatches, a mismatch report identifies the customers requiring identity verification. </w:t>
      </w:r>
    </w:p>
    <w:p w14:paraId="58E6313E" w14:textId="77777777" w:rsidR="004C24CA" w:rsidRPr="00863B8A" w:rsidRDefault="004C24CA" w:rsidP="004C24CA">
      <w:pPr>
        <w:numPr>
          <w:ilvl w:val="0"/>
          <w:numId w:val="95"/>
        </w:numPr>
        <w:ind w:left="1080"/>
        <w:rPr>
          <w:rFonts w:ascii="Times New Roman" w:hAnsi="Times New Roman"/>
          <w:snapToGrid w:val="0"/>
          <w:sz w:val="24"/>
          <w:szCs w:val="24"/>
        </w:rPr>
      </w:pPr>
      <w:r w:rsidRPr="00863B8A">
        <w:rPr>
          <w:rFonts w:ascii="Times New Roman" w:hAnsi="Times New Roman"/>
          <w:snapToGrid w:val="0"/>
          <w:sz w:val="24"/>
          <w:szCs w:val="24"/>
        </w:rPr>
        <w:t>Mismatches occur for a variety of reasons:</w:t>
      </w:r>
    </w:p>
    <w:p w14:paraId="11FC01C6" w14:textId="77777777" w:rsidR="004C24CA" w:rsidRPr="00863B8A" w:rsidRDefault="004C24CA" w:rsidP="00AC34DA">
      <w:pPr>
        <w:numPr>
          <w:ilvl w:val="0"/>
          <w:numId w:val="313"/>
        </w:numPr>
        <w:rPr>
          <w:rFonts w:ascii="Times New Roman" w:hAnsi="Times New Roman"/>
          <w:snapToGrid w:val="0"/>
          <w:sz w:val="24"/>
          <w:szCs w:val="24"/>
        </w:rPr>
      </w:pPr>
      <w:r w:rsidRPr="00863B8A">
        <w:rPr>
          <w:rFonts w:ascii="Times New Roman" w:hAnsi="Times New Roman"/>
          <w:snapToGrid w:val="0"/>
          <w:sz w:val="24"/>
          <w:szCs w:val="24"/>
        </w:rPr>
        <w:t xml:space="preserve">Customer had a legal name change, </w:t>
      </w:r>
      <w:r w:rsidRPr="00863B8A">
        <w:rPr>
          <w:rFonts w:ascii="Times New Roman" w:hAnsi="Times New Roman"/>
          <w:sz w:val="24"/>
        </w:rPr>
        <w:t>for example</w:t>
      </w:r>
      <w:r w:rsidRPr="00863B8A">
        <w:rPr>
          <w:rFonts w:ascii="Times New Roman" w:hAnsi="Times New Roman"/>
          <w:snapToGrid w:val="0"/>
          <w:sz w:val="24"/>
          <w:szCs w:val="24"/>
        </w:rPr>
        <w:t>, a marriage or divorce.</w:t>
      </w:r>
    </w:p>
    <w:p w14:paraId="0BDCD223" w14:textId="77777777" w:rsidR="004C24CA" w:rsidRPr="00863B8A" w:rsidRDefault="004C24CA" w:rsidP="00AC34DA">
      <w:pPr>
        <w:numPr>
          <w:ilvl w:val="0"/>
          <w:numId w:val="313"/>
        </w:numPr>
        <w:rPr>
          <w:rFonts w:ascii="Times New Roman" w:hAnsi="Times New Roman"/>
          <w:snapToGrid w:val="0"/>
          <w:sz w:val="24"/>
          <w:szCs w:val="24"/>
        </w:rPr>
      </w:pPr>
      <w:r w:rsidRPr="00863B8A">
        <w:rPr>
          <w:rFonts w:ascii="Times New Roman" w:hAnsi="Times New Roman"/>
          <w:snapToGrid w:val="0"/>
          <w:sz w:val="24"/>
          <w:szCs w:val="24"/>
        </w:rPr>
        <w:t>Databases have incorrect information on the customer’s date of birth, gender or spelling of name.</w:t>
      </w:r>
    </w:p>
    <w:p w14:paraId="31764DF3" w14:textId="77777777" w:rsidR="004C24CA" w:rsidRPr="00863B8A" w:rsidRDefault="004C24CA" w:rsidP="00AC34DA">
      <w:pPr>
        <w:numPr>
          <w:ilvl w:val="0"/>
          <w:numId w:val="313"/>
        </w:numPr>
        <w:rPr>
          <w:rFonts w:ascii="Times New Roman" w:hAnsi="Times New Roman"/>
          <w:snapToGrid w:val="0"/>
          <w:sz w:val="24"/>
          <w:szCs w:val="24"/>
        </w:rPr>
      </w:pPr>
      <w:r w:rsidRPr="00863B8A">
        <w:rPr>
          <w:rFonts w:ascii="Times New Roman" w:hAnsi="Times New Roman"/>
          <w:snapToGrid w:val="0"/>
          <w:sz w:val="24"/>
          <w:szCs w:val="24"/>
        </w:rPr>
        <w:t>Customer’s SSN, name, date of birth or gender was incorrectly entered into TWIST.</w:t>
      </w:r>
    </w:p>
    <w:p w14:paraId="229936D3" w14:textId="77777777" w:rsidR="004C24CA" w:rsidRPr="00863B8A" w:rsidRDefault="004C24CA" w:rsidP="00AC34DA">
      <w:pPr>
        <w:numPr>
          <w:ilvl w:val="0"/>
          <w:numId w:val="313"/>
        </w:numPr>
        <w:rPr>
          <w:rFonts w:ascii="Times New Roman" w:hAnsi="Times New Roman"/>
          <w:snapToGrid w:val="0"/>
          <w:sz w:val="24"/>
          <w:szCs w:val="24"/>
        </w:rPr>
      </w:pPr>
      <w:r w:rsidRPr="00863B8A">
        <w:rPr>
          <w:rFonts w:ascii="Times New Roman" w:hAnsi="Times New Roman"/>
          <w:snapToGrid w:val="0"/>
          <w:sz w:val="24"/>
          <w:szCs w:val="24"/>
        </w:rPr>
        <w:t>Customer is using a falsified SSN.</w:t>
      </w:r>
    </w:p>
    <w:p w14:paraId="6AD9046E" w14:textId="77777777" w:rsidR="004C24CA" w:rsidRPr="00863B8A" w:rsidRDefault="004C24CA" w:rsidP="004C24CA">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Database mismatches are sent to Boards using encryption software.</w:t>
      </w:r>
    </w:p>
    <w:p w14:paraId="228BF09D" w14:textId="77777777" w:rsidR="004C24CA" w:rsidRPr="00863B8A" w:rsidRDefault="004C24CA" w:rsidP="004C24CA">
      <w:pPr>
        <w:pStyle w:val="Guide4"/>
        <w:pBdr>
          <w:bottom w:val="none" w:sz="0" w:space="0" w:color="auto"/>
        </w:pBdr>
        <w:rPr>
          <w:snapToGrid w:val="0"/>
        </w:rPr>
      </w:pPr>
    </w:p>
    <w:p w14:paraId="6D9A8C3A" w14:textId="77777777" w:rsidR="004C24CA" w:rsidRPr="00863B8A" w:rsidRDefault="004C24CA" w:rsidP="004C24CA">
      <w:pPr>
        <w:pStyle w:val="Guide4"/>
        <w:outlineLvl w:val="0"/>
      </w:pPr>
      <w:bookmarkStart w:id="636" w:name="_Toc515880169"/>
      <w:bookmarkStart w:id="637" w:name="_Toc101181724"/>
      <w:r w:rsidRPr="00863B8A">
        <w:t>D-203.b: Resolving Data Mismatches</w:t>
      </w:r>
      <w:bookmarkEnd w:id="636"/>
      <w:bookmarkEnd w:id="637"/>
    </w:p>
    <w:p w14:paraId="5D027B10"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Boards must ensure that appropriate staff review the customer’s case file and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ensure that identity data mismatches (that is, SSN, name, date of birth or gender) are resolved using the following procedures:</w:t>
      </w:r>
      <w:r>
        <w:rPr>
          <w:rFonts w:ascii="Times New Roman" w:hAnsi="Times New Roman"/>
          <w:snapToGrid w:val="0"/>
          <w:sz w:val="24"/>
          <w:szCs w:val="24"/>
        </w:rPr>
        <w:t xml:space="preserve"> </w:t>
      </w:r>
      <w:r w:rsidRPr="00863B8A">
        <w:rPr>
          <w:rFonts w:ascii="Times New Roman" w:hAnsi="Times New Roman"/>
          <w:snapToGrid w:val="0"/>
          <w:sz w:val="24"/>
          <w:szCs w:val="24"/>
        </w:rPr>
        <w:t xml:space="preserve"> </w:t>
      </w:r>
    </w:p>
    <w:p w14:paraId="43380787" w14:textId="77777777" w:rsidR="004C24CA" w:rsidRPr="00863B8A" w:rsidRDefault="004C24CA" w:rsidP="004C24CA">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Review the case file documentation containing the four data elements to determine whether a data entry error in TWIST caused the mismatch.</w:t>
      </w:r>
    </w:p>
    <w:p w14:paraId="5785A367" w14:textId="77777777" w:rsidR="004C24CA" w:rsidRPr="00863B8A" w:rsidRDefault="004C24CA" w:rsidP="004C24CA">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If the case file review confirms a data entry error occurred, enter the correct data into TWIST.</w:t>
      </w:r>
    </w:p>
    <w:p w14:paraId="3CDA8CB2" w14:textId="77777777" w:rsidR="004C24CA" w:rsidRPr="00863B8A" w:rsidRDefault="004C24CA" w:rsidP="004C24CA">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 xml:space="preserve">If the case file review confirms the data was entered into TWIST correctly, contact the customer in writing and provide the following: </w:t>
      </w:r>
    </w:p>
    <w:p w14:paraId="2754602F" w14:textId="77777777" w:rsidR="004C24CA" w:rsidRPr="00863B8A" w:rsidRDefault="004C24CA" w:rsidP="004C24C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Statement that the SSN, name, date of birth or gender information provided by the customer does not match TWC database records</w:t>
      </w:r>
    </w:p>
    <w:p w14:paraId="6AFAA48B" w14:textId="77777777" w:rsidR="004C24CA" w:rsidRPr="00863B8A" w:rsidRDefault="004C24CA" w:rsidP="004C24C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Request for the customer to contact appropriate staff by telephone to resolve the mismatch</w:t>
      </w:r>
    </w:p>
    <w:p w14:paraId="2C874E8D" w14:textId="77777777" w:rsidR="004C24CA" w:rsidRPr="00863B8A" w:rsidRDefault="004C24CA" w:rsidP="004C24CA">
      <w:pPr>
        <w:numPr>
          <w:ilvl w:val="0"/>
          <w:numId w:val="100"/>
        </w:numPr>
        <w:rPr>
          <w:rFonts w:ascii="Times New Roman" w:hAnsi="Times New Roman"/>
          <w:snapToGrid w:val="0"/>
          <w:sz w:val="24"/>
          <w:szCs w:val="24"/>
        </w:rPr>
      </w:pPr>
      <w:r w:rsidRPr="00863B8A">
        <w:rPr>
          <w:rFonts w:ascii="Times New Roman" w:hAnsi="Times New Roman"/>
          <w:snapToGrid w:val="0"/>
          <w:sz w:val="24"/>
          <w:szCs w:val="24"/>
        </w:rPr>
        <w:t>Notice that if a response is not received within 15 calendar days, the customer may be subject to fraud fact-finding, and the customer’s child care services may be terminated if it is determined that the eligibility determination was based on fraudulent information provided by the customer.</w:t>
      </w:r>
    </w:p>
    <w:p w14:paraId="5DDD39FB" w14:textId="77777777" w:rsidR="004C24CA" w:rsidRPr="00863B8A" w:rsidRDefault="004C24CA" w:rsidP="004C24CA">
      <w:pPr>
        <w:numPr>
          <w:ilvl w:val="0"/>
          <w:numId w:val="96"/>
        </w:numPr>
        <w:ind w:left="1080"/>
        <w:rPr>
          <w:rFonts w:ascii="Times New Roman" w:hAnsi="Times New Roman"/>
          <w:snapToGrid w:val="0"/>
          <w:sz w:val="24"/>
          <w:szCs w:val="24"/>
        </w:rPr>
      </w:pPr>
      <w:r w:rsidRPr="00863B8A">
        <w:rPr>
          <w:rFonts w:ascii="Times New Roman" w:hAnsi="Times New Roman"/>
          <w:snapToGrid w:val="0"/>
          <w:sz w:val="24"/>
          <w:szCs w:val="24"/>
        </w:rPr>
        <w:t xml:space="preserve">If the customer confirms the data elements in TWIST are correct, request proof through acceptable documentation of the correct data elements. </w:t>
      </w:r>
    </w:p>
    <w:p w14:paraId="0B064C52" w14:textId="77777777" w:rsidR="004C24CA" w:rsidRPr="00863B8A" w:rsidRDefault="004C24CA" w:rsidP="004C24CA">
      <w:pPr>
        <w:numPr>
          <w:ilvl w:val="0"/>
          <w:numId w:val="96"/>
        </w:numPr>
        <w:ind w:left="1080"/>
        <w:rPr>
          <w:rFonts w:ascii="Times New Roman" w:hAnsi="Times New Roman"/>
          <w:b/>
          <w:snapToGrid w:val="0"/>
          <w:sz w:val="24"/>
          <w:szCs w:val="24"/>
        </w:rPr>
      </w:pPr>
      <w:r w:rsidRPr="00863B8A">
        <w:rPr>
          <w:rFonts w:ascii="Times New Roman" w:hAnsi="Times New Roman"/>
          <w:snapToGrid w:val="0"/>
          <w:sz w:val="24"/>
          <w:szCs w:val="24"/>
        </w:rPr>
        <w:t>If the customer states that the data elements in TWIST are incorrect:</w:t>
      </w:r>
    </w:p>
    <w:p w14:paraId="0BAA9C1E" w14:textId="77777777" w:rsidR="004C24CA" w:rsidRPr="00863B8A" w:rsidRDefault="004C24CA" w:rsidP="004C24CA">
      <w:pPr>
        <w:numPr>
          <w:ilvl w:val="0"/>
          <w:numId w:val="99"/>
        </w:numPr>
        <w:rPr>
          <w:rFonts w:ascii="Times New Roman" w:hAnsi="Times New Roman"/>
          <w:snapToGrid w:val="0"/>
          <w:sz w:val="24"/>
          <w:szCs w:val="24"/>
        </w:rPr>
      </w:pPr>
      <w:r w:rsidRPr="00863B8A">
        <w:rPr>
          <w:rFonts w:ascii="Times New Roman" w:hAnsi="Times New Roman"/>
          <w:snapToGrid w:val="0"/>
          <w:sz w:val="24"/>
          <w:szCs w:val="24"/>
        </w:rPr>
        <w:t xml:space="preserve">Request proof through acceptable documentation of the correct data elements </w:t>
      </w:r>
    </w:p>
    <w:p w14:paraId="2B33D276" w14:textId="77777777" w:rsidR="004C24CA" w:rsidRPr="00863B8A" w:rsidRDefault="004C24CA" w:rsidP="004C24CA">
      <w:pPr>
        <w:numPr>
          <w:ilvl w:val="0"/>
          <w:numId w:val="99"/>
        </w:numPr>
        <w:rPr>
          <w:rFonts w:ascii="Times New Roman" w:hAnsi="Times New Roman"/>
          <w:snapToGrid w:val="0"/>
          <w:sz w:val="24"/>
          <w:szCs w:val="24"/>
        </w:rPr>
      </w:pPr>
      <w:r w:rsidRPr="00863B8A">
        <w:rPr>
          <w:rFonts w:ascii="Times New Roman" w:hAnsi="Times New Roman"/>
          <w:snapToGrid w:val="0"/>
          <w:sz w:val="24"/>
          <w:szCs w:val="24"/>
        </w:rPr>
        <w:t>Enter the new data elements into TWIST upon receipt of the documentation</w:t>
      </w:r>
    </w:p>
    <w:p w14:paraId="7E1DCF1B" w14:textId="77777777" w:rsidR="004C24CA" w:rsidRPr="00863B8A" w:rsidRDefault="004C24CA" w:rsidP="004C24CA">
      <w:pPr>
        <w:ind w:left="720"/>
        <w:rPr>
          <w:rFonts w:ascii="Times New Roman" w:hAnsi="Times New Roman"/>
          <w:snapToGrid w:val="0"/>
          <w:sz w:val="24"/>
          <w:szCs w:val="24"/>
        </w:rPr>
      </w:pPr>
    </w:p>
    <w:p w14:paraId="589F41A2"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Boards must ensure that appropriate staff accept any of the following documentation for verifying identity:</w:t>
      </w:r>
    </w:p>
    <w:p w14:paraId="70A5C362" w14:textId="77777777" w:rsidR="004C24CA" w:rsidRPr="00863B8A" w:rsidRDefault="004C24CA" w:rsidP="00AC34DA">
      <w:pPr>
        <w:pStyle w:val="ListParagraph"/>
        <w:numPr>
          <w:ilvl w:val="0"/>
          <w:numId w:val="150"/>
        </w:numPr>
        <w:rPr>
          <w:snapToGrid w:val="0"/>
        </w:rPr>
      </w:pPr>
      <w:r w:rsidRPr="00863B8A">
        <w:rPr>
          <w:snapToGrid w:val="0"/>
        </w:rPr>
        <w:t>U.S. passport*</w:t>
      </w:r>
    </w:p>
    <w:p w14:paraId="22457725" w14:textId="77777777" w:rsidR="004C24CA" w:rsidRPr="00863B8A" w:rsidRDefault="004C24CA" w:rsidP="00AC34DA">
      <w:pPr>
        <w:pStyle w:val="ListParagraph"/>
        <w:numPr>
          <w:ilvl w:val="0"/>
          <w:numId w:val="150"/>
        </w:numPr>
        <w:rPr>
          <w:snapToGrid w:val="0"/>
        </w:rPr>
      </w:pPr>
      <w:r w:rsidRPr="00863B8A">
        <w:rPr>
          <w:snapToGrid w:val="0"/>
        </w:rPr>
        <w:t>State driver’s license*</w:t>
      </w:r>
    </w:p>
    <w:p w14:paraId="5DF899AF" w14:textId="77777777" w:rsidR="004C24CA" w:rsidRPr="00863B8A" w:rsidRDefault="004C24CA" w:rsidP="00AC34DA">
      <w:pPr>
        <w:pStyle w:val="ListParagraph"/>
        <w:numPr>
          <w:ilvl w:val="0"/>
          <w:numId w:val="150"/>
        </w:numPr>
        <w:rPr>
          <w:snapToGrid w:val="0"/>
        </w:rPr>
      </w:pPr>
      <w:r w:rsidRPr="00863B8A">
        <w:rPr>
          <w:snapToGrid w:val="0"/>
        </w:rPr>
        <w:t>Government-issued identification (ID) card*</w:t>
      </w:r>
    </w:p>
    <w:p w14:paraId="252CC736" w14:textId="77777777" w:rsidR="004C24CA" w:rsidRPr="00863B8A" w:rsidRDefault="004C24CA" w:rsidP="00AC34DA">
      <w:pPr>
        <w:pStyle w:val="ListParagraph"/>
        <w:numPr>
          <w:ilvl w:val="0"/>
          <w:numId w:val="150"/>
        </w:numPr>
        <w:rPr>
          <w:snapToGrid w:val="0"/>
        </w:rPr>
      </w:pPr>
      <w:r w:rsidRPr="00863B8A">
        <w:rPr>
          <w:snapToGrid w:val="0"/>
        </w:rPr>
        <w:t>School ID card*</w:t>
      </w:r>
    </w:p>
    <w:p w14:paraId="41E32707" w14:textId="77777777" w:rsidR="004C24CA" w:rsidRPr="00863B8A" w:rsidRDefault="004C24CA" w:rsidP="00AC34DA">
      <w:pPr>
        <w:pStyle w:val="ListParagraph"/>
        <w:numPr>
          <w:ilvl w:val="0"/>
          <w:numId w:val="150"/>
        </w:numPr>
        <w:rPr>
          <w:snapToGrid w:val="0"/>
        </w:rPr>
      </w:pPr>
      <w:r w:rsidRPr="00863B8A">
        <w:rPr>
          <w:snapToGrid w:val="0"/>
        </w:rPr>
        <w:t>U.S. military card or draft record</w:t>
      </w:r>
    </w:p>
    <w:p w14:paraId="425D0B2A" w14:textId="77777777" w:rsidR="004C24CA" w:rsidRPr="00863B8A" w:rsidRDefault="004C24CA" w:rsidP="00AC34DA">
      <w:pPr>
        <w:pStyle w:val="ListParagraph"/>
        <w:numPr>
          <w:ilvl w:val="0"/>
          <w:numId w:val="150"/>
        </w:numPr>
        <w:rPr>
          <w:snapToGrid w:val="0"/>
        </w:rPr>
      </w:pPr>
      <w:r w:rsidRPr="00863B8A">
        <w:rPr>
          <w:snapToGrid w:val="0"/>
        </w:rPr>
        <w:t>Birth certificate</w:t>
      </w:r>
    </w:p>
    <w:p w14:paraId="06821903" w14:textId="77777777" w:rsidR="004C24CA" w:rsidRPr="00863B8A" w:rsidRDefault="004C24CA" w:rsidP="00AC34DA">
      <w:pPr>
        <w:pStyle w:val="ListParagraph"/>
        <w:numPr>
          <w:ilvl w:val="0"/>
          <w:numId w:val="150"/>
        </w:numPr>
        <w:rPr>
          <w:snapToGrid w:val="0"/>
        </w:rPr>
      </w:pPr>
      <w:r w:rsidRPr="00863B8A">
        <w:rPr>
          <w:snapToGrid w:val="0"/>
        </w:rPr>
        <w:t>Military dependent’s ID card*</w:t>
      </w:r>
    </w:p>
    <w:p w14:paraId="480637E5" w14:textId="77777777" w:rsidR="004C24CA" w:rsidRPr="00863B8A" w:rsidRDefault="004C24CA" w:rsidP="00AC34DA">
      <w:pPr>
        <w:pStyle w:val="ListParagraph"/>
        <w:numPr>
          <w:ilvl w:val="0"/>
          <w:numId w:val="150"/>
        </w:numPr>
        <w:rPr>
          <w:snapToGrid w:val="0"/>
        </w:rPr>
      </w:pPr>
      <w:r w:rsidRPr="00863B8A">
        <w:rPr>
          <w:snapToGrid w:val="0"/>
        </w:rPr>
        <w:t>Native American Tribal document/card (I-872)</w:t>
      </w:r>
    </w:p>
    <w:p w14:paraId="319B21B0" w14:textId="77777777" w:rsidR="004C24CA" w:rsidRPr="00863B8A" w:rsidRDefault="004C24CA" w:rsidP="00AC34DA">
      <w:pPr>
        <w:pStyle w:val="ListParagraph"/>
        <w:numPr>
          <w:ilvl w:val="0"/>
          <w:numId w:val="150"/>
        </w:numPr>
        <w:rPr>
          <w:snapToGrid w:val="0"/>
        </w:rPr>
      </w:pPr>
      <w:r w:rsidRPr="00863B8A">
        <w:rPr>
          <w:snapToGrid w:val="0"/>
        </w:rPr>
        <w:t>U.S. Coast Guard Merchant Mariner ID card*</w:t>
      </w:r>
    </w:p>
    <w:p w14:paraId="27681A15" w14:textId="77777777" w:rsidR="004C24CA" w:rsidRPr="00863B8A" w:rsidRDefault="004C24CA" w:rsidP="00AC34DA">
      <w:pPr>
        <w:pStyle w:val="ListParagraph"/>
        <w:numPr>
          <w:ilvl w:val="0"/>
          <w:numId w:val="150"/>
        </w:numPr>
        <w:rPr>
          <w:snapToGrid w:val="0"/>
        </w:rPr>
      </w:pPr>
      <w:r w:rsidRPr="00863B8A">
        <w:rPr>
          <w:snapToGrid w:val="0"/>
        </w:rPr>
        <w:t>Certificate of Degree of Indian Blood or another U.S. American Indian/Alaskan Native and Tribal document*</w:t>
      </w:r>
    </w:p>
    <w:p w14:paraId="5FBD537F" w14:textId="77777777" w:rsidR="004C24CA" w:rsidRPr="00863B8A" w:rsidRDefault="004C24CA" w:rsidP="00AC34DA">
      <w:pPr>
        <w:pStyle w:val="ListParagraph"/>
        <w:numPr>
          <w:ilvl w:val="0"/>
          <w:numId w:val="150"/>
        </w:numPr>
        <w:rPr>
          <w:snapToGrid w:val="0"/>
        </w:rPr>
      </w:pPr>
      <w:r w:rsidRPr="00863B8A">
        <w:rPr>
          <w:snapToGrid w:val="0"/>
        </w:rPr>
        <w:t>Adoption papers or records</w:t>
      </w:r>
    </w:p>
    <w:p w14:paraId="7D390DFE" w14:textId="77777777" w:rsidR="004C24CA" w:rsidRPr="00863B8A" w:rsidRDefault="004C24CA" w:rsidP="00AC34DA">
      <w:pPr>
        <w:pStyle w:val="ListParagraph"/>
        <w:numPr>
          <w:ilvl w:val="0"/>
          <w:numId w:val="150"/>
        </w:numPr>
        <w:rPr>
          <w:snapToGrid w:val="0"/>
        </w:rPr>
      </w:pPr>
      <w:r w:rsidRPr="00863B8A">
        <w:rPr>
          <w:snapToGrid w:val="0"/>
        </w:rPr>
        <w:t>Employee ID card*</w:t>
      </w:r>
    </w:p>
    <w:p w14:paraId="10DAC7D5" w14:textId="77777777" w:rsidR="004C24CA" w:rsidRPr="00863B8A" w:rsidRDefault="004C24CA" w:rsidP="00AC34DA">
      <w:pPr>
        <w:pStyle w:val="ListParagraph"/>
        <w:numPr>
          <w:ilvl w:val="0"/>
          <w:numId w:val="150"/>
        </w:numPr>
        <w:rPr>
          <w:snapToGrid w:val="0"/>
        </w:rPr>
      </w:pPr>
      <w:r w:rsidRPr="00863B8A">
        <w:rPr>
          <w:snapToGrid w:val="0"/>
        </w:rPr>
        <w:t>Signed application for Medicaid—signature of an authorized representative acting on the individual’s behalf is acceptable</w:t>
      </w:r>
    </w:p>
    <w:p w14:paraId="3430E1EA" w14:textId="77777777" w:rsidR="004C24CA" w:rsidRPr="00863B8A" w:rsidRDefault="004C24CA" w:rsidP="00AC34DA">
      <w:pPr>
        <w:pStyle w:val="ListParagraph"/>
        <w:numPr>
          <w:ilvl w:val="0"/>
          <w:numId w:val="150"/>
        </w:numPr>
        <w:rPr>
          <w:snapToGrid w:val="0"/>
        </w:rPr>
      </w:pPr>
      <w:r w:rsidRPr="00863B8A">
        <w:rPr>
          <w:snapToGrid w:val="0"/>
        </w:rPr>
        <w:t>Certificate of U.S. citizenship* (N-561)</w:t>
      </w:r>
    </w:p>
    <w:p w14:paraId="525795F0" w14:textId="77777777" w:rsidR="004C24CA" w:rsidRPr="00863B8A" w:rsidRDefault="004C24CA" w:rsidP="00AC34DA">
      <w:pPr>
        <w:pStyle w:val="ListParagraph"/>
        <w:numPr>
          <w:ilvl w:val="0"/>
          <w:numId w:val="150"/>
        </w:numPr>
        <w:rPr>
          <w:snapToGrid w:val="0"/>
        </w:rPr>
      </w:pPr>
      <w:r w:rsidRPr="00863B8A">
        <w:rPr>
          <w:snapToGrid w:val="0"/>
        </w:rPr>
        <w:t>Lawful permanent resident card, also known as a green card* (I-551)</w:t>
      </w:r>
    </w:p>
    <w:p w14:paraId="0520006B" w14:textId="77777777" w:rsidR="004C24CA" w:rsidRPr="00863B8A" w:rsidRDefault="004C24CA" w:rsidP="00AC34DA">
      <w:pPr>
        <w:pStyle w:val="ListParagraph"/>
        <w:numPr>
          <w:ilvl w:val="0"/>
          <w:numId w:val="150"/>
        </w:numPr>
        <w:rPr>
          <w:snapToGrid w:val="0"/>
        </w:rPr>
      </w:pPr>
      <w:r w:rsidRPr="00863B8A">
        <w:rPr>
          <w:snapToGrid w:val="0"/>
        </w:rPr>
        <w:t>Employment authorization card (I-766)*</w:t>
      </w:r>
    </w:p>
    <w:p w14:paraId="37BCAF63" w14:textId="77777777" w:rsidR="004C24CA" w:rsidRPr="00863B8A" w:rsidRDefault="004C24CA" w:rsidP="00AC34DA">
      <w:pPr>
        <w:pStyle w:val="ListParagraph"/>
        <w:numPr>
          <w:ilvl w:val="0"/>
          <w:numId w:val="150"/>
        </w:numPr>
        <w:rPr>
          <w:snapToGrid w:val="0"/>
        </w:rPr>
      </w:pPr>
      <w:r w:rsidRPr="00863B8A">
        <w:rPr>
          <w:snapToGrid w:val="0"/>
        </w:rPr>
        <w:t>Certificate of birth, issued by a foreign service post (FS-545)</w:t>
      </w:r>
    </w:p>
    <w:p w14:paraId="5CA12A60" w14:textId="77777777" w:rsidR="004C24CA" w:rsidRPr="00863B8A" w:rsidRDefault="004C24CA" w:rsidP="00AC34DA">
      <w:pPr>
        <w:pStyle w:val="ListParagraph"/>
        <w:numPr>
          <w:ilvl w:val="0"/>
          <w:numId w:val="150"/>
        </w:numPr>
        <w:rPr>
          <w:snapToGrid w:val="0"/>
        </w:rPr>
      </w:pPr>
      <w:r w:rsidRPr="00863B8A">
        <w:rPr>
          <w:snapToGrid w:val="0"/>
        </w:rPr>
        <w:t>TANF, SNAP benefits (food stamps) or other related public assistance records</w:t>
      </w:r>
    </w:p>
    <w:p w14:paraId="2DE394AB" w14:textId="77777777" w:rsidR="004C24CA" w:rsidRPr="00863B8A" w:rsidRDefault="004C24CA" w:rsidP="00AC34DA">
      <w:pPr>
        <w:pStyle w:val="ListParagraph"/>
        <w:numPr>
          <w:ilvl w:val="0"/>
          <w:numId w:val="150"/>
        </w:numPr>
        <w:rPr>
          <w:snapToGrid w:val="0"/>
        </w:rPr>
      </w:pPr>
      <w:r w:rsidRPr="00863B8A">
        <w:rPr>
          <w:snapToGrid w:val="0"/>
        </w:rPr>
        <w:t>Foreign passport*</w:t>
      </w:r>
    </w:p>
    <w:p w14:paraId="0ECB3E43" w14:textId="77777777" w:rsidR="004C24CA" w:rsidRPr="00863B8A" w:rsidRDefault="004C24CA" w:rsidP="00AC34DA">
      <w:pPr>
        <w:pStyle w:val="ListParagraph"/>
        <w:numPr>
          <w:ilvl w:val="0"/>
          <w:numId w:val="150"/>
        </w:numPr>
        <w:rPr>
          <w:snapToGrid w:val="0"/>
        </w:rPr>
      </w:pPr>
      <w:r w:rsidRPr="00863B8A">
        <w:rPr>
          <w:snapToGrid w:val="0"/>
        </w:rPr>
        <w:t>Form I-94 Arrival/Departure Record</w:t>
      </w:r>
    </w:p>
    <w:p w14:paraId="26205786" w14:textId="77777777" w:rsidR="004C24CA" w:rsidRPr="00863B8A" w:rsidRDefault="004C24CA" w:rsidP="00AC34DA">
      <w:pPr>
        <w:pStyle w:val="ListParagraph"/>
        <w:numPr>
          <w:ilvl w:val="0"/>
          <w:numId w:val="150"/>
        </w:numPr>
        <w:rPr>
          <w:snapToGrid w:val="0"/>
        </w:rPr>
      </w:pPr>
      <w:r w:rsidRPr="00863B8A">
        <w:rPr>
          <w:snapToGrid w:val="0"/>
        </w:rPr>
        <w:t>Travel document card*</w:t>
      </w:r>
    </w:p>
    <w:p w14:paraId="41CA7896" w14:textId="77777777" w:rsidR="004C24CA" w:rsidRPr="00863B8A" w:rsidRDefault="004C24CA" w:rsidP="004C24CA">
      <w:pPr>
        <w:ind w:left="720"/>
        <w:rPr>
          <w:rFonts w:ascii="Times New Roman" w:hAnsi="Times New Roman"/>
          <w:snapToGrid w:val="0"/>
          <w:sz w:val="24"/>
          <w:szCs w:val="24"/>
        </w:rPr>
      </w:pPr>
    </w:p>
    <w:p w14:paraId="0F80E238"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*Issued with a photograph</w:t>
      </w:r>
    </w:p>
    <w:p w14:paraId="5E733C02" w14:textId="77777777" w:rsidR="004C24CA" w:rsidRPr="00863B8A" w:rsidRDefault="004C24CA" w:rsidP="004C24CA">
      <w:pPr>
        <w:ind w:left="720"/>
        <w:rPr>
          <w:rFonts w:ascii="Times New Roman" w:hAnsi="Times New Roman"/>
          <w:snapToGrid w:val="0"/>
          <w:sz w:val="24"/>
          <w:szCs w:val="24"/>
        </w:rPr>
      </w:pPr>
    </w:p>
    <w:p w14:paraId="05D20560"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If the customer does not respond</w:t>
      </w:r>
      <w:r w:rsidRPr="00863B8A">
        <w:rPr>
          <w:rFonts w:ascii="Times New Roman" w:hAnsi="Times New Roman"/>
          <w:b/>
          <w:snapToGrid w:val="0"/>
          <w:sz w:val="24"/>
          <w:szCs w:val="24"/>
        </w:rPr>
        <w:t xml:space="preserve"> </w:t>
      </w:r>
      <w:r w:rsidRPr="00863B8A">
        <w:rPr>
          <w:rFonts w:ascii="Times New Roman" w:hAnsi="Times New Roman"/>
          <w:snapToGrid w:val="0"/>
          <w:sz w:val="24"/>
          <w:szCs w:val="24"/>
        </w:rPr>
        <w:t xml:space="preserve">to the request for documentation, Boards: </w:t>
      </w:r>
    </w:p>
    <w:p w14:paraId="6524F5E3" w14:textId="77777777" w:rsidR="004C24CA" w:rsidRPr="00863B8A" w:rsidRDefault="004C24CA" w:rsidP="00AC34DA">
      <w:pPr>
        <w:pStyle w:val="ListParagraph"/>
        <w:numPr>
          <w:ilvl w:val="0"/>
          <w:numId w:val="239"/>
        </w:numPr>
        <w:rPr>
          <w:snapToGrid w:val="0"/>
        </w:rPr>
      </w:pPr>
      <w:r w:rsidRPr="00863B8A">
        <w:rPr>
          <w:snapToGrid w:val="0"/>
        </w:rPr>
        <w:t>Must ensure that the documentation is requested and submitted by the customer during the 12-month eligibility redetermination process</w:t>
      </w:r>
    </w:p>
    <w:p w14:paraId="55F9E047" w14:textId="77777777" w:rsidR="004C24CA" w:rsidRPr="00863B8A" w:rsidRDefault="004C24CA" w:rsidP="00AC34DA">
      <w:pPr>
        <w:pStyle w:val="ListParagraph"/>
        <w:numPr>
          <w:ilvl w:val="0"/>
          <w:numId w:val="239"/>
        </w:numPr>
        <w:rPr>
          <w:snapToGrid w:val="0"/>
        </w:rPr>
      </w:pPr>
      <w:r w:rsidRPr="00863B8A">
        <w:rPr>
          <w:snapToGrid w:val="0"/>
        </w:rPr>
        <w:t xml:space="preserve">May initiate fraud fact-finding pursuant to TWC procedures during the 12-month eligibility period or during the 12-month eligibility redetermination period </w:t>
      </w:r>
    </w:p>
    <w:p w14:paraId="6E1DE353" w14:textId="77777777" w:rsidR="004C24CA" w:rsidRPr="00863B8A" w:rsidRDefault="004C24CA" w:rsidP="004C24CA">
      <w:pPr>
        <w:rPr>
          <w:i/>
        </w:rPr>
      </w:pPr>
    </w:p>
    <w:p w14:paraId="0BA6D7B3" w14:textId="77777777" w:rsidR="004C24CA" w:rsidRPr="00863B8A" w:rsidRDefault="004C24CA" w:rsidP="004C24CA">
      <w:pPr>
        <w:ind w:left="720"/>
        <w:rPr>
          <w:rFonts w:ascii="Times New Roman" w:hAnsi="Times New Roman"/>
          <w:b/>
          <w:snapToGrid w:val="0"/>
          <w:color w:val="7030A0"/>
          <w:sz w:val="24"/>
          <w:szCs w:val="24"/>
        </w:rPr>
      </w:pPr>
      <w:r w:rsidRPr="00863B8A">
        <w:rPr>
          <w:rFonts w:ascii="Times New Roman" w:hAnsi="Times New Roman"/>
          <w:sz w:val="24"/>
          <w:szCs w:val="24"/>
        </w:rPr>
        <w:t xml:space="preserve">Additional information and technical assistance for resolving identity data mismatches is available in </w:t>
      </w:r>
      <w:hyperlink r:id="rId103" w:history="1">
        <w:r w:rsidRPr="00863B8A">
          <w:rPr>
            <w:rStyle w:val="Hyperlink"/>
            <w:rFonts w:ascii="Times New Roman" w:hAnsi="Times New Roman"/>
            <w:sz w:val="24"/>
            <w:szCs w:val="24"/>
          </w:rPr>
          <w:t>Technical Assistance Bulletin 249, Identity Mismatch Verification Report</w:t>
        </w:r>
      </w:hyperlink>
      <w:r w:rsidRPr="00863B8A">
        <w:rPr>
          <w:rFonts w:ascii="Times New Roman" w:hAnsi="Times New Roman"/>
          <w:sz w:val="24"/>
          <w:szCs w:val="24"/>
        </w:rPr>
        <w:t xml:space="preserve"> and the accompanying attachment </w:t>
      </w:r>
      <w:hyperlink r:id="rId104" w:history="1">
        <w:r w:rsidRPr="00863B8A">
          <w:rPr>
            <w:rStyle w:val="Hyperlink"/>
            <w:rFonts w:ascii="Times New Roman" w:hAnsi="Times New Roman"/>
            <w:sz w:val="24"/>
            <w:szCs w:val="24"/>
          </w:rPr>
          <w:t>Identity Mismatch Verification Report</w:t>
        </w:r>
      </w:hyperlink>
      <w:r w:rsidRPr="00863B8A">
        <w:rPr>
          <w:rFonts w:ascii="Times New Roman" w:hAnsi="Times New Roman"/>
          <w:sz w:val="24"/>
          <w:szCs w:val="24"/>
        </w:rPr>
        <w:t xml:space="preserve"> sample. </w:t>
      </w:r>
    </w:p>
    <w:p w14:paraId="1AAD9AE9" w14:textId="77777777" w:rsidR="004C24CA" w:rsidRPr="00863B8A" w:rsidRDefault="004C24CA" w:rsidP="004C24CA">
      <w:pPr>
        <w:ind w:left="720"/>
        <w:rPr>
          <w:rFonts w:ascii="Times New Roman" w:hAnsi="Times New Roman"/>
          <w:b/>
          <w:snapToGrid w:val="0"/>
          <w:color w:val="7030A0"/>
          <w:sz w:val="24"/>
          <w:szCs w:val="24"/>
        </w:rPr>
      </w:pPr>
    </w:p>
    <w:p w14:paraId="111CAEEB" w14:textId="77777777" w:rsidR="004C24CA" w:rsidRPr="00863B8A" w:rsidRDefault="004C24CA" w:rsidP="004C24CA">
      <w:pPr>
        <w:pStyle w:val="Guide4"/>
        <w:outlineLvl w:val="0"/>
      </w:pPr>
      <w:bookmarkStart w:id="638" w:name="_Toc515880170"/>
      <w:bookmarkStart w:id="639" w:name="_Toc101181725"/>
      <w:r w:rsidRPr="00863B8A">
        <w:t>D-203.c: Reporting Multiple Use of an SSN</w:t>
      </w:r>
      <w:bookmarkEnd w:id="638"/>
      <w:bookmarkEnd w:id="639"/>
    </w:p>
    <w:p w14:paraId="146F31C9" w14:textId="5DA39517" w:rsidR="004C24CA" w:rsidRPr="00863B8A" w:rsidRDefault="004C24CA" w:rsidP="004C24CA">
      <w:pPr>
        <w:ind w:left="720"/>
        <w:rPr>
          <w:rFonts w:ascii="Times New Roman" w:eastAsia="Times New Roman" w:hAnsi="Times New Roman"/>
          <w:bCs/>
          <w:kern w:val="32"/>
          <w:sz w:val="24"/>
          <w:szCs w:val="24"/>
        </w:rPr>
      </w:pPr>
      <w:r w:rsidRPr="00863B8A">
        <w:rPr>
          <w:rFonts w:ascii="Times New Roman" w:hAnsi="Times New Roman"/>
          <w:sz w:val="24"/>
          <w:szCs w:val="24"/>
        </w:rPr>
        <w:t>If, during the course of an identity data discrepancy review, Boards discover that an SSN is being used by more than one individual or employer, Boards must immediately report this information to TWC’s Office of Investigations and submit an Incident Report (</w:t>
      </w:r>
      <w:del w:id="640" w:author="Snyder,Gwen E" w:date="2021-10-07T08:23:00Z">
        <w:r w:rsidRPr="00863B8A" w:rsidDel="00D17311">
          <w:rPr>
            <w:rFonts w:ascii="Times New Roman" w:hAnsi="Times New Roman"/>
            <w:sz w:val="24"/>
            <w:szCs w:val="24"/>
          </w:rPr>
          <w:delText>RID</w:delText>
        </w:r>
      </w:del>
      <w:ins w:id="641" w:author="Snyder,Gwen E" w:date="2021-10-07T08:23:00Z">
        <w:r w:rsidR="00D17311">
          <w:rPr>
            <w:rFonts w:ascii="Times New Roman" w:hAnsi="Times New Roman"/>
            <w:sz w:val="24"/>
            <w:szCs w:val="24"/>
          </w:rPr>
          <w:t>FDCM</w:t>
        </w:r>
      </w:ins>
      <w:r w:rsidRPr="00863B8A">
        <w:rPr>
          <w:rFonts w:ascii="Times New Roman" w:hAnsi="Times New Roman"/>
          <w:sz w:val="24"/>
          <w:szCs w:val="24"/>
        </w:rPr>
        <w:t>-32)</w:t>
      </w:r>
      <w:r w:rsidRPr="00863B8A">
        <w:rPr>
          <w:rFonts w:ascii="Times New Roman" w:hAnsi="Times New Roman"/>
          <w:b/>
          <w:sz w:val="24"/>
          <w:szCs w:val="24"/>
        </w:rPr>
        <w:t xml:space="preserve"> </w:t>
      </w:r>
      <w:r w:rsidRPr="00863B8A">
        <w:rPr>
          <w:rFonts w:ascii="Times New Roman" w:hAnsi="Times New Roman"/>
          <w:sz w:val="24"/>
          <w:szCs w:val="24"/>
        </w:rPr>
        <w:t>within five business days.</w:t>
      </w:r>
      <w:r>
        <w:rPr>
          <w:rFonts w:ascii="Times New Roman" w:hAnsi="Times New Roman"/>
          <w:sz w:val="24"/>
          <w:szCs w:val="24"/>
        </w:rPr>
        <w:t xml:space="preserve"> </w:t>
      </w:r>
      <w:del w:id="642" w:author="Alvis,Carrie L" w:date="2021-10-18T14:49:00Z">
        <w:r w:rsidRPr="00863B8A" w:rsidDel="0072337A">
          <w:rPr>
            <w:rFonts w:ascii="Times New Roman" w:hAnsi="Times New Roman"/>
            <w:sz w:val="24"/>
            <w:szCs w:val="24"/>
          </w:rPr>
          <w:delText xml:space="preserve">The </w:delText>
        </w:r>
      </w:del>
      <w:r w:rsidR="001D3C55">
        <w:fldChar w:fldCharType="begin"/>
      </w:r>
      <w:r w:rsidR="001D3C55">
        <w:instrText xml:space="preserve"> HYPERLINK "http://intra.twc.state.tx.us/intranet/pi/html/oi_letters_forms.html" </w:instrText>
      </w:r>
      <w:r w:rsidR="001D3C55">
        <w:fldChar w:fldCharType="separate"/>
      </w:r>
      <w:del w:id="643" w:author="Snyder,Gwen E" w:date="2021-10-07T08:23:00Z">
        <w:r w:rsidRPr="00863B8A" w:rsidDel="00D17311">
          <w:rPr>
            <w:rStyle w:val="Hyperlink"/>
            <w:rFonts w:ascii="Times New Roman" w:hAnsi="Times New Roman"/>
            <w:sz w:val="24"/>
            <w:szCs w:val="24"/>
          </w:rPr>
          <w:delText>RID</w:delText>
        </w:r>
      </w:del>
      <w:ins w:id="644" w:author="Snyder,Gwen E" w:date="2021-10-07T08:23:00Z">
        <w:r w:rsidR="00D17311">
          <w:rPr>
            <w:rStyle w:val="Hyperlink"/>
            <w:rFonts w:ascii="Times New Roman" w:hAnsi="Times New Roman"/>
            <w:sz w:val="24"/>
            <w:szCs w:val="24"/>
          </w:rPr>
          <w:t>FDCM</w:t>
        </w:r>
      </w:ins>
      <w:r w:rsidRPr="00863B8A">
        <w:rPr>
          <w:rStyle w:val="Hyperlink"/>
          <w:rFonts w:ascii="Times New Roman" w:hAnsi="Times New Roman"/>
          <w:sz w:val="24"/>
          <w:szCs w:val="24"/>
        </w:rPr>
        <w:t xml:space="preserve">-32 </w:t>
      </w:r>
      <w:r w:rsidR="001D3C55">
        <w:rPr>
          <w:rStyle w:val="Hyperlink"/>
          <w:rFonts w:ascii="Times New Roman" w:hAnsi="Times New Roman"/>
          <w:sz w:val="24"/>
          <w:szCs w:val="24"/>
        </w:rPr>
        <w:fldChar w:fldCharType="end"/>
      </w:r>
      <w:r>
        <w:rPr>
          <w:rFonts w:ascii="Times New Roman" w:hAnsi="Times New Roman"/>
          <w:sz w:val="24"/>
          <w:szCs w:val="24"/>
        </w:rPr>
        <w:t xml:space="preserve">is </w:t>
      </w:r>
      <w:r w:rsidRPr="00863B8A">
        <w:rPr>
          <w:rFonts w:ascii="Times New Roman" w:hAnsi="Times New Roman"/>
          <w:sz w:val="24"/>
          <w:szCs w:val="24"/>
        </w:rPr>
        <w:t xml:space="preserve">available on TWC’s </w:t>
      </w:r>
      <w:r w:rsidR="00AC1632">
        <w:rPr>
          <w:rFonts w:ascii="Times New Roman" w:hAnsi="Times New Roman"/>
          <w:sz w:val="24"/>
          <w:szCs w:val="24"/>
        </w:rPr>
        <w:t>i</w:t>
      </w:r>
      <w:r w:rsidRPr="00863B8A">
        <w:rPr>
          <w:rFonts w:ascii="Times New Roman" w:hAnsi="Times New Roman"/>
          <w:sz w:val="24"/>
          <w:szCs w:val="24"/>
        </w:rPr>
        <w:t>ntranet</w:t>
      </w:r>
      <w:r w:rsidR="00827C17">
        <w:rPr>
          <w:rFonts w:ascii="Times New Roman" w:hAnsi="Times New Roman"/>
          <w:sz w:val="24"/>
          <w:szCs w:val="24"/>
        </w:rPr>
        <w:t>.</w:t>
      </w:r>
      <w:r w:rsidRPr="00863B8A">
        <w:rPr>
          <w:rFonts w:ascii="Times New Roman" w:hAnsi="Times New Roman"/>
          <w:sz w:val="24"/>
          <w:szCs w:val="24"/>
        </w:rPr>
        <w:t xml:space="preserve"> (</w:t>
      </w:r>
      <w:r w:rsidR="00827C17">
        <w:rPr>
          <w:rFonts w:ascii="Times New Roman" w:hAnsi="Times New Roman"/>
          <w:sz w:val="24"/>
          <w:szCs w:val="24"/>
        </w:rPr>
        <w:t>T</w:t>
      </w:r>
      <w:r w:rsidRPr="00863B8A">
        <w:rPr>
          <w:rFonts w:ascii="Times New Roman" w:hAnsi="Times New Roman"/>
          <w:sz w:val="24"/>
          <w:szCs w:val="24"/>
        </w:rPr>
        <w:t xml:space="preserve">he </w:t>
      </w:r>
      <w:r w:rsidR="00AC1632">
        <w:rPr>
          <w:rFonts w:ascii="Times New Roman" w:hAnsi="Times New Roman"/>
          <w:sz w:val="24"/>
          <w:szCs w:val="24"/>
        </w:rPr>
        <w:t>i</w:t>
      </w:r>
      <w:r w:rsidRPr="00863B8A">
        <w:rPr>
          <w:rFonts w:ascii="Times New Roman" w:hAnsi="Times New Roman"/>
          <w:sz w:val="24"/>
          <w:szCs w:val="24"/>
        </w:rPr>
        <w:t>ntranet is not available to the public</w:t>
      </w:r>
      <w:r w:rsidR="00827C17">
        <w:rPr>
          <w:rFonts w:ascii="Times New Roman" w:hAnsi="Times New Roman"/>
          <w:sz w:val="24"/>
          <w:szCs w:val="24"/>
        </w:rPr>
        <w:t>.</w:t>
      </w:r>
      <w:r w:rsidRPr="00863B8A">
        <w:rPr>
          <w:rFonts w:ascii="Times New Roman" w:hAnsi="Times New Roman"/>
          <w:sz w:val="24"/>
          <w:szCs w:val="24"/>
        </w:rPr>
        <w:t>)</w:t>
      </w:r>
    </w:p>
    <w:p w14:paraId="08D59948" w14:textId="77777777" w:rsidR="004C24CA" w:rsidRPr="00863B8A" w:rsidRDefault="004C24CA" w:rsidP="004C24CA">
      <w:pPr>
        <w:ind w:left="2160"/>
        <w:rPr>
          <w:rFonts w:ascii="Times New Roman" w:hAnsi="Times New Roman"/>
          <w:sz w:val="24"/>
          <w:szCs w:val="24"/>
        </w:rPr>
      </w:pPr>
    </w:p>
    <w:p w14:paraId="0566078C" w14:textId="77777777" w:rsidR="004C24CA" w:rsidRPr="00863B8A" w:rsidRDefault="004C24CA" w:rsidP="004C24CA">
      <w:pPr>
        <w:pStyle w:val="Guide2"/>
      </w:pPr>
      <w:bookmarkStart w:id="645" w:name="_Toc350242236"/>
      <w:bookmarkStart w:id="646" w:name="_Toc350523657"/>
      <w:bookmarkStart w:id="647" w:name="_Toc401140487"/>
      <w:r w:rsidRPr="00863B8A">
        <w:br w:type="page"/>
      </w:r>
      <w:bookmarkStart w:id="648" w:name="_Toc515880171"/>
      <w:bookmarkStart w:id="649" w:name="_Toc101181726"/>
      <w:r w:rsidRPr="00863B8A">
        <w:t>D-300: Choices Child Care</w:t>
      </w:r>
      <w:bookmarkEnd w:id="645"/>
      <w:bookmarkEnd w:id="646"/>
      <w:bookmarkEnd w:id="647"/>
      <w:bookmarkEnd w:id="648"/>
      <w:bookmarkEnd w:id="649"/>
      <w:r w:rsidRPr="00863B8A">
        <w:t xml:space="preserve"> </w:t>
      </w:r>
    </w:p>
    <w:p w14:paraId="363C35AA" w14:textId="77777777" w:rsidR="004C24CA" w:rsidRPr="00863B8A" w:rsidRDefault="004C24CA" w:rsidP="004C24CA"/>
    <w:p w14:paraId="3EE39040" w14:textId="77777777" w:rsidR="004C24CA" w:rsidRPr="00863B8A" w:rsidRDefault="004C24CA" w:rsidP="004C24CA">
      <w:pPr>
        <w:pStyle w:val="Guide3"/>
        <w:outlineLvl w:val="0"/>
      </w:pPr>
      <w:bookmarkStart w:id="650" w:name="_Toc515880172"/>
      <w:bookmarkStart w:id="651" w:name="_Toc101181727"/>
      <w:r w:rsidRPr="00863B8A">
        <w:t>D-301: Eligibility for Choices Child Care</w:t>
      </w:r>
      <w:bookmarkEnd w:id="650"/>
      <w:bookmarkEnd w:id="651"/>
    </w:p>
    <w:p w14:paraId="3B21CAC1" w14:textId="77777777" w:rsidR="004C24CA" w:rsidRPr="00863B8A" w:rsidRDefault="004C24CA" w:rsidP="004C24CA"/>
    <w:p w14:paraId="1A6C3059" w14:textId="77777777" w:rsidR="004C24CA" w:rsidRPr="00863B8A" w:rsidRDefault="004C24CA" w:rsidP="004C24CA">
      <w:pPr>
        <w:pStyle w:val="Normal3"/>
        <w:rPr>
          <w:b/>
          <w:i/>
        </w:rPr>
      </w:pPr>
      <w:r w:rsidRPr="00863B8A">
        <w:t xml:space="preserve">Boards must be aware that a child is eligible for Choices child care if the child’s parent is participating in the Choices program at initial eligibility or at eligibility redetermination. </w:t>
      </w:r>
    </w:p>
    <w:p w14:paraId="43877ED4" w14:textId="77777777" w:rsidR="004C24CA" w:rsidRPr="00863B8A" w:rsidRDefault="004C24CA" w:rsidP="004C24CA">
      <w:pPr>
        <w:pStyle w:val="RuleReference"/>
        <w:rPr>
          <w:rFonts w:asciiTheme="minorHAnsi" w:hAnsiTheme="minorHAnsi" w:cstheme="minorHAnsi"/>
        </w:rPr>
      </w:pPr>
      <w:r w:rsidRPr="00863B8A">
        <w:rPr>
          <w:rFonts w:asciiTheme="minorHAnsi" w:hAnsiTheme="minorHAnsi" w:cstheme="minorHAnsi"/>
        </w:rPr>
        <w:t xml:space="preserve">Rule Reference: </w:t>
      </w:r>
      <w:hyperlink r:id="rId105" w:history="1">
        <w:r w:rsidRPr="00863B8A">
          <w:rPr>
            <w:rStyle w:val="Hyperlink"/>
            <w:rFonts w:asciiTheme="minorHAnsi" w:hAnsiTheme="minorHAnsi" w:cstheme="minorHAnsi"/>
          </w:rPr>
          <w:t>§809.45(a)</w:t>
        </w:r>
      </w:hyperlink>
    </w:p>
    <w:p w14:paraId="40196335" w14:textId="77777777" w:rsidR="004C24CA" w:rsidRPr="00863B8A" w:rsidRDefault="004C24CA" w:rsidP="004C24CA">
      <w:pPr>
        <w:pStyle w:val="paragraph"/>
        <w:spacing w:before="0" w:after="0"/>
        <w:ind w:left="0" w:firstLine="0"/>
        <w:jc w:val="left"/>
        <w:rPr>
          <w:rFonts w:asciiTheme="minorHAnsi" w:hAnsiTheme="minorHAnsi" w:cstheme="minorHAnsi"/>
          <w:color w:val="7030A0"/>
          <w:sz w:val="24"/>
          <w:szCs w:val="24"/>
        </w:rPr>
      </w:pPr>
    </w:p>
    <w:p w14:paraId="28FFBA14"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be aware that a child must continue to be considered eligible and receive Choices child care for 12 months unless the parent ceases to participate in the Choices program and is not engaged in any other work, training, or education activity for three months. If a former Choices participant is working or participating in education or training at any level, the child is considered eligible even when participation in the Choices program has ended.</w:t>
      </w:r>
    </w:p>
    <w:p w14:paraId="7592523A" w14:textId="77777777" w:rsidR="004C24CA" w:rsidRPr="0072337A" w:rsidRDefault="004C24CA" w:rsidP="004C24CA">
      <w:pPr>
        <w:pStyle w:val="RuleReference"/>
      </w:pPr>
      <w:r w:rsidRPr="0072337A">
        <w:t xml:space="preserve">Rule Reference: </w:t>
      </w:r>
      <w:hyperlink r:id="rId106" w:history="1">
        <w:r w:rsidRPr="0072337A">
          <w:rPr>
            <w:rStyle w:val="Hyperlink"/>
          </w:rPr>
          <w:t>§809.45(b)</w:t>
        </w:r>
      </w:hyperlink>
    </w:p>
    <w:p w14:paraId="0969676C" w14:textId="77777777" w:rsidR="004C24CA" w:rsidRPr="0072337A" w:rsidRDefault="004C24CA" w:rsidP="004C24CA">
      <w:pPr>
        <w:pStyle w:val="RuleReference"/>
        <w:rPr>
          <w:sz w:val="24"/>
          <w:szCs w:val="24"/>
        </w:rPr>
      </w:pPr>
    </w:p>
    <w:p w14:paraId="2BB14086" w14:textId="77777777" w:rsidR="004C24CA" w:rsidRPr="0072337A" w:rsidRDefault="004C24CA" w:rsidP="004C24CA">
      <w:pPr>
        <w:pStyle w:val="RuleReference"/>
        <w:rPr>
          <w:sz w:val="24"/>
          <w:szCs w:val="24"/>
        </w:rPr>
      </w:pPr>
      <w:r w:rsidRPr="0072337A">
        <w:rPr>
          <w:sz w:val="24"/>
          <w:szCs w:val="24"/>
        </w:rPr>
        <w:t xml:space="preserve">Boards must be aware that if a Choices customer owes a recoupment for parent share of cost, that recoupment does not affect Choices child care eligibility. However, recoupment must be paid in full before any eligibility redetermination for At-Risk child care services that may occur at the end of a Choices child care eligibility period. </w:t>
      </w:r>
    </w:p>
    <w:p w14:paraId="4A05278D" w14:textId="77777777" w:rsidR="004C24CA" w:rsidRPr="00863B8A" w:rsidRDefault="004C24CA" w:rsidP="004C24CA">
      <w:pPr>
        <w:pStyle w:val="RuleReference"/>
        <w:rPr>
          <w:rFonts w:asciiTheme="minorHAnsi" w:hAnsiTheme="minorHAnsi" w:cstheme="minorHAnsi"/>
          <w:sz w:val="24"/>
          <w:szCs w:val="24"/>
        </w:rPr>
      </w:pPr>
    </w:p>
    <w:p w14:paraId="42CB2204" w14:textId="77777777" w:rsidR="004C24CA" w:rsidRPr="00863B8A" w:rsidRDefault="004C24CA" w:rsidP="004C24CA">
      <w:pPr>
        <w:pStyle w:val="Guide4"/>
        <w:outlineLvl w:val="0"/>
      </w:pPr>
      <w:bookmarkStart w:id="652" w:name="_Toc515880173"/>
      <w:bookmarkStart w:id="653" w:name="_Toc101181728"/>
      <w:r w:rsidRPr="00863B8A">
        <w:t>D-301.a: Early Engagement in Choices</w:t>
      </w:r>
      <w:bookmarkEnd w:id="652"/>
      <w:bookmarkEnd w:id="653"/>
    </w:p>
    <w:p w14:paraId="05E4CC79" w14:textId="77777777" w:rsidR="004C24CA" w:rsidRPr="0072337A" w:rsidRDefault="004C24CA" w:rsidP="004C24CA">
      <w:pPr>
        <w:pStyle w:val="RuleReference"/>
        <w:ind w:left="720"/>
        <w:rPr>
          <w:sz w:val="24"/>
          <w:szCs w:val="24"/>
        </w:rPr>
      </w:pPr>
      <w:r w:rsidRPr="0072337A">
        <w:rPr>
          <w:sz w:val="24"/>
          <w:szCs w:val="24"/>
        </w:rPr>
        <w:t>Boards must be aware that a parent applying for Temporary Assistance for Needy Families (TANF) and participating in Choices early engagement is considered to be participating in Choices and eligible for Choices child care.</w:t>
      </w:r>
    </w:p>
    <w:p w14:paraId="3584E957" w14:textId="77777777" w:rsidR="004C24CA" w:rsidRPr="00863B8A" w:rsidRDefault="004C24CA" w:rsidP="004C24CA"/>
    <w:p w14:paraId="46F88EF7" w14:textId="77777777" w:rsidR="004C24CA" w:rsidRPr="00863B8A" w:rsidRDefault="004C24CA" w:rsidP="004C24CA">
      <w:pPr>
        <w:pStyle w:val="Guide4"/>
        <w:outlineLvl w:val="0"/>
        <w:rPr>
          <w:rFonts w:ascii="Arial" w:hAnsi="Arial"/>
        </w:rPr>
      </w:pPr>
      <w:bookmarkStart w:id="654" w:name="_Toc515880174"/>
      <w:bookmarkStart w:id="655" w:name="_Toc101181729"/>
      <w:r w:rsidRPr="00863B8A">
        <w:rPr>
          <w:rFonts w:ascii="Arial" w:hAnsi="Arial"/>
        </w:rPr>
        <w:t>D-301.b: Authorization for Choices Child Care Services</w:t>
      </w:r>
      <w:bookmarkEnd w:id="654"/>
      <w:bookmarkEnd w:id="655"/>
    </w:p>
    <w:p w14:paraId="489163D6" w14:textId="77777777" w:rsidR="004C24CA" w:rsidRPr="00323B4E" w:rsidRDefault="004C24CA" w:rsidP="004C24CA">
      <w:pPr>
        <w:pStyle w:val="Norm-Indented"/>
        <w:spacing w:before="0" w:after="0"/>
        <w:jc w:val="left"/>
        <w:rPr>
          <w:rFonts w:ascii="Times New Roman" w:hAnsi="Times New Roman" w:cs="Times New Roman"/>
        </w:rPr>
      </w:pPr>
      <w:r w:rsidRPr="00323B4E">
        <w:rPr>
          <w:rFonts w:ascii="Times New Roman" w:hAnsi="Times New Roman" w:cs="Times New Roman"/>
        </w:rPr>
        <w:t>Boards may use Form E-2510, Notification of Child Care Eligibility, or a locally modified Form E-2510 when arranging child care services for Choices customers. Initial authorizations for care must include the following information:</w:t>
      </w:r>
    </w:p>
    <w:p w14:paraId="0CAFD4DF" w14:textId="77777777" w:rsidR="004C24CA" w:rsidRPr="00323B4E" w:rsidRDefault="004C24CA" w:rsidP="00AC34DA">
      <w:pPr>
        <w:pStyle w:val="Norm-Indented"/>
        <w:numPr>
          <w:ilvl w:val="0"/>
          <w:numId w:val="240"/>
        </w:numPr>
        <w:spacing w:before="0" w:after="0"/>
        <w:jc w:val="left"/>
        <w:rPr>
          <w:rFonts w:ascii="Times New Roman" w:hAnsi="Times New Roman" w:cs="Times New Roman"/>
        </w:rPr>
      </w:pPr>
      <w:r w:rsidRPr="00323B4E">
        <w:rPr>
          <w:rFonts w:ascii="Times New Roman" w:hAnsi="Times New Roman" w:cs="Times New Roman"/>
        </w:rPr>
        <w:t>Eligibility start date</w:t>
      </w:r>
    </w:p>
    <w:p w14:paraId="50863777" w14:textId="77777777" w:rsidR="004C24CA" w:rsidRPr="00323B4E" w:rsidRDefault="004C24CA" w:rsidP="00AC34DA">
      <w:pPr>
        <w:pStyle w:val="Norm-Indented"/>
        <w:numPr>
          <w:ilvl w:val="0"/>
          <w:numId w:val="240"/>
        </w:numPr>
        <w:spacing w:before="0" w:after="0"/>
        <w:jc w:val="left"/>
        <w:rPr>
          <w:rFonts w:ascii="Times New Roman" w:hAnsi="Times New Roman" w:cs="Times New Roman"/>
        </w:rPr>
      </w:pPr>
      <w:r w:rsidRPr="00323B4E">
        <w:rPr>
          <w:rFonts w:ascii="Times New Roman" w:hAnsi="Times New Roman" w:cs="Times New Roman"/>
        </w:rPr>
        <w:t>Parent and/or caretaker information</w:t>
      </w:r>
    </w:p>
    <w:p w14:paraId="480AC2DF" w14:textId="77777777" w:rsidR="004C24CA" w:rsidRPr="00323B4E" w:rsidRDefault="004C24CA" w:rsidP="00AC34DA">
      <w:pPr>
        <w:pStyle w:val="Norm-Indented"/>
        <w:numPr>
          <w:ilvl w:val="0"/>
          <w:numId w:val="240"/>
        </w:numPr>
        <w:spacing w:before="0" w:after="0"/>
        <w:jc w:val="left"/>
        <w:rPr>
          <w:rFonts w:ascii="Times New Roman" w:hAnsi="Times New Roman" w:cs="Times New Roman"/>
        </w:rPr>
      </w:pPr>
      <w:r w:rsidRPr="00323B4E">
        <w:rPr>
          <w:rFonts w:ascii="Times New Roman" w:hAnsi="Times New Roman" w:cs="Times New Roman"/>
        </w:rPr>
        <w:t xml:space="preserve">Information about each child who needs care </w:t>
      </w:r>
    </w:p>
    <w:p w14:paraId="5FE2BB67" w14:textId="77777777" w:rsidR="004C24CA" w:rsidRPr="00323B4E" w:rsidRDefault="004C24CA" w:rsidP="004C24CA">
      <w:pPr>
        <w:pStyle w:val="Norm-Indented"/>
        <w:spacing w:before="0" w:after="0"/>
        <w:jc w:val="left"/>
        <w:rPr>
          <w:rFonts w:ascii="Times New Roman" w:hAnsi="Times New Roman" w:cs="Times New Roman"/>
        </w:rPr>
      </w:pPr>
    </w:p>
    <w:p w14:paraId="183C48D2" w14:textId="77777777" w:rsidR="004C24CA" w:rsidRPr="00323B4E" w:rsidRDefault="004C24CA" w:rsidP="004C24CA">
      <w:pPr>
        <w:pStyle w:val="Norm-Indented"/>
        <w:spacing w:before="0" w:after="0"/>
        <w:jc w:val="left"/>
        <w:rPr>
          <w:rFonts w:ascii="Times New Roman" w:hAnsi="Times New Roman" w:cs="Times New Roman"/>
        </w:rPr>
      </w:pPr>
      <w:r w:rsidRPr="00323B4E">
        <w:rPr>
          <w:rFonts w:ascii="Times New Roman" w:hAnsi="Times New Roman" w:cs="Times New Roman"/>
        </w:rPr>
        <w:t>Boards must ensure that Choices customers receive the following child care services information:</w:t>
      </w:r>
    </w:p>
    <w:p w14:paraId="5BC25111" w14:textId="77777777" w:rsidR="004C24CA" w:rsidRPr="00323B4E" w:rsidRDefault="004C24CA" w:rsidP="00AC34DA">
      <w:pPr>
        <w:pStyle w:val="Norm-Indented"/>
        <w:numPr>
          <w:ilvl w:val="0"/>
          <w:numId w:val="275"/>
        </w:numPr>
        <w:spacing w:before="0" w:after="0"/>
        <w:jc w:val="left"/>
        <w:rPr>
          <w:rFonts w:ascii="Times New Roman" w:hAnsi="Times New Roman" w:cs="Times New Roman"/>
        </w:rPr>
      </w:pPr>
      <w:r w:rsidRPr="00323B4E">
        <w:rPr>
          <w:rFonts w:ascii="Times New Roman" w:hAnsi="Times New Roman" w:cs="Times New Roman"/>
        </w:rPr>
        <w:t>The basic rights listed in the TWC Sample Parent Rights form</w:t>
      </w:r>
    </w:p>
    <w:p w14:paraId="48ACDC88" w14:textId="77777777" w:rsidR="004C24CA" w:rsidRPr="00323B4E" w:rsidRDefault="004C24CA" w:rsidP="00AC34DA">
      <w:pPr>
        <w:pStyle w:val="Norm-Indented"/>
        <w:numPr>
          <w:ilvl w:val="0"/>
          <w:numId w:val="259"/>
        </w:numPr>
        <w:spacing w:before="0" w:after="0"/>
        <w:jc w:val="left"/>
        <w:rPr>
          <w:rFonts w:ascii="Times New Roman" w:hAnsi="Times New Roman" w:cs="Times New Roman"/>
        </w:rPr>
      </w:pPr>
      <w:r w:rsidRPr="00323B4E">
        <w:rPr>
          <w:rFonts w:ascii="Times New Roman" w:hAnsi="Times New Roman" w:cs="Times New Roman"/>
        </w:rPr>
        <w:t>A signed Parent Agreement to Report Attendance, which must contain, at a minimum, the following:</w:t>
      </w:r>
    </w:p>
    <w:p w14:paraId="2A9521B4" w14:textId="77777777" w:rsidR="004C24CA" w:rsidRPr="00323B4E" w:rsidRDefault="004C24CA" w:rsidP="00AC34DA">
      <w:pPr>
        <w:pStyle w:val="Norm-Indented"/>
        <w:numPr>
          <w:ilvl w:val="1"/>
          <w:numId w:val="280"/>
        </w:numPr>
        <w:spacing w:before="0" w:after="0"/>
        <w:ind w:left="1440"/>
        <w:jc w:val="left"/>
        <w:rPr>
          <w:rFonts w:ascii="Times New Roman" w:hAnsi="Times New Roman" w:cs="Times New Roman"/>
        </w:rPr>
      </w:pPr>
      <w:r w:rsidRPr="00323B4E">
        <w:rPr>
          <w:rFonts w:ascii="Times New Roman" w:hAnsi="Times New Roman" w:cs="Times New Roman"/>
        </w:rPr>
        <w:t>Information on the attendance standards that the parent agrees to follow and the consequences for not meeting the standards (Choices customers are subject to the same attendance standards as At-Risk customers, as described in Section E-600.)</w:t>
      </w:r>
    </w:p>
    <w:p w14:paraId="03508E07" w14:textId="77777777" w:rsidR="00323B4E" w:rsidRDefault="004C24CA" w:rsidP="00AC34DA">
      <w:pPr>
        <w:pStyle w:val="Norm-Indented"/>
        <w:numPr>
          <w:ilvl w:val="0"/>
          <w:numId w:val="259"/>
        </w:numPr>
        <w:spacing w:before="0" w:after="0"/>
        <w:jc w:val="left"/>
        <w:rPr>
          <w:ins w:id="656" w:author="Alvis,Carrie L" w:date="2021-10-18T15:40:00Z"/>
          <w:rFonts w:ascii="Times New Roman" w:hAnsi="Times New Roman" w:cs="Times New Roman"/>
        </w:rPr>
      </w:pPr>
      <w:r w:rsidRPr="00323B4E">
        <w:rPr>
          <w:rFonts w:ascii="Times New Roman" w:hAnsi="Times New Roman" w:cs="Times New Roman"/>
        </w:rPr>
        <w:t xml:space="preserve">Information on </w:t>
      </w:r>
      <w:del w:id="657" w:author="Snyder,Gwen E" w:date="2021-04-01T15:13:00Z">
        <w:r w:rsidRPr="00323B4E" w:rsidDel="00C21AB9">
          <w:rPr>
            <w:rFonts w:ascii="Times New Roman" w:hAnsi="Times New Roman" w:cs="Times New Roman"/>
          </w:rPr>
          <w:delText xml:space="preserve">attendance </w:delText>
        </w:r>
      </w:del>
      <w:ins w:id="658" w:author="Snyder,Gwen E" w:date="2021-04-01T15:13:00Z">
        <w:r w:rsidR="00C21AB9" w:rsidRPr="00323B4E">
          <w:rPr>
            <w:rFonts w:ascii="Times New Roman" w:hAnsi="Times New Roman" w:cs="Times New Roman"/>
          </w:rPr>
          <w:t xml:space="preserve">absence </w:t>
        </w:r>
      </w:ins>
      <w:r w:rsidRPr="00323B4E">
        <w:rPr>
          <w:rFonts w:ascii="Times New Roman" w:hAnsi="Times New Roman" w:cs="Times New Roman"/>
        </w:rPr>
        <w:t>reporting</w:t>
      </w:r>
    </w:p>
    <w:p w14:paraId="363AB721" w14:textId="34809331" w:rsidR="004C24CA" w:rsidRPr="00323B4E" w:rsidDel="00C21AB9" w:rsidRDefault="004C24CA" w:rsidP="00AC34DA">
      <w:pPr>
        <w:pStyle w:val="Norm-Indented"/>
        <w:numPr>
          <w:ilvl w:val="0"/>
          <w:numId w:val="259"/>
        </w:numPr>
        <w:spacing w:before="0" w:after="0"/>
        <w:jc w:val="left"/>
        <w:rPr>
          <w:del w:id="659" w:author="Snyder,Gwen E" w:date="2021-04-01T15:13:00Z"/>
          <w:rFonts w:ascii="Times New Roman" w:hAnsi="Times New Roman" w:cs="Times New Roman"/>
        </w:rPr>
      </w:pPr>
      <w:del w:id="660" w:author="Alvis,Carrie L" w:date="2021-10-18T15:40:00Z">
        <w:r w:rsidRPr="00323B4E" w:rsidDel="00323B4E">
          <w:rPr>
            <w:rFonts w:ascii="Times New Roman" w:hAnsi="Times New Roman" w:cs="Times New Roman"/>
          </w:rPr>
          <w:delText xml:space="preserve"> </w:delText>
        </w:r>
      </w:del>
      <w:del w:id="661" w:author="Snyder,Gwen E" w:date="2021-04-01T15:13:00Z">
        <w:r w:rsidRPr="00323B4E" w:rsidDel="00C21AB9">
          <w:rPr>
            <w:rFonts w:ascii="Times New Roman" w:hAnsi="Times New Roman" w:cs="Times New Roman"/>
          </w:rPr>
          <w:delText>and Child Care Attendance Automation (CCAA) cardholder responsibilities</w:delText>
        </w:r>
      </w:del>
    </w:p>
    <w:p w14:paraId="0590446F" w14:textId="1F2125A0" w:rsidR="004C24CA" w:rsidRPr="00323B4E" w:rsidRDefault="004C24CA" w:rsidP="00AC34DA">
      <w:pPr>
        <w:pStyle w:val="Norm-Indented"/>
        <w:numPr>
          <w:ilvl w:val="0"/>
          <w:numId w:val="259"/>
        </w:numPr>
        <w:spacing w:before="0" w:after="0"/>
        <w:jc w:val="left"/>
        <w:rPr>
          <w:rFonts w:ascii="Times New Roman" w:hAnsi="Times New Roman" w:cs="Times New Roman"/>
        </w:rPr>
      </w:pPr>
      <w:r w:rsidRPr="00323B4E">
        <w:rPr>
          <w:rFonts w:ascii="Times New Roman" w:hAnsi="Times New Roman" w:cs="Times New Roman"/>
        </w:rPr>
        <w:t>Information</w:t>
      </w:r>
      <w:r w:rsidR="00603E99" w:rsidRPr="00323B4E">
        <w:rPr>
          <w:rFonts w:ascii="Times New Roman" w:hAnsi="Times New Roman" w:cs="Times New Roman"/>
        </w:rPr>
        <w:t xml:space="preserve"> </w:t>
      </w:r>
      <w:r w:rsidRPr="00323B4E">
        <w:rPr>
          <w:rFonts w:ascii="Times New Roman" w:hAnsi="Times New Roman" w:cs="Times New Roman"/>
        </w:rPr>
        <w:t>about selecting a provider</w:t>
      </w:r>
    </w:p>
    <w:p w14:paraId="0A9E08D4" w14:textId="77777777" w:rsidR="004C24CA" w:rsidRPr="00323B4E" w:rsidRDefault="004C24CA" w:rsidP="00AC34DA">
      <w:pPr>
        <w:pStyle w:val="Norm-Indented"/>
        <w:numPr>
          <w:ilvl w:val="0"/>
          <w:numId w:val="259"/>
        </w:numPr>
        <w:spacing w:before="0" w:after="0"/>
        <w:jc w:val="left"/>
        <w:rPr>
          <w:rFonts w:ascii="Times New Roman" w:hAnsi="Times New Roman" w:cs="Times New Roman"/>
        </w:rPr>
      </w:pPr>
      <w:r w:rsidRPr="00323B4E">
        <w:rPr>
          <w:rFonts w:ascii="Times New Roman" w:hAnsi="Times New Roman" w:cs="Times New Roman"/>
        </w:rPr>
        <w:t>Information about developmental screenings</w:t>
      </w:r>
    </w:p>
    <w:p w14:paraId="6BC570D3" w14:textId="77777777" w:rsidR="004C24CA" w:rsidRPr="00863B8A" w:rsidRDefault="004C24CA" w:rsidP="004C24CA">
      <w:pPr>
        <w:pStyle w:val="Norm-Indented"/>
        <w:spacing w:before="0" w:after="0"/>
      </w:pPr>
    </w:p>
    <w:p w14:paraId="10863741" w14:textId="77777777" w:rsidR="004C24CA" w:rsidRPr="00863B8A" w:rsidRDefault="004C24CA" w:rsidP="004C24CA">
      <w:pPr>
        <w:pStyle w:val="Guide4"/>
        <w:outlineLvl w:val="0"/>
      </w:pPr>
      <w:bookmarkStart w:id="662" w:name="_Toc515880175"/>
      <w:bookmarkStart w:id="663" w:name="_Toc101181730"/>
      <w:r w:rsidRPr="00863B8A">
        <w:t>D-301.c: Choices Nonparticipation</w:t>
      </w:r>
      <w:bookmarkEnd w:id="662"/>
      <w:bookmarkEnd w:id="663"/>
      <w:r w:rsidRPr="00863B8A">
        <w:t xml:space="preserve"> </w:t>
      </w:r>
    </w:p>
    <w:p w14:paraId="080281F9" w14:textId="77777777" w:rsidR="004C24CA" w:rsidRPr="0072337A" w:rsidRDefault="004C24CA" w:rsidP="004C24CA">
      <w:pPr>
        <w:pStyle w:val="RuleReference"/>
        <w:ind w:left="720"/>
        <w:rPr>
          <w:sz w:val="24"/>
          <w:szCs w:val="24"/>
        </w:rPr>
      </w:pPr>
      <w:r w:rsidRPr="0072337A">
        <w:rPr>
          <w:sz w:val="24"/>
          <w:szCs w:val="24"/>
        </w:rPr>
        <w:t xml:space="preserve">Boards must be aware that for the purposes of beginning the three-month continuation of care (job search) period, ceasing to participate in the Choices program means that the parent is not meeting the Choices participation requirements </w:t>
      </w:r>
      <w:r w:rsidRPr="0072337A">
        <w:rPr>
          <w:i/>
          <w:sz w:val="24"/>
          <w:szCs w:val="24"/>
        </w:rPr>
        <w:t>and</w:t>
      </w:r>
      <w:r w:rsidRPr="0072337A">
        <w:rPr>
          <w:sz w:val="24"/>
          <w:szCs w:val="24"/>
        </w:rPr>
        <w:t xml:space="preserve"> the Choices caseworker has closed the Choices case. </w:t>
      </w:r>
    </w:p>
    <w:p w14:paraId="6340DA43" w14:textId="77777777" w:rsidR="004C24CA" w:rsidRPr="0072337A" w:rsidRDefault="004C24CA" w:rsidP="004C24CA">
      <w:pPr>
        <w:pStyle w:val="RuleReference"/>
        <w:ind w:left="720"/>
        <w:rPr>
          <w:sz w:val="24"/>
          <w:szCs w:val="24"/>
        </w:rPr>
      </w:pPr>
    </w:p>
    <w:p w14:paraId="4A022E01" w14:textId="77777777" w:rsidR="004C24CA" w:rsidRPr="0072337A" w:rsidRDefault="004C24CA" w:rsidP="004C24CA">
      <w:pPr>
        <w:pStyle w:val="RuleReference"/>
        <w:ind w:left="720"/>
        <w:rPr>
          <w:sz w:val="24"/>
          <w:szCs w:val="24"/>
        </w:rPr>
      </w:pPr>
      <w:r w:rsidRPr="0072337A">
        <w:rPr>
          <w:sz w:val="24"/>
          <w:szCs w:val="24"/>
        </w:rPr>
        <w:t xml:space="preserve">Additionally, the customer must have experienced a permanent cessation of work/training activity. If the customer ceases to participate in Choices but is still in a work or training activity, job search is not required and child care should continue for the duration of the eligibility period. </w:t>
      </w:r>
    </w:p>
    <w:p w14:paraId="50ABCB42" w14:textId="77777777" w:rsidR="004C24CA" w:rsidRPr="0072337A" w:rsidRDefault="004C24CA" w:rsidP="004C24CA">
      <w:pPr>
        <w:pStyle w:val="RuleReference"/>
        <w:ind w:left="720"/>
        <w:rPr>
          <w:sz w:val="24"/>
          <w:szCs w:val="24"/>
        </w:rPr>
      </w:pPr>
    </w:p>
    <w:p w14:paraId="69A17638" w14:textId="77777777" w:rsidR="004C24CA" w:rsidRPr="0072337A" w:rsidRDefault="004C24CA" w:rsidP="004C24CA">
      <w:pPr>
        <w:pStyle w:val="RuleReference"/>
        <w:ind w:left="720"/>
        <w:rPr>
          <w:sz w:val="24"/>
          <w:szCs w:val="24"/>
        </w:rPr>
      </w:pPr>
      <w:r w:rsidRPr="0072337A">
        <w:rPr>
          <w:sz w:val="24"/>
          <w:szCs w:val="24"/>
        </w:rPr>
        <w:t xml:space="preserve">Boards must ensure that when the Choices case is closed and the customer is not in any work, training or education activity, an </w:t>
      </w:r>
      <w:r w:rsidRPr="0072337A">
        <w:rPr>
          <w:i/>
          <w:sz w:val="24"/>
          <w:szCs w:val="24"/>
        </w:rPr>
        <w:t>Activity Interruption</w:t>
      </w:r>
      <w:r w:rsidRPr="0072337A">
        <w:rPr>
          <w:sz w:val="24"/>
          <w:szCs w:val="24"/>
        </w:rPr>
        <w:t xml:space="preserve"> record must be entered on the TWIST </w:t>
      </w:r>
      <w:r w:rsidRPr="0072337A">
        <w:rPr>
          <w:i/>
          <w:sz w:val="24"/>
          <w:szCs w:val="24"/>
        </w:rPr>
        <w:t>Program Detail</w:t>
      </w:r>
      <w:r w:rsidRPr="0072337A">
        <w:rPr>
          <w:sz w:val="24"/>
          <w:szCs w:val="24"/>
        </w:rPr>
        <w:t xml:space="preserve">. The </w:t>
      </w:r>
      <w:r w:rsidRPr="0072337A">
        <w:rPr>
          <w:i/>
          <w:sz w:val="24"/>
          <w:szCs w:val="24"/>
        </w:rPr>
        <w:t>Activity Interruption</w:t>
      </w:r>
      <w:r w:rsidRPr="0072337A">
        <w:rPr>
          <w:sz w:val="24"/>
          <w:szCs w:val="24"/>
        </w:rPr>
        <w:t xml:space="preserve"> start date should immediately follow the Choices case closure. </w:t>
      </w:r>
    </w:p>
    <w:p w14:paraId="72413AFA" w14:textId="77777777" w:rsidR="004C24CA" w:rsidRPr="0072337A" w:rsidRDefault="004C24CA" w:rsidP="004C24CA">
      <w:pPr>
        <w:pStyle w:val="RuleReference"/>
        <w:ind w:left="720"/>
        <w:rPr>
          <w:sz w:val="24"/>
          <w:szCs w:val="24"/>
        </w:rPr>
      </w:pPr>
    </w:p>
    <w:p w14:paraId="4B807398" w14:textId="77777777" w:rsidR="004C24CA" w:rsidRPr="0072337A" w:rsidRDefault="004C24CA" w:rsidP="004C24CA">
      <w:pPr>
        <w:pStyle w:val="RuleReference"/>
        <w:ind w:left="720"/>
        <w:rPr>
          <w:sz w:val="24"/>
          <w:szCs w:val="24"/>
        </w:rPr>
      </w:pPr>
      <w:r w:rsidRPr="0072337A">
        <w:rPr>
          <w:sz w:val="24"/>
          <w:szCs w:val="24"/>
        </w:rPr>
        <w:t>Boards must also be aware that a customer who has been sanctioned but whose Choices case remains open is considered to be in an employment/training activity as long as the Choices case is open.</w:t>
      </w:r>
    </w:p>
    <w:p w14:paraId="19DF61EB" w14:textId="77777777" w:rsidR="004C24CA" w:rsidRPr="00863B8A" w:rsidRDefault="004C24CA" w:rsidP="004C24CA">
      <w:pPr>
        <w:pStyle w:val="Guide4"/>
        <w:rPr>
          <w:rFonts w:ascii="Arial" w:hAnsi="Arial"/>
        </w:rPr>
      </w:pPr>
    </w:p>
    <w:p w14:paraId="29BC23BA" w14:textId="77777777" w:rsidR="004C24CA" w:rsidRPr="00863B8A" w:rsidRDefault="004C24CA" w:rsidP="004C24CA">
      <w:pPr>
        <w:pStyle w:val="Guide4"/>
        <w:outlineLvl w:val="0"/>
        <w:rPr>
          <w:rFonts w:ascii="Arial" w:hAnsi="Arial"/>
        </w:rPr>
      </w:pPr>
      <w:bookmarkStart w:id="664" w:name="_Toc515880176"/>
      <w:bookmarkStart w:id="665" w:name="_Toc101181731"/>
      <w:r w:rsidRPr="00863B8A">
        <w:rPr>
          <w:rFonts w:ascii="Arial" w:hAnsi="Arial"/>
        </w:rPr>
        <w:t>D-301.d: Notice of Choices Case Closure</w:t>
      </w:r>
      <w:bookmarkEnd w:id="664"/>
      <w:bookmarkEnd w:id="665"/>
    </w:p>
    <w:p w14:paraId="31B3689E"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Boards may use Form E-2510, Notification of Child Care Eligibility, or a locally developed form to notify child care staff of changes in Choices customer participation. Boards must ensure that Choices staff notifies Child Care staff when a Choices case closes.</w:t>
      </w:r>
    </w:p>
    <w:p w14:paraId="4AC14B44" w14:textId="77777777" w:rsidR="004C24CA" w:rsidRPr="005E3A55" w:rsidRDefault="004C24CA" w:rsidP="004C24CA">
      <w:pPr>
        <w:pStyle w:val="Norm-Indented"/>
        <w:spacing w:before="0" w:after="0"/>
        <w:jc w:val="left"/>
        <w:rPr>
          <w:rFonts w:ascii="Times New Roman" w:hAnsi="Times New Roman" w:cs="Times New Roman"/>
        </w:rPr>
      </w:pPr>
    </w:p>
    <w:p w14:paraId="74714FAF"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Child care staff must act upon notice of a closed Choices case by determining whether the customer has ceased participating in all work, training, or education:</w:t>
      </w:r>
    </w:p>
    <w:p w14:paraId="3A0AE090" w14:textId="77777777" w:rsidR="004C24CA" w:rsidRPr="005E3A55" w:rsidRDefault="004C24CA" w:rsidP="00AC34DA">
      <w:pPr>
        <w:pStyle w:val="Norm-Indented"/>
        <w:numPr>
          <w:ilvl w:val="0"/>
          <w:numId w:val="241"/>
        </w:numPr>
        <w:spacing w:before="0" w:after="0"/>
        <w:jc w:val="left"/>
        <w:rPr>
          <w:rFonts w:ascii="Times New Roman" w:hAnsi="Times New Roman" w:cs="Times New Roman"/>
        </w:rPr>
      </w:pPr>
      <w:r w:rsidRPr="005E3A55">
        <w:rPr>
          <w:rFonts w:ascii="Times New Roman" w:hAnsi="Times New Roman" w:cs="Times New Roman"/>
        </w:rPr>
        <w:t xml:space="preserve">If the former Choices customer is engaged in work, training, or education at any level, then the Board must ensure that Choices child care continues for the duration of the 12-month eligibility period, and no </w:t>
      </w:r>
      <w:r w:rsidRPr="005E3A55">
        <w:rPr>
          <w:rFonts w:ascii="Times New Roman" w:hAnsi="Times New Roman" w:cs="Times New Roman"/>
          <w:i/>
        </w:rPr>
        <w:t>Activity Interruption</w:t>
      </w:r>
      <w:r w:rsidRPr="005E3A55">
        <w:rPr>
          <w:rFonts w:ascii="Times New Roman" w:hAnsi="Times New Roman" w:cs="Times New Roman"/>
        </w:rPr>
        <w:t xml:space="preserve"> is entered.</w:t>
      </w:r>
    </w:p>
    <w:p w14:paraId="4E55D50B" w14:textId="77777777" w:rsidR="004C24CA" w:rsidRPr="005E3A55" w:rsidRDefault="004C24CA" w:rsidP="00AC34DA">
      <w:pPr>
        <w:pStyle w:val="Norm-Indented"/>
        <w:numPr>
          <w:ilvl w:val="0"/>
          <w:numId w:val="241"/>
        </w:numPr>
        <w:spacing w:before="0" w:after="0"/>
        <w:jc w:val="left"/>
        <w:rPr>
          <w:rFonts w:ascii="Times New Roman" w:hAnsi="Times New Roman" w:cs="Times New Roman"/>
        </w:rPr>
      </w:pPr>
      <w:r w:rsidRPr="005E3A55">
        <w:rPr>
          <w:rFonts w:ascii="Times New Roman" w:hAnsi="Times New Roman" w:cs="Times New Roman"/>
        </w:rPr>
        <w:t xml:space="preserve">If the customer is no longer participating in any work, training, or education activity at any level, then the Board child care contractor must enter an </w:t>
      </w:r>
      <w:r w:rsidRPr="005E3A55">
        <w:rPr>
          <w:rFonts w:ascii="Times New Roman" w:hAnsi="Times New Roman" w:cs="Times New Roman"/>
          <w:i/>
        </w:rPr>
        <w:t>Activity Interruption</w:t>
      </w:r>
      <w:r w:rsidRPr="005E3A55">
        <w:rPr>
          <w:rFonts w:ascii="Times New Roman" w:hAnsi="Times New Roman" w:cs="Times New Roman"/>
        </w:rPr>
        <w:t xml:space="preserve"> into the TWIST Choices Child Care </w:t>
      </w:r>
      <w:r w:rsidRPr="005E3A55">
        <w:rPr>
          <w:rFonts w:ascii="Times New Roman" w:hAnsi="Times New Roman" w:cs="Times New Roman"/>
          <w:i/>
        </w:rPr>
        <w:t xml:space="preserve">Program Detail. </w:t>
      </w:r>
      <w:r w:rsidRPr="005E3A55">
        <w:rPr>
          <w:rFonts w:ascii="Times New Roman" w:hAnsi="Times New Roman" w:cs="Times New Roman"/>
        </w:rPr>
        <w:t xml:space="preserve">The </w:t>
      </w:r>
      <w:r w:rsidRPr="005E3A55">
        <w:rPr>
          <w:rFonts w:ascii="Times New Roman" w:hAnsi="Times New Roman" w:cs="Times New Roman"/>
          <w:i/>
        </w:rPr>
        <w:t>Activity Interruption</w:t>
      </w:r>
      <w:r w:rsidRPr="005E3A55">
        <w:rPr>
          <w:rFonts w:ascii="Times New Roman" w:hAnsi="Times New Roman" w:cs="Times New Roman"/>
        </w:rPr>
        <w:t xml:space="preserve"> Start Date immediately follows the Choices case closure date. </w:t>
      </w:r>
    </w:p>
    <w:p w14:paraId="4DDAF3F1" w14:textId="77777777" w:rsidR="004C24CA" w:rsidRPr="005E3A55" w:rsidRDefault="004C24CA" w:rsidP="004C24CA">
      <w:pPr>
        <w:pStyle w:val="Norm-Indented"/>
        <w:spacing w:before="0" w:after="0"/>
        <w:jc w:val="left"/>
        <w:rPr>
          <w:rFonts w:ascii="Times New Roman" w:hAnsi="Times New Roman" w:cs="Times New Roman"/>
        </w:rPr>
      </w:pPr>
    </w:p>
    <w:p w14:paraId="63CD426F"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 xml:space="preserve">Board child care contractors must be aware that the Choices program will outreach former Choices customers whose cases were closed for noncompliance. Choices program outreach results in the creation of a new Choices </w:t>
      </w:r>
      <w:r w:rsidRPr="005E3A55">
        <w:rPr>
          <w:rFonts w:ascii="Times New Roman" w:hAnsi="Times New Roman" w:cs="Times New Roman"/>
          <w:i/>
        </w:rPr>
        <w:t>Program Detail</w:t>
      </w:r>
      <w:r w:rsidRPr="005E3A55">
        <w:rPr>
          <w:rFonts w:ascii="Times New Roman" w:hAnsi="Times New Roman" w:cs="Times New Roman"/>
        </w:rPr>
        <w:t xml:space="preserve"> in TWIST. However, Choices outreach does not indicate that a customer is participating again. Choices staff will issue a new E-2510 (or other locally developed form) when a Choices customer whose Choices case was previously closed begins participating again.</w:t>
      </w:r>
    </w:p>
    <w:p w14:paraId="547A8D04" w14:textId="77777777" w:rsidR="004C24CA" w:rsidRPr="005E3A55" w:rsidRDefault="004C24CA" w:rsidP="004C24CA">
      <w:pPr>
        <w:pStyle w:val="Norm-Indented"/>
        <w:spacing w:before="0" w:after="0"/>
        <w:jc w:val="left"/>
        <w:rPr>
          <w:rFonts w:ascii="Times New Roman" w:hAnsi="Times New Roman" w:cs="Times New Roman"/>
        </w:rPr>
      </w:pPr>
    </w:p>
    <w:p w14:paraId="7C80B37B"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Boards must be aware that Choices customers may choose to voluntarily withdraw children from child care services.</w:t>
      </w:r>
    </w:p>
    <w:p w14:paraId="70727E80" w14:textId="77777777" w:rsidR="004C24CA" w:rsidRPr="005E3A55" w:rsidRDefault="004C24CA" w:rsidP="004C24CA">
      <w:pPr>
        <w:pStyle w:val="Norm-Indented"/>
        <w:spacing w:before="0" w:after="0"/>
        <w:jc w:val="left"/>
        <w:rPr>
          <w:rFonts w:ascii="Times New Roman" w:hAnsi="Times New Roman" w:cs="Times New Roman"/>
        </w:rPr>
      </w:pPr>
    </w:p>
    <w:p w14:paraId="736BE869" w14:textId="77777777" w:rsidR="004C24CA" w:rsidRPr="005E3A55" w:rsidRDefault="004C24CA" w:rsidP="004C24CA">
      <w:pPr>
        <w:ind w:left="1260" w:hanging="540"/>
        <w:rPr>
          <w:rFonts w:ascii="Times New Roman" w:hAnsi="Times New Roman"/>
          <w:sz w:val="24"/>
          <w:szCs w:val="24"/>
        </w:rPr>
      </w:pPr>
      <w:r w:rsidRPr="005E3A55">
        <w:rPr>
          <w:rFonts w:ascii="Times New Roman" w:hAnsi="Times New Roman"/>
          <w:i/>
          <w:sz w:val="24"/>
          <w:szCs w:val="24"/>
        </w:rPr>
        <w:t>Note</w:t>
      </w:r>
      <w:r w:rsidRPr="005E3A55">
        <w:rPr>
          <w:rFonts w:ascii="Times New Roman" w:hAnsi="Times New Roman"/>
          <w:sz w:val="24"/>
          <w:szCs w:val="24"/>
        </w:rPr>
        <w:t xml:space="preserve">: “Transitional” is no longer an eligibility category for child care services. However, former Choices child care recipients who are within 12 months of exiting TANF will have At-Risk priority status. These individuals may apply for At-Risk child care services without being placed on the waiting list, if at the time of application, they are within 12 months of exiting TANF. Choices staff notes the eligibility for this priority group on the E-2510 form. Please see the table in D-301.g for more information. </w:t>
      </w:r>
    </w:p>
    <w:p w14:paraId="0DC0045A" w14:textId="77777777" w:rsidR="004C24CA" w:rsidRPr="005E3A55" w:rsidRDefault="004C24CA" w:rsidP="004C24CA">
      <w:pPr>
        <w:pStyle w:val="Norm-Indented"/>
        <w:spacing w:before="0" w:after="0"/>
        <w:jc w:val="left"/>
        <w:rPr>
          <w:rFonts w:ascii="Times New Roman" w:hAnsi="Times New Roman" w:cs="Times New Roman"/>
        </w:rPr>
      </w:pPr>
    </w:p>
    <w:p w14:paraId="1A739C15" w14:textId="77777777" w:rsidR="004C24CA" w:rsidRPr="00863B8A" w:rsidRDefault="004C24CA" w:rsidP="004C24CA">
      <w:pPr>
        <w:pStyle w:val="Norm-Indented"/>
      </w:pPr>
    </w:p>
    <w:p w14:paraId="60378B9F" w14:textId="77777777" w:rsidR="004C24CA" w:rsidRPr="00863B8A" w:rsidRDefault="004C24CA" w:rsidP="004C24CA">
      <w:pPr>
        <w:pStyle w:val="Guide4"/>
      </w:pPr>
      <w:bookmarkStart w:id="666" w:name="_Toc515880177"/>
      <w:bookmarkStart w:id="667" w:name="_Toc101181732"/>
      <w:r w:rsidRPr="00863B8A">
        <w:t>D-301.e: Notice of Choices Case Reopening</w:t>
      </w:r>
      <w:bookmarkEnd w:id="666"/>
      <w:bookmarkEnd w:id="667"/>
    </w:p>
    <w:p w14:paraId="4DF4433B" w14:textId="77777777" w:rsidR="004C24CA" w:rsidRPr="005E3A55" w:rsidRDefault="004C24CA" w:rsidP="004C24CA">
      <w:pPr>
        <w:pStyle w:val="Norm-Indented"/>
        <w:jc w:val="left"/>
        <w:rPr>
          <w:rFonts w:ascii="Times New Roman" w:hAnsi="Times New Roman" w:cs="Times New Roman"/>
        </w:rPr>
      </w:pPr>
      <w:r w:rsidRPr="005E3A55">
        <w:rPr>
          <w:rFonts w:ascii="Times New Roman" w:hAnsi="Times New Roman" w:cs="Times New Roman"/>
        </w:rPr>
        <w:t xml:space="preserve">Boards must be aware that a customer who was previously in the Choices program may return to the Choices program during the 12-month eligibility period for child care services. Board child care contractors are required to ensure that when a Choices child care customer returns to participating in the Choices program, any open child care </w:t>
      </w:r>
      <w:r w:rsidRPr="005E3A55">
        <w:rPr>
          <w:rFonts w:ascii="Times New Roman" w:hAnsi="Times New Roman" w:cs="Times New Roman"/>
          <w:i/>
        </w:rPr>
        <w:t>Activity Interruption</w:t>
      </w:r>
      <w:r w:rsidRPr="005E3A55">
        <w:rPr>
          <w:rFonts w:ascii="Times New Roman" w:hAnsi="Times New Roman" w:cs="Times New Roman"/>
        </w:rPr>
        <w:t xml:space="preserve"> is ended and the current 12-month eligibility period for child care services continues. The </w:t>
      </w:r>
      <w:r w:rsidRPr="005E3A55">
        <w:rPr>
          <w:rFonts w:ascii="Times New Roman" w:hAnsi="Times New Roman" w:cs="Times New Roman"/>
          <w:i/>
        </w:rPr>
        <w:t>Activity Interruption</w:t>
      </w:r>
      <w:r w:rsidRPr="005E3A55">
        <w:rPr>
          <w:rFonts w:ascii="Times New Roman" w:hAnsi="Times New Roman" w:cs="Times New Roman"/>
        </w:rPr>
        <w:t xml:space="preserve"> </w:t>
      </w:r>
      <w:r w:rsidRPr="005E3A55">
        <w:rPr>
          <w:rFonts w:ascii="Times New Roman" w:hAnsi="Times New Roman" w:cs="Times New Roman"/>
          <w:i/>
        </w:rPr>
        <w:t>Return Date</w:t>
      </w:r>
      <w:r w:rsidRPr="005E3A55">
        <w:rPr>
          <w:rFonts w:ascii="Times New Roman" w:hAnsi="Times New Roman" w:cs="Times New Roman"/>
        </w:rPr>
        <w:t xml:space="preserve"> should match the begin date on the Choices E-2510 form.</w:t>
      </w:r>
    </w:p>
    <w:p w14:paraId="2EC3FA90" w14:textId="77777777" w:rsidR="004C24CA" w:rsidRPr="00863B8A" w:rsidRDefault="004C24CA" w:rsidP="004C24CA">
      <w:pPr>
        <w:pStyle w:val="Norm-Indented"/>
      </w:pPr>
    </w:p>
    <w:p w14:paraId="2F702EC5" w14:textId="77777777" w:rsidR="004C24CA" w:rsidRPr="00863B8A" w:rsidRDefault="004C24CA" w:rsidP="004C24CA">
      <w:pPr>
        <w:pStyle w:val="Guide4"/>
        <w:outlineLvl w:val="0"/>
        <w:rPr>
          <w:rFonts w:ascii="Arial" w:hAnsi="Arial"/>
        </w:rPr>
      </w:pPr>
      <w:bookmarkStart w:id="668" w:name="_Toc515880178"/>
      <w:bookmarkStart w:id="669" w:name="_Toc101181733"/>
      <w:r w:rsidRPr="00863B8A">
        <w:rPr>
          <w:rFonts w:ascii="Arial" w:hAnsi="Arial"/>
        </w:rPr>
        <w:t>D-301.f: Activity Interruptions for Choices Child Care Customers</w:t>
      </w:r>
      <w:bookmarkEnd w:id="668"/>
      <w:bookmarkEnd w:id="669"/>
    </w:p>
    <w:p w14:paraId="7DBF07D7"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 xml:space="preserve">Boards must ensure that </w:t>
      </w:r>
      <w:r w:rsidRPr="005E3A55">
        <w:rPr>
          <w:rFonts w:ascii="Times New Roman" w:hAnsi="Times New Roman" w:cs="Times New Roman"/>
          <w:i/>
        </w:rPr>
        <w:t>Activity Interruption</w:t>
      </w:r>
      <w:r w:rsidRPr="005E3A55">
        <w:rPr>
          <w:rFonts w:ascii="Times New Roman" w:hAnsi="Times New Roman" w:cs="Times New Roman"/>
        </w:rPr>
        <w:t xml:space="preserve">s are entered into TWIST only when a Choices case is closed and a customer experiences a </w:t>
      </w:r>
      <w:r w:rsidRPr="005E3A55">
        <w:rPr>
          <w:rFonts w:ascii="Times New Roman" w:hAnsi="Times New Roman" w:cs="Times New Roman"/>
          <w:u w:val="single"/>
        </w:rPr>
        <w:t>permanent cessation</w:t>
      </w:r>
      <w:r w:rsidRPr="005E3A55">
        <w:rPr>
          <w:rFonts w:ascii="Times New Roman" w:hAnsi="Times New Roman" w:cs="Times New Roman"/>
        </w:rPr>
        <w:t xml:space="preserve"> of any work, training, or education activity. </w:t>
      </w:r>
    </w:p>
    <w:p w14:paraId="249CBFDD" w14:textId="77777777" w:rsidR="004C24CA" w:rsidRPr="005E3A55" w:rsidRDefault="004C24CA" w:rsidP="004C24CA">
      <w:pPr>
        <w:pStyle w:val="Norm-Indented"/>
        <w:spacing w:before="0" w:after="0"/>
        <w:jc w:val="left"/>
        <w:rPr>
          <w:rFonts w:ascii="Times New Roman" w:hAnsi="Times New Roman" w:cs="Times New Roman"/>
        </w:rPr>
      </w:pPr>
    </w:p>
    <w:p w14:paraId="2C794566"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For customers experiencing a permanent cessation of work, training, or education activity, child care must continue for a minimum of three months or until the scheduled redetermination, whichever is sooner. If the customer enters an activity at any level within the three months, then care must continue for the duration of the 12-month eligibility period.</w:t>
      </w:r>
    </w:p>
    <w:p w14:paraId="436811CD" w14:textId="77777777" w:rsidR="004C24CA" w:rsidRPr="005E3A55" w:rsidRDefault="004C24CA" w:rsidP="004C24CA">
      <w:pPr>
        <w:pStyle w:val="Norm-Indented"/>
        <w:spacing w:before="0" w:after="0"/>
        <w:jc w:val="left"/>
        <w:rPr>
          <w:rFonts w:ascii="Times New Roman" w:hAnsi="Times New Roman" w:cs="Times New Roman"/>
        </w:rPr>
      </w:pPr>
    </w:p>
    <w:p w14:paraId="0A7FC4B6"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 xml:space="preserve">As described in D-801, Boards must ensure that </w:t>
      </w:r>
      <w:r w:rsidRPr="005E3A55">
        <w:rPr>
          <w:rFonts w:ascii="Times New Roman" w:hAnsi="Times New Roman" w:cs="Times New Roman"/>
          <w:u w:val="single"/>
        </w:rPr>
        <w:t>temporary</w:t>
      </w:r>
      <w:r w:rsidRPr="005E3A55">
        <w:rPr>
          <w:rFonts w:ascii="Times New Roman" w:hAnsi="Times New Roman" w:cs="Times New Roman"/>
        </w:rPr>
        <w:t xml:space="preserve"> changes in work, training, or education participation do not affect a customer’s eligibility for child care services. </w:t>
      </w:r>
    </w:p>
    <w:p w14:paraId="62AA286C" w14:textId="77777777" w:rsidR="004C24CA" w:rsidRPr="005E3A55" w:rsidRDefault="004C24CA" w:rsidP="004C24CA">
      <w:pPr>
        <w:pStyle w:val="Caption"/>
        <w:jc w:val="left"/>
        <w:rPr>
          <w:rFonts w:ascii="Times New Roman" w:hAnsi="Times New Roman"/>
          <w:sz w:val="24"/>
        </w:rPr>
      </w:pPr>
    </w:p>
    <w:p w14:paraId="34DD9AD1" w14:textId="77777777" w:rsidR="004C24CA" w:rsidRPr="005E3A55" w:rsidRDefault="004C24CA" w:rsidP="004C24CA">
      <w:pPr>
        <w:ind w:left="720"/>
        <w:rPr>
          <w:rFonts w:ascii="Times New Roman" w:hAnsi="Times New Roman"/>
          <w:color w:val="7030A0"/>
          <w:sz w:val="24"/>
          <w:szCs w:val="24"/>
        </w:rPr>
      </w:pPr>
      <w:r w:rsidRPr="005E3A55">
        <w:rPr>
          <w:rFonts w:ascii="Times New Roman" w:hAnsi="Times New Roman"/>
          <w:sz w:val="24"/>
          <w:szCs w:val="24"/>
        </w:rPr>
        <w:t>Figure 1: Example of Choices Participation Starting and Stopping within the Child Care 12-Month Eligibility Period</w:t>
      </w:r>
    </w:p>
    <w:p w14:paraId="348906C3" w14:textId="77777777" w:rsidR="004C24CA" w:rsidRPr="00863B8A" w:rsidRDefault="004C24CA" w:rsidP="004C24CA">
      <w:pPr>
        <w:pStyle w:val="paragraph"/>
        <w:keepNext/>
        <w:spacing w:before="0" w:after="0"/>
        <w:ind w:left="0" w:firstLine="0"/>
        <w:jc w:val="left"/>
      </w:pPr>
      <w:r w:rsidRPr="00863B8A">
        <w:rPr>
          <w:noProof/>
          <w:color w:val="7030A0"/>
        </w:rPr>
        <w:drawing>
          <wp:inline distT="0" distB="0" distL="0" distR="0" wp14:anchorId="5F01149E" wp14:editId="4780C88A">
            <wp:extent cx="5943600" cy="2631440"/>
            <wp:effectExtent l="0" t="0" r="0" b="0"/>
            <wp:docPr id="1" name="Picture 1" descr="• January 1 – February 28: Customer was participating in the Choices program with an open Choices case.&#10;• March 1 – May 14: The Choices case was closed and the customer was not in any work or training activity. A TWIST Activity Interruption for Job Search was entered. Customer was informed she hadof three months of continued care to job search or return to an education/training activity.&#10;• May 15 – August 30: Customer began participating in the Choices program again. TWIST Activity Interruption ended because customer iwas participating again. Existing 12-month eligibility period continues.&#10;• September 1: The Choices case was closed due to sanctions. However, the customer was working a few hours per week, so her eligibility for child care services are unaffected by the case closure.&#10;• Child care services continue through the end of the 12-month eligibility period (December 31)." title="Example of Choices participation starting and stopping within Child Care 12-month eligibilit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631440"/>
                    </a:xfrm>
                    <a:prstGeom prst="rect">
                      <a:avLst/>
                    </a:prstGeom>
                  </pic:spPr>
                </pic:pic>
              </a:graphicData>
            </a:graphic>
          </wp:inline>
        </w:drawing>
      </w:r>
    </w:p>
    <w:p w14:paraId="07D54195" w14:textId="77777777" w:rsidR="004C24CA" w:rsidRPr="00863B8A" w:rsidRDefault="004C24CA" w:rsidP="004C24CA">
      <w:pPr>
        <w:pStyle w:val="paragraph"/>
        <w:spacing w:before="0" w:after="0"/>
        <w:ind w:left="0" w:firstLine="0"/>
        <w:jc w:val="left"/>
        <w:rPr>
          <w:color w:val="7030A0"/>
        </w:rPr>
      </w:pPr>
    </w:p>
    <w:p w14:paraId="1B41A355" w14:textId="77777777" w:rsidR="004C24CA" w:rsidRPr="0072337A" w:rsidRDefault="004C24CA" w:rsidP="00AC34DA">
      <w:pPr>
        <w:pStyle w:val="paragraph"/>
        <w:numPr>
          <w:ilvl w:val="0"/>
          <w:numId w:val="277"/>
        </w:numPr>
        <w:spacing w:before="0" w:after="0"/>
        <w:jc w:val="left"/>
        <w:rPr>
          <w:rFonts w:ascii="Times New Roman" w:hAnsi="Times New Roman"/>
          <w:color w:val="000000" w:themeColor="text1"/>
          <w:sz w:val="24"/>
          <w:szCs w:val="24"/>
        </w:rPr>
      </w:pPr>
      <w:r w:rsidRPr="0072337A">
        <w:rPr>
          <w:rFonts w:ascii="Times New Roman" w:hAnsi="Times New Roman"/>
          <w:b/>
          <w:color w:val="000000" w:themeColor="text1"/>
          <w:sz w:val="24"/>
          <w:szCs w:val="24"/>
        </w:rPr>
        <w:t>January 1–February 28:</w:t>
      </w:r>
      <w:r w:rsidRPr="0072337A">
        <w:rPr>
          <w:rFonts w:ascii="Times New Roman" w:hAnsi="Times New Roman"/>
          <w:color w:val="000000" w:themeColor="text1"/>
          <w:sz w:val="24"/>
          <w:szCs w:val="24"/>
        </w:rPr>
        <w:t xml:space="preserve"> Customer was participating in the Choices program with an open Choices case.</w:t>
      </w:r>
    </w:p>
    <w:p w14:paraId="4023C22E" w14:textId="77777777" w:rsidR="004C24CA" w:rsidRPr="0072337A" w:rsidRDefault="004C24CA" w:rsidP="00AC34DA">
      <w:pPr>
        <w:pStyle w:val="paragraph"/>
        <w:numPr>
          <w:ilvl w:val="0"/>
          <w:numId w:val="277"/>
        </w:numPr>
        <w:spacing w:before="0" w:after="0"/>
        <w:jc w:val="left"/>
        <w:rPr>
          <w:rFonts w:ascii="Times New Roman" w:hAnsi="Times New Roman"/>
          <w:color w:val="000000" w:themeColor="text1"/>
          <w:sz w:val="24"/>
          <w:szCs w:val="24"/>
        </w:rPr>
      </w:pPr>
      <w:r w:rsidRPr="0072337A">
        <w:rPr>
          <w:rFonts w:ascii="Times New Roman" w:hAnsi="Times New Roman"/>
          <w:b/>
          <w:color w:val="000000" w:themeColor="text1"/>
          <w:sz w:val="24"/>
          <w:szCs w:val="24"/>
        </w:rPr>
        <w:t>March 1–May 14:</w:t>
      </w:r>
      <w:r w:rsidRPr="0072337A">
        <w:rPr>
          <w:rFonts w:ascii="Times New Roman" w:hAnsi="Times New Roman"/>
          <w:color w:val="000000" w:themeColor="text1"/>
          <w:sz w:val="24"/>
          <w:szCs w:val="24"/>
        </w:rPr>
        <w:t xml:space="preserve"> Choices case was closed and customer was not in any work or training activity. A TWIST </w:t>
      </w:r>
      <w:r w:rsidRPr="0072337A">
        <w:rPr>
          <w:rFonts w:ascii="Times New Roman" w:hAnsi="Times New Roman"/>
          <w:i/>
          <w:color w:val="000000" w:themeColor="text1"/>
          <w:sz w:val="24"/>
          <w:szCs w:val="24"/>
        </w:rPr>
        <w:t>Activity Interruption</w:t>
      </w:r>
      <w:r w:rsidRPr="0072337A">
        <w:rPr>
          <w:rFonts w:ascii="Times New Roman" w:hAnsi="Times New Roman"/>
          <w:color w:val="000000" w:themeColor="text1"/>
          <w:sz w:val="24"/>
          <w:szCs w:val="24"/>
        </w:rPr>
        <w:t xml:space="preserve"> for </w:t>
      </w:r>
      <w:r w:rsidRPr="0072337A">
        <w:rPr>
          <w:rFonts w:ascii="Times New Roman" w:hAnsi="Times New Roman"/>
          <w:i/>
          <w:color w:val="000000" w:themeColor="text1"/>
          <w:sz w:val="24"/>
          <w:szCs w:val="24"/>
        </w:rPr>
        <w:t>Job Search</w:t>
      </w:r>
      <w:r w:rsidRPr="0072337A">
        <w:rPr>
          <w:rFonts w:ascii="Times New Roman" w:hAnsi="Times New Roman"/>
          <w:color w:val="000000" w:themeColor="text1"/>
          <w:sz w:val="24"/>
          <w:szCs w:val="24"/>
        </w:rPr>
        <w:t xml:space="preserve"> was entered. Customer was informed of three months of continued care to job search or return to an education/training activity.</w:t>
      </w:r>
    </w:p>
    <w:p w14:paraId="36DD316F" w14:textId="77777777" w:rsidR="004C24CA" w:rsidRPr="0072337A" w:rsidRDefault="004C24CA" w:rsidP="00AC34DA">
      <w:pPr>
        <w:pStyle w:val="paragraph"/>
        <w:numPr>
          <w:ilvl w:val="0"/>
          <w:numId w:val="277"/>
        </w:numPr>
        <w:spacing w:before="0" w:after="0"/>
        <w:jc w:val="left"/>
        <w:rPr>
          <w:rFonts w:ascii="Times New Roman" w:hAnsi="Times New Roman"/>
          <w:color w:val="000000" w:themeColor="text1"/>
          <w:sz w:val="24"/>
          <w:szCs w:val="24"/>
        </w:rPr>
      </w:pPr>
      <w:r w:rsidRPr="0072337A">
        <w:rPr>
          <w:rFonts w:ascii="Times New Roman" w:hAnsi="Times New Roman"/>
          <w:b/>
          <w:color w:val="000000" w:themeColor="text1"/>
          <w:sz w:val="24"/>
          <w:szCs w:val="24"/>
        </w:rPr>
        <w:t>May 15–August 30:</w:t>
      </w:r>
      <w:r w:rsidRPr="0072337A">
        <w:rPr>
          <w:rFonts w:ascii="Times New Roman" w:hAnsi="Times New Roman"/>
          <w:color w:val="000000" w:themeColor="text1"/>
          <w:sz w:val="24"/>
          <w:szCs w:val="24"/>
        </w:rPr>
        <w:t xml:space="preserve"> Customer began participating in the Choices program again. TWIST </w:t>
      </w:r>
      <w:r w:rsidRPr="0072337A">
        <w:rPr>
          <w:rFonts w:ascii="Times New Roman" w:hAnsi="Times New Roman"/>
          <w:i/>
          <w:color w:val="000000" w:themeColor="text1"/>
          <w:sz w:val="24"/>
          <w:szCs w:val="24"/>
        </w:rPr>
        <w:t>Activity Interruption</w:t>
      </w:r>
      <w:r w:rsidRPr="0072337A">
        <w:rPr>
          <w:rFonts w:ascii="Times New Roman" w:hAnsi="Times New Roman"/>
          <w:color w:val="000000" w:themeColor="text1"/>
          <w:sz w:val="24"/>
          <w:szCs w:val="24"/>
        </w:rPr>
        <w:t xml:space="preserve"> ended because customer was participating again. Existing 12-month eligibility period continues.</w:t>
      </w:r>
    </w:p>
    <w:p w14:paraId="5EBE372E" w14:textId="77777777" w:rsidR="004C24CA" w:rsidRPr="0072337A" w:rsidRDefault="004C24CA" w:rsidP="00AC34DA">
      <w:pPr>
        <w:pStyle w:val="paragraph"/>
        <w:numPr>
          <w:ilvl w:val="0"/>
          <w:numId w:val="277"/>
        </w:numPr>
        <w:spacing w:before="0" w:after="0"/>
        <w:jc w:val="left"/>
        <w:rPr>
          <w:rFonts w:ascii="Times New Roman" w:hAnsi="Times New Roman"/>
          <w:color w:val="000000" w:themeColor="text1"/>
          <w:sz w:val="24"/>
          <w:szCs w:val="24"/>
        </w:rPr>
      </w:pPr>
      <w:r w:rsidRPr="0072337A">
        <w:rPr>
          <w:rFonts w:ascii="Times New Roman" w:hAnsi="Times New Roman"/>
          <w:b/>
          <w:color w:val="000000" w:themeColor="text1"/>
          <w:sz w:val="24"/>
          <w:szCs w:val="24"/>
        </w:rPr>
        <w:t>September 1:</w:t>
      </w:r>
      <w:r w:rsidRPr="0072337A">
        <w:rPr>
          <w:rFonts w:ascii="Times New Roman" w:hAnsi="Times New Roman"/>
          <w:color w:val="000000" w:themeColor="text1"/>
          <w:sz w:val="24"/>
          <w:szCs w:val="24"/>
        </w:rPr>
        <w:t xml:space="preserve"> Choices case was closed due to sanctions. However, the customer was working a few hours per week, so eligibility for child care services was unaffected by the case closure.</w:t>
      </w:r>
    </w:p>
    <w:p w14:paraId="4257C0F8" w14:textId="77777777" w:rsidR="004C24CA" w:rsidRPr="0072337A" w:rsidRDefault="004C24CA" w:rsidP="00AC34DA">
      <w:pPr>
        <w:pStyle w:val="paragraph"/>
        <w:numPr>
          <w:ilvl w:val="0"/>
          <w:numId w:val="277"/>
        </w:numPr>
        <w:spacing w:before="0" w:after="0"/>
        <w:jc w:val="left"/>
        <w:rPr>
          <w:rFonts w:ascii="Times New Roman" w:hAnsi="Times New Roman"/>
          <w:color w:val="000000" w:themeColor="text1"/>
        </w:rPr>
      </w:pPr>
      <w:r w:rsidRPr="0072337A">
        <w:rPr>
          <w:rFonts w:ascii="Times New Roman" w:hAnsi="Times New Roman"/>
          <w:color w:val="000000" w:themeColor="text1"/>
          <w:sz w:val="24"/>
          <w:szCs w:val="24"/>
        </w:rPr>
        <w:t>Child care services continue through the end of the 12-month eligibility period (December 31).</w:t>
      </w:r>
    </w:p>
    <w:p w14:paraId="3B92BB18" w14:textId="77777777" w:rsidR="004C24CA" w:rsidRPr="00863B8A" w:rsidRDefault="004C24CA" w:rsidP="004C24CA">
      <w:pPr>
        <w:pStyle w:val="paragraph"/>
        <w:spacing w:before="0" w:after="0"/>
        <w:ind w:left="720" w:firstLine="0"/>
        <w:jc w:val="left"/>
        <w:rPr>
          <w:color w:val="000000" w:themeColor="text1"/>
        </w:rPr>
      </w:pPr>
    </w:p>
    <w:p w14:paraId="072048C3" w14:textId="77777777" w:rsidR="004C24CA" w:rsidRPr="00863B8A" w:rsidRDefault="004C24CA" w:rsidP="004C24CA">
      <w:pPr>
        <w:pStyle w:val="Guide4"/>
      </w:pPr>
      <w:bookmarkStart w:id="670" w:name="_Toc515880179"/>
      <w:bookmarkStart w:id="671" w:name="_Toc101181734"/>
      <w:bookmarkStart w:id="672" w:name="_Hlk515887613"/>
      <w:r w:rsidRPr="00863B8A">
        <w:t xml:space="preserve">D-301.g: Communication </w:t>
      </w:r>
      <w:r w:rsidRPr="009C212F">
        <w:t>b</w:t>
      </w:r>
      <w:r w:rsidRPr="00863B8A">
        <w:t>etween Choices and Child Care Staff</w:t>
      </w:r>
      <w:bookmarkEnd w:id="670"/>
      <w:bookmarkEnd w:id="671"/>
    </w:p>
    <w:p w14:paraId="7C94076D" w14:textId="77777777" w:rsidR="004C24CA" w:rsidRPr="00E5679D" w:rsidRDefault="004C24CA" w:rsidP="004C24CA">
      <w:pPr>
        <w:ind w:left="720"/>
        <w:rPr>
          <w:rFonts w:asciiTheme="minorHAnsi" w:hAnsiTheme="minorHAnsi" w:cstheme="minorHAnsi"/>
          <w:sz w:val="24"/>
          <w:szCs w:val="24"/>
        </w:rPr>
      </w:pPr>
    </w:p>
    <w:p w14:paraId="55EDCF57" w14:textId="77777777" w:rsidR="004C24CA" w:rsidRPr="0072337A" w:rsidRDefault="004C24CA" w:rsidP="004C24CA">
      <w:pPr>
        <w:pStyle w:val="Norm-Indented"/>
        <w:jc w:val="left"/>
        <w:rPr>
          <w:rFonts w:ascii="Times New Roman" w:hAnsi="Times New Roman" w:cs="Times New Roman"/>
        </w:rPr>
      </w:pPr>
      <w:r w:rsidRPr="0072337A">
        <w:rPr>
          <w:rFonts w:ascii="Times New Roman" w:hAnsi="Times New Roman" w:cs="Times New Roman"/>
        </w:rPr>
        <w:t>The following table describes the actions that Choices staff may take regarding a Choices participant’s case and the related child care staff actions.</w:t>
      </w:r>
    </w:p>
    <w:tbl>
      <w:tblPr>
        <w:tblStyle w:val="TableGrid"/>
        <w:tblW w:w="9350" w:type="dxa"/>
        <w:tblInd w:w="607" w:type="dxa"/>
        <w:tblLook w:val="04A0" w:firstRow="1" w:lastRow="0" w:firstColumn="1" w:lastColumn="0" w:noHBand="0" w:noVBand="1"/>
      </w:tblPr>
      <w:tblGrid>
        <w:gridCol w:w="2402"/>
        <w:gridCol w:w="3527"/>
        <w:gridCol w:w="3421"/>
      </w:tblGrid>
      <w:tr w:rsidR="004C24CA" w:rsidRPr="00863B8A" w14:paraId="334FEC7E" w14:textId="77777777" w:rsidTr="00F44E00">
        <w:trPr>
          <w:tblHeader/>
        </w:trPr>
        <w:tc>
          <w:tcPr>
            <w:tcW w:w="2402" w:type="dxa"/>
          </w:tcPr>
          <w:p w14:paraId="1F38286E" w14:textId="77777777" w:rsidR="004C24CA" w:rsidRPr="00863B8A" w:rsidRDefault="004C24CA" w:rsidP="00F44E00">
            <w:pPr>
              <w:rPr>
                <w:b/>
                <w:sz w:val="24"/>
                <w:szCs w:val="24"/>
              </w:rPr>
            </w:pPr>
            <w:r w:rsidRPr="00863B8A">
              <w:rPr>
                <w:b/>
                <w:sz w:val="24"/>
                <w:szCs w:val="24"/>
              </w:rPr>
              <w:t>Action</w:t>
            </w:r>
          </w:p>
        </w:tc>
        <w:tc>
          <w:tcPr>
            <w:tcW w:w="3527" w:type="dxa"/>
          </w:tcPr>
          <w:p w14:paraId="4873C60C" w14:textId="77777777" w:rsidR="004C24CA" w:rsidRPr="00863B8A" w:rsidRDefault="004C24CA" w:rsidP="00F44E00">
            <w:pPr>
              <w:rPr>
                <w:b/>
                <w:sz w:val="24"/>
                <w:szCs w:val="24"/>
              </w:rPr>
            </w:pPr>
            <w:r w:rsidRPr="00863B8A">
              <w:rPr>
                <w:b/>
                <w:sz w:val="24"/>
                <w:szCs w:val="24"/>
              </w:rPr>
              <w:t>Choices Staff</w:t>
            </w:r>
          </w:p>
        </w:tc>
        <w:tc>
          <w:tcPr>
            <w:tcW w:w="3421" w:type="dxa"/>
          </w:tcPr>
          <w:p w14:paraId="1C819C25" w14:textId="77777777" w:rsidR="004C24CA" w:rsidRPr="00863B8A" w:rsidRDefault="004C24CA" w:rsidP="00F44E00">
            <w:pPr>
              <w:rPr>
                <w:b/>
                <w:sz w:val="24"/>
                <w:szCs w:val="24"/>
              </w:rPr>
            </w:pPr>
            <w:r w:rsidRPr="00863B8A">
              <w:rPr>
                <w:b/>
                <w:sz w:val="24"/>
                <w:szCs w:val="24"/>
              </w:rPr>
              <w:t>Child Care Staff</w:t>
            </w:r>
          </w:p>
        </w:tc>
      </w:tr>
      <w:tr w:rsidR="004C24CA" w:rsidRPr="00863B8A" w14:paraId="3C005768" w14:textId="77777777" w:rsidTr="00F44E00">
        <w:trPr>
          <w:trHeight w:val="2393"/>
        </w:trPr>
        <w:tc>
          <w:tcPr>
            <w:tcW w:w="2402" w:type="dxa"/>
          </w:tcPr>
          <w:p w14:paraId="1C306854" w14:textId="77777777" w:rsidR="004C24CA" w:rsidRPr="00863B8A" w:rsidRDefault="004C24CA" w:rsidP="00F44E00">
            <w:pPr>
              <w:rPr>
                <w:sz w:val="24"/>
                <w:szCs w:val="24"/>
              </w:rPr>
            </w:pPr>
            <w:r>
              <w:rPr>
                <w:sz w:val="24"/>
                <w:szCs w:val="24"/>
              </w:rPr>
              <w:t>Former Choices participants/Choices case closure occurs during Choices child care 12-month eligibility period</w:t>
            </w:r>
          </w:p>
        </w:tc>
        <w:tc>
          <w:tcPr>
            <w:tcW w:w="3527" w:type="dxa"/>
          </w:tcPr>
          <w:p w14:paraId="081F2E18" w14:textId="77777777" w:rsidR="004C24CA" w:rsidRPr="00863B8A" w:rsidRDefault="004C24CA" w:rsidP="00F44E00">
            <w:pPr>
              <w:rPr>
                <w:sz w:val="24"/>
                <w:szCs w:val="24"/>
              </w:rPr>
            </w:pPr>
            <w:r w:rsidRPr="00143F7C">
              <w:rPr>
                <w:sz w:val="24"/>
                <w:szCs w:val="24"/>
              </w:rPr>
              <w:t xml:space="preserve">If the </w:t>
            </w:r>
            <w:r>
              <w:rPr>
                <w:sz w:val="24"/>
                <w:szCs w:val="24"/>
              </w:rPr>
              <w:t>f</w:t>
            </w:r>
            <w:r w:rsidRPr="00143F7C">
              <w:rPr>
                <w:sz w:val="24"/>
                <w:szCs w:val="24"/>
              </w:rPr>
              <w:t xml:space="preserve">ormer Choices participant is </w:t>
            </w:r>
            <w:r>
              <w:rPr>
                <w:sz w:val="24"/>
                <w:szCs w:val="24"/>
                <w:u w:val="single"/>
              </w:rPr>
              <w:t>NOT</w:t>
            </w:r>
            <w:r w:rsidRPr="00143F7C">
              <w:rPr>
                <w:sz w:val="24"/>
                <w:szCs w:val="24"/>
              </w:rPr>
              <w:t xml:space="preserve"> employed at the time of TANF </w:t>
            </w:r>
            <w:r>
              <w:rPr>
                <w:sz w:val="24"/>
                <w:szCs w:val="24"/>
              </w:rPr>
              <w:t>d</w:t>
            </w:r>
            <w:r w:rsidRPr="00143F7C">
              <w:rPr>
                <w:sz w:val="24"/>
                <w:szCs w:val="24"/>
              </w:rPr>
              <w:t>enial</w:t>
            </w:r>
            <w:r>
              <w:rPr>
                <w:sz w:val="24"/>
                <w:szCs w:val="24"/>
              </w:rPr>
              <w:t xml:space="preserve"> </w:t>
            </w:r>
            <w:r w:rsidRPr="00143F7C">
              <w:rPr>
                <w:sz w:val="24"/>
                <w:szCs w:val="24"/>
              </w:rPr>
              <w:t>STOP</w:t>
            </w:r>
            <w:r>
              <w:rPr>
                <w:sz w:val="24"/>
                <w:szCs w:val="24"/>
              </w:rPr>
              <w:t xml:space="preserve">—the individual is not eligible for placement in the At-Risk child care </w:t>
            </w:r>
            <w:r w:rsidRPr="00143F7C">
              <w:rPr>
                <w:sz w:val="24"/>
                <w:szCs w:val="24"/>
              </w:rPr>
              <w:t>priority group. </w:t>
            </w:r>
            <w:r>
              <w:rPr>
                <w:sz w:val="24"/>
                <w:szCs w:val="24"/>
              </w:rPr>
              <w:t>Choices staff</w:t>
            </w:r>
            <w:r w:rsidRPr="00143F7C">
              <w:rPr>
                <w:sz w:val="24"/>
                <w:szCs w:val="24"/>
              </w:rPr>
              <w:t xml:space="preserve"> </w:t>
            </w:r>
            <w:r>
              <w:rPr>
                <w:sz w:val="24"/>
                <w:szCs w:val="24"/>
              </w:rPr>
              <w:t>p</w:t>
            </w:r>
            <w:r w:rsidRPr="00143F7C">
              <w:rPr>
                <w:sz w:val="24"/>
                <w:szCs w:val="24"/>
              </w:rPr>
              <w:t>roceed</w:t>
            </w:r>
            <w:r>
              <w:rPr>
                <w:sz w:val="24"/>
                <w:szCs w:val="24"/>
              </w:rPr>
              <w:t>s</w:t>
            </w:r>
            <w:r w:rsidRPr="00143F7C">
              <w:rPr>
                <w:sz w:val="24"/>
                <w:szCs w:val="24"/>
              </w:rPr>
              <w:t xml:space="preserve"> with a Choices case closure notification.</w:t>
            </w:r>
          </w:p>
        </w:tc>
        <w:tc>
          <w:tcPr>
            <w:tcW w:w="3421" w:type="dxa"/>
          </w:tcPr>
          <w:p w14:paraId="2F37FE73" w14:textId="77777777" w:rsidR="004C24CA" w:rsidRDefault="004C24CA" w:rsidP="00F44E00">
            <w:pPr>
              <w:rPr>
                <w:sz w:val="24"/>
                <w:szCs w:val="24"/>
              </w:rPr>
            </w:pPr>
            <w:r>
              <w:rPr>
                <w:sz w:val="24"/>
                <w:szCs w:val="24"/>
              </w:rPr>
              <w:t>Child Care staff proceeds with appropriate action based on participation status noted on E-2510 Closure Notification</w:t>
            </w:r>
          </w:p>
          <w:p w14:paraId="1229504E" w14:textId="77777777" w:rsidR="004C24CA" w:rsidRDefault="004C24CA" w:rsidP="00F44E00">
            <w:pPr>
              <w:rPr>
                <w:sz w:val="24"/>
                <w:szCs w:val="24"/>
              </w:rPr>
            </w:pPr>
          </w:p>
          <w:p w14:paraId="55FA8199" w14:textId="77777777" w:rsidR="004C24CA" w:rsidRDefault="004C24CA" w:rsidP="00F44E00">
            <w:pPr>
              <w:rPr>
                <w:sz w:val="24"/>
                <w:szCs w:val="24"/>
              </w:rPr>
            </w:pPr>
          </w:p>
          <w:p w14:paraId="064AAC71" w14:textId="77777777" w:rsidR="004C24CA" w:rsidRDefault="004C24CA" w:rsidP="00F44E00">
            <w:pPr>
              <w:rPr>
                <w:sz w:val="24"/>
                <w:szCs w:val="24"/>
              </w:rPr>
            </w:pPr>
          </w:p>
          <w:p w14:paraId="79C62711" w14:textId="77777777" w:rsidR="004C24CA" w:rsidRDefault="004C24CA" w:rsidP="00F44E00">
            <w:pPr>
              <w:rPr>
                <w:sz w:val="24"/>
                <w:szCs w:val="24"/>
              </w:rPr>
            </w:pPr>
          </w:p>
          <w:p w14:paraId="41D5A3F9" w14:textId="77777777" w:rsidR="004C24CA" w:rsidRPr="00863B8A" w:rsidRDefault="004C24CA" w:rsidP="00F44E00">
            <w:pPr>
              <w:rPr>
                <w:sz w:val="24"/>
                <w:szCs w:val="24"/>
              </w:rPr>
            </w:pPr>
          </w:p>
        </w:tc>
      </w:tr>
      <w:tr w:rsidR="004C24CA" w:rsidRPr="00863B8A" w14:paraId="697647B7" w14:textId="77777777" w:rsidTr="00F44E00">
        <w:tc>
          <w:tcPr>
            <w:tcW w:w="2402" w:type="dxa"/>
          </w:tcPr>
          <w:p w14:paraId="74260359" w14:textId="77777777" w:rsidR="004C24CA" w:rsidRDefault="004C24CA" w:rsidP="00F44E00">
            <w:pPr>
              <w:rPr>
                <w:sz w:val="24"/>
                <w:szCs w:val="24"/>
              </w:rPr>
            </w:pPr>
            <w:r>
              <w:rPr>
                <w:sz w:val="24"/>
                <w:szCs w:val="24"/>
              </w:rPr>
              <w:t>Former Choices participants/Choices case closure occurs during Choices child care 12-month eligibility period</w:t>
            </w:r>
          </w:p>
        </w:tc>
        <w:tc>
          <w:tcPr>
            <w:tcW w:w="3527" w:type="dxa"/>
          </w:tcPr>
          <w:p w14:paraId="715B73FA" w14:textId="77777777" w:rsidR="004C24CA" w:rsidRDefault="004C24CA" w:rsidP="00F44E00">
            <w:pPr>
              <w:rPr>
                <w:sz w:val="24"/>
                <w:szCs w:val="24"/>
              </w:rPr>
            </w:pPr>
            <w:r w:rsidRPr="00143F7C">
              <w:rPr>
                <w:sz w:val="24"/>
                <w:szCs w:val="24"/>
              </w:rPr>
              <w:t xml:space="preserve">If the </w:t>
            </w:r>
            <w:r>
              <w:rPr>
                <w:sz w:val="24"/>
                <w:szCs w:val="24"/>
              </w:rPr>
              <w:t>f</w:t>
            </w:r>
            <w:r w:rsidRPr="00143F7C">
              <w:rPr>
                <w:sz w:val="24"/>
                <w:szCs w:val="24"/>
              </w:rPr>
              <w:t>ormer Choices participant is employed (25+hours</w:t>
            </w:r>
            <w:r>
              <w:rPr>
                <w:sz w:val="24"/>
                <w:szCs w:val="24"/>
              </w:rPr>
              <w:t>) and TANF has been denied for one of the following acceptable reasons</w:t>
            </w:r>
          </w:p>
          <w:p w14:paraId="5C7D2765" w14:textId="77777777" w:rsidR="004C24CA" w:rsidRDefault="004C24CA" w:rsidP="00AC34DA">
            <w:pPr>
              <w:numPr>
                <w:ilvl w:val="0"/>
                <w:numId w:val="305"/>
              </w:numPr>
              <w:rPr>
                <w:sz w:val="24"/>
                <w:szCs w:val="24"/>
              </w:rPr>
            </w:pPr>
            <w:r w:rsidRPr="00143F7C">
              <w:rPr>
                <w:sz w:val="24"/>
                <w:szCs w:val="24"/>
              </w:rPr>
              <w:t xml:space="preserve">Income </w:t>
            </w:r>
          </w:p>
          <w:p w14:paraId="485D24FC" w14:textId="77777777" w:rsidR="004C24CA" w:rsidRDefault="004C24CA" w:rsidP="00AC34DA">
            <w:pPr>
              <w:numPr>
                <w:ilvl w:val="0"/>
                <w:numId w:val="305"/>
              </w:numPr>
              <w:rPr>
                <w:sz w:val="24"/>
                <w:szCs w:val="24"/>
              </w:rPr>
            </w:pPr>
            <w:r>
              <w:rPr>
                <w:sz w:val="24"/>
                <w:szCs w:val="24"/>
              </w:rPr>
              <w:t>TANF v</w:t>
            </w:r>
            <w:r w:rsidRPr="00143F7C">
              <w:rPr>
                <w:sz w:val="24"/>
                <w:szCs w:val="24"/>
              </w:rPr>
              <w:t xml:space="preserve">oluntary </w:t>
            </w:r>
            <w:r>
              <w:rPr>
                <w:sz w:val="24"/>
                <w:szCs w:val="24"/>
              </w:rPr>
              <w:t>w</w:t>
            </w:r>
            <w:r w:rsidRPr="00143F7C">
              <w:rPr>
                <w:sz w:val="24"/>
                <w:szCs w:val="24"/>
              </w:rPr>
              <w:t xml:space="preserve">ithdrawal </w:t>
            </w:r>
          </w:p>
          <w:p w14:paraId="3860A27A" w14:textId="77777777" w:rsidR="004C24CA" w:rsidRDefault="004C24CA" w:rsidP="00AC34DA">
            <w:pPr>
              <w:numPr>
                <w:ilvl w:val="0"/>
                <w:numId w:val="305"/>
              </w:numPr>
              <w:rPr>
                <w:sz w:val="24"/>
                <w:szCs w:val="24"/>
              </w:rPr>
            </w:pPr>
            <w:r w:rsidRPr="00143F7C">
              <w:rPr>
                <w:sz w:val="24"/>
                <w:szCs w:val="24"/>
              </w:rPr>
              <w:t>Time limits</w:t>
            </w:r>
          </w:p>
          <w:p w14:paraId="6E45EE5F" w14:textId="77777777" w:rsidR="004C24CA" w:rsidRPr="00A42E18" w:rsidRDefault="004C24CA" w:rsidP="00F44E00">
            <w:pPr>
              <w:ind w:left="1440"/>
              <w:rPr>
                <w:sz w:val="24"/>
                <w:szCs w:val="24"/>
              </w:rPr>
            </w:pPr>
          </w:p>
          <w:p w14:paraId="0BD69A5E" w14:textId="77777777" w:rsidR="004C24CA" w:rsidRPr="00143F7C" w:rsidRDefault="004C24CA" w:rsidP="00F44E00">
            <w:pPr>
              <w:rPr>
                <w:sz w:val="24"/>
                <w:szCs w:val="24"/>
              </w:rPr>
            </w:pPr>
            <w:r w:rsidRPr="00143F7C">
              <w:rPr>
                <w:sz w:val="24"/>
                <w:szCs w:val="24"/>
              </w:rPr>
              <w:t xml:space="preserve">Choices staff sends </w:t>
            </w:r>
            <w:hyperlink r:id="rId108" w:history="1">
              <w:r>
                <w:rPr>
                  <w:rStyle w:val="Hyperlink"/>
                  <w:sz w:val="24"/>
                  <w:szCs w:val="24"/>
                </w:rPr>
                <w:t>E-2510</w:t>
              </w:r>
              <w:r w:rsidRPr="00143F7C">
                <w:rPr>
                  <w:rStyle w:val="Hyperlink"/>
                  <w:sz w:val="24"/>
                  <w:szCs w:val="24"/>
                </w:rPr>
                <w:t>, Notification of Child Care Eligibility</w:t>
              </w:r>
            </w:hyperlink>
            <w:r w:rsidRPr="00143F7C">
              <w:rPr>
                <w:sz w:val="24"/>
                <w:szCs w:val="24"/>
              </w:rPr>
              <w:t xml:space="preserve"> (</w:t>
            </w:r>
            <w:r>
              <w:rPr>
                <w:sz w:val="24"/>
                <w:szCs w:val="24"/>
              </w:rPr>
              <w:t>E-2510</w:t>
            </w:r>
            <w:r w:rsidRPr="00863B8A">
              <w:rPr>
                <w:sz w:val="24"/>
                <w:szCs w:val="24"/>
              </w:rPr>
              <w:t>)</w:t>
            </w:r>
            <w:r w:rsidRPr="00143F7C">
              <w:rPr>
                <w:sz w:val="24"/>
                <w:szCs w:val="24"/>
              </w:rPr>
              <w:t xml:space="preserve"> to Child Care staff with the following additional information</w:t>
            </w:r>
            <w:r>
              <w:rPr>
                <w:sz w:val="24"/>
                <w:szCs w:val="24"/>
              </w:rPr>
              <w:t>, because the participant is eligible for placement in the At-Risk child care priority group</w:t>
            </w:r>
            <w:r w:rsidRPr="00143F7C">
              <w:rPr>
                <w:sz w:val="24"/>
                <w:szCs w:val="24"/>
              </w:rPr>
              <w:t>:</w:t>
            </w:r>
          </w:p>
          <w:p w14:paraId="42ECB255" w14:textId="77777777" w:rsidR="004C24CA" w:rsidRPr="00143F7C" w:rsidRDefault="004C24CA" w:rsidP="00AC34DA">
            <w:pPr>
              <w:pStyle w:val="ListParagraph"/>
              <w:numPr>
                <w:ilvl w:val="0"/>
                <w:numId w:val="305"/>
              </w:numPr>
            </w:pPr>
            <w:r w:rsidRPr="00143F7C">
              <w:t>At-Risk Action selected</w:t>
            </w:r>
          </w:p>
          <w:p w14:paraId="0D824AD6" w14:textId="77777777" w:rsidR="004C24CA" w:rsidRPr="00143F7C" w:rsidRDefault="004C24CA" w:rsidP="00AC34DA">
            <w:pPr>
              <w:pStyle w:val="ListParagraph"/>
              <w:numPr>
                <w:ilvl w:val="0"/>
                <w:numId w:val="305"/>
              </w:numPr>
            </w:pPr>
            <w:r w:rsidRPr="00143F7C">
              <w:t>TANF Denial Date</w:t>
            </w:r>
          </w:p>
          <w:p w14:paraId="5A7DB30E" w14:textId="77777777" w:rsidR="004C24CA" w:rsidRPr="00143F7C" w:rsidRDefault="004C24CA" w:rsidP="00AC34DA">
            <w:pPr>
              <w:pStyle w:val="ListParagraph"/>
              <w:numPr>
                <w:ilvl w:val="0"/>
                <w:numId w:val="305"/>
              </w:numPr>
            </w:pPr>
            <w:r w:rsidRPr="00143F7C">
              <w:t>Program Closure Date</w:t>
            </w:r>
          </w:p>
          <w:p w14:paraId="234B0C96" w14:textId="77777777" w:rsidR="004C24CA" w:rsidRPr="00143F7C" w:rsidRDefault="004C24CA" w:rsidP="00AC34DA">
            <w:pPr>
              <w:pStyle w:val="ListParagraph"/>
              <w:numPr>
                <w:ilvl w:val="0"/>
                <w:numId w:val="305"/>
              </w:numPr>
            </w:pPr>
            <w:r w:rsidRPr="00143F7C">
              <w:t>Comment: </w:t>
            </w:r>
            <w:r>
              <w:t>Choices staff p</w:t>
            </w:r>
            <w:r w:rsidRPr="00143F7C">
              <w:t>rovide</w:t>
            </w:r>
            <w:r>
              <w:t>s</w:t>
            </w:r>
            <w:r w:rsidRPr="00143F7C">
              <w:t xml:space="preserve"> required employment information</w:t>
            </w:r>
          </w:p>
          <w:p w14:paraId="112E8A92" w14:textId="77777777" w:rsidR="004C24CA" w:rsidRPr="00143F7C" w:rsidRDefault="004C24CA" w:rsidP="00F44E00">
            <w:pPr>
              <w:rPr>
                <w:sz w:val="24"/>
                <w:szCs w:val="24"/>
              </w:rPr>
            </w:pPr>
          </w:p>
        </w:tc>
        <w:tc>
          <w:tcPr>
            <w:tcW w:w="3421" w:type="dxa"/>
          </w:tcPr>
          <w:p w14:paraId="4186BFBB" w14:textId="77777777" w:rsidR="004C24CA" w:rsidRDefault="004C24CA" w:rsidP="00F44E00">
            <w:pPr>
              <w:rPr>
                <w:sz w:val="24"/>
                <w:szCs w:val="24"/>
              </w:rPr>
            </w:pPr>
            <w:r>
              <w:rPr>
                <w:sz w:val="24"/>
                <w:szCs w:val="24"/>
              </w:rPr>
              <w:t xml:space="preserve">Child Care staff proceeds with appropriate action based on participation status noted on the E-2510 Closure Notification and enters the 12-month window dates for At-Risk child care priority group eligibility, based on the TANF denial date provided on the Choices closure notice, into TWIST </w:t>
            </w:r>
            <w:r w:rsidRPr="00EE3855">
              <w:rPr>
                <w:i/>
                <w:sz w:val="24"/>
                <w:szCs w:val="24"/>
              </w:rPr>
              <w:t>Counselor Notes</w:t>
            </w:r>
            <w:r>
              <w:rPr>
                <w:sz w:val="24"/>
                <w:szCs w:val="24"/>
              </w:rPr>
              <w:t>.</w:t>
            </w:r>
          </w:p>
        </w:tc>
      </w:tr>
      <w:tr w:rsidR="004C24CA" w:rsidRPr="00863B8A" w14:paraId="557701B9" w14:textId="77777777" w:rsidTr="00F44E00">
        <w:tc>
          <w:tcPr>
            <w:tcW w:w="2402" w:type="dxa"/>
          </w:tcPr>
          <w:p w14:paraId="79AA2F10" w14:textId="77777777" w:rsidR="004C24CA" w:rsidRPr="00863B8A" w:rsidRDefault="004C24CA" w:rsidP="00F44E00">
            <w:pPr>
              <w:rPr>
                <w:sz w:val="24"/>
                <w:szCs w:val="24"/>
              </w:rPr>
            </w:pPr>
            <w:r w:rsidRPr="00863B8A">
              <w:rPr>
                <w:sz w:val="24"/>
                <w:szCs w:val="24"/>
              </w:rPr>
              <w:t>Provide Choices Child Care</w:t>
            </w:r>
          </w:p>
        </w:tc>
        <w:tc>
          <w:tcPr>
            <w:tcW w:w="3527" w:type="dxa"/>
          </w:tcPr>
          <w:p w14:paraId="10DC751F" w14:textId="77777777" w:rsidR="004C24CA" w:rsidRPr="00863B8A" w:rsidRDefault="004C24CA" w:rsidP="00F44E00">
            <w:pPr>
              <w:rPr>
                <w:sz w:val="24"/>
                <w:szCs w:val="24"/>
              </w:rPr>
            </w:pPr>
            <w:r w:rsidRPr="00863B8A">
              <w:rPr>
                <w:sz w:val="24"/>
                <w:szCs w:val="24"/>
              </w:rPr>
              <w:t xml:space="preserve">Choices staff sends </w:t>
            </w:r>
            <w:hyperlink r:id="rId109" w:history="1">
              <w:r>
                <w:rPr>
                  <w:rStyle w:val="Hyperlink"/>
                  <w:sz w:val="24"/>
                  <w:szCs w:val="24"/>
                </w:rPr>
                <w:t>an E-2510</w:t>
              </w:r>
              <w:r w:rsidRPr="00863B8A">
                <w:rPr>
                  <w:rStyle w:val="Hyperlink"/>
                  <w:sz w:val="24"/>
                  <w:szCs w:val="24"/>
                </w:rPr>
                <w:t>, Notification of Child Care Eligibility</w:t>
              </w:r>
            </w:hyperlink>
            <w:r w:rsidRPr="00863B8A">
              <w:rPr>
                <w:sz w:val="24"/>
                <w:szCs w:val="24"/>
              </w:rPr>
              <w:t xml:space="preserve"> (</w:t>
            </w:r>
            <w:r>
              <w:rPr>
                <w:sz w:val="24"/>
                <w:szCs w:val="24"/>
              </w:rPr>
              <w:t>E-2510</w:t>
            </w:r>
            <w:r w:rsidRPr="00863B8A">
              <w:rPr>
                <w:sz w:val="24"/>
                <w:szCs w:val="24"/>
              </w:rPr>
              <w:t>)</w:t>
            </w:r>
            <w:r w:rsidRPr="00863B8A">
              <w:t>,</w:t>
            </w:r>
            <w:r w:rsidRPr="00863B8A">
              <w:rPr>
                <w:sz w:val="24"/>
                <w:szCs w:val="24"/>
              </w:rPr>
              <w:t xml:space="preserve"> to Child Care staff with the following new information:</w:t>
            </w:r>
          </w:p>
          <w:p w14:paraId="7485E6EC" w14:textId="77777777" w:rsidR="004C24CA" w:rsidRPr="00863B8A" w:rsidRDefault="004C24CA" w:rsidP="00AC34DA">
            <w:pPr>
              <w:pStyle w:val="ListParagraph"/>
              <w:numPr>
                <w:ilvl w:val="0"/>
                <w:numId w:val="287"/>
              </w:numPr>
              <w:ind w:left="360" w:hanging="216"/>
            </w:pPr>
            <w:r w:rsidRPr="00863B8A">
              <w:t>Eligibility start date</w:t>
            </w:r>
          </w:p>
          <w:p w14:paraId="4FF8E292" w14:textId="77777777" w:rsidR="004C24CA" w:rsidRPr="00863B8A" w:rsidRDefault="004C24CA" w:rsidP="00AC34DA">
            <w:pPr>
              <w:pStyle w:val="ListParagraph"/>
              <w:numPr>
                <w:ilvl w:val="0"/>
                <w:numId w:val="287"/>
              </w:numPr>
              <w:ind w:left="360" w:hanging="216"/>
            </w:pPr>
            <w:r w:rsidRPr="00863B8A">
              <w:t>Parent and/or caretaker information</w:t>
            </w:r>
          </w:p>
          <w:p w14:paraId="1A18D82D" w14:textId="77777777" w:rsidR="004C24CA" w:rsidRPr="00863B8A" w:rsidRDefault="004C24CA" w:rsidP="00AC34DA">
            <w:pPr>
              <w:pStyle w:val="ListParagraph"/>
              <w:numPr>
                <w:ilvl w:val="0"/>
                <w:numId w:val="287"/>
              </w:numPr>
              <w:ind w:left="360" w:hanging="216"/>
            </w:pPr>
            <w:r w:rsidRPr="00863B8A">
              <w:t>Information about each child who needs care</w:t>
            </w:r>
          </w:p>
        </w:tc>
        <w:tc>
          <w:tcPr>
            <w:tcW w:w="3421" w:type="dxa"/>
          </w:tcPr>
          <w:p w14:paraId="462A07B8" w14:textId="77777777" w:rsidR="004C24CA" w:rsidRPr="00863B8A" w:rsidRDefault="004C24CA" w:rsidP="00F44E00">
            <w:pPr>
              <w:rPr>
                <w:sz w:val="24"/>
                <w:szCs w:val="24"/>
              </w:rPr>
            </w:pPr>
            <w:r w:rsidRPr="00863B8A">
              <w:rPr>
                <w:sz w:val="24"/>
                <w:szCs w:val="24"/>
              </w:rPr>
              <w:t>Child Care staff sets up a 12-month eligibility period for the customer under Choices Child Care.</w:t>
            </w:r>
          </w:p>
        </w:tc>
      </w:tr>
      <w:tr w:rsidR="004C24CA" w:rsidRPr="00863B8A" w14:paraId="05529571" w14:textId="77777777" w:rsidTr="00F44E00">
        <w:tc>
          <w:tcPr>
            <w:tcW w:w="2402" w:type="dxa"/>
          </w:tcPr>
          <w:p w14:paraId="5189F4EA" w14:textId="77777777" w:rsidR="004C24CA" w:rsidRPr="00863B8A" w:rsidRDefault="004C24CA" w:rsidP="00F44E00">
            <w:pPr>
              <w:rPr>
                <w:sz w:val="24"/>
                <w:szCs w:val="24"/>
              </w:rPr>
            </w:pPr>
            <w:r w:rsidRPr="00863B8A">
              <w:rPr>
                <w:sz w:val="24"/>
                <w:szCs w:val="24"/>
              </w:rPr>
              <w:t>Choices case closure</w:t>
            </w:r>
          </w:p>
        </w:tc>
        <w:tc>
          <w:tcPr>
            <w:tcW w:w="3527" w:type="dxa"/>
          </w:tcPr>
          <w:p w14:paraId="3485A5A0" w14:textId="77777777" w:rsidR="004C24CA" w:rsidRPr="00863B8A" w:rsidRDefault="004C24CA" w:rsidP="00F44E00">
            <w:pPr>
              <w:rPr>
                <w:sz w:val="24"/>
                <w:szCs w:val="24"/>
              </w:rPr>
            </w:pPr>
            <w:r w:rsidRPr="00863B8A">
              <w:rPr>
                <w:sz w:val="24"/>
                <w:szCs w:val="24"/>
              </w:rPr>
              <w:t>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062FC531" w14:textId="77777777" w:rsidR="004C24CA" w:rsidRPr="00863B8A" w:rsidRDefault="004C24CA" w:rsidP="00AC34DA">
            <w:pPr>
              <w:pStyle w:val="ListParagraph"/>
              <w:numPr>
                <w:ilvl w:val="0"/>
                <w:numId w:val="288"/>
              </w:numPr>
              <w:ind w:left="360" w:hanging="216"/>
            </w:pPr>
            <w:r w:rsidRPr="00863B8A">
              <w:t>Program closure date</w:t>
            </w:r>
          </w:p>
          <w:p w14:paraId="71ACA903" w14:textId="77777777" w:rsidR="004C24CA" w:rsidRDefault="004C24CA" w:rsidP="00AC34DA">
            <w:pPr>
              <w:pStyle w:val="ListParagraph"/>
              <w:numPr>
                <w:ilvl w:val="0"/>
                <w:numId w:val="288"/>
              </w:numPr>
              <w:ind w:left="360" w:hanging="216"/>
            </w:pPr>
            <w:r w:rsidRPr="00863B8A">
              <w:t>Indication as to whether the parent is engaged in any work, training, or educational activity at any level</w:t>
            </w:r>
          </w:p>
          <w:p w14:paraId="07DCCB7C" w14:textId="77777777" w:rsidR="004C24CA" w:rsidRPr="00863B8A" w:rsidRDefault="004C24CA" w:rsidP="00AC34DA">
            <w:pPr>
              <w:pStyle w:val="ListParagraph"/>
              <w:numPr>
                <w:ilvl w:val="0"/>
                <w:numId w:val="288"/>
              </w:numPr>
              <w:ind w:left="360" w:hanging="216"/>
            </w:pPr>
            <w:r>
              <w:t>Date of TANF denial or TANF voluntary withdrawal due to employment or increased earnings (if applicable) or timing out of benefits</w:t>
            </w:r>
          </w:p>
        </w:tc>
        <w:tc>
          <w:tcPr>
            <w:tcW w:w="3421" w:type="dxa"/>
          </w:tcPr>
          <w:p w14:paraId="3C76FD08" w14:textId="77777777" w:rsidR="004C24CA" w:rsidRPr="00863B8A" w:rsidRDefault="004C24CA" w:rsidP="00F44E00">
            <w:pPr>
              <w:rPr>
                <w:sz w:val="24"/>
                <w:szCs w:val="24"/>
              </w:rPr>
            </w:pPr>
            <w:r w:rsidRPr="00863B8A">
              <w:rPr>
                <w:sz w:val="24"/>
                <w:szCs w:val="24"/>
              </w:rPr>
              <w:t>Child Care staff determines whether the parent is engaged in any work, training, or education activity at any level.</w:t>
            </w:r>
          </w:p>
          <w:p w14:paraId="3BD60375" w14:textId="77777777" w:rsidR="004C24CA" w:rsidRPr="00863B8A" w:rsidRDefault="004C24CA" w:rsidP="00AC34DA">
            <w:pPr>
              <w:pStyle w:val="ListParagraph"/>
              <w:numPr>
                <w:ilvl w:val="0"/>
                <w:numId w:val="289"/>
              </w:numPr>
              <w:ind w:left="360" w:hanging="216"/>
            </w:pPr>
            <w:r w:rsidRPr="00863B8A">
              <w:t xml:space="preserve">If the parent is not engaged in any work, education, or training activity, Child Care staff creates an </w:t>
            </w:r>
            <w:r w:rsidRPr="00863B8A">
              <w:rPr>
                <w:i/>
              </w:rPr>
              <w:t>Activity Interruption</w:t>
            </w:r>
            <w:r w:rsidRPr="00863B8A">
              <w:t xml:space="preserve"> record in TWIST to track three months of continued care while the parent searches for a job or an education and/or training activity.</w:t>
            </w:r>
          </w:p>
          <w:p w14:paraId="1C4F7A65" w14:textId="77777777" w:rsidR="004C24CA" w:rsidRDefault="004C24CA" w:rsidP="00AC34DA">
            <w:pPr>
              <w:pStyle w:val="ListParagraph"/>
              <w:numPr>
                <w:ilvl w:val="0"/>
                <w:numId w:val="289"/>
              </w:numPr>
              <w:ind w:left="360" w:hanging="216"/>
            </w:pPr>
            <w:r w:rsidRPr="00863B8A">
              <w:t xml:space="preserve">If the parent is engaged in work, education, and/or training, then care continues for the duration of the eligibility period; no </w:t>
            </w:r>
            <w:r w:rsidRPr="00863B8A">
              <w:rPr>
                <w:i/>
              </w:rPr>
              <w:t>Activity Interruption</w:t>
            </w:r>
            <w:r w:rsidRPr="00863B8A">
              <w:t xml:space="preserve"> should be created in TWIST.</w:t>
            </w:r>
          </w:p>
          <w:p w14:paraId="301734D5" w14:textId="77777777" w:rsidR="004C24CA" w:rsidRPr="00863B8A" w:rsidRDefault="004C24CA" w:rsidP="00AC34DA">
            <w:pPr>
              <w:pStyle w:val="ListParagraph"/>
              <w:numPr>
                <w:ilvl w:val="0"/>
                <w:numId w:val="289"/>
              </w:numPr>
              <w:ind w:left="360" w:hanging="216"/>
            </w:pPr>
            <w:r>
              <w:t xml:space="preserve">Staff enters date of TANF denial or voluntary withdrawal into TWIST </w:t>
            </w:r>
            <w:r w:rsidRPr="00781E2A">
              <w:rPr>
                <w:i/>
              </w:rPr>
              <w:t>Counselor Notes</w:t>
            </w:r>
            <w:r>
              <w:t xml:space="preserve"> or other locally developed system so 12-month tracking can begin for priority group.</w:t>
            </w:r>
          </w:p>
        </w:tc>
      </w:tr>
      <w:tr w:rsidR="004C24CA" w:rsidRPr="00863B8A" w14:paraId="08B15797" w14:textId="77777777" w:rsidTr="00F44E00">
        <w:tc>
          <w:tcPr>
            <w:tcW w:w="2402" w:type="dxa"/>
          </w:tcPr>
          <w:p w14:paraId="4C3BBD28" w14:textId="77777777" w:rsidR="004C24CA" w:rsidRPr="00863B8A" w:rsidRDefault="004C24CA" w:rsidP="00F44E00">
            <w:pPr>
              <w:rPr>
                <w:sz w:val="24"/>
                <w:szCs w:val="24"/>
              </w:rPr>
            </w:pPr>
            <w:r w:rsidRPr="00863B8A">
              <w:rPr>
                <w:sz w:val="24"/>
                <w:szCs w:val="24"/>
              </w:rPr>
              <w:t>Change of address</w:t>
            </w:r>
          </w:p>
        </w:tc>
        <w:tc>
          <w:tcPr>
            <w:tcW w:w="3527" w:type="dxa"/>
          </w:tcPr>
          <w:p w14:paraId="2AD48EB6" w14:textId="77777777" w:rsidR="004C24CA" w:rsidRPr="00863B8A" w:rsidRDefault="004C24CA" w:rsidP="00F44E00">
            <w:pPr>
              <w:rPr>
                <w:sz w:val="24"/>
                <w:szCs w:val="24"/>
              </w:rPr>
            </w:pPr>
            <w:r w:rsidRPr="00863B8A">
              <w:rPr>
                <w:sz w:val="24"/>
                <w:szCs w:val="24"/>
              </w:rPr>
              <w:t>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3773942A" w14:textId="77777777" w:rsidR="004C24CA" w:rsidRPr="00863B8A" w:rsidRDefault="004C24CA" w:rsidP="00AC34DA">
            <w:pPr>
              <w:pStyle w:val="ListParagraph"/>
              <w:numPr>
                <w:ilvl w:val="0"/>
                <w:numId w:val="290"/>
              </w:numPr>
              <w:ind w:left="360" w:hanging="216"/>
            </w:pPr>
            <w:r w:rsidRPr="00863B8A">
              <w:t>Date of change</w:t>
            </w:r>
          </w:p>
          <w:p w14:paraId="6807E400" w14:textId="77777777" w:rsidR="004C24CA" w:rsidRPr="00863B8A" w:rsidRDefault="004C24CA" w:rsidP="00AC34DA">
            <w:pPr>
              <w:pStyle w:val="ListParagraph"/>
              <w:numPr>
                <w:ilvl w:val="0"/>
                <w:numId w:val="290"/>
              </w:numPr>
              <w:ind w:left="360" w:hanging="216"/>
            </w:pPr>
            <w:r w:rsidRPr="00863B8A">
              <w:t xml:space="preserve">Address and indication as to whether it is in another Board area in the </w:t>
            </w:r>
            <w:r w:rsidRPr="00863B8A">
              <w:rPr>
                <w:i/>
              </w:rPr>
              <w:t>Comment</w:t>
            </w:r>
            <w:r w:rsidRPr="00863B8A">
              <w:t xml:space="preserve"> field</w:t>
            </w:r>
          </w:p>
          <w:p w14:paraId="11C2BE8D" w14:textId="77777777" w:rsidR="004C24CA" w:rsidRPr="00863B8A" w:rsidRDefault="004C24CA" w:rsidP="00F44E00">
            <w:pPr>
              <w:rPr>
                <w:sz w:val="24"/>
                <w:szCs w:val="24"/>
              </w:rPr>
            </w:pPr>
          </w:p>
          <w:p w14:paraId="7714E5EF" w14:textId="77777777" w:rsidR="004C24CA" w:rsidRPr="00863B8A" w:rsidRDefault="004C24CA" w:rsidP="00F44E00">
            <w:pPr>
              <w:rPr>
                <w:sz w:val="24"/>
                <w:szCs w:val="24"/>
              </w:rPr>
            </w:pPr>
            <w:r w:rsidRPr="00863B8A">
              <w:rPr>
                <w:sz w:val="24"/>
                <w:szCs w:val="24"/>
              </w:rPr>
              <w:t>If the address is in another local workforce development area (workforce area), Choices staff tells the parent to contact the new area immediately to continue care.</w:t>
            </w:r>
          </w:p>
        </w:tc>
        <w:tc>
          <w:tcPr>
            <w:tcW w:w="3421" w:type="dxa"/>
          </w:tcPr>
          <w:p w14:paraId="77C6034C" w14:textId="77777777" w:rsidR="004C24CA" w:rsidRPr="00863B8A" w:rsidRDefault="004C24CA" w:rsidP="00AC34DA">
            <w:pPr>
              <w:pStyle w:val="ListParagraph"/>
              <w:numPr>
                <w:ilvl w:val="0"/>
                <w:numId w:val="291"/>
              </w:numPr>
              <w:ind w:left="360" w:hanging="216"/>
            </w:pPr>
            <w:r w:rsidRPr="00863B8A">
              <w:t>Child Care staff updates the customer’s information in TWIST.</w:t>
            </w:r>
          </w:p>
          <w:p w14:paraId="02797605" w14:textId="77777777" w:rsidR="004C24CA" w:rsidRPr="00863B8A" w:rsidRDefault="004C24CA" w:rsidP="00AC34DA">
            <w:pPr>
              <w:pStyle w:val="ListParagraph"/>
              <w:numPr>
                <w:ilvl w:val="0"/>
                <w:numId w:val="291"/>
              </w:numPr>
              <w:ind w:left="360" w:hanging="216"/>
            </w:pPr>
            <w:r w:rsidRPr="00863B8A">
              <w:t>If the customer has moved to a new workforce area, Child Care staff notifies Child Care staff in the new workforce area that the customer is being transferred.</w:t>
            </w:r>
          </w:p>
        </w:tc>
      </w:tr>
      <w:tr w:rsidR="004C24CA" w:rsidRPr="00863B8A" w14:paraId="1219F706" w14:textId="77777777" w:rsidTr="00F44E00">
        <w:tc>
          <w:tcPr>
            <w:tcW w:w="2402" w:type="dxa"/>
          </w:tcPr>
          <w:p w14:paraId="1679F10F" w14:textId="77777777" w:rsidR="004C24CA" w:rsidRPr="00863B8A" w:rsidRDefault="004C24CA" w:rsidP="00F44E00">
            <w:pPr>
              <w:rPr>
                <w:sz w:val="24"/>
                <w:szCs w:val="24"/>
              </w:rPr>
            </w:pPr>
            <w:r w:rsidRPr="00863B8A">
              <w:rPr>
                <w:sz w:val="24"/>
                <w:szCs w:val="24"/>
              </w:rPr>
              <w:t>Add or remove child from care</w:t>
            </w:r>
          </w:p>
        </w:tc>
        <w:tc>
          <w:tcPr>
            <w:tcW w:w="3527" w:type="dxa"/>
          </w:tcPr>
          <w:p w14:paraId="5F219591" w14:textId="77777777" w:rsidR="004C24CA" w:rsidRPr="00863B8A" w:rsidRDefault="004C24CA" w:rsidP="00F44E00">
            <w:pPr>
              <w:rPr>
                <w:sz w:val="24"/>
                <w:szCs w:val="24"/>
              </w:rPr>
            </w:pPr>
            <w:r w:rsidRPr="00863B8A">
              <w:rPr>
                <w:sz w:val="24"/>
                <w:szCs w:val="24"/>
              </w:rPr>
              <w:t>If the Choices case is open, 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w:t>
            </w:r>
          </w:p>
          <w:p w14:paraId="2673D76C" w14:textId="77777777" w:rsidR="004C24CA" w:rsidRPr="00863B8A" w:rsidRDefault="004C24CA" w:rsidP="00AC34DA">
            <w:pPr>
              <w:pStyle w:val="ListParagraph"/>
              <w:numPr>
                <w:ilvl w:val="0"/>
                <w:numId w:val="292"/>
              </w:numPr>
              <w:ind w:left="360" w:hanging="216"/>
            </w:pPr>
            <w:r w:rsidRPr="00863B8A">
              <w:t>Date of change</w:t>
            </w:r>
          </w:p>
          <w:p w14:paraId="451C1011" w14:textId="77777777" w:rsidR="004C24CA" w:rsidRPr="00863B8A" w:rsidRDefault="004C24CA" w:rsidP="00AC34DA">
            <w:pPr>
              <w:pStyle w:val="ListParagraph"/>
              <w:numPr>
                <w:ilvl w:val="0"/>
                <w:numId w:val="292"/>
              </w:numPr>
              <w:ind w:left="360" w:hanging="216"/>
            </w:pPr>
            <w:r w:rsidRPr="00863B8A">
              <w:t>Child’s information</w:t>
            </w:r>
          </w:p>
          <w:p w14:paraId="60A1411A" w14:textId="77777777" w:rsidR="004C24CA" w:rsidRPr="00863B8A" w:rsidRDefault="004C24CA" w:rsidP="00AC34DA">
            <w:pPr>
              <w:pStyle w:val="ListParagraph"/>
              <w:numPr>
                <w:ilvl w:val="0"/>
                <w:numId w:val="292"/>
              </w:numPr>
              <w:ind w:left="360" w:hanging="216"/>
            </w:pPr>
            <w:r w:rsidRPr="00863B8A">
              <w:t>Indication as to whether staff is adding or removing the child and the reason for the action</w:t>
            </w:r>
          </w:p>
          <w:p w14:paraId="254B75FD" w14:textId="77777777" w:rsidR="004C24CA" w:rsidRPr="00863B8A" w:rsidRDefault="004C24CA" w:rsidP="00F44E00">
            <w:pPr>
              <w:rPr>
                <w:sz w:val="24"/>
                <w:szCs w:val="24"/>
              </w:rPr>
            </w:pPr>
          </w:p>
          <w:p w14:paraId="5AFA21D5" w14:textId="77777777" w:rsidR="004C24CA" w:rsidRPr="00863B8A" w:rsidRDefault="004C24CA" w:rsidP="00F44E00">
            <w:pPr>
              <w:rPr>
                <w:sz w:val="24"/>
                <w:szCs w:val="24"/>
              </w:rPr>
            </w:pPr>
            <w:r w:rsidRPr="00863B8A">
              <w:rPr>
                <w:sz w:val="24"/>
                <w:szCs w:val="24"/>
              </w:rPr>
              <w:t>If the Choices case is closed, the parent works directly with Child Care staff to request the addition or removal of the child from care. A</w:t>
            </w:r>
            <w:r>
              <w:rPr>
                <w:sz w:val="24"/>
                <w:szCs w:val="24"/>
              </w:rPr>
              <w:t>n</w:t>
            </w:r>
            <w:r w:rsidRPr="00863B8A">
              <w:rPr>
                <w:sz w:val="24"/>
                <w:szCs w:val="24"/>
              </w:rPr>
              <w:t xml:space="preserve"> </w:t>
            </w:r>
            <w:r>
              <w:rPr>
                <w:sz w:val="24"/>
                <w:szCs w:val="24"/>
              </w:rPr>
              <w:t>E-2510 form</w:t>
            </w:r>
            <w:r w:rsidRPr="00863B8A">
              <w:rPr>
                <w:sz w:val="24"/>
                <w:szCs w:val="24"/>
              </w:rPr>
              <w:t xml:space="preserve"> is not required.</w:t>
            </w:r>
          </w:p>
        </w:tc>
        <w:tc>
          <w:tcPr>
            <w:tcW w:w="3421" w:type="dxa"/>
          </w:tcPr>
          <w:p w14:paraId="48F0C7B0" w14:textId="77777777" w:rsidR="004C24CA" w:rsidRPr="00863B8A" w:rsidRDefault="004C24CA" w:rsidP="00AC34DA">
            <w:pPr>
              <w:pStyle w:val="ListParagraph"/>
              <w:numPr>
                <w:ilvl w:val="0"/>
                <w:numId w:val="293"/>
              </w:numPr>
              <w:ind w:left="360" w:hanging="216"/>
            </w:pPr>
            <w:r w:rsidRPr="00863B8A">
              <w:t xml:space="preserve">If the Choices case is open, Child Care staff adds or removes the child from care per the family’s current eligibility period and the </w:t>
            </w:r>
            <w:r>
              <w:t>E-2510</w:t>
            </w:r>
            <w:r w:rsidRPr="00863B8A">
              <w:t xml:space="preserve"> received from Choices staff*</w:t>
            </w:r>
          </w:p>
          <w:p w14:paraId="58298693" w14:textId="77777777" w:rsidR="004C24CA" w:rsidRPr="00863B8A" w:rsidRDefault="004C24CA" w:rsidP="00AC34DA">
            <w:pPr>
              <w:pStyle w:val="ListParagraph"/>
              <w:numPr>
                <w:ilvl w:val="0"/>
                <w:numId w:val="293"/>
              </w:numPr>
              <w:ind w:left="360" w:hanging="216"/>
            </w:pPr>
            <w:r w:rsidRPr="00863B8A">
              <w:t>If the Choices case is closed, Child Care staff adds or removes the child based on the customer’s request*</w:t>
            </w:r>
          </w:p>
          <w:p w14:paraId="4C1C94DC" w14:textId="77777777" w:rsidR="004C24CA" w:rsidRPr="00863B8A" w:rsidRDefault="004C24CA" w:rsidP="00AC34DA">
            <w:pPr>
              <w:pStyle w:val="ListParagraph"/>
              <w:numPr>
                <w:ilvl w:val="0"/>
                <w:numId w:val="293"/>
              </w:numPr>
              <w:ind w:left="360" w:hanging="216"/>
            </w:pPr>
            <w:r w:rsidRPr="00863B8A">
              <w:t xml:space="preserve">A new TWIST </w:t>
            </w:r>
            <w:r w:rsidRPr="00863B8A">
              <w:rPr>
                <w:i/>
              </w:rPr>
              <w:t>Program Detail</w:t>
            </w:r>
            <w:r w:rsidRPr="00863B8A">
              <w:t xml:space="preserve"> might be required to add a child.</w:t>
            </w:r>
          </w:p>
          <w:p w14:paraId="7F87A57E" w14:textId="77777777" w:rsidR="004C24CA" w:rsidRPr="00863B8A" w:rsidRDefault="004C24CA" w:rsidP="00F44E00">
            <w:pPr>
              <w:rPr>
                <w:sz w:val="24"/>
                <w:szCs w:val="24"/>
              </w:rPr>
            </w:pPr>
          </w:p>
          <w:p w14:paraId="11E4D05B" w14:textId="77777777" w:rsidR="004C24CA" w:rsidRPr="00863B8A" w:rsidRDefault="004C24CA" w:rsidP="00F44E00">
            <w:pPr>
              <w:rPr>
                <w:sz w:val="24"/>
                <w:szCs w:val="24"/>
              </w:rPr>
            </w:pPr>
            <w:r w:rsidRPr="00863B8A">
              <w:rPr>
                <w:sz w:val="24"/>
                <w:szCs w:val="24"/>
              </w:rPr>
              <w:t>*</w:t>
            </w:r>
            <w:r w:rsidRPr="00863B8A">
              <w:rPr>
                <w:b/>
                <w:sz w:val="24"/>
                <w:szCs w:val="24"/>
              </w:rPr>
              <w:t>Note</w:t>
            </w:r>
            <w:r w:rsidRPr="00863B8A">
              <w:rPr>
                <w:sz w:val="24"/>
                <w:szCs w:val="24"/>
              </w:rPr>
              <w:t>: The addition to or removal of a child from Choices Child Care does not change the family’s current Child Care 12-month eligibility period.</w:t>
            </w:r>
          </w:p>
        </w:tc>
      </w:tr>
      <w:tr w:rsidR="004C24CA" w:rsidRPr="00863B8A" w14:paraId="60A45682" w14:textId="77777777" w:rsidTr="00F44E00">
        <w:tc>
          <w:tcPr>
            <w:tcW w:w="2402" w:type="dxa"/>
          </w:tcPr>
          <w:p w14:paraId="09264AFE" w14:textId="77777777" w:rsidR="004C24CA" w:rsidRPr="00863B8A" w:rsidRDefault="004C24CA" w:rsidP="00F44E00">
            <w:pPr>
              <w:rPr>
                <w:sz w:val="24"/>
                <w:szCs w:val="24"/>
              </w:rPr>
            </w:pPr>
            <w:r w:rsidRPr="00863B8A">
              <w:rPr>
                <w:sz w:val="24"/>
                <w:szCs w:val="24"/>
              </w:rPr>
              <w:t>Return to Choices from a recent Choices case closure</w:t>
            </w:r>
          </w:p>
        </w:tc>
        <w:tc>
          <w:tcPr>
            <w:tcW w:w="3527" w:type="dxa"/>
          </w:tcPr>
          <w:p w14:paraId="1D17B363" w14:textId="77777777" w:rsidR="004C24CA" w:rsidRPr="00863B8A" w:rsidRDefault="004C24CA" w:rsidP="00F44E00">
            <w:pPr>
              <w:rPr>
                <w:sz w:val="24"/>
                <w:szCs w:val="24"/>
              </w:rPr>
            </w:pPr>
            <w:r w:rsidRPr="00863B8A">
              <w:rPr>
                <w:sz w:val="24"/>
                <w:szCs w:val="24"/>
              </w:rPr>
              <w:t xml:space="preserve">If the parent participates in Choices child care: </w:t>
            </w:r>
          </w:p>
          <w:p w14:paraId="3149B0E3" w14:textId="77777777" w:rsidR="004C24CA" w:rsidRPr="00863B8A" w:rsidRDefault="004C24CA" w:rsidP="00AC34DA">
            <w:pPr>
              <w:pStyle w:val="ListParagraph"/>
              <w:numPr>
                <w:ilvl w:val="0"/>
                <w:numId w:val="294"/>
              </w:numPr>
              <w:ind w:left="360" w:hanging="216"/>
            </w:pPr>
            <w:r w:rsidRPr="00863B8A">
              <w:t>Choices staff notifies Child Care staff that the parent is participating in Choices again; and</w:t>
            </w:r>
          </w:p>
          <w:p w14:paraId="7313B8B9" w14:textId="77777777" w:rsidR="004C24CA" w:rsidRPr="00863B8A" w:rsidRDefault="004C24CA" w:rsidP="00AC34DA">
            <w:pPr>
              <w:pStyle w:val="ListParagraph"/>
              <w:numPr>
                <w:ilvl w:val="0"/>
                <w:numId w:val="294"/>
              </w:numPr>
              <w:ind w:left="360" w:hanging="216"/>
            </w:pPr>
            <w:r w:rsidRPr="00863B8A">
              <w:t>optionally, Choices staff sends a</w:t>
            </w:r>
            <w:r>
              <w:t>n</w:t>
            </w:r>
            <w:r w:rsidRPr="00863B8A">
              <w:t xml:space="preserve"> </w:t>
            </w:r>
            <w:r>
              <w:t>E-2510</w:t>
            </w:r>
            <w:r w:rsidRPr="00863B8A">
              <w:t xml:space="preserve"> with the following information:</w:t>
            </w:r>
          </w:p>
          <w:p w14:paraId="56A27D41" w14:textId="77777777" w:rsidR="004C24CA" w:rsidRPr="00863B8A" w:rsidRDefault="004C24CA" w:rsidP="00AC34DA">
            <w:pPr>
              <w:pStyle w:val="ListParagraph"/>
              <w:numPr>
                <w:ilvl w:val="0"/>
                <w:numId w:val="301"/>
              </w:numPr>
            </w:pPr>
            <w:r w:rsidRPr="00863B8A">
              <w:t>Date of change</w:t>
            </w:r>
          </w:p>
          <w:p w14:paraId="32ABFDC2" w14:textId="77777777" w:rsidR="004C24CA" w:rsidRPr="00863B8A" w:rsidRDefault="004C24CA" w:rsidP="00AC34DA">
            <w:pPr>
              <w:pStyle w:val="ListParagraph"/>
              <w:numPr>
                <w:ilvl w:val="0"/>
                <w:numId w:val="301"/>
              </w:numPr>
            </w:pPr>
            <w:r w:rsidRPr="00863B8A">
              <w:t xml:space="preserve">Indication as to whether the customer is returning to the Choices program in the </w:t>
            </w:r>
            <w:r w:rsidRPr="00863B8A">
              <w:rPr>
                <w:i/>
              </w:rPr>
              <w:t>Comment</w:t>
            </w:r>
            <w:r w:rsidRPr="00863B8A">
              <w:t xml:space="preserve"> field. No new child care eligibility period is needed.</w:t>
            </w:r>
          </w:p>
          <w:p w14:paraId="0B32B879" w14:textId="77777777" w:rsidR="004C24CA" w:rsidRPr="00863B8A" w:rsidRDefault="004C24CA" w:rsidP="00AC34DA">
            <w:pPr>
              <w:pStyle w:val="ListParagraph"/>
              <w:numPr>
                <w:ilvl w:val="0"/>
                <w:numId w:val="301"/>
              </w:numPr>
            </w:pPr>
            <w:r w:rsidRPr="00863B8A">
              <w:t>If the number of children requiring care has changed, Choices staff refers to “Add or remove child from care” for further instructions.</w:t>
            </w:r>
          </w:p>
          <w:p w14:paraId="33DBA7E4" w14:textId="77777777" w:rsidR="004C24CA" w:rsidRPr="00863B8A" w:rsidRDefault="004C24CA" w:rsidP="00F44E00">
            <w:pPr>
              <w:rPr>
                <w:sz w:val="24"/>
                <w:szCs w:val="24"/>
              </w:rPr>
            </w:pPr>
          </w:p>
          <w:p w14:paraId="0CC49692" w14:textId="77777777" w:rsidR="004C24CA" w:rsidRPr="00863B8A" w:rsidRDefault="004C24CA" w:rsidP="00F44E00">
            <w:pPr>
              <w:rPr>
                <w:sz w:val="24"/>
                <w:szCs w:val="24"/>
              </w:rPr>
            </w:pPr>
            <w:r w:rsidRPr="00863B8A">
              <w:rPr>
                <w:sz w:val="24"/>
                <w:szCs w:val="24"/>
              </w:rPr>
              <w:t>If the parent is not currently in Choices Child Care or if Choices Child Care was terminated, Choices staff sends a</w:t>
            </w:r>
            <w:r>
              <w:rPr>
                <w:sz w:val="24"/>
                <w:szCs w:val="24"/>
              </w:rPr>
              <w:t>n</w:t>
            </w:r>
            <w:r w:rsidRPr="00863B8A">
              <w:rPr>
                <w:sz w:val="24"/>
                <w:szCs w:val="24"/>
              </w:rPr>
              <w:t xml:space="preserve"> </w:t>
            </w:r>
            <w:r>
              <w:rPr>
                <w:sz w:val="24"/>
                <w:szCs w:val="24"/>
              </w:rPr>
              <w:t>E-2510</w:t>
            </w:r>
            <w:r w:rsidRPr="00863B8A">
              <w:rPr>
                <w:sz w:val="24"/>
                <w:szCs w:val="24"/>
              </w:rPr>
              <w:t xml:space="preserve"> to Child Care staff with the following information: </w:t>
            </w:r>
          </w:p>
          <w:p w14:paraId="6CD1101D" w14:textId="77777777" w:rsidR="004C24CA" w:rsidRPr="00863B8A" w:rsidRDefault="004C24CA" w:rsidP="00AC34DA">
            <w:pPr>
              <w:pStyle w:val="ListParagraph"/>
              <w:numPr>
                <w:ilvl w:val="0"/>
                <w:numId w:val="296"/>
              </w:numPr>
              <w:ind w:left="360" w:hanging="216"/>
            </w:pPr>
            <w:r w:rsidRPr="00863B8A">
              <w:t>Date of change</w:t>
            </w:r>
          </w:p>
          <w:p w14:paraId="2B6427C4" w14:textId="77777777" w:rsidR="004C24CA" w:rsidRPr="00863B8A" w:rsidRDefault="004C24CA" w:rsidP="00AC34DA">
            <w:pPr>
              <w:pStyle w:val="ListParagraph"/>
              <w:numPr>
                <w:ilvl w:val="0"/>
                <w:numId w:val="296"/>
              </w:numPr>
              <w:spacing w:after="200"/>
              <w:ind w:left="360" w:hanging="216"/>
            </w:pPr>
            <w:r w:rsidRPr="00863B8A">
              <w:t>List of children, confirming that the same children on the TANF case are receiving care</w:t>
            </w:r>
          </w:p>
          <w:p w14:paraId="3C564E2A" w14:textId="77777777" w:rsidR="004C24CA" w:rsidRPr="00863B8A" w:rsidRDefault="004C24CA" w:rsidP="00F44E00">
            <w:pPr>
              <w:rPr>
                <w:sz w:val="24"/>
                <w:szCs w:val="24"/>
              </w:rPr>
            </w:pPr>
            <w:r w:rsidRPr="00863B8A">
              <w:rPr>
                <w:sz w:val="24"/>
                <w:szCs w:val="24"/>
              </w:rPr>
              <w:t>Choices staff discusses discrepancies regarding children with the parent. See “Add or remove child from care” for further instructions.</w:t>
            </w:r>
          </w:p>
        </w:tc>
        <w:tc>
          <w:tcPr>
            <w:tcW w:w="3421" w:type="dxa"/>
          </w:tcPr>
          <w:p w14:paraId="5601716E" w14:textId="77777777" w:rsidR="004C24CA" w:rsidRPr="00863B8A" w:rsidRDefault="004C24CA" w:rsidP="00F44E00">
            <w:pPr>
              <w:rPr>
                <w:sz w:val="24"/>
                <w:szCs w:val="24"/>
              </w:rPr>
            </w:pPr>
            <w:r w:rsidRPr="00863B8A">
              <w:rPr>
                <w:sz w:val="24"/>
                <w:szCs w:val="24"/>
              </w:rPr>
              <w:t>Child Care staff determines whether the parent is still within a 12-month eligibility period.</w:t>
            </w:r>
          </w:p>
          <w:p w14:paraId="10697071" w14:textId="77777777" w:rsidR="004C24CA" w:rsidRPr="00863B8A" w:rsidRDefault="004C24CA" w:rsidP="00AC34DA">
            <w:pPr>
              <w:pStyle w:val="ListParagraph"/>
              <w:numPr>
                <w:ilvl w:val="0"/>
                <w:numId w:val="295"/>
              </w:numPr>
              <w:ind w:left="360" w:hanging="216"/>
            </w:pPr>
            <w:r w:rsidRPr="00863B8A">
              <w:t xml:space="preserve">If the parent is within a 12-month eligibility period, care continues within that eligibility period, and the open </w:t>
            </w:r>
            <w:r w:rsidRPr="00863B8A">
              <w:rPr>
                <w:i/>
              </w:rPr>
              <w:t>Activity Interruptio</w:t>
            </w:r>
            <w:r w:rsidRPr="00863B8A">
              <w:t>n record is ended.</w:t>
            </w:r>
          </w:p>
          <w:p w14:paraId="380B4C9C" w14:textId="77777777" w:rsidR="004C24CA" w:rsidRPr="00863B8A" w:rsidRDefault="004C24CA" w:rsidP="00AC34DA">
            <w:pPr>
              <w:pStyle w:val="ListParagraph"/>
              <w:numPr>
                <w:ilvl w:val="0"/>
                <w:numId w:val="295"/>
              </w:numPr>
              <w:ind w:left="360" w:hanging="216"/>
            </w:pPr>
            <w:r w:rsidRPr="00863B8A">
              <w:t xml:space="preserve">If the parent is no longer enrolled in Child Care, Child Care staff requests that Choices staff send a new </w:t>
            </w:r>
            <w:r>
              <w:t>E-2510</w:t>
            </w:r>
            <w:r w:rsidRPr="00863B8A">
              <w:t xml:space="preserve"> to authorize a new 12-month eligibility period.</w:t>
            </w:r>
          </w:p>
          <w:p w14:paraId="2486C0EF" w14:textId="77777777" w:rsidR="004C24CA" w:rsidRPr="00863B8A" w:rsidRDefault="004C24CA" w:rsidP="00AC34DA">
            <w:pPr>
              <w:pStyle w:val="ListParagraph"/>
              <w:numPr>
                <w:ilvl w:val="0"/>
                <w:numId w:val="295"/>
              </w:numPr>
              <w:ind w:left="360" w:hanging="216"/>
            </w:pPr>
            <w:r w:rsidRPr="00863B8A">
              <w:t>If changes in the status occur with respect to the children requiring care, Child Care staff refers to “Add or remove child from care” for further instructions.</w:t>
            </w:r>
          </w:p>
        </w:tc>
      </w:tr>
      <w:tr w:rsidR="004C24CA" w:rsidRPr="00863B8A" w14:paraId="400FA94C" w14:textId="77777777" w:rsidTr="00F44E00">
        <w:tc>
          <w:tcPr>
            <w:tcW w:w="2402" w:type="dxa"/>
          </w:tcPr>
          <w:p w14:paraId="1B979039" w14:textId="77777777" w:rsidR="004C24CA" w:rsidRPr="00863B8A" w:rsidRDefault="004C24CA" w:rsidP="00F44E00">
            <w:pPr>
              <w:rPr>
                <w:sz w:val="24"/>
                <w:szCs w:val="24"/>
              </w:rPr>
            </w:pPr>
            <w:r w:rsidRPr="00863B8A">
              <w:rPr>
                <w:sz w:val="24"/>
                <w:szCs w:val="24"/>
              </w:rPr>
              <w:t>Discontinue care immediately</w:t>
            </w:r>
          </w:p>
        </w:tc>
        <w:tc>
          <w:tcPr>
            <w:tcW w:w="3527" w:type="dxa"/>
          </w:tcPr>
          <w:p w14:paraId="208489C4" w14:textId="77777777" w:rsidR="004C24CA" w:rsidRPr="00863B8A" w:rsidRDefault="004C24CA" w:rsidP="00F44E00">
            <w:pPr>
              <w:rPr>
                <w:sz w:val="24"/>
                <w:szCs w:val="24"/>
              </w:rPr>
            </w:pPr>
            <w:r w:rsidRPr="00863B8A">
              <w:rPr>
                <w:sz w:val="24"/>
                <w:szCs w:val="24"/>
              </w:rPr>
              <w:t xml:space="preserve">Choices staff sends </w:t>
            </w:r>
            <w:r>
              <w:rPr>
                <w:sz w:val="24"/>
                <w:szCs w:val="24"/>
              </w:rPr>
              <w:t>E-2510</w:t>
            </w:r>
            <w:r w:rsidRPr="00863B8A">
              <w:rPr>
                <w:sz w:val="24"/>
                <w:szCs w:val="24"/>
              </w:rPr>
              <w:t xml:space="preserve"> with the following information:</w:t>
            </w:r>
          </w:p>
          <w:p w14:paraId="17A5DA61" w14:textId="77777777" w:rsidR="004C24CA" w:rsidRPr="00863B8A" w:rsidRDefault="004C24CA" w:rsidP="00AC34DA">
            <w:pPr>
              <w:pStyle w:val="ListParagraph"/>
              <w:numPr>
                <w:ilvl w:val="0"/>
                <w:numId w:val="297"/>
              </w:numPr>
              <w:ind w:left="360" w:hanging="216"/>
            </w:pPr>
            <w:r w:rsidRPr="00863B8A">
              <w:t>Discontinue date</w:t>
            </w:r>
          </w:p>
          <w:p w14:paraId="50B77B3A" w14:textId="77777777" w:rsidR="004C24CA" w:rsidRPr="00863B8A" w:rsidRDefault="004C24CA" w:rsidP="00AC34DA">
            <w:pPr>
              <w:pStyle w:val="ListParagraph"/>
              <w:numPr>
                <w:ilvl w:val="0"/>
                <w:numId w:val="297"/>
              </w:numPr>
              <w:ind w:left="360" w:hanging="216"/>
            </w:pPr>
            <w:r w:rsidRPr="00863B8A">
              <w:t>Reason for discontinuing: Moved out of state or voluntary withdrawal from Child Care</w:t>
            </w:r>
          </w:p>
        </w:tc>
        <w:tc>
          <w:tcPr>
            <w:tcW w:w="3421" w:type="dxa"/>
          </w:tcPr>
          <w:p w14:paraId="29FF3E8E" w14:textId="77777777" w:rsidR="004C24CA" w:rsidRPr="00863B8A" w:rsidRDefault="004C24CA" w:rsidP="00F44E00">
            <w:pPr>
              <w:rPr>
                <w:sz w:val="24"/>
                <w:szCs w:val="24"/>
              </w:rPr>
            </w:pPr>
            <w:r w:rsidRPr="00863B8A">
              <w:rPr>
                <w:sz w:val="24"/>
                <w:szCs w:val="24"/>
              </w:rPr>
              <w:t xml:space="preserve">Child Care staff ends care immediately, terminating </w:t>
            </w:r>
            <w:r w:rsidRPr="00863B8A">
              <w:rPr>
                <w:i/>
                <w:sz w:val="24"/>
                <w:szCs w:val="24"/>
              </w:rPr>
              <w:t>Program Detail</w:t>
            </w:r>
            <w:r w:rsidRPr="00863B8A">
              <w:rPr>
                <w:sz w:val="24"/>
                <w:szCs w:val="24"/>
              </w:rPr>
              <w:t xml:space="preserve"> with </w:t>
            </w:r>
            <w:r w:rsidRPr="00863B8A">
              <w:rPr>
                <w:i/>
                <w:sz w:val="24"/>
                <w:szCs w:val="24"/>
              </w:rPr>
              <w:t>Termination Reason</w:t>
            </w:r>
            <w:r w:rsidRPr="00863B8A">
              <w:rPr>
                <w:sz w:val="24"/>
                <w:szCs w:val="24"/>
              </w:rPr>
              <w:t xml:space="preserve"> </w:t>
            </w:r>
            <w:r w:rsidRPr="00863B8A">
              <w:rPr>
                <w:i/>
                <w:sz w:val="24"/>
                <w:szCs w:val="24"/>
              </w:rPr>
              <w:t>151—Voluntarily Withdrew</w:t>
            </w:r>
            <w:r w:rsidRPr="00863B8A">
              <w:rPr>
                <w:sz w:val="24"/>
                <w:szCs w:val="24"/>
              </w:rPr>
              <w:t>.</w:t>
            </w:r>
          </w:p>
        </w:tc>
      </w:tr>
      <w:tr w:rsidR="004C24CA" w:rsidRPr="00863B8A" w14:paraId="03C281F8" w14:textId="77777777" w:rsidTr="00F44E00">
        <w:tc>
          <w:tcPr>
            <w:tcW w:w="2402" w:type="dxa"/>
          </w:tcPr>
          <w:p w14:paraId="33DEAF0A" w14:textId="77777777" w:rsidR="004C24CA" w:rsidRPr="00863B8A" w:rsidRDefault="004C24CA" w:rsidP="00F44E00">
            <w:pPr>
              <w:rPr>
                <w:sz w:val="24"/>
                <w:szCs w:val="24"/>
              </w:rPr>
            </w:pPr>
            <w:r>
              <w:rPr>
                <w:sz w:val="24"/>
                <w:szCs w:val="24"/>
              </w:rPr>
              <w:t xml:space="preserve">Parent/caregiver is determined eligible for At-Risk child care at end of Choices child care 12-month eligibility period </w:t>
            </w:r>
          </w:p>
        </w:tc>
        <w:tc>
          <w:tcPr>
            <w:tcW w:w="3527" w:type="dxa"/>
          </w:tcPr>
          <w:p w14:paraId="00EDD1BA" w14:textId="77777777" w:rsidR="004C24CA" w:rsidRPr="00863B8A" w:rsidRDefault="004C24CA" w:rsidP="00F44E00">
            <w:pPr>
              <w:rPr>
                <w:sz w:val="24"/>
                <w:szCs w:val="24"/>
              </w:rPr>
            </w:pPr>
            <w:r>
              <w:rPr>
                <w:sz w:val="24"/>
                <w:szCs w:val="24"/>
              </w:rPr>
              <w:t>No Action</w:t>
            </w:r>
          </w:p>
        </w:tc>
        <w:tc>
          <w:tcPr>
            <w:tcW w:w="3421" w:type="dxa"/>
          </w:tcPr>
          <w:p w14:paraId="3E937DCC" w14:textId="77777777" w:rsidR="004C24CA" w:rsidRDefault="004C24CA" w:rsidP="00F44E00">
            <w:pPr>
              <w:rPr>
                <w:sz w:val="24"/>
                <w:szCs w:val="24"/>
              </w:rPr>
            </w:pPr>
            <w:r>
              <w:rPr>
                <w:sz w:val="24"/>
                <w:szCs w:val="24"/>
              </w:rPr>
              <w:t xml:space="preserve">Child care staff proceeds with eligibility process for At-Risk child care determination. </w:t>
            </w:r>
          </w:p>
          <w:p w14:paraId="3B4DE1EA" w14:textId="77777777" w:rsidR="004C24CA" w:rsidRDefault="004C24CA" w:rsidP="00F44E00">
            <w:pPr>
              <w:rPr>
                <w:sz w:val="24"/>
                <w:szCs w:val="24"/>
              </w:rPr>
            </w:pPr>
          </w:p>
          <w:p w14:paraId="35E0950A" w14:textId="77777777" w:rsidR="004C24CA" w:rsidRPr="00863B8A" w:rsidRDefault="004C24CA" w:rsidP="00F44E00">
            <w:pPr>
              <w:rPr>
                <w:sz w:val="24"/>
                <w:szCs w:val="24"/>
              </w:rPr>
            </w:pPr>
            <w:r>
              <w:rPr>
                <w:sz w:val="24"/>
                <w:szCs w:val="24"/>
              </w:rPr>
              <w:t xml:space="preserve">Child care staff includes 12-month eligibility window dates for At-Risk child care priority in TWIST </w:t>
            </w:r>
            <w:r w:rsidRPr="00A977C0">
              <w:rPr>
                <w:i/>
                <w:sz w:val="24"/>
                <w:szCs w:val="24"/>
              </w:rPr>
              <w:t>Counselor Notes</w:t>
            </w:r>
            <w:r>
              <w:rPr>
                <w:sz w:val="24"/>
                <w:szCs w:val="24"/>
              </w:rPr>
              <w:t>, if applicable.</w:t>
            </w:r>
          </w:p>
        </w:tc>
      </w:tr>
      <w:tr w:rsidR="004C24CA" w:rsidRPr="00863B8A" w14:paraId="7E977A15" w14:textId="77777777" w:rsidTr="00F44E00">
        <w:tc>
          <w:tcPr>
            <w:tcW w:w="2402" w:type="dxa"/>
          </w:tcPr>
          <w:p w14:paraId="5800B8B2" w14:textId="77777777" w:rsidR="004C24CA" w:rsidRPr="00863B8A" w:rsidRDefault="004C24CA" w:rsidP="00F44E00">
            <w:pPr>
              <w:rPr>
                <w:sz w:val="24"/>
                <w:szCs w:val="24"/>
              </w:rPr>
            </w:pPr>
            <w:r>
              <w:rPr>
                <w:sz w:val="24"/>
                <w:szCs w:val="24"/>
              </w:rPr>
              <w:t>Parent/caregiver is determined ineligible for At-Risk care at end of Choices child care 12-month eligibility period</w:t>
            </w:r>
          </w:p>
        </w:tc>
        <w:tc>
          <w:tcPr>
            <w:tcW w:w="3527" w:type="dxa"/>
          </w:tcPr>
          <w:p w14:paraId="2EBA67F2" w14:textId="77777777" w:rsidR="004C24CA" w:rsidRPr="00863B8A" w:rsidRDefault="004C24CA" w:rsidP="00F44E00">
            <w:pPr>
              <w:rPr>
                <w:sz w:val="24"/>
                <w:szCs w:val="24"/>
              </w:rPr>
            </w:pPr>
            <w:r>
              <w:rPr>
                <w:sz w:val="24"/>
                <w:szCs w:val="24"/>
              </w:rPr>
              <w:t>No Action</w:t>
            </w:r>
          </w:p>
        </w:tc>
        <w:tc>
          <w:tcPr>
            <w:tcW w:w="3421" w:type="dxa"/>
          </w:tcPr>
          <w:p w14:paraId="40327C3E" w14:textId="77777777" w:rsidR="004C24CA" w:rsidRDefault="004C24CA" w:rsidP="00F44E00">
            <w:pPr>
              <w:rPr>
                <w:sz w:val="24"/>
                <w:szCs w:val="24"/>
              </w:rPr>
            </w:pPr>
            <w:r>
              <w:rPr>
                <w:sz w:val="24"/>
                <w:szCs w:val="24"/>
              </w:rPr>
              <w:t xml:space="preserve">Child care staff checks to see if parent/caregiver is eligible for placement in the At-Risk priority group and if there is still time available in the 12-month eligibility window. </w:t>
            </w:r>
          </w:p>
          <w:p w14:paraId="6BD51B61" w14:textId="77777777" w:rsidR="004C24CA" w:rsidRDefault="004C24CA" w:rsidP="00F44E00">
            <w:pPr>
              <w:rPr>
                <w:sz w:val="24"/>
                <w:szCs w:val="24"/>
              </w:rPr>
            </w:pPr>
          </w:p>
          <w:p w14:paraId="698855AB" w14:textId="77777777" w:rsidR="004C24CA" w:rsidRPr="007E45C7" w:rsidRDefault="004C24CA" w:rsidP="00F44E00">
            <w:pPr>
              <w:rPr>
                <w:sz w:val="24"/>
                <w:szCs w:val="24"/>
              </w:rPr>
            </w:pPr>
            <w:r w:rsidRPr="007E45C7">
              <w:rPr>
                <w:sz w:val="24"/>
                <w:szCs w:val="24"/>
              </w:rPr>
              <w:t xml:space="preserve">If time is available, </w:t>
            </w:r>
            <w:r>
              <w:rPr>
                <w:sz w:val="24"/>
                <w:szCs w:val="24"/>
              </w:rPr>
              <w:t xml:space="preserve">child care </w:t>
            </w:r>
            <w:r w:rsidRPr="007E45C7">
              <w:rPr>
                <w:sz w:val="24"/>
                <w:szCs w:val="24"/>
              </w:rPr>
              <w:t xml:space="preserve">staff notifies parent/caregiver of </w:t>
            </w:r>
            <w:r>
              <w:rPr>
                <w:sz w:val="24"/>
                <w:szCs w:val="24"/>
              </w:rPr>
              <w:t xml:space="preserve">the </w:t>
            </w:r>
            <w:r w:rsidRPr="007E45C7">
              <w:rPr>
                <w:sz w:val="24"/>
                <w:szCs w:val="24"/>
              </w:rPr>
              <w:t xml:space="preserve">At-Risk </w:t>
            </w:r>
            <w:r>
              <w:rPr>
                <w:sz w:val="24"/>
                <w:szCs w:val="24"/>
              </w:rPr>
              <w:t>p</w:t>
            </w:r>
            <w:r w:rsidRPr="007E45C7">
              <w:rPr>
                <w:sz w:val="24"/>
                <w:szCs w:val="24"/>
              </w:rPr>
              <w:t>riority time</w:t>
            </w:r>
            <w:r>
              <w:rPr>
                <w:sz w:val="24"/>
                <w:szCs w:val="24"/>
              </w:rPr>
              <w:t xml:space="preserve"> </w:t>
            </w:r>
            <w:r w:rsidRPr="007E45C7">
              <w:rPr>
                <w:sz w:val="24"/>
                <w:szCs w:val="24"/>
              </w:rPr>
              <w:t xml:space="preserve">frame (12-month </w:t>
            </w:r>
            <w:r>
              <w:rPr>
                <w:sz w:val="24"/>
                <w:szCs w:val="24"/>
              </w:rPr>
              <w:t xml:space="preserve">eligibility </w:t>
            </w:r>
            <w:r w:rsidRPr="007E45C7">
              <w:rPr>
                <w:sz w:val="24"/>
                <w:szCs w:val="24"/>
              </w:rPr>
              <w:t xml:space="preserve">window dates) and explains that </w:t>
            </w:r>
            <w:r>
              <w:rPr>
                <w:sz w:val="24"/>
                <w:szCs w:val="24"/>
              </w:rPr>
              <w:t xml:space="preserve">the </w:t>
            </w:r>
            <w:r w:rsidRPr="007E45C7">
              <w:rPr>
                <w:sz w:val="24"/>
                <w:szCs w:val="24"/>
              </w:rPr>
              <w:t>time</w:t>
            </w:r>
            <w:r>
              <w:rPr>
                <w:sz w:val="24"/>
                <w:szCs w:val="24"/>
              </w:rPr>
              <w:t xml:space="preserve"> </w:t>
            </w:r>
            <w:r w:rsidRPr="007E45C7">
              <w:rPr>
                <w:sz w:val="24"/>
                <w:szCs w:val="24"/>
              </w:rPr>
              <w:t>frame allows the</w:t>
            </w:r>
            <w:r>
              <w:rPr>
                <w:sz w:val="24"/>
                <w:szCs w:val="24"/>
              </w:rPr>
              <w:t xml:space="preserve"> parent/caregiver</w:t>
            </w:r>
            <w:r w:rsidRPr="007E45C7">
              <w:rPr>
                <w:sz w:val="24"/>
                <w:szCs w:val="24"/>
              </w:rPr>
              <w:t xml:space="preserve"> to bypass</w:t>
            </w:r>
            <w:r>
              <w:rPr>
                <w:sz w:val="24"/>
                <w:szCs w:val="24"/>
              </w:rPr>
              <w:t xml:space="preserve"> the</w:t>
            </w:r>
            <w:r w:rsidRPr="007E45C7">
              <w:rPr>
                <w:sz w:val="24"/>
                <w:szCs w:val="24"/>
              </w:rPr>
              <w:t xml:space="preserve"> wait</w:t>
            </w:r>
            <w:r>
              <w:rPr>
                <w:sz w:val="24"/>
                <w:szCs w:val="24"/>
              </w:rPr>
              <w:t xml:space="preserve">ing </w:t>
            </w:r>
            <w:r w:rsidRPr="007E45C7">
              <w:rPr>
                <w:sz w:val="24"/>
                <w:szCs w:val="24"/>
              </w:rPr>
              <w:t>list process if parent/caregiver begins meeting At-Risk eligibility before</w:t>
            </w:r>
            <w:r>
              <w:rPr>
                <w:sz w:val="24"/>
                <w:szCs w:val="24"/>
              </w:rPr>
              <w:t xml:space="preserve"> the</w:t>
            </w:r>
            <w:r w:rsidRPr="007E45C7">
              <w:rPr>
                <w:sz w:val="24"/>
                <w:szCs w:val="24"/>
              </w:rPr>
              <w:t xml:space="preserve"> time</w:t>
            </w:r>
            <w:r>
              <w:rPr>
                <w:sz w:val="24"/>
                <w:szCs w:val="24"/>
              </w:rPr>
              <w:t xml:space="preserve"> </w:t>
            </w:r>
            <w:r w:rsidRPr="007E45C7">
              <w:rPr>
                <w:sz w:val="24"/>
                <w:szCs w:val="24"/>
              </w:rPr>
              <w:t>frame expires</w:t>
            </w:r>
            <w:r>
              <w:rPr>
                <w:sz w:val="24"/>
                <w:szCs w:val="24"/>
              </w:rPr>
              <w:t>;</w:t>
            </w:r>
            <w:r w:rsidRPr="007E45C7">
              <w:rPr>
                <w:sz w:val="24"/>
                <w:szCs w:val="24"/>
              </w:rPr>
              <w:t xml:space="preserve"> </w:t>
            </w:r>
            <w:r>
              <w:rPr>
                <w:sz w:val="24"/>
                <w:szCs w:val="24"/>
              </w:rPr>
              <w:t>child care staff then</w:t>
            </w:r>
            <w:r w:rsidRPr="007E45C7">
              <w:rPr>
                <w:sz w:val="24"/>
                <w:szCs w:val="24"/>
              </w:rPr>
              <w:t xml:space="preserve"> continues with </w:t>
            </w:r>
            <w:r>
              <w:rPr>
                <w:sz w:val="24"/>
                <w:szCs w:val="24"/>
              </w:rPr>
              <w:t xml:space="preserve">the </w:t>
            </w:r>
            <w:r w:rsidRPr="007E45C7">
              <w:rPr>
                <w:sz w:val="24"/>
                <w:szCs w:val="24"/>
              </w:rPr>
              <w:t>normal denial process.</w:t>
            </w:r>
          </w:p>
          <w:p w14:paraId="2E4B5DA9" w14:textId="77777777" w:rsidR="004C24CA" w:rsidRDefault="004C24CA" w:rsidP="00F44E00">
            <w:pPr>
              <w:rPr>
                <w:sz w:val="24"/>
                <w:szCs w:val="24"/>
              </w:rPr>
            </w:pPr>
          </w:p>
          <w:p w14:paraId="1C54DC63" w14:textId="77777777" w:rsidR="004C24CA" w:rsidRPr="00DB3689" w:rsidRDefault="004C24CA" w:rsidP="00F44E00">
            <w:pPr>
              <w:rPr>
                <w:sz w:val="24"/>
                <w:szCs w:val="24"/>
              </w:rPr>
            </w:pPr>
            <w:r w:rsidRPr="009D5A44">
              <w:rPr>
                <w:sz w:val="24"/>
                <w:szCs w:val="24"/>
              </w:rPr>
              <w:t>If time is NOT available, the normal denial process is followed.</w:t>
            </w:r>
          </w:p>
        </w:tc>
      </w:tr>
      <w:tr w:rsidR="004C24CA" w:rsidRPr="00863B8A" w14:paraId="78E68FE8" w14:textId="77777777" w:rsidTr="00F44E00">
        <w:tc>
          <w:tcPr>
            <w:tcW w:w="2402" w:type="dxa"/>
          </w:tcPr>
          <w:p w14:paraId="143379B5" w14:textId="77777777" w:rsidR="004C24CA" w:rsidRPr="00863B8A" w:rsidRDefault="004C24CA" w:rsidP="00F44E00">
            <w:pPr>
              <w:rPr>
                <w:sz w:val="24"/>
                <w:szCs w:val="24"/>
              </w:rPr>
            </w:pPr>
            <w:r>
              <w:rPr>
                <w:sz w:val="24"/>
                <w:szCs w:val="24"/>
              </w:rPr>
              <w:t>Former Choices parent/caregiver applies for child care services</w:t>
            </w:r>
          </w:p>
        </w:tc>
        <w:tc>
          <w:tcPr>
            <w:tcW w:w="3527" w:type="dxa"/>
          </w:tcPr>
          <w:p w14:paraId="15D0D4D2" w14:textId="77777777" w:rsidR="004C24CA" w:rsidRPr="00863B8A" w:rsidRDefault="004C24CA" w:rsidP="00F44E00">
            <w:pPr>
              <w:rPr>
                <w:sz w:val="24"/>
                <w:szCs w:val="24"/>
              </w:rPr>
            </w:pPr>
            <w:r>
              <w:rPr>
                <w:sz w:val="24"/>
                <w:szCs w:val="24"/>
              </w:rPr>
              <w:t>No Action</w:t>
            </w:r>
          </w:p>
        </w:tc>
        <w:tc>
          <w:tcPr>
            <w:tcW w:w="3421" w:type="dxa"/>
          </w:tcPr>
          <w:p w14:paraId="07813B62" w14:textId="77777777" w:rsidR="004C24CA" w:rsidRDefault="004C24CA" w:rsidP="00F44E00">
            <w:pPr>
              <w:rPr>
                <w:sz w:val="24"/>
                <w:szCs w:val="24"/>
              </w:rPr>
            </w:pPr>
            <w:r>
              <w:rPr>
                <w:sz w:val="24"/>
                <w:szCs w:val="24"/>
              </w:rPr>
              <w:t>Child care staff checks to see if parent/caregiver falls into the At-Risk priority group based on dates of TANF denial or withdrawal:</w:t>
            </w:r>
          </w:p>
          <w:p w14:paraId="03CFCFD5" w14:textId="77777777" w:rsidR="004C24CA" w:rsidRDefault="004C24CA" w:rsidP="00F44E00">
            <w:pPr>
              <w:rPr>
                <w:sz w:val="24"/>
                <w:szCs w:val="24"/>
              </w:rPr>
            </w:pPr>
          </w:p>
          <w:p w14:paraId="5664DED1" w14:textId="77777777" w:rsidR="004C24CA" w:rsidRPr="00446ABA" w:rsidRDefault="004C24CA" w:rsidP="00AC34DA">
            <w:pPr>
              <w:pStyle w:val="ListParagraph"/>
              <w:numPr>
                <w:ilvl w:val="0"/>
                <w:numId w:val="308"/>
              </w:numPr>
            </w:pPr>
            <w:r w:rsidRPr="00653203">
              <w:t xml:space="preserve">If parent/caregiver is within </w:t>
            </w:r>
            <w:r>
              <w:t xml:space="preserve">the </w:t>
            </w:r>
            <w:r w:rsidRPr="00653203">
              <w:t xml:space="preserve">dates of </w:t>
            </w:r>
            <w:r>
              <w:t xml:space="preserve">the </w:t>
            </w:r>
            <w:r w:rsidRPr="00653203">
              <w:t>At-Risk child care priority group 12-mont</w:t>
            </w:r>
            <w:r w:rsidRPr="00446ABA">
              <w:t>h eligibility window, the wait</w:t>
            </w:r>
            <w:r w:rsidRPr="00E37401">
              <w:t xml:space="preserve">ing </w:t>
            </w:r>
            <w:r w:rsidRPr="00F26A1E">
              <w:t xml:space="preserve">list is bypassed and </w:t>
            </w:r>
            <w:r w:rsidRPr="00AC63BB">
              <w:t xml:space="preserve">the </w:t>
            </w:r>
            <w:r w:rsidRPr="00653203">
              <w:t>eligibility process is started.</w:t>
            </w:r>
          </w:p>
          <w:p w14:paraId="76C4D9DB" w14:textId="77777777" w:rsidR="004C24CA" w:rsidRPr="00863B8A" w:rsidRDefault="004C24CA" w:rsidP="00AC34DA">
            <w:pPr>
              <w:pStyle w:val="ListParagraph"/>
              <w:numPr>
                <w:ilvl w:val="0"/>
                <w:numId w:val="308"/>
              </w:numPr>
            </w:pPr>
            <w:r w:rsidRPr="004761E9">
              <w:t xml:space="preserve">If parent/caregiver is outside </w:t>
            </w:r>
            <w:r>
              <w:t xml:space="preserve">the dates of the </w:t>
            </w:r>
            <w:r w:rsidRPr="004761E9">
              <w:t xml:space="preserve">At-Risk </w:t>
            </w:r>
            <w:r>
              <w:t>c</w:t>
            </w:r>
            <w:r w:rsidRPr="004761E9">
              <w:t xml:space="preserve">hild </w:t>
            </w:r>
            <w:r>
              <w:t>c</w:t>
            </w:r>
            <w:r w:rsidRPr="004761E9">
              <w:t>are priority group</w:t>
            </w:r>
            <w:r>
              <w:t xml:space="preserve"> </w:t>
            </w:r>
            <w:r w:rsidRPr="004761E9">
              <w:t xml:space="preserve">12-month </w:t>
            </w:r>
            <w:r>
              <w:t xml:space="preserve">eligibility </w:t>
            </w:r>
            <w:r w:rsidRPr="004761E9">
              <w:t>window, parent/caregiver is assessed for wait</w:t>
            </w:r>
            <w:r>
              <w:t xml:space="preserve">ing </w:t>
            </w:r>
            <w:r w:rsidRPr="004761E9">
              <w:t xml:space="preserve">list </w:t>
            </w:r>
            <w:r w:rsidRPr="004C5BEE">
              <w:t>eligibility based on information provided and, if eligible, added to wait</w:t>
            </w:r>
            <w:r>
              <w:t xml:space="preserve">ing </w:t>
            </w:r>
            <w:r w:rsidRPr="004C5BEE">
              <w:t>list</w:t>
            </w:r>
            <w:r>
              <w:t>.</w:t>
            </w:r>
            <w:r w:rsidRPr="004C5BEE">
              <w:t xml:space="preserve"> </w:t>
            </w:r>
          </w:p>
        </w:tc>
      </w:tr>
    </w:tbl>
    <w:bookmarkEnd w:id="672"/>
    <w:p w14:paraId="402BA01B" w14:textId="77777777" w:rsidR="004C24CA" w:rsidRPr="00863B8A" w:rsidRDefault="004C24CA" w:rsidP="004C24CA">
      <w:pPr>
        <w:pStyle w:val="RuleReference"/>
        <w:ind w:left="720"/>
      </w:pPr>
      <w:r w:rsidRPr="00863B8A">
        <w:t xml:space="preserve">Reference: TA Bulletin </w:t>
      </w:r>
      <w:r w:rsidRPr="009C212F">
        <w:t>282</w:t>
      </w:r>
      <w:r w:rsidRPr="00863B8A">
        <w:t>, Choices and Child Care Actions</w:t>
      </w:r>
    </w:p>
    <w:p w14:paraId="64AA0A24" w14:textId="77777777" w:rsidR="004C24CA" w:rsidRPr="00863B8A" w:rsidRDefault="004C24CA" w:rsidP="004C24CA">
      <w:pPr>
        <w:pStyle w:val="paragraph"/>
        <w:spacing w:before="0" w:after="0"/>
        <w:ind w:left="0" w:firstLine="0"/>
        <w:jc w:val="left"/>
        <w:rPr>
          <w:color w:val="7030A0"/>
        </w:rPr>
      </w:pPr>
    </w:p>
    <w:p w14:paraId="6A53FB37" w14:textId="77777777" w:rsidR="004C24CA" w:rsidRPr="00863B8A" w:rsidRDefault="004C24CA" w:rsidP="004C24CA">
      <w:pPr>
        <w:pStyle w:val="Guide3"/>
        <w:outlineLvl w:val="0"/>
      </w:pPr>
      <w:bookmarkStart w:id="673" w:name="_Toc350242237"/>
      <w:bookmarkStart w:id="674" w:name="_Toc401140488"/>
      <w:bookmarkStart w:id="675" w:name="_Toc515880180"/>
      <w:bookmarkStart w:id="676" w:name="_Toc101181735"/>
      <w:r w:rsidRPr="00863B8A">
        <w:t>D-302: In Loco Parentis for Choices Child Care</w:t>
      </w:r>
      <w:bookmarkEnd w:id="673"/>
      <w:bookmarkEnd w:id="674"/>
      <w:bookmarkEnd w:id="675"/>
      <w:bookmarkEnd w:id="676"/>
      <w:r w:rsidRPr="00863B8A">
        <w:t xml:space="preserve"> </w:t>
      </w:r>
    </w:p>
    <w:p w14:paraId="32D95BA7" w14:textId="77777777" w:rsidR="004C24CA" w:rsidRPr="00863B8A" w:rsidRDefault="004C24CA" w:rsidP="004C24CA">
      <w:pPr>
        <w:rPr>
          <w:rFonts w:ascii="Times New Roman" w:hAnsi="Times New Roman"/>
          <w:color w:val="7030A0"/>
          <w:sz w:val="24"/>
          <w:szCs w:val="24"/>
        </w:rPr>
      </w:pPr>
    </w:p>
    <w:p w14:paraId="579DD402"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the Texas Health and Human Services Commission (HHSC) determines caretaker status—including individuals standing in loco parentis—for children of Choices participants receiving TANF.</w:t>
      </w:r>
      <w:r>
        <w:rPr>
          <w:rFonts w:ascii="Times New Roman" w:hAnsi="Times New Roman"/>
          <w:sz w:val="24"/>
          <w:szCs w:val="24"/>
        </w:rPr>
        <w:t xml:space="preserve"> </w:t>
      </w:r>
      <w:r w:rsidRPr="00863B8A">
        <w:rPr>
          <w:rFonts w:ascii="Times New Roman" w:hAnsi="Times New Roman"/>
          <w:sz w:val="24"/>
          <w:szCs w:val="24"/>
        </w:rPr>
        <w:t xml:space="preserve">Therefore, Choices participants are assumed to meet the definition of a parent, including the requirements for individuals standing in loco parentis, for each child listed on their TANF grant. </w:t>
      </w:r>
    </w:p>
    <w:p w14:paraId="5CDB2F5C" w14:textId="77777777" w:rsidR="004C24CA" w:rsidRPr="00863B8A" w:rsidRDefault="004C24CA" w:rsidP="004C24CA">
      <w:pPr>
        <w:rPr>
          <w:rFonts w:ascii="Times New Roman" w:hAnsi="Times New Roman"/>
          <w:sz w:val="24"/>
          <w:szCs w:val="24"/>
        </w:rPr>
      </w:pPr>
    </w:p>
    <w:p w14:paraId="5FB4C612"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If a Choices participant requests child care for a child not listed on the TANF grant, the Board must ensure that the Choices participant meets the in loco parentis documentation requirements for that child described in the table in D-105.c prior to authorizing Choices child care.</w:t>
      </w:r>
      <w:r>
        <w:rPr>
          <w:rFonts w:ascii="Times New Roman" w:hAnsi="Times New Roman"/>
          <w:sz w:val="24"/>
          <w:szCs w:val="24"/>
        </w:rPr>
        <w:t xml:space="preserve"> </w:t>
      </w:r>
    </w:p>
    <w:p w14:paraId="351F7EBA" w14:textId="77777777" w:rsidR="004C24CA" w:rsidRPr="00863B8A" w:rsidRDefault="004C24CA" w:rsidP="004C24CA">
      <w:pPr>
        <w:rPr>
          <w:rFonts w:ascii="Times New Roman" w:hAnsi="Times New Roman"/>
          <w:sz w:val="24"/>
          <w:szCs w:val="24"/>
        </w:rPr>
      </w:pPr>
    </w:p>
    <w:p w14:paraId="144D656A"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If the Board determines that the Choices participant is not standing in loco parentis for the child, the Board must ensure that good cause is not granted based on the participant’s inability to obtain child care for the child. </w:t>
      </w:r>
    </w:p>
    <w:p w14:paraId="78383DB0" w14:textId="77777777" w:rsidR="004C24CA" w:rsidRPr="00863B8A" w:rsidRDefault="004C24CA" w:rsidP="004C24CA">
      <w:pPr>
        <w:pStyle w:val="Guide2"/>
      </w:pPr>
      <w:r w:rsidRPr="00863B8A">
        <w:rPr>
          <w:rFonts w:cs="Arial"/>
          <w:szCs w:val="24"/>
        </w:rPr>
        <w:br w:type="page"/>
      </w:r>
      <w:bookmarkStart w:id="677" w:name="_Toc350242238"/>
      <w:bookmarkStart w:id="678" w:name="_Toc350523658"/>
      <w:bookmarkStart w:id="679" w:name="_Toc401140489"/>
      <w:bookmarkStart w:id="680" w:name="_Toc515880181"/>
      <w:bookmarkStart w:id="681" w:name="_Toc101181736"/>
      <w:r w:rsidRPr="00863B8A">
        <w:t>D-400: Temporary Assistance for Needy Families Applicant Child Care</w:t>
      </w:r>
      <w:bookmarkEnd w:id="677"/>
      <w:bookmarkEnd w:id="678"/>
      <w:bookmarkEnd w:id="679"/>
      <w:bookmarkEnd w:id="680"/>
      <w:bookmarkEnd w:id="681"/>
      <w:r w:rsidRPr="00863B8A">
        <w:t xml:space="preserve"> </w:t>
      </w:r>
    </w:p>
    <w:p w14:paraId="20A39342" w14:textId="77777777" w:rsidR="004C24CA" w:rsidRPr="00863B8A" w:rsidRDefault="004C24CA" w:rsidP="004C24CA">
      <w:pPr>
        <w:pStyle w:val="Norm-Indented"/>
      </w:pPr>
    </w:p>
    <w:p w14:paraId="3E550A71" w14:textId="77777777" w:rsidR="004C24CA" w:rsidRPr="00863B8A" w:rsidRDefault="004C24CA" w:rsidP="004C24CA">
      <w:pPr>
        <w:pStyle w:val="Guide3"/>
        <w:outlineLvl w:val="0"/>
      </w:pPr>
      <w:bookmarkStart w:id="682" w:name="_Toc515880182"/>
      <w:bookmarkStart w:id="683" w:name="_Toc101181737"/>
      <w:r w:rsidRPr="00863B8A">
        <w:t>D-401:</w:t>
      </w:r>
      <w:r>
        <w:t xml:space="preserve"> </w:t>
      </w:r>
      <w:r w:rsidRPr="00863B8A">
        <w:t>Eligibility for TANF Applicant Child Care</w:t>
      </w:r>
      <w:bookmarkEnd w:id="682"/>
      <w:bookmarkEnd w:id="683"/>
    </w:p>
    <w:p w14:paraId="5F7E651E" w14:textId="77777777" w:rsidR="004C24CA" w:rsidRPr="00863B8A" w:rsidRDefault="004C24CA" w:rsidP="004C24CA">
      <w:pPr>
        <w:tabs>
          <w:tab w:val="left" w:pos="90"/>
          <w:tab w:val="left" w:pos="2160"/>
        </w:tabs>
        <w:rPr>
          <w:rFonts w:ascii="Times New Roman" w:hAnsi="Times New Roman"/>
          <w:sz w:val="24"/>
          <w:szCs w:val="24"/>
        </w:rPr>
      </w:pPr>
    </w:p>
    <w:p w14:paraId="0EFA2876" w14:textId="77777777" w:rsidR="004C24CA" w:rsidRPr="00863B8A" w:rsidRDefault="004C24CA" w:rsidP="004C24C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a child is eligible for </w:t>
      </w:r>
      <w:r w:rsidRPr="00863B8A">
        <w:rPr>
          <w:rFonts w:asciiTheme="minorHAnsi" w:hAnsiTheme="minorHAnsi" w:cstheme="minorHAnsi"/>
          <w:sz w:val="24"/>
          <w:szCs w:val="24"/>
        </w:rPr>
        <w:t xml:space="preserve">Temporary Assistance for Needy Families </w:t>
      </w:r>
      <w:r w:rsidRPr="00863B8A">
        <w:rPr>
          <w:rFonts w:ascii="Times New Roman" w:hAnsi="Times New Roman"/>
          <w:sz w:val="24"/>
          <w:szCs w:val="24"/>
        </w:rPr>
        <w:t xml:space="preserve">(TANF) Applicant child care if the child's parent meets the following conditions: </w:t>
      </w:r>
    </w:p>
    <w:p w14:paraId="2DEEF44F" w14:textId="77777777" w:rsidR="004C24CA" w:rsidRPr="00863B8A" w:rsidRDefault="004C24CA" w:rsidP="004C24CA">
      <w:pPr>
        <w:numPr>
          <w:ilvl w:val="0"/>
          <w:numId w:val="21"/>
        </w:numPr>
        <w:tabs>
          <w:tab w:val="left" w:pos="90"/>
          <w:tab w:val="left" w:pos="450"/>
        </w:tabs>
        <w:ind w:left="450" w:hanging="450"/>
        <w:rPr>
          <w:rFonts w:ascii="Times New Roman" w:hAnsi="Times New Roman"/>
          <w:sz w:val="24"/>
          <w:szCs w:val="24"/>
        </w:rPr>
      </w:pPr>
      <w:r w:rsidRPr="00863B8A">
        <w:rPr>
          <w:rFonts w:ascii="Times New Roman" w:hAnsi="Times New Roman"/>
          <w:sz w:val="24"/>
          <w:szCs w:val="24"/>
        </w:rPr>
        <w:t xml:space="preserve">Receives a referral from the Texas Health and Human Services Commission (HHSC) to attend a Workforce Orientation for Applicants (WOA) </w:t>
      </w:r>
    </w:p>
    <w:p w14:paraId="431F5271" w14:textId="77777777" w:rsidR="004C24CA" w:rsidRPr="00863B8A" w:rsidRDefault="004C24CA" w:rsidP="004C24C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Locates employment or has increased earnings prior to TANF certification</w:t>
      </w:r>
    </w:p>
    <w:p w14:paraId="23AA876E" w14:textId="77777777" w:rsidR="004C24CA" w:rsidRPr="00863B8A" w:rsidRDefault="004C24CA" w:rsidP="004C24CA">
      <w:pPr>
        <w:numPr>
          <w:ilvl w:val="0"/>
          <w:numId w:val="21"/>
        </w:numPr>
        <w:tabs>
          <w:tab w:val="left" w:pos="90"/>
          <w:tab w:val="left" w:pos="450"/>
        </w:tabs>
        <w:ind w:left="0" w:firstLine="0"/>
        <w:rPr>
          <w:rFonts w:ascii="Times New Roman" w:hAnsi="Times New Roman"/>
          <w:sz w:val="24"/>
          <w:szCs w:val="24"/>
        </w:rPr>
      </w:pPr>
      <w:r w:rsidRPr="00863B8A">
        <w:rPr>
          <w:rFonts w:ascii="Times New Roman" w:hAnsi="Times New Roman"/>
          <w:sz w:val="24"/>
          <w:szCs w:val="24"/>
        </w:rPr>
        <w:t xml:space="preserve">Needs child care to accept or retain employment </w:t>
      </w:r>
    </w:p>
    <w:p w14:paraId="601A3A49" w14:textId="77777777" w:rsidR="004C24CA" w:rsidRPr="00863B8A" w:rsidRDefault="004C24CA" w:rsidP="004C24CA">
      <w:pPr>
        <w:pStyle w:val="RuleReference"/>
        <w:rPr>
          <w:sz w:val="24"/>
          <w:szCs w:val="24"/>
        </w:rPr>
      </w:pPr>
      <w:r w:rsidRPr="00863B8A">
        <w:t xml:space="preserve">Rule Reference: </w:t>
      </w:r>
      <w:hyperlink r:id="rId110" w:history="1">
        <w:r w:rsidRPr="00863B8A">
          <w:rPr>
            <w:rStyle w:val="Hyperlink"/>
          </w:rPr>
          <w:t>§809.46(a)</w:t>
        </w:r>
      </w:hyperlink>
    </w:p>
    <w:p w14:paraId="693AEC9E" w14:textId="77777777" w:rsidR="004C24CA" w:rsidRPr="00863B8A" w:rsidRDefault="004C24CA" w:rsidP="004C24CA">
      <w:pPr>
        <w:tabs>
          <w:tab w:val="left" w:pos="90"/>
          <w:tab w:val="left" w:pos="2160"/>
        </w:tabs>
        <w:rPr>
          <w:rFonts w:ascii="Times New Roman" w:hAnsi="Times New Roman"/>
          <w:sz w:val="24"/>
          <w:szCs w:val="24"/>
        </w:rPr>
      </w:pPr>
    </w:p>
    <w:p w14:paraId="14944B08" w14:textId="77777777" w:rsidR="004C24CA" w:rsidRPr="00863B8A" w:rsidRDefault="004C24CA" w:rsidP="004C24CA">
      <w:pPr>
        <w:tabs>
          <w:tab w:val="left" w:pos="90"/>
          <w:tab w:val="left" w:pos="2160"/>
        </w:tabs>
        <w:rPr>
          <w:rFonts w:ascii="Times New Roman" w:hAnsi="Times New Roman"/>
          <w:sz w:val="24"/>
          <w:szCs w:val="24"/>
        </w:rPr>
      </w:pPr>
      <w:r w:rsidRPr="00863B8A">
        <w:rPr>
          <w:rFonts w:ascii="Times New Roman" w:hAnsi="Times New Roman"/>
          <w:sz w:val="24"/>
          <w:szCs w:val="24"/>
        </w:rPr>
        <w:t xml:space="preserve">Boards must be aware that to be initially eligible for TANF Applicant child care, a child’s parent must be working in, and not have voluntarily terminated, paid employment of at least 25 hours a week within 30 days prior to receiving the referral from HHSC to attend a WOA, unless the voluntary termination was for good cause connected with the parent’s work. </w:t>
      </w:r>
    </w:p>
    <w:p w14:paraId="180F3F63" w14:textId="77777777" w:rsidR="004C24CA" w:rsidRPr="00863B8A" w:rsidRDefault="004C24CA" w:rsidP="004C24CA">
      <w:pPr>
        <w:pStyle w:val="RuleReference"/>
        <w:rPr>
          <w:rStyle w:val="Hyperlink"/>
          <w:rFonts w:eastAsia="Calibri"/>
        </w:rPr>
      </w:pPr>
      <w:r w:rsidRPr="00863B8A">
        <w:t xml:space="preserve">Rule Reference: </w:t>
      </w:r>
      <w:hyperlink r:id="rId111" w:history="1">
        <w:r w:rsidRPr="00863B8A">
          <w:rPr>
            <w:rStyle w:val="Hyperlink"/>
          </w:rPr>
          <w:t>§809.46(b)</w:t>
        </w:r>
      </w:hyperlink>
    </w:p>
    <w:p w14:paraId="1BFF6566" w14:textId="77777777" w:rsidR="004C24CA" w:rsidRPr="00863B8A" w:rsidRDefault="004C24CA" w:rsidP="004C24CA">
      <w:pPr>
        <w:pStyle w:val="paragraph"/>
        <w:spacing w:before="0" w:after="0"/>
        <w:ind w:left="0" w:firstLine="0"/>
        <w:rPr>
          <w:rStyle w:val="Hyperlink"/>
          <w:rFonts w:ascii="Times New Roman" w:hAnsi="Times New Roman"/>
          <w:sz w:val="24"/>
          <w:szCs w:val="24"/>
        </w:rPr>
      </w:pPr>
    </w:p>
    <w:p w14:paraId="2FE1C8E1" w14:textId="77777777" w:rsidR="004C24CA" w:rsidRPr="00863B8A" w:rsidRDefault="004C24CA" w:rsidP="004C24CA">
      <w:pPr>
        <w:pStyle w:val="Guide4"/>
        <w:outlineLvl w:val="0"/>
      </w:pPr>
      <w:bookmarkStart w:id="684" w:name="_Toc515880183"/>
      <w:bookmarkStart w:id="685" w:name="_Toc101181738"/>
      <w:r w:rsidRPr="00863B8A">
        <w:t>D-401.a: Authorization for TANF Applicant Child Care Services</w:t>
      </w:r>
      <w:bookmarkEnd w:id="684"/>
      <w:bookmarkEnd w:id="685"/>
    </w:p>
    <w:p w14:paraId="03E43CE1"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ensure that initial authorizations for TANF Applicant child care include the following information:</w:t>
      </w:r>
    </w:p>
    <w:p w14:paraId="66002EBF" w14:textId="77777777" w:rsidR="004C24CA" w:rsidRPr="0072337A" w:rsidRDefault="004C24CA" w:rsidP="00AC34DA">
      <w:pPr>
        <w:pStyle w:val="Norm-Indented"/>
        <w:numPr>
          <w:ilvl w:val="0"/>
          <w:numId w:val="240"/>
        </w:numPr>
        <w:spacing w:before="0" w:after="0"/>
        <w:jc w:val="left"/>
        <w:rPr>
          <w:rFonts w:ascii="Times New Roman" w:hAnsi="Times New Roman" w:cs="Times New Roman"/>
        </w:rPr>
      </w:pPr>
      <w:r w:rsidRPr="0072337A">
        <w:rPr>
          <w:rFonts w:ascii="Times New Roman" w:hAnsi="Times New Roman" w:cs="Times New Roman"/>
        </w:rPr>
        <w:t>Eligibility start date</w:t>
      </w:r>
    </w:p>
    <w:p w14:paraId="300E3944" w14:textId="77777777" w:rsidR="004C24CA" w:rsidRPr="0072337A" w:rsidRDefault="004C24CA" w:rsidP="00AC34DA">
      <w:pPr>
        <w:pStyle w:val="Norm-Indented"/>
        <w:numPr>
          <w:ilvl w:val="0"/>
          <w:numId w:val="240"/>
        </w:numPr>
        <w:spacing w:before="0" w:after="0"/>
        <w:jc w:val="left"/>
        <w:rPr>
          <w:rFonts w:ascii="Times New Roman" w:hAnsi="Times New Roman" w:cs="Times New Roman"/>
        </w:rPr>
      </w:pPr>
      <w:r w:rsidRPr="0072337A">
        <w:rPr>
          <w:rFonts w:ascii="Times New Roman" w:hAnsi="Times New Roman" w:cs="Times New Roman"/>
        </w:rPr>
        <w:t>Parent and/or caretaker information</w:t>
      </w:r>
    </w:p>
    <w:p w14:paraId="2CB7C46A" w14:textId="77777777" w:rsidR="004C24CA" w:rsidRPr="0072337A" w:rsidRDefault="004C24CA" w:rsidP="00AC34DA">
      <w:pPr>
        <w:pStyle w:val="Norm-Indented"/>
        <w:numPr>
          <w:ilvl w:val="0"/>
          <w:numId w:val="240"/>
        </w:numPr>
        <w:spacing w:before="0" w:after="0"/>
        <w:jc w:val="left"/>
        <w:rPr>
          <w:rFonts w:ascii="Times New Roman" w:hAnsi="Times New Roman" w:cs="Times New Roman"/>
        </w:rPr>
      </w:pPr>
      <w:r w:rsidRPr="0072337A">
        <w:rPr>
          <w:rFonts w:ascii="Times New Roman" w:hAnsi="Times New Roman" w:cs="Times New Roman"/>
        </w:rPr>
        <w:t xml:space="preserve">Information about each child who needs care </w:t>
      </w:r>
    </w:p>
    <w:p w14:paraId="20F6E0C4" w14:textId="77777777" w:rsidR="004C24CA" w:rsidRPr="00863B8A" w:rsidRDefault="004C24CA" w:rsidP="004C24CA">
      <w:pPr>
        <w:pStyle w:val="Norm-Indented"/>
      </w:pPr>
    </w:p>
    <w:p w14:paraId="3A1972E8" w14:textId="77777777" w:rsidR="004C24CA" w:rsidRPr="00863B8A" w:rsidRDefault="004C24CA" w:rsidP="004C24CA">
      <w:pPr>
        <w:pStyle w:val="Guide4"/>
        <w:outlineLvl w:val="0"/>
      </w:pPr>
      <w:bookmarkStart w:id="686" w:name="_Toc515880184"/>
      <w:bookmarkStart w:id="687" w:name="_Toc101181739"/>
      <w:r w:rsidRPr="00863B8A">
        <w:t>D-401.b: Activity Interruptions for TANF Applicant Child Care</w:t>
      </w:r>
      <w:bookmarkEnd w:id="686"/>
      <w:bookmarkEnd w:id="687"/>
    </w:p>
    <w:p w14:paraId="7D59EE7E"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be aware that the requirement to work a minimum of 25 hours per week is only applicable at time of initial eligibility determination for TANF Applicant child care. Reductions in work hours that fall below 25 hours per week during the 12-month eligibility period constitute temporary changes in work, training or education participation and do not affect ongoing eligibility for child care services.</w:t>
      </w:r>
    </w:p>
    <w:p w14:paraId="7E1F4B29" w14:textId="77777777" w:rsidR="004C24CA" w:rsidRPr="0072337A" w:rsidRDefault="004C24CA" w:rsidP="004C24CA">
      <w:pPr>
        <w:pStyle w:val="Norm-Indented"/>
        <w:spacing w:before="0" w:after="0"/>
        <w:jc w:val="left"/>
        <w:rPr>
          <w:rFonts w:ascii="Times New Roman" w:hAnsi="Times New Roman" w:cs="Times New Roman"/>
        </w:rPr>
      </w:pPr>
    </w:p>
    <w:p w14:paraId="1193599C"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 xml:space="preserve">Boards must ensure that an Activity Interruption is entered into TWIST when a customer experiences a </w:t>
      </w:r>
      <w:r w:rsidRPr="0072337A">
        <w:rPr>
          <w:rFonts w:ascii="Times New Roman" w:hAnsi="Times New Roman" w:cs="Times New Roman"/>
          <w:u w:val="single"/>
        </w:rPr>
        <w:t>permanent cessation</w:t>
      </w:r>
      <w:r w:rsidRPr="0072337A">
        <w:rPr>
          <w:rFonts w:ascii="Times New Roman" w:hAnsi="Times New Roman" w:cs="Times New Roman"/>
        </w:rPr>
        <w:t xml:space="preserve"> of work, training, or education. Child care must continue for three months or until the next scheduled eligibility redetermination if sooner. If the customer returns to any work, training, or education activity at any level, child care must continue for the duration of the customer’s 12-month eligibility period.</w:t>
      </w:r>
    </w:p>
    <w:p w14:paraId="5CE176EF" w14:textId="77777777" w:rsidR="004C24CA" w:rsidRPr="0072337A" w:rsidRDefault="004C24CA" w:rsidP="004C24CA">
      <w:pPr>
        <w:pStyle w:val="Norm-Indented"/>
        <w:spacing w:before="0" w:after="0"/>
        <w:jc w:val="left"/>
        <w:rPr>
          <w:rFonts w:ascii="Times New Roman" w:hAnsi="Times New Roman" w:cs="Times New Roman"/>
        </w:rPr>
      </w:pPr>
    </w:p>
    <w:p w14:paraId="509C90AE" w14:textId="77777777" w:rsidR="004C24CA" w:rsidRPr="0072337A" w:rsidRDefault="004C24CA" w:rsidP="004C24CA">
      <w:pPr>
        <w:pStyle w:val="Norm-Indented"/>
        <w:rPr>
          <w:rFonts w:ascii="Times New Roman" w:hAnsi="Times New Roman" w:cs="Times New Roman"/>
        </w:rPr>
      </w:pPr>
      <w:r w:rsidRPr="0072337A">
        <w:rPr>
          <w:rFonts w:ascii="Times New Roman" w:hAnsi="Times New Roman" w:cs="Times New Roman"/>
        </w:rPr>
        <w:t xml:space="preserve">As described in D-801, Boards must ensure that </w:t>
      </w:r>
      <w:r w:rsidRPr="0072337A">
        <w:rPr>
          <w:rFonts w:ascii="Times New Roman" w:hAnsi="Times New Roman" w:cs="Times New Roman"/>
          <w:u w:val="single"/>
        </w:rPr>
        <w:t>temporary</w:t>
      </w:r>
      <w:r w:rsidRPr="0072337A">
        <w:rPr>
          <w:rFonts w:ascii="Times New Roman" w:hAnsi="Times New Roman" w:cs="Times New Roman"/>
        </w:rPr>
        <w:t xml:space="preserve"> changes in work, training, or education participation do not affect a customer’s eligibility for child care services. </w:t>
      </w:r>
    </w:p>
    <w:p w14:paraId="21674598"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11E59EA8" w14:textId="77777777" w:rsidR="004C24CA" w:rsidRPr="00863B8A" w:rsidRDefault="004C24CA" w:rsidP="004C24CA">
      <w:pPr>
        <w:pStyle w:val="Guide2"/>
      </w:pPr>
      <w:bookmarkStart w:id="688" w:name="_Toc350242239"/>
      <w:bookmarkStart w:id="689" w:name="_Toc350523659"/>
      <w:bookmarkStart w:id="690" w:name="_Toc401140490"/>
      <w:bookmarkStart w:id="691" w:name="_Toc515880185"/>
      <w:bookmarkStart w:id="692" w:name="_Toc101181740"/>
      <w:r w:rsidRPr="00863B8A">
        <w:t>D-500: Supplemental Nutrition Assistance Program Employment and Training Child Care</w:t>
      </w:r>
      <w:bookmarkEnd w:id="688"/>
      <w:bookmarkEnd w:id="689"/>
      <w:bookmarkEnd w:id="690"/>
      <w:bookmarkEnd w:id="691"/>
      <w:bookmarkEnd w:id="692"/>
      <w:r w:rsidRPr="00863B8A">
        <w:t xml:space="preserve"> </w:t>
      </w:r>
    </w:p>
    <w:p w14:paraId="31043C9E" w14:textId="77777777" w:rsidR="004C24CA" w:rsidRPr="00863B8A" w:rsidRDefault="004C24CA" w:rsidP="004C24CA">
      <w:pPr>
        <w:tabs>
          <w:tab w:val="left" w:pos="90"/>
          <w:tab w:val="left" w:pos="2160"/>
        </w:tabs>
        <w:rPr>
          <w:rFonts w:ascii="Times New Roman" w:hAnsi="Times New Roman"/>
          <w:sz w:val="24"/>
          <w:szCs w:val="24"/>
        </w:rPr>
      </w:pPr>
    </w:p>
    <w:p w14:paraId="0A964BF9" w14:textId="77777777" w:rsidR="004C24CA" w:rsidRPr="00863B8A" w:rsidRDefault="004C24CA" w:rsidP="004C24CA">
      <w:pPr>
        <w:tabs>
          <w:tab w:val="left" w:pos="90"/>
          <w:tab w:val="left" w:pos="2160"/>
        </w:tabs>
        <w:rPr>
          <w:rFonts w:ascii="Times New Roman" w:hAnsi="Times New Roman"/>
          <w:sz w:val="24"/>
          <w:szCs w:val="24"/>
        </w:rPr>
      </w:pPr>
      <w:r w:rsidRPr="00863B8A">
        <w:rPr>
          <w:rFonts w:ascii="Times New Roman" w:hAnsi="Times New Roman"/>
          <w:sz w:val="24"/>
          <w:szCs w:val="24"/>
        </w:rPr>
        <w:t>Boards must be aware that a child is eligible to receive SNAP Employment and Training (E&amp;T) child care services if the child’s parent is participating in SNAP E&amp;T services at the time of initial eligibility determination or at eligibility redetermination, in accordance with the provisions of 7 CFR Part 273.</w:t>
      </w:r>
    </w:p>
    <w:p w14:paraId="42ED4960" w14:textId="77777777" w:rsidR="004C24CA" w:rsidRPr="00863B8A" w:rsidRDefault="004C24CA" w:rsidP="004C24CA">
      <w:pPr>
        <w:pStyle w:val="RuleReference"/>
        <w:rPr>
          <w:rStyle w:val="Hyperlink"/>
          <w:rFonts w:eastAsia="Calibri"/>
        </w:rPr>
      </w:pPr>
      <w:r w:rsidRPr="00863B8A">
        <w:t xml:space="preserve">Rule Reference: </w:t>
      </w:r>
      <w:hyperlink r:id="rId112" w:history="1">
        <w:r w:rsidRPr="00863B8A">
          <w:rPr>
            <w:rStyle w:val="Hyperlink"/>
          </w:rPr>
          <w:t>§809.47</w:t>
        </w:r>
      </w:hyperlink>
    </w:p>
    <w:p w14:paraId="2424D160" w14:textId="77777777" w:rsidR="004C24CA" w:rsidRPr="00863B8A" w:rsidRDefault="004C24CA" w:rsidP="004C24CA">
      <w:pPr>
        <w:tabs>
          <w:tab w:val="left" w:pos="90"/>
          <w:tab w:val="left" w:pos="2160"/>
        </w:tabs>
        <w:rPr>
          <w:rFonts w:ascii="Times New Roman" w:hAnsi="Times New Roman"/>
          <w:sz w:val="24"/>
          <w:szCs w:val="24"/>
        </w:rPr>
      </w:pPr>
    </w:p>
    <w:p w14:paraId="33812020" w14:textId="77777777" w:rsidR="004C24CA" w:rsidRPr="00863B8A" w:rsidRDefault="004C24CA" w:rsidP="004C24CA">
      <w:pPr>
        <w:rPr>
          <w:rFonts w:ascii="Times New Roman" w:eastAsia="Times New Roman" w:hAnsi="Times New Roman"/>
          <w:sz w:val="24"/>
          <w:szCs w:val="24"/>
        </w:rPr>
      </w:pPr>
      <w:r w:rsidRPr="00863B8A">
        <w:rPr>
          <w:rFonts w:ascii="Times New Roman" w:eastAsia="Times New Roman" w:hAnsi="Times New Roman"/>
          <w:sz w:val="24"/>
          <w:szCs w:val="24"/>
        </w:rPr>
        <w:t xml:space="preserve">Boards must be aware that a child continues to be eligible and must receive care for 12 months regardless of whether the parent continues to participate in the SNAP E&amp;T program. </w:t>
      </w:r>
    </w:p>
    <w:p w14:paraId="7BBA33B4" w14:textId="77777777" w:rsidR="004C24CA" w:rsidRPr="00863B8A" w:rsidRDefault="004C24CA" w:rsidP="004C24CA">
      <w:pPr>
        <w:rPr>
          <w:rFonts w:ascii="Times New Roman" w:eastAsia="Times New Roman" w:hAnsi="Times New Roman"/>
        </w:rPr>
      </w:pPr>
      <w:r w:rsidRPr="00863B8A">
        <w:rPr>
          <w:rFonts w:ascii="Times New Roman" w:eastAsia="Times New Roman" w:hAnsi="Times New Roman"/>
        </w:rPr>
        <w:t xml:space="preserve">Rule Reference: </w:t>
      </w:r>
      <w:hyperlink r:id="rId113" w:history="1">
        <w:r w:rsidRPr="00863B8A">
          <w:rPr>
            <w:rStyle w:val="Hyperlink"/>
            <w:rFonts w:ascii="Times New Roman" w:eastAsia="Times New Roman" w:hAnsi="Times New Roman"/>
          </w:rPr>
          <w:t>§809.51</w:t>
        </w:r>
      </w:hyperlink>
    </w:p>
    <w:p w14:paraId="315E768E" w14:textId="77777777" w:rsidR="004C24CA" w:rsidRPr="00863B8A" w:rsidRDefault="004C24CA" w:rsidP="004C24CA">
      <w:pPr>
        <w:rPr>
          <w:rFonts w:ascii="Times New Roman" w:eastAsia="Times New Roman" w:hAnsi="Times New Roman"/>
        </w:rPr>
      </w:pPr>
    </w:p>
    <w:p w14:paraId="0FF6EA4C" w14:textId="77777777" w:rsidR="004C24CA" w:rsidRPr="00863B8A" w:rsidRDefault="004C24CA" w:rsidP="004C24CA">
      <w:pPr>
        <w:pStyle w:val="Guide3"/>
        <w:outlineLvl w:val="0"/>
      </w:pPr>
      <w:bookmarkStart w:id="693" w:name="_Toc515880186"/>
      <w:bookmarkStart w:id="694" w:name="_Toc101181741"/>
      <w:r w:rsidRPr="00863B8A">
        <w:t>D-501: Activity Interruptions for SNAP E&amp;T Customers</w:t>
      </w:r>
      <w:bookmarkEnd w:id="693"/>
      <w:bookmarkEnd w:id="694"/>
    </w:p>
    <w:p w14:paraId="0E872EBE" w14:textId="77777777" w:rsidR="004C24CA" w:rsidRPr="00863B8A" w:rsidRDefault="004C24CA" w:rsidP="004C24CA">
      <w:pPr>
        <w:pStyle w:val="Norm-Indented"/>
        <w:spacing w:before="0" w:after="0"/>
        <w:ind w:left="0"/>
        <w:jc w:val="left"/>
      </w:pPr>
    </w:p>
    <w:p w14:paraId="7318ED49" w14:textId="77777777" w:rsidR="004C24CA" w:rsidRPr="0072337A" w:rsidRDefault="004C24CA" w:rsidP="004C24CA">
      <w:pPr>
        <w:pStyle w:val="Norm-Indented"/>
        <w:spacing w:before="0" w:after="0"/>
        <w:ind w:left="0"/>
        <w:jc w:val="left"/>
        <w:rPr>
          <w:rFonts w:ascii="Times New Roman" w:hAnsi="Times New Roman" w:cs="Times New Roman"/>
        </w:rPr>
      </w:pPr>
      <w:r w:rsidRPr="0072337A">
        <w:rPr>
          <w:rFonts w:ascii="Times New Roman" w:hAnsi="Times New Roman" w:cs="Times New Roman"/>
        </w:rPr>
        <w:t>For customers who experience a permanent cessation of work, training, or education activity, child care must continue for a minimum of three months or until the scheduled redetermination, whichever is sooner. If the customer enters an activity at any level within the three months, then child care must continue for the duration of the 12-month eligibility period.</w:t>
      </w:r>
    </w:p>
    <w:p w14:paraId="1E54078D" w14:textId="77777777" w:rsidR="004C24CA" w:rsidRPr="0072337A" w:rsidRDefault="004C24CA" w:rsidP="004C24CA">
      <w:pPr>
        <w:pStyle w:val="Norm-Indented"/>
        <w:spacing w:before="0" w:after="0"/>
        <w:ind w:left="0"/>
        <w:jc w:val="left"/>
        <w:rPr>
          <w:rFonts w:ascii="Times New Roman" w:hAnsi="Times New Roman" w:cs="Times New Roman"/>
        </w:rPr>
      </w:pPr>
    </w:p>
    <w:p w14:paraId="18B273C8" w14:textId="77777777" w:rsidR="004C24CA" w:rsidRPr="0072337A" w:rsidRDefault="004C24CA" w:rsidP="004C24CA">
      <w:pPr>
        <w:pStyle w:val="Norm-Indented"/>
        <w:spacing w:before="0" w:after="0"/>
        <w:ind w:left="0"/>
        <w:jc w:val="left"/>
        <w:rPr>
          <w:rFonts w:ascii="Times New Roman" w:hAnsi="Times New Roman" w:cs="Times New Roman"/>
        </w:rPr>
      </w:pPr>
      <w:r w:rsidRPr="0072337A">
        <w:rPr>
          <w:rFonts w:ascii="Times New Roman" w:hAnsi="Times New Roman" w:cs="Times New Roman"/>
        </w:rPr>
        <w:t xml:space="preserve">As described in D-801, Boards must ensure that </w:t>
      </w:r>
      <w:r w:rsidRPr="0072337A">
        <w:rPr>
          <w:rFonts w:ascii="Times New Roman" w:hAnsi="Times New Roman" w:cs="Times New Roman"/>
          <w:u w:val="single"/>
        </w:rPr>
        <w:t>temporary</w:t>
      </w:r>
      <w:r w:rsidRPr="0072337A">
        <w:rPr>
          <w:rFonts w:ascii="Times New Roman" w:hAnsi="Times New Roman" w:cs="Times New Roman"/>
        </w:rPr>
        <w:t xml:space="preserve"> changes in work, training, or education participation do not affect a customer’s eligibility for child care services. </w:t>
      </w:r>
    </w:p>
    <w:p w14:paraId="1110850B" w14:textId="77777777" w:rsidR="004C24CA" w:rsidRPr="00863B8A" w:rsidRDefault="004C24CA" w:rsidP="004C24CA">
      <w:pPr>
        <w:rPr>
          <w:rFonts w:ascii="Times New Roman" w:eastAsia="Times New Roman" w:hAnsi="Times New Roman"/>
        </w:rPr>
      </w:pPr>
    </w:p>
    <w:p w14:paraId="41CCB21D" w14:textId="77777777" w:rsidR="004C24CA" w:rsidRPr="00863B8A" w:rsidRDefault="004C24CA" w:rsidP="004C24CA">
      <w:pPr>
        <w:tabs>
          <w:tab w:val="left" w:pos="90"/>
          <w:tab w:val="left" w:pos="2160"/>
        </w:tabs>
        <w:rPr>
          <w:rFonts w:ascii="Times New Roman" w:hAnsi="Times New Roman"/>
          <w:sz w:val="24"/>
          <w:szCs w:val="24"/>
        </w:rPr>
      </w:pPr>
    </w:p>
    <w:p w14:paraId="64D9E870"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16B6EBBA" w14:textId="77777777" w:rsidR="004C24CA" w:rsidRPr="00863B8A" w:rsidRDefault="004C24CA" w:rsidP="004C24CA">
      <w:pPr>
        <w:tabs>
          <w:tab w:val="left" w:pos="90"/>
          <w:tab w:val="left" w:pos="2160"/>
        </w:tabs>
        <w:rPr>
          <w:rFonts w:ascii="Times New Roman" w:hAnsi="Times New Roman"/>
          <w:sz w:val="24"/>
          <w:szCs w:val="24"/>
        </w:rPr>
      </w:pPr>
    </w:p>
    <w:p w14:paraId="027E0CA6" w14:textId="77777777" w:rsidR="004C24CA" w:rsidRPr="00863B8A" w:rsidRDefault="004C24CA" w:rsidP="004C24CA">
      <w:pPr>
        <w:pStyle w:val="Guide2"/>
      </w:pPr>
      <w:bookmarkStart w:id="695" w:name="_Toc460873682"/>
      <w:bookmarkStart w:id="696" w:name="_Toc515880187"/>
      <w:bookmarkStart w:id="697" w:name="_Toc101181742"/>
      <w:bookmarkStart w:id="698" w:name="_Toc350242240"/>
      <w:bookmarkStart w:id="699" w:name="_Toc350523660"/>
      <w:bookmarkStart w:id="700" w:name="_Toc401140491"/>
      <w:r w:rsidRPr="00863B8A">
        <w:t>D-600: Child Care for Children Experiencing Homelessness</w:t>
      </w:r>
      <w:bookmarkEnd w:id="695"/>
      <w:bookmarkEnd w:id="696"/>
      <w:bookmarkEnd w:id="697"/>
    </w:p>
    <w:p w14:paraId="38B7FA1F" w14:textId="77777777" w:rsidR="004C24CA" w:rsidRPr="00863B8A" w:rsidRDefault="004C24CA" w:rsidP="004C24CA"/>
    <w:p w14:paraId="05034B7D"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This section describes eligibility requirements and determination for children who are experiencing homelessness, as required by </w:t>
      </w:r>
      <w:hyperlink r:id="rId114" w:history="1">
        <w:r w:rsidRPr="0072337A">
          <w:rPr>
            <w:rStyle w:val="Hyperlink"/>
            <w:rFonts w:ascii="Times New Roman" w:hAnsi="Times New Roman"/>
            <w:sz w:val="24"/>
            <w:szCs w:val="24"/>
          </w:rPr>
          <w:t>§809.52</w:t>
        </w:r>
      </w:hyperlink>
      <w:r w:rsidRPr="0072337A">
        <w:rPr>
          <w:rFonts w:ascii="Times New Roman" w:hAnsi="Times New Roman"/>
          <w:sz w:val="24"/>
          <w:szCs w:val="24"/>
        </w:rPr>
        <w:t>.</w:t>
      </w:r>
    </w:p>
    <w:p w14:paraId="6A73A4D1" w14:textId="77777777" w:rsidR="004C24CA" w:rsidRPr="00863B8A" w:rsidRDefault="004C24CA" w:rsidP="004C24CA">
      <w:pPr>
        <w:rPr>
          <w:rFonts w:asciiTheme="minorHAnsi" w:hAnsiTheme="minorHAnsi" w:cstheme="minorHAnsi"/>
          <w:sz w:val="24"/>
          <w:szCs w:val="24"/>
        </w:rPr>
      </w:pPr>
    </w:p>
    <w:p w14:paraId="7186DEC8" w14:textId="77777777" w:rsidR="004C24CA" w:rsidRPr="00863B8A" w:rsidRDefault="004C24CA" w:rsidP="004C24CA">
      <w:pPr>
        <w:pStyle w:val="Guide3"/>
      </w:pPr>
      <w:bookmarkStart w:id="701" w:name="_Toc460873683"/>
      <w:bookmarkStart w:id="702" w:name="_Toc515880188"/>
      <w:bookmarkStart w:id="703" w:name="_Toc101181743"/>
      <w:r w:rsidRPr="00863B8A">
        <w:t>D-601: Child Care Eligibility for Children Experiencing Homelessness</w:t>
      </w:r>
      <w:bookmarkEnd w:id="701"/>
      <w:bookmarkEnd w:id="702"/>
      <w:bookmarkEnd w:id="703"/>
    </w:p>
    <w:p w14:paraId="5E1D9E55" w14:textId="77777777" w:rsidR="004C24CA" w:rsidRPr="00863B8A" w:rsidRDefault="004C24CA" w:rsidP="004C24CA">
      <w:pPr>
        <w:rPr>
          <w:rFonts w:asciiTheme="minorHAnsi" w:hAnsiTheme="minorHAnsi" w:cstheme="minorHAnsi"/>
          <w:sz w:val="24"/>
          <w:szCs w:val="24"/>
        </w:rPr>
      </w:pPr>
    </w:p>
    <w:p w14:paraId="31501080"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For a child experiencing homelessness, as defined in the McKinney-Vento Act definition of homelessness (see A-100 and D-601.a), the Board must ensure that the child is initially enrolled for a period of three months. </w:t>
      </w:r>
    </w:p>
    <w:p w14:paraId="6795CE5F" w14:textId="77777777" w:rsidR="004C24CA" w:rsidRPr="0072337A" w:rsidRDefault="004C24CA" w:rsidP="004C24CA">
      <w:pPr>
        <w:rPr>
          <w:rFonts w:ascii="Times New Roman" w:hAnsi="Times New Roman"/>
          <w:sz w:val="24"/>
          <w:szCs w:val="24"/>
        </w:rPr>
      </w:pPr>
    </w:p>
    <w:p w14:paraId="791B0479"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ensure the following: </w:t>
      </w:r>
    </w:p>
    <w:p w14:paraId="1C87A0BA" w14:textId="77777777" w:rsidR="004C24CA" w:rsidRPr="0072337A" w:rsidRDefault="004C24CA" w:rsidP="00AC34DA">
      <w:pPr>
        <w:pStyle w:val="ListParagraph"/>
        <w:numPr>
          <w:ilvl w:val="0"/>
          <w:numId w:val="242"/>
        </w:numPr>
      </w:pPr>
      <w:r w:rsidRPr="0072337A">
        <w:t xml:space="preserve">If, during the three-month initial enrollment period, the parent of a child experiencing homelessness is unable to provide documentation verifying that the child’s age and citizenship or legal immigration status meet the requirements described in D-101, child care is discontinued following the three-month enrollment period. </w:t>
      </w:r>
    </w:p>
    <w:p w14:paraId="1A2DC256" w14:textId="77777777" w:rsidR="004C24CA" w:rsidRPr="0072337A" w:rsidRDefault="004C24CA" w:rsidP="00AC34DA">
      <w:pPr>
        <w:pStyle w:val="ListParagraph"/>
        <w:numPr>
          <w:ilvl w:val="0"/>
          <w:numId w:val="242"/>
        </w:numPr>
      </w:pPr>
      <w:r w:rsidRPr="0072337A">
        <w:t>If, during the three-month initial enrollment period, the parent of a child experiencing homelessness provides documentation of participation at any level in work, training, or education, child care continues through the end of the 12-month initial eligibility period, inclusive of the three-month initial enrollment period.</w:t>
      </w:r>
    </w:p>
    <w:p w14:paraId="68850AA6"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15" w:history="1">
        <w:r w:rsidRPr="0072337A">
          <w:rPr>
            <w:rStyle w:val="Hyperlink"/>
            <w:rFonts w:ascii="Times New Roman" w:hAnsi="Times New Roman"/>
          </w:rPr>
          <w:t>§809.52</w:t>
        </w:r>
      </w:hyperlink>
    </w:p>
    <w:p w14:paraId="52F65EFD" w14:textId="77777777" w:rsidR="004C24CA" w:rsidRPr="0072337A" w:rsidRDefault="004C24CA" w:rsidP="004C24CA">
      <w:pPr>
        <w:rPr>
          <w:rFonts w:ascii="Times New Roman" w:hAnsi="Times New Roman"/>
        </w:rPr>
      </w:pPr>
    </w:p>
    <w:p w14:paraId="50A70433"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be aware that if a family experiencing homelessness owes a recoupment to a Board, the family is not eligible for child care services until the recoupment is repaid in full.</w:t>
      </w:r>
    </w:p>
    <w:p w14:paraId="3258EEC5" w14:textId="77777777" w:rsidR="004C24CA" w:rsidRPr="0072337A" w:rsidRDefault="004C24CA" w:rsidP="004C24CA">
      <w:pPr>
        <w:rPr>
          <w:rStyle w:val="Hyperlink"/>
          <w:rFonts w:ascii="Times New Roman" w:hAnsi="Times New Roman"/>
        </w:rPr>
      </w:pPr>
      <w:r w:rsidRPr="0072337A">
        <w:rPr>
          <w:rFonts w:ascii="Times New Roman" w:hAnsi="Times New Roman"/>
        </w:rPr>
        <w:t xml:space="preserve">Rule Reference: </w:t>
      </w:r>
      <w:hyperlink r:id="rId116" w:history="1">
        <w:r w:rsidRPr="0072337A">
          <w:rPr>
            <w:rStyle w:val="Hyperlink"/>
            <w:rFonts w:ascii="Times New Roman" w:hAnsi="Times New Roman"/>
          </w:rPr>
          <w:t>§809.117</w:t>
        </w:r>
      </w:hyperlink>
    </w:p>
    <w:p w14:paraId="18CCD808" w14:textId="77777777" w:rsidR="004C24CA" w:rsidRPr="0072337A" w:rsidRDefault="004C24CA" w:rsidP="004C24CA">
      <w:pPr>
        <w:rPr>
          <w:rStyle w:val="Hyperlink"/>
          <w:rFonts w:ascii="Times New Roman" w:hAnsi="Times New Roman"/>
        </w:rPr>
      </w:pPr>
    </w:p>
    <w:p w14:paraId="058863EE" w14:textId="77777777" w:rsidR="004C24CA" w:rsidRPr="000D4BB6" w:rsidRDefault="004C24CA" w:rsidP="004C24CA">
      <w:pPr>
        <w:ind w:left="540" w:hanging="540"/>
        <w:rPr>
          <w:rStyle w:val="Hyperlink"/>
          <w:rFonts w:ascii="Times New Roman" w:hAnsi="Times New Roman"/>
          <w:color w:val="auto"/>
          <w:sz w:val="24"/>
          <w:szCs w:val="24"/>
        </w:rPr>
      </w:pPr>
      <w:r w:rsidRPr="000D4BB6">
        <w:rPr>
          <w:rStyle w:val="Hyperlink"/>
          <w:rFonts w:ascii="Times New Roman" w:hAnsi="Times New Roman"/>
          <w:i/>
          <w:color w:val="auto"/>
          <w:sz w:val="24"/>
          <w:szCs w:val="24"/>
        </w:rPr>
        <w:t>Note</w:t>
      </w:r>
      <w:r w:rsidRPr="000D4BB6">
        <w:rPr>
          <w:rStyle w:val="Hyperlink"/>
          <w:rFonts w:ascii="Times New Roman" w:hAnsi="Times New Roman"/>
          <w:color w:val="auto"/>
          <w:sz w:val="24"/>
          <w:szCs w:val="24"/>
        </w:rPr>
        <w:t xml:space="preserve">: There is no time limit on how long a family can qualify for child care services if the family continues to meet the definition of homelessness at the time of eligibility redetermination. </w:t>
      </w:r>
    </w:p>
    <w:p w14:paraId="5C6E5DB4" w14:textId="77777777" w:rsidR="004C24CA" w:rsidRPr="00863B8A" w:rsidRDefault="004C24CA" w:rsidP="004C24CA">
      <w:pPr>
        <w:rPr>
          <w:rFonts w:asciiTheme="minorHAnsi" w:hAnsiTheme="minorHAnsi" w:cstheme="minorHAnsi"/>
        </w:rPr>
      </w:pPr>
    </w:p>
    <w:p w14:paraId="110D9DBB" w14:textId="77777777" w:rsidR="004C24CA" w:rsidRPr="00863B8A" w:rsidRDefault="004C24CA" w:rsidP="004C24CA">
      <w:pPr>
        <w:pStyle w:val="Guide4"/>
        <w:outlineLvl w:val="0"/>
      </w:pPr>
      <w:bookmarkStart w:id="704" w:name="_Toc515880189"/>
      <w:bookmarkStart w:id="705" w:name="_Toc101181744"/>
      <w:r w:rsidRPr="00863B8A">
        <w:t>D-601.a:</w:t>
      </w:r>
      <w:r>
        <w:t xml:space="preserve"> </w:t>
      </w:r>
      <w:r w:rsidRPr="00863B8A">
        <w:t>McKinney-Vento Definition of Homelessness</w:t>
      </w:r>
      <w:bookmarkEnd w:id="704"/>
      <w:bookmarkEnd w:id="705"/>
      <w:r w:rsidRPr="00863B8A">
        <w:t xml:space="preserve"> </w:t>
      </w:r>
    </w:p>
    <w:p w14:paraId="5268D285" w14:textId="77777777" w:rsidR="004C24CA" w:rsidRPr="005E3A55" w:rsidRDefault="004C24CA" w:rsidP="004C24CA">
      <w:pPr>
        <w:ind w:left="720"/>
        <w:rPr>
          <w:rFonts w:ascii="Times New Roman" w:hAnsi="Times New Roman"/>
          <w:sz w:val="24"/>
          <w:szCs w:val="24"/>
        </w:rPr>
      </w:pPr>
      <w:r w:rsidRPr="005E3A55">
        <w:rPr>
          <w:rFonts w:ascii="Times New Roman" w:hAnsi="Times New Roman"/>
          <w:sz w:val="24"/>
          <w:szCs w:val="24"/>
        </w:rPr>
        <w:t xml:space="preserve">Boards must be aware that Subtitle VII-B of the McKinney-Vento Act defines homeless children as “individuals who lack a fixed, regular, and adequate nighttime residence.” </w:t>
      </w:r>
    </w:p>
    <w:p w14:paraId="1A610C04" w14:textId="77777777" w:rsidR="004C24CA" w:rsidRPr="005E3A55" w:rsidRDefault="004C24CA" w:rsidP="004C24CA">
      <w:pPr>
        <w:ind w:left="720"/>
        <w:rPr>
          <w:rFonts w:ascii="Times New Roman" w:hAnsi="Times New Roman"/>
          <w:sz w:val="24"/>
          <w:szCs w:val="24"/>
        </w:rPr>
      </w:pPr>
    </w:p>
    <w:p w14:paraId="1816A4D0" w14:textId="77777777" w:rsidR="004C24CA" w:rsidRPr="005E3A55" w:rsidRDefault="004C24CA" w:rsidP="004C24CA">
      <w:pPr>
        <w:ind w:left="720"/>
        <w:rPr>
          <w:rFonts w:ascii="Times New Roman" w:hAnsi="Times New Roman"/>
          <w:sz w:val="24"/>
          <w:szCs w:val="24"/>
        </w:rPr>
      </w:pPr>
      <w:r w:rsidRPr="005E3A55">
        <w:rPr>
          <w:rFonts w:ascii="Times New Roman" w:hAnsi="Times New Roman"/>
          <w:sz w:val="24"/>
          <w:szCs w:val="24"/>
        </w:rPr>
        <w:t>The definition includes:</w:t>
      </w:r>
    </w:p>
    <w:p w14:paraId="37BD6B3F" w14:textId="77777777" w:rsidR="004C24CA" w:rsidRPr="005E3A55" w:rsidRDefault="004C24CA" w:rsidP="00AC34DA">
      <w:pPr>
        <w:pStyle w:val="ListParagraph"/>
        <w:numPr>
          <w:ilvl w:val="0"/>
          <w:numId w:val="219"/>
        </w:numPr>
        <w:ind w:left="1080"/>
      </w:pPr>
      <w:r w:rsidRPr="005E3A55">
        <w:t>Children and youths sharing the housing of other individuals due to loss of housing, economic hardship, or a similar reason; living in motels, hotels, trailer parks or camping grounds due to the lack of alternative adequate accommodations; living in emergency or transitional shelters; abandoned in hospitals; or awaiting foster care placement</w:t>
      </w:r>
    </w:p>
    <w:p w14:paraId="78C825C0" w14:textId="77777777" w:rsidR="004C24CA" w:rsidRPr="005E3A55" w:rsidRDefault="004C24CA" w:rsidP="00AC34DA">
      <w:pPr>
        <w:pStyle w:val="ListParagraph"/>
        <w:numPr>
          <w:ilvl w:val="0"/>
          <w:numId w:val="219"/>
        </w:numPr>
        <w:ind w:left="1080"/>
      </w:pPr>
      <w:r w:rsidRPr="005E3A55">
        <w:t>Children and youths who have a primary nighttime residence that is a public or private place not designed for or ordinarily used as a regular sleeping accommodation for human beings</w:t>
      </w:r>
    </w:p>
    <w:p w14:paraId="315D3D19" w14:textId="77777777" w:rsidR="004C24CA" w:rsidRPr="005E3A55" w:rsidRDefault="004C24CA" w:rsidP="00AC34DA">
      <w:pPr>
        <w:pStyle w:val="ListParagraph"/>
        <w:numPr>
          <w:ilvl w:val="0"/>
          <w:numId w:val="219"/>
        </w:numPr>
        <w:ind w:left="1080"/>
      </w:pPr>
      <w:r w:rsidRPr="005E3A55">
        <w:t>Children and youths living in cars, parks, public spaces, abandoned buildings, substandard housing, bus or train stations or similar settings</w:t>
      </w:r>
    </w:p>
    <w:p w14:paraId="60FDB5C8" w14:textId="77777777" w:rsidR="004C24CA" w:rsidRPr="0072337A" w:rsidRDefault="004C24CA" w:rsidP="00AC34DA">
      <w:pPr>
        <w:pStyle w:val="ListParagraph"/>
        <w:numPr>
          <w:ilvl w:val="0"/>
          <w:numId w:val="219"/>
        </w:numPr>
        <w:ind w:left="1080"/>
      </w:pPr>
      <w:r w:rsidRPr="005E3A55">
        <w:t>Migratory children who qualify as homeless for the purposes of this subtitle because the children are living in circumstances described in this section</w:t>
      </w:r>
    </w:p>
    <w:p w14:paraId="0033A15C" w14:textId="77777777" w:rsidR="004C24CA" w:rsidRPr="00863B8A" w:rsidRDefault="004C24CA" w:rsidP="004C24CA">
      <w:pPr>
        <w:pStyle w:val="RuleReference"/>
        <w:ind w:left="360" w:firstLine="360"/>
      </w:pPr>
      <w:r w:rsidRPr="00863B8A">
        <w:t>Law Reference</w:t>
      </w:r>
      <w:r w:rsidRPr="00863B8A">
        <w:rPr>
          <w:rFonts w:asciiTheme="minorHAnsi" w:hAnsiTheme="minorHAnsi" w:cstheme="minorHAnsi"/>
        </w:rPr>
        <w:t xml:space="preserve">: </w:t>
      </w:r>
      <w:hyperlink r:id="rId117" w:anchor="sec725" w:history="1">
        <w:r w:rsidRPr="00863B8A">
          <w:rPr>
            <w:rStyle w:val="Hyperlink"/>
            <w:rFonts w:asciiTheme="minorHAnsi" w:hAnsiTheme="minorHAnsi" w:cstheme="minorHAnsi"/>
            <w:szCs w:val="20"/>
          </w:rPr>
          <w:t>McKinney-Vento Homeless Education Assistance Improvements Act of 2001, §725</w:t>
        </w:r>
      </w:hyperlink>
    </w:p>
    <w:p w14:paraId="57C208E2" w14:textId="77777777" w:rsidR="004C24CA" w:rsidRPr="00863B8A" w:rsidRDefault="004C24CA" w:rsidP="004C24CA">
      <w:pPr>
        <w:pStyle w:val="Norm-Indented"/>
        <w:jc w:val="left"/>
      </w:pPr>
    </w:p>
    <w:p w14:paraId="49DBA45D" w14:textId="77777777" w:rsidR="004C24CA" w:rsidRPr="00863B8A" w:rsidRDefault="004C24CA" w:rsidP="004C24CA">
      <w:pPr>
        <w:pStyle w:val="Guide4"/>
        <w:outlineLvl w:val="0"/>
      </w:pPr>
      <w:bookmarkStart w:id="706" w:name="_Toc460873686"/>
      <w:bookmarkStart w:id="707" w:name="_Toc515880190"/>
      <w:bookmarkStart w:id="708" w:name="_Toc101181745"/>
      <w:bookmarkStart w:id="709" w:name="_Toc460873684"/>
      <w:r w:rsidRPr="00863B8A">
        <w:t xml:space="preserve">D-601.b: Documenting </w:t>
      </w:r>
      <w:bookmarkEnd w:id="706"/>
      <w:r w:rsidRPr="00863B8A">
        <w:t>Eligibility under the McKinney-Vento Act</w:t>
      </w:r>
      <w:bookmarkEnd w:id="707"/>
      <w:bookmarkEnd w:id="708"/>
    </w:p>
    <w:p w14:paraId="0A3D58FB" w14:textId="77777777" w:rsidR="004C24CA" w:rsidRPr="0072337A" w:rsidRDefault="004C24CA" w:rsidP="004C24CA">
      <w:pPr>
        <w:pStyle w:val="Norm-Indented"/>
        <w:jc w:val="left"/>
        <w:rPr>
          <w:rFonts w:ascii="Times New Roman" w:hAnsi="Times New Roman" w:cs="Times New Roman"/>
        </w:rPr>
      </w:pPr>
      <w:r w:rsidRPr="0072337A">
        <w:rPr>
          <w:rFonts w:ascii="Times New Roman" w:hAnsi="Times New Roman" w:cs="Times New Roman"/>
        </w:rPr>
        <w:t>Boards must be aware that the following documentation is acceptable for verifying homelessness under the McKinney-Vento Act:</w:t>
      </w:r>
    </w:p>
    <w:p w14:paraId="6E8B5CD0" w14:textId="77777777" w:rsidR="004C24CA" w:rsidRPr="00323B4E" w:rsidRDefault="004C24CA" w:rsidP="00AC34DA">
      <w:pPr>
        <w:pStyle w:val="ListParagraph"/>
        <w:numPr>
          <w:ilvl w:val="1"/>
          <w:numId w:val="219"/>
        </w:numPr>
      </w:pPr>
      <w:r w:rsidRPr="0072337A">
        <w:t>Written, electronic, or telephone verification from other agencies that have served the child or family and identified the child as experiencing homelessness (for example, local school district, homeless shelter, community-based and fai</w:t>
      </w:r>
      <w:r w:rsidRPr="00605A5B">
        <w:t xml:space="preserve">th-based organizations that serve homeless families, other </w:t>
      </w:r>
      <w:r w:rsidRPr="00323B4E">
        <w:t>governmental and human services programs).</w:t>
      </w:r>
    </w:p>
    <w:p w14:paraId="73748A46" w14:textId="77777777" w:rsidR="004C24CA" w:rsidRPr="00323B4E" w:rsidRDefault="004C24CA" w:rsidP="00AC34DA">
      <w:pPr>
        <w:pStyle w:val="ListParagraph"/>
        <w:numPr>
          <w:ilvl w:val="1"/>
          <w:numId w:val="219"/>
        </w:numPr>
      </w:pPr>
      <w:r w:rsidRPr="00323B4E">
        <w:t xml:space="preserve">Referral or documentation from other workforce program under WIOA. </w:t>
      </w:r>
    </w:p>
    <w:p w14:paraId="58E9A33A" w14:textId="77777777" w:rsidR="004C24CA" w:rsidRPr="00323B4E" w:rsidRDefault="004C24CA" w:rsidP="00AC34DA">
      <w:pPr>
        <w:pStyle w:val="ListParagraph"/>
        <w:numPr>
          <w:ilvl w:val="1"/>
          <w:numId w:val="219"/>
        </w:numPr>
      </w:pPr>
      <w:r w:rsidRPr="00323B4E">
        <w:t>Completion of the Residency Information Form or similar Board-developed form.</w:t>
      </w:r>
    </w:p>
    <w:p w14:paraId="1627D565" w14:textId="77777777" w:rsidR="004C24CA" w:rsidRPr="0072337A" w:rsidRDefault="004C24CA" w:rsidP="004C24CA">
      <w:pPr>
        <w:ind w:left="1080"/>
        <w:rPr>
          <w:rFonts w:ascii="Times New Roman" w:hAnsi="Times New Roman"/>
          <w:i/>
          <w:sz w:val="24"/>
          <w:szCs w:val="24"/>
        </w:rPr>
      </w:pPr>
    </w:p>
    <w:p w14:paraId="113237B2" w14:textId="77777777" w:rsidR="004C24CA" w:rsidRPr="0072337A" w:rsidRDefault="004C24CA" w:rsidP="004C24CA">
      <w:pPr>
        <w:ind w:left="1080"/>
        <w:rPr>
          <w:rFonts w:ascii="Times New Roman" w:hAnsi="Times New Roman"/>
          <w:sz w:val="24"/>
          <w:szCs w:val="24"/>
        </w:rPr>
      </w:pPr>
      <w:r w:rsidRPr="0072337A">
        <w:rPr>
          <w:rFonts w:ascii="Times New Roman" w:hAnsi="Times New Roman"/>
          <w:i/>
          <w:sz w:val="24"/>
          <w:szCs w:val="24"/>
        </w:rPr>
        <w:t>Note</w:t>
      </w:r>
      <w:r w:rsidRPr="0072337A">
        <w:rPr>
          <w:rFonts w:ascii="Times New Roman" w:hAnsi="Times New Roman"/>
          <w:sz w:val="24"/>
          <w:szCs w:val="24"/>
        </w:rPr>
        <w:t>: Boards must be aware that a parent’s self-attestation is sufficient for completing the Residency Information Form.</w:t>
      </w:r>
    </w:p>
    <w:p w14:paraId="4E8F5D63" w14:textId="77777777" w:rsidR="004C24CA" w:rsidRPr="0072337A" w:rsidRDefault="004C24CA" w:rsidP="004C24CA">
      <w:pPr>
        <w:rPr>
          <w:rFonts w:ascii="Times New Roman" w:hAnsi="Times New Roman"/>
          <w:i/>
          <w:sz w:val="24"/>
          <w:szCs w:val="24"/>
        </w:rPr>
      </w:pPr>
    </w:p>
    <w:p w14:paraId="6CFE81DE"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If a waiting list exists, Boards must have procedures for initial screening of families for homelessness. Families are not required to document their homelessness status until time of enrollment in child care services.</w:t>
      </w:r>
    </w:p>
    <w:p w14:paraId="7AC918DB" w14:textId="77777777" w:rsidR="004C24CA" w:rsidRPr="0072337A" w:rsidRDefault="004C24CA" w:rsidP="004C24CA">
      <w:pPr>
        <w:ind w:left="720"/>
        <w:rPr>
          <w:rFonts w:ascii="Times New Roman" w:hAnsi="Times New Roman"/>
          <w:sz w:val="24"/>
          <w:szCs w:val="24"/>
        </w:rPr>
      </w:pPr>
    </w:p>
    <w:p w14:paraId="0FCB8977"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Boards must ensure that if a wait-listed child no longer meets the definition of homelessness at the time of a wait-list pull, the child’s priority for services is updated accordingly. The child may be placed back on the waiting list based on the original waiting list application date.</w:t>
      </w:r>
    </w:p>
    <w:p w14:paraId="0E65501B" w14:textId="77777777" w:rsidR="004C24CA" w:rsidRPr="00863B8A" w:rsidRDefault="004C24CA" w:rsidP="004C24CA">
      <w:pPr>
        <w:pStyle w:val="ListParagraph"/>
        <w:ind w:left="1080"/>
      </w:pPr>
    </w:p>
    <w:p w14:paraId="5FBEE649" w14:textId="77777777" w:rsidR="004C24CA" w:rsidRPr="00863B8A" w:rsidRDefault="004C24CA" w:rsidP="004C24CA">
      <w:pPr>
        <w:pStyle w:val="Guide4"/>
        <w:outlineLvl w:val="0"/>
      </w:pPr>
      <w:bookmarkStart w:id="710" w:name="_Toc515880191"/>
      <w:bookmarkStart w:id="711" w:name="_Toc101181746"/>
      <w:r w:rsidRPr="00863B8A">
        <w:t>D-601.c: Family Income Eligibility for Children Experiencing Homelessness</w:t>
      </w:r>
      <w:bookmarkEnd w:id="710"/>
      <w:bookmarkEnd w:id="711"/>
    </w:p>
    <w:p w14:paraId="39956D7D" w14:textId="77777777" w:rsidR="004C24CA" w:rsidRPr="00863B8A" w:rsidRDefault="004C24CA" w:rsidP="004C24CA">
      <w:pPr>
        <w:pStyle w:val="RuleReference"/>
        <w:ind w:left="720"/>
        <w:rPr>
          <w:sz w:val="24"/>
          <w:szCs w:val="24"/>
        </w:rPr>
      </w:pPr>
      <w:r w:rsidRPr="00863B8A">
        <w:rPr>
          <w:sz w:val="24"/>
          <w:szCs w:val="24"/>
        </w:rPr>
        <w:t>Boards must be aware that families with children meeting the definition of “experiencing homelessness” are not required to submit income eligibility documentation for initial eligibility or during the 12-month eligibility period, if determined eligible for continued care as described in D-601.</w:t>
      </w:r>
    </w:p>
    <w:p w14:paraId="34962EA0" w14:textId="77777777" w:rsidR="004C24CA" w:rsidRPr="00863B8A" w:rsidRDefault="004C24CA" w:rsidP="004C24CA">
      <w:pPr>
        <w:pStyle w:val="Guide4"/>
      </w:pPr>
    </w:p>
    <w:p w14:paraId="00877E48" w14:textId="77777777" w:rsidR="004C24CA" w:rsidRPr="00863B8A" w:rsidRDefault="004C24CA" w:rsidP="004C24CA">
      <w:pPr>
        <w:pStyle w:val="Guide4"/>
      </w:pPr>
      <w:bookmarkStart w:id="712" w:name="_Toc515880192"/>
      <w:bookmarkStart w:id="713" w:name="_Toc101181747"/>
      <w:r w:rsidRPr="00863B8A">
        <w:t>D-601.d: Initial Activity for Parents with Children Experiencing Homelessness</w:t>
      </w:r>
      <w:bookmarkEnd w:id="712"/>
      <w:bookmarkEnd w:id="713"/>
    </w:p>
    <w:p w14:paraId="69042E93" w14:textId="77777777" w:rsidR="004C24CA" w:rsidRPr="0072337A" w:rsidRDefault="004C24CA" w:rsidP="004C24CA">
      <w:pPr>
        <w:pStyle w:val="Norm-Indented"/>
        <w:jc w:val="left"/>
        <w:rPr>
          <w:rFonts w:ascii="Times New Roman" w:hAnsi="Times New Roman" w:cs="Times New Roman"/>
          <w:snapToGrid w:val="0"/>
        </w:rPr>
      </w:pPr>
      <w:r w:rsidRPr="0072337A">
        <w:rPr>
          <w:rFonts w:ascii="Times New Roman" w:hAnsi="Times New Roman" w:cs="Times New Roman"/>
          <w:snapToGrid w:val="0"/>
        </w:rPr>
        <w:t>Boards must be aware that parents with children meeting the definition of “experiencing homelessness” are not required to demonstrate participation in work or training during the initial three months of eligibility for child care services.</w:t>
      </w:r>
    </w:p>
    <w:p w14:paraId="607BB3DD" w14:textId="77777777" w:rsidR="004C24CA" w:rsidRPr="00863B8A" w:rsidRDefault="004C24CA" w:rsidP="004C24CA">
      <w:pPr>
        <w:pStyle w:val="ListParagraph"/>
        <w:ind w:left="1080"/>
      </w:pPr>
    </w:p>
    <w:p w14:paraId="04B01143" w14:textId="77777777" w:rsidR="004C24CA" w:rsidRPr="00863B8A" w:rsidRDefault="004C24CA" w:rsidP="004C24CA">
      <w:pPr>
        <w:pStyle w:val="Guide4"/>
      </w:pPr>
      <w:bookmarkStart w:id="714" w:name="_Toc515880193"/>
      <w:bookmarkStart w:id="715" w:name="_Toc101181748"/>
      <w:r w:rsidRPr="00863B8A">
        <w:t>D-601.e: Costs Associated with Child Care Services During the Initial Eligibility for Children Experiencing Homelessness</w:t>
      </w:r>
      <w:bookmarkEnd w:id="709"/>
      <w:bookmarkEnd w:id="714"/>
      <w:bookmarkEnd w:id="715"/>
    </w:p>
    <w:p w14:paraId="7192E0FF"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be aware that if a child experiencing homelessness, for whom care was initially authorized, is subsequently determined to be ineligible, the services provided before such determination will not be considered an improper payment.</w:t>
      </w:r>
    </w:p>
    <w:p w14:paraId="2ACE968A" w14:textId="77777777" w:rsidR="004C24CA" w:rsidRPr="00863B8A" w:rsidRDefault="004C24CA" w:rsidP="004C24CA">
      <w:pPr>
        <w:rPr>
          <w:rFonts w:asciiTheme="minorHAnsi" w:hAnsiTheme="minorHAnsi" w:cstheme="minorHAnsi"/>
          <w:sz w:val="24"/>
          <w:szCs w:val="24"/>
        </w:rPr>
      </w:pPr>
    </w:p>
    <w:p w14:paraId="5272085E" w14:textId="77777777" w:rsidR="004C24CA" w:rsidRPr="00863B8A" w:rsidRDefault="004C24CA" w:rsidP="004C24CA">
      <w:pPr>
        <w:pStyle w:val="Guide4"/>
        <w:outlineLvl w:val="0"/>
      </w:pPr>
      <w:bookmarkStart w:id="716" w:name="_Toc515880194"/>
      <w:bookmarkStart w:id="717" w:name="_Toc101181749"/>
      <w:r w:rsidRPr="00863B8A">
        <w:t>D-601.f: Tracking Initial Eligibility for Children Experiencing Homelessness</w:t>
      </w:r>
      <w:bookmarkEnd w:id="716"/>
      <w:bookmarkEnd w:id="717"/>
    </w:p>
    <w:p w14:paraId="7BB7EEFD"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 xml:space="preserve">Boards must ensure that Workforce Solutions Office staff uses TWIST to track each customer’s three-month window for providing documentation of eligibility for continuing services. When child care is provided based on an initial eligibility determination, staff must enter an </w:t>
      </w:r>
      <w:r w:rsidRPr="0072337A">
        <w:rPr>
          <w:rFonts w:ascii="Times New Roman" w:hAnsi="Times New Roman"/>
          <w:bCs/>
          <w:i/>
          <w:sz w:val="24"/>
          <w:szCs w:val="24"/>
        </w:rPr>
        <w:t>Activity Interruption</w:t>
      </w:r>
      <w:r w:rsidRPr="0072337A">
        <w:rPr>
          <w:rFonts w:ascii="Times New Roman" w:hAnsi="Times New Roman"/>
          <w:sz w:val="24"/>
          <w:szCs w:val="24"/>
        </w:rPr>
        <w:t xml:space="preserve"> into TWIST </w:t>
      </w:r>
      <w:r w:rsidRPr="0072337A">
        <w:rPr>
          <w:rFonts w:ascii="Times New Roman" w:hAnsi="Times New Roman"/>
          <w:i/>
          <w:sz w:val="24"/>
          <w:szCs w:val="24"/>
        </w:rPr>
        <w:t>Program Detail</w:t>
      </w:r>
      <w:r w:rsidRPr="0072337A">
        <w:rPr>
          <w:rFonts w:ascii="Times New Roman" w:hAnsi="Times New Roman"/>
          <w:sz w:val="24"/>
          <w:szCs w:val="24"/>
        </w:rPr>
        <w:t xml:space="preserve">. </w:t>
      </w:r>
    </w:p>
    <w:p w14:paraId="5A584EE1" w14:textId="77777777" w:rsidR="004C24CA" w:rsidRPr="0072337A" w:rsidRDefault="004C24CA" w:rsidP="004C24CA">
      <w:pPr>
        <w:ind w:left="720"/>
        <w:rPr>
          <w:rFonts w:ascii="Times New Roman" w:hAnsi="Times New Roman"/>
          <w:sz w:val="24"/>
          <w:szCs w:val="24"/>
        </w:rPr>
      </w:pPr>
    </w:p>
    <w:p w14:paraId="08D6E808"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 xml:space="preserve">Boards must be aware that families experiencing homelessness may provide complete documentation of eligibility at time of enrollment. In these instances, there is no requirement to track the initial three months of care, and Board contractor staff must not enter an </w:t>
      </w:r>
      <w:r w:rsidRPr="0072337A">
        <w:rPr>
          <w:rFonts w:ascii="Times New Roman" w:hAnsi="Times New Roman"/>
          <w:bCs/>
          <w:i/>
          <w:sz w:val="24"/>
          <w:szCs w:val="24"/>
        </w:rPr>
        <w:t>Activity Interruption</w:t>
      </w:r>
      <w:r w:rsidRPr="0072337A">
        <w:rPr>
          <w:rFonts w:ascii="Times New Roman" w:hAnsi="Times New Roman"/>
          <w:sz w:val="24"/>
          <w:szCs w:val="24"/>
        </w:rPr>
        <w:t xml:space="preserve"> into TWIST.</w:t>
      </w:r>
    </w:p>
    <w:p w14:paraId="379029AA" w14:textId="77777777" w:rsidR="004C24CA" w:rsidRPr="00863B8A" w:rsidRDefault="004C24CA" w:rsidP="004C24CA"/>
    <w:p w14:paraId="309B1F6C" w14:textId="77777777" w:rsidR="004C24CA" w:rsidRPr="00863B8A" w:rsidRDefault="004C24CA" w:rsidP="004C24CA">
      <w:pPr>
        <w:pStyle w:val="Guide3"/>
        <w:outlineLvl w:val="0"/>
      </w:pPr>
      <w:bookmarkStart w:id="718" w:name="_Toc460873685"/>
      <w:bookmarkStart w:id="719" w:name="_Toc515880195"/>
      <w:bookmarkStart w:id="720" w:name="_Toc101181750"/>
      <w:r w:rsidRPr="00863B8A">
        <w:t>D-602: Continuing Eligibility for Children Experiencing Homelessness</w:t>
      </w:r>
      <w:bookmarkEnd w:id="718"/>
      <w:bookmarkEnd w:id="719"/>
      <w:bookmarkEnd w:id="720"/>
    </w:p>
    <w:p w14:paraId="4A1142B5" w14:textId="77777777" w:rsidR="004C24CA" w:rsidRPr="00863B8A" w:rsidRDefault="004C24CA" w:rsidP="004C24CA">
      <w:pPr>
        <w:rPr>
          <w:rFonts w:asciiTheme="minorHAnsi" w:hAnsiTheme="minorHAnsi" w:cstheme="minorHAnsi"/>
          <w:sz w:val="24"/>
          <w:szCs w:val="24"/>
        </w:rPr>
      </w:pPr>
    </w:p>
    <w:p w14:paraId="1338F6BE"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ensure that a child’s general eligibility regarding age; citizenship or legal immigration status; and the parent’s participation in work, training, or education activities at any level is verified and documented by the end of the initial three months of child care in order for care to continue. When eligibility is fully established and documented within three months of the initial eligibility determination, child care services must continue for the duration of 12 months starting from the initial eligibility determination date.</w:t>
      </w:r>
    </w:p>
    <w:p w14:paraId="0B5E9A76" w14:textId="77777777" w:rsidR="004C24CA" w:rsidRPr="0072337A" w:rsidRDefault="004C24CA" w:rsidP="004C24CA">
      <w:pPr>
        <w:rPr>
          <w:rFonts w:ascii="Times New Roman" w:hAnsi="Times New Roman"/>
          <w:sz w:val="24"/>
          <w:szCs w:val="24"/>
        </w:rPr>
      </w:pPr>
    </w:p>
    <w:p w14:paraId="475866A0"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ensure that verification of the parents’ participation in work, training, or education at any level is a requirement for child care to continue after the initial eligibility period.</w:t>
      </w:r>
    </w:p>
    <w:p w14:paraId="2565E616" w14:textId="77777777" w:rsidR="004C24CA" w:rsidRPr="0072337A" w:rsidRDefault="004C24CA" w:rsidP="004C24CA">
      <w:pPr>
        <w:pStyle w:val="RuleReference"/>
        <w:rPr>
          <w:szCs w:val="20"/>
        </w:rPr>
      </w:pPr>
      <w:r w:rsidRPr="0072337A">
        <w:rPr>
          <w:szCs w:val="20"/>
        </w:rPr>
        <w:t xml:space="preserve">Rule Reference: </w:t>
      </w:r>
      <w:hyperlink r:id="rId118" w:history="1">
        <w:r w:rsidRPr="0072337A">
          <w:rPr>
            <w:rStyle w:val="Hyperlink"/>
            <w:rFonts w:eastAsia="Calibri"/>
            <w:szCs w:val="20"/>
          </w:rPr>
          <w:t>§</w:t>
        </w:r>
        <w:r w:rsidRPr="0072337A">
          <w:rPr>
            <w:rStyle w:val="Hyperlink"/>
            <w:szCs w:val="20"/>
          </w:rPr>
          <w:t>809.52</w:t>
        </w:r>
      </w:hyperlink>
      <w:r w:rsidRPr="0072337A">
        <w:rPr>
          <w:szCs w:val="20"/>
        </w:rPr>
        <w:t xml:space="preserve"> </w:t>
      </w:r>
    </w:p>
    <w:p w14:paraId="5138AB4A" w14:textId="77777777" w:rsidR="004C24CA" w:rsidRPr="0072337A" w:rsidRDefault="004C24CA" w:rsidP="004C24CA">
      <w:pPr>
        <w:rPr>
          <w:rFonts w:ascii="Times New Roman" w:hAnsi="Times New Roman"/>
        </w:rPr>
      </w:pPr>
    </w:p>
    <w:p w14:paraId="061012CC" w14:textId="77777777" w:rsidR="004C24CA" w:rsidRPr="0072337A" w:rsidRDefault="004C24CA" w:rsidP="004C24CA">
      <w:pPr>
        <w:rPr>
          <w:rFonts w:ascii="Times New Roman" w:hAnsi="Times New Roman"/>
        </w:rPr>
      </w:pPr>
      <w:r w:rsidRPr="0072337A">
        <w:rPr>
          <w:rFonts w:ascii="Times New Roman" w:hAnsi="Times New Roman"/>
          <w:sz w:val="24"/>
          <w:szCs w:val="24"/>
        </w:rPr>
        <w:t>Boards must be aware that families experiencing homelessness are considered income eligible based on their homeless status, regardless of actual income. In the event a family determined to be experiencing homelessness reports income, calculation and verification of income must not be conducted (see A-100).</w:t>
      </w:r>
    </w:p>
    <w:p w14:paraId="31ADD894" w14:textId="77777777" w:rsidR="004C24CA" w:rsidRPr="00863B8A" w:rsidRDefault="004C24CA" w:rsidP="004C24CA"/>
    <w:p w14:paraId="755A6FA4" w14:textId="77777777" w:rsidR="004C24CA" w:rsidRPr="00863B8A" w:rsidRDefault="004C24CA" w:rsidP="004C24CA">
      <w:pPr>
        <w:pStyle w:val="Guide3"/>
        <w:outlineLvl w:val="0"/>
      </w:pPr>
      <w:bookmarkStart w:id="721" w:name="_Toc460873687"/>
      <w:bookmarkStart w:id="722" w:name="_Toc515880196"/>
      <w:bookmarkStart w:id="723" w:name="_Toc101181751"/>
      <w:r w:rsidRPr="00863B8A">
        <w:t>D-603: Parent Share of Cost for Children Experiencing Homelessness</w:t>
      </w:r>
      <w:bookmarkEnd w:id="721"/>
      <w:bookmarkEnd w:id="722"/>
      <w:bookmarkEnd w:id="723"/>
    </w:p>
    <w:p w14:paraId="2979EA87" w14:textId="77777777" w:rsidR="004C24CA" w:rsidRPr="00863B8A" w:rsidRDefault="004C24CA" w:rsidP="004C24CA">
      <w:pPr>
        <w:rPr>
          <w:rFonts w:asciiTheme="minorHAnsi" w:hAnsiTheme="minorHAnsi" w:cstheme="minorHAnsi"/>
          <w:sz w:val="24"/>
          <w:szCs w:val="24"/>
        </w:rPr>
      </w:pPr>
    </w:p>
    <w:p w14:paraId="452711F0" w14:textId="77777777" w:rsidR="004C24CA" w:rsidRPr="0072337A" w:rsidRDefault="004C24CA" w:rsidP="004C24CA">
      <w:pPr>
        <w:rPr>
          <w:rFonts w:ascii="Times New Roman" w:hAnsi="Times New Roman"/>
        </w:rPr>
      </w:pPr>
      <w:r w:rsidRPr="0072337A">
        <w:rPr>
          <w:rFonts w:ascii="Times New Roman" w:hAnsi="Times New Roman"/>
          <w:sz w:val="24"/>
          <w:szCs w:val="24"/>
        </w:rPr>
        <w:t>Boards must ensure that when eligibility is determined based on a child experiencing homelessness, no parent fee is assessed for the duration of the 12-month eligibility period.</w:t>
      </w:r>
    </w:p>
    <w:p w14:paraId="06E7F650" w14:textId="77777777" w:rsidR="004C24CA" w:rsidRPr="00863B8A" w:rsidRDefault="004C24CA" w:rsidP="004C24CA">
      <w:pPr>
        <w:rPr>
          <w:rFonts w:ascii="Arial Bold" w:eastAsia="Times New Roman" w:hAnsi="Arial Bold"/>
          <w:b/>
          <w:bCs/>
          <w:kern w:val="32"/>
          <w:sz w:val="32"/>
          <w:szCs w:val="32"/>
        </w:rPr>
      </w:pPr>
      <w:r w:rsidRPr="00863B8A">
        <w:br w:type="page"/>
      </w:r>
    </w:p>
    <w:bookmarkEnd w:id="698"/>
    <w:bookmarkEnd w:id="699"/>
    <w:bookmarkEnd w:id="700"/>
    <w:p w14:paraId="0BE1118A" w14:textId="77777777" w:rsidR="004C24CA" w:rsidRPr="00863B8A" w:rsidRDefault="004C24CA" w:rsidP="004C24CA">
      <w:pPr>
        <w:tabs>
          <w:tab w:val="left" w:pos="90"/>
          <w:tab w:val="left" w:pos="2160"/>
        </w:tabs>
        <w:rPr>
          <w:rFonts w:ascii="Times New Roman" w:hAnsi="Times New Roman"/>
          <w:sz w:val="24"/>
          <w:szCs w:val="24"/>
        </w:rPr>
      </w:pPr>
    </w:p>
    <w:p w14:paraId="546A90A1" w14:textId="77777777" w:rsidR="004C24CA" w:rsidRPr="00863B8A" w:rsidRDefault="004C24CA" w:rsidP="004C24CA">
      <w:pPr>
        <w:pStyle w:val="Guide2"/>
      </w:pPr>
      <w:bookmarkStart w:id="724" w:name="_Toc350242245"/>
      <w:bookmarkStart w:id="725" w:name="_Toc350523661"/>
      <w:bookmarkStart w:id="726" w:name="_Toc401140496"/>
      <w:bookmarkStart w:id="727" w:name="_Toc515880197"/>
      <w:bookmarkStart w:id="728" w:name="_Toc101181752"/>
      <w:r w:rsidRPr="00863B8A">
        <w:t>D-700: Child Care for Children in Protective Services</w:t>
      </w:r>
      <w:bookmarkEnd w:id="724"/>
      <w:bookmarkEnd w:id="725"/>
      <w:bookmarkEnd w:id="726"/>
      <w:bookmarkEnd w:id="727"/>
      <w:bookmarkEnd w:id="728"/>
      <w:r w:rsidRPr="00863B8A">
        <w:t xml:space="preserve"> </w:t>
      </w:r>
    </w:p>
    <w:p w14:paraId="173B64DB" w14:textId="77777777" w:rsidR="004C24CA" w:rsidRPr="00863B8A" w:rsidRDefault="004C24CA" w:rsidP="004C24CA">
      <w:pPr>
        <w:tabs>
          <w:tab w:val="left" w:pos="0"/>
          <w:tab w:val="left" w:pos="2160"/>
        </w:tabs>
        <w:rPr>
          <w:rFonts w:ascii="Times New Roman" w:hAnsi="Times New Roman"/>
          <w:sz w:val="24"/>
          <w:szCs w:val="24"/>
        </w:rPr>
      </w:pPr>
    </w:p>
    <w:p w14:paraId="5C98DC68" w14:textId="77777777" w:rsidR="004C24CA" w:rsidRPr="00863B8A" w:rsidRDefault="004C24CA" w:rsidP="004C24CA">
      <w:pPr>
        <w:tabs>
          <w:tab w:val="left" w:pos="0"/>
          <w:tab w:val="left" w:pos="2160"/>
        </w:tabs>
        <w:rPr>
          <w:rFonts w:ascii="Times New Roman" w:hAnsi="Times New Roman"/>
          <w:sz w:val="24"/>
          <w:szCs w:val="24"/>
        </w:rPr>
      </w:pPr>
      <w:r w:rsidRPr="00863B8A">
        <w:rPr>
          <w:rFonts w:ascii="Times New Roman" w:hAnsi="Times New Roman"/>
          <w:sz w:val="24"/>
          <w:szCs w:val="24"/>
        </w:rPr>
        <w:t>This section describes eligibility requirements and determinations for children authorized and funded by the Texas Department of Family and Protective Services (DFPS) Child Protective Services (CPS).</w:t>
      </w:r>
    </w:p>
    <w:p w14:paraId="6F4C5A1F" w14:textId="77777777" w:rsidR="004C24CA" w:rsidRPr="00863B8A" w:rsidRDefault="004C24CA" w:rsidP="004C24CA">
      <w:pPr>
        <w:tabs>
          <w:tab w:val="left" w:pos="0"/>
          <w:tab w:val="left" w:pos="2160"/>
        </w:tabs>
        <w:rPr>
          <w:rFonts w:ascii="Times New Roman" w:hAnsi="Times New Roman"/>
          <w:sz w:val="24"/>
          <w:szCs w:val="24"/>
        </w:rPr>
      </w:pPr>
    </w:p>
    <w:p w14:paraId="5F2A3705" w14:textId="77777777" w:rsidR="004C24CA" w:rsidRPr="00863B8A" w:rsidRDefault="004C24CA" w:rsidP="004C24CA">
      <w:pPr>
        <w:pStyle w:val="Guide3"/>
        <w:outlineLvl w:val="0"/>
      </w:pPr>
      <w:bookmarkStart w:id="729" w:name="_Toc515880198"/>
      <w:bookmarkStart w:id="730" w:name="_Toc101181753"/>
      <w:r w:rsidRPr="00863B8A">
        <w:t>D-701: General Requirements</w:t>
      </w:r>
      <w:bookmarkEnd w:id="729"/>
      <w:bookmarkEnd w:id="730"/>
      <w:r w:rsidRPr="00863B8A">
        <w:t xml:space="preserve"> </w:t>
      </w:r>
    </w:p>
    <w:p w14:paraId="718D9A0C" w14:textId="77777777" w:rsidR="004C24CA" w:rsidRPr="00863B8A" w:rsidRDefault="004C24CA" w:rsidP="004C24CA">
      <w:pPr>
        <w:pStyle w:val="subsection"/>
        <w:spacing w:before="0" w:after="0"/>
        <w:ind w:left="0" w:firstLine="0"/>
        <w:rPr>
          <w:rFonts w:ascii="Times New Roman" w:hAnsi="Times New Roman"/>
          <w:sz w:val="24"/>
          <w:szCs w:val="24"/>
        </w:rPr>
      </w:pPr>
    </w:p>
    <w:p w14:paraId="605BB964" w14:textId="77777777" w:rsidR="004C24CA" w:rsidRPr="00863B8A" w:rsidRDefault="004C24CA" w:rsidP="004C24CA">
      <w:pPr>
        <w:pStyle w:val="subsection"/>
        <w:spacing w:before="0" w:after="0"/>
        <w:ind w:left="0" w:firstLine="0"/>
        <w:rPr>
          <w:rFonts w:ascii="Times New Roman" w:hAnsi="Times New Roman"/>
          <w:sz w:val="24"/>
          <w:szCs w:val="24"/>
        </w:rPr>
      </w:pPr>
      <w:r w:rsidRPr="00863B8A">
        <w:rPr>
          <w:rFonts w:ascii="Times New Roman" w:hAnsi="Times New Roman"/>
          <w:sz w:val="24"/>
          <w:szCs w:val="24"/>
        </w:rPr>
        <w:t xml:space="preserve">Boards must ensure the following: </w:t>
      </w:r>
    </w:p>
    <w:p w14:paraId="39E4150F" w14:textId="77777777" w:rsidR="004C24CA" w:rsidRPr="00863B8A" w:rsidRDefault="004C24CA" w:rsidP="004C24CA">
      <w:pPr>
        <w:pStyle w:val="subsection"/>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Determinations of eligibility for children in protective services are performed by DFPS CPS.</w:t>
      </w:r>
      <w:r>
        <w:rPr>
          <w:rFonts w:ascii="Times New Roman" w:hAnsi="Times New Roman"/>
          <w:sz w:val="24"/>
          <w:szCs w:val="24"/>
        </w:rPr>
        <w:t xml:space="preserve"> </w:t>
      </w:r>
    </w:p>
    <w:p w14:paraId="7E08B138" w14:textId="77777777" w:rsidR="004C24CA" w:rsidRPr="00863B8A" w:rsidRDefault="004C24CA" w:rsidP="004C24CA">
      <w:pPr>
        <w:pStyle w:val="paragraph"/>
        <w:numPr>
          <w:ilvl w:val="0"/>
          <w:numId w:val="25"/>
        </w:numPr>
        <w:spacing w:before="0" w:after="0"/>
        <w:ind w:left="0" w:firstLine="0"/>
        <w:jc w:val="left"/>
        <w:rPr>
          <w:rFonts w:ascii="Times New Roman" w:hAnsi="Times New Roman"/>
          <w:sz w:val="24"/>
          <w:szCs w:val="24"/>
        </w:rPr>
      </w:pPr>
      <w:r w:rsidRPr="00863B8A">
        <w:rPr>
          <w:rFonts w:ascii="Times New Roman" w:hAnsi="Times New Roman"/>
          <w:sz w:val="24"/>
          <w:szCs w:val="24"/>
        </w:rPr>
        <w:t>Child care continues as long as authorized and funded by DFPS.</w:t>
      </w:r>
      <w:r>
        <w:rPr>
          <w:rFonts w:ascii="Times New Roman" w:hAnsi="Times New Roman"/>
          <w:sz w:val="24"/>
          <w:szCs w:val="24"/>
        </w:rPr>
        <w:t xml:space="preserve"> </w:t>
      </w:r>
    </w:p>
    <w:p w14:paraId="2E83AA34" w14:textId="77777777" w:rsidR="004C24CA" w:rsidRPr="00863B8A" w:rsidRDefault="004C24CA" w:rsidP="004C24CA">
      <w:pPr>
        <w:pStyle w:val="paragraph"/>
        <w:numPr>
          <w:ilvl w:val="0"/>
          <w:numId w:val="25"/>
        </w:numPr>
        <w:spacing w:before="0" w:after="0"/>
        <w:ind w:left="360"/>
        <w:jc w:val="left"/>
        <w:rPr>
          <w:rFonts w:ascii="Times New Roman" w:hAnsi="Times New Roman"/>
          <w:sz w:val="24"/>
          <w:szCs w:val="24"/>
        </w:rPr>
      </w:pPr>
      <w:r w:rsidRPr="00863B8A">
        <w:rPr>
          <w:rFonts w:ascii="Times New Roman" w:hAnsi="Times New Roman"/>
          <w:sz w:val="24"/>
          <w:szCs w:val="24"/>
        </w:rPr>
        <w:t>DFPS requests for specific eligible providers for children in protective services must be implemented, including for children of foster parents when the foster parent is the owner, director, assistant director, or other individual with an ownership interest in the provider.</w:t>
      </w:r>
    </w:p>
    <w:p w14:paraId="0C256649" w14:textId="77777777" w:rsidR="004C24CA" w:rsidRPr="00863B8A" w:rsidRDefault="004C24CA" w:rsidP="004C24CA">
      <w:pPr>
        <w:pStyle w:val="paragraph"/>
        <w:spacing w:before="0" w:after="0"/>
        <w:ind w:left="0" w:firstLine="0"/>
        <w:rPr>
          <w:rFonts w:ascii="Times New Roman" w:hAnsi="Times New Roman"/>
          <w:sz w:val="24"/>
          <w:szCs w:val="24"/>
        </w:rPr>
      </w:pPr>
    </w:p>
    <w:p w14:paraId="11D1A662"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DFPS can authorize child care for a child under court supervision up to age 19. </w:t>
      </w:r>
    </w:p>
    <w:p w14:paraId="32E8C95B"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rPr>
        <w:t xml:space="preserve">Rule Reference: </w:t>
      </w:r>
      <w:hyperlink r:id="rId119" w:history="1">
        <w:r w:rsidRPr="00863B8A">
          <w:rPr>
            <w:rStyle w:val="Hyperlink"/>
            <w:rFonts w:ascii="Times New Roman" w:hAnsi="Times New Roman"/>
          </w:rPr>
          <w:t>§809.49</w:t>
        </w:r>
      </w:hyperlink>
    </w:p>
    <w:p w14:paraId="2781740A" w14:textId="77777777" w:rsidR="004C24CA" w:rsidRPr="00863B8A" w:rsidRDefault="004C24CA" w:rsidP="004C24CA">
      <w:pPr>
        <w:pStyle w:val="paragraph"/>
        <w:spacing w:before="0" w:after="0"/>
        <w:ind w:left="0" w:firstLine="0"/>
        <w:jc w:val="left"/>
        <w:rPr>
          <w:rFonts w:ascii="Times New Roman" w:hAnsi="Times New Roman"/>
        </w:rPr>
      </w:pPr>
    </w:p>
    <w:p w14:paraId="2C4D5E27"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children receiving child care under DFPS General Protective services are subject to the 12-month eligibility requirement. When DFPS General Protective services end prior to 12 months of services, the Board must ensure that the child is eligible for Board-funded Former DFPS child care for the duration of the 12-month eligibility period.</w:t>
      </w:r>
    </w:p>
    <w:p w14:paraId="2F21D2B0"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3F9C7F95" w14:textId="77777777" w:rsidR="004C24CA" w:rsidRPr="00863B8A" w:rsidRDefault="004C24CA" w:rsidP="004C24CA">
      <w:pPr>
        <w:pStyle w:val="Guide3"/>
        <w:outlineLvl w:val="0"/>
      </w:pPr>
      <w:bookmarkStart w:id="731" w:name="_Toc350242246"/>
      <w:bookmarkStart w:id="732" w:name="_Toc401140497"/>
      <w:bookmarkStart w:id="733" w:name="_Toc515880199"/>
      <w:bookmarkStart w:id="734" w:name="_Toc101181754"/>
      <w:r w:rsidRPr="00863B8A">
        <w:t>D-702: In Loco Parentis for CPS Child Care</w:t>
      </w:r>
      <w:bookmarkEnd w:id="731"/>
      <w:bookmarkEnd w:id="732"/>
      <w:bookmarkEnd w:id="733"/>
      <w:bookmarkEnd w:id="734"/>
      <w:r w:rsidRPr="00863B8A">
        <w:t xml:space="preserve"> </w:t>
      </w:r>
    </w:p>
    <w:p w14:paraId="71D74234" w14:textId="77777777" w:rsidR="004C24CA" w:rsidRPr="00863B8A" w:rsidRDefault="004C24CA" w:rsidP="004C24CA">
      <w:pPr>
        <w:rPr>
          <w:rFonts w:ascii="Times New Roman" w:hAnsi="Times New Roman"/>
          <w:sz w:val="24"/>
          <w:szCs w:val="24"/>
        </w:rPr>
      </w:pPr>
    </w:p>
    <w:p w14:paraId="6A13C53E"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individuals for whom child care is authorized by DFPS CPS are assumed to meet the requirements for individuals standing in loco parentis.</w:t>
      </w:r>
    </w:p>
    <w:p w14:paraId="1382BB36" w14:textId="77777777" w:rsidR="004C24CA" w:rsidRPr="00863B8A" w:rsidRDefault="004C24CA" w:rsidP="004C24CA">
      <w:pPr>
        <w:pStyle w:val="Normal3"/>
      </w:pPr>
    </w:p>
    <w:p w14:paraId="1954B85F" w14:textId="77777777" w:rsidR="004C24CA" w:rsidRPr="00863B8A" w:rsidRDefault="004C24CA" w:rsidP="004C24CA">
      <w:pPr>
        <w:pStyle w:val="Guide3"/>
        <w:outlineLvl w:val="0"/>
        <w:rPr>
          <w:rFonts w:cs="Times New Roman"/>
        </w:rPr>
      </w:pPr>
      <w:bookmarkStart w:id="735" w:name="_Toc515880200"/>
      <w:bookmarkStart w:id="736" w:name="_Toc101181755"/>
      <w:r w:rsidRPr="00863B8A">
        <w:rPr>
          <w:rFonts w:cs="Times New Roman"/>
        </w:rPr>
        <w:t xml:space="preserve">D-703: Priority for </w:t>
      </w:r>
      <w:r w:rsidRPr="00863B8A">
        <w:t>Children in Protective Services</w:t>
      </w:r>
      <w:bookmarkEnd w:id="735"/>
      <w:bookmarkEnd w:id="736"/>
    </w:p>
    <w:p w14:paraId="6231DF5D" w14:textId="77777777" w:rsidR="004C24CA" w:rsidRPr="00863B8A" w:rsidRDefault="004C24CA" w:rsidP="004C24CA">
      <w:pPr>
        <w:rPr>
          <w:rFonts w:ascii="Times New Roman" w:hAnsi="Times New Roman"/>
          <w:sz w:val="24"/>
          <w:szCs w:val="24"/>
        </w:rPr>
      </w:pPr>
    </w:p>
    <w:p w14:paraId="2E52DE3C"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TWC rule §809.43(a)(2), detailed in B-402, establishes a second priority group for child care subject to the availability of funds and includes children whose care is funded by DFPS and who need to receive protective services child care as referenced in D-700.</w:t>
      </w:r>
      <w:r>
        <w:rPr>
          <w:rFonts w:ascii="Times New Roman" w:hAnsi="Times New Roman"/>
          <w:sz w:val="24"/>
          <w:szCs w:val="24"/>
        </w:rPr>
        <w:t xml:space="preserve"> </w:t>
      </w:r>
    </w:p>
    <w:p w14:paraId="3C246968" w14:textId="77777777" w:rsidR="004C24CA" w:rsidRPr="00863B8A" w:rsidRDefault="004C24CA" w:rsidP="004C24CA">
      <w:pPr>
        <w:rPr>
          <w:rFonts w:ascii="Times New Roman" w:hAnsi="Times New Roman"/>
          <w:sz w:val="24"/>
          <w:szCs w:val="24"/>
        </w:rPr>
      </w:pPr>
    </w:p>
    <w:p w14:paraId="5BEC8ACE" w14:textId="77777777" w:rsidR="004C24CA" w:rsidRPr="00863B8A" w:rsidRDefault="004C24CA" w:rsidP="004C24CA">
      <w:pPr>
        <w:ind w:left="540" w:hanging="540"/>
        <w:rPr>
          <w:rFonts w:ascii="Times New Roman" w:hAnsi="Times New Roman"/>
          <w:sz w:val="24"/>
          <w:szCs w:val="24"/>
        </w:rPr>
      </w:pPr>
      <w:r w:rsidRPr="00863B8A">
        <w:rPr>
          <w:rFonts w:ascii="Times New Roman" w:hAnsi="Times New Roman"/>
          <w:i/>
          <w:sz w:val="24"/>
          <w:szCs w:val="24"/>
        </w:rPr>
        <w:t>Note</w:t>
      </w:r>
      <w:r w:rsidRPr="00863B8A">
        <w:rPr>
          <w:rFonts w:ascii="Times New Roman" w:hAnsi="Times New Roman"/>
          <w:sz w:val="24"/>
          <w:szCs w:val="24"/>
        </w:rPr>
        <w:t>: As described in B-402, “Subject to the availability of funds” refers to the availability of DFPS funds.</w:t>
      </w:r>
    </w:p>
    <w:p w14:paraId="1C95DA61" w14:textId="77777777" w:rsidR="004C24CA" w:rsidRPr="00863B8A" w:rsidRDefault="004C24CA" w:rsidP="004C24CA">
      <w:pPr>
        <w:rPr>
          <w:rFonts w:ascii="Times New Roman" w:hAnsi="Times New Roman"/>
          <w:sz w:val="24"/>
          <w:szCs w:val="24"/>
        </w:rPr>
      </w:pPr>
    </w:p>
    <w:p w14:paraId="3BE7710A"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if child care is not funded by DFPS, then the child care is not included in the second priority group described in B-402.</w:t>
      </w:r>
      <w:r>
        <w:rPr>
          <w:rFonts w:ascii="Times New Roman" w:hAnsi="Times New Roman"/>
          <w:sz w:val="24"/>
          <w:szCs w:val="24"/>
        </w:rPr>
        <w:t xml:space="preserve"> </w:t>
      </w:r>
    </w:p>
    <w:p w14:paraId="38E85025" w14:textId="77777777" w:rsidR="004C24CA" w:rsidRPr="00863B8A" w:rsidRDefault="004C24CA" w:rsidP="004C24CA">
      <w:pPr>
        <w:rPr>
          <w:rFonts w:ascii="Times New Roman" w:hAnsi="Times New Roman"/>
          <w:sz w:val="24"/>
          <w:szCs w:val="24"/>
        </w:rPr>
      </w:pPr>
    </w:p>
    <w:p w14:paraId="4357682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However, Boards may include children in protective services whose child care is not funded by DFPS in the Board-designated third priority group established by §809.43(a)(3), as detailed in B-403.</w:t>
      </w:r>
    </w:p>
    <w:p w14:paraId="0B441377" w14:textId="77777777" w:rsidR="004C24CA" w:rsidRPr="00863B8A" w:rsidRDefault="004C24CA" w:rsidP="004C24CA">
      <w:pPr>
        <w:rPr>
          <w:rFonts w:ascii="Times New Roman" w:hAnsi="Times New Roman"/>
          <w:color w:val="7030A0"/>
          <w:sz w:val="24"/>
          <w:szCs w:val="24"/>
        </w:rPr>
      </w:pPr>
    </w:p>
    <w:p w14:paraId="4DAB678A" w14:textId="77777777" w:rsidR="004C24CA" w:rsidRPr="00863B8A" w:rsidRDefault="004C24CA" w:rsidP="004C24CA">
      <w:pPr>
        <w:pStyle w:val="Guide3"/>
        <w:outlineLvl w:val="0"/>
      </w:pPr>
      <w:bookmarkStart w:id="737" w:name="_Toc515880201"/>
      <w:bookmarkStart w:id="738" w:name="_Toc101181756"/>
      <w:r w:rsidRPr="00863B8A">
        <w:t xml:space="preserve">D-704: Authorizations of Care </w:t>
      </w:r>
      <w:r w:rsidRPr="00863B8A">
        <w:rPr>
          <w:rFonts w:cs="Times New Roman"/>
        </w:rPr>
        <w:t xml:space="preserve">for </w:t>
      </w:r>
      <w:r w:rsidRPr="00863B8A">
        <w:t>Children in Protective Services</w:t>
      </w:r>
      <w:bookmarkEnd w:id="737"/>
      <w:bookmarkEnd w:id="738"/>
    </w:p>
    <w:p w14:paraId="43AFF286" w14:textId="77777777" w:rsidR="004C24CA" w:rsidRPr="00863B8A" w:rsidRDefault="004C24CA" w:rsidP="004C24CA">
      <w:pPr>
        <w:rPr>
          <w:rFonts w:ascii="Times New Roman" w:hAnsi="Times New Roman"/>
          <w:sz w:val="24"/>
          <w:szCs w:val="24"/>
        </w:rPr>
      </w:pPr>
    </w:p>
    <w:p w14:paraId="4FF7CCE7"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DFPS has requested that Boards do not process child care payments for children with open DFPS cases without a properly authorized DFPS Form 2054 (Service Authorization).</w:t>
      </w:r>
      <w:r>
        <w:rPr>
          <w:rFonts w:ascii="Times New Roman" w:hAnsi="Times New Roman"/>
          <w:sz w:val="24"/>
          <w:szCs w:val="24"/>
        </w:rPr>
        <w:t xml:space="preserve"> </w:t>
      </w:r>
      <w:r w:rsidRPr="00863B8A">
        <w:rPr>
          <w:rFonts w:ascii="Times New Roman" w:hAnsi="Times New Roman"/>
          <w:sz w:val="24"/>
          <w:szCs w:val="24"/>
        </w:rPr>
        <w:t xml:space="preserve">DFPS has requested that Boards inform child care providers not to provide child care services to any child until they receive an approved </w:t>
      </w:r>
      <w:r>
        <w:rPr>
          <w:rFonts w:ascii="Times New Roman" w:hAnsi="Times New Roman"/>
          <w:sz w:val="24"/>
          <w:szCs w:val="24"/>
        </w:rPr>
        <w:t>child care authorization form</w:t>
      </w:r>
      <w:r w:rsidRPr="00863B8A">
        <w:rPr>
          <w:rFonts w:ascii="Times New Roman" w:hAnsi="Times New Roman"/>
          <w:sz w:val="24"/>
          <w:szCs w:val="24"/>
        </w:rPr>
        <w:t xml:space="preserve"> from a Board’s child care contractor.</w:t>
      </w:r>
      <w:r>
        <w:rPr>
          <w:rFonts w:ascii="Times New Roman" w:hAnsi="Times New Roman"/>
          <w:sz w:val="24"/>
          <w:szCs w:val="24"/>
        </w:rPr>
        <w:t xml:space="preserve"> </w:t>
      </w:r>
    </w:p>
    <w:p w14:paraId="707CAC08" w14:textId="77777777" w:rsidR="004C24CA" w:rsidRPr="00863B8A" w:rsidRDefault="004C24CA" w:rsidP="004C24CA">
      <w:pPr>
        <w:rPr>
          <w:rFonts w:ascii="Times New Roman" w:hAnsi="Times New Roman"/>
          <w:sz w:val="24"/>
          <w:szCs w:val="24"/>
        </w:rPr>
      </w:pPr>
    </w:p>
    <w:p w14:paraId="79E0A13E"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DFPS will not authorize a backdated Form 2054, and verbal authorizations by CPS are not allowed.</w:t>
      </w:r>
      <w:r>
        <w:rPr>
          <w:rFonts w:ascii="Times New Roman" w:hAnsi="Times New Roman"/>
          <w:sz w:val="24"/>
          <w:szCs w:val="24"/>
        </w:rPr>
        <w:t xml:space="preserve"> </w:t>
      </w:r>
    </w:p>
    <w:p w14:paraId="3996CEEB" w14:textId="77777777" w:rsidR="004C24CA" w:rsidRPr="00863B8A" w:rsidRDefault="004C24CA" w:rsidP="004C24CA">
      <w:pPr>
        <w:rPr>
          <w:rFonts w:ascii="Times New Roman" w:hAnsi="Times New Roman"/>
          <w:sz w:val="24"/>
          <w:szCs w:val="24"/>
        </w:rPr>
      </w:pPr>
    </w:p>
    <w:p w14:paraId="698CEFE6"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Therefore, for children in care without a properly authorized Form 2054, Boards must ensure that payment is not approved and </w:t>
      </w:r>
      <w:r>
        <w:rPr>
          <w:rFonts w:ascii="Times New Roman" w:hAnsi="Times New Roman"/>
          <w:sz w:val="24"/>
          <w:szCs w:val="24"/>
        </w:rPr>
        <w:t xml:space="preserve">that </w:t>
      </w:r>
      <w:r w:rsidRPr="00863B8A">
        <w:rPr>
          <w:rFonts w:ascii="Times New Roman" w:hAnsi="Times New Roman"/>
          <w:sz w:val="24"/>
          <w:szCs w:val="24"/>
        </w:rPr>
        <w:t>providers are not reimbursed for services provided before appropriate staff receives an approved Form 2054 from the Board’s child care contractor.</w:t>
      </w:r>
      <w:r>
        <w:rPr>
          <w:rFonts w:ascii="Times New Roman" w:hAnsi="Times New Roman"/>
          <w:sz w:val="24"/>
          <w:szCs w:val="24"/>
        </w:rPr>
        <w:t xml:space="preserve"> </w:t>
      </w:r>
    </w:p>
    <w:p w14:paraId="5EDC4549" w14:textId="77777777" w:rsidR="004C24CA" w:rsidRPr="00863B8A" w:rsidRDefault="004C24CA" w:rsidP="004C24CA">
      <w:pPr>
        <w:rPr>
          <w:rFonts w:ascii="Times New Roman" w:hAnsi="Times New Roman"/>
          <w:sz w:val="24"/>
          <w:szCs w:val="24"/>
        </w:rPr>
      </w:pPr>
    </w:p>
    <w:p w14:paraId="435AEF97" w14:textId="77777777" w:rsidR="004C24CA" w:rsidRDefault="004C24CA" w:rsidP="004C24CA">
      <w:pPr>
        <w:rPr>
          <w:rFonts w:ascii="Times New Roman" w:hAnsi="Times New Roman"/>
          <w:sz w:val="24"/>
          <w:szCs w:val="24"/>
        </w:rPr>
      </w:pPr>
      <w:r w:rsidRPr="00863B8A">
        <w:rPr>
          <w:rFonts w:ascii="Times New Roman" w:hAnsi="Times New Roman"/>
          <w:sz w:val="24"/>
          <w:szCs w:val="24"/>
        </w:rPr>
        <w:t xml:space="preserve">Boards also must be aware that child care services provided without an approved Form 2054 will not be paid. </w:t>
      </w:r>
    </w:p>
    <w:p w14:paraId="12A6472E" w14:textId="77777777" w:rsidR="004C24CA" w:rsidRDefault="004C24CA" w:rsidP="004C24CA">
      <w:pPr>
        <w:rPr>
          <w:rFonts w:ascii="Times New Roman" w:hAnsi="Times New Roman"/>
          <w:sz w:val="24"/>
          <w:szCs w:val="24"/>
        </w:rPr>
      </w:pPr>
    </w:p>
    <w:p w14:paraId="10056297" w14:textId="77777777" w:rsidR="004C24CA" w:rsidRPr="00863B8A" w:rsidRDefault="004C24CA" w:rsidP="004C24CA">
      <w:pPr>
        <w:rPr>
          <w:rFonts w:ascii="Times New Roman" w:hAnsi="Times New Roman"/>
          <w:sz w:val="24"/>
          <w:szCs w:val="24"/>
        </w:rPr>
      </w:pPr>
      <w:r>
        <w:rPr>
          <w:rFonts w:ascii="Times New Roman" w:hAnsi="Times New Roman"/>
          <w:sz w:val="24"/>
          <w:szCs w:val="24"/>
        </w:rPr>
        <w:t>Note: Form 2054 is approved electronically through the DFPS IMPACT system and is valid without a signature.</w:t>
      </w:r>
    </w:p>
    <w:p w14:paraId="39A3FB25" w14:textId="77777777" w:rsidR="004C24CA" w:rsidRPr="00863B8A" w:rsidRDefault="004C24CA" w:rsidP="004C24CA">
      <w:pPr>
        <w:rPr>
          <w:rFonts w:ascii="Times New Roman" w:hAnsi="Times New Roman"/>
          <w:strike/>
          <w:sz w:val="24"/>
          <w:szCs w:val="24"/>
        </w:rPr>
      </w:pPr>
    </w:p>
    <w:p w14:paraId="62E68E6F"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Within three business days from receipt of a completed DFPS authorization for child care services, Boards must ensure that the child care contractor does one of the following:</w:t>
      </w:r>
    </w:p>
    <w:p w14:paraId="41F329EA" w14:textId="77777777" w:rsidR="004C24CA" w:rsidRPr="00863B8A" w:rsidRDefault="004C24CA" w:rsidP="00AC34DA">
      <w:pPr>
        <w:pStyle w:val="ListParagraph"/>
        <w:numPr>
          <w:ilvl w:val="0"/>
          <w:numId w:val="286"/>
        </w:numPr>
      </w:pPr>
      <w:r w:rsidRPr="00863B8A">
        <w:t>Completes the authorization request</w:t>
      </w:r>
    </w:p>
    <w:p w14:paraId="66E8B6AF" w14:textId="4C2D0120" w:rsidR="0030396A" w:rsidRPr="00FA2870" w:rsidRDefault="004C24CA" w:rsidP="00AC34DA">
      <w:pPr>
        <w:pStyle w:val="ListParagraph"/>
        <w:numPr>
          <w:ilvl w:val="0"/>
          <w:numId w:val="286"/>
        </w:numPr>
        <w:rPr>
          <w:ins w:id="739" w:author="Snyder,Gwen E" w:date="2021-06-15T10:22:00Z"/>
          <w:strike/>
        </w:rPr>
      </w:pPr>
      <w:r w:rsidRPr="00436A33">
        <w:t>Contacts the DFPS regional day care coordinator (RD</w:t>
      </w:r>
      <w:r>
        <w:t>C</w:t>
      </w:r>
      <w:r w:rsidRPr="00436A33">
        <w:t>C) with information regarding any delays in completing the authorization and, if applicable, requests assistance from the RD</w:t>
      </w:r>
      <w:r>
        <w:t>C</w:t>
      </w:r>
      <w:r w:rsidRPr="00436A33">
        <w:t>C in completing the authorization request</w:t>
      </w:r>
    </w:p>
    <w:p w14:paraId="289BDDEF" w14:textId="7F5C07B9" w:rsidR="004C24CA" w:rsidRPr="002A0E46" w:rsidRDefault="003034C7" w:rsidP="00AC34DA">
      <w:pPr>
        <w:pStyle w:val="ListParagraph"/>
        <w:numPr>
          <w:ilvl w:val="0"/>
          <w:numId w:val="286"/>
        </w:numPr>
        <w:rPr>
          <w:ins w:id="740" w:author="Snyder,Gwen E" w:date="2021-06-17T14:06:00Z"/>
          <w:strike/>
        </w:rPr>
      </w:pPr>
      <w:ins w:id="741" w:author="Snyder,Gwen E" w:date="2021-06-15T10:22:00Z">
        <w:r>
          <w:t xml:space="preserve">Enters TWIST Counselor Notes explaining any delays that </w:t>
        </w:r>
        <w:r w:rsidR="00161126">
          <w:t>prevent local</w:t>
        </w:r>
      </w:ins>
      <w:ins w:id="742" w:author="Snyder,Gwen E" w:date="2021-06-15T10:23:00Z">
        <w:r w:rsidR="00161126">
          <w:t xml:space="preserve"> staff from meeting the </w:t>
        </w:r>
        <w:r w:rsidR="00161126" w:rsidRPr="0006014A">
          <w:t>three</w:t>
        </w:r>
      </w:ins>
      <w:ins w:id="743" w:author="Fuentes,Regina G" w:date="2021-10-29T10:16:00Z">
        <w:r w:rsidR="00DC4FE5">
          <w:t>-</w:t>
        </w:r>
      </w:ins>
      <w:ins w:id="744" w:author="Snyder,Gwen E" w:date="2021-06-15T10:23:00Z">
        <w:r w:rsidR="00161126" w:rsidRPr="0006014A">
          <w:t>business</w:t>
        </w:r>
      </w:ins>
      <w:ins w:id="745" w:author="Fuentes,Regina G" w:date="2021-10-29T10:16:00Z">
        <w:r w:rsidR="00DC4FE5">
          <w:t>-</w:t>
        </w:r>
      </w:ins>
      <w:ins w:id="746" w:author="Snyder,Gwen E" w:date="2021-06-15T10:23:00Z">
        <w:r w:rsidR="00161126" w:rsidRPr="0006014A">
          <w:t>day</w:t>
        </w:r>
      </w:ins>
      <w:ins w:id="747" w:author="Fuentes,Regina G" w:date="2021-10-29T10:16:00Z">
        <w:r w:rsidR="00DC4FE5">
          <w:t>s</w:t>
        </w:r>
      </w:ins>
      <w:ins w:id="748" w:author="Snyder,Gwen E" w:date="2021-06-15T10:23:00Z">
        <w:r w:rsidR="00DB5FFC" w:rsidRPr="0006014A">
          <w:t xml:space="preserve"> deadline</w:t>
        </w:r>
        <w:r w:rsidR="00DB5FFC">
          <w:t xml:space="preserve"> for </w:t>
        </w:r>
      </w:ins>
      <w:ins w:id="749" w:author="Snyder,Gwen E" w:date="2021-06-15T10:24:00Z">
        <w:r w:rsidR="00FA2870">
          <w:t>authorizing child care</w:t>
        </w:r>
      </w:ins>
      <w:ins w:id="750" w:author="Alvis,Carrie L" w:date="2021-10-21T16:43:00Z">
        <w:r w:rsidR="0006014A">
          <w:t>:</w:t>
        </w:r>
      </w:ins>
      <w:r w:rsidR="004C24CA" w:rsidRPr="00436A33">
        <w:t> </w:t>
      </w:r>
    </w:p>
    <w:p w14:paraId="423104F4" w14:textId="464D8887" w:rsidR="00B50F0D" w:rsidRPr="00A44B6F" w:rsidRDefault="00590503" w:rsidP="00AC34DA">
      <w:pPr>
        <w:pStyle w:val="ListParagraph"/>
        <w:numPr>
          <w:ilvl w:val="0"/>
          <w:numId w:val="322"/>
        </w:numPr>
        <w:rPr>
          <w:ins w:id="751" w:author="Snyder,Gwen E" w:date="2021-06-17T14:10:00Z"/>
          <w:strike/>
        </w:rPr>
      </w:pPr>
      <w:ins w:id="752" w:author="Snyder,Gwen E" w:date="2021-06-17T14:06:00Z">
        <w:r>
          <w:t>Form 2054 is pre</w:t>
        </w:r>
        <w:del w:id="753" w:author="Alvis,Carrie L" w:date="2021-10-21T16:44:00Z">
          <w:r w:rsidDel="0006014A">
            <w:delText>-</w:delText>
          </w:r>
        </w:del>
        <w:r>
          <w:t>filled by the DFPS IMPACT</w:t>
        </w:r>
      </w:ins>
      <w:ins w:id="754" w:author="Snyder,Gwen E" w:date="2021-06-17T14:07:00Z">
        <w:r>
          <w:t xml:space="preserve"> system</w:t>
        </w:r>
      </w:ins>
      <w:ins w:id="755" w:author="Alvis,Carrie L" w:date="2021-10-18T15:41:00Z">
        <w:r w:rsidR="00497618">
          <w:t>,</w:t>
        </w:r>
      </w:ins>
      <w:ins w:id="756" w:author="Snyder,Gwen E" w:date="2021-06-17T14:07:00Z">
        <w:r w:rsidR="00E14FA8">
          <w:t xml:space="preserve"> which may prevent some corrections</w:t>
        </w:r>
      </w:ins>
      <w:ins w:id="757" w:author="Alvis,Carrie L" w:date="2021-10-20T13:54:00Z">
        <w:r w:rsidR="00FC5C6B">
          <w:t xml:space="preserve"> or </w:t>
        </w:r>
      </w:ins>
      <w:ins w:id="758" w:author="Snyder,Gwen E" w:date="2021-06-17T14:07:00Z">
        <w:r w:rsidR="00E14FA8">
          <w:t xml:space="preserve">updates from being completed by an RDCC. If information in TWIST does not exactly match information on Form 2054, staff </w:t>
        </w:r>
      </w:ins>
      <w:ins w:id="759" w:author="Alvis,Carrie L" w:date="2021-10-29T09:51:00Z">
        <w:r w:rsidR="00D64ECA">
          <w:t xml:space="preserve">must </w:t>
        </w:r>
      </w:ins>
      <w:ins w:id="760" w:author="Snyder,Gwen E" w:date="2021-06-17T14:07:00Z">
        <w:r w:rsidR="00E14FA8">
          <w:t xml:space="preserve">email </w:t>
        </w:r>
      </w:ins>
      <w:ins w:id="761" w:author="Snyder,Gwen E" w:date="2021-06-17T14:08:00Z">
        <w:r w:rsidR="00DF0EAA">
          <w:t>the RDCC with the discrepancies and carefully case</w:t>
        </w:r>
      </w:ins>
      <w:ins w:id="762" w:author="Fuentes,Regina G" w:date="2021-10-26T12:33:00Z">
        <w:del w:id="763" w:author="Alvis,Carrie L" w:date="2021-10-26T14:06:00Z">
          <w:r w:rsidR="00AD2BFD" w:rsidDel="007A1B8E">
            <w:delText xml:space="preserve"> </w:delText>
          </w:r>
        </w:del>
      </w:ins>
      <w:ins w:id="764" w:author="Alvis,Carrie L" w:date="2021-10-26T14:06:00Z">
        <w:r w:rsidR="007A1B8E">
          <w:t>-</w:t>
        </w:r>
      </w:ins>
      <w:ins w:id="765" w:author="Snyder,Gwen E" w:date="2021-06-17T14:08:00Z">
        <w:r w:rsidR="00DF0EAA">
          <w:t>note the issue but proceed with child care services.</w:t>
        </w:r>
      </w:ins>
    </w:p>
    <w:p w14:paraId="220743C2" w14:textId="314202EA" w:rsidR="008C67BC" w:rsidRPr="00086360" w:rsidRDefault="008C67BC" w:rsidP="00AC34DA">
      <w:pPr>
        <w:pStyle w:val="ListParagraph"/>
        <w:numPr>
          <w:ilvl w:val="0"/>
          <w:numId w:val="322"/>
        </w:numPr>
        <w:rPr>
          <w:ins w:id="766" w:author="Snyder,Gwen E" w:date="2022-04-07T11:36:00Z"/>
          <w:strike/>
        </w:rPr>
      </w:pPr>
      <w:ins w:id="767" w:author="Snyder,Gwen E" w:date="2021-06-17T14:10:00Z">
        <w:r>
          <w:t xml:space="preserve">If a </w:t>
        </w:r>
      </w:ins>
      <w:ins w:id="768" w:author="Snyder,Gwen E" w:date="2021-06-17T14:11:00Z">
        <w:r>
          <w:t xml:space="preserve">caregiver states that information provided by DFPS is incorrect, staff </w:t>
        </w:r>
      </w:ins>
      <w:ins w:id="769" w:author="Alvis,Carrie L" w:date="2022-04-18T10:00:00Z">
        <w:r w:rsidR="00853B79">
          <w:t xml:space="preserve">should </w:t>
        </w:r>
      </w:ins>
      <w:ins w:id="770" w:author="Snyder,Gwen E" w:date="2021-06-17T14:11:00Z">
        <w:r>
          <w:t xml:space="preserve">instruct </w:t>
        </w:r>
      </w:ins>
      <w:ins w:id="771" w:author="Alvis,Carrie L" w:date="2021-10-18T15:42:00Z">
        <w:r w:rsidR="00497618">
          <w:t xml:space="preserve">the </w:t>
        </w:r>
      </w:ins>
      <w:ins w:id="772" w:author="Snyder,Gwen E" w:date="2021-06-17T14:11:00Z">
        <w:r>
          <w:t xml:space="preserve">caregiver to contact DFPS </w:t>
        </w:r>
        <w:r w:rsidR="0076290F">
          <w:t>for any changes</w:t>
        </w:r>
      </w:ins>
      <w:ins w:id="773" w:author="Alvis,Carrie L" w:date="2021-10-20T13:55:00Z">
        <w:r w:rsidR="00FC5C6B">
          <w:t xml:space="preserve"> or </w:t>
        </w:r>
      </w:ins>
      <w:ins w:id="774" w:author="Snyder,Gwen E" w:date="2021-06-17T14:11:00Z">
        <w:r w:rsidR="0076290F">
          <w:t>updates</w:t>
        </w:r>
      </w:ins>
      <w:ins w:id="775" w:author="Snyder,Gwen E" w:date="2021-10-12T10:45:00Z">
        <w:r w:rsidR="00A44B6F">
          <w:t xml:space="preserve"> and that CCS </w:t>
        </w:r>
      </w:ins>
      <w:ins w:id="776" w:author="Fuentes,Regina G" w:date="2021-10-25T14:13:00Z">
        <w:r w:rsidR="00C505B4">
          <w:t>may not</w:t>
        </w:r>
      </w:ins>
      <w:ins w:id="777" w:author="Snyder,Gwen E" w:date="2021-10-12T10:45:00Z">
        <w:r w:rsidR="00A44B6F">
          <w:t xml:space="preserve"> change information provided by DFPS until DFPS</w:t>
        </w:r>
        <w:r w:rsidR="00D558F4">
          <w:t xml:space="preserve"> noti</w:t>
        </w:r>
      </w:ins>
      <w:ins w:id="778" w:author="Snyder,Gwen E" w:date="2021-10-12T10:46:00Z">
        <w:r w:rsidR="00D558F4">
          <w:t xml:space="preserve">fies local staff. </w:t>
        </w:r>
      </w:ins>
    </w:p>
    <w:p w14:paraId="1CB33FBF" w14:textId="77777777" w:rsidR="00D1547A" w:rsidRPr="003D7511" w:rsidRDefault="00D1547A" w:rsidP="00E11A24">
      <w:pPr>
        <w:pStyle w:val="ListParagraph"/>
        <w:rPr>
          <w:strike/>
        </w:rPr>
      </w:pPr>
    </w:p>
    <w:p w14:paraId="6CAF515C" w14:textId="46091700" w:rsidR="003D7511" w:rsidRPr="00D1547A" w:rsidRDefault="003D7511" w:rsidP="003D7511">
      <w:pPr>
        <w:rPr>
          <w:rFonts w:ascii="Times New Roman" w:hAnsi="Times New Roman"/>
          <w:sz w:val="24"/>
          <w:szCs w:val="24"/>
        </w:rPr>
      </w:pPr>
      <w:ins w:id="779" w:author="Snyder,Gwen E" w:date="2022-04-07T11:35:00Z">
        <w:r w:rsidRPr="00D1547A">
          <w:rPr>
            <w:rFonts w:ascii="Times New Roman" w:hAnsi="Times New Roman"/>
            <w:sz w:val="24"/>
            <w:szCs w:val="24"/>
          </w:rPr>
          <w:t>N</w:t>
        </w:r>
      </w:ins>
      <w:ins w:id="780" w:author="Alvis,Carrie L" w:date="2022-04-12T09:47:00Z">
        <w:r w:rsidR="00BD4C96">
          <w:rPr>
            <w:rFonts w:ascii="Times New Roman" w:hAnsi="Times New Roman"/>
            <w:sz w:val="24"/>
            <w:szCs w:val="24"/>
          </w:rPr>
          <w:t>ote</w:t>
        </w:r>
      </w:ins>
      <w:ins w:id="781" w:author="Snyder,Gwen E" w:date="2022-04-07T11:35:00Z">
        <w:r w:rsidRPr="00D1547A">
          <w:rPr>
            <w:rFonts w:ascii="Times New Roman" w:hAnsi="Times New Roman"/>
            <w:sz w:val="24"/>
            <w:szCs w:val="24"/>
          </w:rPr>
          <w:t xml:space="preserve">: All email communication from </w:t>
        </w:r>
      </w:ins>
      <w:ins w:id="782" w:author="Snyder,Gwen E" w:date="2022-04-07T11:36:00Z">
        <w:r w:rsidR="00574199">
          <w:rPr>
            <w:rFonts w:ascii="Times New Roman" w:hAnsi="Times New Roman"/>
            <w:sz w:val="24"/>
            <w:szCs w:val="24"/>
          </w:rPr>
          <w:t xml:space="preserve">DFPS or </w:t>
        </w:r>
      </w:ins>
      <w:ins w:id="783" w:author="Snyder,Gwen E" w:date="2022-04-07T14:49:00Z">
        <w:r w:rsidR="00E47360">
          <w:rPr>
            <w:rFonts w:ascii="Times New Roman" w:hAnsi="Times New Roman"/>
            <w:sz w:val="24"/>
            <w:szCs w:val="24"/>
          </w:rPr>
          <w:t xml:space="preserve">an </w:t>
        </w:r>
      </w:ins>
      <w:ins w:id="784" w:author="Snyder,Gwen E" w:date="2022-04-07T11:35:00Z">
        <w:r w:rsidRPr="00D1547A">
          <w:rPr>
            <w:rFonts w:ascii="Times New Roman" w:hAnsi="Times New Roman"/>
            <w:sz w:val="24"/>
            <w:szCs w:val="24"/>
          </w:rPr>
          <w:t xml:space="preserve">RDCC </w:t>
        </w:r>
      </w:ins>
      <w:ins w:id="785" w:author="Alvis,Carrie L" w:date="2022-04-15T13:44:00Z">
        <w:r w:rsidR="00A5059E">
          <w:rPr>
            <w:rFonts w:ascii="Times New Roman" w:hAnsi="Times New Roman"/>
            <w:sz w:val="24"/>
            <w:szCs w:val="24"/>
          </w:rPr>
          <w:t>must</w:t>
        </w:r>
      </w:ins>
      <w:ins w:id="786" w:author="Snyder,Gwen E" w:date="2022-04-07T11:35:00Z">
        <w:r w:rsidRPr="00D1547A">
          <w:rPr>
            <w:rFonts w:ascii="Times New Roman" w:hAnsi="Times New Roman"/>
            <w:sz w:val="24"/>
            <w:szCs w:val="24"/>
          </w:rPr>
          <w:t xml:space="preserve"> be maintained by local staff</w:t>
        </w:r>
      </w:ins>
      <w:ins w:id="787" w:author="Snyder,Gwen E" w:date="2022-04-07T11:36:00Z">
        <w:r w:rsidR="00D1547A" w:rsidRPr="00D1547A">
          <w:rPr>
            <w:rFonts w:ascii="Times New Roman" w:hAnsi="Times New Roman"/>
            <w:sz w:val="24"/>
            <w:szCs w:val="24"/>
          </w:rPr>
          <w:t>.</w:t>
        </w:r>
      </w:ins>
    </w:p>
    <w:p w14:paraId="6969CA00" w14:textId="77777777" w:rsidR="00B0144C" w:rsidRPr="00B0144C" w:rsidRDefault="00B0144C" w:rsidP="00B0144C">
      <w:pPr>
        <w:rPr>
          <w:strike/>
        </w:rPr>
      </w:pPr>
    </w:p>
    <w:p w14:paraId="7E9DF130" w14:textId="77777777" w:rsidR="004C24CA" w:rsidRPr="00863B8A" w:rsidRDefault="004C24CA" w:rsidP="004C24CA">
      <w:pPr>
        <w:rPr>
          <w:rFonts w:ascii="Times New Roman" w:hAnsi="Times New Roman"/>
          <w:sz w:val="24"/>
          <w:szCs w:val="24"/>
        </w:rPr>
      </w:pPr>
    </w:p>
    <w:p w14:paraId="0C3AB6B3" w14:textId="77777777" w:rsidR="004C24CA" w:rsidRPr="00863B8A" w:rsidRDefault="004C24CA" w:rsidP="00163B26">
      <w:pPr>
        <w:pStyle w:val="Normal3"/>
        <w:rPr>
          <w:b/>
        </w:rPr>
      </w:pPr>
      <w:r w:rsidRPr="00163B26">
        <w:rPr>
          <w:b/>
        </w:rPr>
        <w:t>TWIST</w:t>
      </w:r>
    </w:p>
    <w:p w14:paraId="437FB909"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ensure that authorizations for DFPS child care services entered into TWIST reflect exactly the following Form 2054 information:</w:t>
      </w:r>
    </w:p>
    <w:p w14:paraId="15EA571A" w14:textId="77777777" w:rsidR="004C24CA" w:rsidRPr="00863B8A" w:rsidRDefault="004C24CA" w:rsidP="004C24CA">
      <w:pPr>
        <w:pStyle w:val="BodyText3"/>
        <w:numPr>
          <w:ilvl w:val="0"/>
          <w:numId w:val="101"/>
        </w:numPr>
        <w:ind w:left="360"/>
        <w:rPr>
          <w:color w:val="auto"/>
          <w:szCs w:val="24"/>
        </w:rPr>
      </w:pPr>
      <w:r w:rsidRPr="00863B8A">
        <w:rPr>
          <w:color w:val="auto"/>
          <w:szCs w:val="24"/>
        </w:rPr>
        <w:t>Authorization Begin, End, or Termination dates</w:t>
      </w:r>
    </w:p>
    <w:p w14:paraId="5A1C4933" w14:textId="77777777" w:rsidR="004C24CA" w:rsidRPr="00863B8A" w:rsidRDefault="004C24CA" w:rsidP="004C24CA">
      <w:pPr>
        <w:pStyle w:val="BodyText3"/>
        <w:numPr>
          <w:ilvl w:val="0"/>
          <w:numId w:val="101"/>
        </w:numPr>
        <w:ind w:left="360"/>
        <w:rPr>
          <w:color w:val="auto"/>
          <w:szCs w:val="24"/>
        </w:rPr>
      </w:pPr>
      <w:r w:rsidRPr="00863B8A">
        <w:rPr>
          <w:color w:val="auto"/>
          <w:szCs w:val="24"/>
        </w:rPr>
        <w:t>DFPS Referral Type Code as follows:</w:t>
      </w:r>
    </w:p>
    <w:p w14:paraId="0A3111AE" w14:textId="77777777" w:rsidR="004C24CA" w:rsidRPr="00863B8A" w:rsidRDefault="004C24CA" w:rsidP="00AC34DA">
      <w:pPr>
        <w:pStyle w:val="BodyText3"/>
        <w:numPr>
          <w:ilvl w:val="0"/>
          <w:numId w:val="314"/>
        </w:numPr>
        <w:rPr>
          <w:color w:val="auto"/>
          <w:szCs w:val="24"/>
        </w:rPr>
      </w:pPr>
      <w:r w:rsidRPr="00863B8A">
        <w:rPr>
          <w:color w:val="auto"/>
          <w:szCs w:val="24"/>
        </w:rPr>
        <w:t>1 for DFPS General Protective</w:t>
      </w:r>
    </w:p>
    <w:p w14:paraId="1780061F" w14:textId="77777777" w:rsidR="004C24CA" w:rsidRPr="00863B8A" w:rsidRDefault="004C24CA" w:rsidP="00AC34DA">
      <w:pPr>
        <w:pStyle w:val="BodyText3"/>
        <w:numPr>
          <w:ilvl w:val="0"/>
          <w:numId w:val="314"/>
        </w:numPr>
        <w:rPr>
          <w:color w:val="auto"/>
          <w:szCs w:val="24"/>
        </w:rPr>
      </w:pPr>
      <w:r w:rsidRPr="00863B8A">
        <w:rPr>
          <w:color w:val="auto"/>
          <w:szCs w:val="24"/>
        </w:rPr>
        <w:t>2 for DFPS Foster Care IV-E</w:t>
      </w:r>
    </w:p>
    <w:p w14:paraId="257798CC" w14:textId="77777777" w:rsidR="004C24CA" w:rsidRPr="00863B8A" w:rsidRDefault="004C24CA" w:rsidP="00AC34DA">
      <w:pPr>
        <w:pStyle w:val="BodyText3"/>
        <w:numPr>
          <w:ilvl w:val="0"/>
          <w:numId w:val="314"/>
        </w:numPr>
        <w:rPr>
          <w:color w:val="auto"/>
          <w:szCs w:val="24"/>
        </w:rPr>
      </w:pPr>
      <w:r w:rsidRPr="00863B8A">
        <w:rPr>
          <w:color w:val="auto"/>
          <w:szCs w:val="24"/>
        </w:rPr>
        <w:t>3 for DFPS Foster Care Not IV-E</w:t>
      </w:r>
    </w:p>
    <w:p w14:paraId="782D9329" w14:textId="77777777" w:rsidR="004C24CA" w:rsidRPr="00863B8A" w:rsidRDefault="004C24CA" w:rsidP="00AC34DA">
      <w:pPr>
        <w:pStyle w:val="BodyText3"/>
        <w:numPr>
          <w:ilvl w:val="0"/>
          <w:numId w:val="314"/>
        </w:numPr>
        <w:rPr>
          <w:color w:val="auto"/>
          <w:szCs w:val="24"/>
        </w:rPr>
      </w:pPr>
      <w:r w:rsidRPr="00863B8A">
        <w:rPr>
          <w:color w:val="auto"/>
          <w:szCs w:val="24"/>
        </w:rPr>
        <w:t>4 for DFPS Reltv/Other Caregvr</w:t>
      </w:r>
    </w:p>
    <w:p w14:paraId="07738FEC" w14:textId="77777777" w:rsidR="004C24CA" w:rsidRPr="00863B8A" w:rsidRDefault="004C24CA" w:rsidP="004C24CA">
      <w:pPr>
        <w:pStyle w:val="BodyText3"/>
        <w:numPr>
          <w:ilvl w:val="0"/>
          <w:numId w:val="101"/>
        </w:numPr>
        <w:ind w:left="360"/>
        <w:rPr>
          <w:color w:val="auto"/>
          <w:szCs w:val="24"/>
        </w:rPr>
      </w:pPr>
      <w:r w:rsidRPr="00863B8A">
        <w:rPr>
          <w:color w:val="auto"/>
          <w:szCs w:val="24"/>
        </w:rPr>
        <w:t xml:space="preserve">Child’s First Name and Last Name (do not include a suffix, </w:t>
      </w:r>
      <w:r w:rsidRPr="00863B8A">
        <w:rPr>
          <w:color w:val="auto"/>
        </w:rPr>
        <w:t>for example</w:t>
      </w:r>
      <w:r w:rsidRPr="00863B8A">
        <w:rPr>
          <w:color w:val="auto"/>
          <w:szCs w:val="24"/>
        </w:rPr>
        <w:t>, Jr. or II)</w:t>
      </w:r>
    </w:p>
    <w:p w14:paraId="7765064E" w14:textId="77777777" w:rsidR="004C24CA" w:rsidRPr="00863B8A" w:rsidRDefault="004C24CA" w:rsidP="004C24CA">
      <w:pPr>
        <w:pStyle w:val="BodyText3"/>
        <w:numPr>
          <w:ilvl w:val="0"/>
          <w:numId w:val="101"/>
        </w:numPr>
        <w:ind w:left="360"/>
        <w:rPr>
          <w:color w:val="auto"/>
          <w:szCs w:val="24"/>
        </w:rPr>
      </w:pPr>
      <w:r w:rsidRPr="00863B8A">
        <w:rPr>
          <w:color w:val="auto"/>
          <w:szCs w:val="24"/>
        </w:rPr>
        <w:t>Child’s Date of Birth</w:t>
      </w:r>
    </w:p>
    <w:p w14:paraId="79AFD9AA" w14:textId="77777777" w:rsidR="004C24CA" w:rsidRPr="00863B8A" w:rsidRDefault="004C24CA" w:rsidP="004C24CA">
      <w:pPr>
        <w:pStyle w:val="BodyText3"/>
        <w:numPr>
          <w:ilvl w:val="0"/>
          <w:numId w:val="101"/>
        </w:numPr>
        <w:ind w:left="360"/>
        <w:rPr>
          <w:color w:val="auto"/>
          <w:szCs w:val="24"/>
        </w:rPr>
      </w:pPr>
      <w:r w:rsidRPr="00863B8A">
        <w:rPr>
          <w:color w:val="auto"/>
          <w:szCs w:val="24"/>
        </w:rPr>
        <w:t>Child’s SSN, if available</w:t>
      </w:r>
    </w:p>
    <w:p w14:paraId="6A3E4E5C" w14:textId="77777777" w:rsidR="004C24CA" w:rsidRPr="00863B8A" w:rsidRDefault="004C24CA" w:rsidP="004C24CA">
      <w:pPr>
        <w:pStyle w:val="BodyText3"/>
        <w:numPr>
          <w:ilvl w:val="0"/>
          <w:numId w:val="101"/>
        </w:numPr>
        <w:ind w:left="360"/>
        <w:rPr>
          <w:color w:val="auto"/>
          <w:szCs w:val="24"/>
        </w:rPr>
      </w:pPr>
      <w:r w:rsidRPr="00863B8A">
        <w:rPr>
          <w:color w:val="auto"/>
          <w:szCs w:val="24"/>
        </w:rPr>
        <w:t>Child’s Personal Identification Number</w:t>
      </w:r>
    </w:p>
    <w:p w14:paraId="73510625" w14:textId="77777777" w:rsidR="004C24CA" w:rsidRPr="00863B8A" w:rsidRDefault="004C24CA" w:rsidP="004C24CA">
      <w:pPr>
        <w:pStyle w:val="BodyText3"/>
        <w:numPr>
          <w:ilvl w:val="0"/>
          <w:numId w:val="101"/>
        </w:numPr>
        <w:ind w:left="360"/>
        <w:rPr>
          <w:color w:val="auto"/>
          <w:szCs w:val="24"/>
        </w:rPr>
      </w:pPr>
      <w:r w:rsidRPr="00863B8A">
        <w:rPr>
          <w:color w:val="auto"/>
          <w:szCs w:val="24"/>
        </w:rPr>
        <w:t>Case Owner’s First Name and Last Name</w:t>
      </w:r>
    </w:p>
    <w:p w14:paraId="0665BAC6" w14:textId="77777777" w:rsidR="004C24CA" w:rsidRPr="00863B8A" w:rsidRDefault="004C24CA" w:rsidP="004C24CA">
      <w:pPr>
        <w:pStyle w:val="BodyText3"/>
        <w:numPr>
          <w:ilvl w:val="0"/>
          <w:numId w:val="101"/>
        </w:numPr>
        <w:ind w:left="360"/>
        <w:rPr>
          <w:color w:val="auto"/>
          <w:szCs w:val="24"/>
        </w:rPr>
      </w:pPr>
      <w:r w:rsidRPr="00863B8A">
        <w:rPr>
          <w:color w:val="auto"/>
          <w:szCs w:val="24"/>
        </w:rPr>
        <w:t>Case Owner’s SSN, if available</w:t>
      </w:r>
    </w:p>
    <w:p w14:paraId="07BADED4" w14:textId="77777777" w:rsidR="004C24CA" w:rsidRDefault="004C24CA" w:rsidP="004C24CA">
      <w:pPr>
        <w:pStyle w:val="BodyText3"/>
        <w:rPr>
          <w:color w:val="auto"/>
          <w:szCs w:val="24"/>
        </w:rPr>
      </w:pPr>
    </w:p>
    <w:p w14:paraId="27031487" w14:textId="77777777" w:rsidR="004C24CA" w:rsidRDefault="004C24CA" w:rsidP="004C24CA">
      <w:pPr>
        <w:pStyle w:val="BodyText3"/>
        <w:rPr>
          <w:b/>
          <w:bCs/>
          <w:color w:val="auto"/>
          <w:szCs w:val="24"/>
        </w:rPr>
      </w:pPr>
      <w:r w:rsidRPr="00EC58CF">
        <w:rPr>
          <w:b/>
          <w:bCs/>
          <w:color w:val="auto"/>
          <w:szCs w:val="24"/>
        </w:rPr>
        <w:t>Missing or Incorrect Information on DFPS Form 2054 Authorizations</w:t>
      </w:r>
    </w:p>
    <w:p w14:paraId="3C374AA5" w14:textId="77777777" w:rsidR="004C24CA" w:rsidRPr="00FB4EC1" w:rsidRDefault="004C24CA" w:rsidP="004C24CA">
      <w:pPr>
        <w:pStyle w:val="BodyText3"/>
        <w:rPr>
          <w:color w:val="auto"/>
          <w:szCs w:val="24"/>
        </w:rPr>
      </w:pPr>
      <w:r>
        <w:rPr>
          <w:color w:val="auto"/>
          <w:szCs w:val="24"/>
        </w:rPr>
        <w:t>Boards must be aware that DFPS RDCCs will assist with correcting authorization information that is missing or incorrect. Boards must be aware of the following:</w:t>
      </w:r>
    </w:p>
    <w:p w14:paraId="30378059" w14:textId="65C8AC07" w:rsidR="004C24CA" w:rsidRDefault="004C24CA" w:rsidP="00AC34DA">
      <w:pPr>
        <w:pStyle w:val="ListParagraph"/>
        <w:numPr>
          <w:ilvl w:val="0"/>
          <w:numId w:val="318"/>
        </w:numPr>
      </w:pPr>
      <w:r>
        <w:t xml:space="preserve">If the RDCC provides </w:t>
      </w:r>
      <w:r w:rsidRPr="00D0405D">
        <w:rPr>
          <w:b/>
          <w:bCs/>
        </w:rPr>
        <w:t>updated</w:t>
      </w:r>
      <w:r>
        <w:t xml:space="preserve"> information via an email and directs the Board to update the authorization, the Board may use the updated information to complete the authorization request </w:t>
      </w:r>
      <w:ins w:id="788" w:author="Snyder,Gwen E" w:date="2021-09-27T12:43:00Z">
        <w:r w:rsidR="002F1457">
          <w:t>without</w:t>
        </w:r>
        <w:del w:id="789" w:author="Alvis,Carrie L" w:date="2021-10-18T15:42:00Z">
          <w:r w:rsidR="002F1457" w:rsidDel="00497618">
            <w:delText xml:space="preserve"> </w:delText>
          </w:r>
        </w:del>
      </w:ins>
      <w:del w:id="790" w:author="Snyder,Gwen E" w:date="2021-09-27T12:43:00Z">
        <w:r w:rsidDel="0061633E">
          <w:delText>before</w:delText>
        </w:r>
      </w:del>
      <w:r>
        <w:t xml:space="preserve"> receiving an updated Form 2054. </w:t>
      </w:r>
      <w:ins w:id="791" w:author="Snyder,Gwen E" w:date="2021-09-27T12:44:00Z">
        <w:r w:rsidR="00B169BE">
          <w:t>Email notices are sufficient.</w:t>
        </w:r>
      </w:ins>
    </w:p>
    <w:p w14:paraId="5C439917" w14:textId="4EC06AFF" w:rsidR="004C24CA" w:rsidRPr="00661F30" w:rsidRDefault="004C24CA" w:rsidP="00AC34DA">
      <w:pPr>
        <w:pStyle w:val="ListParagraph"/>
        <w:numPr>
          <w:ilvl w:val="0"/>
          <w:numId w:val="318"/>
        </w:numPr>
      </w:pPr>
      <w:r>
        <w:t xml:space="preserve">Any updated information provided by the RDCC via email that does not match the original Form 2054 must be clearly documented in </w:t>
      </w:r>
      <w:r w:rsidRPr="00C505B4">
        <w:t>TWIST Counselor Notes</w:t>
      </w:r>
      <w:r>
        <w:rPr>
          <w:i/>
          <w:iCs/>
        </w:rPr>
        <w:t>.</w:t>
      </w:r>
      <w:r>
        <w:t xml:space="preserve"> </w:t>
      </w:r>
      <w:ins w:id="792" w:author="Snyder,Gwen E" w:date="2021-09-27T12:44:00Z">
        <w:r w:rsidR="0061633E">
          <w:t xml:space="preserve">If </w:t>
        </w:r>
      </w:ins>
      <w:del w:id="793" w:author="Snyder,Gwen E" w:date="2021-09-27T12:44:00Z">
        <w:r w:rsidDel="0061633E">
          <w:delText>When</w:delText>
        </w:r>
      </w:del>
      <w:del w:id="794" w:author="Alvis,Carrie L" w:date="2021-10-29T11:10:00Z">
        <w:r w:rsidDel="0017217C">
          <w:delText xml:space="preserve"> </w:delText>
        </w:r>
      </w:del>
      <w:r>
        <w:t xml:space="preserve">the updated Form 2054 is received, the receipt must also be documented in </w:t>
      </w:r>
      <w:r w:rsidRPr="00C505B4">
        <w:t>TWIST Counselor Notes.</w:t>
      </w:r>
    </w:p>
    <w:p w14:paraId="2855017E" w14:textId="77777777" w:rsidR="004C24CA" w:rsidRPr="00436A33" w:rsidRDefault="004C24CA" w:rsidP="00AC34DA">
      <w:pPr>
        <w:pStyle w:val="ListParagraph"/>
        <w:numPr>
          <w:ilvl w:val="0"/>
          <w:numId w:val="286"/>
        </w:numPr>
      </w:pPr>
      <w:r>
        <w:t>If there are any delays in processing DFPS authorizations that cannot be corrected by the RDCC, it is recommended that Boards contact TWC for further guidance and assistance.</w:t>
      </w:r>
    </w:p>
    <w:p w14:paraId="6026F518" w14:textId="77777777" w:rsidR="004C24CA" w:rsidRPr="00863B8A" w:rsidRDefault="004C24CA" w:rsidP="004C24CA">
      <w:pPr>
        <w:pStyle w:val="BodyText3"/>
        <w:rPr>
          <w:color w:val="auto"/>
          <w:szCs w:val="24"/>
        </w:rPr>
      </w:pPr>
    </w:p>
    <w:p w14:paraId="51958E02" w14:textId="77777777" w:rsidR="004C24CA" w:rsidRPr="00863B8A" w:rsidRDefault="004C24CA" w:rsidP="004C24CA">
      <w:pPr>
        <w:pStyle w:val="Guide4"/>
      </w:pPr>
      <w:bookmarkStart w:id="795" w:name="_Toc515880202"/>
      <w:bookmarkStart w:id="796" w:name="_Toc101181757"/>
      <w:r w:rsidRPr="00863B8A">
        <w:t>D-704.a: Required Information for DFPS Customers</w:t>
      </w:r>
      <w:bookmarkEnd w:id="795"/>
      <w:bookmarkEnd w:id="796"/>
    </w:p>
    <w:p w14:paraId="7175B8F7"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ensure that DFPS customers receive the following child care services information:</w:t>
      </w:r>
    </w:p>
    <w:p w14:paraId="4C45DE8E" w14:textId="77777777" w:rsidR="004C24CA" w:rsidRPr="0072337A" w:rsidRDefault="004C24CA" w:rsidP="00AC34DA">
      <w:pPr>
        <w:pStyle w:val="Norm-Indented"/>
        <w:numPr>
          <w:ilvl w:val="0"/>
          <w:numId w:val="275"/>
        </w:numPr>
        <w:spacing w:before="0" w:after="0"/>
        <w:jc w:val="left"/>
        <w:rPr>
          <w:rFonts w:ascii="Times New Roman" w:hAnsi="Times New Roman" w:cs="Times New Roman"/>
        </w:rPr>
      </w:pPr>
      <w:r w:rsidRPr="0072337A">
        <w:rPr>
          <w:rFonts w:ascii="Times New Roman" w:hAnsi="Times New Roman" w:cs="Times New Roman"/>
        </w:rPr>
        <w:t>The parent rights listed in the TWC Sample Parent Rights form</w:t>
      </w:r>
    </w:p>
    <w:p w14:paraId="2F77CD1F" w14:textId="77777777" w:rsidR="004C24CA" w:rsidRPr="0072337A" w:rsidRDefault="004C24CA" w:rsidP="00AC34DA">
      <w:pPr>
        <w:pStyle w:val="Norm-Indented"/>
        <w:numPr>
          <w:ilvl w:val="0"/>
          <w:numId w:val="259"/>
        </w:numPr>
        <w:spacing w:before="0" w:after="0"/>
        <w:jc w:val="left"/>
        <w:rPr>
          <w:rFonts w:ascii="Times New Roman" w:hAnsi="Times New Roman" w:cs="Times New Roman"/>
        </w:rPr>
      </w:pPr>
      <w:r w:rsidRPr="0072337A">
        <w:rPr>
          <w:rFonts w:ascii="Times New Roman" w:hAnsi="Times New Roman" w:cs="Times New Roman"/>
        </w:rPr>
        <w:t>A DFPS Parent Agreement to Report Attendance (signature not required for DFPS customers), which must contain, at a minimum, the following:</w:t>
      </w:r>
    </w:p>
    <w:p w14:paraId="2204E871" w14:textId="77777777" w:rsidR="004C24CA" w:rsidRPr="0072337A" w:rsidRDefault="004C24CA" w:rsidP="00AC34DA">
      <w:pPr>
        <w:pStyle w:val="Norm-Indented"/>
        <w:numPr>
          <w:ilvl w:val="1"/>
          <w:numId w:val="280"/>
        </w:numPr>
        <w:spacing w:before="0" w:after="0"/>
        <w:ind w:left="1440"/>
        <w:jc w:val="left"/>
        <w:rPr>
          <w:rFonts w:ascii="Times New Roman" w:hAnsi="Times New Roman" w:cs="Times New Roman"/>
        </w:rPr>
      </w:pPr>
      <w:r w:rsidRPr="0072337A">
        <w:rPr>
          <w:rFonts w:ascii="Times New Roman" w:hAnsi="Times New Roman" w:cs="Times New Roman"/>
        </w:rPr>
        <w:t xml:space="preserve">Restatement of the attendance standards that were provided to the parent by DFPS that the parent agrees to follow </w:t>
      </w:r>
    </w:p>
    <w:p w14:paraId="31560A26" w14:textId="499B84C9" w:rsidR="004C24CA" w:rsidRPr="0072337A" w:rsidRDefault="004C24CA" w:rsidP="00AC34DA">
      <w:pPr>
        <w:pStyle w:val="Norm-Indented"/>
        <w:numPr>
          <w:ilvl w:val="1"/>
          <w:numId w:val="280"/>
        </w:numPr>
        <w:spacing w:before="0" w:after="0"/>
        <w:ind w:left="1440"/>
        <w:jc w:val="left"/>
        <w:rPr>
          <w:rFonts w:ascii="Times New Roman" w:hAnsi="Times New Roman" w:cs="Times New Roman"/>
        </w:rPr>
      </w:pPr>
      <w:r w:rsidRPr="0072337A">
        <w:rPr>
          <w:rFonts w:ascii="Times New Roman" w:hAnsi="Times New Roman" w:cs="Times New Roman"/>
        </w:rPr>
        <w:t xml:space="preserve">Information on </w:t>
      </w:r>
      <w:ins w:id="797" w:author="Alvis,Carrie L" w:date="2021-10-20T13:56:00Z">
        <w:r w:rsidR="00FC5C6B">
          <w:rPr>
            <w:rFonts w:ascii="Times New Roman" w:hAnsi="Times New Roman" w:cs="Times New Roman"/>
          </w:rPr>
          <w:t xml:space="preserve">the </w:t>
        </w:r>
      </w:ins>
      <w:ins w:id="798" w:author="Snyder,Gwen E" w:date="2021-04-01T15:14:00Z">
        <w:r w:rsidR="00B43104" w:rsidRPr="0072337A">
          <w:rPr>
            <w:rFonts w:ascii="Times New Roman" w:hAnsi="Times New Roman" w:cs="Times New Roman"/>
          </w:rPr>
          <w:t xml:space="preserve">importance of </w:t>
        </w:r>
      </w:ins>
      <w:ins w:id="799" w:author="Snyder,Gwen E" w:date="2021-10-06T15:18:00Z">
        <w:r w:rsidR="00F47108" w:rsidRPr="0072337A">
          <w:rPr>
            <w:rFonts w:ascii="Times New Roman" w:hAnsi="Times New Roman" w:cs="Times New Roman"/>
          </w:rPr>
          <w:t xml:space="preserve">a child’s </w:t>
        </w:r>
      </w:ins>
      <w:ins w:id="800" w:author="Snyder,Gwen E" w:date="2021-04-01T15:14:00Z">
        <w:r w:rsidR="00B43104" w:rsidRPr="0072337A">
          <w:rPr>
            <w:rFonts w:ascii="Times New Roman" w:hAnsi="Times New Roman" w:cs="Times New Roman"/>
          </w:rPr>
          <w:t xml:space="preserve">regular </w:t>
        </w:r>
      </w:ins>
      <w:r w:rsidRPr="0072337A">
        <w:rPr>
          <w:rFonts w:ascii="Times New Roman" w:hAnsi="Times New Roman" w:cs="Times New Roman"/>
        </w:rPr>
        <w:t>attendance</w:t>
      </w:r>
      <w:del w:id="801" w:author="Snyder,Gwen E" w:date="2021-04-01T15:14:00Z">
        <w:r w:rsidRPr="0072337A" w:rsidDel="00B43104">
          <w:rPr>
            <w:rFonts w:ascii="Times New Roman" w:hAnsi="Times New Roman" w:cs="Times New Roman"/>
          </w:rPr>
          <w:delText xml:space="preserve"> reporting and CCAA cardholder responsibilities</w:delText>
        </w:r>
      </w:del>
      <w:r w:rsidRPr="0072337A">
        <w:rPr>
          <w:rFonts w:ascii="Times New Roman" w:hAnsi="Times New Roman" w:cs="Times New Roman"/>
        </w:rPr>
        <w:t xml:space="preserve">, including information </w:t>
      </w:r>
      <w:del w:id="802" w:author="Alvis,Carrie L" w:date="2022-04-15T13:47:00Z">
        <w:r w:rsidRPr="0072337A" w:rsidDel="00DC52C9">
          <w:rPr>
            <w:rFonts w:ascii="Times New Roman" w:hAnsi="Times New Roman" w:cs="Times New Roman"/>
          </w:rPr>
          <w:delText xml:space="preserve">indicating </w:delText>
        </w:r>
      </w:del>
      <w:ins w:id="803" w:author="Alvis,Carrie L" w:date="2022-04-15T13:47:00Z">
        <w:r w:rsidR="00DC52C9">
          <w:rPr>
            <w:rFonts w:ascii="Times New Roman" w:hAnsi="Times New Roman" w:cs="Times New Roman"/>
          </w:rPr>
          <w:t>explaining</w:t>
        </w:r>
        <w:r w:rsidR="00DC52C9" w:rsidRPr="0072337A">
          <w:rPr>
            <w:rFonts w:ascii="Times New Roman" w:hAnsi="Times New Roman" w:cs="Times New Roman"/>
          </w:rPr>
          <w:t xml:space="preserve"> </w:t>
        </w:r>
      </w:ins>
      <w:del w:id="804" w:author="Alvis,Carrie L" w:date="2022-04-15T13:47:00Z">
        <w:r w:rsidRPr="0072337A" w:rsidDel="00F5072A">
          <w:rPr>
            <w:rFonts w:ascii="Times New Roman" w:hAnsi="Times New Roman" w:cs="Times New Roman"/>
          </w:rPr>
          <w:delText>that</w:delText>
        </w:r>
      </w:del>
      <w:ins w:id="805" w:author="Alvis,Carrie L" w:date="2022-04-15T13:47:00Z">
        <w:r w:rsidR="00F5072A">
          <w:rPr>
            <w:rFonts w:ascii="Times New Roman" w:hAnsi="Times New Roman" w:cs="Times New Roman"/>
          </w:rPr>
          <w:t>the</w:t>
        </w:r>
      </w:ins>
      <w:r w:rsidRPr="0072337A">
        <w:rPr>
          <w:rFonts w:ascii="Times New Roman" w:hAnsi="Times New Roman" w:cs="Times New Roman"/>
        </w:rPr>
        <w:t xml:space="preserve"> consequences for failure to </w:t>
      </w:r>
      <w:del w:id="806" w:author="Snyder,Gwen E" w:date="2021-04-01T15:15:00Z">
        <w:r w:rsidRPr="0072337A" w:rsidDel="00EF0F0D">
          <w:rPr>
            <w:rFonts w:ascii="Times New Roman" w:hAnsi="Times New Roman" w:cs="Times New Roman"/>
          </w:rPr>
          <w:delText xml:space="preserve">report </w:delText>
        </w:r>
      </w:del>
      <w:ins w:id="807" w:author="Snyder,Gwen E" w:date="2021-04-01T15:15:00Z">
        <w:r w:rsidR="00EF0F0D" w:rsidRPr="0072337A">
          <w:rPr>
            <w:rFonts w:ascii="Times New Roman" w:hAnsi="Times New Roman" w:cs="Times New Roman"/>
          </w:rPr>
          <w:t xml:space="preserve">comply with </w:t>
        </w:r>
      </w:ins>
      <w:ins w:id="808" w:author="Snyder,Gwen E" w:date="2021-08-13T10:32:00Z">
        <w:r w:rsidR="00507AB4" w:rsidRPr="0072337A">
          <w:rPr>
            <w:rFonts w:ascii="Times New Roman" w:hAnsi="Times New Roman" w:cs="Times New Roman"/>
          </w:rPr>
          <w:t>attendance</w:t>
        </w:r>
      </w:ins>
      <w:ins w:id="809" w:author="Snyder,Gwen E" w:date="2021-10-06T15:18:00Z">
        <w:r w:rsidR="005A077B" w:rsidRPr="0072337A">
          <w:rPr>
            <w:rFonts w:ascii="Times New Roman" w:hAnsi="Times New Roman" w:cs="Times New Roman"/>
          </w:rPr>
          <w:t xml:space="preserve"> requirements</w:t>
        </w:r>
      </w:ins>
      <w:ins w:id="810" w:author="Snyder,Gwen E" w:date="2021-08-13T10:32:00Z">
        <w:r w:rsidR="002D3AE2" w:rsidRPr="0072337A">
          <w:rPr>
            <w:rFonts w:ascii="Times New Roman" w:hAnsi="Times New Roman" w:cs="Times New Roman"/>
          </w:rPr>
          <w:t xml:space="preserve"> and </w:t>
        </w:r>
      </w:ins>
      <w:ins w:id="811" w:author="Alvis,Carrie L" w:date="2022-04-15T13:49:00Z">
        <w:r w:rsidR="006D2219">
          <w:rPr>
            <w:rFonts w:ascii="Times New Roman" w:hAnsi="Times New Roman" w:cs="Times New Roman"/>
          </w:rPr>
          <w:t xml:space="preserve">stating </w:t>
        </w:r>
      </w:ins>
      <w:ins w:id="812" w:author="Snyder,Gwen E" w:date="2021-08-13T10:32:00Z">
        <w:r w:rsidR="002D3AE2" w:rsidRPr="0072337A">
          <w:rPr>
            <w:rFonts w:ascii="Times New Roman" w:hAnsi="Times New Roman" w:cs="Times New Roman"/>
          </w:rPr>
          <w:t>that</w:t>
        </w:r>
      </w:ins>
      <w:r w:rsidRPr="0072337A">
        <w:rPr>
          <w:rFonts w:ascii="Times New Roman" w:hAnsi="Times New Roman" w:cs="Times New Roman"/>
        </w:rPr>
        <w:t xml:space="preserve"> </w:t>
      </w:r>
      <w:ins w:id="813" w:author="Alvis,Carrie L" w:date="2022-04-15T13:49:00Z">
        <w:r w:rsidR="00A06818">
          <w:rPr>
            <w:rFonts w:ascii="Times New Roman" w:hAnsi="Times New Roman" w:cs="Times New Roman"/>
          </w:rPr>
          <w:t>tho</w:t>
        </w:r>
      </w:ins>
      <w:ins w:id="814" w:author="Alvis,Carrie L" w:date="2022-04-15T13:50:00Z">
        <w:r w:rsidR="00A06818">
          <w:rPr>
            <w:rFonts w:ascii="Times New Roman" w:hAnsi="Times New Roman" w:cs="Times New Roman"/>
          </w:rPr>
          <w:t xml:space="preserve">se </w:t>
        </w:r>
      </w:ins>
      <w:ins w:id="815" w:author="Snyder,Gwen E" w:date="2021-08-13T10:32:00Z">
        <w:r w:rsidR="002D3AE2" w:rsidRPr="0072337A">
          <w:rPr>
            <w:rFonts w:ascii="Times New Roman" w:hAnsi="Times New Roman" w:cs="Times New Roman"/>
          </w:rPr>
          <w:t>consequences</w:t>
        </w:r>
      </w:ins>
      <w:ins w:id="816" w:author="Snyder,Gwen E" w:date="2021-04-01T15:15:00Z">
        <w:r w:rsidR="00EF0F0D" w:rsidRPr="0072337A">
          <w:rPr>
            <w:rFonts w:ascii="Times New Roman" w:hAnsi="Times New Roman" w:cs="Times New Roman"/>
          </w:rPr>
          <w:t xml:space="preserve"> </w:t>
        </w:r>
      </w:ins>
      <w:r w:rsidRPr="0072337A">
        <w:rPr>
          <w:rFonts w:ascii="Times New Roman" w:hAnsi="Times New Roman" w:cs="Times New Roman"/>
        </w:rPr>
        <w:t>are at the sole discretion of DFPS</w:t>
      </w:r>
    </w:p>
    <w:p w14:paraId="4CD01824" w14:textId="774A687A" w:rsidR="004C24CA" w:rsidRPr="0072337A" w:rsidRDefault="004C24CA" w:rsidP="00AC34DA">
      <w:pPr>
        <w:pStyle w:val="Norm-Indented"/>
        <w:numPr>
          <w:ilvl w:val="0"/>
          <w:numId w:val="259"/>
        </w:numPr>
        <w:spacing w:before="0" w:after="0"/>
        <w:jc w:val="left"/>
        <w:rPr>
          <w:rFonts w:ascii="Times New Roman" w:hAnsi="Times New Roman" w:cs="Times New Roman"/>
        </w:rPr>
      </w:pPr>
      <w:r w:rsidRPr="0072337A">
        <w:rPr>
          <w:rFonts w:ascii="Times New Roman" w:hAnsi="Times New Roman" w:cs="Times New Roman"/>
        </w:rPr>
        <w:t xml:space="preserve">Information about </w:t>
      </w:r>
      <w:ins w:id="817" w:author="Snyder,Gwen E" w:date="2021-10-06T15:19:00Z">
        <w:r w:rsidR="00852D62" w:rsidRPr="0072337A">
          <w:rPr>
            <w:rFonts w:ascii="Times New Roman" w:hAnsi="Times New Roman" w:cs="Times New Roman"/>
          </w:rPr>
          <w:t>quality child care</w:t>
        </w:r>
      </w:ins>
      <w:del w:id="818" w:author="Snyder,Gwen E" w:date="2021-10-06T15:19:00Z">
        <w:r w:rsidRPr="0072337A" w:rsidDel="00852D62">
          <w:rPr>
            <w:rFonts w:ascii="Times New Roman" w:hAnsi="Times New Roman" w:cs="Times New Roman"/>
          </w:rPr>
          <w:delText>selecting a provider</w:delText>
        </w:r>
      </w:del>
    </w:p>
    <w:p w14:paraId="663AE9BA" w14:textId="77777777" w:rsidR="004C24CA" w:rsidRPr="0072337A" w:rsidRDefault="004C24CA" w:rsidP="00AC34DA">
      <w:pPr>
        <w:pStyle w:val="Norm-Indented"/>
        <w:numPr>
          <w:ilvl w:val="0"/>
          <w:numId w:val="259"/>
        </w:numPr>
        <w:spacing w:before="0" w:after="0"/>
        <w:jc w:val="left"/>
        <w:rPr>
          <w:rFonts w:ascii="Times New Roman" w:hAnsi="Times New Roman" w:cs="Times New Roman"/>
        </w:rPr>
      </w:pPr>
      <w:r w:rsidRPr="0072337A">
        <w:rPr>
          <w:rFonts w:ascii="Times New Roman" w:hAnsi="Times New Roman" w:cs="Times New Roman"/>
        </w:rPr>
        <w:t>Information about developmental screenings</w:t>
      </w:r>
    </w:p>
    <w:p w14:paraId="7D257DCD" w14:textId="77777777" w:rsidR="004C24CA" w:rsidRPr="0072337A" w:rsidRDefault="004C24CA" w:rsidP="004C24CA">
      <w:pPr>
        <w:pStyle w:val="Norm-Indented"/>
        <w:spacing w:before="0" w:after="0"/>
        <w:ind w:left="0"/>
        <w:jc w:val="left"/>
        <w:rPr>
          <w:rFonts w:ascii="Times New Roman" w:hAnsi="Times New Roman" w:cs="Times New Roman"/>
        </w:rPr>
      </w:pPr>
    </w:p>
    <w:p w14:paraId="22581DA2" w14:textId="4F669BF4" w:rsidR="004C24CA" w:rsidRPr="0072337A" w:rsidRDefault="004C24CA" w:rsidP="004C24CA">
      <w:pPr>
        <w:pStyle w:val="Norm-Indented"/>
        <w:spacing w:before="0" w:after="0"/>
        <w:ind w:left="0"/>
        <w:jc w:val="left"/>
        <w:rPr>
          <w:rFonts w:ascii="Times New Roman" w:hAnsi="Times New Roman" w:cs="Times New Roman"/>
        </w:rPr>
      </w:pPr>
      <w:r w:rsidRPr="0072337A">
        <w:rPr>
          <w:rFonts w:ascii="Times New Roman" w:hAnsi="Times New Roman" w:cs="Times New Roman"/>
        </w:rPr>
        <w:t xml:space="preserve">Boards must be aware that DFPS is the entity responsible for any consequences for failure to </w:t>
      </w:r>
      <w:del w:id="819" w:author="Snyder,Gwen E" w:date="2021-04-01T15:15:00Z">
        <w:r w:rsidRPr="0072337A" w:rsidDel="00EF0F0D">
          <w:rPr>
            <w:rFonts w:ascii="Times New Roman" w:hAnsi="Times New Roman" w:cs="Times New Roman"/>
          </w:rPr>
          <w:delText>use the CCAA system</w:delText>
        </w:r>
      </w:del>
      <w:ins w:id="820" w:author="Snyder,Gwen E" w:date="2021-04-01T15:15:00Z">
        <w:r w:rsidR="00EF0F0D" w:rsidRPr="0072337A">
          <w:rPr>
            <w:rFonts w:ascii="Times New Roman" w:hAnsi="Times New Roman" w:cs="Times New Roman"/>
          </w:rPr>
          <w:t xml:space="preserve">adhere to child attendance </w:t>
        </w:r>
      </w:ins>
      <w:ins w:id="821" w:author="Snyder,Gwen E" w:date="2021-10-06T15:19:00Z">
        <w:r w:rsidR="00387956" w:rsidRPr="0072337A">
          <w:rPr>
            <w:rFonts w:ascii="Times New Roman" w:hAnsi="Times New Roman" w:cs="Times New Roman"/>
          </w:rPr>
          <w:t>requirements</w:t>
        </w:r>
      </w:ins>
      <w:r w:rsidRPr="0072337A">
        <w:rPr>
          <w:rFonts w:ascii="Times New Roman" w:hAnsi="Times New Roman" w:cs="Times New Roman"/>
        </w:rPr>
        <w:t>.</w:t>
      </w:r>
      <w:del w:id="822" w:author="Alvis,Carrie L" w:date="2021-10-21T16:45:00Z">
        <w:r w:rsidRPr="0072337A" w:rsidDel="0006014A">
          <w:rPr>
            <w:rFonts w:ascii="Times New Roman" w:hAnsi="Times New Roman" w:cs="Times New Roman"/>
          </w:rPr>
          <w:delText xml:space="preserve"> </w:delText>
        </w:r>
      </w:del>
      <w:del w:id="823" w:author="Snyder,Gwen E" w:date="2021-04-01T15:15:00Z">
        <w:r w:rsidRPr="0072337A" w:rsidDel="000803C2">
          <w:rPr>
            <w:rFonts w:ascii="Times New Roman" w:hAnsi="Times New Roman" w:cs="Times New Roman"/>
          </w:rPr>
          <w:delText>TWC provides DFPS with a monthly attendance report for children in care, and DFPS provides attendance information to parents when child care services are authorized.</w:delText>
        </w:r>
      </w:del>
    </w:p>
    <w:p w14:paraId="29758294" w14:textId="77777777" w:rsidR="004C24CA" w:rsidRPr="00863B8A" w:rsidRDefault="004C24CA" w:rsidP="004C24CA">
      <w:pPr>
        <w:rPr>
          <w:rFonts w:ascii="Times New Roman" w:hAnsi="Times New Roman"/>
          <w:sz w:val="24"/>
          <w:szCs w:val="24"/>
        </w:rPr>
      </w:pPr>
    </w:p>
    <w:p w14:paraId="1C1F407C" w14:textId="77777777" w:rsidR="004C24CA" w:rsidRPr="00863B8A" w:rsidRDefault="004C24CA" w:rsidP="004C24CA">
      <w:pPr>
        <w:pStyle w:val="Guide3"/>
        <w:outlineLvl w:val="0"/>
        <w:rPr>
          <w:rFonts w:ascii="Times New Roman" w:hAnsi="Times New Roman"/>
        </w:rPr>
      </w:pPr>
      <w:bookmarkStart w:id="824" w:name="_Toc515880203"/>
      <w:bookmarkStart w:id="825" w:name="_Toc101181758"/>
      <w:r w:rsidRPr="00863B8A">
        <w:t>D-705: CPS Child Care Early Terminations Reports</w:t>
      </w:r>
      <w:bookmarkEnd w:id="824"/>
      <w:bookmarkEnd w:id="825"/>
    </w:p>
    <w:p w14:paraId="75F98AEB" w14:textId="77777777" w:rsidR="004C24CA" w:rsidRPr="00863B8A" w:rsidRDefault="004C24CA" w:rsidP="004C24CA">
      <w:pPr>
        <w:rPr>
          <w:rFonts w:ascii="Times New Roman" w:hAnsi="Times New Roman"/>
          <w:snapToGrid w:val="0"/>
          <w:sz w:val="24"/>
        </w:rPr>
      </w:pPr>
    </w:p>
    <w:p w14:paraId="01534A38" w14:textId="77777777" w:rsidR="004C24CA" w:rsidRPr="00E6097C" w:rsidRDefault="004C24CA" w:rsidP="00833FBB">
      <w:pPr>
        <w:rPr>
          <w:snapToGrid w:val="0"/>
          <w:sz w:val="24"/>
          <w:szCs w:val="24"/>
        </w:rPr>
      </w:pPr>
      <w:r w:rsidRPr="00E6097C">
        <w:rPr>
          <w:rStyle w:val="Normal2Char"/>
          <w:rFonts w:eastAsia="Calibri"/>
          <w:sz w:val="24"/>
          <w:szCs w:val="24"/>
        </w:rPr>
        <w:t>Boards must ensure that child care contractors</w:t>
      </w:r>
      <w:r w:rsidRPr="00E6097C">
        <w:rPr>
          <w:snapToGrid w:val="0"/>
          <w:sz w:val="24"/>
          <w:szCs w:val="24"/>
        </w:rPr>
        <w:t>:</w:t>
      </w:r>
    </w:p>
    <w:p w14:paraId="7352E8BC" w14:textId="012E7324" w:rsidR="004C24CA" w:rsidRPr="00863B8A" w:rsidRDefault="004C24CA" w:rsidP="004C24CA">
      <w:pPr>
        <w:numPr>
          <w:ilvl w:val="0"/>
          <w:numId w:val="93"/>
        </w:numPr>
        <w:ind w:left="360"/>
        <w:rPr>
          <w:rFonts w:ascii="Times New Roman" w:hAnsi="Times New Roman"/>
          <w:snapToGrid w:val="0"/>
          <w:sz w:val="24"/>
        </w:rPr>
      </w:pPr>
      <w:r w:rsidRPr="00863B8A">
        <w:rPr>
          <w:rFonts w:ascii="Times New Roman" w:hAnsi="Times New Roman"/>
          <w:snapToGrid w:val="0"/>
          <w:sz w:val="24"/>
        </w:rPr>
        <w:t>Establish a distribution list under a single email address (</w:t>
      </w:r>
      <w:r w:rsidRPr="00863B8A">
        <w:rPr>
          <w:rFonts w:ascii="Times New Roman" w:hAnsi="Times New Roman"/>
          <w:sz w:val="24"/>
        </w:rPr>
        <w:t>for example</w:t>
      </w:r>
      <w:r w:rsidRPr="00863B8A">
        <w:rPr>
          <w:rFonts w:ascii="Times New Roman" w:hAnsi="Times New Roman"/>
          <w:snapToGrid w:val="0"/>
          <w:sz w:val="24"/>
        </w:rPr>
        <w:t xml:space="preserve">, “CPSauthorizations@wfsolutions.com”) to be used only for receipt of the daily Early Terminations </w:t>
      </w:r>
      <w:del w:id="826" w:author="Alvis,Carrie L" w:date="2022-04-15T13:50:00Z">
        <w:r w:rsidRPr="00863B8A" w:rsidDel="00EE2FB5">
          <w:rPr>
            <w:rFonts w:ascii="Times New Roman" w:hAnsi="Times New Roman"/>
            <w:snapToGrid w:val="0"/>
            <w:sz w:val="24"/>
          </w:rPr>
          <w:delText xml:space="preserve">report </w:delText>
        </w:r>
      </w:del>
      <w:ins w:id="827" w:author="Alvis,Carrie L" w:date="2022-04-15T13:50:00Z">
        <w:r w:rsidR="00EE2FB5">
          <w:rPr>
            <w:rFonts w:ascii="Times New Roman" w:hAnsi="Times New Roman"/>
            <w:snapToGrid w:val="0"/>
            <w:sz w:val="24"/>
          </w:rPr>
          <w:t>R</w:t>
        </w:r>
        <w:r w:rsidR="00EE2FB5" w:rsidRPr="00863B8A">
          <w:rPr>
            <w:rFonts w:ascii="Times New Roman" w:hAnsi="Times New Roman"/>
            <w:snapToGrid w:val="0"/>
            <w:sz w:val="24"/>
          </w:rPr>
          <w:t xml:space="preserve">eport </w:t>
        </w:r>
      </w:ins>
      <w:ins w:id="828" w:author="Snyder,Gwen E" w:date="2022-04-07T11:37:00Z">
        <w:r w:rsidR="00170CFB">
          <w:rPr>
            <w:rFonts w:ascii="Times New Roman" w:hAnsi="Times New Roman"/>
            <w:snapToGrid w:val="0"/>
            <w:sz w:val="24"/>
          </w:rPr>
          <w:t>(ETR)</w:t>
        </w:r>
      </w:ins>
    </w:p>
    <w:p w14:paraId="4EB75C73" w14:textId="77777777" w:rsidR="004C24CA" w:rsidRPr="00863B8A" w:rsidRDefault="004C24CA" w:rsidP="004C24CA">
      <w:pPr>
        <w:numPr>
          <w:ilvl w:val="0"/>
          <w:numId w:val="93"/>
        </w:numPr>
        <w:ind w:left="360"/>
        <w:rPr>
          <w:rFonts w:ascii="Times New Roman" w:hAnsi="Times New Roman"/>
          <w:snapToGrid w:val="0"/>
          <w:sz w:val="24"/>
        </w:rPr>
      </w:pPr>
      <w:r w:rsidRPr="00863B8A">
        <w:rPr>
          <w:rFonts w:ascii="Times New Roman" w:hAnsi="Times New Roman"/>
          <w:snapToGrid w:val="0"/>
          <w:sz w:val="24"/>
        </w:rPr>
        <w:t>Include on the email distribution list</w:t>
      </w:r>
      <w:r w:rsidRPr="00863B8A" w:rsidDel="00EA3AD3">
        <w:rPr>
          <w:rFonts w:ascii="Times New Roman" w:hAnsi="Times New Roman"/>
          <w:snapToGrid w:val="0"/>
          <w:sz w:val="24"/>
        </w:rPr>
        <w:t xml:space="preserve"> </w:t>
      </w:r>
      <w:r w:rsidRPr="00863B8A">
        <w:rPr>
          <w:rFonts w:ascii="Times New Roman" w:hAnsi="Times New Roman"/>
          <w:snapToGrid w:val="0"/>
          <w:sz w:val="24"/>
        </w:rPr>
        <w:t xml:space="preserve">child care contractor staff responsible for ensuring timely termination of DFPS-funded child care services </w:t>
      </w:r>
    </w:p>
    <w:p w14:paraId="6B627939" w14:textId="77777777" w:rsidR="004C24CA" w:rsidRPr="00863B8A" w:rsidRDefault="004C24CA" w:rsidP="004C24CA">
      <w:pPr>
        <w:numPr>
          <w:ilvl w:val="0"/>
          <w:numId w:val="93"/>
        </w:numPr>
        <w:ind w:left="360"/>
        <w:rPr>
          <w:rFonts w:ascii="Times New Roman" w:hAnsi="Times New Roman"/>
          <w:snapToGrid w:val="0"/>
          <w:sz w:val="24"/>
        </w:rPr>
      </w:pPr>
      <w:r w:rsidRPr="00863B8A">
        <w:rPr>
          <w:rFonts w:ascii="Times New Roman" w:hAnsi="Times New Roman"/>
          <w:snapToGrid w:val="0"/>
          <w:sz w:val="24"/>
        </w:rPr>
        <w:t xml:space="preserve">Give the email address to the Board’s assigned DFPS Regional Day Care Coordinator (RDCC) </w:t>
      </w:r>
    </w:p>
    <w:p w14:paraId="3BD16A8E" w14:textId="77777777" w:rsidR="004C24CA" w:rsidRPr="00863B8A" w:rsidRDefault="004C24CA" w:rsidP="004C24CA">
      <w:pPr>
        <w:rPr>
          <w:rFonts w:ascii="Times New Roman" w:hAnsi="Times New Roman"/>
          <w:snapToGrid w:val="0"/>
          <w:sz w:val="24"/>
        </w:rPr>
      </w:pPr>
    </w:p>
    <w:p w14:paraId="6BF1A452"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Boards must ensure that the child care contractor informs the RDCC within 48 hours of any change in the email address.</w:t>
      </w:r>
    </w:p>
    <w:p w14:paraId="3039DCB8" w14:textId="77777777" w:rsidR="004C24CA" w:rsidRPr="00863B8A" w:rsidRDefault="004C24CA" w:rsidP="004C24CA">
      <w:pPr>
        <w:rPr>
          <w:rFonts w:ascii="Times New Roman" w:hAnsi="Times New Roman"/>
          <w:snapToGrid w:val="0"/>
          <w:sz w:val="24"/>
        </w:rPr>
      </w:pPr>
    </w:p>
    <w:p w14:paraId="36D54D4B"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Boards must be aware that DFPS will send a password-protected email containing the Early Terminations report to the email addresses established by Board child care contractors.</w:t>
      </w:r>
      <w:r>
        <w:rPr>
          <w:rFonts w:ascii="Times New Roman" w:hAnsi="Times New Roman"/>
          <w:snapToGrid w:val="0"/>
          <w:sz w:val="24"/>
        </w:rPr>
        <w:t xml:space="preserve"> </w:t>
      </w:r>
    </w:p>
    <w:p w14:paraId="300316E8" w14:textId="77777777" w:rsidR="004C24CA" w:rsidRPr="00863B8A" w:rsidRDefault="004C24CA" w:rsidP="004C24CA">
      <w:pPr>
        <w:rPr>
          <w:rFonts w:ascii="Times New Roman" w:hAnsi="Times New Roman"/>
          <w:snapToGrid w:val="0"/>
          <w:sz w:val="24"/>
        </w:rPr>
      </w:pPr>
    </w:p>
    <w:p w14:paraId="019281E6" w14:textId="12A4478A"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 xml:space="preserve">If a child care contractor does not receive the </w:t>
      </w:r>
      <w:del w:id="829" w:author="Snyder,Gwen E" w:date="2022-04-07T11:38:00Z">
        <w:r w:rsidRPr="00863B8A">
          <w:rPr>
            <w:rFonts w:ascii="Times New Roman" w:hAnsi="Times New Roman"/>
            <w:snapToGrid w:val="0"/>
            <w:sz w:val="24"/>
          </w:rPr>
          <w:delText xml:space="preserve">Early Terminations report </w:delText>
        </w:r>
      </w:del>
      <w:ins w:id="830" w:author="Snyder,Gwen E" w:date="2022-04-07T11:38:00Z">
        <w:r w:rsidR="00044AF1">
          <w:rPr>
            <w:rFonts w:ascii="Times New Roman" w:hAnsi="Times New Roman"/>
            <w:snapToGrid w:val="0"/>
            <w:sz w:val="24"/>
          </w:rPr>
          <w:t xml:space="preserve">ETR </w:t>
        </w:r>
      </w:ins>
      <w:r w:rsidRPr="00863B8A">
        <w:rPr>
          <w:rFonts w:ascii="Times New Roman" w:hAnsi="Times New Roman"/>
          <w:snapToGrid w:val="0"/>
          <w:sz w:val="24"/>
        </w:rPr>
        <w:t xml:space="preserve">by 11:00 a.m., it is recommended that Boards have contractors contact the RDCC regarding the status of the report. </w:t>
      </w:r>
    </w:p>
    <w:p w14:paraId="6C8E1032" w14:textId="77777777" w:rsidR="004C24CA" w:rsidRPr="00863B8A" w:rsidRDefault="004C24CA" w:rsidP="004C24CA">
      <w:pPr>
        <w:rPr>
          <w:rFonts w:ascii="Times New Roman" w:hAnsi="Times New Roman"/>
          <w:snapToGrid w:val="0"/>
          <w:sz w:val="24"/>
        </w:rPr>
      </w:pPr>
    </w:p>
    <w:p w14:paraId="21103E7C" w14:textId="12EE7C59"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 xml:space="preserve">Boards must be aware that the </w:t>
      </w:r>
      <w:del w:id="831" w:author="Snyder,Gwen E" w:date="2022-04-07T11:38:00Z">
        <w:r w:rsidRPr="00863B8A">
          <w:rPr>
            <w:rFonts w:ascii="Times New Roman" w:hAnsi="Times New Roman"/>
            <w:snapToGrid w:val="0"/>
            <w:sz w:val="24"/>
          </w:rPr>
          <w:delText>Early Terminations report</w:delText>
        </w:r>
      </w:del>
      <w:ins w:id="832" w:author="Snyder,Gwen E" w:date="2022-04-07T11:38:00Z">
        <w:r w:rsidR="00044AF1">
          <w:rPr>
            <w:rFonts w:ascii="Times New Roman" w:hAnsi="Times New Roman"/>
            <w:snapToGrid w:val="0"/>
            <w:sz w:val="24"/>
          </w:rPr>
          <w:t>ETR</w:t>
        </w:r>
      </w:ins>
      <w:r w:rsidRPr="00863B8A">
        <w:rPr>
          <w:rFonts w:ascii="Times New Roman" w:hAnsi="Times New Roman"/>
          <w:snapToGrid w:val="0"/>
          <w:sz w:val="24"/>
        </w:rPr>
        <w:t xml:space="preserve"> lists new termination dates as the “New Term Date.”</w:t>
      </w:r>
      <w:r>
        <w:rPr>
          <w:rFonts w:ascii="Times New Roman" w:hAnsi="Times New Roman"/>
          <w:snapToGrid w:val="0"/>
          <w:sz w:val="24"/>
        </w:rPr>
        <w:t xml:space="preserve"> </w:t>
      </w:r>
      <w:r w:rsidRPr="00863B8A">
        <w:rPr>
          <w:rFonts w:ascii="Times New Roman" w:hAnsi="Times New Roman"/>
          <w:snapToGrid w:val="0"/>
          <w:sz w:val="24"/>
        </w:rPr>
        <w:t xml:space="preserve"> </w:t>
      </w:r>
    </w:p>
    <w:p w14:paraId="0739E4DB" w14:textId="77777777" w:rsidR="004C24CA" w:rsidRPr="00863B8A" w:rsidRDefault="004C24CA" w:rsidP="004C24CA">
      <w:pPr>
        <w:rPr>
          <w:rFonts w:ascii="Times New Roman" w:hAnsi="Times New Roman"/>
          <w:snapToGrid w:val="0"/>
          <w:sz w:val="24"/>
        </w:rPr>
      </w:pPr>
    </w:p>
    <w:p w14:paraId="530D55D0" w14:textId="2EDBD54A"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 xml:space="preserve">Boards must ensure that on receipt of the </w:t>
      </w:r>
      <w:del w:id="833" w:author="Snyder,Gwen E" w:date="2022-04-07T11:38:00Z">
        <w:r w:rsidRPr="00863B8A">
          <w:rPr>
            <w:rFonts w:ascii="Times New Roman" w:hAnsi="Times New Roman"/>
            <w:snapToGrid w:val="0"/>
            <w:sz w:val="24"/>
          </w:rPr>
          <w:delText>Early Terminations report</w:delText>
        </w:r>
      </w:del>
      <w:ins w:id="834" w:author="Snyder,Gwen E" w:date="2022-04-07T11:38:00Z">
        <w:r w:rsidR="00044AF1">
          <w:rPr>
            <w:rFonts w:ascii="Times New Roman" w:hAnsi="Times New Roman"/>
            <w:snapToGrid w:val="0"/>
            <w:sz w:val="24"/>
          </w:rPr>
          <w:t>ETR</w:t>
        </w:r>
      </w:ins>
      <w:r w:rsidRPr="00863B8A">
        <w:rPr>
          <w:rFonts w:ascii="Times New Roman" w:hAnsi="Times New Roman"/>
          <w:snapToGrid w:val="0"/>
          <w:sz w:val="24"/>
        </w:rPr>
        <w:t xml:space="preserve">, child care contractors end the DFPS-funded child care services on the New Term Date or within two business days of receipt of the report, as follows: </w:t>
      </w:r>
    </w:p>
    <w:p w14:paraId="41A1E581" w14:textId="77777777" w:rsidR="004C24CA" w:rsidRPr="00863B8A" w:rsidRDefault="004C24CA" w:rsidP="004C24CA">
      <w:pPr>
        <w:numPr>
          <w:ilvl w:val="0"/>
          <w:numId w:val="94"/>
        </w:numPr>
        <w:ind w:left="360"/>
        <w:rPr>
          <w:rFonts w:ascii="Times New Roman" w:hAnsi="Times New Roman"/>
          <w:snapToGrid w:val="0"/>
          <w:sz w:val="24"/>
        </w:rPr>
      </w:pPr>
      <w:r w:rsidRPr="00863B8A">
        <w:rPr>
          <w:rFonts w:ascii="Times New Roman" w:hAnsi="Times New Roman"/>
          <w:snapToGrid w:val="0"/>
          <w:sz w:val="24"/>
        </w:rPr>
        <w:t>If the New Term Date is later than the second business day after receipt of the report, then services must end on the New Term Date.</w:t>
      </w:r>
    </w:p>
    <w:p w14:paraId="7AEE50A3" w14:textId="77777777" w:rsidR="004C24CA" w:rsidRPr="00863B8A" w:rsidRDefault="004C24CA" w:rsidP="004C24CA">
      <w:pPr>
        <w:ind w:left="360"/>
        <w:rPr>
          <w:rFonts w:ascii="Times New Roman" w:hAnsi="Times New Roman"/>
          <w:snapToGrid w:val="0"/>
          <w:sz w:val="24"/>
        </w:rPr>
      </w:pPr>
    </w:p>
    <w:p w14:paraId="2398880F" w14:textId="77777777" w:rsidR="004C24CA" w:rsidRPr="00863B8A" w:rsidRDefault="004C24CA" w:rsidP="004C24C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is for the following Monday, services must end on that Monday.</w:t>
      </w:r>
      <w:r>
        <w:rPr>
          <w:rFonts w:ascii="Times New Roman" w:hAnsi="Times New Roman"/>
          <w:snapToGrid w:val="0"/>
          <w:sz w:val="24"/>
        </w:rPr>
        <w:t xml:space="preserve"> </w:t>
      </w:r>
    </w:p>
    <w:p w14:paraId="2DA87141" w14:textId="77777777" w:rsidR="004C24CA" w:rsidRPr="00863B8A" w:rsidRDefault="004C24CA" w:rsidP="004C24CA">
      <w:pPr>
        <w:ind w:left="360"/>
        <w:rPr>
          <w:rFonts w:ascii="Times New Roman" w:hAnsi="Times New Roman"/>
          <w:snapToGrid w:val="0"/>
          <w:sz w:val="24"/>
        </w:rPr>
      </w:pPr>
    </w:p>
    <w:p w14:paraId="320DA13B" w14:textId="77777777" w:rsidR="004C24CA" w:rsidRPr="00863B8A" w:rsidRDefault="004C24CA" w:rsidP="004C24CA">
      <w:pPr>
        <w:numPr>
          <w:ilvl w:val="0"/>
          <w:numId w:val="94"/>
        </w:numPr>
        <w:ind w:left="360"/>
        <w:rPr>
          <w:rFonts w:ascii="Times New Roman" w:hAnsi="Times New Roman"/>
          <w:snapToGrid w:val="0"/>
          <w:sz w:val="24"/>
        </w:rPr>
      </w:pPr>
      <w:r w:rsidRPr="00863B8A">
        <w:rPr>
          <w:rFonts w:ascii="Times New Roman" w:hAnsi="Times New Roman"/>
          <w:snapToGrid w:val="0"/>
          <w:sz w:val="24"/>
        </w:rPr>
        <w:t xml:space="preserve">If the New Term Date is within two business days of receipt of the report, services must end no later than the second business day following receipt of the report. </w:t>
      </w:r>
    </w:p>
    <w:p w14:paraId="4FEF2D5F" w14:textId="77777777" w:rsidR="004C24CA" w:rsidRPr="00863B8A" w:rsidRDefault="004C24CA" w:rsidP="004C24CA">
      <w:pPr>
        <w:ind w:left="360"/>
        <w:rPr>
          <w:rFonts w:ascii="Times New Roman" w:hAnsi="Times New Roman"/>
          <w:snapToGrid w:val="0"/>
          <w:sz w:val="24"/>
        </w:rPr>
      </w:pPr>
    </w:p>
    <w:p w14:paraId="25AC86A8" w14:textId="76FC8ABB" w:rsidR="004C24CA" w:rsidRPr="00863B8A" w:rsidRDefault="004C24CA" w:rsidP="004C24CA">
      <w:pPr>
        <w:ind w:left="360"/>
        <w:rPr>
          <w:rFonts w:ascii="Times New Roman" w:hAnsi="Times New Roman"/>
          <w:snapToGrid w:val="0"/>
          <w:sz w:val="24"/>
        </w:rPr>
      </w:pPr>
      <w:r w:rsidRPr="00863B8A">
        <w:rPr>
          <w:rFonts w:ascii="Times New Roman" w:hAnsi="Times New Roman"/>
          <w:snapToGrid w:val="0"/>
          <w:sz w:val="24"/>
        </w:rPr>
        <w:t xml:space="preserve">Example: If the report is received on Wednesday and the New Term Date is effective the next day, Thursday, services must end no later than Friday. </w:t>
      </w:r>
    </w:p>
    <w:p w14:paraId="66B69925" w14:textId="77777777" w:rsidR="004C24CA" w:rsidRPr="00863B8A" w:rsidRDefault="004C24CA" w:rsidP="004C24CA">
      <w:pPr>
        <w:ind w:left="360"/>
        <w:rPr>
          <w:rFonts w:ascii="Times New Roman" w:hAnsi="Times New Roman"/>
          <w:snapToGrid w:val="0"/>
          <w:sz w:val="24"/>
        </w:rPr>
      </w:pPr>
    </w:p>
    <w:p w14:paraId="061E108A" w14:textId="77777777" w:rsidR="004C24CA" w:rsidRPr="00863B8A" w:rsidRDefault="004C24CA" w:rsidP="004C24CA">
      <w:pPr>
        <w:numPr>
          <w:ilvl w:val="0"/>
          <w:numId w:val="94"/>
        </w:numPr>
        <w:ind w:left="360"/>
        <w:rPr>
          <w:rFonts w:ascii="Times New Roman" w:hAnsi="Times New Roman"/>
          <w:snapToGrid w:val="0"/>
          <w:sz w:val="24"/>
        </w:rPr>
      </w:pPr>
      <w:r w:rsidRPr="00863B8A">
        <w:rPr>
          <w:rFonts w:ascii="Times New Roman" w:hAnsi="Times New Roman"/>
          <w:snapToGrid w:val="0"/>
          <w:sz w:val="24"/>
        </w:rPr>
        <w:t>If the New Term Date is prior to receipt of the report, services must end within two business days of receiving the report.</w:t>
      </w:r>
      <w:r>
        <w:rPr>
          <w:rFonts w:ascii="Times New Roman" w:hAnsi="Times New Roman"/>
          <w:snapToGrid w:val="0"/>
          <w:sz w:val="24"/>
        </w:rPr>
        <w:t xml:space="preserve"> </w:t>
      </w:r>
      <w:r w:rsidRPr="00863B8A">
        <w:rPr>
          <w:rFonts w:ascii="Times New Roman" w:hAnsi="Times New Roman"/>
          <w:snapToGrid w:val="0"/>
          <w:sz w:val="24"/>
        </w:rPr>
        <w:t xml:space="preserve"> </w:t>
      </w:r>
    </w:p>
    <w:p w14:paraId="4A6D276B" w14:textId="77777777" w:rsidR="004C24CA" w:rsidRPr="00863B8A" w:rsidRDefault="004C24CA" w:rsidP="004C24CA">
      <w:pPr>
        <w:ind w:left="360"/>
        <w:rPr>
          <w:rFonts w:ascii="Times New Roman" w:hAnsi="Times New Roman"/>
          <w:snapToGrid w:val="0"/>
          <w:sz w:val="24"/>
        </w:rPr>
      </w:pPr>
    </w:p>
    <w:p w14:paraId="588E10EE" w14:textId="7B3EEEEF" w:rsidR="004C24CA" w:rsidRPr="00863B8A" w:rsidRDefault="004C24CA" w:rsidP="004C24CA">
      <w:pPr>
        <w:ind w:left="360"/>
        <w:rPr>
          <w:rFonts w:ascii="Times New Roman" w:hAnsi="Times New Roman"/>
          <w:snapToGrid w:val="0"/>
          <w:sz w:val="24"/>
        </w:rPr>
      </w:pPr>
      <w:r w:rsidRPr="00863B8A">
        <w:rPr>
          <w:rFonts w:ascii="Times New Roman" w:hAnsi="Times New Roman"/>
          <w:snapToGrid w:val="0"/>
          <w:sz w:val="24"/>
        </w:rPr>
        <w:t>Example: If the report is received on Wednesday and the New Term Date was effective the previous Monday, services must end no later than Friday.</w:t>
      </w:r>
    </w:p>
    <w:p w14:paraId="5D2C6B3A" w14:textId="77777777" w:rsidR="004C24CA" w:rsidRPr="00863B8A" w:rsidRDefault="004C24CA" w:rsidP="004C24CA">
      <w:pPr>
        <w:ind w:left="360"/>
        <w:rPr>
          <w:rFonts w:ascii="Times New Roman" w:hAnsi="Times New Roman"/>
          <w:snapToGrid w:val="0"/>
          <w:sz w:val="24"/>
        </w:rPr>
      </w:pPr>
    </w:p>
    <w:p w14:paraId="0C1A7813" w14:textId="1FB9072D" w:rsidR="004C24CA" w:rsidRPr="00863B8A" w:rsidRDefault="004C24CA" w:rsidP="004C24CA">
      <w:pPr>
        <w:pStyle w:val="ListParagraph"/>
        <w:numPr>
          <w:ilvl w:val="0"/>
          <w:numId w:val="94"/>
        </w:numPr>
        <w:ind w:left="360"/>
        <w:rPr>
          <w:snapToGrid w:val="0"/>
        </w:rPr>
      </w:pPr>
      <w:r w:rsidRPr="00863B8A">
        <w:rPr>
          <w:snapToGrid w:val="0"/>
        </w:rPr>
        <w:t xml:space="preserve">The following standard reasons for early terminations will appear in the comments section of the </w:t>
      </w:r>
      <w:del w:id="835" w:author="Snyder,Gwen E" w:date="2022-04-07T11:38:00Z">
        <w:r w:rsidRPr="00863B8A">
          <w:rPr>
            <w:snapToGrid w:val="0"/>
          </w:rPr>
          <w:delText>Early Terminations Report</w:delText>
        </w:r>
      </w:del>
      <w:ins w:id="836" w:author="Snyder,Gwen E" w:date="2022-04-07T11:38:00Z">
        <w:r w:rsidR="00943952">
          <w:rPr>
            <w:snapToGrid w:val="0"/>
          </w:rPr>
          <w:t>ETR</w:t>
        </w:r>
      </w:ins>
      <w:r w:rsidRPr="00863B8A">
        <w:rPr>
          <w:snapToGrid w:val="0"/>
        </w:rPr>
        <w:t>. Boards must ensure that staff take the appropriate action for each General Protective (GP) early termination:</w:t>
      </w:r>
    </w:p>
    <w:p w14:paraId="6E7D28DF" w14:textId="77777777" w:rsidR="004C24CA" w:rsidRPr="00863B8A" w:rsidRDefault="004C24CA" w:rsidP="004C24CA">
      <w:pPr>
        <w:ind w:left="360"/>
        <w:rPr>
          <w:rFonts w:ascii="Times New Roman" w:hAnsi="Times New Roman"/>
          <w:snapToGrid w:val="0"/>
          <w:sz w:val="24"/>
        </w:rPr>
      </w:pPr>
    </w:p>
    <w:tbl>
      <w:tblPr>
        <w:tblStyle w:val="TableGrid"/>
        <w:tblW w:w="0" w:type="auto"/>
        <w:tblInd w:w="355" w:type="dxa"/>
        <w:tblLook w:val="04A0" w:firstRow="1" w:lastRow="0" w:firstColumn="1" w:lastColumn="0" w:noHBand="0" w:noVBand="1"/>
      </w:tblPr>
      <w:tblGrid>
        <w:gridCol w:w="4320"/>
        <w:gridCol w:w="4315"/>
      </w:tblGrid>
      <w:tr w:rsidR="004C24CA" w:rsidRPr="00863B8A" w14:paraId="10E64568" w14:textId="77777777" w:rsidTr="00F44E00">
        <w:trPr>
          <w:trHeight w:val="503"/>
          <w:tblHeader/>
        </w:trPr>
        <w:tc>
          <w:tcPr>
            <w:tcW w:w="4320" w:type="dxa"/>
            <w:vAlign w:val="center"/>
          </w:tcPr>
          <w:p w14:paraId="5295E726" w14:textId="77777777" w:rsidR="004C24CA" w:rsidRPr="00863B8A" w:rsidRDefault="004C24CA" w:rsidP="00F44E00">
            <w:pPr>
              <w:ind w:left="360"/>
              <w:jc w:val="center"/>
              <w:rPr>
                <w:b/>
                <w:snapToGrid w:val="0"/>
                <w:sz w:val="24"/>
                <w:szCs w:val="24"/>
              </w:rPr>
            </w:pPr>
            <w:r w:rsidRPr="00863B8A">
              <w:rPr>
                <w:b/>
                <w:snapToGrid w:val="0"/>
                <w:sz w:val="24"/>
                <w:szCs w:val="24"/>
              </w:rPr>
              <w:t>Early Termination Comment</w:t>
            </w:r>
          </w:p>
        </w:tc>
        <w:tc>
          <w:tcPr>
            <w:tcW w:w="4315" w:type="dxa"/>
            <w:vAlign w:val="center"/>
          </w:tcPr>
          <w:p w14:paraId="5BD18B9F" w14:textId="77777777" w:rsidR="004C24CA" w:rsidRPr="00863B8A" w:rsidRDefault="004C24CA" w:rsidP="00F44E00">
            <w:pPr>
              <w:ind w:left="360"/>
              <w:jc w:val="center"/>
              <w:rPr>
                <w:b/>
                <w:snapToGrid w:val="0"/>
                <w:sz w:val="24"/>
                <w:szCs w:val="24"/>
              </w:rPr>
            </w:pPr>
            <w:r w:rsidRPr="00863B8A">
              <w:rPr>
                <w:b/>
                <w:snapToGrid w:val="0"/>
                <w:sz w:val="24"/>
                <w:szCs w:val="24"/>
              </w:rPr>
              <w:t>Child Care Staff Actions</w:t>
            </w:r>
          </w:p>
        </w:tc>
      </w:tr>
      <w:tr w:rsidR="004C24CA" w:rsidRPr="00863B8A" w14:paraId="3C1E1DB9" w14:textId="77777777" w:rsidTr="00F44E00">
        <w:tc>
          <w:tcPr>
            <w:tcW w:w="4320" w:type="dxa"/>
          </w:tcPr>
          <w:p w14:paraId="6D0156CF" w14:textId="77777777" w:rsidR="004C24CA" w:rsidRPr="00863B8A" w:rsidRDefault="004C24CA" w:rsidP="00F44E00">
            <w:pPr>
              <w:rPr>
                <w:snapToGrid w:val="0"/>
                <w:sz w:val="24"/>
                <w:szCs w:val="24"/>
              </w:rPr>
            </w:pPr>
            <w:r w:rsidRPr="00863B8A">
              <w:rPr>
                <w:snapToGrid w:val="0"/>
                <w:sz w:val="24"/>
                <w:szCs w:val="24"/>
              </w:rPr>
              <w:t>Case Open, Voluntary Withdrawal</w:t>
            </w:r>
          </w:p>
        </w:tc>
        <w:tc>
          <w:tcPr>
            <w:tcW w:w="4315" w:type="dxa"/>
          </w:tcPr>
          <w:p w14:paraId="676C2D98" w14:textId="77777777" w:rsidR="004C24CA" w:rsidRPr="00863B8A" w:rsidRDefault="004C24CA" w:rsidP="00F44E00">
            <w:pPr>
              <w:pStyle w:val="listinatable"/>
              <w:ind w:left="360"/>
              <w:jc w:val="left"/>
              <w:rPr>
                <w:sz w:val="24"/>
              </w:rPr>
            </w:pPr>
            <w:r w:rsidRPr="00863B8A">
              <w:rPr>
                <w:sz w:val="24"/>
              </w:rPr>
              <w:t>Terminate child care services</w:t>
            </w:r>
          </w:p>
        </w:tc>
      </w:tr>
      <w:tr w:rsidR="004C24CA" w:rsidRPr="00863B8A" w14:paraId="48D9F196" w14:textId="77777777" w:rsidTr="00F44E00">
        <w:tc>
          <w:tcPr>
            <w:tcW w:w="4320" w:type="dxa"/>
          </w:tcPr>
          <w:p w14:paraId="6A67258F" w14:textId="77777777" w:rsidR="004C24CA" w:rsidRPr="00863B8A" w:rsidRDefault="004C24CA" w:rsidP="00F44E00">
            <w:pPr>
              <w:rPr>
                <w:snapToGrid w:val="0"/>
                <w:sz w:val="24"/>
                <w:szCs w:val="24"/>
              </w:rPr>
            </w:pPr>
            <w:r w:rsidRPr="00863B8A">
              <w:rPr>
                <w:snapToGrid w:val="0"/>
                <w:sz w:val="24"/>
                <w:szCs w:val="24"/>
              </w:rPr>
              <w:t>Case Open, Caregiver Change</w:t>
            </w:r>
          </w:p>
        </w:tc>
        <w:tc>
          <w:tcPr>
            <w:tcW w:w="4315" w:type="dxa"/>
          </w:tcPr>
          <w:p w14:paraId="1218D99C" w14:textId="77777777" w:rsidR="004C24CA" w:rsidRPr="00863B8A" w:rsidRDefault="004C24CA" w:rsidP="00F44E00">
            <w:pPr>
              <w:pStyle w:val="listinatable"/>
              <w:ind w:left="360"/>
              <w:jc w:val="left"/>
              <w:rPr>
                <w:sz w:val="24"/>
              </w:rPr>
            </w:pPr>
            <w:r w:rsidRPr="00863B8A">
              <w:rPr>
                <w:sz w:val="24"/>
              </w:rPr>
              <w:t>Terminate child care services under previous GP caregiver</w:t>
            </w:r>
          </w:p>
          <w:p w14:paraId="5E60F669" w14:textId="77777777" w:rsidR="004C24CA" w:rsidRPr="00863B8A" w:rsidRDefault="004C24CA" w:rsidP="00F44E00">
            <w:pPr>
              <w:pStyle w:val="listinatable"/>
              <w:ind w:left="360"/>
              <w:jc w:val="left"/>
              <w:rPr>
                <w:sz w:val="24"/>
              </w:rPr>
            </w:pPr>
            <w:r w:rsidRPr="00863B8A">
              <w:rPr>
                <w:sz w:val="24"/>
              </w:rPr>
              <w:t>Open new GP child care services under new caregiver</w:t>
            </w:r>
          </w:p>
        </w:tc>
      </w:tr>
      <w:tr w:rsidR="004C24CA" w:rsidRPr="00863B8A" w14:paraId="14D6D77F" w14:textId="77777777" w:rsidTr="00F44E00">
        <w:tc>
          <w:tcPr>
            <w:tcW w:w="4320" w:type="dxa"/>
          </w:tcPr>
          <w:p w14:paraId="6C15E05B" w14:textId="77777777" w:rsidR="004C24CA" w:rsidRPr="00863B8A" w:rsidRDefault="004C24CA" w:rsidP="00F44E00">
            <w:pPr>
              <w:rPr>
                <w:snapToGrid w:val="0"/>
                <w:sz w:val="24"/>
                <w:szCs w:val="24"/>
              </w:rPr>
            </w:pPr>
            <w:r w:rsidRPr="00863B8A">
              <w:rPr>
                <w:snapToGrid w:val="0"/>
                <w:sz w:val="24"/>
                <w:szCs w:val="24"/>
              </w:rPr>
              <w:t>Case Open, Pending Provider Change</w:t>
            </w:r>
          </w:p>
        </w:tc>
        <w:tc>
          <w:tcPr>
            <w:tcW w:w="4315" w:type="dxa"/>
          </w:tcPr>
          <w:p w14:paraId="1E4CED3C" w14:textId="77777777" w:rsidR="004C24CA" w:rsidRPr="00863B8A" w:rsidRDefault="004C24CA" w:rsidP="00F44E00">
            <w:pPr>
              <w:pStyle w:val="listinatable"/>
              <w:ind w:left="360"/>
              <w:jc w:val="left"/>
              <w:rPr>
                <w:sz w:val="24"/>
              </w:rPr>
            </w:pPr>
            <w:r w:rsidRPr="00863B8A">
              <w:rPr>
                <w:sz w:val="24"/>
              </w:rPr>
              <w:t>End referral at current provider</w:t>
            </w:r>
          </w:p>
          <w:p w14:paraId="0835D91D" w14:textId="77777777" w:rsidR="004C24CA" w:rsidRPr="00863B8A" w:rsidRDefault="004C24CA" w:rsidP="00F44E00">
            <w:pPr>
              <w:pStyle w:val="listinatable"/>
              <w:ind w:left="360"/>
              <w:jc w:val="left"/>
              <w:rPr>
                <w:sz w:val="24"/>
              </w:rPr>
            </w:pPr>
            <w:r w:rsidRPr="00863B8A">
              <w:rPr>
                <w:sz w:val="24"/>
              </w:rPr>
              <w:t xml:space="preserve">Keep case and TWIST </w:t>
            </w:r>
            <w:r w:rsidRPr="001015DB">
              <w:rPr>
                <w:i/>
                <w:sz w:val="24"/>
              </w:rPr>
              <w:t>Program Detail</w:t>
            </w:r>
            <w:r w:rsidRPr="00863B8A">
              <w:rPr>
                <w:sz w:val="24"/>
              </w:rPr>
              <w:t xml:space="preserve"> open pending new provider information</w:t>
            </w:r>
          </w:p>
        </w:tc>
      </w:tr>
      <w:tr w:rsidR="004C24CA" w:rsidRPr="00863B8A" w14:paraId="385F5F49" w14:textId="77777777" w:rsidTr="00F44E00">
        <w:tc>
          <w:tcPr>
            <w:tcW w:w="4320" w:type="dxa"/>
          </w:tcPr>
          <w:p w14:paraId="1115F230" w14:textId="77777777" w:rsidR="004C24CA" w:rsidRPr="00863B8A" w:rsidRDefault="004C24CA" w:rsidP="00F44E00">
            <w:pPr>
              <w:rPr>
                <w:snapToGrid w:val="0"/>
                <w:sz w:val="24"/>
                <w:szCs w:val="24"/>
              </w:rPr>
            </w:pPr>
            <w:r w:rsidRPr="00863B8A">
              <w:rPr>
                <w:snapToGrid w:val="0"/>
                <w:sz w:val="24"/>
                <w:szCs w:val="24"/>
              </w:rPr>
              <w:t>Case Closed, Move to Former</w:t>
            </w:r>
          </w:p>
        </w:tc>
        <w:tc>
          <w:tcPr>
            <w:tcW w:w="4315" w:type="dxa"/>
          </w:tcPr>
          <w:p w14:paraId="11F8E71E" w14:textId="77777777" w:rsidR="004C24CA" w:rsidRPr="00863B8A" w:rsidRDefault="004C24CA" w:rsidP="00F44E00">
            <w:pPr>
              <w:pStyle w:val="listinatable"/>
              <w:ind w:left="360"/>
              <w:jc w:val="left"/>
              <w:rPr>
                <w:sz w:val="24"/>
              </w:rPr>
            </w:pPr>
            <w:r w:rsidRPr="00863B8A">
              <w:rPr>
                <w:sz w:val="24"/>
              </w:rPr>
              <w:t>Terminate child care services under GP</w:t>
            </w:r>
          </w:p>
          <w:p w14:paraId="14C72EE9" w14:textId="77777777" w:rsidR="004C24CA" w:rsidRPr="00863B8A" w:rsidRDefault="004C24CA" w:rsidP="00F44E00">
            <w:pPr>
              <w:pStyle w:val="listinatable"/>
              <w:ind w:left="360"/>
              <w:jc w:val="left"/>
              <w:rPr>
                <w:sz w:val="24"/>
              </w:rPr>
            </w:pPr>
            <w:r w:rsidRPr="00863B8A">
              <w:rPr>
                <w:sz w:val="24"/>
              </w:rPr>
              <w:t>Open new child care services under Former DFPS</w:t>
            </w:r>
          </w:p>
        </w:tc>
      </w:tr>
      <w:tr w:rsidR="004C24CA" w:rsidRPr="00863B8A" w14:paraId="57FDCEFC" w14:textId="77777777" w:rsidTr="00F44E00">
        <w:tc>
          <w:tcPr>
            <w:tcW w:w="4320" w:type="dxa"/>
          </w:tcPr>
          <w:p w14:paraId="3DD747AA" w14:textId="77777777" w:rsidR="004C24CA" w:rsidRPr="00863B8A" w:rsidRDefault="004C24CA" w:rsidP="00F44E00">
            <w:pPr>
              <w:rPr>
                <w:snapToGrid w:val="0"/>
                <w:sz w:val="24"/>
                <w:szCs w:val="24"/>
              </w:rPr>
            </w:pPr>
            <w:r w:rsidRPr="00863B8A">
              <w:rPr>
                <w:snapToGrid w:val="0"/>
                <w:sz w:val="24"/>
                <w:szCs w:val="24"/>
              </w:rPr>
              <w:t>Case Closed, Move to General Protective</w:t>
            </w:r>
          </w:p>
        </w:tc>
        <w:tc>
          <w:tcPr>
            <w:tcW w:w="4315" w:type="dxa"/>
          </w:tcPr>
          <w:p w14:paraId="06E51DED" w14:textId="77777777" w:rsidR="004C24CA" w:rsidRPr="00863B8A" w:rsidRDefault="004C24CA" w:rsidP="00F44E00">
            <w:pPr>
              <w:pStyle w:val="listinatable"/>
              <w:ind w:left="360"/>
              <w:jc w:val="left"/>
              <w:rPr>
                <w:sz w:val="24"/>
              </w:rPr>
            </w:pPr>
            <w:r w:rsidRPr="00863B8A">
              <w:rPr>
                <w:sz w:val="24"/>
              </w:rPr>
              <w:t>Terminate child care services under current DFPS case</w:t>
            </w:r>
          </w:p>
          <w:p w14:paraId="1EB9C66C" w14:textId="77777777" w:rsidR="004C24CA" w:rsidRPr="00863B8A" w:rsidRDefault="004C24CA" w:rsidP="00F44E00">
            <w:pPr>
              <w:pStyle w:val="listinatable"/>
              <w:ind w:left="360"/>
              <w:jc w:val="left"/>
              <w:rPr>
                <w:sz w:val="24"/>
              </w:rPr>
            </w:pPr>
            <w:r w:rsidRPr="00863B8A">
              <w:rPr>
                <w:sz w:val="24"/>
              </w:rPr>
              <w:t>Open new child care services under GP</w:t>
            </w:r>
          </w:p>
        </w:tc>
      </w:tr>
      <w:tr w:rsidR="004C24CA" w:rsidRPr="00863B8A" w14:paraId="7ED193CB" w14:textId="77777777" w:rsidTr="00F44E00">
        <w:tc>
          <w:tcPr>
            <w:tcW w:w="4320" w:type="dxa"/>
          </w:tcPr>
          <w:p w14:paraId="3EFA8AC4" w14:textId="77777777" w:rsidR="004C24CA" w:rsidRPr="00863B8A" w:rsidRDefault="004C24CA" w:rsidP="00F44E00">
            <w:pPr>
              <w:rPr>
                <w:snapToGrid w:val="0"/>
                <w:sz w:val="24"/>
                <w:szCs w:val="24"/>
              </w:rPr>
            </w:pPr>
            <w:r w:rsidRPr="00863B8A">
              <w:rPr>
                <w:snapToGrid w:val="0"/>
                <w:sz w:val="24"/>
                <w:szCs w:val="24"/>
              </w:rPr>
              <w:t>Case Closed, Move to Foster</w:t>
            </w:r>
          </w:p>
        </w:tc>
        <w:tc>
          <w:tcPr>
            <w:tcW w:w="4315" w:type="dxa"/>
          </w:tcPr>
          <w:p w14:paraId="2CAA464A" w14:textId="77777777" w:rsidR="004C24CA" w:rsidRPr="00863B8A" w:rsidRDefault="004C24CA" w:rsidP="00F44E00">
            <w:pPr>
              <w:pStyle w:val="listinatable"/>
              <w:ind w:left="360"/>
              <w:jc w:val="left"/>
              <w:rPr>
                <w:sz w:val="24"/>
              </w:rPr>
            </w:pPr>
            <w:r w:rsidRPr="00863B8A">
              <w:rPr>
                <w:sz w:val="24"/>
              </w:rPr>
              <w:t>Terminate child care services under current DFPS case</w:t>
            </w:r>
          </w:p>
          <w:p w14:paraId="1B574A7E" w14:textId="77777777" w:rsidR="004C24CA" w:rsidRPr="00863B8A" w:rsidRDefault="004C24CA" w:rsidP="00F44E00">
            <w:pPr>
              <w:pStyle w:val="listinatable"/>
              <w:ind w:left="360"/>
              <w:jc w:val="left"/>
              <w:rPr>
                <w:sz w:val="24"/>
              </w:rPr>
            </w:pPr>
            <w:r w:rsidRPr="00863B8A">
              <w:rPr>
                <w:sz w:val="24"/>
              </w:rPr>
              <w:t>Open new child care services under Foster Care</w:t>
            </w:r>
          </w:p>
        </w:tc>
      </w:tr>
      <w:tr w:rsidR="004C24CA" w:rsidRPr="00863B8A" w14:paraId="43F85B6D" w14:textId="77777777" w:rsidTr="00F44E00">
        <w:tc>
          <w:tcPr>
            <w:tcW w:w="4320" w:type="dxa"/>
          </w:tcPr>
          <w:p w14:paraId="491FD2A6" w14:textId="77777777" w:rsidR="004C24CA" w:rsidRPr="00863B8A" w:rsidRDefault="004C24CA" w:rsidP="00F44E00">
            <w:pPr>
              <w:rPr>
                <w:snapToGrid w:val="0"/>
                <w:sz w:val="24"/>
                <w:szCs w:val="24"/>
              </w:rPr>
            </w:pPr>
            <w:r w:rsidRPr="00863B8A">
              <w:rPr>
                <w:snapToGrid w:val="0"/>
                <w:sz w:val="24"/>
                <w:szCs w:val="24"/>
              </w:rPr>
              <w:t>Case Closed, Move to Kinship</w:t>
            </w:r>
          </w:p>
        </w:tc>
        <w:tc>
          <w:tcPr>
            <w:tcW w:w="4315" w:type="dxa"/>
          </w:tcPr>
          <w:p w14:paraId="64E1068A" w14:textId="77777777" w:rsidR="004C24CA" w:rsidRPr="00863B8A" w:rsidRDefault="004C24CA" w:rsidP="00F44E00">
            <w:pPr>
              <w:pStyle w:val="listinatable"/>
              <w:ind w:left="360"/>
              <w:jc w:val="left"/>
              <w:rPr>
                <w:sz w:val="24"/>
              </w:rPr>
            </w:pPr>
            <w:r w:rsidRPr="00863B8A">
              <w:rPr>
                <w:sz w:val="24"/>
              </w:rPr>
              <w:t>Terminate child care services under current DFPS case</w:t>
            </w:r>
          </w:p>
          <w:p w14:paraId="27C4CCFA" w14:textId="77777777" w:rsidR="004C24CA" w:rsidRPr="00863B8A" w:rsidRDefault="004C24CA" w:rsidP="00F44E00">
            <w:pPr>
              <w:pStyle w:val="listinatable"/>
              <w:ind w:left="360"/>
              <w:jc w:val="left"/>
              <w:rPr>
                <w:sz w:val="24"/>
              </w:rPr>
            </w:pPr>
            <w:r w:rsidRPr="00863B8A">
              <w:rPr>
                <w:sz w:val="24"/>
              </w:rPr>
              <w:t>Open new child care services under Kinship Care</w:t>
            </w:r>
          </w:p>
        </w:tc>
      </w:tr>
      <w:tr w:rsidR="004C24CA" w:rsidRPr="00863B8A" w14:paraId="43A65444" w14:textId="77777777" w:rsidTr="00F44E00">
        <w:tc>
          <w:tcPr>
            <w:tcW w:w="4320" w:type="dxa"/>
          </w:tcPr>
          <w:p w14:paraId="29D83ED0" w14:textId="77777777" w:rsidR="004C24CA" w:rsidRPr="00863B8A" w:rsidRDefault="004C24CA" w:rsidP="00F44E00">
            <w:pPr>
              <w:rPr>
                <w:snapToGrid w:val="0"/>
                <w:sz w:val="24"/>
                <w:szCs w:val="24"/>
              </w:rPr>
            </w:pPr>
            <w:r w:rsidRPr="00863B8A">
              <w:rPr>
                <w:snapToGrid w:val="0"/>
                <w:sz w:val="24"/>
                <w:szCs w:val="24"/>
              </w:rPr>
              <w:t>Case Closed, Caregiver Change</w:t>
            </w:r>
          </w:p>
        </w:tc>
        <w:tc>
          <w:tcPr>
            <w:tcW w:w="4315" w:type="dxa"/>
          </w:tcPr>
          <w:p w14:paraId="67EE7FB6" w14:textId="77777777" w:rsidR="004C24CA" w:rsidRPr="00863B8A" w:rsidRDefault="004C24CA" w:rsidP="00F44E00">
            <w:pPr>
              <w:pStyle w:val="listinatable"/>
              <w:ind w:left="360"/>
              <w:jc w:val="left"/>
              <w:rPr>
                <w:sz w:val="24"/>
              </w:rPr>
            </w:pPr>
            <w:r w:rsidRPr="00863B8A">
              <w:rPr>
                <w:sz w:val="24"/>
              </w:rPr>
              <w:t>Reach out to new caregiver to determine if caregiver wants care to continue</w:t>
            </w:r>
          </w:p>
        </w:tc>
      </w:tr>
      <w:tr w:rsidR="004C24CA" w:rsidRPr="00863B8A" w14:paraId="3287513A" w14:textId="77777777" w:rsidTr="00F44E00">
        <w:tc>
          <w:tcPr>
            <w:tcW w:w="4320" w:type="dxa"/>
          </w:tcPr>
          <w:p w14:paraId="5EFB84CD" w14:textId="77777777" w:rsidR="004C24CA" w:rsidRPr="00863B8A" w:rsidRDefault="004C24CA" w:rsidP="00F44E00">
            <w:pPr>
              <w:rPr>
                <w:snapToGrid w:val="0"/>
                <w:sz w:val="24"/>
                <w:szCs w:val="24"/>
              </w:rPr>
            </w:pPr>
            <w:r w:rsidRPr="00863B8A">
              <w:rPr>
                <w:snapToGrid w:val="0"/>
                <w:sz w:val="24"/>
                <w:szCs w:val="24"/>
              </w:rPr>
              <w:t>Case Closed, Voluntary Withdrawal</w:t>
            </w:r>
          </w:p>
        </w:tc>
        <w:tc>
          <w:tcPr>
            <w:tcW w:w="4315" w:type="dxa"/>
          </w:tcPr>
          <w:p w14:paraId="72228CFA" w14:textId="77777777" w:rsidR="004C24CA" w:rsidRPr="00863B8A" w:rsidRDefault="004C24CA" w:rsidP="00F44E00">
            <w:pPr>
              <w:pStyle w:val="listinatable"/>
              <w:ind w:left="360"/>
              <w:jc w:val="left"/>
              <w:rPr>
                <w:sz w:val="24"/>
              </w:rPr>
            </w:pPr>
            <w:r w:rsidRPr="00863B8A">
              <w:rPr>
                <w:sz w:val="24"/>
              </w:rPr>
              <w:t>End referral(s) and terminate child care</w:t>
            </w:r>
          </w:p>
        </w:tc>
      </w:tr>
      <w:tr w:rsidR="004C24CA" w:rsidRPr="00863B8A" w14:paraId="60BF6FBD" w14:textId="77777777" w:rsidTr="00F44E00">
        <w:tc>
          <w:tcPr>
            <w:tcW w:w="4320" w:type="dxa"/>
          </w:tcPr>
          <w:p w14:paraId="0C43E209" w14:textId="77777777" w:rsidR="004C24CA" w:rsidRPr="00863B8A" w:rsidRDefault="004C24CA" w:rsidP="00F44E00">
            <w:pPr>
              <w:rPr>
                <w:snapToGrid w:val="0"/>
                <w:sz w:val="24"/>
                <w:szCs w:val="24"/>
              </w:rPr>
            </w:pPr>
            <w:r w:rsidRPr="00863B8A">
              <w:rPr>
                <w:snapToGrid w:val="0"/>
                <w:sz w:val="24"/>
                <w:szCs w:val="24"/>
              </w:rPr>
              <w:t>Case Closed, Child Returned Home</w:t>
            </w:r>
          </w:p>
        </w:tc>
        <w:tc>
          <w:tcPr>
            <w:tcW w:w="4315" w:type="dxa"/>
          </w:tcPr>
          <w:p w14:paraId="23431D15" w14:textId="77777777" w:rsidR="004C24CA" w:rsidRPr="00863B8A" w:rsidRDefault="004C24CA" w:rsidP="00F44E00">
            <w:pPr>
              <w:pStyle w:val="listinatable"/>
              <w:ind w:left="360"/>
              <w:jc w:val="left"/>
              <w:rPr>
                <w:sz w:val="24"/>
              </w:rPr>
            </w:pPr>
            <w:r w:rsidRPr="00863B8A">
              <w:rPr>
                <w:sz w:val="24"/>
              </w:rPr>
              <w:t>Reach out to parent to determine if parent wants care to continue</w:t>
            </w:r>
          </w:p>
        </w:tc>
      </w:tr>
      <w:tr w:rsidR="004C24CA" w:rsidRPr="00863B8A" w14:paraId="37114308" w14:textId="77777777" w:rsidTr="00F44E00">
        <w:tc>
          <w:tcPr>
            <w:tcW w:w="4320" w:type="dxa"/>
          </w:tcPr>
          <w:p w14:paraId="2B2E9FF2" w14:textId="77777777" w:rsidR="004C24CA" w:rsidRPr="00863B8A" w:rsidRDefault="004C24CA" w:rsidP="00F44E00">
            <w:pPr>
              <w:rPr>
                <w:snapToGrid w:val="0"/>
                <w:sz w:val="24"/>
                <w:szCs w:val="24"/>
              </w:rPr>
            </w:pPr>
            <w:r w:rsidRPr="00863B8A">
              <w:rPr>
                <w:snapToGrid w:val="0"/>
                <w:sz w:val="24"/>
                <w:szCs w:val="24"/>
              </w:rPr>
              <w:t>Case Closed, Child Placed with Relative</w:t>
            </w:r>
          </w:p>
        </w:tc>
        <w:tc>
          <w:tcPr>
            <w:tcW w:w="4315" w:type="dxa"/>
          </w:tcPr>
          <w:p w14:paraId="36BACB2D" w14:textId="77777777" w:rsidR="004C24CA" w:rsidRPr="00863B8A" w:rsidRDefault="004C24CA" w:rsidP="00F44E00">
            <w:pPr>
              <w:pStyle w:val="listinatable"/>
              <w:ind w:left="360"/>
              <w:jc w:val="left"/>
              <w:rPr>
                <w:sz w:val="24"/>
              </w:rPr>
            </w:pPr>
            <w:r w:rsidRPr="00863B8A">
              <w:rPr>
                <w:sz w:val="24"/>
              </w:rPr>
              <w:t>Reach out to relative to determine if relative wants care to continue</w:t>
            </w:r>
          </w:p>
        </w:tc>
      </w:tr>
      <w:tr w:rsidR="004C24CA" w:rsidRPr="00863B8A" w14:paraId="1B0128FF" w14:textId="77777777" w:rsidTr="00F44E00">
        <w:tc>
          <w:tcPr>
            <w:tcW w:w="4320" w:type="dxa"/>
          </w:tcPr>
          <w:p w14:paraId="2C4560E6" w14:textId="77777777" w:rsidR="004C24CA" w:rsidRPr="00863B8A" w:rsidRDefault="004C24CA" w:rsidP="00F44E00">
            <w:pPr>
              <w:rPr>
                <w:snapToGrid w:val="0"/>
                <w:sz w:val="24"/>
                <w:szCs w:val="24"/>
              </w:rPr>
            </w:pPr>
            <w:r w:rsidRPr="00863B8A">
              <w:rPr>
                <w:snapToGrid w:val="0"/>
                <w:sz w:val="24"/>
                <w:szCs w:val="24"/>
              </w:rPr>
              <w:t>Case Closed, Child Adopted</w:t>
            </w:r>
          </w:p>
        </w:tc>
        <w:tc>
          <w:tcPr>
            <w:tcW w:w="4315" w:type="dxa"/>
          </w:tcPr>
          <w:p w14:paraId="7CA32CF8" w14:textId="77777777" w:rsidR="004C24CA" w:rsidRPr="00863B8A" w:rsidRDefault="004C24CA" w:rsidP="00F44E00">
            <w:pPr>
              <w:pStyle w:val="listinatable"/>
              <w:ind w:left="360"/>
              <w:jc w:val="left"/>
              <w:rPr>
                <w:sz w:val="24"/>
              </w:rPr>
            </w:pPr>
            <w:r w:rsidRPr="00863B8A">
              <w:rPr>
                <w:sz w:val="24"/>
              </w:rPr>
              <w:t>Reach out to adoptive parent to determine if parent wants care to continue</w:t>
            </w:r>
          </w:p>
        </w:tc>
      </w:tr>
    </w:tbl>
    <w:p w14:paraId="471E5C0E" w14:textId="77777777" w:rsidR="00CE465C" w:rsidRDefault="00CE465C" w:rsidP="004C24CA">
      <w:pPr>
        <w:pStyle w:val="Guide4"/>
        <w:ind w:left="0"/>
        <w:rPr>
          <w:ins w:id="837" w:author="Snyder,Gwen E" w:date="2021-04-09T10:18:00Z"/>
          <w:rFonts w:ascii="Times New Roman" w:hAnsi="Times New Roman" w:cs="Times New Roman"/>
          <w:b w:val="0"/>
          <w:bCs/>
        </w:rPr>
      </w:pPr>
    </w:p>
    <w:p w14:paraId="168E7EB4" w14:textId="6AB385BE" w:rsidR="004C24CA" w:rsidRPr="00F65028" w:rsidRDefault="00BE39B5" w:rsidP="00262A56">
      <w:pPr>
        <w:pStyle w:val="Normal2"/>
        <w:rPr>
          <w:ins w:id="838" w:author="Snyder,Gwen E" w:date="2021-04-09T10:17:00Z"/>
          <w:bCs/>
          <w:sz w:val="24"/>
          <w:szCs w:val="24"/>
        </w:rPr>
      </w:pPr>
      <w:bookmarkStart w:id="839" w:name="_Toc99548209"/>
      <w:bookmarkStart w:id="840" w:name="_Toc101181759"/>
      <w:ins w:id="841" w:author="Snyder,Gwen E" w:date="2021-04-09T10:24:00Z">
        <w:r w:rsidRPr="00F65028">
          <w:rPr>
            <w:sz w:val="24"/>
            <w:szCs w:val="24"/>
          </w:rPr>
          <w:t xml:space="preserve">DFPS has instructed </w:t>
        </w:r>
      </w:ins>
      <w:ins w:id="842" w:author="Snyder,Gwen E" w:date="2021-04-09T10:28:00Z">
        <w:r w:rsidR="0032701C" w:rsidRPr="00F65028">
          <w:rPr>
            <w:bCs/>
            <w:sz w:val="24"/>
            <w:szCs w:val="24"/>
          </w:rPr>
          <w:t>all</w:t>
        </w:r>
      </w:ins>
      <w:ins w:id="843" w:author="Snyder,Gwen E" w:date="2021-04-09T10:17:00Z">
        <w:r w:rsidR="0078065B" w:rsidRPr="00F65028">
          <w:rPr>
            <w:bCs/>
            <w:sz w:val="24"/>
            <w:szCs w:val="24"/>
          </w:rPr>
          <w:t xml:space="preserve"> </w:t>
        </w:r>
      </w:ins>
      <w:ins w:id="844" w:author="Snyder,Gwen E" w:date="2021-04-09T10:18:00Z">
        <w:r w:rsidR="00CE465C" w:rsidRPr="00F65028">
          <w:rPr>
            <w:bCs/>
            <w:sz w:val="24"/>
            <w:szCs w:val="24"/>
          </w:rPr>
          <w:t>RDCC</w:t>
        </w:r>
      </w:ins>
      <w:ins w:id="845" w:author="Snyder,Gwen E" w:date="2021-04-09T10:28:00Z">
        <w:r w:rsidR="0032701C" w:rsidRPr="00F65028">
          <w:rPr>
            <w:bCs/>
            <w:sz w:val="24"/>
            <w:szCs w:val="24"/>
          </w:rPr>
          <w:t xml:space="preserve"> staff</w:t>
        </w:r>
      </w:ins>
      <w:ins w:id="846" w:author="Snyder,Gwen E" w:date="2021-04-09T10:18:00Z">
        <w:r w:rsidR="00CE465C" w:rsidRPr="00F65028">
          <w:rPr>
            <w:bCs/>
            <w:sz w:val="24"/>
            <w:szCs w:val="24"/>
          </w:rPr>
          <w:t xml:space="preserve"> </w:t>
        </w:r>
      </w:ins>
      <w:ins w:id="847" w:author="Snyder,Gwen E" w:date="2021-04-09T10:24:00Z">
        <w:r w:rsidR="00590E90" w:rsidRPr="00F65028">
          <w:rPr>
            <w:bCs/>
            <w:sz w:val="24"/>
            <w:szCs w:val="24"/>
          </w:rPr>
          <w:t>to send a</w:t>
        </w:r>
      </w:ins>
      <w:ins w:id="848" w:author="Snyder,Gwen E" w:date="2021-04-09T10:25:00Z">
        <w:r w:rsidR="00590E90" w:rsidRPr="00F65028">
          <w:rPr>
            <w:bCs/>
            <w:sz w:val="24"/>
            <w:szCs w:val="24"/>
          </w:rPr>
          <w:t>n ema</w:t>
        </w:r>
        <w:r w:rsidR="005965FF" w:rsidRPr="00F65028">
          <w:rPr>
            <w:bCs/>
            <w:sz w:val="24"/>
            <w:szCs w:val="24"/>
          </w:rPr>
          <w:t>il</w:t>
        </w:r>
      </w:ins>
      <w:ins w:id="849" w:author="Snyder,Gwen E" w:date="2021-04-09T10:28:00Z">
        <w:r w:rsidR="0032701C" w:rsidRPr="00F65028">
          <w:rPr>
            <w:bCs/>
            <w:sz w:val="24"/>
            <w:szCs w:val="24"/>
          </w:rPr>
          <w:t xml:space="preserve"> notification</w:t>
        </w:r>
      </w:ins>
      <w:ins w:id="850" w:author="Snyder,Gwen E" w:date="2021-04-09T10:25:00Z">
        <w:r w:rsidR="005965FF" w:rsidRPr="00F65028">
          <w:rPr>
            <w:bCs/>
            <w:sz w:val="24"/>
            <w:szCs w:val="24"/>
          </w:rPr>
          <w:t xml:space="preserve"> of any early terminations </w:t>
        </w:r>
      </w:ins>
      <w:ins w:id="851" w:author="Snyder,Gwen E" w:date="2021-04-09T10:26:00Z">
        <w:r w:rsidR="008570A6" w:rsidRPr="00F65028">
          <w:rPr>
            <w:bCs/>
            <w:sz w:val="24"/>
            <w:szCs w:val="24"/>
          </w:rPr>
          <w:t>that will appear on the ETR</w:t>
        </w:r>
        <w:r w:rsidR="00CA2AC2" w:rsidRPr="00F65028">
          <w:rPr>
            <w:bCs/>
            <w:sz w:val="24"/>
            <w:szCs w:val="24"/>
          </w:rPr>
          <w:t xml:space="preserve">. The email will </w:t>
        </w:r>
      </w:ins>
      <w:ins w:id="852" w:author="Snyder,Gwen E" w:date="2021-04-09T10:25:00Z">
        <w:r w:rsidR="005965FF" w:rsidRPr="00F65028">
          <w:rPr>
            <w:bCs/>
            <w:sz w:val="24"/>
            <w:szCs w:val="24"/>
          </w:rPr>
          <w:t>include</w:t>
        </w:r>
        <w:r w:rsidR="00BD3D8A" w:rsidRPr="00F65028">
          <w:rPr>
            <w:bCs/>
            <w:sz w:val="24"/>
            <w:szCs w:val="24"/>
          </w:rPr>
          <w:t xml:space="preserve"> the </w:t>
        </w:r>
      </w:ins>
      <w:ins w:id="853" w:author="Snyder,Gwen E" w:date="2021-04-09T10:26:00Z">
        <w:r w:rsidR="00CA2AC2" w:rsidRPr="00F65028">
          <w:rPr>
            <w:bCs/>
            <w:sz w:val="24"/>
            <w:szCs w:val="24"/>
          </w:rPr>
          <w:t>upda</w:t>
        </w:r>
      </w:ins>
      <w:ins w:id="854" w:author="Snyder,Gwen E" w:date="2021-04-09T10:27:00Z">
        <w:r w:rsidR="00CA2AC2" w:rsidRPr="00F65028">
          <w:rPr>
            <w:bCs/>
            <w:sz w:val="24"/>
            <w:szCs w:val="24"/>
          </w:rPr>
          <w:t xml:space="preserve">ted DFPS Form </w:t>
        </w:r>
      </w:ins>
      <w:ins w:id="855" w:author="Snyder,Gwen E" w:date="2021-04-09T10:25:00Z">
        <w:r w:rsidR="00BD3D8A" w:rsidRPr="00F65028">
          <w:rPr>
            <w:bCs/>
            <w:sz w:val="24"/>
            <w:szCs w:val="24"/>
          </w:rPr>
          <w:t>2054</w:t>
        </w:r>
      </w:ins>
      <w:ins w:id="856" w:author="Snyder,Gwen E" w:date="2021-04-09T10:27:00Z">
        <w:r w:rsidR="00CA2AC2" w:rsidRPr="00F65028">
          <w:rPr>
            <w:bCs/>
            <w:sz w:val="24"/>
            <w:szCs w:val="24"/>
          </w:rPr>
          <w:t xml:space="preserve"> authorization that reflects the new termination date. </w:t>
        </w:r>
      </w:ins>
      <w:ins w:id="857" w:author="Snyder,Gwen E" w:date="2021-10-06T15:21:00Z">
        <w:r w:rsidR="00933BC7" w:rsidRPr="00F65028">
          <w:rPr>
            <w:bCs/>
            <w:sz w:val="24"/>
            <w:szCs w:val="24"/>
          </w:rPr>
          <w:t>Child Care</w:t>
        </w:r>
      </w:ins>
      <w:ins w:id="858" w:author="Snyder,Gwen E" w:date="2021-04-09T10:27:00Z">
        <w:r w:rsidR="00CA2AC2" w:rsidRPr="00F65028">
          <w:rPr>
            <w:bCs/>
            <w:sz w:val="24"/>
            <w:szCs w:val="24"/>
          </w:rPr>
          <w:t xml:space="preserve"> staff </w:t>
        </w:r>
      </w:ins>
      <w:ins w:id="859" w:author="Snyder,Gwen E" w:date="2021-04-09T10:28:00Z">
        <w:r w:rsidR="00020798" w:rsidRPr="00F65028">
          <w:rPr>
            <w:bCs/>
            <w:sz w:val="24"/>
            <w:szCs w:val="24"/>
          </w:rPr>
          <w:t>must</w:t>
        </w:r>
      </w:ins>
      <w:ins w:id="860" w:author="Snyder,Gwen E" w:date="2021-04-09T10:27:00Z">
        <w:r w:rsidR="00457BA7" w:rsidRPr="00F65028">
          <w:rPr>
            <w:bCs/>
            <w:sz w:val="24"/>
            <w:szCs w:val="24"/>
          </w:rPr>
          <w:t xml:space="preserve"> use this notification to start the termination process pending the</w:t>
        </w:r>
      </w:ins>
      <w:ins w:id="861" w:author="Snyder,Gwen E" w:date="2021-04-09T10:28:00Z">
        <w:r w:rsidR="00020798" w:rsidRPr="00F65028">
          <w:rPr>
            <w:bCs/>
            <w:sz w:val="24"/>
            <w:szCs w:val="24"/>
          </w:rPr>
          <w:t xml:space="preserve"> child appearing on</w:t>
        </w:r>
      </w:ins>
      <w:ins w:id="862" w:author="Snyder,Gwen E" w:date="2021-04-09T10:27:00Z">
        <w:r w:rsidR="00457BA7" w:rsidRPr="00F65028">
          <w:rPr>
            <w:bCs/>
            <w:sz w:val="24"/>
            <w:szCs w:val="24"/>
          </w:rPr>
          <w:t xml:space="preserve"> </w:t>
        </w:r>
      </w:ins>
      <w:ins w:id="863" w:author="Alvis,Carrie L" w:date="2021-10-18T15:44:00Z">
        <w:r w:rsidR="00497618" w:rsidRPr="00F65028">
          <w:rPr>
            <w:bCs/>
            <w:sz w:val="24"/>
            <w:szCs w:val="24"/>
          </w:rPr>
          <w:t xml:space="preserve">the </w:t>
        </w:r>
      </w:ins>
      <w:ins w:id="864" w:author="Snyder,Gwen E" w:date="2021-04-09T10:27:00Z">
        <w:r w:rsidR="00457BA7" w:rsidRPr="00F65028">
          <w:rPr>
            <w:bCs/>
            <w:sz w:val="24"/>
            <w:szCs w:val="24"/>
          </w:rPr>
          <w:t>ETR</w:t>
        </w:r>
      </w:ins>
      <w:ins w:id="865" w:author="Snyder,Gwen E" w:date="2021-04-09T10:29:00Z">
        <w:r w:rsidR="00020798" w:rsidRPr="00F65028">
          <w:rPr>
            <w:bCs/>
            <w:sz w:val="24"/>
            <w:szCs w:val="24"/>
          </w:rPr>
          <w:t>. If the child does not appear on the ETR, the updated DFPS Form 2054 authorization</w:t>
        </w:r>
      </w:ins>
      <w:ins w:id="866" w:author="Snyder,Gwen E" w:date="2021-04-09T10:30:00Z">
        <w:r w:rsidR="00B9632D" w:rsidRPr="00F65028">
          <w:rPr>
            <w:bCs/>
            <w:sz w:val="24"/>
            <w:szCs w:val="24"/>
          </w:rPr>
          <w:t xml:space="preserve"> with the new termination date is still valid</w:t>
        </w:r>
      </w:ins>
      <w:ins w:id="867" w:author="Alvis,Carrie L" w:date="2021-10-29T11:11:00Z">
        <w:r w:rsidR="0017217C" w:rsidRPr="00F65028">
          <w:rPr>
            <w:bCs/>
            <w:sz w:val="24"/>
            <w:szCs w:val="24"/>
          </w:rPr>
          <w:t>,</w:t>
        </w:r>
      </w:ins>
      <w:ins w:id="868" w:author="Snyder,Gwen E" w:date="2021-08-13T10:34:00Z">
        <w:r w:rsidR="00484BC1" w:rsidRPr="00F65028">
          <w:rPr>
            <w:bCs/>
            <w:sz w:val="24"/>
            <w:szCs w:val="24"/>
          </w:rPr>
          <w:t xml:space="preserve"> and </w:t>
        </w:r>
      </w:ins>
      <w:ins w:id="869" w:author="Snyder,Gwen E" w:date="2021-10-06T15:22:00Z">
        <w:r w:rsidR="00502683" w:rsidRPr="00F65028">
          <w:rPr>
            <w:bCs/>
            <w:sz w:val="24"/>
            <w:szCs w:val="24"/>
          </w:rPr>
          <w:t>Child Care</w:t>
        </w:r>
      </w:ins>
      <w:ins w:id="870" w:author="Snyder,Gwen E" w:date="2021-08-13T10:34:00Z">
        <w:r w:rsidR="00484BC1" w:rsidRPr="00F65028">
          <w:rPr>
            <w:bCs/>
            <w:sz w:val="24"/>
            <w:szCs w:val="24"/>
          </w:rPr>
          <w:t xml:space="preserve"> staff </w:t>
        </w:r>
      </w:ins>
      <w:ins w:id="871" w:author="Fuentes,Regina G" w:date="2021-10-25T14:21:00Z">
        <w:r w:rsidR="00437C32" w:rsidRPr="00F65028">
          <w:rPr>
            <w:bCs/>
            <w:sz w:val="24"/>
            <w:szCs w:val="24"/>
          </w:rPr>
          <w:t>must</w:t>
        </w:r>
      </w:ins>
      <w:ins w:id="872" w:author="Snyder,Gwen E" w:date="2021-08-13T10:34:00Z">
        <w:r w:rsidR="00484BC1" w:rsidRPr="00F65028">
          <w:rPr>
            <w:bCs/>
            <w:sz w:val="24"/>
            <w:szCs w:val="24"/>
          </w:rPr>
          <w:t xml:space="preserve"> notify the RDCC that the child did not appear on the ETR.</w:t>
        </w:r>
        <w:r w:rsidR="004805C4" w:rsidRPr="00F65028">
          <w:rPr>
            <w:bCs/>
            <w:sz w:val="24"/>
            <w:szCs w:val="24"/>
          </w:rPr>
          <w:t xml:space="preserve"> A TWIST Counselor </w:t>
        </w:r>
      </w:ins>
      <w:ins w:id="873" w:author="Alvis,Carrie L" w:date="2022-03-01T13:36:00Z">
        <w:r w:rsidR="00255CA3" w:rsidRPr="00F65028">
          <w:rPr>
            <w:bCs/>
            <w:sz w:val="24"/>
            <w:szCs w:val="24"/>
          </w:rPr>
          <w:t>N</w:t>
        </w:r>
      </w:ins>
      <w:ins w:id="874" w:author="Snyder,Gwen E" w:date="2021-08-13T10:34:00Z">
        <w:r w:rsidR="004805C4" w:rsidRPr="00F65028">
          <w:rPr>
            <w:bCs/>
            <w:sz w:val="24"/>
            <w:szCs w:val="24"/>
          </w:rPr>
          <w:t xml:space="preserve">ote </w:t>
        </w:r>
      </w:ins>
      <w:ins w:id="875" w:author="Snyder,Gwen E" w:date="2021-10-06T15:23:00Z">
        <w:r w:rsidR="00502683" w:rsidRPr="00F65028">
          <w:rPr>
            <w:bCs/>
            <w:sz w:val="24"/>
            <w:szCs w:val="24"/>
          </w:rPr>
          <w:t>must</w:t>
        </w:r>
      </w:ins>
      <w:ins w:id="876" w:author="Snyder,Gwen E" w:date="2021-08-13T10:34:00Z">
        <w:r w:rsidR="004805C4" w:rsidRPr="00F65028">
          <w:rPr>
            <w:bCs/>
            <w:sz w:val="24"/>
            <w:szCs w:val="24"/>
          </w:rPr>
          <w:t xml:space="preserve"> be entered</w:t>
        </w:r>
      </w:ins>
      <w:ins w:id="877" w:author="Snyder,Gwen E" w:date="2021-08-13T10:35:00Z">
        <w:r w:rsidR="004805C4" w:rsidRPr="00F65028">
          <w:rPr>
            <w:bCs/>
            <w:sz w:val="24"/>
            <w:szCs w:val="24"/>
          </w:rPr>
          <w:t xml:space="preserve"> when th</w:t>
        </w:r>
      </w:ins>
      <w:ins w:id="878" w:author="Snyder,Gwen E" w:date="2021-10-06T15:23:00Z">
        <w:r w:rsidR="00502683" w:rsidRPr="00F65028">
          <w:rPr>
            <w:bCs/>
            <w:sz w:val="24"/>
            <w:szCs w:val="24"/>
          </w:rPr>
          <w:t xml:space="preserve">ese situations </w:t>
        </w:r>
      </w:ins>
      <w:ins w:id="879" w:author="Snyder,Gwen E" w:date="2021-08-13T10:35:00Z">
        <w:r w:rsidR="004805C4" w:rsidRPr="00F65028">
          <w:rPr>
            <w:bCs/>
            <w:sz w:val="24"/>
            <w:szCs w:val="24"/>
          </w:rPr>
          <w:t>occur.</w:t>
        </w:r>
        <w:bookmarkEnd w:id="839"/>
        <w:bookmarkEnd w:id="840"/>
        <w:r w:rsidR="004805C4" w:rsidRPr="00F65028">
          <w:rPr>
            <w:bCs/>
            <w:sz w:val="24"/>
            <w:szCs w:val="24"/>
          </w:rPr>
          <w:t xml:space="preserve"> </w:t>
        </w:r>
      </w:ins>
    </w:p>
    <w:p w14:paraId="51890C68" w14:textId="77777777" w:rsidR="0078065B" w:rsidRDefault="0078065B" w:rsidP="004C24CA">
      <w:pPr>
        <w:pStyle w:val="Guide4"/>
        <w:ind w:left="0"/>
      </w:pPr>
    </w:p>
    <w:p w14:paraId="739F7E7A" w14:textId="77777777" w:rsidR="004C24CA" w:rsidRPr="00436A33" w:rsidRDefault="004C24CA" w:rsidP="004C24CA">
      <w:pPr>
        <w:pStyle w:val="Guide4"/>
        <w:ind w:left="0"/>
        <w:rPr>
          <w:rFonts w:ascii="Times New Roman" w:hAnsi="Times New Roman"/>
          <w:highlight w:val="yellow"/>
        </w:rPr>
      </w:pPr>
      <w:bookmarkStart w:id="880" w:name="_Toc515880204"/>
      <w:bookmarkStart w:id="881" w:name="_Toc101181760"/>
      <w:r w:rsidRPr="009D0812">
        <w:t xml:space="preserve">D-706: Eligibility Redetermination for Children in </w:t>
      </w:r>
      <w:r>
        <w:t>Texas Department of Family and Protective Services–Initiated Care</w:t>
      </w:r>
      <w:bookmarkEnd w:id="880"/>
      <w:bookmarkEnd w:id="881"/>
    </w:p>
    <w:p w14:paraId="48C40C46" w14:textId="77777777" w:rsidR="004C24CA" w:rsidRPr="00436A33" w:rsidRDefault="004C24CA" w:rsidP="004C24CA">
      <w:pPr>
        <w:pStyle w:val="Normal3"/>
        <w:rPr>
          <w:highlight w:val="yellow"/>
        </w:rPr>
      </w:pPr>
    </w:p>
    <w:p w14:paraId="2417C04F" w14:textId="77777777" w:rsidR="004C24CA" w:rsidRDefault="004C24CA" w:rsidP="004C24CA">
      <w:pPr>
        <w:pStyle w:val="Normal3"/>
      </w:pPr>
      <w:r w:rsidRPr="00436A33">
        <w:t xml:space="preserve">Boards must be aware that at the end of the DFPS eligibility period, caregivers whose children were receiving care through DFPS </w:t>
      </w:r>
      <w:r>
        <w:t>must receive ongoing child care services as follows:</w:t>
      </w:r>
    </w:p>
    <w:p w14:paraId="3E39593C" w14:textId="77777777" w:rsidR="004C24CA" w:rsidRDefault="004C24CA" w:rsidP="004C24CA">
      <w:pPr>
        <w:pStyle w:val="Normal3"/>
      </w:pPr>
    </w:p>
    <w:p w14:paraId="39213807" w14:textId="77777777" w:rsidR="004C24CA" w:rsidRPr="009D0812" w:rsidRDefault="004C24CA" w:rsidP="004C24CA">
      <w:pPr>
        <w:pStyle w:val="Normal3"/>
        <w:rPr>
          <w:b/>
        </w:rPr>
      </w:pPr>
      <w:r w:rsidRPr="009D0812">
        <w:rPr>
          <w:b/>
        </w:rPr>
        <w:t>General Protective Care</w:t>
      </w:r>
    </w:p>
    <w:p w14:paraId="4A6F273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w:t>
      </w:r>
      <w:r>
        <w:rPr>
          <w:rFonts w:ascii="Times New Roman" w:hAnsi="Times New Roman"/>
          <w:sz w:val="24"/>
          <w:szCs w:val="24"/>
        </w:rPr>
        <w:t xml:space="preserve">for </w:t>
      </w:r>
      <w:r w:rsidRPr="00863B8A">
        <w:rPr>
          <w:rFonts w:ascii="Times New Roman" w:hAnsi="Times New Roman"/>
          <w:sz w:val="24"/>
          <w:szCs w:val="24"/>
        </w:rPr>
        <w:t>General Protective services terminated before completion of the DFPS authorization date</w:t>
      </w:r>
      <w:r>
        <w:rPr>
          <w:rFonts w:ascii="Times New Roman" w:hAnsi="Times New Roman"/>
          <w:sz w:val="24"/>
          <w:szCs w:val="24"/>
        </w:rPr>
        <w:t xml:space="preserve"> (early termination), care</w:t>
      </w:r>
      <w:r w:rsidRPr="00863B8A">
        <w:rPr>
          <w:rFonts w:ascii="Times New Roman" w:hAnsi="Times New Roman"/>
          <w:sz w:val="24"/>
          <w:szCs w:val="24"/>
        </w:rPr>
        <w:t xml:space="preserve"> must be continued</w:t>
      </w:r>
      <w:r>
        <w:rPr>
          <w:rFonts w:ascii="Times New Roman" w:hAnsi="Times New Roman"/>
          <w:sz w:val="24"/>
          <w:szCs w:val="24"/>
        </w:rPr>
        <w:t xml:space="preserve"> under the original eligibility determination with no parent share of cost and no work/training requirements.</w:t>
      </w:r>
    </w:p>
    <w:p w14:paraId="2540CF3D" w14:textId="77777777" w:rsidR="004C24CA" w:rsidRPr="00863B8A" w:rsidRDefault="004C24CA" w:rsidP="004C24CA">
      <w:pPr>
        <w:rPr>
          <w:rFonts w:ascii="Times New Roman" w:hAnsi="Times New Roman"/>
          <w:sz w:val="24"/>
          <w:szCs w:val="24"/>
        </w:rPr>
      </w:pPr>
    </w:p>
    <w:p w14:paraId="425B119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The Early Terminations Report includes a comments field where DFPS case workers may indicate the reason for the early termination. Boards must coordinate with local DFPS offices to understand the reason for General Protective services being terminated early and must assist the caregiver or family to continue child care services if desired.</w:t>
      </w:r>
    </w:p>
    <w:p w14:paraId="3ABF34DC" w14:textId="77777777" w:rsidR="004C24CA" w:rsidRPr="00863B8A" w:rsidRDefault="004C24CA" w:rsidP="004C24CA">
      <w:pPr>
        <w:rPr>
          <w:rFonts w:ascii="Times New Roman" w:hAnsi="Times New Roman"/>
          <w:sz w:val="24"/>
          <w:szCs w:val="24"/>
        </w:rPr>
      </w:pPr>
    </w:p>
    <w:p w14:paraId="545BB5AF"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If a child is not attending child care, the Board must ensure that staff performs due diligence to contact the current caregiver and offer continuing services or determine if there is a voluntary withdrawal from child care services. </w:t>
      </w:r>
    </w:p>
    <w:p w14:paraId="5D55EBA4" w14:textId="77777777" w:rsidR="004C24CA" w:rsidRPr="00863B8A" w:rsidRDefault="004C24CA" w:rsidP="004C24CA">
      <w:pPr>
        <w:rPr>
          <w:rFonts w:ascii="Times New Roman" w:hAnsi="Times New Roman"/>
          <w:sz w:val="24"/>
          <w:szCs w:val="24"/>
        </w:rPr>
      </w:pPr>
    </w:p>
    <w:p w14:paraId="443DD017" w14:textId="77777777" w:rsidR="004C24CA" w:rsidRDefault="004C24CA" w:rsidP="004C24CA">
      <w:pPr>
        <w:pStyle w:val="Normal3"/>
      </w:pPr>
      <w:r w:rsidRPr="00863B8A">
        <w:t xml:space="preserve">The Board must ensure that if staff is unable to reach the current caregiver after repeated and concerted efforts to make contact, and if the child continues to not attend care for 30 calendar days, the caregiver is regarded as voluntarily withdrawing his or her child. The child’s referral for care must be ended, but the child’s eligibility and TWIST </w:t>
      </w:r>
      <w:r w:rsidRPr="00863B8A">
        <w:rPr>
          <w:i/>
        </w:rPr>
        <w:t>Program Detail</w:t>
      </w:r>
      <w:r w:rsidRPr="00863B8A">
        <w:t xml:space="preserve"> must remain open for the duration of the 12-month period.</w:t>
      </w:r>
    </w:p>
    <w:p w14:paraId="1264D036" w14:textId="77777777" w:rsidR="004C24CA" w:rsidRDefault="004C24CA" w:rsidP="004C24CA">
      <w:pPr>
        <w:pStyle w:val="Normal3"/>
      </w:pPr>
    </w:p>
    <w:p w14:paraId="40945087" w14:textId="77777777" w:rsidR="004C24CA" w:rsidRPr="009D0812" w:rsidRDefault="004C24CA" w:rsidP="004C24CA">
      <w:pPr>
        <w:pStyle w:val="Normal3"/>
        <w:rPr>
          <w:b/>
        </w:rPr>
      </w:pPr>
      <w:r w:rsidRPr="009D0812">
        <w:rPr>
          <w:b/>
        </w:rPr>
        <w:t>Foster Care, Relative/Other DFPS Care and Former DFPS Care</w:t>
      </w:r>
    </w:p>
    <w:p w14:paraId="14E22BA1" w14:textId="77777777" w:rsidR="004C24CA" w:rsidRDefault="004C24CA" w:rsidP="004C24CA">
      <w:pPr>
        <w:pStyle w:val="Normal3"/>
      </w:pPr>
      <w:r>
        <w:t>Boards must be aware that at the end of the DFPS eligibility period, caregivers whose children were receiving care through DFPS must be determined eligible for continued child care services under At-Risk care and must not be placed on the waitlist.</w:t>
      </w:r>
    </w:p>
    <w:p w14:paraId="43B07822" w14:textId="77777777" w:rsidR="004C24CA" w:rsidRDefault="004C24CA" w:rsidP="004C24CA">
      <w:pPr>
        <w:pStyle w:val="Normal3"/>
      </w:pPr>
    </w:p>
    <w:p w14:paraId="63FD967A" w14:textId="77777777" w:rsidR="004C24CA" w:rsidRDefault="004C24CA" w:rsidP="004C24CA">
      <w:pPr>
        <w:pStyle w:val="Normal3"/>
      </w:pPr>
      <w:r w:rsidRPr="00863B8A">
        <w:t xml:space="preserve">Boards also must be aware that for </w:t>
      </w:r>
      <w:r>
        <w:t>f</w:t>
      </w:r>
      <w:r w:rsidRPr="00863B8A">
        <w:t xml:space="preserve">oster and </w:t>
      </w:r>
      <w:r>
        <w:t>r</w:t>
      </w:r>
      <w:r w:rsidRPr="00863B8A">
        <w:t>elative care cases, if DFPS does not provide sufficient notice of termination for completion of a timely At-Risk eligibility determination</w:t>
      </w:r>
      <w:r w:rsidRPr="00E95D50">
        <w:t>,</w:t>
      </w:r>
      <w:r w:rsidRPr="00863B8A">
        <w:t xml:space="preserve"> there may be a gap in care </w:t>
      </w:r>
      <w:r>
        <w:t xml:space="preserve">after DFPS-funded care ends and </w:t>
      </w:r>
      <w:r w:rsidRPr="00863B8A">
        <w:t>before At-Risk child care begins</w:t>
      </w:r>
      <w:r>
        <w:t xml:space="preserve"> (if case determined eligible)</w:t>
      </w:r>
      <w:r w:rsidRPr="00863B8A">
        <w:t xml:space="preserve">. </w:t>
      </w:r>
    </w:p>
    <w:p w14:paraId="1282B644" w14:textId="77777777" w:rsidR="004C24CA" w:rsidRDefault="004C24CA" w:rsidP="004C24CA">
      <w:pPr>
        <w:pStyle w:val="Normal3"/>
      </w:pPr>
    </w:p>
    <w:p w14:paraId="3B97106A" w14:textId="77777777" w:rsidR="004C24CA" w:rsidRPr="00311EEC" w:rsidRDefault="004C24CA" w:rsidP="004C24CA">
      <w:pPr>
        <w:pStyle w:val="Normal3"/>
      </w:pPr>
      <w:r w:rsidRPr="00311EEC">
        <w:t>Boards are encouraged to develop procedures to mitigate any gap in child care services that may occur in DFPS child care cases for which an early termination or a continuance has not been received within 45 days (or within a locally decided time frame) of the end date of the current eligibility period.</w:t>
      </w:r>
    </w:p>
    <w:p w14:paraId="2D5D97D0" w14:textId="77777777" w:rsidR="004C24CA" w:rsidRPr="00863B8A" w:rsidRDefault="004C24CA" w:rsidP="004C24CA">
      <w:pPr>
        <w:pStyle w:val="Normal3"/>
      </w:pPr>
    </w:p>
    <w:tbl>
      <w:tblPr>
        <w:tblStyle w:val="TableGrid"/>
        <w:tblW w:w="0" w:type="auto"/>
        <w:tblLook w:val="04A0" w:firstRow="1" w:lastRow="0" w:firstColumn="1" w:lastColumn="0" w:noHBand="0" w:noVBand="1"/>
      </w:tblPr>
      <w:tblGrid>
        <w:gridCol w:w="5485"/>
        <w:gridCol w:w="3865"/>
      </w:tblGrid>
      <w:tr w:rsidR="004C24CA" w:rsidRPr="00863B8A" w14:paraId="209D7084" w14:textId="77777777" w:rsidTr="00F44E00">
        <w:tc>
          <w:tcPr>
            <w:tcW w:w="5485" w:type="dxa"/>
          </w:tcPr>
          <w:p w14:paraId="7A95D037" w14:textId="77777777" w:rsidR="004C24CA" w:rsidRPr="00863B8A" w:rsidRDefault="004C24CA" w:rsidP="00F44E00">
            <w:pPr>
              <w:pStyle w:val="Normal3"/>
              <w:rPr>
                <w:b/>
              </w:rPr>
            </w:pPr>
            <w:r w:rsidRPr="00863B8A">
              <w:rPr>
                <w:b/>
              </w:rPr>
              <w:t>DFPS Care Type</w:t>
            </w:r>
          </w:p>
        </w:tc>
        <w:tc>
          <w:tcPr>
            <w:tcW w:w="3865" w:type="dxa"/>
          </w:tcPr>
          <w:p w14:paraId="6061BD06" w14:textId="77777777" w:rsidR="004C24CA" w:rsidRPr="00863B8A" w:rsidRDefault="004C24CA" w:rsidP="00F44E00">
            <w:pPr>
              <w:pStyle w:val="Normal3"/>
              <w:rPr>
                <w:b/>
              </w:rPr>
            </w:pPr>
            <w:r w:rsidRPr="00863B8A">
              <w:rPr>
                <w:b/>
              </w:rPr>
              <w:t>Child Care Action</w:t>
            </w:r>
          </w:p>
        </w:tc>
      </w:tr>
      <w:tr w:rsidR="004C24CA" w:rsidRPr="00863B8A" w14:paraId="083A84FA" w14:textId="77777777" w:rsidTr="00F44E00">
        <w:tc>
          <w:tcPr>
            <w:tcW w:w="5485" w:type="dxa"/>
          </w:tcPr>
          <w:p w14:paraId="52F2298E" w14:textId="77777777" w:rsidR="004C24CA" w:rsidRPr="00863B8A" w:rsidRDefault="004C24CA" w:rsidP="00F44E00">
            <w:pPr>
              <w:pStyle w:val="Normal3"/>
            </w:pPr>
            <w:r w:rsidRPr="00863B8A">
              <w:t>General Protective—care ended before 12 months</w:t>
            </w:r>
          </w:p>
        </w:tc>
        <w:tc>
          <w:tcPr>
            <w:tcW w:w="3865" w:type="dxa"/>
          </w:tcPr>
          <w:p w14:paraId="2F310FDE" w14:textId="77777777" w:rsidR="004C24CA" w:rsidRPr="00863B8A" w:rsidRDefault="004C24CA" w:rsidP="00F44E00">
            <w:pPr>
              <w:pStyle w:val="Normal3"/>
            </w:pPr>
            <w:r w:rsidRPr="00863B8A">
              <w:t>Place child in Former DFPS care for remainder of 12-month period, as described in D-705</w:t>
            </w:r>
          </w:p>
        </w:tc>
      </w:tr>
      <w:tr w:rsidR="004C24CA" w:rsidRPr="00863B8A" w14:paraId="603A692E" w14:textId="77777777" w:rsidTr="00F44E00">
        <w:tc>
          <w:tcPr>
            <w:tcW w:w="5485" w:type="dxa"/>
          </w:tcPr>
          <w:p w14:paraId="480C2FAE" w14:textId="77777777" w:rsidR="004C24CA" w:rsidRPr="00863B8A" w:rsidRDefault="004C24CA" w:rsidP="00F44E00">
            <w:pPr>
              <w:pStyle w:val="Normal3"/>
            </w:pPr>
            <w:r w:rsidRPr="00863B8A">
              <w:t>General Protective—full 12 months of care received</w:t>
            </w:r>
          </w:p>
        </w:tc>
        <w:tc>
          <w:tcPr>
            <w:tcW w:w="3865" w:type="dxa"/>
          </w:tcPr>
          <w:p w14:paraId="168DFD48" w14:textId="77777777" w:rsidR="004C24CA" w:rsidRPr="00863B8A" w:rsidRDefault="004C24CA" w:rsidP="00F44E00">
            <w:pPr>
              <w:pStyle w:val="Normal3"/>
            </w:pPr>
            <w:r w:rsidRPr="00863B8A">
              <w:t>Determine eligibility for At-Risk care</w:t>
            </w:r>
          </w:p>
        </w:tc>
      </w:tr>
      <w:tr w:rsidR="004C24CA" w:rsidRPr="00863B8A" w14:paraId="772873A8" w14:textId="77777777" w:rsidTr="00F44E00">
        <w:tc>
          <w:tcPr>
            <w:tcW w:w="5485" w:type="dxa"/>
          </w:tcPr>
          <w:p w14:paraId="3BE1E220" w14:textId="77777777" w:rsidR="004C24CA" w:rsidRPr="00863B8A" w:rsidRDefault="004C24CA" w:rsidP="00F44E00">
            <w:pPr>
              <w:pStyle w:val="Normal3"/>
            </w:pPr>
            <w:r w:rsidRPr="00863B8A">
              <w:t>Foster Care terminated/2054 Expired</w:t>
            </w:r>
          </w:p>
        </w:tc>
        <w:tc>
          <w:tcPr>
            <w:tcW w:w="3865" w:type="dxa"/>
          </w:tcPr>
          <w:p w14:paraId="63ACCC5A" w14:textId="77777777" w:rsidR="004C24CA" w:rsidRPr="00863B8A" w:rsidRDefault="004C24CA" w:rsidP="00F44E00">
            <w:pPr>
              <w:pStyle w:val="Normal3"/>
            </w:pPr>
            <w:r w:rsidRPr="00863B8A">
              <w:t>Determine eligibility for At-Risk care</w:t>
            </w:r>
          </w:p>
        </w:tc>
      </w:tr>
      <w:tr w:rsidR="004C24CA" w:rsidRPr="00863B8A" w14:paraId="47D91330" w14:textId="77777777" w:rsidTr="00F44E00">
        <w:tc>
          <w:tcPr>
            <w:tcW w:w="5485" w:type="dxa"/>
          </w:tcPr>
          <w:p w14:paraId="65E9E180" w14:textId="77777777" w:rsidR="004C24CA" w:rsidRPr="00863B8A" w:rsidRDefault="004C24CA" w:rsidP="00F44E00">
            <w:pPr>
              <w:pStyle w:val="Normal3"/>
            </w:pPr>
            <w:r w:rsidRPr="00863B8A">
              <w:t>Relative/Other DFPS Care terminated/2054 Expired</w:t>
            </w:r>
          </w:p>
        </w:tc>
        <w:tc>
          <w:tcPr>
            <w:tcW w:w="3865" w:type="dxa"/>
          </w:tcPr>
          <w:p w14:paraId="587CD3E0" w14:textId="77777777" w:rsidR="004C24CA" w:rsidRPr="00863B8A" w:rsidRDefault="004C24CA" w:rsidP="00F44E00">
            <w:pPr>
              <w:pStyle w:val="Normal3"/>
            </w:pPr>
            <w:r w:rsidRPr="00863B8A">
              <w:t>Determine eligibility for At-Risk care</w:t>
            </w:r>
          </w:p>
        </w:tc>
      </w:tr>
      <w:tr w:rsidR="004C24CA" w:rsidRPr="00863B8A" w14:paraId="15DAA177" w14:textId="77777777" w:rsidTr="00F44E00">
        <w:tc>
          <w:tcPr>
            <w:tcW w:w="5485" w:type="dxa"/>
          </w:tcPr>
          <w:p w14:paraId="6DC1F7F8" w14:textId="77777777" w:rsidR="004C24CA" w:rsidRPr="00863B8A" w:rsidRDefault="004C24CA" w:rsidP="00F44E00">
            <w:pPr>
              <w:pStyle w:val="Normal3"/>
            </w:pPr>
            <w:r w:rsidRPr="00863B8A">
              <w:t>Former DFPS—12-month eligibility period ended</w:t>
            </w:r>
          </w:p>
        </w:tc>
        <w:tc>
          <w:tcPr>
            <w:tcW w:w="3865" w:type="dxa"/>
          </w:tcPr>
          <w:p w14:paraId="4552D5A3" w14:textId="77777777" w:rsidR="004C24CA" w:rsidRPr="00863B8A" w:rsidRDefault="004C24CA" w:rsidP="00F44E00">
            <w:pPr>
              <w:pStyle w:val="Normal3"/>
            </w:pPr>
            <w:r w:rsidRPr="00863B8A">
              <w:t>Determine eligibility for At-Risk care</w:t>
            </w:r>
          </w:p>
        </w:tc>
      </w:tr>
    </w:tbl>
    <w:p w14:paraId="7F70FE23" w14:textId="77777777" w:rsidR="004C24CA" w:rsidRPr="00863B8A" w:rsidRDefault="004C24CA" w:rsidP="004C24CA">
      <w:pPr>
        <w:pStyle w:val="Normal3"/>
      </w:pPr>
    </w:p>
    <w:p w14:paraId="2CD26F7D" w14:textId="77777777" w:rsidR="004C24CA" w:rsidRPr="00863B8A" w:rsidRDefault="004C24CA" w:rsidP="004C24CA">
      <w:pPr>
        <w:pStyle w:val="Normal3"/>
      </w:pPr>
      <w:r w:rsidRPr="00863B8A">
        <w:t xml:space="preserve">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 </w:t>
      </w:r>
      <w:r w:rsidRPr="00863B8A">
        <w:br w:type="page"/>
      </w:r>
    </w:p>
    <w:p w14:paraId="200BE21B" w14:textId="77777777" w:rsidR="004C24CA" w:rsidRPr="00863B8A" w:rsidRDefault="004C24CA" w:rsidP="004C24CA">
      <w:pPr>
        <w:pStyle w:val="Guide2"/>
      </w:pPr>
      <w:bookmarkStart w:id="882" w:name="_Toc460873699"/>
      <w:bookmarkStart w:id="883" w:name="_Toc515880205"/>
      <w:bookmarkStart w:id="884" w:name="_Toc101181761"/>
      <w:r w:rsidRPr="00863B8A">
        <w:t>D-800 Child Care During Interruptions in Work, Education or Job Training</w:t>
      </w:r>
      <w:bookmarkEnd w:id="882"/>
      <w:bookmarkEnd w:id="883"/>
      <w:bookmarkEnd w:id="884"/>
    </w:p>
    <w:p w14:paraId="02EDFB88" w14:textId="77777777" w:rsidR="004C24CA" w:rsidRPr="00863B8A" w:rsidRDefault="004C24CA" w:rsidP="004C24CA">
      <w:pPr>
        <w:pStyle w:val="Normal3"/>
      </w:pPr>
    </w:p>
    <w:p w14:paraId="7ED73C16" w14:textId="77777777" w:rsidR="004C24CA" w:rsidRPr="00863B8A" w:rsidRDefault="004C24CA" w:rsidP="004C24CA">
      <w:pPr>
        <w:pStyle w:val="Normal3"/>
      </w:pPr>
      <w:r w:rsidRPr="00863B8A">
        <w:t xml:space="preserve">Boards must be aware that except for a child experiencing homelessness, if a child met all of the applicable eligibility requirements for child care services on the date of the most recent eligibility determination or redetermination, </w:t>
      </w:r>
      <w:r w:rsidRPr="00863B8A">
        <w:rPr>
          <w:bCs/>
        </w:rPr>
        <w:t>the child is considered eligible and will receive services during the 12-month eligibility period</w:t>
      </w:r>
      <w:r w:rsidRPr="00863B8A">
        <w:t>, regardless of any of the following:</w:t>
      </w:r>
    </w:p>
    <w:p w14:paraId="2229143A" w14:textId="77777777" w:rsidR="004C24CA" w:rsidRPr="00863B8A" w:rsidRDefault="004C24CA" w:rsidP="00AC34DA">
      <w:pPr>
        <w:pStyle w:val="ListParagraph"/>
        <w:numPr>
          <w:ilvl w:val="0"/>
          <w:numId w:val="219"/>
        </w:numPr>
      </w:pPr>
      <w:r w:rsidRPr="00863B8A">
        <w:t>Changes in family income, if the family income does not exceed 85 percent of the state median income (SMI) for a family of the same size</w:t>
      </w:r>
    </w:p>
    <w:p w14:paraId="1CF9C5C5" w14:textId="77777777" w:rsidR="004C24CA" w:rsidRPr="00863B8A" w:rsidRDefault="004C24CA" w:rsidP="00AC34DA">
      <w:pPr>
        <w:pStyle w:val="ListParagraph"/>
        <w:numPr>
          <w:ilvl w:val="0"/>
          <w:numId w:val="219"/>
        </w:numPr>
      </w:pPr>
      <w:r w:rsidRPr="00863B8A">
        <w:t>Temporary changes in the ongoing status of the child’s parent as working or attending a job training or education program (as described below in Section D-801)</w:t>
      </w:r>
    </w:p>
    <w:p w14:paraId="3524E218" w14:textId="77777777" w:rsidR="004C24CA" w:rsidRPr="00863B8A" w:rsidRDefault="004C24CA" w:rsidP="004C24CA">
      <w:pPr>
        <w:rPr>
          <w:rFonts w:asciiTheme="minorHAnsi" w:hAnsiTheme="minorHAnsi" w:cstheme="minorHAnsi"/>
        </w:rPr>
      </w:pPr>
      <w:r w:rsidRPr="00863B8A">
        <w:rPr>
          <w:rFonts w:asciiTheme="minorHAnsi" w:hAnsiTheme="minorHAnsi" w:cstheme="minorHAnsi"/>
        </w:rPr>
        <w:t xml:space="preserve">Rule Reference: </w:t>
      </w:r>
      <w:hyperlink r:id="rId120" w:history="1">
        <w:r w:rsidRPr="00863B8A">
          <w:rPr>
            <w:rStyle w:val="Hyperlink"/>
            <w:rFonts w:asciiTheme="minorHAnsi" w:hAnsiTheme="minorHAnsi" w:cstheme="minorHAnsi"/>
          </w:rPr>
          <w:t>§809.51(a)</w:t>
        </w:r>
      </w:hyperlink>
    </w:p>
    <w:p w14:paraId="63029027" w14:textId="77777777" w:rsidR="004C24CA" w:rsidRPr="00863B8A" w:rsidRDefault="004C24CA" w:rsidP="004C24CA"/>
    <w:p w14:paraId="74611569" w14:textId="77777777" w:rsidR="004C24CA" w:rsidRPr="00863B8A" w:rsidRDefault="004C24CA" w:rsidP="004C24CA">
      <w:pPr>
        <w:pStyle w:val="Guide3"/>
        <w:outlineLvl w:val="0"/>
      </w:pPr>
      <w:bookmarkStart w:id="885" w:name="_Toc460873700"/>
      <w:bookmarkStart w:id="886" w:name="_Toc515880206"/>
      <w:bookmarkStart w:id="887" w:name="_Toc101181762"/>
      <w:r w:rsidRPr="00863B8A">
        <w:t>D-801: Temporary Changes in Work, Education</w:t>
      </w:r>
      <w:r>
        <w:t>,</w:t>
      </w:r>
      <w:r w:rsidRPr="00863B8A">
        <w:t xml:space="preserve"> or Job Training</w:t>
      </w:r>
      <w:bookmarkEnd w:id="885"/>
      <w:bookmarkEnd w:id="886"/>
      <w:bookmarkEnd w:id="887"/>
      <w:r>
        <w:t xml:space="preserve"> </w:t>
      </w:r>
    </w:p>
    <w:p w14:paraId="4B7F56E7" w14:textId="77777777" w:rsidR="004C24CA" w:rsidRPr="00863B8A" w:rsidRDefault="004C24CA" w:rsidP="004C24CA">
      <w:pPr>
        <w:rPr>
          <w:rFonts w:asciiTheme="minorHAnsi" w:hAnsiTheme="minorHAnsi" w:cstheme="minorHAnsi"/>
          <w:sz w:val="24"/>
          <w:szCs w:val="24"/>
        </w:rPr>
      </w:pPr>
    </w:p>
    <w:p w14:paraId="6F35BC33"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be aware that temporary changes in the ongoing status of a child’s parent as working or attending a job training or education program include, at a minimum, any:</w:t>
      </w:r>
    </w:p>
    <w:p w14:paraId="7B81DA06" w14:textId="77777777" w:rsidR="004C24CA" w:rsidRPr="0072337A" w:rsidRDefault="004C24CA" w:rsidP="00AC34DA">
      <w:pPr>
        <w:pStyle w:val="ListParagraph"/>
        <w:numPr>
          <w:ilvl w:val="0"/>
          <w:numId w:val="219"/>
        </w:numPr>
      </w:pPr>
      <w:r w:rsidRPr="0072337A">
        <w:t>Time-limited absence from work for an employed parent for periods of family leave (including parental leave) or sick leave</w:t>
      </w:r>
    </w:p>
    <w:p w14:paraId="3F960ECB" w14:textId="77777777" w:rsidR="004C24CA" w:rsidRPr="0072337A" w:rsidRDefault="004C24CA" w:rsidP="00AC34DA">
      <w:pPr>
        <w:pStyle w:val="ListParagraph"/>
        <w:numPr>
          <w:ilvl w:val="0"/>
          <w:numId w:val="219"/>
        </w:numPr>
      </w:pPr>
      <w:r w:rsidRPr="0072337A">
        <w:t>Interruption in work for a seasonal worker who is not working between regular industry work seasons</w:t>
      </w:r>
    </w:p>
    <w:p w14:paraId="7AC249E6" w14:textId="77777777" w:rsidR="004C24CA" w:rsidRPr="0072337A" w:rsidRDefault="004C24CA" w:rsidP="00AC34DA">
      <w:pPr>
        <w:pStyle w:val="ListParagraph"/>
        <w:numPr>
          <w:ilvl w:val="0"/>
          <w:numId w:val="219"/>
        </w:numPr>
      </w:pPr>
      <w:r w:rsidRPr="0072337A">
        <w:t>Student holiday or break for a parent participating in training or education</w:t>
      </w:r>
    </w:p>
    <w:p w14:paraId="0A99F9B0" w14:textId="77777777" w:rsidR="004C24CA" w:rsidRPr="0072337A" w:rsidRDefault="004C24CA" w:rsidP="00AC34DA">
      <w:pPr>
        <w:pStyle w:val="ListParagraph"/>
        <w:numPr>
          <w:ilvl w:val="0"/>
          <w:numId w:val="219"/>
        </w:numPr>
      </w:pPr>
      <w:r w:rsidRPr="0072337A">
        <w:t>Reduction in work, training, or education hours, as long as the parent is still working or attending a training or education program</w:t>
      </w:r>
    </w:p>
    <w:p w14:paraId="500C959A" w14:textId="77777777" w:rsidR="004C24CA" w:rsidRPr="0072337A" w:rsidRDefault="004C24CA" w:rsidP="00AC34DA">
      <w:pPr>
        <w:pStyle w:val="ListParagraph"/>
        <w:numPr>
          <w:ilvl w:val="0"/>
          <w:numId w:val="219"/>
        </w:numPr>
      </w:pPr>
      <w:r w:rsidRPr="0072337A">
        <w:t>Other cessation of work or attendance in training or in an education program that does not exceed three months</w:t>
      </w:r>
    </w:p>
    <w:p w14:paraId="0DD4056C" w14:textId="77777777" w:rsidR="004C24CA" w:rsidRPr="0072337A" w:rsidRDefault="004C24CA" w:rsidP="00AC34DA">
      <w:pPr>
        <w:pStyle w:val="ListParagraph"/>
        <w:numPr>
          <w:ilvl w:val="0"/>
          <w:numId w:val="219"/>
        </w:numPr>
      </w:pPr>
      <w:r w:rsidRPr="0072337A">
        <w:t>Change in age, including turning 13 years old during the eligibility period (or 19 years if disabled)</w:t>
      </w:r>
    </w:p>
    <w:p w14:paraId="19E0B6DC" w14:textId="77777777" w:rsidR="004C24CA" w:rsidRPr="0072337A" w:rsidRDefault="004C24CA" w:rsidP="00AC34DA">
      <w:pPr>
        <w:pStyle w:val="ListParagraph"/>
        <w:numPr>
          <w:ilvl w:val="0"/>
          <w:numId w:val="219"/>
        </w:numPr>
      </w:pPr>
      <w:r w:rsidRPr="0072337A">
        <w:t>Change in residency within the state</w:t>
      </w:r>
    </w:p>
    <w:p w14:paraId="5CD3D95B"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1" w:history="1">
        <w:r w:rsidRPr="0072337A">
          <w:rPr>
            <w:rStyle w:val="Hyperlink"/>
            <w:rFonts w:ascii="Times New Roman" w:hAnsi="Times New Roman"/>
          </w:rPr>
          <w:t>§809.51(a)(2)</w:t>
        </w:r>
      </w:hyperlink>
    </w:p>
    <w:p w14:paraId="4646642E" w14:textId="77777777" w:rsidR="004C24CA" w:rsidRPr="0072337A" w:rsidRDefault="004C24CA" w:rsidP="004C24CA">
      <w:pPr>
        <w:rPr>
          <w:rFonts w:ascii="Times New Roman" w:hAnsi="Times New Roman"/>
          <w:sz w:val="24"/>
          <w:szCs w:val="24"/>
        </w:rPr>
      </w:pPr>
    </w:p>
    <w:p w14:paraId="157E16AD"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be aware that parents are only required to report information that affects a family’s eligibility or that enables the Board or contractor to contact the family or pay the provider. </w:t>
      </w:r>
    </w:p>
    <w:p w14:paraId="213895C9"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2" w:history="1">
        <w:r w:rsidRPr="0072337A">
          <w:rPr>
            <w:rStyle w:val="Hyperlink"/>
            <w:rFonts w:ascii="Times New Roman" w:hAnsi="Times New Roman"/>
          </w:rPr>
          <w:t>§809.73(a)</w:t>
        </w:r>
      </w:hyperlink>
    </w:p>
    <w:p w14:paraId="12D6F692" w14:textId="77777777" w:rsidR="004C24CA" w:rsidRPr="0072337A" w:rsidRDefault="004C24CA" w:rsidP="004C24CA">
      <w:pPr>
        <w:rPr>
          <w:rFonts w:ascii="Times New Roman" w:hAnsi="Times New Roman"/>
          <w:sz w:val="24"/>
          <w:szCs w:val="24"/>
        </w:rPr>
      </w:pPr>
    </w:p>
    <w:p w14:paraId="5BBDFB81"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With the exception of a change in residency, parents are not required to report the above listed </w:t>
      </w:r>
      <w:r w:rsidRPr="0072337A">
        <w:rPr>
          <w:rFonts w:ascii="Times New Roman" w:hAnsi="Times New Roman"/>
          <w:sz w:val="24"/>
          <w:szCs w:val="24"/>
          <w:u w:val="single"/>
        </w:rPr>
        <w:t>temporary</w:t>
      </w:r>
      <w:r w:rsidRPr="0072337A">
        <w:rPr>
          <w:rFonts w:ascii="Times New Roman" w:hAnsi="Times New Roman"/>
          <w:sz w:val="24"/>
          <w:szCs w:val="24"/>
        </w:rPr>
        <w:t xml:space="preserve"> changes in work, training, or education.</w:t>
      </w:r>
    </w:p>
    <w:p w14:paraId="2266741C" w14:textId="77777777" w:rsidR="004C24CA" w:rsidRPr="0072337A" w:rsidRDefault="004C24CA" w:rsidP="004C24CA">
      <w:pPr>
        <w:rPr>
          <w:rFonts w:ascii="Times New Roman" w:hAnsi="Times New Roman"/>
          <w:sz w:val="24"/>
          <w:szCs w:val="24"/>
        </w:rPr>
      </w:pPr>
    </w:p>
    <w:p w14:paraId="4F810D65" w14:textId="77777777" w:rsidR="004C24CA" w:rsidRPr="0072337A" w:rsidRDefault="004C24CA" w:rsidP="004C24CA">
      <w:pPr>
        <w:ind w:left="540" w:hanging="540"/>
        <w:rPr>
          <w:rFonts w:ascii="Times New Roman" w:hAnsi="Times New Roman"/>
          <w:sz w:val="24"/>
          <w:szCs w:val="24"/>
        </w:rPr>
      </w:pPr>
      <w:r w:rsidRPr="0072337A">
        <w:rPr>
          <w:rFonts w:ascii="Times New Roman" w:hAnsi="Times New Roman"/>
          <w:sz w:val="24"/>
          <w:szCs w:val="24"/>
        </w:rPr>
        <w:t xml:space="preserve">Note: Three months of continued care for job search only applies to the permanent cessation of work, education, or training. For temporary interruptions, such as medical leave or seasonal breaks, care continues for the duration of the eligibility period with no TWIST </w:t>
      </w:r>
      <w:r w:rsidRPr="0072337A">
        <w:rPr>
          <w:rFonts w:ascii="Times New Roman" w:hAnsi="Times New Roman"/>
          <w:i/>
          <w:sz w:val="24"/>
          <w:szCs w:val="24"/>
        </w:rPr>
        <w:t>Activity Interruption</w:t>
      </w:r>
      <w:r w:rsidRPr="0072337A">
        <w:rPr>
          <w:rFonts w:ascii="Times New Roman" w:hAnsi="Times New Roman"/>
          <w:sz w:val="24"/>
          <w:szCs w:val="24"/>
        </w:rPr>
        <w:t xml:space="preserve"> entered.</w:t>
      </w:r>
    </w:p>
    <w:p w14:paraId="24EBB083" w14:textId="77777777" w:rsidR="004C24CA" w:rsidRPr="0072337A" w:rsidRDefault="004C24CA" w:rsidP="004C24CA">
      <w:pPr>
        <w:rPr>
          <w:rFonts w:ascii="Times New Roman" w:hAnsi="Times New Roman"/>
          <w:sz w:val="24"/>
          <w:szCs w:val="24"/>
        </w:rPr>
      </w:pPr>
    </w:p>
    <w:p w14:paraId="00DF5CBF"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ensure that when a customer reports a temporary change, Workforce Solutions Office staff updates TWIST </w:t>
      </w:r>
      <w:r w:rsidRPr="0072337A">
        <w:rPr>
          <w:rFonts w:ascii="Times New Roman" w:hAnsi="Times New Roman"/>
          <w:i/>
          <w:sz w:val="24"/>
          <w:szCs w:val="24"/>
        </w:rPr>
        <w:t>Intake-Common</w:t>
      </w:r>
      <w:r w:rsidRPr="0072337A">
        <w:rPr>
          <w:rFonts w:ascii="Times New Roman" w:hAnsi="Times New Roman"/>
          <w:sz w:val="24"/>
          <w:szCs w:val="24"/>
        </w:rPr>
        <w:t xml:space="preserve"> and enters the information into TWIST </w:t>
      </w:r>
      <w:r w:rsidRPr="0072337A">
        <w:rPr>
          <w:rFonts w:ascii="Times New Roman" w:hAnsi="Times New Roman"/>
          <w:i/>
          <w:sz w:val="24"/>
          <w:szCs w:val="24"/>
        </w:rPr>
        <w:t>Counselor Notes</w:t>
      </w:r>
      <w:r w:rsidRPr="0072337A">
        <w:rPr>
          <w:rFonts w:ascii="Times New Roman" w:hAnsi="Times New Roman"/>
          <w:sz w:val="24"/>
          <w:szCs w:val="24"/>
        </w:rPr>
        <w:t xml:space="preserve">. However, temporary changes must </w:t>
      </w:r>
      <w:r w:rsidRPr="0072337A">
        <w:rPr>
          <w:rFonts w:ascii="Times New Roman" w:hAnsi="Times New Roman"/>
          <w:b/>
          <w:sz w:val="24"/>
          <w:szCs w:val="24"/>
          <w:u w:val="single"/>
        </w:rPr>
        <w:t>not</w:t>
      </w:r>
      <w:r w:rsidRPr="0072337A">
        <w:rPr>
          <w:rFonts w:ascii="Times New Roman" w:hAnsi="Times New Roman"/>
          <w:sz w:val="24"/>
          <w:szCs w:val="24"/>
        </w:rPr>
        <w:t xml:space="preserve"> be entered into the </w:t>
      </w:r>
      <w:r w:rsidRPr="0072337A">
        <w:rPr>
          <w:rFonts w:ascii="Times New Roman" w:hAnsi="Times New Roman"/>
          <w:i/>
          <w:sz w:val="24"/>
          <w:szCs w:val="24"/>
        </w:rPr>
        <w:t>Activity Interruption</w:t>
      </w:r>
      <w:r w:rsidRPr="0072337A">
        <w:rPr>
          <w:rFonts w:ascii="Times New Roman" w:hAnsi="Times New Roman"/>
          <w:sz w:val="24"/>
          <w:szCs w:val="24"/>
        </w:rPr>
        <w:t xml:space="preserve"> tab of the TWIST </w:t>
      </w:r>
      <w:r w:rsidRPr="0072337A">
        <w:rPr>
          <w:rFonts w:ascii="Times New Roman" w:hAnsi="Times New Roman"/>
          <w:i/>
          <w:sz w:val="24"/>
          <w:szCs w:val="24"/>
        </w:rPr>
        <w:t>Program Detail</w:t>
      </w:r>
      <w:r w:rsidRPr="0072337A">
        <w:rPr>
          <w:rFonts w:ascii="Times New Roman" w:hAnsi="Times New Roman"/>
          <w:sz w:val="24"/>
          <w:szCs w:val="24"/>
        </w:rPr>
        <w:t xml:space="preserve">. Activity Interruptions must be entered only when the customer has a permanent cessation of work, education or training activity, as described in D-807. </w:t>
      </w:r>
    </w:p>
    <w:p w14:paraId="13F5C5FC" w14:textId="77777777" w:rsidR="004C24CA" w:rsidRPr="0072337A" w:rsidRDefault="004C24CA" w:rsidP="004C24CA">
      <w:pPr>
        <w:rPr>
          <w:rFonts w:ascii="Times New Roman" w:hAnsi="Times New Roman"/>
          <w:sz w:val="24"/>
          <w:szCs w:val="24"/>
        </w:rPr>
      </w:pPr>
    </w:p>
    <w:p w14:paraId="56B909AC"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should use the Unemployment Insurance Early Warning report as a tool to help identify caregivers who have become unemployed and refer them to workforce services. </w:t>
      </w:r>
    </w:p>
    <w:p w14:paraId="13B4E883" w14:textId="77777777" w:rsidR="004C24CA" w:rsidRPr="0072337A" w:rsidRDefault="004C24CA" w:rsidP="004C24CA">
      <w:pPr>
        <w:rPr>
          <w:rFonts w:ascii="Times New Roman" w:hAnsi="Times New Roman"/>
          <w:sz w:val="22"/>
          <w:szCs w:val="24"/>
        </w:rPr>
      </w:pPr>
    </w:p>
    <w:p w14:paraId="1E489D4B" w14:textId="77777777" w:rsidR="004C24CA" w:rsidRPr="00863B8A" w:rsidRDefault="004C24CA" w:rsidP="004C24CA">
      <w:pPr>
        <w:pStyle w:val="RuleReference"/>
      </w:pPr>
    </w:p>
    <w:p w14:paraId="62C70675" w14:textId="77777777" w:rsidR="004C24CA" w:rsidRPr="00863B8A" w:rsidRDefault="004C24CA" w:rsidP="004C24CA">
      <w:pPr>
        <w:pStyle w:val="Guide3"/>
      </w:pPr>
      <w:bookmarkStart w:id="888" w:name="_Toc460873701"/>
      <w:bookmarkStart w:id="889" w:name="_Toc515880207"/>
      <w:bookmarkStart w:id="890" w:name="_Toc101181763"/>
      <w:r w:rsidRPr="00863B8A">
        <w:t>D-802: Termination of Services for Permanent Cessation of Work, Education or Job Training</w:t>
      </w:r>
      <w:bookmarkEnd w:id="888"/>
      <w:bookmarkEnd w:id="889"/>
      <w:r>
        <w:t xml:space="preserve"> (Activity Interruptions)</w:t>
      </w:r>
      <w:bookmarkEnd w:id="890"/>
    </w:p>
    <w:p w14:paraId="084FA9E6" w14:textId="77777777" w:rsidR="004C24CA" w:rsidRPr="00863B8A" w:rsidRDefault="004C24CA" w:rsidP="004C24CA">
      <w:pPr>
        <w:rPr>
          <w:rFonts w:asciiTheme="minorHAnsi" w:hAnsiTheme="minorHAnsi" w:cstheme="minorHAnsi"/>
          <w:sz w:val="24"/>
          <w:szCs w:val="24"/>
        </w:rPr>
      </w:pPr>
    </w:p>
    <w:p w14:paraId="7335858A"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be aware that with the exception of Former DFPS cases as described in D-902 and children experiencing homelessness who are receiving the initial three months of care as described in D-600, a permanent cessation of work, education, or training must be cause for termination of care.</w:t>
      </w:r>
    </w:p>
    <w:p w14:paraId="6750E6AF" w14:textId="77777777" w:rsidR="004C24CA" w:rsidRPr="0072337A" w:rsidRDefault="004C24CA" w:rsidP="004C24CA">
      <w:pPr>
        <w:rPr>
          <w:rFonts w:ascii="Times New Roman" w:hAnsi="Times New Roman"/>
          <w:sz w:val="24"/>
          <w:szCs w:val="24"/>
        </w:rPr>
      </w:pPr>
    </w:p>
    <w:p w14:paraId="25AEA29D"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However, before terminating child care for a non-temporary cessation of activity, Boards must ensure that child care continues for a minimum of three months or up until the scheduled redetermination if sooner, to allow the parent to resume participation in an activity. </w:t>
      </w:r>
    </w:p>
    <w:p w14:paraId="37A12F1C"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3" w:history="1">
        <w:r w:rsidRPr="0072337A">
          <w:rPr>
            <w:rStyle w:val="Hyperlink"/>
            <w:rFonts w:ascii="Times New Roman" w:hAnsi="Times New Roman"/>
          </w:rPr>
          <w:t>§809.51(b)</w:t>
        </w:r>
      </w:hyperlink>
    </w:p>
    <w:p w14:paraId="3D99295A" w14:textId="77777777" w:rsidR="004C24CA" w:rsidRPr="0072337A" w:rsidRDefault="004C24CA" w:rsidP="004C24CA">
      <w:pPr>
        <w:rPr>
          <w:rFonts w:ascii="Times New Roman" w:hAnsi="Times New Roman"/>
          <w:sz w:val="24"/>
          <w:szCs w:val="24"/>
        </w:rPr>
      </w:pPr>
    </w:p>
    <w:p w14:paraId="37D435EA"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be aware that, the parent must receive written notification at least 15 calendar days prior to any termination of child care services.</w:t>
      </w:r>
    </w:p>
    <w:p w14:paraId="63253224"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4" w:history="1">
        <w:r w:rsidRPr="0072337A">
          <w:rPr>
            <w:rStyle w:val="Hyperlink"/>
            <w:rFonts w:ascii="Times New Roman" w:hAnsi="Times New Roman"/>
          </w:rPr>
          <w:t>§809.71</w:t>
        </w:r>
      </w:hyperlink>
    </w:p>
    <w:p w14:paraId="25016AA4" w14:textId="77777777" w:rsidR="004C24CA" w:rsidRPr="0072337A" w:rsidRDefault="004C24CA" w:rsidP="004C24CA">
      <w:pPr>
        <w:rPr>
          <w:rFonts w:ascii="Times New Roman" w:hAnsi="Times New Roman"/>
          <w:sz w:val="24"/>
          <w:szCs w:val="24"/>
        </w:rPr>
      </w:pPr>
    </w:p>
    <w:p w14:paraId="4264EE12"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also be aware that unreported changes may be cause for not redetermining eligibility at the 12-month eligibility determination.</w:t>
      </w:r>
    </w:p>
    <w:p w14:paraId="350DEFDF" w14:textId="77777777" w:rsidR="004C24CA" w:rsidRPr="00863B8A" w:rsidRDefault="004C24CA" w:rsidP="004C24CA">
      <w:pPr>
        <w:rPr>
          <w:rFonts w:asciiTheme="minorHAnsi" w:hAnsiTheme="minorHAnsi" w:cstheme="minorHAnsi"/>
          <w:sz w:val="24"/>
          <w:szCs w:val="24"/>
        </w:rPr>
      </w:pPr>
    </w:p>
    <w:p w14:paraId="72B814DA" w14:textId="77777777" w:rsidR="004C24CA" w:rsidRPr="00863B8A" w:rsidRDefault="004C24CA" w:rsidP="004C24CA">
      <w:pPr>
        <w:pStyle w:val="Guide4"/>
      </w:pPr>
      <w:bookmarkStart w:id="891" w:name="_Toc515880208"/>
      <w:bookmarkStart w:id="892" w:name="_Toc101181764"/>
      <w:r w:rsidRPr="00863B8A">
        <w:t>D-802.a: Unreported Cessation of Work, Education, or Job Training</w:t>
      </w:r>
      <w:bookmarkEnd w:id="891"/>
      <w:bookmarkEnd w:id="892"/>
    </w:p>
    <w:p w14:paraId="1B04DD0B"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 xml:space="preserve">Boards must be aware that if a parent fails to report a cessation of work, education, or job training but the discovery is made after the parent has already resumed participation in work, education or job training, then care should continue. </w:t>
      </w:r>
    </w:p>
    <w:p w14:paraId="24A0AD90" w14:textId="77777777" w:rsidR="004C24CA" w:rsidRPr="0072337A" w:rsidRDefault="004C24CA" w:rsidP="004C24CA">
      <w:pPr>
        <w:ind w:left="720"/>
        <w:rPr>
          <w:rFonts w:ascii="Times New Roman" w:hAnsi="Times New Roman"/>
          <w:sz w:val="24"/>
          <w:szCs w:val="24"/>
        </w:rPr>
      </w:pPr>
    </w:p>
    <w:p w14:paraId="432F3A7D"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 xml:space="preserve">If parent does not report a permanent cessation of work, education, or training that has already exceeded three months and the Board contractor discovers that one has occurred, care must be terminated with proper notice to the parent. Prior to making a determination to end care, however, the Board contractor must verify that the parent has not resumed participation in any activity at any level. </w:t>
      </w:r>
    </w:p>
    <w:p w14:paraId="05E3AAB3" w14:textId="77777777" w:rsidR="004C24CA" w:rsidRPr="0072337A" w:rsidRDefault="004C24CA" w:rsidP="004C24CA">
      <w:pPr>
        <w:ind w:left="720"/>
        <w:rPr>
          <w:rFonts w:ascii="Times New Roman" w:hAnsi="Times New Roman"/>
          <w:sz w:val="24"/>
          <w:szCs w:val="24"/>
        </w:rPr>
      </w:pPr>
    </w:p>
    <w:p w14:paraId="0A184DFA" w14:textId="77777777" w:rsidR="004C24CA" w:rsidRPr="0072337A" w:rsidRDefault="004C24CA" w:rsidP="004C24CA">
      <w:pPr>
        <w:ind w:left="720"/>
        <w:rPr>
          <w:rFonts w:ascii="Times New Roman" w:hAnsi="Times New Roman"/>
          <w:sz w:val="24"/>
          <w:szCs w:val="24"/>
        </w:rPr>
      </w:pPr>
      <w:r w:rsidRPr="0072337A">
        <w:rPr>
          <w:rFonts w:ascii="Times New Roman" w:hAnsi="Times New Roman"/>
          <w:sz w:val="24"/>
          <w:szCs w:val="24"/>
        </w:rPr>
        <w:t>In either case, unreported interruptions in participation exceeding three months are subject to fraud fact-finding.</w:t>
      </w:r>
    </w:p>
    <w:p w14:paraId="61742518" w14:textId="77777777" w:rsidR="004C24CA" w:rsidRPr="00863B8A" w:rsidRDefault="004C24CA" w:rsidP="004C24CA">
      <w:pPr>
        <w:rPr>
          <w:rFonts w:asciiTheme="minorHAnsi" w:hAnsiTheme="minorHAnsi" w:cstheme="minorHAnsi"/>
          <w:sz w:val="24"/>
          <w:szCs w:val="24"/>
        </w:rPr>
      </w:pPr>
    </w:p>
    <w:p w14:paraId="3FBFE92E" w14:textId="77777777" w:rsidR="004C24CA" w:rsidRPr="00863B8A" w:rsidRDefault="004C24CA" w:rsidP="004C24CA">
      <w:pPr>
        <w:rPr>
          <w:sz w:val="24"/>
          <w:szCs w:val="24"/>
        </w:rPr>
      </w:pPr>
    </w:p>
    <w:p w14:paraId="40614CEC" w14:textId="77777777" w:rsidR="004C24CA" w:rsidRPr="00863B8A" w:rsidRDefault="004C24CA" w:rsidP="004C24CA">
      <w:pPr>
        <w:rPr>
          <w:sz w:val="24"/>
          <w:szCs w:val="24"/>
        </w:rPr>
      </w:pPr>
    </w:p>
    <w:p w14:paraId="6FD0D0F3" w14:textId="77777777" w:rsidR="004C24CA" w:rsidRPr="00863B8A" w:rsidRDefault="004C24CA" w:rsidP="004C24CA">
      <w:pPr>
        <w:pStyle w:val="Guide3"/>
      </w:pPr>
      <w:bookmarkStart w:id="893" w:name="_Toc515880209"/>
      <w:bookmarkStart w:id="894" w:name="_Toc101181765"/>
      <w:r w:rsidRPr="00863B8A">
        <w:t>D-803: Resumption of Activities During the Three-Month Continuation of Care Period</w:t>
      </w:r>
      <w:bookmarkEnd w:id="893"/>
      <w:bookmarkEnd w:id="894"/>
    </w:p>
    <w:p w14:paraId="38ECE49A" w14:textId="77777777" w:rsidR="004C24CA" w:rsidRPr="00863B8A" w:rsidRDefault="004C24CA" w:rsidP="004C24CA">
      <w:pPr>
        <w:rPr>
          <w:rFonts w:asciiTheme="minorHAnsi" w:hAnsiTheme="minorHAnsi" w:cstheme="minorHAnsi"/>
          <w:sz w:val="24"/>
          <w:szCs w:val="24"/>
        </w:rPr>
      </w:pPr>
    </w:p>
    <w:p w14:paraId="730AB831"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If a parent resumes participation at any level in work, education, or job training, Boards must ensure that child care continues for the remainder of the 12-month period at the same or greater level, depending on any increase in the activity hours of the parent.</w:t>
      </w:r>
    </w:p>
    <w:p w14:paraId="7D491E3E"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5" w:history="1">
        <w:r w:rsidRPr="0072337A">
          <w:rPr>
            <w:rStyle w:val="Hyperlink"/>
            <w:rFonts w:ascii="Times New Roman" w:hAnsi="Times New Roman"/>
          </w:rPr>
          <w:t>§809.51(c)</w:t>
        </w:r>
      </w:hyperlink>
    </w:p>
    <w:p w14:paraId="791A26D5" w14:textId="77777777" w:rsidR="004C24CA" w:rsidRPr="00863B8A" w:rsidRDefault="004C24CA" w:rsidP="004C24CA">
      <w:pPr>
        <w:rPr>
          <w:rFonts w:asciiTheme="minorHAnsi" w:hAnsiTheme="minorHAnsi" w:cstheme="minorHAnsi"/>
          <w:sz w:val="24"/>
          <w:szCs w:val="24"/>
        </w:rPr>
      </w:pPr>
    </w:p>
    <w:p w14:paraId="7B50B263" w14:textId="77777777" w:rsidR="004C24CA" w:rsidRPr="00863B8A" w:rsidRDefault="004C24CA" w:rsidP="004C24CA">
      <w:pPr>
        <w:pStyle w:val="Guide3"/>
        <w:outlineLvl w:val="0"/>
      </w:pPr>
      <w:bookmarkStart w:id="895" w:name="_Toc515880210"/>
      <w:bookmarkStart w:id="896" w:name="_Toc101181766"/>
      <w:r w:rsidRPr="00863B8A">
        <w:t>D-804: Parent Share of Cost on Resumption of Activities</w:t>
      </w:r>
      <w:bookmarkEnd w:id="895"/>
      <w:bookmarkEnd w:id="896"/>
      <w:r w:rsidRPr="00863B8A">
        <w:t xml:space="preserve"> </w:t>
      </w:r>
    </w:p>
    <w:p w14:paraId="61D8674A" w14:textId="77777777" w:rsidR="004C24CA" w:rsidRPr="00863B8A" w:rsidRDefault="004C24CA" w:rsidP="004C24CA">
      <w:pPr>
        <w:rPr>
          <w:rFonts w:asciiTheme="minorHAnsi" w:hAnsiTheme="minorHAnsi" w:cstheme="minorHAnsi"/>
          <w:sz w:val="24"/>
          <w:szCs w:val="24"/>
        </w:rPr>
      </w:pPr>
    </w:p>
    <w:p w14:paraId="45FF6E4E"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On the resumption of participation at any level in any allowable activity, Boards must ensure that the parent share of cost is not increased above the initially assessed amount for the remainder of the 12-month eligibility period, including for parents who are exempt from the parent share of cost as described in B-604.</w:t>
      </w:r>
    </w:p>
    <w:p w14:paraId="733779CE"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6" w:history="1">
        <w:r w:rsidRPr="0072337A">
          <w:rPr>
            <w:rStyle w:val="Hyperlink"/>
            <w:rFonts w:ascii="Times New Roman" w:hAnsi="Times New Roman"/>
          </w:rPr>
          <w:t>§809.51(c)</w:t>
        </w:r>
      </w:hyperlink>
    </w:p>
    <w:p w14:paraId="3248BB03" w14:textId="77777777" w:rsidR="004C24CA" w:rsidRPr="00863B8A" w:rsidRDefault="004C24CA" w:rsidP="004C24CA">
      <w:pPr>
        <w:rPr>
          <w:rFonts w:asciiTheme="minorHAnsi" w:hAnsiTheme="minorHAnsi" w:cstheme="minorHAnsi"/>
          <w:sz w:val="24"/>
          <w:szCs w:val="24"/>
        </w:rPr>
      </w:pPr>
    </w:p>
    <w:p w14:paraId="2B3B4093" w14:textId="77777777" w:rsidR="004C24CA" w:rsidRPr="00863B8A" w:rsidRDefault="004C24CA" w:rsidP="004C24CA">
      <w:pPr>
        <w:pStyle w:val="Guide3"/>
        <w:outlineLvl w:val="0"/>
      </w:pPr>
      <w:bookmarkStart w:id="897" w:name="_Toc515880211"/>
      <w:bookmarkStart w:id="898" w:name="_Toc101181767"/>
      <w:r w:rsidRPr="00863B8A">
        <w:t>D-805: Required Verification on Resumption of Activities</w:t>
      </w:r>
      <w:bookmarkEnd w:id="897"/>
      <w:bookmarkEnd w:id="898"/>
    </w:p>
    <w:p w14:paraId="1B29231E" w14:textId="77777777" w:rsidR="004C24CA" w:rsidRPr="00863B8A" w:rsidRDefault="004C24CA" w:rsidP="004C24CA">
      <w:pPr>
        <w:rPr>
          <w:rFonts w:asciiTheme="minorHAnsi" w:hAnsiTheme="minorHAnsi" w:cstheme="minorHAnsi"/>
          <w:sz w:val="24"/>
          <w:szCs w:val="24"/>
        </w:rPr>
      </w:pPr>
    </w:p>
    <w:p w14:paraId="1434F5F7"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ensure that, on the resumption of </w:t>
      </w:r>
      <w:r w:rsidRPr="0072337A">
        <w:rPr>
          <w:rStyle w:val="Normal3Char"/>
        </w:rPr>
        <w:t>participation, the child care contractor, in accordance with local procedures, verifies and documents only the following:</w:t>
      </w:r>
      <w:r w:rsidRPr="0072337A">
        <w:rPr>
          <w:rFonts w:ascii="Times New Roman" w:hAnsi="Times New Roman"/>
          <w:sz w:val="24"/>
          <w:szCs w:val="24"/>
        </w:rPr>
        <w:t xml:space="preserve"> </w:t>
      </w:r>
    </w:p>
    <w:p w14:paraId="4ECCC3D2" w14:textId="77777777" w:rsidR="004C24CA" w:rsidRPr="0072337A" w:rsidRDefault="004C24CA" w:rsidP="004C24CA">
      <w:pPr>
        <w:pStyle w:val="ListParagraph"/>
        <w:numPr>
          <w:ilvl w:val="0"/>
          <w:numId w:val="94"/>
        </w:numPr>
        <w:ind w:left="360"/>
      </w:pPr>
      <w:r w:rsidRPr="0072337A">
        <w:t>The family income does not exceed 85 percent of SMI</w:t>
      </w:r>
    </w:p>
    <w:p w14:paraId="208126E2" w14:textId="77777777" w:rsidR="004C24CA" w:rsidRPr="0072337A" w:rsidRDefault="004C24CA" w:rsidP="004C24CA">
      <w:pPr>
        <w:pStyle w:val="ListParagraph"/>
        <w:numPr>
          <w:ilvl w:val="0"/>
          <w:numId w:val="94"/>
        </w:numPr>
        <w:ind w:left="360"/>
      </w:pPr>
      <w:r w:rsidRPr="0072337A">
        <w:t>Resumption of work or attendance at a job training or education program with participation at any level</w:t>
      </w:r>
    </w:p>
    <w:p w14:paraId="15BD6C8B"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7" w:history="1">
        <w:r w:rsidRPr="0072337A">
          <w:rPr>
            <w:rStyle w:val="Hyperlink"/>
            <w:rFonts w:ascii="Times New Roman" w:hAnsi="Times New Roman"/>
          </w:rPr>
          <w:t>§809.51(c)</w:t>
        </w:r>
      </w:hyperlink>
    </w:p>
    <w:p w14:paraId="1EF9CC11" w14:textId="77777777" w:rsidR="004C24CA" w:rsidRPr="00863B8A" w:rsidRDefault="004C24CA" w:rsidP="004C24CA">
      <w:pPr>
        <w:rPr>
          <w:rFonts w:asciiTheme="minorHAnsi" w:hAnsiTheme="minorHAnsi" w:cstheme="minorHAnsi"/>
          <w:sz w:val="24"/>
          <w:szCs w:val="24"/>
        </w:rPr>
      </w:pPr>
    </w:p>
    <w:p w14:paraId="70166B29" w14:textId="77777777" w:rsidR="004C24CA" w:rsidRPr="00863B8A" w:rsidRDefault="004C24CA" w:rsidP="004C24CA">
      <w:pPr>
        <w:pStyle w:val="Guide3"/>
        <w:outlineLvl w:val="0"/>
      </w:pPr>
      <w:bookmarkStart w:id="899" w:name="_Toc101181768"/>
      <w:bookmarkStart w:id="900" w:name="_Toc515880212"/>
      <w:r w:rsidRPr="00863B8A">
        <w:t xml:space="preserve">D-806: Suspensions of </w:t>
      </w:r>
      <w:r>
        <w:t xml:space="preserve">Child </w:t>
      </w:r>
      <w:r w:rsidRPr="00863B8A">
        <w:t>Care</w:t>
      </w:r>
      <w:bookmarkEnd w:id="899"/>
      <w:r w:rsidRPr="00863B8A">
        <w:t xml:space="preserve"> </w:t>
      </w:r>
      <w:bookmarkEnd w:id="900"/>
    </w:p>
    <w:p w14:paraId="2719EC92" w14:textId="77777777" w:rsidR="004C24CA" w:rsidRPr="00863B8A" w:rsidRDefault="004C24CA" w:rsidP="004C24CA">
      <w:pPr>
        <w:pStyle w:val="RuleReference"/>
        <w:rPr>
          <w:sz w:val="24"/>
          <w:szCs w:val="24"/>
        </w:rPr>
      </w:pPr>
    </w:p>
    <w:p w14:paraId="28956D70" w14:textId="77777777" w:rsidR="004C24CA" w:rsidRPr="0072337A" w:rsidRDefault="004C24CA" w:rsidP="004C24CA">
      <w:pPr>
        <w:pStyle w:val="RuleReference"/>
        <w:rPr>
          <w:sz w:val="24"/>
          <w:szCs w:val="24"/>
        </w:rPr>
      </w:pPr>
      <w:r w:rsidRPr="0072337A">
        <w:rPr>
          <w:sz w:val="24"/>
          <w:szCs w:val="24"/>
        </w:rPr>
        <w:t>Boards must be aware that suspensions of child care services during interruptions in parent’s work, training, or education status is allowable only at the parent’s concurrence.</w:t>
      </w:r>
    </w:p>
    <w:p w14:paraId="079437B5" w14:textId="77777777" w:rsidR="004C24CA" w:rsidRPr="0072337A" w:rsidRDefault="004C24CA" w:rsidP="004C24CA">
      <w:pPr>
        <w:rPr>
          <w:rFonts w:ascii="Times New Roman" w:hAnsi="Times New Roman"/>
        </w:rPr>
      </w:pPr>
      <w:r w:rsidRPr="0072337A">
        <w:rPr>
          <w:rFonts w:ascii="Times New Roman" w:hAnsi="Times New Roman"/>
        </w:rPr>
        <w:t xml:space="preserve">Rule Reference: </w:t>
      </w:r>
      <w:hyperlink r:id="rId128" w:history="1">
        <w:r w:rsidRPr="0072337A">
          <w:rPr>
            <w:rStyle w:val="Hyperlink"/>
            <w:rFonts w:ascii="Times New Roman" w:hAnsi="Times New Roman"/>
          </w:rPr>
          <w:t>§809.51(d)</w:t>
        </w:r>
      </w:hyperlink>
    </w:p>
    <w:p w14:paraId="5C29E24F" w14:textId="77777777" w:rsidR="004C24CA" w:rsidRPr="0072337A" w:rsidRDefault="004C24CA" w:rsidP="004C24CA">
      <w:pPr>
        <w:rPr>
          <w:rFonts w:ascii="Times New Roman" w:hAnsi="Times New Roman"/>
        </w:rPr>
      </w:pPr>
    </w:p>
    <w:p w14:paraId="4DDBDC72" w14:textId="77777777" w:rsidR="004C24CA" w:rsidRPr="0072337A" w:rsidRDefault="004C24CA" w:rsidP="004C24CA">
      <w:pPr>
        <w:rPr>
          <w:rFonts w:ascii="Times New Roman" w:hAnsi="Times New Roman"/>
          <w:sz w:val="24"/>
        </w:rPr>
      </w:pPr>
      <w:r w:rsidRPr="0072337A">
        <w:rPr>
          <w:rFonts w:ascii="Times New Roman" w:hAnsi="Times New Roman"/>
          <w:sz w:val="24"/>
        </w:rPr>
        <w:t>Boards may have a procedure that requires a minimum number of weeks that a parent can request suspensions. For example, a Board may require that suspensions be at least two weeks in duration.</w:t>
      </w:r>
    </w:p>
    <w:p w14:paraId="06A4E2E6" w14:textId="77777777" w:rsidR="004C24CA" w:rsidRPr="0072337A" w:rsidRDefault="004C24CA" w:rsidP="004C24CA">
      <w:pPr>
        <w:rPr>
          <w:rFonts w:ascii="Times New Roman" w:hAnsi="Times New Roman"/>
          <w:sz w:val="24"/>
        </w:rPr>
      </w:pPr>
    </w:p>
    <w:p w14:paraId="7EA15117" w14:textId="77777777" w:rsidR="004C24CA" w:rsidRPr="0072337A" w:rsidRDefault="004C24CA" w:rsidP="004C24CA">
      <w:pPr>
        <w:rPr>
          <w:rFonts w:ascii="Times New Roman" w:hAnsi="Times New Roman"/>
          <w:sz w:val="24"/>
        </w:rPr>
      </w:pPr>
      <w:r w:rsidRPr="0072337A">
        <w:rPr>
          <w:rFonts w:ascii="Times New Roman" w:hAnsi="Times New Roman"/>
          <w:sz w:val="24"/>
        </w:rPr>
        <w:t>Boards must be aware that parents whose care is suspended are still required to report permanent loss of work or cessation of education or training, as well as changes that may result in the family exceeding 85 percent of SMI.</w:t>
      </w:r>
    </w:p>
    <w:p w14:paraId="0DB0E0C3" w14:textId="77777777" w:rsidR="004C24CA" w:rsidRPr="0072337A" w:rsidRDefault="004C24CA" w:rsidP="004C24CA">
      <w:pPr>
        <w:rPr>
          <w:rStyle w:val="Hyperlink"/>
          <w:rFonts w:ascii="Times New Roman" w:hAnsi="Times New Roman"/>
        </w:rPr>
      </w:pPr>
      <w:r w:rsidRPr="0072337A">
        <w:rPr>
          <w:rFonts w:ascii="Times New Roman" w:hAnsi="Times New Roman"/>
        </w:rPr>
        <w:t>Rule Reference:</w:t>
      </w:r>
      <w:hyperlink r:id="rId129" w:history="1">
        <w:r w:rsidRPr="0072337A">
          <w:rPr>
            <w:rStyle w:val="Hyperlink"/>
            <w:rFonts w:ascii="Times New Roman" w:hAnsi="Times New Roman"/>
          </w:rPr>
          <w:t xml:space="preserve"> §809.73(b)</w:t>
        </w:r>
      </w:hyperlink>
    </w:p>
    <w:p w14:paraId="55AB40A0" w14:textId="77777777" w:rsidR="004C24CA" w:rsidRDefault="004C24CA" w:rsidP="004C24CA">
      <w:pPr>
        <w:rPr>
          <w:rStyle w:val="Hyperlink"/>
          <w:rFonts w:asciiTheme="minorHAnsi" w:hAnsiTheme="minorHAnsi" w:cstheme="minorHAnsi"/>
        </w:rPr>
      </w:pPr>
    </w:p>
    <w:p w14:paraId="25DB2546" w14:textId="77777777" w:rsidR="004C24CA" w:rsidRPr="0072337A" w:rsidRDefault="004C24CA" w:rsidP="004C24CA">
      <w:pPr>
        <w:rPr>
          <w:rFonts w:ascii="Times New Roman" w:hAnsi="Times New Roman"/>
          <w:color w:val="000000" w:themeColor="text1"/>
          <w:sz w:val="24"/>
          <w:szCs w:val="24"/>
        </w:rPr>
      </w:pPr>
      <w:r w:rsidRPr="0072337A">
        <w:rPr>
          <w:rStyle w:val="Hyperlink"/>
          <w:rFonts w:ascii="Times New Roman" w:hAnsi="Times New Roman"/>
          <w:color w:val="000000" w:themeColor="text1"/>
          <w:sz w:val="24"/>
          <w:szCs w:val="24"/>
        </w:rPr>
        <w:t>Note: A parent can request a suspension of child care at any time during a 12-month eligibility period.</w:t>
      </w:r>
    </w:p>
    <w:p w14:paraId="6331BE87" w14:textId="77777777" w:rsidR="004C24CA" w:rsidRPr="00863B8A" w:rsidRDefault="004C24CA" w:rsidP="004C24CA">
      <w:pPr>
        <w:rPr>
          <w:rFonts w:asciiTheme="minorHAnsi" w:hAnsiTheme="minorHAnsi" w:cstheme="minorHAnsi"/>
          <w:sz w:val="24"/>
          <w:szCs w:val="24"/>
        </w:rPr>
      </w:pPr>
    </w:p>
    <w:p w14:paraId="0667218E" w14:textId="77777777" w:rsidR="004C24CA" w:rsidRPr="00863B8A" w:rsidRDefault="004C24CA" w:rsidP="004C24CA">
      <w:pPr>
        <w:pStyle w:val="Guide3"/>
        <w:outlineLvl w:val="0"/>
      </w:pPr>
      <w:bookmarkStart w:id="901" w:name="_Toc515880213"/>
      <w:bookmarkStart w:id="902" w:name="_Toc101181769"/>
      <w:r w:rsidRPr="00863B8A">
        <w:t xml:space="preserve">D-807: </w:t>
      </w:r>
      <w:r>
        <w:t>At-Risk Activity Interruptions—</w:t>
      </w:r>
      <w:r w:rsidRPr="00863B8A">
        <w:t>Tracking Non-Temporary Cessation of Activities</w:t>
      </w:r>
      <w:bookmarkEnd w:id="901"/>
      <w:bookmarkEnd w:id="902"/>
    </w:p>
    <w:p w14:paraId="3D7EF644" w14:textId="77777777" w:rsidR="004C24CA" w:rsidRPr="00863B8A" w:rsidRDefault="004C24CA" w:rsidP="004C24CA">
      <w:pPr>
        <w:rPr>
          <w:rFonts w:asciiTheme="minorHAnsi" w:hAnsiTheme="minorHAnsi" w:cstheme="minorHAnsi"/>
          <w:sz w:val="24"/>
          <w:szCs w:val="24"/>
        </w:rPr>
      </w:pPr>
    </w:p>
    <w:p w14:paraId="4ABA5296"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ensure that, with the exception of Former DFPS cases, permanent cessation of work, training, or education activities is reported in the TWIST </w:t>
      </w:r>
      <w:r w:rsidRPr="0072337A">
        <w:rPr>
          <w:rFonts w:ascii="Times New Roman" w:hAnsi="Times New Roman"/>
          <w:i/>
          <w:sz w:val="24"/>
          <w:szCs w:val="24"/>
        </w:rPr>
        <w:t>Program Detail Activity Interruptions</w:t>
      </w:r>
      <w:r w:rsidRPr="0072337A">
        <w:rPr>
          <w:rFonts w:ascii="Times New Roman" w:hAnsi="Times New Roman"/>
          <w:sz w:val="24"/>
          <w:szCs w:val="24"/>
        </w:rPr>
        <w:t xml:space="preserve"> tab in order to ensure that three months of continued care are provided while a parent attempts to get back into work, education or training. </w:t>
      </w:r>
    </w:p>
    <w:p w14:paraId="68FF340F" w14:textId="77777777" w:rsidR="004C24CA" w:rsidRPr="0072337A" w:rsidRDefault="004C24CA" w:rsidP="004C24CA">
      <w:pPr>
        <w:rPr>
          <w:rFonts w:ascii="Times New Roman" w:hAnsi="Times New Roman"/>
          <w:sz w:val="24"/>
          <w:szCs w:val="24"/>
        </w:rPr>
      </w:pPr>
    </w:p>
    <w:p w14:paraId="217D0F0C"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ensure that contractor staff records an interruption in work, education, or training when the parent reports the change. The </w:t>
      </w:r>
      <w:r w:rsidRPr="0072337A">
        <w:rPr>
          <w:rFonts w:ascii="Times New Roman" w:hAnsi="Times New Roman"/>
          <w:i/>
          <w:sz w:val="24"/>
          <w:szCs w:val="24"/>
        </w:rPr>
        <w:t>Activity Interruption</w:t>
      </w:r>
      <w:r w:rsidRPr="0072337A">
        <w:rPr>
          <w:rFonts w:ascii="Times New Roman" w:hAnsi="Times New Roman"/>
          <w:sz w:val="24"/>
          <w:szCs w:val="24"/>
        </w:rPr>
        <w:t xml:space="preserve"> start date must immediately follow the last day of participation in work, training, or education, as reported by the parent, and child care must continue for a minimum of three months or until the scheduled r</w:t>
      </w:r>
      <w:r w:rsidRPr="00605A5B">
        <w:rPr>
          <w:rFonts w:ascii="Times New Roman" w:hAnsi="Times New Roman"/>
          <w:sz w:val="24"/>
          <w:szCs w:val="24"/>
        </w:rPr>
        <w:t>edetermination, whichever is sooner</w:t>
      </w:r>
      <w:r w:rsidRPr="0072337A">
        <w:rPr>
          <w:rFonts w:ascii="Times New Roman" w:hAnsi="Times New Roman"/>
          <w:sz w:val="24"/>
          <w:szCs w:val="24"/>
        </w:rPr>
        <w:t>. Boards must be aware that verbal notification from the parent is allowable.</w:t>
      </w:r>
    </w:p>
    <w:p w14:paraId="55B712E7" w14:textId="77777777" w:rsidR="004C24CA" w:rsidRPr="0072337A" w:rsidRDefault="004C24CA" w:rsidP="004C24CA">
      <w:pPr>
        <w:rPr>
          <w:rFonts w:ascii="Times New Roman" w:hAnsi="Times New Roman"/>
          <w:sz w:val="24"/>
          <w:szCs w:val="24"/>
        </w:rPr>
      </w:pPr>
    </w:p>
    <w:p w14:paraId="6B5D160F"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Boards must be aware that there is no limit placed on the number of three-month continued child care periods that a customer can receive within a 12-month eligibility period.</w:t>
      </w:r>
    </w:p>
    <w:p w14:paraId="6D243E19" w14:textId="77777777" w:rsidR="004C24CA" w:rsidRPr="00863B8A" w:rsidRDefault="004C24CA" w:rsidP="004C24CA">
      <w:pPr>
        <w:rPr>
          <w:rFonts w:asciiTheme="minorHAnsi" w:hAnsiTheme="minorHAnsi" w:cstheme="minorHAnsi"/>
          <w:sz w:val="24"/>
          <w:szCs w:val="24"/>
        </w:rPr>
      </w:pPr>
    </w:p>
    <w:p w14:paraId="226F40A4" w14:textId="77777777" w:rsidR="004C24CA" w:rsidRPr="00863B8A" w:rsidRDefault="004C24CA" w:rsidP="004C24CA">
      <w:pPr>
        <w:pStyle w:val="Guide3"/>
      </w:pPr>
      <w:bookmarkStart w:id="903" w:name="_Toc515880214"/>
      <w:bookmarkStart w:id="904" w:name="_Toc101181770"/>
      <w:r w:rsidRPr="00863B8A">
        <w:t>D-808: Permanent Cessation of Activities in Two-Parent Households</w:t>
      </w:r>
      <w:bookmarkEnd w:id="903"/>
      <w:bookmarkEnd w:id="904"/>
    </w:p>
    <w:p w14:paraId="210F9B49" w14:textId="77777777" w:rsidR="004C24CA" w:rsidRPr="00863B8A" w:rsidRDefault="004C24CA" w:rsidP="004C24CA">
      <w:pPr>
        <w:rPr>
          <w:rFonts w:asciiTheme="minorHAnsi" w:hAnsiTheme="minorHAnsi" w:cstheme="minorHAnsi"/>
          <w:sz w:val="24"/>
          <w:szCs w:val="24"/>
        </w:rPr>
      </w:pPr>
    </w:p>
    <w:p w14:paraId="6EC512D6"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be aware that in two-parent households, a permanent cessation of activity is defined as </w:t>
      </w:r>
      <w:r w:rsidRPr="0072337A">
        <w:rPr>
          <w:rFonts w:ascii="Times New Roman" w:hAnsi="Times New Roman"/>
          <w:b/>
          <w:sz w:val="24"/>
          <w:szCs w:val="24"/>
        </w:rPr>
        <w:t>both</w:t>
      </w:r>
      <w:r w:rsidRPr="0072337A">
        <w:rPr>
          <w:rFonts w:ascii="Times New Roman" w:hAnsi="Times New Roman"/>
          <w:sz w:val="24"/>
          <w:szCs w:val="24"/>
        </w:rPr>
        <w:t xml:space="preserve"> parents experiencing a concurrent loss of work, education or job training. Provided one parent is still engaged in an activity, the family must be regarded as experiencing a reduction in hours, which is defined as a temporary change and does not affect a child’s 12-month eligibility (as described in Section D-801).</w:t>
      </w:r>
    </w:p>
    <w:p w14:paraId="19709B59" w14:textId="77777777" w:rsidR="004C24CA" w:rsidRPr="00863B8A" w:rsidRDefault="004C24CA" w:rsidP="004C24CA">
      <w:pPr>
        <w:rPr>
          <w:rFonts w:ascii="Times New Roman" w:hAnsi="Times New Roman"/>
          <w:sz w:val="22"/>
          <w:szCs w:val="24"/>
        </w:rPr>
      </w:pPr>
    </w:p>
    <w:p w14:paraId="100465B3" w14:textId="77777777" w:rsidR="004C24CA" w:rsidRPr="00863B8A" w:rsidRDefault="004C24CA" w:rsidP="004C24CA">
      <w:pPr>
        <w:pStyle w:val="Guide3"/>
      </w:pPr>
      <w:bookmarkStart w:id="905" w:name="_Toc515880215"/>
      <w:bookmarkStart w:id="906" w:name="_Toc101181771"/>
      <w:r w:rsidRPr="00863B8A">
        <w:t>D-809: Child Care after a Permanent Change in Caregiver</w:t>
      </w:r>
      <w:bookmarkEnd w:id="905"/>
      <w:bookmarkEnd w:id="906"/>
    </w:p>
    <w:p w14:paraId="13BE38A1" w14:textId="77777777" w:rsidR="004C24CA" w:rsidRPr="00863B8A" w:rsidRDefault="004C24CA" w:rsidP="004C24CA">
      <w:pPr>
        <w:rPr>
          <w:rFonts w:ascii="Times New Roman" w:hAnsi="Times New Roman"/>
          <w:sz w:val="24"/>
          <w:szCs w:val="24"/>
        </w:rPr>
      </w:pPr>
    </w:p>
    <w:p w14:paraId="038F3F99" w14:textId="35464EF1"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In some instances, a child’s caregiver may permanently change, such as in the event of a parent’s death or a parent’s incarceration that will last </w:t>
      </w:r>
      <w:r w:rsidRPr="00E95D50">
        <w:rPr>
          <w:rFonts w:ascii="Times New Roman" w:hAnsi="Times New Roman"/>
          <w:sz w:val="24"/>
          <w:szCs w:val="24"/>
        </w:rPr>
        <w:t>longer</w:t>
      </w:r>
      <w:r w:rsidRPr="00863B8A">
        <w:rPr>
          <w:rFonts w:ascii="Times New Roman" w:hAnsi="Times New Roman"/>
          <w:sz w:val="24"/>
          <w:szCs w:val="24"/>
        </w:rPr>
        <w:t xml:space="preserve"> than three months. Boards must be aware that the child’s eligibility and care must continue </w:t>
      </w:r>
      <w:r>
        <w:rPr>
          <w:rFonts w:ascii="Times New Roman" w:hAnsi="Times New Roman"/>
          <w:sz w:val="24"/>
          <w:szCs w:val="24"/>
        </w:rPr>
        <w:t xml:space="preserve">during the 12-month period </w:t>
      </w:r>
      <w:r w:rsidRPr="00863B8A">
        <w:rPr>
          <w:rFonts w:ascii="Times New Roman" w:hAnsi="Times New Roman"/>
          <w:sz w:val="24"/>
          <w:szCs w:val="24"/>
        </w:rPr>
        <w:t xml:space="preserve">if the new caregiver meets </w:t>
      </w:r>
      <w:r w:rsidR="00BE6176" w:rsidRPr="00863B8A">
        <w:rPr>
          <w:rFonts w:ascii="Times New Roman" w:hAnsi="Times New Roman"/>
          <w:sz w:val="24"/>
          <w:szCs w:val="24"/>
        </w:rPr>
        <w:t>both</w:t>
      </w:r>
      <w:r>
        <w:rPr>
          <w:rFonts w:ascii="Times New Roman" w:hAnsi="Times New Roman"/>
          <w:sz w:val="24"/>
          <w:szCs w:val="24"/>
        </w:rPr>
        <w:t xml:space="preserve"> of the </w:t>
      </w:r>
      <w:r w:rsidRPr="00863B8A">
        <w:rPr>
          <w:rFonts w:ascii="Times New Roman" w:hAnsi="Times New Roman"/>
          <w:sz w:val="24"/>
          <w:szCs w:val="24"/>
        </w:rPr>
        <w:t>following</w:t>
      </w:r>
      <w:r>
        <w:rPr>
          <w:rFonts w:ascii="Times New Roman" w:hAnsi="Times New Roman"/>
          <w:sz w:val="24"/>
          <w:szCs w:val="24"/>
        </w:rPr>
        <w:t xml:space="preserve"> conditions</w:t>
      </w:r>
      <w:r w:rsidRPr="00863B8A">
        <w:rPr>
          <w:rFonts w:ascii="Times New Roman" w:hAnsi="Times New Roman"/>
          <w:sz w:val="24"/>
          <w:szCs w:val="24"/>
        </w:rPr>
        <w:t>:</w:t>
      </w:r>
    </w:p>
    <w:p w14:paraId="29879285" w14:textId="77777777" w:rsidR="004C24CA" w:rsidRPr="00863B8A" w:rsidRDefault="004C24CA" w:rsidP="00AC34DA">
      <w:pPr>
        <w:pStyle w:val="ListParagraph"/>
        <w:numPr>
          <w:ilvl w:val="0"/>
          <w:numId w:val="285"/>
        </w:numPr>
        <w:ind w:left="360"/>
      </w:pPr>
      <w:r w:rsidRPr="00863B8A">
        <w:t>Family income is below 85 percent of SMI</w:t>
      </w:r>
    </w:p>
    <w:p w14:paraId="510CCC29" w14:textId="77777777" w:rsidR="004C24CA" w:rsidRDefault="004C24CA" w:rsidP="00AC34DA">
      <w:pPr>
        <w:pStyle w:val="ListParagraph"/>
        <w:numPr>
          <w:ilvl w:val="0"/>
          <w:numId w:val="285"/>
        </w:numPr>
        <w:ind w:left="360"/>
      </w:pPr>
      <w:r w:rsidRPr="00863B8A">
        <w:t>Caregiver is participating in work, education or training at any level</w:t>
      </w:r>
    </w:p>
    <w:p w14:paraId="7301248C" w14:textId="77777777" w:rsidR="004C24CA" w:rsidRDefault="004C24CA" w:rsidP="004C24CA">
      <w:pPr>
        <w:pStyle w:val="ListParagraph"/>
        <w:ind w:left="360"/>
      </w:pPr>
    </w:p>
    <w:p w14:paraId="0DE3FF08" w14:textId="77777777" w:rsidR="004C24CA" w:rsidRDefault="004C24CA" w:rsidP="004C24CA">
      <w:pPr>
        <w:pStyle w:val="ListParagraph"/>
        <w:ind w:left="0"/>
      </w:pPr>
      <w:r>
        <w:t xml:space="preserve">If necessary, a three-month </w:t>
      </w:r>
      <w:r w:rsidRPr="00F2537B">
        <w:rPr>
          <w:i/>
        </w:rPr>
        <w:t>Activity Interruption</w:t>
      </w:r>
      <w:r>
        <w:t xml:space="preserve"> may be used to allow a new caregiver time to verify income and participation requirements.</w:t>
      </w:r>
    </w:p>
    <w:p w14:paraId="7EBB863B" w14:textId="77777777" w:rsidR="004C24CA" w:rsidRDefault="004C24CA" w:rsidP="004C24CA">
      <w:pPr>
        <w:pStyle w:val="ListParagraph"/>
        <w:ind w:left="0"/>
      </w:pPr>
    </w:p>
    <w:p w14:paraId="7B198BB4" w14:textId="77777777" w:rsidR="004C24CA" w:rsidRPr="00863B8A" w:rsidRDefault="004C24CA" w:rsidP="004C24CA">
      <w:pPr>
        <w:pStyle w:val="ListParagraph"/>
        <w:ind w:left="0"/>
      </w:pPr>
      <w:r>
        <w:t>Once all documentation is received to confirm the caregiver has met eligibility, a new program detail must be opened under the new caregiver for the remainder of the 12-month period.</w:t>
      </w:r>
    </w:p>
    <w:p w14:paraId="1E11656A"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1C6C5213" w14:textId="77777777" w:rsidR="004C24CA" w:rsidRPr="00863B8A" w:rsidRDefault="004C24CA" w:rsidP="004C24CA">
      <w:pPr>
        <w:rPr>
          <w:rFonts w:ascii="Times New Roman" w:hAnsi="Times New Roman"/>
          <w:sz w:val="24"/>
          <w:szCs w:val="24"/>
        </w:rPr>
      </w:pPr>
    </w:p>
    <w:p w14:paraId="02957015" w14:textId="77777777" w:rsidR="004C24CA" w:rsidRPr="00863B8A" w:rsidRDefault="004C24CA" w:rsidP="004C24CA">
      <w:pPr>
        <w:pStyle w:val="Guide2"/>
      </w:pPr>
      <w:bookmarkStart w:id="907" w:name="_Toc351112764"/>
      <w:bookmarkStart w:id="908" w:name="_Toc515880216"/>
      <w:bookmarkStart w:id="909" w:name="_Toc101181772"/>
      <w:r w:rsidRPr="00863B8A">
        <w:t>D-900: Continuity of Care</w:t>
      </w:r>
      <w:bookmarkEnd w:id="907"/>
      <w:bookmarkEnd w:id="908"/>
      <w:bookmarkEnd w:id="909"/>
      <w:r w:rsidRPr="00863B8A">
        <w:t xml:space="preserve"> </w:t>
      </w:r>
    </w:p>
    <w:p w14:paraId="39F98C8D" w14:textId="77777777" w:rsidR="004C24CA" w:rsidRPr="00863B8A" w:rsidRDefault="004C24CA" w:rsidP="004C24CA">
      <w:pPr>
        <w:pStyle w:val="subsection"/>
        <w:spacing w:before="0" w:after="0"/>
        <w:jc w:val="left"/>
        <w:rPr>
          <w:rFonts w:ascii="Times New Roman" w:hAnsi="Times New Roman"/>
          <w:sz w:val="24"/>
          <w:szCs w:val="24"/>
        </w:rPr>
      </w:pPr>
      <w:r w:rsidRPr="00863B8A" w:rsidDel="00A54A5A">
        <w:rPr>
          <w:rFonts w:ascii="Times New Roman" w:hAnsi="Times New Roman"/>
          <w:sz w:val="24"/>
          <w:szCs w:val="24"/>
        </w:rPr>
        <w:t xml:space="preserve"> </w:t>
      </w:r>
    </w:p>
    <w:p w14:paraId="3591DC89" w14:textId="77777777" w:rsidR="004C24CA" w:rsidRPr="00863B8A" w:rsidRDefault="004C24CA" w:rsidP="004C24CA">
      <w:pPr>
        <w:pStyle w:val="Guide3"/>
        <w:outlineLvl w:val="0"/>
      </w:pPr>
      <w:bookmarkStart w:id="910" w:name="_Toc515880217"/>
      <w:bookmarkStart w:id="911" w:name="_Toc101181773"/>
      <w:r w:rsidRPr="00863B8A">
        <w:t>D-901: General Information</w:t>
      </w:r>
      <w:bookmarkEnd w:id="910"/>
      <w:bookmarkEnd w:id="911"/>
    </w:p>
    <w:p w14:paraId="37C6400C"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B93E2C0"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of the following continuity of care provisions from the TWC Child Care Services rules:</w:t>
      </w:r>
    </w:p>
    <w:p w14:paraId="036ECA27" w14:textId="77777777" w:rsidR="004C24CA" w:rsidRPr="00863B8A" w:rsidRDefault="004C24CA" w:rsidP="00AC34DA">
      <w:pPr>
        <w:pStyle w:val="subsection"/>
        <w:numPr>
          <w:ilvl w:val="0"/>
          <w:numId w:val="151"/>
        </w:numPr>
        <w:spacing w:before="0" w:after="0"/>
        <w:jc w:val="left"/>
        <w:rPr>
          <w:rFonts w:ascii="Times New Roman" w:hAnsi="Times New Roman"/>
          <w:sz w:val="24"/>
          <w:szCs w:val="24"/>
        </w:rPr>
      </w:pPr>
      <w:r w:rsidRPr="00863B8A">
        <w:rPr>
          <w:rFonts w:ascii="Times New Roman" w:hAnsi="Times New Roman"/>
          <w:sz w:val="24"/>
          <w:szCs w:val="24"/>
        </w:rPr>
        <w:t xml:space="preserve">Enrolled </w:t>
      </w:r>
      <w:r w:rsidRPr="00D1459C">
        <w:rPr>
          <w:rFonts w:ascii="Times New Roman" w:hAnsi="Times New Roman"/>
          <w:sz w:val="24"/>
          <w:szCs w:val="24"/>
        </w:rPr>
        <w:t>children</w:t>
      </w:r>
      <w:r>
        <w:rPr>
          <w:rFonts w:ascii="Times New Roman" w:hAnsi="Times New Roman"/>
          <w:sz w:val="24"/>
          <w:szCs w:val="24"/>
        </w:rPr>
        <w:t xml:space="preserve"> </w:t>
      </w:r>
      <w:r w:rsidRPr="00863B8A">
        <w:rPr>
          <w:rFonts w:ascii="Times New Roman" w:hAnsi="Times New Roman"/>
          <w:sz w:val="24"/>
          <w:szCs w:val="24"/>
        </w:rPr>
        <w:t>must receive child care through the end of the applicable 12-month eligibility period</w:t>
      </w:r>
    </w:p>
    <w:p w14:paraId="4C4DEAF2" w14:textId="77777777" w:rsidR="004C24CA" w:rsidRPr="00863B8A" w:rsidRDefault="004C24CA" w:rsidP="00AC34DA">
      <w:pPr>
        <w:pStyle w:val="subsection"/>
        <w:numPr>
          <w:ilvl w:val="0"/>
          <w:numId w:val="151"/>
        </w:numPr>
        <w:spacing w:before="0" w:after="0"/>
        <w:jc w:val="left"/>
        <w:rPr>
          <w:rFonts w:ascii="Times New Roman" w:hAnsi="Times New Roman"/>
          <w:sz w:val="24"/>
          <w:szCs w:val="24"/>
        </w:rPr>
      </w:pPr>
      <w:r w:rsidRPr="00863B8A">
        <w:rPr>
          <w:rFonts w:ascii="Times New Roman" w:hAnsi="Times New Roman"/>
          <w:sz w:val="24"/>
          <w:szCs w:val="24"/>
        </w:rPr>
        <w:t xml:space="preserve">Except as provided by D-901.below and §809.75(b) as detailed in E-500, relating to child care during appeal, nothing in this section can be interpreted in a manner that results in a child being removed from care </w:t>
      </w:r>
    </w:p>
    <w:p w14:paraId="643B2944" w14:textId="77777777" w:rsidR="004C24CA" w:rsidRPr="00863B8A" w:rsidRDefault="004C24CA" w:rsidP="004C24CA">
      <w:pPr>
        <w:pStyle w:val="RuleReference"/>
      </w:pPr>
      <w:r w:rsidRPr="00863B8A">
        <w:t xml:space="preserve">Rule Reference: </w:t>
      </w:r>
      <w:hyperlink r:id="rId130" w:history="1">
        <w:r w:rsidRPr="00863B8A">
          <w:rPr>
            <w:rStyle w:val="Hyperlink"/>
          </w:rPr>
          <w:t>§809.54(a)-(b)</w:t>
        </w:r>
      </w:hyperlink>
      <w:r w:rsidRPr="00863B8A">
        <w:rPr>
          <w:sz w:val="24"/>
          <w:szCs w:val="24"/>
        </w:rPr>
        <w:t xml:space="preserve"> </w:t>
      </w:r>
    </w:p>
    <w:p w14:paraId="4CAB105C"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99F8086" w14:textId="77777777" w:rsidR="004C24CA" w:rsidRPr="00B56794" w:rsidRDefault="004C24CA" w:rsidP="004C24CA">
      <w:pPr>
        <w:pStyle w:val="Guide4"/>
        <w:outlineLvl w:val="0"/>
      </w:pPr>
      <w:bookmarkStart w:id="912" w:name="_Toc460873704"/>
      <w:bookmarkStart w:id="913" w:name="_Toc515880218"/>
      <w:bookmarkStart w:id="914" w:name="_Toc101181774"/>
      <w:r w:rsidRPr="00B56794">
        <w:t>D-901.a: Reasons for Terminating Care within a 12-Month Eligibility Period</w:t>
      </w:r>
      <w:bookmarkEnd w:id="912"/>
      <w:bookmarkEnd w:id="913"/>
      <w:bookmarkEnd w:id="914"/>
    </w:p>
    <w:p w14:paraId="57126C1F"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be aware that child care may be terminated during the 12-month eligibility period only for one of the following reasons:</w:t>
      </w:r>
    </w:p>
    <w:p w14:paraId="78CABA20" w14:textId="77777777" w:rsidR="004C24CA" w:rsidRPr="0072337A" w:rsidRDefault="004C24CA" w:rsidP="004C24CA">
      <w:pPr>
        <w:pStyle w:val="Norm-Indented"/>
        <w:numPr>
          <w:ilvl w:val="0"/>
          <w:numId w:val="94"/>
        </w:numPr>
        <w:spacing w:before="0" w:after="0"/>
        <w:jc w:val="left"/>
        <w:rPr>
          <w:rFonts w:ascii="Times New Roman" w:hAnsi="Times New Roman" w:cs="Times New Roman"/>
        </w:rPr>
      </w:pPr>
      <w:r w:rsidRPr="0072337A">
        <w:rPr>
          <w:rFonts w:ascii="Times New Roman" w:hAnsi="Times New Roman" w:cs="Times New Roman"/>
        </w:rPr>
        <w:t>Family income exceeds 85 percent of state median income (SMI), taking into consideration irregular fluctuations in income as described in D-107</w:t>
      </w:r>
    </w:p>
    <w:p w14:paraId="145347CD" w14:textId="77777777" w:rsidR="004C24CA" w:rsidRPr="0072337A" w:rsidRDefault="004C24CA" w:rsidP="004C24CA">
      <w:pPr>
        <w:pStyle w:val="Norm-Indented"/>
        <w:numPr>
          <w:ilvl w:val="0"/>
          <w:numId w:val="94"/>
        </w:numPr>
        <w:spacing w:before="0" w:after="0"/>
        <w:jc w:val="left"/>
        <w:rPr>
          <w:rFonts w:ascii="Times New Roman" w:hAnsi="Times New Roman" w:cs="Times New Roman"/>
        </w:rPr>
      </w:pPr>
      <w:r w:rsidRPr="0072337A">
        <w:rPr>
          <w:rFonts w:ascii="Times New Roman" w:hAnsi="Times New Roman" w:cs="Times New Roman"/>
        </w:rPr>
        <w:t>Three months of continuing care has been provided to a family in which the parents have experienced a non-temporary cessation in work, education, or training and have not resumed work, education, or training within the three months</w:t>
      </w:r>
    </w:p>
    <w:p w14:paraId="59F645C8" w14:textId="77777777" w:rsidR="004C24CA" w:rsidRPr="0072337A" w:rsidRDefault="004C24CA" w:rsidP="004C24CA">
      <w:pPr>
        <w:pStyle w:val="Norm-Indented"/>
        <w:numPr>
          <w:ilvl w:val="0"/>
          <w:numId w:val="94"/>
        </w:numPr>
        <w:spacing w:before="0" w:after="0"/>
        <w:jc w:val="left"/>
        <w:rPr>
          <w:rFonts w:ascii="Times New Roman" w:hAnsi="Times New Roman" w:cs="Times New Roman"/>
        </w:rPr>
      </w:pPr>
      <w:r w:rsidRPr="0072337A">
        <w:rPr>
          <w:rFonts w:ascii="Times New Roman" w:hAnsi="Times New Roman" w:cs="Times New Roman"/>
        </w:rPr>
        <w:t>Three months of initial care was provided to a family experiencing homelessness, but eligibility could not be verified by the end of the three months</w:t>
      </w:r>
    </w:p>
    <w:p w14:paraId="57E00057" w14:textId="77777777" w:rsidR="004C24CA" w:rsidRPr="0072337A" w:rsidRDefault="004C24CA" w:rsidP="004C24CA">
      <w:pPr>
        <w:pStyle w:val="Norm-Indented"/>
        <w:numPr>
          <w:ilvl w:val="0"/>
          <w:numId w:val="94"/>
        </w:numPr>
        <w:spacing w:before="0" w:after="0"/>
        <w:jc w:val="left"/>
        <w:rPr>
          <w:rFonts w:ascii="Times New Roman" w:hAnsi="Times New Roman" w:cs="Times New Roman"/>
        </w:rPr>
      </w:pPr>
      <w:r w:rsidRPr="0072337A">
        <w:rPr>
          <w:rFonts w:ascii="Times New Roman" w:hAnsi="Times New Roman" w:cs="Times New Roman"/>
        </w:rPr>
        <w:t>Eligibility was determined based on fraud</w:t>
      </w:r>
    </w:p>
    <w:p w14:paraId="4779FF05" w14:textId="77777777" w:rsidR="004C24CA" w:rsidRPr="0072337A" w:rsidRDefault="004C24CA" w:rsidP="004C24CA">
      <w:pPr>
        <w:pStyle w:val="Norm-Indented"/>
        <w:numPr>
          <w:ilvl w:val="0"/>
          <w:numId w:val="94"/>
        </w:numPr>
        <w:spacing w:before="0" w:after="0"/>
        <w:jc w:val="left"/>
        <w:rPr>
          <w:rFonts w:ascii="Times New Roman" w:hAnsi="Times New Roman" w:cs="Times New Roman"/>
        </w:rPr>
      </w:pPr>
      <w:r w:rsidRPr="0072337A">
        <w:rPr>
          <w:rFonts w:ascii="Times New Roman" w:hAnsi="Times New Roman" w:cs="Times New Roman"/>
        </w:rPr>
        <w:t>At the parent’s request (voluntary withdrawal)</w:t>
      </w:r>
    </w:p>
    <w:p w14:paraId="2E392E7F" w14:textId="77777777" w:rsidR="004C24CA" w:rsidRPr="0072337A" w:rsidRDefault="004C24CA" w:rsidP="004C24CA">
      <w:pPr>
        <w:pStyle w:val="Norm-Indented"/>
        <w:numPr>
          <w:ilvl w:val="0"/>
          <w:numId w:val="94"/>
        </w:numPr>
        <w:spacing w:before="0" w:after="0"/>
        <w:jc w:val="left"/>
        <w:rPr>
          <w:rFonts w:ascii="Times New Roman" w:hAnsi="Times New Roman" w:cs="Times New Roman"/>
        </w:rPr>
      </w:pPr>
      <w:r w:rsidRPr="0072337A">
        <w:rPr>
          <w:rFonts w:ascii="Times New Roman" w:hAnsi="Times New Roman" w:cs="Times New Roman"/>
        </w:rPr>
        <w:t>An out-of-state move</w:t>
      </w:r>
    </w:p>
    <w:p w14:paraId="62B98325" w14:textId="77777777" w:rsidR="004C24CA" w:rsidRPr="0072337A" w:rsidRDefault="004C24CA" w:rsidP="004C24CA">
      <w:pPr>
        <w:pStyle w:val="Default"/>
        <w:numPr>
          <w:ilvl w:val="0"/>
          <w:numId w:val="94"/>
        </w:numPr>
        <w:rPr>
          <w:rFonts w:ascii="Times New Roman" w:hAnsi="Times New Roman" w:cs="Times New Roman"/>
        </w:rPr>
      </w:pPr>
      <w:r w:rsidRPr="0072337A">
        <w:rPr>
          <w:rFonts w:ascii="Times New Roman" w:hAnsi="Times New Roman" w:cs="Times New Roman"/>
        </w:rPr>
        <w:t>Failure to pay the parent share of cost (intentional program violation)</w:t>
      </w:r>
    </w:p>
    <w:p w14:paraId="01E90773" w14:textId="77777777" w:rsidR="004C24CA" w:rsidRPr="0072337A" w:rsidRDefault="004C24CA" w:rsidP="004C24CA">
      <w:pPr>
        <w:pStyle w:val="Default"/>
        <w:numPr>
          <w:ilvl w:val="0"/>
          <w:numId w:val="94"/>
        </w:numPr>
        <w:rPr>
          <w:rFonts w:ascii="Times New Roman" w:hAnsi="Times New Roman" w:cs="Times New Roman"/>
        </w:rPr>
      </w:pPr>
      <w:r w:rsidRPr="0072337A">
        <w:rPr>
          <w:rFonts w:ascii="Times New Roman" w:hAnsi="Times New Roman" w:cs="Times New Roman"/>
        </w:rPr>
        <w:t>Accruing excessive unexplained absences (more than 40)</w:t>
      </w:r>
    </w:p>
    <w:p w14:paraId="63CF748F" w14:textId="77777777" w:rsidR="004C24CA" w:rsidRPr="0072337A" w:rsidRDefault="004C24CA" w:rsidP="004C24CA">
      <w:pPr>
        <w:pStyle w:val="Norm-Indented"/>
        <w:spacing w:before="0" w:after="0"/>
        <w:jc w:val="left"/>
        <w:rPr>
          <w:rFonts w:ascii="Times New Roman" w:hAnsi="Times New Roman" w:cs="Times New Roman"/>
        </w:rPr>
      </w:pPr>
    </w:p>
    <w:p w14:paraId="28B76B1E" w14:textId="3D8339D5"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ensure that a child’s care is not terminated during the 12-month eligibility period due to lack of funds</w:t>
      </w:r>
      <w:ins w:id="915" w:author="Snyder,Gwen E" w:date="2022-04-07T12:10:00Z">
        <w:r w:rsidR="00585834">
          <w:rPr>
            <w:rFonts w:ascii="Times New Roman" w:hAnsi="Times New Roman" w:cs="Times New Roman"/>
          </w:rPr>
          <w:t xml:space="preserve"> or due to staff error</w:t>
        </w:r>
      </w:ins>
      <w:r w:rsidRPr="0072337A">
        <w:rPr>
          <w:rFonts w:ascii="Times New Roman" w:hAnsi="Times New Roman" w:cs="Times New Roman"/>
        </w:rPr>
        <w:t>.</w:t>
      </w:r>
    </w:p>
    <w:p w14:paraId="1F952E39" w14:textId="77777777" w:rsidR="004C24CA" w:rsidRPr="0072337A" w:rsidRDefault="004C24CA" w:rsidP="004C24CA">
      <w:pPr>
        <w:pStyle w:val="Norm-Indented"/>
        <w:spacing w:before="0" w:after="0"/>
        <w:jc w:val="left"/>
        <w:rPr>
          <w:rFonts w:ascii="Times New Roman" w:hAnsi="Times New Roman" w:cs="Times New Roman"/>
        </w:rPr>
      </w:pPr>
    </w:p>
    <w:p w14:paraId="391B0FC2"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 xml:space="preserve">Boards must ensure that sufficient documentation is available to support a termination of a child’s care for excessive absences. This must include, but is not limited to, proof of documented notifications provided to the parent and provider that the child has 15 or more general absences and again when the child has 30 or more general absences. All communication and documentation sent must be noted in </w:t>
      </w:r>
      <w:r w:rsidRPr="0072337A">
        <w:rPr>
          <w:rFonts w:ascii="Times New Roman" w:hAnsi="Times New Roman" w:cs="Times New Roman"/>
          <w:i/>
          <w:iCs/>
        </w:rPr>
        <w:t>TWIST Counselor Notes</w:t>
      </w:r>
      <w:r w:rsidRPr="0072337A">
        <w:rPr>
          <w:rFonts w:ascii="Times New Roman" w:hAnsi="Times New Roman" w:cs="Times New Roman"/>
        </w:rPr>
        <w:t>.</w:t>
      </w:r>
    </w:p>
    <w:p w14:paraId="5E385127" w14:textId="77777777" w:rsidR="004C24CA" w:rsidRPr="0072337A" w:rsidRDefault="004C24CA" w:rsidP="004C24CA">
      <w:pPr>
        <w:pStyle w:val="Norm-Indented"/>
        <w:spacing w:before="0" w:after="0"/>
        <w:jc w:val="left"/>
        <w:rPr>
          <w:rFonts w:ascii="Times New Roman" w:hAnsi="Times New Roman" w:cs="Times New Roman"/>
        </w:rPr>
      </w:pPr>
    </w:p>
    <w:p w14:paraId="318E308B" w14:textId="77777777" w:rsidR="004C24CA" w:rsidRPr="0072337A" w:rsidRDefault="004C24CA" w:rsidP="004C24CA">
      <w:pPr>
        <w:pStyle w:val="Norm-Indented"/>
        <w:spacing w:before="0" w:after="0"/>
        <w:jc w:val="left"/>
        <w:rPr>
          <w:rFonts w:ascii="Times New Roman" w:hAnsi="Times New Roman" w:cs="Times New Roman"/>
        </w:rPr>
      </w:pPr>
      <w:r w:rsidRPr="0072337A">
        <w:rPr>
          <w:rFonts w:ascii="Times New Roman" w:hAnsi="Times New Roman" w:cs="Times New Roman"/>
        </w:rPr>
        <w:t>Boards must also ensure that a parent is notified when he or she is subject to a waiting period for reapplication for child care services when care has been terminated because of a program violation.</w:t>
      </w:r>
    </w:p>
    <w:p w14:paraId="36E90323"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242A29DD" w14:textId="77777777" w:rsidR="004C24CA" w:rsidRPr="00863B8A" w:rsidRDefault="004C24CA" w:rsidP="004C24CA">
      <w:pPr>
        <w:pStyle w:val="Guide3"/>
        <w:outlineLvl w:val="0"/>
      </w:pPr>
      <w:bookmarkStart w:id="916" w:name="_Toc515880219"/>
      <w:bookmarkStart w:id="917" w:name="_Toc101181775"/>
      <w:r w:rsidRPr="00816E3E">
        <w:t>D-902: Continuity of Care for Children in Protective Services</w:t>
      </w:r>
      <w:bookmarkEnd w:id="916"/>
      <w:bookmarkEnd w:id="917"/>
    </w:p>
    <w:p w14:paraId="0094B617"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41A49AC"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that for closed DFPS General Protective Services cases in which child care is no longer funded by DFPS, child care is required to continue as Former DFPS child care through the end of the 12-month eligibility period using TWC-allocated funds. </w:t>
      </w:r>
    </w:p>
    <w:p w14:paraId="5F8949F7" w14:textId="77777777" w:rsidR="004C24CA" w:rsidRPr="00863B8A" w:rsidRDefault="004C24CA" w:rsidP="004C24CA">
      <w:pPr>
        <w:pStyle w:val="RuleReference"/>
        <w:rPr>
          <w:sz w:val="24"/>
          <w:szCs w:val="24"/>
        </w:rPr>
      </w:pPr>
      <w:r w:rsidRPr="00863B8A">
        <w:t xml:space="preserve">Rule Reference: </w:t>
      </w:r>
      <w:hyperlink r:id="rId131" w:history="1">
        <w:r w:rsidRPr="00863B8A">
          <w:rPr>
            <w:rStyle w:val="Hyperlink"/>
          </w:rPr>
          <w:t>§809.54(c)</w:t>
        </w:r>
      </w:hyperlink>
      <w:r w:rsidRPr="00863B8A">
        <w:rPr>
          <w:sz w:val="24"/>
          <w:szCs w:val="24"/>
        </w:rPr>
        <w:t xml:space="preserve"> </w:t>
      </w:r>
    </w:p>
    <w:p w14:paraId="30E75F0D" w14:textId="77777777" w:rsidR="004C24CA" w:rsidRPr="00863B8A" w:rsidRDefault="004C24CA" w:rsidP="004C24CA">
      <w:pPr>
        <w:rPr>
          <w:rFonts w:ascii="Times New Roman" w:hAnsi="Times New Roman"/>
          <w:sz w:val="24"/>
          <w:szCs w:val="24"/>
        </w:rPr>
      </w:pPr>
    </w:p>
    <w:p w14:paraId="373632CA"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for DFPS </w:t>
      </w:r>
      <w:r>
        <w:rPr>
          <w:rFonts w:ascii="Times New Roman" w:hAnsi="Times New Roman"/>
          <w:sz w:val="24"/>
          <w:szCs w:val="24"/>
        </w:rPr>
        <w:t>f</w:t>
      </w:r>
      <w:r w:rsidRPr="00863B8A">
        <w:rPr>
          <w:rFonts w:ascii="Times New Roman" w:hAnsi="Times New Roman"/>
          <w:sz w:val="24"/>
          <w:szCs w:val="24"/>
        </w:rPr>
        <w:t xml:space="preserve">oster and </w:t>
      </w:r>
      <w:r>
        <w:rPr>
          <w:rFonts w:ascii="Times New Roman" w:hAnsi="Times New Roman"/>
          <w:sz w:val="24"/>
          <w:szCs w:val="24"/>
        </w:rPr>
        <w:t>r</w:t>
      </w:r>
      <w:r w:rsidRPr="00863B8A">
        <w:rPr>
          <w:rFonts w:ascii="Times New Roman" w:hAnsi="Times New Roman"/>
          <w:sz w:val="24"/>
          <w:szCs w:val="24"/>
        </w:rPr>
        <w:t>elative care</w:t>
      </w:r>
      <w:r>
        <w:rPr>
          <w:rFonts w:ascii="Times New Roman" w:hAnsi="Times New Roman"/>
          <w:sz w:val="24"/>
          <w:szCs w:val="24"/>
        </w:rPr>
        <w:t>, TWC is not required to fund child care for a 12-month period. However, for DFPS foster and relative care</w:t>
      </w:r>
      <w:r w:rsidRPr="00863B8A">
        <w:rPr>
          <w:rFonts w:ascii="Times New Roman" w:hAnsi="Times New Roman"/>
          <w:sz w:val="24"/>
          <w:szCs w:val="24"/>
        </w:rPr>
        <w:t xml:space="preserve"> that is terminated by DFPS, if the caregiver needs child care to continue and he or she meets At-</w:t>
      </w:r>
      <w:r w:rsidRPr="00875840">
        <w:rPr>
          <w:rFonts w:ascii="Times New Roman" w:hAnsi="Times New Roman"/>
          <w:sz w:val="24"/>
          <w:szCs w:val="24"/>
        </w:rPr>
        <w:t>R</w:t>
      </w:r>
      <w:r w:rsidRPr="00863B8A">
        <w:rPr>
          <w:rFonts w:ascii="Times New Roman" w:hAnsi="Times New Roman"/>
          <w:sz w:val="24"/>
          <w:szCs w:val="24"/>
        </w:rPr>
        <w:t>isk eligibility</w:t>
      </w:r>
      <w:r>
        <w:rPr>
          <w:rFonts w:ascii="Times New Roman" w:hAnsi="Times New Roman"/>
          <w:sz w:val="24"/>
          <w:szCs w:val="24"/>
        </w:rPr>
        <w:t xml:space="preserve"> requirements</w:t>
      </w:r>
      <w:r w:rsidRPr="00863B8A">
        <w:rPr>
          <w:rFonts w:ascii="Times New Roman" w:hAnsi="Times New Roman"/>
          <w:sz w:val="24"/>
          <w:szCs w:val="24"/>
        </w:rPr>
        <w:t>, care must continue under At-Risk. If DFPS does not provide notice of termination early enough to determine eligibility for At-Risk child care, there may be a gap in care between DFPS-funded care ending and At-Risk care beginning, but the child must not be placed on the Board’s wait</w:t>
      </w:r>
      <w:r>
        <w:rPr>
          <w:rFonts w:ascii="Times New Roman" w:hAnsi="Times New Roman"/>
          <w:sz w:val="24"/>
          <w:szCs w:val="24"/>
        </w:rPr>
        <w:t xml:space="preserve"> </w:t>
      </w:r>
      <w:r w:rsidRPr="00863B8A">
        <w:rPr>
          <w:rFonts w:ascii="Times New Roman" w:hAnsi="Times New Roman"/>
          <w:sz w:val="24"/>
          <w:szCs w:val="24"/>
        </w:rPr>
        <w:t>list.</w:t>
      </w:r>
    </w:p>
    <w:p w14:paraId="35474AA5" w14:textId="77777777" w:rsidR="004C24CA" w:rsidRPr="00863B8A" w:rsidRDefault="004C24CA" w:rsidP="004C24CA">
      <w:pPr>
        <w:ind w:left="720"/>
        <w:rPr>
          <w:rFonts w:ascii="Times New Roman" w:hAnsi="Times New Roman"/>
          <w:sz w:val="24"/>
          <w:szCs w:val="24"/>
        </w:rPr>
      </w:pPr>
    </w:p>
    <w:p w14:paraId="0B077EED" w14:textId="77777777" w:rsidR="004C24CA" w:rsidRPr="00863B8A" w:rsidRDefault="004C24CA" w:rsidP="004C24CA">
      <w:pPr>
        <w:pStyle w:val="Guide4"/>
        <w:rPr>
          <w:rFonts w:ascii="Times New Roman" w:hAnsi="Times New Roman"/>
        </w:rPr>
      </w:pPr>
      <w:bookmarkStart w:id="918" w:name="_Toc515880220"/>
      <w:bookmarkStart w:id="919" w:name="_Toc101181776"/>
      <w:r w:rsidRPr="00863B8A">
        <w:t>D-902.a: Eligibility Redetermination for Children in Former Protective Services</w:t>
      </w:r>
      <w:bookmarkEnd w:id="918"/>
      <w:bookmarkEnd w:id="919"/>
    </w:p>
    <w:p w14:paraId="399CFB8D" w14:textId="77777777" w:rsidR="004C24CA" w:rsidRDefault="004C24CA" w:rsidP="004C24CA">
      <w:pPr>
        <w:pStyle w:val="Normal3"/>
        <w:ind w:left="720"/>
      </w:pPr>
      <w:r w:rsidRPr="00863B8A">
        <w:t>Boards must ensure that at the end of the eligibility period for Former DFPS child care, eligibility redetermination is conducted for continued care if the family in which the child resides meets eligibility for At-Risk child care.</w:t>
      </w:r>
    </w:p>
    <w:p w14:paraId="566B2591" w14:textId="77777777" w:rsidR="004C24CA" w:rsidRDefault="004C24CA" w:rsidP="004C24CA">
      <w:pPr>
        <w:pStyle w:val="Normal3"/>
        <w:ind w:left="720"/>
      </w:pPr>
    </w:p>
    <w:p w14:paraId="678D013E" w14:textId="77777777" w:rsidR="004C24CA" w:rsidRPr="00EB2F5E" w:rsidRDefault="004C24CA" w:rsidP="004C24CA">
      <w:pPr>
        <w:ind w:left="720"/>
        <w:rPr>
          <w:rFonts w:ascii="Times New Roman" w:hAnsi="Times New Roman"/>
          <w:sz w:val="24"/>
          <w:szCs w:val="24"/>
        </w:rPr>
      </w:pPr>
      <w:r w:rsidRPr="00EB2F5E">
        <w:rPr>
          <w:rFonts w:ascii="Times New Roman" w:hAnsi="Times New Roman"/>
          <w:sz w:val="24"/>
          <w:szCs w:val="24"/>
        </w:rPr>
        <w:t>Boards must send a redetermination packet for At-Risk child care within 45 days (or within a locally developed time frame) of the end date of the current Former DFPS eligibility period to avoid a gap in care. Boards must be aware that because each child served by DFPS is regarded as a “family of one” for tracking and federal reporting purposes, a minimum of 12 months of care must be provided for each child. Therefore, if a caregiver has more than one child receiving Former DFPS care with different eligibility dates, a family-based eligibility determination under At-Risk should not occur before all Former DFPS children in care have received a full 12 months of services.</w:t>
      </w:r>
    </w:p>
    <w:p w14:paraId="27759200"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646EC1BF" w14:textId="77777777" w:rsidR="004C24CA" w:rsidRPr="00863B8A" w:rsidRDefault="004C24CA" w:rsidP="004C24CA">
      <w:pPr>
        <w:pStyle w:val="Guide3"/>
        <w:outlineLvl w:val="0"/>
      </w:pPr>
      <w:bookmarkStart w:id="920" w:name="_Toc515880221"/>
      <w:bookmarkStart w:id="921" w:name="_Toc101181777"/>
      <w:r w:rsidRPr="00863B8A">
        <w:t>D-903: Continuity of Care for Children of Parents in Military Deployment</w:t>
      </w:r>
      <w:bookmarkEnd w:id="920"/>
      <w:bookmarkEnd w:id="921"/>
    </w:p>
    <w:p w14:paraId="080B9BA0" w14:textId="77777777" w:rsidR="004C24CA" w:rsidRPr="00863B8A" w:rsidRDefault="004C24CA" w:rsidP="004C24CA">
      <w:pPr>
        <w:pStyle w:val="subsection"/>
        <w:spacing w:before="0" w:after="0"/>
        <w:ind w:left="360" w:firstLine="0"/>
        <w:jc w:val="left"/>
        <w:rPr>
          <w:rFonts w:ascii="Times New Roman" w:hAnsi="Times New Roman"/>
          <w:sz w:val="24"/>
          <w:szCs w:val="24"/>
        </w:rPr>
      </w:pPr>
    </w:p>
    <w:p w14:paraId="405DF76E" w14:textId="77777777" w:rsidR="004C24CA" w:rsidRPr="0072337A" w:rsidRDefault="004C24CA" w:rsidP="004C24CA">
      <w:pPr>
        <w:rPr>
          <w:rFonts w:ascii="Times New Roman" w:hAnsi="Times New Roman"/>
          <w:sz w:val="24"/>
          <w:szCs w:val="24"/>
        </w:rPr>
      </w:pPr>
      <w:r w:rsidRPr="0072337A">
        <w:rPr>
          <w:rFonts w:ascii="Times New Roman" w:hAnsi="Times New Roman"/>
          <w:sz w:val="24"/>
          <w:szCs w:val="24"/>
        </w:rPr>
        <w:t xml:space="preserve">Boards must ensure that pursuant to TWC rule §809.54(d) no children of military parents in military deployment have a disruption of child care services or eligibility because of the military deployment. </w:t>
      </w:r>
      <w:r w:rsidRPr="0072337A">
        <w:rPr>
          <w:rFonts w:ascii="Times New Roman" w:hAnsi="Times New Roman"/>
          <w:snapToGrid w:val="0"/>
          <w:sz w:val="24"/>
          <w:szCs w:val="24"/>
        </w:rPr>
        <w:t xml:space="preserve">Boards must be aware that the requirements of </w:t>
      </w:r>
      <w:r w:rsidRPr="0072337A">
        <w:rPr>
          <w:rFonts w:ascii="Times New Roman" w:hAnsi="Times New Roman"/>
          <w:sz w:val="24"/>
          <w:szCs w:val="24"/>
        </w:rPr>
        <w:t>TWC rule §809.54(d) apply across local workforce development areas (workforce areas).</w:t>
      </w:r>
      <w:r w:rsidRPr="0072337A">
        <w:rPr>
          <w:rFonts w:ascii="Times New Roman" w:hAnsi="Times New Roman"/>
          <w:sz w:val="24"/>
          <w:szCs w:val="24"/>
        </w:rPr>
        <w:tab/>
        <w:t xml:space="preserve"> </w:t>
      </w:r>
    </w:p>
    <w:p w14:paraId="6FEA1A8A" w14:textId="77777777" w:rsidR="004C24CA" w:rsidRPr="0072337A" w:rsidRDefault="004C24CA" w:rsidP="004C24CA">
      <w:pPr>
        <w:rPr>
          <w:rFonts w:ascii="Times New Roman" w:hAnsi="Times New Roman"/>
          <w:sz w:val="24"/>
        </w:rPr>
      </w:pPr>
    </w:p>
    <w:p w14:paraId="03090956" w14:textId="77777777" w:rsidR="004C24CA" w:rsidRPr="0072337A" w:rsidRDefault="004C24CA" w:rsidP="004C24CA">
      <w:pPr>
        <w:rPr>
          <w:rFonts w:ascii="Times New Roman" w:hAnsi="Times New Roman"/>
          <w:sz w:val="36"/>
          <w:szCs w:val="24"/>
        </w:rPr>
      </w:pPr>
      <w:r w:rsidRPr="0072337A">
        <w:rPr>
          <w:rFonts w:ascii="Times New Roman" w:hAnsi="Times New Roman"/>
          <w:sz w:val="24"/>
        </w:rPr>
        <w:t>If an enrolled child is receiving child care in one workforce area and moves to another workforce area to live with guardians while the parent is in military deployment, Boards must ensure the continuity of care across workforce areas.</w:t>
      </w:r>
    </w:p>
    <w:p w14:paraId="0CB7DC9F" w14:textId="77777777" w:rsidR="004C24CA" w:rsidRPr="00863B8A" w:rsidRDefault="004C24CA" w:rsidP="004C24CA">
      <w:pPr>
        <w:rPr>
          <w:rFonts w:asciiTheme="minorHAnsi" w:hAnsiTheme="minorHAnsi" w:cstheme="minorHAnsi"/>
          <w:snapToGrid w:val="0"/>
        </w:rPr>
      </w:pPr>
    </w:p>
    <w:p w14:paraId="049771F8" w14:textId="77777777" w:rsidR="004C24CA" w:rsidRPr="005E3A55" w:rsidRDefault="004C24CA" w:rsidP="004C24CA">
      <w:pPr>
        <w:rPr>
          <w:rFonts w:ascii="Times New Roman" w:hAnsi="Times New Roman"/>
        </w:rPr>
      </w:pPr>
      <w:r w:rsidRPr="005E3A55">
        <w:rPr>
          <w:rFonts w:ascii="Times New Roman" w:hAnsi="Times New Roman"/>
          <w:snapToGrid w:val="0"/>
          <w:sz w:val="24"/>
          <w:szCs w:val="24"/>
        </w:rPr>
        <w:t xml:space="preserve">Boards in the workforce area in which the child care is ending must notify the parent, guardians and the workforce area to which the child is moving that the continuity of care requirements of </w:t>
      </w:r>
      <w:r w:rsidRPr="005E3A55">
        <w:rPr>
          <w:rFonts w:ascii="Times New Roman" w:hAnsi="Times New Roman"/>
          <w:sz w:val="24"/>
          <w:szCs w:val="24"/>
        </w:rPr>
        <w:t>TWC rule §809.54(d) apply to the child.</w:t>
      </w:r>
    </w:p>
    <w:p w14:paraId="40FBF606" w14:textId="77777777" w:rsidR="004C24CA" w:rsidRPr="005E3A55" w:rsidRDefault="004C24CA" w:rsidP="004C24CA">
      <w:pPr>
        <w:rPr>
          <w:rFonts w:ascii="Times New Roman" w:hAnsi="Times New Roman"/>
        </w:rPr>
      </w:pPr>
    </w:p>
    <w:p w14:paraId="1D1A24F1" w14:textId="77777777" w:rsidR="004C24CA" w:rsidRPr="005E3A55" w:rsidRDefault="004C24CA" w:rsidP="004C24CA">
      <w:pPr>
        <w:rPr>
          <w:rFonts w:ascii="Times New Roman" w:hAnsi="Times New Roman"/>
        </w:rPr>
      </w:pPr>
      <w:r w:rsidRPr="005E3A55">
        <w:rPr>
          <w:rFonts w:ascii="Times New Roman" w:hAnsi="Times New Roman"/>
          <w:sz w:val="24"/>
          <w:szCs w:val="24"/>
        </w:rPr>
        <w:t>Boards in the workforce area in which the child will be residing must accept the transfer of the child to ensure compliance with TWC rule §809.54(d).</w:t>
      </w:r>
    </w:p>
    <w:p w14:paraId="0F07FF8E" w14:textId="77777777" w:rsidR="004C24CA" w:rsidRPr="0072337A" w:rsidRDefault="004C24CA" w:rsidP="004C24CA">
      <w:pPr>
        <w:rPr>
          <w:rFonts w:ascii="Times New Roman" w:hAnsi="Times New Roman"/>
        </w:rPr>
      </w:pPr>
      <w:r w:rsidRPr="005E3A55">
        <w:rPr>
          <w:rFonts w:ascii="Times New Roman" w:hAnsi="Times New Roman"/>
        </w:rPr>
        <w:t>R</w:t>
      </w:r>
      <w:r w:rsidRPr="0072337A">
        <w:rPr>
          <w:rFonts w:ascii="Times New Roman" w:hAnsi="Times New Roman"/>
        </w:rPr>
        <w:t xml:space="preserve">ule Reference: </w:t>
      </w:r>
      <w:hyperlink r:id="rId132" w:history="1">
        <w:r w:rsidRPr="0072337A">
          <w:rPr>
            <w:rStyle w:val="Hyperlink"/>
            <w:rFonts w:ascii="Times New Roman" w:hAnsi="Times New Roman"/>
          </w:rPr>
          <w:t>§809.54(d)</w:t>
        </w:r>
      </w:hyperlink>
    </w:p>
    <w:p w14:paraId="40E3A16F" w14:textId="77777777" w:rsidR="004C24CA" w:rsidRPr="00863B8A" w:rsidRDefault="004C24CA" w:rsidP="004C24CA"/>
    <w:p w14:paraId="77B4F7A9" w14:textId="77777777" w:rsidR="004C24CA" w:rsidRPr="00863B8A" w:rsidRDefault="004C24CA" w:rsidP="004C24CA">
      <w:pPr>
        <w:pStyle w:val="Guide3"/>
        <w:outlineLvl w:val="0"/>
      </w:pPr>
      <w:bookmarkStart w:id="922" w:name="_Toc515880222"/>
      <w:bookmarkStart w:id="923" w:name="_Toc101181778"/>
      <w:r w:rsidRPr="00863B8A">
        <w:t>D-904: Continuity of Care for Court-Ordered Custody or Visitation</w:t>
      </w:r>
      <w:bookmarkEnd w:id="922"/>
      <w:bookmarkEnd w:id="923"/>
    </w:p>
    <w:p w14:paraId="748E1483" w14:textId="77777777" w:rsidR="004C24CA" w:rsidRPr="00863B8A" w:rsidRDefault="004C24CA" w:rsidP="004C24CA">
      <w:pPr>
        <w:pStyle w:val="subsection"/>
        <w:spacing w:before="0" w:after="0"/>
        <w:ind w:left="360" w:firstLine="0"/>
        <w:jc w:val="left"/>
        <w:rPr>
          <w:rFonts w:ascii="Times New Roman" w:hAnsi="Times New Roman"/>
          <w:sz w:val="24"/>
          <w:szCs w:val="24"/>
        </w:rPr>
      </w:pPr>
    </w:p>
    <w:p w14:paraId="09B5EB31"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a child who is required by a court-ordered custody or visitation arrangement to leave a provider’s care is permitted to continue receiving child care by the same provider, or another provider if agreed to by the parent in advance of the leave, upon return from the court-ordered custody or visitation arrangement. </w:t>
      </w:r>
    </w:p>
    <w:p w14:paraId="230C652F" w14:textId="77777777" w:rsidR="004C24CA" w:rsidRPr="00863B8A" w:rsidRDefault="004C24CA" w:rsidP="004C24CA">
      <w:pPr>
        <w:pStyle w:val="RuleReference"/>
        <w:rPr>
          <w:sz w:val="24"/>
          <w:szCs w:val="24"/>
        </w:rPr>
      </w:pPr>
      <w:bookmarkStart w:id="924" w:name="_Toc351112765"/>
      <w:r w:rsidRPr="00863B8A">
        <w:t xml:space="preserve">Rule Reference: </w:t>
      </w:r>
      <w:hyperlink r:id="rId133" w:history="1">
        <w:r w:rsidRPr="00863B8A">
          <w:rPr>
            <w:rStyle w:val="Hyperlink"/>
          </w:rPr>
          <w:t>§809.54</w:t>
        </w:r>
      </w:hyperlink>
      <w:r w:rsidRPr="00863B8A">
        <w:rPr>
          <w:sz w:val="24"/>
          <w:szCs w:val="24"/>
        </w:rPr>
        <w:t xml:space="preserve"> </w:t>
      </w:r>
    </w:p>
    <w:bookmarkEnd w:id="924"/>
    <w:p w14:paraId="2D928043" w14:textId="77777777" w:rsidR="004C24CA" w:rsidRPr="00863B8A" w:rsidRDefault="004C24CA" w:rsidP="004C24CA">
      <w:pPr>
        <w:pStyle w:val="subsection"/>
        <w:spacing w:before="0" w:after="0"/>
        <w:ind w:left="389"/>
        <w:jc w:val="left"/>
        <w:rPr>
          <w:rFonts w:ascii="Times New Roman" w:hAnsi="Times New Roman"/>
          <w:sz w:val="24"/>
          <w:szCs w:val="24"/>
        </w:rPr>
      </w:pPr>
    </w:p>
    <w:p w14:paraId="684F490D" w14:textId="77777777" w:rsidR="004C24CA" w:rsidRPr="00863B8A" w:rsidRDefault="004C24CA" w:rsidP="004C24CA">
      <w:pPr>
        <w:pStyle w:val="Guide2"/>
      </w:pPr>
      <w:bookmarkStart w:id="925" w:name="_Toc515880223"/>
      <w:bookmarkStart w:id="926" w:name="_Toc101181779"/>
      <w:r w:rsidRPr="00863B8A">
        <w:t>D-1000: Processes for Determining Eligibility</w:t>
      </w:r>
      <w:bookmarkEnd w:id="925"/>
      <w:bookmarkEnd w:id="926"/>
    </w:p>
    <w:p w14:paraId="44B27933" w14:textId="77777777" w:rsidR="004C24CA" w:rsidRPr="00863B8A" w:rsidRDefault="004C24CA" w:rsidP="004C24CA">
      <w:pPr>
        <w:rPr>
          <w:rFonts w:asciiTheme="minorHAnsi" w:hAnsiTheme="minorHAnsi" w:cstheme="minorHAnsi"/>
          <w:sz w:val="24"/>
          <w:szCs w:val="24"/>
        </w:rPr>
      </w:pPr>
    </w:p>
    <w:p w14:paraId="0DE06E93"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 xml:space="preserve">With the exception of children experiencing homelessness, a Board must ensure that its child care contractor verifies all eligibility requirements for child care services before authorizing child care. </w:t>
      </w:r>
    </w:p>
    <w:p w14:paraId="75FEB718" w14:textId="77777777" w:rsidR="004C24CA" w:rsidRPr="00605A5B" w:rsidRDefault="004C24CA" w:rsidP="004C24CA">
      <w:pPr>
        <w:pStyle w:val="RuleReference"/>
        <w:rPr>
          <w:szCs w:val="24"/>
        </w:rPr>
      </w:pPr>
      <w:r w:rsidRPr="00605A5B">
        <w:rPr>
          <w:szCs w:val="24"/>
        </w:rPr>
        <w:t xml:space="preserve">Rule Reference: </w:t>
      </w:r>
      <w:hyperlink r:id="rId134" w:history="1">
        <w:r w:rsidRPr="00605A5B">
          <w:rPr>
            <w:rStyle w:val="Hyperlink"/>
            <w:rFonts w:eastAsia="Calibri"/>
            <w:szCs w:val="24"/>
          </w:rPr>
          <w:t>§</w:t>
        </w:r>
        <w:r w:rsidRPr="00605A5B">
          <w:rPr>
            <w:rStyle w:val="Hyperlink"/>
            <w:szCs w:val="24"/>
          </w:rPr>
          <w:t>809.42(a)</w:t>
        </w:r>
      </w:hyperlink>
    </w:p>
    <w:p w14:paraId="47C30EAD" w14:textId="77777777" w:rsidR="004C24CA" w:rsidRPr="00863B8A" w:rsidRDefault="004C24CA" w:rsidP="004C24CA"/>
    <w:p w14:paraId="2116DF89" w14:textId="77777777" w:rsidR="004C24CA" w:rsidRPr="00863B8A" w:rsidRDefault="004C24CA" w:rsidP="004C24CA">
      <w:pPr>
        <w:pStyle w:val="Normal3"/>
        <w:rPr>
          <w:noProof/>
        </w:rPr>
      </w:pPr>
      <w:r w:rsidRPr="00863B8A">
        <w:rPr>
          <w:b/>
          <w:bCs/>
        </w:rPr>
        <w:t xml:space="preserve">Figure </w:t>
      </w:r>
      <w:r w:rsidRPr="00863B8A">
        <w:fldChar w:fldCharType="begin"/>
      </w:r>
      <w:r w:rsidRPr="00863B8A">
        <w:rPr>
          <w:b/>
        </w:rPr>
        <w:instrText xml:space="preserve"> SEQ Figure \* ARABIC </w:instrText>
      </w:r>
      <w:r w:rsidRPr="00863B8A">
        <w:rPr>
          <w:b/>
        </w:rPr>
        <w:fldChar w:fldCharType="separate"/>
      </w:r>
      <w:r>
        <w:rPr>
          <w:b/>
          <w:noProof/>
        </w:rPr>
        <w:t>1</w:t>
      </w:r>
      <w:r w:rsidRPr="00863B8A">
        <w:fldChar w:fldCharType="end"/>
      </w:r>
      <w:r w:rsidRPr="00863B8A">
        <w:rPr>
          <w:b/>
          <w:bCs/>
          <w:noProof/>
        </w:rPr>
        <w:t xml:space="preserve">: </w:t>
      </w:r>
      <w:r w:rsidRPr="00863B8A">
        <w:rPr>
          <w:noProof/>
        </w:rPr>
        <w:t>Eligibility Determination Process</w:t>
      </w:r>
    </w:p>
    <w:p w14:paraId="058A58B3" w14:textId="77777777" w:rsidR="004C24CA" w:rsidRPr="00863B8A" w:rsidRDefault="004C24CA" w:rsidP="004C24CA">
      <w:pPr>
        <w:pStyle w:val="Normal3"/>
      </w:pPr>
    </w:p>
    <w:p w14:paraId="27797AE9" w14:textId="77777777" w:rsidR="004C24CA" w:rsidRPr="00863B8A" w:rsidRDefault="004C24CA" w:rsidP="004C24CA">
      <w:r w:rsidRPr="00863B8A">
        <w:rPr>
          <w:noProof/>
        </w:rPr>
        <w:drawing>
          <wp:inline distT="0" distB="0" distL="0" distR="0" wp14:anchorId="329A397D" wp14:editId="619C44B4">
            <wp:extent cx="6085983" cy="2724150"/>
            <wp:effectExtent l="0" t="0" r="0" b="0"/>
            <wp:docPr id="143" name="Picture 143" descr="Eligibility Determination Process:&#10;Step 1: Wait List pull/request for Child Care Services.&#10;Step 2: Customer submits application and supporting documents.&#10;Step 3: Board verifies application and supporting documents.&#10;Step 4: Board verifies if customer is eligible.&#10;Step 5a: If not eligible, Board issues (written or electronic) determination to customer. End process.&#10;Step 5b: If eligible, Board issues (written or electronic) eligibility notification and supporting documents to customer.&#10;Step 6: Customer selects provider and 12 months of services begins. End process.&#10;" title="Eligibility Determinatio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099229" cy="2730079"/>
                    </a:xfrm>
                    <a:prstGeom prst="rect">
                      <a:avLst/>
                    </a:prstGeom>
                    <a:noFill/>
                  </pic:spPr>
                </pic:pic>
              </a:graphicData>
            </a:graphic>
          </wp:inline>
        </w:drawing>
      </w:r>
    </w:p>
    <w:p w14:paraId="7A6CF2BD" w14:textId="77777777" w:rsidR="004C24CA" w:rsidRPr="00863B8A" w:rsidRDefault="004C24CA" w:rsidP="004C24CA">
      <w:pPr>
        <w:pStyle w:val="Normal3"/>
      </w:pPr>
    </w:p>
    <w:p w14:paraId="40A94268" w14:textId="77777777" w:rsidR="004C24CA" w:rsidRPr="00605A5B" w:rsidRDefault="004C24CA" w:rsidP="004C24CA">
      <w:pPr>
        <w:rPr>
          <w:rFonts w:ascii="Times New Roman" w:hAnsi="Times New Roman"/>
          <w:sz w:val="24"/>
          <w:szCs w:val="24"/>
        </w:rPr>
      </w:pPr>
      <w:r w:rsidRPr="00605A5B">
        <w:rPr>
          <w:rFonts w:ascii="Times New Roman" w:hAnsi="Times New Roman"/>
          <w:b/>
          <w:sz w:val="24"/>
          <w:szCs w:val="24"/>
        </w:rPr>
        <w:t>Eligibility Determination Process</w:t>
      </w:r>
      <w:r w:rsidRPr="00605A5B">
        <w:rPr>
          <w:rFonts w:ascii="Times New Roman" w:hAnsi="Times New Roman"/>
          <w:sz w:val="24"/>
          <w:szCs w:val="24"/>
        </w:rPr>
        <w:t xml:space="preserve"> (as depicted above):</w:t>
      </w:r>
    </w:p>
    <w:p w14:paraId="38657276" w14:textId="77777777" w:rsidR="004C24CA" w:rsidRPr="00605A5B" w:rsidRDefault="004C24CA" w:rsidP="00AC34DA">
      <w:pPr>
        <w:pStyle w:val="ListParagraph"/>
        <w:numPr>
          <w:ilvl w:val="0"/>
          <w:numId w:val="273"/>
        </w:numPr>
      </w:pPr>
      <w:r w:rsidRPr="00605A5B">
        <w:t>Wait List pull/request for Child Care Services</w:t>
      </w:r>
    </w:p>
    <w:p w14:paraId="26E4FB2D" w14:textId="77777777" w:rsidR="004C24CA" w:rsidRPr="00605A5B" w:rsidRDefault="004C24CA" w:rsidP="00AC34DA">
      <w:pPr>
        <w:pStyle w:val="ListParagraph"/>
        <w:numPr>
          <w:ilvl w:val="0"/>
          <w:numId w:val="273"/>
        </w:numPr>
      </w:pPr>
      <w:r w:rsidRPr="00605A5B">
        <w:t>Customer submits application and supporting documents</w:t>
      </w:r>
    </w:p>
    <w:p w14:paraId="3984ACD0" w14:textId="77777777" w:rsidR="004C24CA" w:rsidRPr="00605A5B" w:rsidRDefault="004C24CA" w:rsidP="00AC34DA">
      <w:pPr>
        <w:pStyle w:val="ListParagraph"/>
        <w:numPr>
          <w:ilvl w:val="0"/>
          <w:numId w:val="273"/>
        </w:numPr>
      </w:pPr>
      <w:r w:rsidRPr="00605A5B">
        <w:t>Board verifies application and supporting documents</w:t>
      </w:r>
    </w:p>
    <w:p w14:paraId="31E67BA2" w14:textId="77777777" w:rsidR="004C24CA" w:rsidRPr="00605A5B" w:rsidRDefault="004C24CA" w:rsidP="00AC34DA">
      <w:pPr>
        <w:pStyle w:val="ListParagraph"/>
        <w:numPr>
          <w:ilvl w:val="0"/>
          <w:numId w:val="273"/>
        </w:numPr>
      </w:pPr>
      <w:r w:rsidRPr="00605A5B">
        <w:t>Board verifies if customer is eligible</w:t>
      </w:r>
    </w:p>
    <w:p w14:paraId="7221C80C" w14:textId="77777777" w:rsidR="004C24CA" w:rsidRPr="00605A5B" w:rsidRDefault="004C24CA" w:rsidP="00AC34DA">
      <w:pPr>
        <w:pStyle w:val="ListParagraph"/>
        <w:numPr>
          <w:ilvl w:val="1"/>
          <w:numId w:val="273"/>
        </w:numPr>
      </w:pPr>
      <w:r w:rsidRPr="00605A5B">
        <w:t>If not eligible, Board issues (written or electronic) determination to customer; end process</w:t>
      </w:r>
    </w:p>
    <w:p w14:paraId="1504582B" w14:textId="77777777" w:rsidR="004C24CA" w:rsidRPr="00605A5B" w:rsidRDefault="004C24CA" w:rsidP="00AC34DA">
      <w:pPr>
        <w:pStyle w:val="ListParagraph"/>
        <w:numPr>
          <w:ilvl w:val="1"/>
          <w:numId w:val="273"/>
        </w:numPr>
      </w:pPr>
      <w:r w:rsidRPr="00605A5B">
        <w:t>If eligible, Board issues (written or electronic) eligibility notification and supporting documents to customer</w:t>
      </w:r>
    </w:p>
    <w:p w14:paraId="62B71AFF" w14:textId="77777777" w:rsidR="004C24CA" w:rsidRPr="00605A5B" w:rsidRDefault="004C24CA" w:rsidP="00AC34DA">
      <w:pPr>
        <w:pStyle w:val="ListParagraph"/>
        <w:numPr>
          <w:ilvl w:val="0"/>
          <w:numId w:val="273"/>
        </w:numPr>
      </w:pPr>
      <w:r w:rsidRPr="00605A5B">
        <w:t>Customer selects provider and 12 months of services begins; end process</w:t>
      </w:r>
    </w:p>
    <w:p w14:paraId="25939D60" w14:textId="77777777" w:rsidR="004C24CA" w:rsidRPr="00863B8A" w:rsidRDefault="004C24CA" w:rsidP="004C24CA"/>
    <w:p w14:paraId="2B094591" w14:textId="77777777" w:rsidR="004C24CA" w:rsidRPr="00863B8A" w:rsidRDefault="004C24CA" w:rsidP="004C24CA">
      <w:pPr>
        <w:pStyle w:val="Guide3"/>
      </w:pPr>
      <w:bookmarkStart w:id="927" w:name="_Toc515880224"/>
      <w:bookmarkStart w:id="928" w:name="_Toc101181780"/>
      <w:r w:rsidRPr="00863B8A">
        <w:t>D-1001: Wait</w:t>
      </w:r>
      <w:r>
        <w:t>ing L</w:t>
      </w:r>
      <w:r w:rsidRPr="00863B8A">
        <w:t>ist Applications</w:t>
      </w:r>
      <w:bookmarkEnd w:id="927"/>
      <w:bookmarkEnd w:id="928"/>
    </w:p>
    <w:p w14:paraId="1DBE8F6A" w14:textId="77777777" w:rsidR="004C24CA" w:rsidRPr="00863B8A" w:rsidRDefault="004C24CA" w:rsidP="004C24CA">
      <w:pPr>
        <w:pStyle w:val="Norm-Indented"/>
        <w:spacing w:before="0" w:after="0"/>
        <w:jc w:val="left"/>
      </w:pPr>
    </w:p>
    <w:p w14:paraId="329090C7"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Boards must have a policy for determining potential eligibility and placing customers on a waiting list. Eligibility screenings conducted for the purpose of adding a customer to a waiting list may be based on customer self-attestation.</w:t>
      </w:r>
    </w:p>
    <w:p w14:paraId="6F0EEFC4" w14:textId="77777777" w:rsidR="004C24CA" w:rsidRPr="00605A5B" w:rsidRDefault="004C24CA" w:rsidP="004C24CA">
      <w:pPr>
        <w:pStyle w:val="RuleReference"/>
        <w:rPr>
          <w:szCs w:val="20"/>
        </w:rPr>
      </w:pPr>
      <w:r w:rsidRPr="00605A5B">
        <w:rPr>
          <w:szCs w:val="20"/>
        </w:rPr>
        <w:t xml:space="preserve">Rule Reference: </w:t>
      </w:r>
      <w:hyperlink r:id="rId136" w:history="1">
        <w:r w:rsidRPr="00605A5B">
          <w:rPr>
            <w:rStyle w:val="Hyperlink"/>
            <w:szCs w:val="20"/>
          </w:rPr>
          <w:t>§809.13(c)(2)</w:t>
        </w:r>
      </w:hyperlink>
    </w:p>
    <w:p w14:paraId="2B112B5D" w14:textId="77777777" w:rsidR="004C24CA" w:rsidRPr="00605A5B" w:rsidRDefault="004C24CA" w:rsidP="004C24CA">
      <w:pPr>
        <w:pStyle w:val="Norm-Indented"/>
        <w:spacing w:before="0" w:after="0"/>
        <w:ind w:left="0"/>
        <w:jc w:val="left"/>
        <w:rPr>
          <w:rFonts w:ascii="Times New Roman" w:hAnsi="Times New Roman" w:cs="Times New Roman"/>
        </w:rPr>
      </w:pPr>
    </w:p>
    <w:p w14:paraId="4CB95DAF"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Wait list requests based on the customer’s self-attestation for potential eligibility for child care services are not subject to appeal by the parent.</w:t>
      </w:r>
    </w:p>
    <w:p w14:paraId="7E4BE6AD" w14:textId="77777777" w:rsidR="004C24CA" w:rsidRPr="00605A5B" w:rsidRDefault="004C24CA" w:rsidP="004C24CA">
      <w:pPr>
        <w:pStyle w:val="Norm-Indented"/>
        <w:spacing w:before="0" w:after="0"/>
        <w:ind w:left="0"/>
        <w:jc w:val="left"/>
        <w:rPr>
          <w:rFonts w:ascii="Times New Roman" w:hAnsi="Times New Roman" w:cs="Times New Roman"/>
        </w:rPr>
      </w:pPr>
    </w:p>
    <w:p w14:paraId="40DD6E76"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Boards must ensure that when funds become available, customers are invited to submit a full eligibility application and are provided the minimum information required as part of the application for child care services as described in D-1001.</w:t>
      </w:r>
    </w:p>
    <w:p w14:paraId="09E38933" w14:textId="77777777" w:rsidR="004C24CA" w:rsidRPr="00605A5B" w:rsidRDefault="004C24CA" w:rsidP="004C24CA">
      <w:pPr>
        <w:pStyle w:val="Norm-Indented"/>
        <w:spacing w:before="0" w:after="0"/>
        <w:ind w:left="0"/>
        <w:jc w:val="left"/>
        <w:rPr>
          <w:rFonts w:ascii="Times New Roman" w:hAnsi="Times New Roman" w:cs="Times New Roman"/>
        </w:rPr>
      </w:pPr>
    </w:p>
    <w:p w14:paraId="79132551" w14:textId="77777777" w:rsidR="004C24CA" w:rsidRPr="00605A5B" w:rsidRDefault="004C24CA" w:rsidP="004C24CA">
      <w:pPr>
        <w:pStyle w:val="Norm-Indented"/>
        <w:spacing w:before="0" w:after="0"/>
        <w:ind w:left="0"/>
        <w:jc w:val="left"/>
        <w:rPr>
          <w:rFonts w:ascii="Times New Roman" w:hAnsi="Times New Roman" w:cs="Times New Roman"/>
        </w:rPr>
      </w:pPr>
      <w:bookmarkStart w:id="929" w:name="_Hlk529877002"/>
      <w:r w:rsidRPr="00605A5B">
        <w:rPr>
          <w:rFonts w:ascii="Times New Roman" w:hAnsi="Times New Roman" w:cs="Times New Roman"/>
        </w:rPr>
        <w:t xml:space="preserve">Boards must ensure that a family is not placed on the waiting list if the family has not satisfied the 60-calendar day waiting period required if previous child care services were terminated for nonpayment of the parent share of cost. </w:t>
      </w:r>
    </w:p>
    <w:p w14:paraId="6E8B92AD" w14:textId="77777777" w:rsidR="004C24CA" w:rsidRPr="00605A5B" w:rsidRDefault="004C24CA" w:rsidP="004C24CA">
      <w:pPr>
        <w:pStyle w:val="Norm-Indented"/>
        <w:spacing w:before="0" w:after="0"/>
        <w:ind w:left="0"/>
        <w:jc w:val="left"/>
        <w:rPr>
          <w:rFonts w:ascii="Times New Roman" w:hAnsi="Times New Roman" w:cs="Times New Roman"/>
        </w:rPr>
      </w:pPr>
    </w:p>
    <w:p w14:paraId="7B86F998"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Boards must ensure that a child is not placed on the waiting list if the child has not satisfied the 60-calendar day waiting period required if the child’s previous child care services were terminated for excessive absences.</w:t>
      </w:r>
    </w:p>
    <w:p w14:paraId="04223B14" w14:textId="77777777" w:rsidR="004C24CA" w:rsidRPr="00605A5B" w:rsidRDefault="004C24CA" w:rsidP="004C24CA">
      <w:pPr>
        <w:pStyle w:val="Norm-Indented"/>
        <w:spacing w:before="0" w:after="0"/>
        <w:ind w:left="0"/>
        <w:jc w:val="left"/>
        <w:rPr>
          <w:rFonts w:ascii="Times New Roman" w:hAnsi="Times New Roman" w:cs="Times New Roman"/>
          <w:color w:val="0000FF"/>
          <w:sz w:val="20"/>
          <w:szCs w:val="20"/>
          <w:u w:val="single"/>
        </w:rPr>
      </w:pPr>
      <w:r w:rsidRPr="00605A5B">
        <w:rPr>
          <w:rFonts w:ascii="Times New Roman" w:hAnsi="Times New Roman" w:cs="Times New Roman"/>
          <w:sz w:val="20"/>
          <w:szCs w:val="20"/>
        </w:rPr>
        <w:t>Rule Reference</w:t>
      </w:r>
      <w:r w:rsidRPr="00605A5B">
        <w:rPr>
          <w:rFonts w:ascii="Times New Roman" w:hAnsi="Times New Roman" w:cs="Times New Roman"/>
          <w:szCs w:val="20"/>
        </w:rPr>
        <w:t xml:space="preserve">: </w:t>
      </w:r>
      <w:r w:rsidRPr="00605A5B">
        <w:rPr>
          <w:rFonts w:ascii="Times New Roman" w:hAnsi="Times New Roman" w:cs="Times New Roman"/>
          <w:color w:val="0000FF"/>
          <w:sz w:val="20"/>
          <w:szCs w:val="20"/>
          <w:u w:val="single"/>
        </w:rPr>
        <w:t>§809.55</w:t>
      </w:r>
    </w:p>
    <w:bookmarkEnd w:id="929"/>
    <w:p w14:paraId="30410F4F" w14:textId="77777777" w:rsidR="004C24CA" w:rsidRPr="00863B8A" w:rsidRDefault="004C24CA" w:rsidP="004C24CA">
      <w:pPr>
        <w:pStyle w:val="Norm-Indented"/>
        <w:spacing w:before="0" w:after="0"/>
        <w:ind w:left="0"/>
        <w:jc w:val="left"/>
      </w:pPr>
    </w:p>
    <w:p w14:paraId="4AF52782" w14:textId="77777777" w:rsidR="004C24CA" w:rsidRPr="00863B8A" w:rsidRDefault="004C24CA" w:rsidP="004C24CA">
      <w:pPr>
        <w:pStyle w:val="Norm-Indented"/>
        <w:spacing w:before="0" w:after="0"/>
        <w:ind w:left="0"/>
        <w:jc w:val="left"/>
      </w:pPr>
    </w:p>
    <w:p w14:paraId="39F98FF3" w14:textId="77777777" w:rsidR="004C24CA" w:rsidRPr="00863B8A" w:rsidRDefault="004C24CA" w:rsidP="004C24CA">
      <w:pPr>
        <w:pStyle w:val="Guide3"/>
        <w:outlineLvl w:val="0"/>
      </w:pPr>
      <w:bookmarkStart w:id="930" w:name="_Toc515880225"/>
      <w:bookmarkStart w:id="931" w:name="_Toc101181781"/>
      <w:r w:rsidRPr="00863B8A">
        <w:t>D-1002: Enrollment Application for Child Care Services</w:t>
      </w:r>
      <w:bookmarkEnd w:id="930"/>
      <w:bookmarkEnd w:id="931"/>
    </w:p>
    <w:p w14:paraId="3614426E" w14:textId="77777777" w:rsidR="004C24CA" w:rsidRPr="00863B8A" w:rsidRDefault="004C24CA" w:rsidP="004C24CA">
      <w:pPr>
        <w:rPr>
          <w:rFonts w:asciiTheme="minorHAnsi" w:hAnsiTheme="minorHAnsi" w:cstheme="minorHAnsi"/>
          <w:sz w:val="24"/>
          <w:szCs w:val="24"/>
        </w:rPr>
      </w:pPr>
    </w:p>
    <w:p w14:paraId="4245580B"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ensure that customers applying for At-Risk child care services complete a full application for services at initial enrollment and redeterminations. Boards may use the TWC-developed sample forms included in Appendix J or develop their own local forms.</w:t>
      </w:r>
    </w:p>
    <w:p w14:paraId="794F6EEA" w14:textId="77777777" w:rsidR="004C24CA" w:rsidRPr="00605A5B" w:rsidRDefault="004C24CA" w:rsidP="004C24CA">
      <w:pPr>
        <w:rPr>
          <w:rFonts w:ascii="Times New Roman" w:hAnsi="Times New Roman"/>
          <w:sz w:val="24"/>
          <w:szCs w:val="24"/>
        </w:rPr>
      </w:pPr>
    </w:p>
    <w:p w14:paraId="775F0DCD"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ensure that applications for child care services include the following required elements:</w:t>
      </w:r>
    </w:p>
    <w:p w14:paraId="14A168FC" w14:textId="77777777" w:rsidR="004C24CA" w:rsidRPr="00605A5B" w:rsidRDefault="004C24CA" w:rsidP="004C24CA">
      <w:pPr>
        <w:pStyle w:val="ListParagraph"/>
        <w:ind w:left="0"/>
      </w:pPr>
      <w:r w:rsidRPr="00605A5B">
        <w:t>1. Instructions for completing application (paper or electronic)</w:t>
      </w:r>
    </w:p>
    <w:p w14:paraId="0F455A99" w14:textId="0EC47D58" w:rsidR="004C24CA" w:rsidRPr="00605A5B" w:rsidRDefault="004C24CA" w:rsidP="004C24CA">
      <w:pPr>
        <w:pStyle w:val="ListParagraph"/>
        <w:ind w:left="0"/>
      </w:pPr>
      <w:r w:rsidRPr="00605A5B">
        <w:t>2. Application form, which must include</w:t>
      </w:r>
      <w:ins w:id="932" w:author="Fuentes,Regina G" w:date="2021-10-25T14:23:00Z">
        <w:r w:rsidR="00DA461B">
          <w:t xml:space="preserve">, </w:t>
        </w:r>
        <w:r w:rsidR="00DA461B" w:rsidRPr="00605A5B">
          <w:t>at a minimum</w:t>
        </w:r>
        <w:r w:rsidR="00DA461B">
          <w:t>,</w:t>
        </w:r>
      </w:ins>
      <w:r w:rsidRPr="00605A5B">
        <w:t xml:space="preserve"> </w:t>
      </w:r>
      <w:ins w:id="933" w:author="Fuentes,Regina G" w:date="2021-10-25T14:22:00Z">
        <w:r w:rsidR="00437C32">
          <w:t>the following</w:t>
        </w:r>
        <w:del w:id="934" w:author="Alvis,Carrie L" w:date="2021-10-29T11:11:00Z">
          <w:r w:rsidR="00437C32" w:rsidDel="0017217C">
            <w:delText xml:space="preserve"> </w:delText>
          </w:r>
        </w:del>
      </w:ins>
      <w:del w:id="935" w:author="Fuentes,Regina G" w:date="2021-10-25T14:23:00Z">
        <w:r w:rsidRPr="00605A5B" w:rsidDel="00DA461B">
          <w:delText>at a minimum</w:delText>
        </w:r>
      </w:del>
      <w:r w:rsidRPr="00605A5B">
        <w:t>:</w:t>
      </w:r>
    </w:p>
    <w:p w14:paraId="72B16B42" w14:textId="77777777" w:rsidR="004C24CA" w:rsidRPr="00605A5B" w:rsidRDefault="004C24CA" w:rsidP="00AC34DA">
      <w:pPr>
        <w:pStyle w:val="ListParagraph"/>
        <w:numPr>
          <w:ilvl w:val="0"/>
          <w:numId w:val="243"/>
        </w:numPr>
        <w:ind w:left="540" w:hanging="270"/>
      </w:pPr>
      <w:r w:rsidRPr="00605A5B">
        <w:t>Eligibility elements:</w:t>
      </w:r>
    </w:p>
    <w:p w14:paraId="1B6CAE5A" w14:textId="77777777" w:rsidR="004C24CA" w:rsidRPr="00605A5B" w:rsidRDefault="004C24CA" w:rsidP="00AC34DA">
      <w:pPr>
        <w:pStyle w:val="ListParagraph"/>
        <w:numPr>
          <w:ilvl w:val="2"/>
          <w:numId w:val="263"/>
        </w:numPr>
        <w:ind w:left="900"/>
      </w:pPr>
      <w:r w:rsidRPr="00605A5B">
        <w:t>Family income</w:t>
      </w:r>
    </w:p>
    <w:p w14:paraId="33697169" w14:textId="77777777" w:rsidR="004C24CA" w:rsidRPr="00605A5B" w:rsidRDefault="004C24CA" w:rsidP="00AC34DA">
      <w:pPr>
        <w:pStyle w:val="ListParagraph"/>
        <w:numPr>
          <w:ilvl w:val="2"/>
          <w:numId w:val="263"/>
        </w:numPr>
        <w:ind w:left="900"/>
      </w:pPr>
      <w:r w:rsidRPr="00605A5B">
        <w:t>Residency information</w:t>
      </w:r>
    </w:p>
    <w:p w14:paraId="6F30A441" w14:textId="77777777" w:rsidR="004C24CA" w:rsidRPr="00605A5B" w:rsidRDefault="004C24CA" w:rsidP="00AC34DA">
      <w:pPr>
        <w:pStyle w:val="ListParagraph"/>
        <w:numPr>
          <w:ilvl w:val="2"/>
          <w:numId w:val="263"/>
        </w:numPr>
        <w:ind w:left="900"/>
      </w:pPr>
      <w:r w:rsidRPr="00605A5B">
        <w:t>Household composition</w:t>
      </w:r>
    </w:p>
    <w:p w14:paraId="381A4D05" w14:textId="3BB72CE5" w:rsidR="004C24CA" w:rsidRPr="00605A5B" w:rsidRDefault="004C24CA" w:rsidP="00AC34DA">
      <w:pPr>
        <w:pStyle w:val="ListParagraph"/>
        <w:numPr>
          <w:ilvl w:val="2"/>
          <w:numId w:val="263"/>
        </w:numPr>
        <w:ind w:left="900"/>
        <w:rPr>
          <w:ins w:id="936" w:author="Snyder,Gwen E" w:date="2021-08-13T10:39:00Z"/>
        </w:rPr>
      </w:pPr>
      <w:r w:rsidRPr="00605A5B">
        <w:t>Age and citizenship status of child</w:t>
      </w:r>
      <w:ins w:id="937" w:author="Fuentes,Regina G" w:date="2021-10-25T14:21:00Z">
        <w:r w:rsidR="00437C32">
          <w:t xml:space="preserve"> or children</w:t>
        </w:r>
      </w:ins>
      <w:del w:id="938" w:author="Fuentes,Regina G" w:date="2021-10-25T14:21:00Z">
        <w:r w:rsidRPr="00605A5B" w:rsidDel="00437C32">
          <w:delText>(ren)</w:delText>
        </w:r>
      </w:del>
    </w:p>
    <w:p w14:paraId="640998F3" w14:textId="77777777" w:rsidR="004C24CA" w:rsidRPr="00605A5B" w:rsidRDefault="004C24CA" w:rsidP="00AC34DA">
      <w:pPr>
        <w:pStyle w:val="ListParagraph"/>
        <w:numPr>
          <w:ilvl w:val="2"/>
          <w:numId w:val="263"/>
        </w:numPr>
        <w:ind w:left="900"/>
      </w:pPr>
      <w:r w:rsidRPr="00605A5B">
        <w:t>Work/training/education hours</w:t>
      </w:r>
    </w:p>
    <w:p w14:paraId="5F3D7DD7" w14:textId="77777777" w:rsidR="004C24CA" w:rsidRPr="00605A5B" w:rsidRDefault="004C24CA" w:rsidP="00AC34DA">
      <w:pPr>
        <w:pStyle w:val="ListParagraph"/>
        <w:numPr>
          <w:ilvl w:val="0"/>
          <w:numId w:val="243"/>
        </w:numPr>
        <w:ind w:left="540" w:hanging="270"/>
      </w:pPr>
      <w:r w:rsidRPr="00605A5B">
        <w:t>Supporting documentation for each of the eligibility elements</w:t>
      </w:r>
    </w:p>
    <w:p w14:paraId="55117998" w14:textId="2CB2E30E" w:rsidR="004C24CA" w:rsidRPr="00605A5B" w:rsidRDefault="004C24CA" w:rsidP="00AC34DA">
      <w:pPr>
        <w:pStyle w:val="ListParagraph"/>
        <w:numPr>
          <w:ilvl w:val="0"/>
          <w:numId w:val="243"/>
        </w:numPr>
        <w:ind w:left="540" w:hanging="270"/>
        <w:rPr>
          <w:ins w:id="939" w:author="Allison Wilson" w:date="2022-02-24T18:46:00Z"/>
        </w:rPr>
      </w:pPr>
      <w:r w:rsidRPr="00605A5B">
        <w:t>Statement for applicant to confirm that eligibility information is true and accurate</w:t>
      </w:r>
    </w:p>
    <w:p w14:paraId="65BD4941" w14:textId="419766D1" w:rsidR="0027774A" w:rsidRDefault="0027774A" w:rsidP="00AC34DA">
      <w:pPr>
        <w:pStyle w:val="ListParagraph"/>
        <w:numPr>
          <w:ilvl w:val="0"/>
          <w:numId w:val="243"/>
        </w:numPr>
        <w:ind w:left="540" w:hanging="270"/>
        <w:rPr>
          <w:ins w:id="940" w:author="Allison Wilson" w:date="2022-02-24T18:47:00Z"/>
        </w:rPr>
      </w:pPr>
      <w:ins w:id="941" w:author="Allison Wilson" w:date="2022-02-24T18:46:00Z">
        <w:r>
          <w:t>Demographic</w:t>
        </w:r>
        <w:r w:rsidR="000A6212">
          <w:t>/special population el</w:t>
        </w:r>
      </w:ins>
      <w:ins w:id="942" w:author="Allison Wilson" w:date="2022-02-24T18:47:00Z">
        <w:r w:rsidR="000A6212">
          <w:t>ements</w:t>
        </w:r>
        <w:r w:rsidR="00E369D2">
          <w:t xml:space="preserve"> (parent may </w:t>
        </w:r>
      </w:ins>
      <w:ins w:id="943" w:author="Allison Wilson" w:date="2022-02-24T18:48:00Z">
        <w:r w:rsidR="00E369D2">
          <w:t xml:space="preserve">decline to </w:t>
        </w:r>
        <w:r w:rsidR="008F647C">
          <w:t>disclose)</w:t>
        </w:r>
      </w:ins>
      <w:ins w:id="944" w:author="Allison Wilson" w:date="2022-02-24T18:47:00Z">
        <w:r w:rsidR="000A6212">
          <w:t>:</w:t>
        </w:r>
      </w:ins>
    </w:p>
    <w:p w14:paraId="2C90841F" w14:textId="77777777" w:rsidR="000A6212" w:rsidRPr="00605A5B" w:rsidRDefault="000A6212" w:rsidP="000A6212">
      <w:pPr>
        <w:pStyle w:val="ListParagraph"/>
        <w:numPr>
          <w:ilvl w:val="2"/>
          <w:numId w:val="263"/>
        </w:numPr>
        <w:ind w:left="907"/>
        <w:rPr>
          <w:ins w:id="945" w:author="Allison Wilson" w:date="2022-02-24T18:47:00Z"/>
        </w:rPr>
      </w:pPr>
      <w:ins w:id="946" w:author="Allison Wilson" w:date="2022-02-24T18:47:00Z">
        <w:r w:rsidRPr="00605A5B">
          <w:t>Race</w:t>
        </w:r>
      </w:ins>
    </w:p>
    <w:p w14:paraId="3F295295" w14:textId="77777777" w:rsidR="000A6212" w:rsidRDefault="000A6212" w:rsidP="000A6212">
      <w:pPr>
        <w:pStyle w:val="ListParagraph"/>
        <w:numPr>
          <w:ilvl w:val="2"/>
          <w:numId w:val="263"/>
        </w:numPr>
        <w:ind w:left="907"/>
        <w:rPr>
          <w:ins w:id="947" w:author="Allison Wilson" w:date="2022-02-24T18:47:00Z"/>
        </w:rPr>
      </w:pPr>
      <w:ins w:id="948" w:author="Allison Wilson" w:date="2022-02-24T18:47:00Z">
        <w:r w:rsidRPr="00605A5B">
          <w:t>Ethnicity</w:t>
        </w:r>
      </w:ins>
    </w:p>
    <w:p w14:paraId="2F51F63F" w14:textId="45514770" w:rsidR="000A6212" w:rsidRDefault="000A6212" w:rsidP="000A6212">
      <w:pPr>
        <w:pStyle w:val="ListParagraph"/>
        <w:numPr>
          <w:ilvl w:val="2"/>
          <w:numId w:val="263"/>
        </w:numPr>
        <w:ind w:left="907"/>
        <w:rPr>
          <w:ins w:id="949" w:author="Allison Wilson" w:date="2022-02-24T18:47:00Z"/>
        </w:rPr>
      </w:pPr>
      <w:ins w:id="950" w:author="Allison Wilson" w:date="2022-02-24T18:47:00Z">
        <w:r>
          <w:t>Primary language spoken at home</w:t>
        </w:r>
      </w:ins>
    </w:p>
    <w:p w14:paraId="5A2E6AFA" w14:textId="685036B1" w:rsidR="000A6212" w:rsidRDefault="000A6212" w:rsidP="000A6212">
      <w:pPr>
        <w:pStyle w:val="ListParagraph"/>
        <w:numPr>
          <w:ilvl w:val="2"/>
          <w:numId w:val="263"/>
        </w:numPr>
        <w:ind w:left="907"/>
        <w:rPr>
          <w:ins w:id="951" w:author="Allison Wilson" w:date="2022-02-24T18:48:00Z"/>
        </w:rPr>
      </w:pPr>
      <w:ins w:id="952" w:author="Allison Wilson" w:date="2022-02-24T18:47:00Z">
        <w:r>
          <w:t>Child’s disability status</w:t>
        </w:r>
      </w:ins>
    </w:p>
    <w:p w14:paraId="684F0B2D" w14:textId="7682203F" w:rsidR="008F647C" w:rsidRDefault="008F647C" w:rsidP="000A6212">
      <w:pPr>
        <w:pStyle w:val="ListParagraph"/>
        <w:numPr>
          <w:ilvl w:val="2"/>
          <w:numId w:val="263"/>
        </w:numPr>
        <w:ind w:left="907"/>
        <w:rPr>
          <w:ins w:id="953" w:author="Allison Wilson" w:date="2022-02-24T18:48:00Z"/>
        </w:rPr>
      </w:pPr>
      <w:ins w:id="954" w:author="Allison Wilson" w:date="2022-02-24T18:48:00Z">
        <w:r>
          <w:t>Veteran status</w:t>
        </w:r>
      </w:ins>
    </w:p>
    <w:p w14:paraId="09AE1D47" w14:textId="4E3EBF3E" w:rsidR="000A6212" w:rsidRPr="00605A5B" w:rsidRDefault="00B43A6A" w:rsidP="00AA4FCD">
      <w:pPr>
        <w:pStyle w:val="ListParagraph"/>
        <w:numPr>
          <w:ilvl w:val="2"/>
          <w:numId w:val="263"/>
        </w:numPr>
        <w:ind w:left="907"/>
      </w:pPr>
      <w:ins w:id="955" w:author="Allison Wilson" w:date="2022-02-24T18:48:00Z">
        <w:r>
          <w:t>Former foster child stat</w:t>
        </w:r>
      </w:ins>
      <w:ins w:id="956" w:author="Allison Wilson" w:date="2022-02-24T18:49:00Z">
        <w:r>
          <w:t>us</w:t>
        </w:r>
      </w:ins>
    </w:p>
    <w:p w14:paraId="1A72A9EB"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3. Parents’ rights information, which must contain at a minimum:</w:t>
      </w:r>
    </w:p>
    <w:p w14:paraId="3BED4CDA" w14:textId="77777777" w:rsidR="004C24CA" w:rsidRPr="00605A5B" w:rsidRDefault="004C24CA" w:rsidP="00AC34DA">
      <w:pPr>
        <w:pStyle w:val="Norm-Indented"/>
        <w:numPr>
          <w:ilvl w:val="0"/>
          <w:numId w:val="244"/>
        </w:numPr>
        <w:spacing w:before="0" w:after="0"/>
        <w:ind w:left="540" w:hanging="270"/>
        <w:jc w:val="left"/>
        <w:rPr>
          <w:rFonts w:ascii="Times New Roman" w:hAnsi="Times New Roman" w:cs="Times New Roman"/>
        </w:rPr>
      </w:pPr>
      <w:r w:rsidRPr="00605A5B">
        <w:rPr>
          <w:rFonts w:ascii="Times New Roman" w:hAnsi="Times New Roman" w:cs="Times New Roman"/>
        </w:rPr>
        <w:t>The basic rights listed in the TWC Sample Parent Rights (Appendix J) form</w:t>
      </w:r>
    </w:p>
    <w:p w14:paraId="19AA0EAE" w14:textId="77777777" w:rsidR="004C24CA" w:rsidRPr="00605A5B" w:rsidRDefault="004C24CA" w:rsidP="00AC34DA">
      <w:pPr>
        <w:pStyle w:val="Norm-Indented"/>
        <w:numPr>
          <w:ilvl w:val="0"/>
          <w:numId w:val="244"/>
        </w:numPr>
        <w:spacing w:before="0" w:after="0"/>
        <w:ind w:left="540" w:hanging="270"/>
        <w:jc w:val="left"/>
        <w:rPr>
          <w:rFonts w:ascii="Times New Roman" w:hAnsi="Times New Roman" w:cs="Times New Roman"/>
        </w:rPr>
      </w:pPr>
      <w:r w:rsidRPr="00605A5B">
        <w:rPr>
          <w:rFonts w:ascii="Times New Roman" w:hAnsi="Times New Roman" w:cs="Times New Roman"/>
        </w:rPr>
        <w:t>A statement that by selecting a provider and entering into care, the parent acknowledges that he or she has read and understood the information about parent rights</w:t>
      </w:r>
    </w:p>
    <w:p w14:paraId="2C01E7A1" w14:textId="35BFB8E1" w:rsidR="004C24CA" w:rsidRPr="00605A5B" w:rsidDel="00DA461B" w:rsidRDefault="004C24CA" w:rsidP="00DA461B">
      <w:pPr>
        <w:pStyle w:val="Norm-Indented"/>
        <w:spacing w:before="0" w:after="0"/>
        <w:ind w:left="288" w:hanging="288"/>
        <w:jc w:val="left"/>
        <w:rPr>
          <w:del w:id="957" w:author="Fuentes,Regina G" w:date="2021-10-25T14:25:00Z"/>
          <w:rFonts w:ascii="Times New Roman" w:hAnsi="Times New Roman" w:cs="Times New Roman"/>
        </w:rPr>
      </w:pPr>
      <w:r w:rsidRPr="00605A5B">
        <w:rPr>
          <w:rFonts w:ascii="Times New Roman" w:hAnsi="Times New Roman" w:cs="Times New Roman"/>
        </w:rPr>
        <w:t xml:space="preserve">4. Parent agreement to </w:t>
      </w:r>
      <w:del w:id="958" w:author="Snyder,Gwen E" w:date="2021-04-01T15:16:00Z">
        <w:r w:rsidRPr="00605A5B" w:rsidDel="00AC7DF5">
          <w:rPr>
            <w:rFonts w:ascii="Times New Roman" w:hAnsi="Times New Roman" w:cs="Times New Roman"/>
          </w:rPr>
          <w:delText xml:space="preserve">report </w:delText>
        </w:r>
      </w:del>
      <w:ins w:id="959" w:author="Snyder,Gwen E" w:date="2021-04-01T15:16:00Z">
        <w:r w:rsidR="00AC7DF5" w:rsidRPr="00605A5B">
          <w:rPr>
            <w:rFonts w:ascii="Times New Roman" w:hAnsi="Times New Roman" w:cs="Times New Roman"/>
          </w:rPr>
          <w:t xml:space="preserve">use child care services and adhere to child </w:t>
        </w:r>
      </w:ins>
      <w:r w:rsidRPr="00605A5B">
        <w:rPr>
          <w:rFonts w:ascii="Times New Roman" w:hAnsi="Times New Roman" w:cs="Times New Roman"/>
        </w:rPr>
        <w:t>attendance</w:t>
      </w:r>
      <w:ins w:id="960" w:author="Snyder,Gwen E" w:date="2021-10-06T15:26:00Z">
        <w:r w:rsidR="00B03DFB" w:rsidRPr="00605A5B">
          <w:rPr>
            <w:rFonts w:ascii="Times New Roman" w:hAnsi="Times New Roman" w:cs="Times New Roman"/>
          </w:rPr>
          <w:t xml:space="preserve"> requirements</w:t>
        </w:r>
      </w:ins>
      <w:r w:rsidRPr="00605A5B">
        <w:rPr>
          <w:rFonts w:ascii="Times New Roman" w:hAnsi="Times New Roman" w:cs="Times New Roman"/>
        </w:rPr>
        <w:t>, which must contain</w:t>
      </w:r>
      <w:ins w:id="961" w:author="Fuentes,Regina G" w:date="2021-10-25T14:23:00Z">
        <w:r w:rsidR="00DA461B">
          <w:rPr>
            <w:rFonts w:ascii="Times New Roman" w:hAnsi="Times New Roman" w:cs="Times New Roman"/>
          </w:rPr>
          <w:t>,</w:t>
        </w:r>
      </w:ins>
      <w:r w:rsidRPr="00605A5B">
        <w:rPr>
          <w:rFonts w:ascii="Times New Roman" w:hAnsi="Times New Roman" w:cs="Times New Roman"/>
        </w:rPr>
        <w:t xml:space="preserve"> at a minimum</w:t>
      </w:r>
      <w:ins w:id="962" w:author="Fuentes,Regina G" w:date="2021-10-25T14:28:00Z">
        <w:r w:rsidR="00FA1432">
          <w:rPr>
            <w:rFonts w:ascii="Times New Roman" w:hAnsi="Times New Roman" w:cs="Times New Roman"/>
          </w:rPr>
          <w:t>,</w:t>
        </w:r>
      </w:ins>
      <w:del w:id="963" w:author="Fuentes,Regina G" w:date="2021-10-25T14:25:00Z">
        <w:r w:rsidRPr="00605A5B" w:rsidDel="00DA461B">
          <w:rPr>
            <w:rFonts w:ascii="Times New Roman" w:hAnsi="Times New Roman" w:cs="Times New Roman"/>
          </w:rPr>
          <w:delText>:</w:delText>
        </w:r>
      </w:del>
    </w:p>
    <w:p w14:paraId="601FCABA" w14:textId="09A60986" w:rsidR="004C24CA" w:rsidRPr="00605A5B" w:rsidRDefault="004C24CA" w:rsidP="00DA461B">
      <w:pPr>
        <w:pStyle w:val="Norm-Indented"/>
        <w:spacing w:before="0" w:after="0"/>
        <w:ind w:left="288" w:hanging="288"/>
        <w:jc w:val="left"/>
        <w:rPr>
          <w:rFonts w:ascii="Times New Roman" w:hAnsi="Times New Roman" w:cs="Times New Roman"/>
        </w:rPr>
      </w:pPr>
      <w:del w:id="964" w:author="Fuentes,Regina G" w:date="2021-10-25T14:25:00Z">
        <w:r w:rsidRPr="00605A5B" w:rsidDel="00DA461B">
          <w:rPr>
            <w:rFonts w:ascii="Times New Roman" w:hAnsi="Times New Roman" w:cs="Times New Roman"/>
          </w:rPr>
          <w:delText>I</w:delText>
        </w:r>
      </w:del>
      <w:ins w:id="965" w:author="Fuentes,Regina G" w:date="2021-10-25T14:26:00Z">
        <w:r w:rsidR="00DA461B">
          <w:rPr>
            <w:rFonts w:ascii="Times New Roman" w:hAnsi="Times New Roman" w:cs="Times New Roman"/>
          </w:rPr>
          <w:t xml:space="preserve"> </w:t>
        </w:r>
      </w:ins>
      <w:ins w:id="966" w:author="Fuentes,Regina G" w:date="2021-10-25T14:25:00Z">
        <w:r w:rsidR="00DA461B">
          <w:rPr>
            <w:rFonts w:ascii="Times New Roman" w:hAnsi="Times New Roman" w:cs="Times New Roman"/>
          </w:rPr>
          <w:t>i</w:t>
        </w:r>
      </w:ins>
      <w:r w:rsidRPr="00605A5B">
        <w:rPr>
          <w:rFonts w:ascii="Times New Roman" w:hAnsi="Times New Roman" w:cs="Times New Roman"/>
        </w:rPr>
        <w:t xml:space="preserve">nformation on the </w:t>
      </w:r>
      <w:ins w:id="967" w:author="Snyder,Gwen E" w:date="2021-04-01T15:17:00Z">
        <w:r w:rsidR="00AC7DF5" w:rsidRPr="00605A5B">
          <w:rPr>
            <w:rFonts w:ascii="Times New Roman" w:hAnsi="Times New Roman" w:cs="Times New Roman"/>
          </w:rPr>
          <w:t xml:space="preserve">importance of regular </w:t>
        </w:r>
      </w:ins>
      <w:r w:rsidRPr="00605A5B">
        <w:rPr>
          <w:rFonts w:ascii="Times New Roman" w:hAnsi="Times New Roman" w:cs="Times New Roman"/>
        </w:rPr>
        <w:t xml:space="preserve">attendance </w:t>
      </w:r>
      <w:del w:id="968" w:author="Snyder,Gwen E" w:date="2021-04-01T15:17:00Z">
        <w:r w:rsidRPr="00605A5B" w:rsidDel="00AC7DF5">
          <w:rPr>
            <w:rFonts w:ascii="Times New Roman" w:hAnsi="Times New Roman" w:cs="Times New Roman"/>
          </w:rPr>
          <w:delText xml:space="preserve">standards </w:delText>
        </w:r>
      </w:del>
      <w:ins w:id="969" w:author="Snyder,Gwen E" w:date="2021-04-01T15:17:00Z">
        <w:r w:rsidR="00AC7DF5" w:rsidRPr="00605A5B">
          <w:rPr>
            <w:rFonts w:ascii="Times New Roman" w:hAnsi="Times New Roman" w:cs="Times New Roman"/>
          </w:rPr>
          <w:t xml:space="preserve">and </w:t>
        </w:r>
      </w:ins>
      <w:ins w:id="970" w:author="Alvis,Carrie L" w:date="2021-10-26T14:40:00Z">
        <w:r w:rsidR="0073209A" w:rsidRPr="0073209A">
          <w:rPr>
            <w:rFonts w:ascii="Times New Roman" w:hAnsi="Times New Roman" w:cs="Times New Roman"/>
          </w:rPr>
          <w:t>confirmation</w:t>
        </w:r>
        <w:r w:rsidR="0073209A">
          <w:rPr>
            <w:rFonts w:ascii="Times New Roman" w:hAnsi="Times New Roman" w:cs="Times New Roman"/>
          </w:rPr>
          <w:t xml:space="preserve"> </w:t>
        </w:r>
      </w:ins>
      <w:r w:rsidRPr="00605A5B">
        <w:rPr>
          <w:rFonts w:ascii="Times New Roman" w:hAnsi="Times New Roman" w:cs="Times New Roman"/>
        </w:rPr>
        <w:t xml:space="preserve">that the parent agrees to </w:t>
      </w:r>
      <w:del w:id="971" w:author="Snyder,Gwen E" w:date="2021-04-01T15:17:00Z">
        <w:r w:rsidRPr="00605A5B" w:rsidDel="00AC7DF5">
          <w:rPr>
            <w:rFonts w:ascii="Times New Roman" w:hAnsi="Times New Roman" w:cs="Times New Roman"/>
          </w:rPr>
          <w:delText xml:space="preserve">follow and </w:delText>
        </w:r>
      </w:del>
      <w:r w:rsidRPr="00605A5B">
        <w:rPr>
          <w:rFonts w:ascii="Times New Roman" w:hAnsi="Times New Roman" w:cs="Times New Roman"/>
        </w:rPr>
        <w:t xml:space="preserve">the consequences </w:t>
      </w:r>
      <w:del w:id="972" w:author="Snyder,Gwen E" w:date="2021-04-01T15:17:00Z">
        <w:r w:rsidRPr="00605A5B" w:rsidDel="00B157DE">
          <w:rPr>
            <w:rFonts w:ascii="Times New Roman" w:hAnsi="Times New Roman" w:cs="Times New Roman"/>
          </w:rPr>
          <w:delText>for not meeting the standards</w:delText>
        </w:r>
      </w:del>
      <w:ins w:id="973" w:author="Snyder,Gwen E" w:date="2021-04-01T15:18:00Z">
        <w:r w:rsidR="00B157DE" w:rsidRPr="00605A5B">
          <w:rPr>
            <w:rFonts w:ascii="Times New Roman" w:hAnsi="Times New Roman" w:cs="Times New Roman"/>
          </w:rPr>
          <w:t>for excessive absences</w:t>
        </w:r>
      </w:ins>
    </w:p>
    <w:p w14:paraId="3EB12719" w14:textId="078E5C96" w:rsidR="004C24CA" w:rsidRPr="00605A5B" w:rsidDel="00B157DE" w:rsidRDefault="004C24CA" w:rsidP="00AC34DA">
      <w:pPr>
        <w:pStyle w:val="Norm-Indented"/>
        <w:numPr>
          <w:ilvl w:val="0"/>
          <w:numId w:val="245"/>
        </w:numPr>
        <w:spacing w:before="0" w:after="0"/>
        <w:ind w:left="540" w:hanging="270"/>
        <w:jc w:val="left"/>
        <w:rPr>
          <w:del w:id="974" w:author="Snyder,Gwen E" w:date="2021-04-01T15:18:00Z"/>
          <w:rFonts w:ascii="Times New Roman" w:hAnsi="Times New Roman" w:cs="Times New Roman"/>
        </w:rPr>
      </w:pPr>
      <w:del w:id="975" w:author="Snyder,Gwen E" w:date="2021-04-01T15:18:00Z">
        <w:r w:rsidRPr="00605A5B" w:rsidDel="00B157DE">
          <w:rPr>
            <w:rFonts w:ascii="Times New Roman" w:hAnsi="Times New Roman" w:cs="Times New Roman"/>
          </w:rPr>
          <w:delText>Information on attendance reporting and Child Care Attendance Automation (CCAA) cardholder responsibilities</w:delText>
        </w:r>
      </w:del>
    </w:p>
    <w:p w14:paraId="2D35C8A5"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5. Signature required (electronic acceptable)</w:t>
      </w:r>
    </w:p>
    <w:p w14:paraId="035F1E43" w14:textId="77777777" w:rsidR="004C24CA" w:rsidRPr="00863B8A" w:rsidRDefault="004C24CA" w:rsidP="004C24CA"/>
    <w:p w14:paraId="7318AC48" w14:textId="77777777" w:rsidR="004C24CA" w:rsidRPr="00863B8A" w:rsidRDefault="004C24CA" w:rsidP="004C24CA">
      <w:pPr>
        <w:pStyle w:val="Guide3"/>
        <w:outlineLvl w:val="0"/>
      </w:pPr>
      <w:bookmarkStart w:id="976" w:name="_Toc515880226"/>
      <w:bookmarkStart w:id="977" w:name="_Toc101181782"/>
      <w:r w:rsidRPr="00863B8A">
        <w:t>D-1003: Verification of Eligibility for Child Care Services</w:t>
      </w:r>
      <w:bookmarkEnd w:id="976"/>
      <w:bookmarkEnd w:id="977"/>
    </w:p>
    <w:p w14:paraId="14962BFD" w14:textId="77777777" w:rsidR="004C24CA" w:rsidRPr="00863B8A" w:rsidRDefault="004C24CA" w:rsidP="004C24CA">
      <w:pPr>
        <w:rPr>
          <w:rFonts w:asciiTheme="minorHAnsi" w:hAnsiTheme="minorHAnsi" w:cstheme="minorHAnsi"/>
          <w:sz w:val="24"/>
          <w:szCs w:val="24"/>
        </w:rPr>
      </w:pPr>
    </w:p>
    <w:p w14:paraId="602236B1"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ensure that verification of eligibility is completed within 20 calendar days of receipt of the completed Enrollment Application for Child Care Services form. Boards must not issue a Notice of Eligibility for Child Care Services until all applicable eligibility criteria have been verified and the customer has submitted all required application documents as described in D-1002.</w:t>
      </w:r>
    </w:p>
    <w:p w14:paraId="1B98FD78" w14:textId="77777777" w:rsidR="004C24CA" w:rsidRPr="00605A5B" w:rsidRDefault="004C24CA" w:rsidP="004C24CA">
      <w:pPr>
        <w:rPr>
          <w:rFonts w:ascii="Times New Roman" w:hAnsi="Times New Roman"/>
          <w:sz w:val="24"/>
          <w:szCs w:val="24"/>
        </w:rPr>
      </w:pPr>
    </w:p>
    <w:p w14:paraId="57409DEA"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A customer failing to submit all required documentation may be grounds for making a determination of ineligibility. When a determination of ineligibility is made, the customer must be notified and given notice of the right to appeal the determination, as described in D-1004.b: Notification of Non-Eligibility for Child Care Services.</w:t>
      </w:r>
    </w:p>
    <w:p w14:paraId="64F6F21F" w14:textId="77777777" w:rsidR="004C24CA" w:rsidRPr="00605A5B" w:rsidRDefault="004C24CA" w:rsidP="004C24CA">
      <w:pPr>
        <w:pStyle w:val="RuleReference"/>
        <w:rPr>
          <w:szCs w:val="20"/>
        </w:rPr>
      </w:pPr>
      <w:r w:rsidRPr="00605A5B">
        <w:rPr>
          <w:szCs w:val="20"/>
        </w:rPr>
        <w:t xml:space="preserve">Rule Reference: </w:t>
      </w:r>
      <w:hyperlink r:id="rId137" w:history="1">
        <w:r w:rsidRPr="00605A5B">
          <w:rPr>
            <w:rStyle w:val="Hyperlink"/>
            <w:rFonts w:eastAsia="Calibri"/>
            <w:szCs w:val="20"/>
          </w:rPr>
          <w:t>§</w:t>
        </w:r>
        <w:r w:rsidRPr="00605A5B">
          <w:rPr>
            <w:rStyle w:val="Hyperlink"/>
            <w:szCs w:val="20"/>
          </w:rPr>
          <w:t>809.72(b)</w:t>
        </w:r>
      </w:hyperlink>
    </w:p>
    <w:p w14:paraId="70B3807A" w14:textId="77777777" w:rsidR="004C24CA" w:rsidRPr="00605A5B" w:rsidRDefault="004C24CA" w:rsidP="004C24CA">
      <w:pPr>
        <w:rPr>
          <w:rFonts w:ascii="Times New Roman" w:hAnsi="Times New Roman"/>
          <w:sz w:val="24"/>
          <w:szCs w:val="24"/>
        </w:rPr>
      </w:pPr>
    </w:p>
    <w:p w14:paraId="3154B3C5"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 xml:space="preserve">For customers who are At-Risk or experiencing homelessness, Boards may use the TWC-developed Eligibility Documentation Log (Appendix J) to document the eligibility determination and verification of supporting documents. Boards may also use a locally developed form and/or process for verifying eligibility. </w:t>
      </w:r>
    </w:p>
    <w:p w14:paraId="19815254" w14:textId="77777777" w:rsidR="004C24CA" w:rsidRPr="00605A5B" w:rsidRDefault="004C24CA" w:rsidP="004C24CA">
      <w:pPr>
        <w:pStyle w:val="RuleReference"/>
        <w:rPr>
          <w:szCs w:val="20"/>
        </w:rPr>
      </w:pPr>
      <w:r w:rsidRPr="00605A5B">
        <w:rPr>
          <w:szCs w:val="20"/>
        </w:rPr>
        <w:t>Resource: Child Care Services Eligibility Documentation Log, Appendix J</w:t>
      </w:r>
    </w:p>
    <w:p w14:paraId="1140181E" w14:textId="77777777" w:rsidR="004C24CA" w:rsidRPr="00863B8A" w:rsidRDefault="004C24CA" w:rsidP="004C24CA"/>
    <w:p w14:paraId="62E9E1D5" w14:textId="77777777" w:rsidR="004C24CA" w:rsidRPr="00863B8A" w:rsidRDefault="004C24CA" w:rsidP="004C24CA">
      <w:pPr>
        <w:pStyle w:val="Guide4"/>
        <w:outlineLvl w:val="0"/>
      </w:pPr>
      <w:bookmarkStart w:id="978" w:name="_Toc515880227"/>
      <w:bookmarkStart w:id="979" w:name="_Toc101181783"/>
      <w:r w:rsidRPr="00863B8A">
        <w:t>D-1003.a: Eligibility Verification for Children Experiencing Homelessness</w:t>
      </w:r>
      <w:bookmarkEnd w:id="978"/>
      <w:bookmarkEnd w:id="979"/>
    </w:p>
    <w:p w14:paraId="4189854A" w14:textId="77777777" w:rsidR="004C24CA" w:rsidRPr="00605A5B" w:rsidRDefault="004C24CA" w:rsidP="004C24CA">
      <w:pPr>
        <w:pStyle w:val="Norm-Indented"/>
        <w:spacing w:before="0" w:after="0"/>
        <w:jc w:val="left"/>
        <w:rPr>
          <w:rFonts w:ascii="Times New Roman" w:hAnsi="Times New Roman" w:cs="Times New Roman"/>
        </w:rPr>
      </w:pPr>
      <w:r w:rsidRPr="00605A5B">
        <w:rPr>
          <w:rFonts w:ascii="Times New Roman" w:hAnsi="Times New Roman" w:cs="Times New Roman"/>
        </w:rPr>
        <w:t xml:space="preserve">Boards must be aware that parent self-attestation is acceptable to establish initial eligibility for children experiencing homelessness. Boards must ensure that families experiencing homelessness have an initial eligibility period of three months to provide documentation that verifies eligibility. </w:t>
      </w:r>
    </w:p>
    <w:p w14:paraId="53CB4AB6" w14:textId="77777777" w:rsidR="004C24CA" w:rsidRPr="00605A5B" w:rsidRDefault="004C24CA" w:rsidP="004C24CA">
      <w:pPr>
        <w:pStyle w:val="RuleReference"/>
        <w:ind w:left="720"/>
        <w:rPr>
          <w:szCs w:val="20"/>
        </w:rPr>
      </w:pPr>
      <w:r w:rsidRPr="00605A5B">
        <w:rPr>
          <w:szCs w:val="20"/>
        </w:rPr>
        <w:t xml:space="preserve">Rule Reference: </w:t>
      </w:r>
      <w:hyperlink r:id="rId138" w:history="1">
        <w:r w:rsidRPr="00605A5B">
          <w:rPr>
            <w:rStyle w:val="Hyperlink"/>
            <w:rFonts w:eastAsia="Calibri"/>
            <w:szCs w:val="20"/>
          </w:rPr>
          <w:t>§</w:t>
        </w:r>
        <w:r w:rsidRPr="00605A5B">
          <w:rPr>
            <w:rStyle w:val="Hyperlink"/>
            <w:szCs w:val="20"/>
          </w:rPr>
          <w:t>809.52</w:t>
        </w:r>
      </w:hyperlink>
    </w:p>
    <w:p w14:paraId="38FE185C" w14:textId="77777777" w:rsidR="004C24CA" w:rsidRPr="00605A5B" w:rsidRDefault="004C24CA" w:rsidP="004C24CA">
      <w:pPr>
        <w:pStyle w:val="RuleReference"/>
        <w:ind w:left="720"/>
        <w:rPr>
          <w:sz w:val="24"/>
          <w:szCs w:val="20"/>
        </w:rPr>
      </w:pPr>
    </w:p>
    <w:p w14:paraId="06F95F03" w14:textId="77777777" w:rsidR="004C24CA" w:rsidRPr="00605A5B" w:rsidRDefault="004C24CA" w:rsidP="004C24CA">
      <w:pPr>
        <w:pStyle w:val="Norm-Indented"/>
        <w:spacing w:before="0" w:after="0"/>
        <w:jc w:val="left"/>
        <w:rPr>
          <w:rFonts w:ascii="Times New Roman" w:hAnsi="Times New Roman" w:cs="Times New Roman"/>
        </w:rPr>
      </w:pPr>
      <w:r w:rsidRPr="00605A5B">
        <w:rPr>
          <w:rFonts w:ascii="Times New Roman" w:hAnsi="Times New Roman" w:cs="Times New Roman"/>
        </w:rPr>
        <w:t xml:space="preserve">The Board must ensure that appropriate staff creates a Homeless Initial Care </w:t>
      </w:r>
      <w:r w:rsidRPr="00605A5B">
        <w:rPr>
          <w:rFonts w:ascii="Times New Roman" w:hAnsi="Times New Roman" w:cs="Times New Roman"/>
          <w:i/>
        </w:rPr>
        <w:t>Activity Interruption</w:t>
      </w:r>
      <w:r w:rsidRPr="00605A5B">
        <w:rPr>
          <w:rFonts w:ascii="Times New Roman" w:hAnsi="Times New Roman" w:cs="Times New Roman"/>
        </w:rPr>
        <w:t xml:space="preserve"> in the TWIST </w:t>
      </w:r>
      <w:r w:rsidRPr="00605A5B">
        <w:rPr>
          <w:rFonts w:ascii="Times New Roman" w:hAnsi="Times New Roman" w:cs="Times New Roman"/>
          <w:i/>
        </w:rPr>
        <w:t>Program Detail</w:t>
      </w:r>
      <w:r w:rsidRPr="00605A5B">
        <w:rPr>
          <w:rFonts w:ascii="Times New Roman" w:hAnsi="Times New Roman" w:cs="Times New Roman"/>
        </w:rPr>
        <w:t xml:space="preserve"> to track the initial grace period for families who are experiencing homelessness who cannot provide documentation at time of enrollment in child care services. </w:t>
      </w:r>
    </w:p>
    <w:p w14:paraId="27BEA48C" w14:textId="77777777" w:rsidR="004C24CA" w:rsidRPr="00605A5B" w:rsidRDefault="004C24CA" w:rsidP="004C24CA">
      <w:pPr>
        <w:pStyle w:val="RuleReference"/>
        <w:ind w:left="720"/>
        <w:rPr>
          <w:sz w:val="24"/>
          <w:szCs w:val="20"/>
        </w:rPr>
      </w:pPr>
    </w:p>
    <w:p w14:paraId="57BB5A03" w14:textId="77777777" w:rsidR="004C24CA" w:rsidRPr="00605A5B" w:rsidRDefault="004C24CA" w:rsidP="004C24CA">
      <w:pPr>
        <w:pStyle w:val="RuleReference"/>
        <w:ind w:left="720"/>
        <w:rPr>
          <w:sz w:val="24"/>
          <w:szCs w:val="20"/>
        </w:rPr>
      </w:pPr>
      <w:r w:rsidRPr="00605A5B">
        <w:rPr>
          <w:sz w:val="24"/>
          <w:szCs w:val="20"/>
        </w:rPr>
        <w:t xml:space="preserve">However, Boards must be aware that families experiencing homelessness may provide complete eligibility documentation upon enrollment in child care services. When complete documentation is available at time of enrollment, the Board must ensure that appropriate staff enrolls the family under the </w:t>
      </w:r>
      <w:r w:rsidRPr="00605A5B">
        <w:rPr>
          <w:i/>
          <w:sz w:val="24"/>
          <w:szCs w:val="20"/>
        </w:rPr>
        <w:t>Homeless</w:t>
      </w:r>
      <w:r w:rsidRPr="00605A5B">
        <w:rPr>
          <w:sz w:val="24"/>
          <w:szCs w:val="20"/>
        </w:rPr>
        <w:t xml:space="preserve"> eligibility characteristic but does not create an </w:t>
      </w:r>
      <w:r w:rsidRPr="00605A5B">
        <w:rPr>
          <w:i/>
          <w:sz w:val="24"/>
          <w:szCs w:val="20"/>
        </w:rPr>
        <w:t>Activity Interruption</w:t>
      </w:r>
      <w:r w:rsidRPr="00605A5B">
        <w:rPr>
          <w:sz w:val="24"/>
          <w:szCs w:val="20"/>
        </w:rPr>
        <w:t xml:space="preserve"> record for Homeless Initial Care.</w:t>
      </w:r>
    </w:p>
    <w:p w14:paraId="4979060C" w14:textId="77777777" w:rsidR="004C24CA" w:rsidRPr="00605A5B" w:rsidRDefault="004C24CA" w:rsidP="004C24CA">
      <w:pPr>
        <w:pStyle w:val="RuleReference"/>
        <w:ind w:left="720"/>
        <w:rPr>
          <w:sz w:val="24"/>
          <w:szCs w:val="20"/>
        </w:rPr>
      </w:pPr>
    </w:p>
    <w:p w14:paraId="42E9D5D9" w14:textId="77777777" w:rsidR="004C24CA" w:rsidRPr="00863B8A" w:rsidRDefault="004C24CA" w:rsidP="004C24CA">
      <w:pPr>
        <w:pStyle w:val="Guide4"/>
      </w:pPr>
      <w:bookmarkStart w:id="980" w:name="_Toc515880228"/>
      <w:bookmarkStart w:id="981" w:name="_Toc101181784"/>
      <w:r w:rsidRPr="00863B8A">
        <w:t>D-1003.b: Eligibility for Wait</w:t>
      </w:r>
      <w:r>
        <w:t>-</w:t>
      </w:r>
      <w:r w:rsidRPr="00863B8A">
        <w:t xml:space="preserve">listed Customers Experiencing a </w:t>
      </w:r>
      <w:r>
        <w:t>Temporary</w:t>
      </w:r>
      <w:r w:rsidRPr="00863B8A">
        <w:t xml:space="preserve"> Break in Employment, Education, or Training</w:t>
      </w:r>
      <w:bookmarkEnd w:id="980"/>
      <w:bookmarkEnd w:id="981"/>
    </w:p>
    <w:p w14:paraId="1FBDB75B" w14:textId="77777777" w:rsidR="004C24CA" w:rsidRPr="00605A5B" w:rsidRDefault="004C24CA" w:rsidP="004C24CA">
      <w:pPr>
        <w:pStyle w:val="RuleReference"/>
        <w:ind w:left="720"/>
        <w:rPr>
          <w:sz w:val="24"/>
          <w:szCs w:val="20"/>
        </w:rPr>
      </w:pPr>
      <w:r w:rsidRPr="00605A5B">
        <w:rPr>
          <w:sz w:val="24"/>
          <w:szCs w:val="20"/>
        </w:rPr>
        <w:t xml:space="preserve">Boards must be aware that at the time of a wait-list pull, a customer may not meet participation requirements due to a temporary break in employment, education, or training (for example, an independent school district employee or a student on summer break) as described in D-801. </w:t>
      </w:r>
    </w:p>
    <w:p w14:paraId="4C2FE983" w14:textId="77777777" w:rsidR="004C24CA" w:rsidRPr="00605A5B" w:rsidRDefault="004C24CA" w:rsidP="004C24CA">
      <w:pPr>
        <w:pStyle w:val="RuleReference"/>
        <w:ind w:left="720"/>
        <w:rPr>
          <w:sz w:val="24"/>
          <w:szCs w:val="20"/>
        </w:rPr>
      </w:pPr>
    </w:p>
    <w:p w14:paraId="651E1D0E" w14:textId="77777777" w:rsidR="004C24CA" w:rsidRPr="00605A5B" w:rsidRDefault="004C24CA" w:rsidP="004C24CA">
      <w:pPr>
        <w:pStyle w:val="RuleReference"/>
        <w:ind w:left="720"/>
        <w:rPr>
          <w:sz w:val="24"/>
          <w:szCs w:val="20"/>
        </w:rPr>
      </w:pPr>
      <w:r w:rsidRPr="00605A5B">
        <w:rPr>
          <w:sz w:val="24"/>
          <w:szCs w:val="20"/>
        </w:rPr>
        <w:t>Boards may place a hold status on the eligibility determination and enrollment of these customers until the temporary break ends and care is required.</w:t>
      </w:r>
    </w:p>
    <w:p w14:paraId="4F4D9374" w14:textId="77777777" w:rsidR="004C24CA" w:rsidRPr="00863B8A" w:rsidRDefault="004C24CA" w:rsidP="004C24CA"/>
    <w:p w14:paraId="6E1E9C29" w14:textId="77777777" w:rsidR="004C24CA" w:rsidRPr="00863B8A" w:rsidRDefault="004C24CA" w:rsidP="004C24CA">
      <w:pPr>
        <w:pStyle w:val="Guide3"/>
        <w:outlineLvl w:val="0"/>
      </w:pPr>
      <w:bookmarkStart w:id="982" w:name="_Toc515880229"/>
      <w:bookmarkStart w:id="983" w:name="_Toc101181785"/>
      <w:r w:rsidRPr="00863B8A">
        <w:t>D-1004: Notification of Eligibility for Child Care Services</w:t>
      </w:r>
      <w:bookmarkEnd w:id="982"/>
      <w:bookmarkEnd w:id="983"/>
    </w:p>
    <w:p w14:paraId="2759B4A0" w14:textId="77777777" w:rsidR="004C24CA" w:rsidRPr="00863B8A" w:rsidRDefault="004C24CA" w:rsidP="004C24CA">
      <w:pPr>
        <w:pStyle w:val="Norm-Indented"/>
        <w:spacing w:before="0" w:after="0"/>
        <w:ind w:left="0"/>
        <w:jc w:val="left"/>
      </w:pPr>
    </w:p>
    <w:p w14:paraId="37732EF9"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 xml:space="preserve">Boards must ensure that once eligibility is verified, the parent is provided with a written notification of his or her eligibility (that is, Notice of Eligibility for Child Care Services, Appendix J-103). Receipt of the notification of eligibility must be acknowledged by the parent before the authorization of care. </w:t>
      </w:r>
    </w:p>
    <w:p w14:paraId="58DDDFEC" w14:textId="77777777" w:rsidR="004C24CA" w:rsidRPr="00605A5B" w:rsidRDefault="004C24CA" w:rsidP="004C24CA">
      <w:pPr>
        <w:pStyle w:val="Norm-Indented"/>
        <w:spacing w:before="0" w:after="0"/>
        <w:ind w:left="0"/>
        <w:jc w:val="left"/>
        <w:rPr>
          <w:rFonts w:ascii="Times New Roman" w:hAnsi="Times New Roman" w:cs="Times New Roman"/>
        </w:rPr>
      </w:pPr>
    </w:p>
    <w:p w14:paraId="52E435ED"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 xml:space="preserve">The parent’s selection of a provider and entering into care or continued attendance at a previously selected provider constitute acknowledgment of the notification of eligibility. </w:t>
      </w:r>
    </w:p>
    <w:p w14:paraId="17F5B318" w14:textId="77777777" w:rsidR="004C24CA" w:rsidRPr="00605A5B" w:rsidRDefault="004C24CA" w:rsidP="004C24CA">
      <w:pPr>
        <w:pStyle w:val="Norm-Indented"/>
        <w:spacing w:before="0" w:after="0"/>
        <w:ind w:left="0"/>
        <w:jc w:val="left"/>
        <w:rPr>
          <w:rFonts w:ascii="Times New Roman" w:hAnsi="Times New Roman" w:cs="Times New Roman"/>
        </w:rPr>
      </w:pPr>
    </w:p>
    <w:p w14:paraId="47E46C12" w14:textId="77777777" w:rsidR="004C24CA" w:rsidRPr="00605A5B" w:rsidRDefault="004C24CA" w:rsidP="004C24CA">
      <w:pPr>
        <w:pStyle w:val="Norm-Indented"/>
        <w:ind w:left="0"/>
        <w:rPr>
          <w:rFonts w:ascii="Times New Roman" w:hAnsi="Times New Roman" w:cs="Times New Roman"/>
        </w:rPr>
      </w:pPr>
      <w:r w:rsidRPr="00605A5B">
        <w:rPr>
          <w:rFonts w:ascii="Times New Roman" w:hAnsi="Times New Roman" w:cs="Times New Roman"/>
        </w:rPr>
        <w:t>The 12-month period begins on the date that authorized care is scheduled to begin (referral start date) at the selected provider.</w:t>
      </w:r>
    </w:p>
    <w:p w14:paraId="2112CBE7" w14:textId="77777777" w:rsidR="004C24CA" w:rsidRPr="00605A5B" w:rsidRDefault="004C24CA" w:rsidP="004C24CA">
      <w:pPr>
        <w:pStyle w:val="Norm-Indented"/>
        <w:ind w:left="0"/>
        <w:rPr>
          <w:rFonts w:ascii="Times New Roman" w:hAnsi="Times New Roman" w:cs="Times New Roman"/>
        </w:rPr>
      </w:pPr>
    </w:p>
    <w:p w14:paraId="69251CD4" w14:textId="77777777" w:rsidR="004C24CA" w:rsidRPr="00863B8A" w:rsidRDefault="004C24CA" w:rsidP="004C24CA">
      <w:pPr>
        <w:pStyle w:val="Guide4"/>
        <w:outlineLvl w:val="0"/>
      </w:pPr>
      <w:bookmarkStart w:id="984" w:name="_Toc515880230"/>
      <w:bookmarkStart w:id="985" w:name="_Toc101181786"/>
      <w:r w:rsidRPr="00863B8A">
        <w:t>D-1004.a: Required Forms and Form Elements for Eligibility Notification</w:t>
      </w:r>
      <w:bookmarkEnd w:id="984"/>
      <w:bookmarkEnd w:id="985"/>
    </w:p>
    <w:p w14:paraId="4FCFEEE5"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Boards may use the TWC-developed forms to notify parents of their eligibility for child care services. The following forms are designed to be included in an eligibility notification packet and can be found in Appendix J:</w:t>
      </w:r>
    </w:p>
    <w:p w14:paraId="770CA706" w14:textId="77777777" w:rsidR="004C24CA" w:rsidRPr="005E3A55" w:rsidRDefault="004C24CA" w:rsidP="00AC34DA">
      <w:pPr>
        <w:pStyle w:val="Norm-Indented"/>
        <w:numPr>
          <w:ilvl w:val="0"/>
          <w:numId w:val="246"/>
        </w:numPr>
        <w:spacing w:before="0" w:after="0"/>
        <w:ind w:left="1080"/>
        <w:jc w:val="left"/>
        <w:rPr>
          <w:rFonts w:ascii="Times New Roman" w:hAnsi="Times New Roman" w:cs="Times New Roman"/>
        </w:rPr>
      </w:pPr>
      <w:r w:rsidRPr="005E3A55">
        <w:rPr>
          <w:rFonts w:ascii="Times New Roman" w:hAnsi="Times New Roman" w:cs="Times New Roman"/>
        </w:rPr>
        <w:t>Notification of Child Care Services Eligibility Letter—Must include income information specific to the eligibility determination, or the Board may opt to attach a CC 2050 Form (signature not required)</w:t>
      </w:r>
    </w:p>
    <w:p w14:paraId="3B70773C" w14:textId="77777777" w:rsidR="004C24CA" w:rsidRPr="005E3A55" w:rsidRDefault="004C24CA" w:rsidP="00AC34DA">
      <w:pPr>
        <w:pStyle w:val="Norm-Indented"/>
        <w:numPr>
          <w:ilvl w:val="0"/>
          <w:numId w:val="246"/>
        </w:numPr>
        <w:spacing w:before="0" w:after="0"/>
        <w:ind w:left="1080"/>
        <w:jc w:val="left"/>
        <w:rPr>
          <w:rFonts w:ascii="Times New Roman" w:hAnsi="Times New Roman" w:cs="Times New Roman"/>
        </w:rPr>
      </w:pPr>
      <w:r w:rsidRPr="005E3A55">
        <w:rPr>
          <w:rFonts w:ascii="Times New Roman" w:hAnsi="Times New Roman" w:cs="Times New Roman"/>
        </w:rPr>
        <w:t>Parents’ Rights</w:t>
      </w:r>
    </w:p>
    <w:p w14:paraId="649AFB8E" w14:textId="77777777" w:rsidR="004C24CA" w:rsidRPr="005E3A55" w:rsidRDefault="004C24CA" w:rsidP="00AC34DA">
      <w:pPr>
        <w:pStyle w:val="Norm-Indented"/>
        <w:numPr>
          <w:ilvl w:val="0"/>
          <w:numId w:val="246"/>
        </w:numPr>
        <w:spacing w:before="0" w:after="0"/>
        <w:ind w:left="1080"/>
        <w:jc w:val="left"/>
        <w:rPr>
          <w:rFonts w:ascii="Times New Roman" w:hAnsi="Times New Roman" w:cs="Times New Roman"/>
        </w:rPr>
      </w:pPr>
      <w:r w:rsidRPr="005E3A55">
        <w:rPr>
          <w:rFonts w:ascii="Times New Roman" w:hAnsi="Times New Roman" w:cs="Times New Roman"/>
        </w:rPr>
        <w:t>Parent Agreement to Report Attendance</w:t>
      </w:r>
    </w:p>
    <w:p w14:paraId="28B170B9" w14:textId="77777777" w:rsidR="004C24CA" w:rsidRPr="005E3A55" w:rsidRDefault="004C24CA" w:rsidP="00AC34DA">
      <w:pPr>
        <w:pStyle w:val="Norm-Indented"/>
        <w:numPr>
          <w:ilvl w:val="0"/>
          <w:numId w:val="246"/>
        </w:numPr>
        <w:spacing w:before="0" w:after="0"/>
        <w:ind w:left="1080"/>
        <w:jc w:val="left"/>
        <w:rPr>
          <w:rFonts w:ascii="Times New Roman" w:hAnsi="Times New Roman" w:cs="Times New Roman"/>
        </w:rPr>
      </w:pPr>
      <w:r w:rsidRPr="005E3A55">
        <w:rPr>
          <w:rFonts w:ascii="Times New Roman" w:hAnsi="Times New Roman" w:cs="Times New Roman"/>
        </w:rPr>
        <w:t>Parent Information for Choosing a Provider</w:t>
      </w:r>
    </w:p>
    <w:p w14:paraId="3A3E1F88" w14:textId="77777777" w:rsidR="004C24CA" w:rsidRPr="005E3A55" w:rsidRDefault="004C24CA" w:rsidP="00AC34DA">
      <w:pPr>
        <w:pStyle w:val="Norm-Indented"/>
        <w:numPr>
          <w:ilvl w:val="0"/>
          <w:numId w:val="252"/>
        </w:numPr>
        <w:spacing w:before="0" w:after="0"/>
        <w:ind w:left="1080"/>
        <w:jc w:val="left"/>
        <w:rPr>
          <w:rStyle w:val="Hyperlink"/>
          <w:rFonts w:ascii="Times New Roman" w:hAnsi="Times New Roman" w:cs="Times New Roman"/>
        </w:rPr>
      </w:pPr>
      <w:r w:rsidRPr="005E3A55">
        <w:rPr>
          <w:rFonts w:ascii="Times New Roman" w:hAnsi="Times New Roman" w:cs="Times New Roman"/>
        </w:rPr>
        <w:t>Information on Developmental Screenings</w:t>
      </w:r>
    </w:p>
    <w:p w14:paraId="7C4C7254" w14:textId="77777777" w:rsidR="004C24CA" w:rsidRPr="005E3A55" w:rsidRDefault="009E72E9" w:rsidP="00AC34DA">
      <w:pPr>
        <w:pStyle w:val="Norm-Indented"/>
        <w:numPr>
          <w:ilvl w:val="0"/>
          <w:numId w:val="252"/>
        </w:numPr>
        <w:spacing w:before="0" w:after="0"/>
        <w:ind w:left="1080"/>
        <w:jc w:val="left"/>
        <w:rPr>
          <w:rStyle w:val="Hyperlink"/>
          <w:rFonts w:ascii="Times New Roman" w:hAnsi="Times New Roman" w:cs="Times New Roman"/>
        </w:rPr>
      </w:pPr>
      <w:hyperlink r:id="rId139" w:history="1">
        <w:r w:rsidR="004C24CA" w:rsidRPr="005E3A55">
          <w:rPr>
            <w:rStyle w:val="Hyperlink"/>
            <w:rFonts w:ascii="Times New Roman" w:hAnsi="Times New Roman" w:cs="Times New Roman"/>
          </w:rPr>
          <w:t>Babel notices as referenced in WD Letter 02-19</w:t>
        </w:r>
      </w:hyperlink>
    </w:p>
    <w:p w14:paraId="1BCAFD20" w14:textId="77777777" w:rsidR="004C24CA" w:rsidRPr="005E3A55" w:rsidRDefault="009E72E9" w:rsidP="00AC34DA">
      <w:pPr>
        <w:pStyle w:val="Norm-Indented"/>
        <w:numPr>
          <w:ilvl w:val="0"/>
          <w:numId w:val="252"/>
        </w:numPr>
        <w:spacing w:before="0" w:after="0"/>
        <w:ind w:left="1080"/>
        <w:jc w:val="left"/>
        <w:rPr>
          <w:rFonts w:ascii="Times New Roman" w:hAnsi="Times New Roman" w:cs="Times New Roman"/>
        </w:rPr>
      </w:pPr>
      <w:hyperlink r:id="rId140" w:history="1">
        <w:r w:rsidR="004C24CA" w:rsidRPr="005E3A55">
          <w:rPr>
            <w:rStyle w:val="Hyperlink"/>
            <w:rFonts w:ascii="Times New Roman" w:hAnsi="Times New Roman" w:cs="Times New Roman"/>
          </w:rPr>
          <w:t>Discrimination notices as referenced in WD Letter 24-01</w:t>
        </w:r>
      </w:hyperlink>
      <w:r w:rsidR="004C24CA" w:rsidRPr="005E3A55">
        <w:rPr>
          <w:rFonts w:ascii="Times New Roman" w:hAnsi="Times New Roman" w:cs="Times New Roman"/>
        </w:rPr>
        <w:t xml:space="preserve"> </w:t>
      </w:r>
    </w:p>
    <w:p w14:paraId="555D6ACC" w14:textId="77777777" w:rsidR="004C24CA" w:rsidRPr="005E3A55" w:rsidRDefault="004C24CA" w:rsidP="004C24CA">
      <w:pPr>
        <w:pStyle w:val="Norm-Indented"/>
        <w:spacing w:before="0" w:after="0"/>
        <w:jc w:val="left"/>
        <w:rPr>
          <w:rFonts w:ascii="Times New Roman" w:hAnsi="Times New Roman" w:cs="Times New Roman"/>
        </w:rPr>
      </w:pPr>
    </w:p>
    <w:p w14:paraId="7BD6FA75"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Boards may customize these forms or develop their own. However, the following elements must be included in any Board-developed notification of eligibility for child care services:</w:t>
      </w:r>
    </w:p>
    <w:p w14:paraId="01535F5B" w14:textId="77777777" w:rsidR="004C24CA" w:rsidRPr="005E3A55" w:rsidRDefault="004C24CA" w:rsidP="00AC34DA">
      <w:pPr>
        <w:pStyle w:val="Norm-Indented"/>
        <w:numPr>
          <w:ilvl w:val="0"/>
          <w:numId w:val="247"/>
        </w:numPr>
        <w:spacing w:before="0" w:after="0"/>
        <w:jc w:val="left"/>
        <w:rPr>
          <w:rFonts w:ascii="Times New Roman" w:hAnsi="Times New Roman" w:cs="Times New Roman"/>
        </w:rPr>
      </w:pPr>
      <w:r w:rsidRPr="005E3A55">
        <w:rPr>
          <w:rFonts w:ascii="Times New Roman" w:hAnsi="Times New Roman" w:cs="Times New Roman"/>
        </w:rPr>
        <w:t>A written eligibility notification, which must contain at a minimum, the following:</w:t>
      </w:r>
    </w:p>
    <w:p w14:paraId="767DDB7B"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Congratulatory opening statement</w:t>
      </w:r>
    </w:p>
    <w:p w14:paraId="5559EB14"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 xml:space="preserve">Requirement that the parent select a provider within 14 days or contact the contractor if the parent has difficulty finding an eligible provider </w:t>
      </w:r>
    </w:p>
    <w:p w14:paraId="759C4B22"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Specific eligibility reasons/elements*</w:t>
      </w:r>
    </w:p>
    <w:p w14:paraId="07FB54A3"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Calculated monthly income including all income sources used to determine eligibility*</w:t>
      </w:r>
    </w:p>
    <w:p w14:paraId="4FEA994D"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Household composition (family size)*</w:t>
      </w:r>
    </w:p>
    <w:p w14:paraId="7607FFA1"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Expected parent share of cost amount*</w:t>
      </w:r>
    </w:p>
    <w:p w14:paraId="2BE6A978"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85 percent SMI information (income table)</w:t>
      </w:r>
    </w:p>
    <w:p w14:paraId="4B001C50"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Requirement to report changes</w:t>
      </w:r>
    </w:p>
    <w:p w14:paraId="5E4AF9FC" w14:textId="77777777" w:rsidR="004C24CA" w:rsidRPr="005E3A55" w:rsidRDefault="004C24CA" w:rsidP="00AC34DA">
      <w:pPr>
        <w:pStyle w:val="Norm-Indented"/>
        <w:numPr>
          <w:ilvl w:val="0"/>
          <w:numId w:val="264"/>
        </w:numPr>
        <w:spacing w:before="0" w:after="0"/>
        <w:jc w:val="left"/>
        <w:rPr>
          <w:rFonts w:ascii="Times New Roman" w:hAnsi="Times New Roman" w:cs="Times New Roman"/>
        </w:rPr>
      </w:pPr>
      <w:r w:rsidRPr="005E3A55">
        <w:rPr>
          <w:rFonts w:ascii="Times New Roman" w:hAnsi="Times New Roman" w:cs="Times New Roman"/>
        </w:rPr>
        <w:t>No signature required</w:t>
      </w:r>
    </w:p>
    <w:p w14:paraId="7D6518FA" w14:textId="77777777" w:rsidR="004C24CA" w:rsidRPr="00497618" w:rsidRDefault="004C24CA" w:rsidP="004C24CA">
      <w:pPr>
        <w:pStyle w:val="RuleReference"/>
        <w:ind w:left="1440"/>
        <w:rPr>
          <w:sz w:val="24"/>
          <w:szCs w:val="24"/>
        </w:rPr>
      </w:pPr>
      <w:r w:rsidRPr="00605A5B">
        <w:rPr>
          <w:sz w:val="24"/>
          <w:szCs w:val="24"/>
        </w:rPr>
        <w:t>* These items are included on the CC 2050 form, which may be included in the notification packet.</w:t>
      </w:r>
    </w:p>
    <w:p w14:paraId="2A7C2642" w14:textId="77777777" w:rsidR="004C24CA" w:rsidRPr="00497618" w:rsidRDefault="004C24CA" w:rsidP="00AC34DA">
      <w:pPr>
        <w:pStyle w:val="Norm-Indented"/>
        <w:numPr>
          <w:ilvl w:val="0"/>
          <w:numId w:val="248"/>
        </w:numPr>
        <w:spacing w:before="0" w:after="0"/>
        <w:jc w:val="left"/>
        <w:rPr>
          <w:rFonts w:ascii="Times New Roman" w:hAnsi="Times New Roman" w:cs="Times New Roman"/>
        </w:rPr>
      </w:pPr>
      <w:r w:rsidRPr="00497618">
        <w:rPr>
          <w:rFonts w:ascii="Times New Roman" w:hAnsi="Times New Roman" w:cs="Times New Roman"/>
        </w:rPr>
        <w:t>Parent’s rights information, which must contain at a minimum:</w:t>
      </w:r>
    </w:p>
    <w:p w14:paraId="77D47A21" w14:textId="77777777" w:rsidR="004C24CA" w:rsidRPr="00497618" w:rsidRDefault="004C24CA" w:rsidP="00AC34DA">
      <w:pPr>
        <w:pStyle w:val="Norm-Indented"/>
        <w:numPr>
          <w:ilvl w:val="1"/>
          <w:numId w:val="265"/>
        </w:numPr>
        <w:spacing w:before="0" w:after="0"/>
        <w:jc w:val="left"/>
        <w:rPr>
          <w:rFonts w:ascii="Times New Roman" w:hAnsi="Times New Roman" w:cs="Times New Roman"/>
        </w:rPr>
      </w:pPr>
      <w:r w:rsidRPr="00497618">
        <w:rPr>
          <w:rFonts w:ascii="Times New Roman" w:hAnsi="Times New Roman" w:cs="Times New Roman"/>
        </w:rPr>
        <w:t>The basic rights listed in the TWC Sample Parent Rights form (Appendix J)</w:t>
      </w:r>
    </w:p>
    <w:p w14:paraId="2D5E411F" w14:textId="77777777" w:rsidR="004C24CA" w:rsidRPr="00497618" w:rsidRDefault="004C24CA" w:rsidP="00AC34DA">
      <w:pPr>
        <w:pStyle w:val="Norm-Indented"/>
        <w:numPr>
          <w:ilvl w:val="1"/>
          <w:numId w:val="265"/>
        </w:numPr>
        <w:spacing w:before="0" w:after="0"/>
        <w:jc w:val="left"/>
        <w:rPr>
          <w:rFonts w:ascii="Times New Roman" w:hAnsi="Times New Roman" w:cs="Times New Roman"/>
        </w:rPr>
      </w:pPr>
      <w:r w:rsidRPr="00497618">
        <w:rPr>
          <w:rFonts w:ascii="Times New Roman" w:hAnsi="Times New Roman" w:cs="Times New Roman"/>
        </w:rPr>
        <w:t>A statement that by selecting a provider and entering into care, the parent acknowledges they have read and understood the information about parent rights</w:t>
      </w:r>
    </w:p>
    <w:p w14:paraId="13F502EE" w14:textId="7BAF4961" w:rsidR="004C24CA" w:rsidRPr="00497618" w:rsidRDefault="004C24CA" w:rsidP="00AC34DA">
      <w:pPr>
        <w:pStyle w:val="Norm-Indented"/>
        <w:numPr>
          <w:ilvl w:val="0"/>
          <w:numId w:val="249"/>
        </w:numPr>
        <w:spacing w:before="0" w:after="0"/>
        <w:ind w:left="1080"/>
        <w:jc w:val="left"/>
        <w:rPr>
          <w:rFonts w:ascii="Times New Roman" w:hAnsi="Times New Roman" w:cs="Times New Roman"/>
        </w:rPr>
      </w:pPr>
      <w:r w:rsidRPr="00497618">
        <w:rPr>
          <w:rFonts w:ascii="Times New Roman" w:hAnsi="Times New Roman" w:cs="Times New Roman"/>
        </w:rPr>
        <w:t xml:space="preserve">Parent agreement to </w:t>
      </w:r>
      <w:del w:id="986" w:author="Snyder,Gwen E" w:date="2021-04-01T15:20:00Z">
        <w:r w:rsidRPr="00497618" w:rsidDel="00F811DD">
          <w:rPr>
            <w:rFonts w:ascii="Times New Roman" w:hAnsi="Times New Roman" w:cs="Times New Roman"/>
          </w:rPr>
          <w:delText>report attendance</w:delText>
        </w:r>
      </w:del>
      <w:ins w:id="987" w:author="Snyder,Gwen E" w:date="2021-04-01T15:20:00Z">
        <w:r w:rsidR="00F811DD" w:rsidRPr="00497618">
          <w:rPr>
            <w:rFonts w:ascii="Times New Roman" w:hAnsi="Times New Roman" w:cs="Times New Roman"/>
          </w:rPr>
          <w:t xml:space="preserve">adhere to child attendance </w:t>
        </w:r>
      </w:ins>
      <w:ins w:id="988" w:author="Snyder,Gwen E" w:date="2021-10-06T15:27:00Z">
        <w:r w:rsidR="00B03DFB" w:rsidRPr="00497618">
          <w:rPr>
            <w:rFonts w:ascii="Times New Roman" w:hAnsi="Times New Roman" w:cs="Times New Roman"/>
          </w:rPr>
          <w:t>requirements</w:t>
        </w:r>
      </w:ins>
      <w:r w:rsidRPr="00497618">
        <w:rPr>
          <w:rFonts w:ascii="Times New Roman" w:hAnsi="Times New Roman" w:cs="Times New Roman"/>
        </w:rPr>
        <w:t>, which must contain</w:t>
      </w:r>
      <w:ins w:id="989" w:author="Alvis,Carrie L" w:date="2022-03-01T13:38:00Z">
        <w:r w:rsidR="002453E3">
          <w:rPr>
            <w:rFonts w:ascii="Times New Roman" w:hAnsi="Times New Roman" w:cs="Times New Roman"/>
          </w:rPr>
          <w:t>,</w:t>
        </w:r>
      </w:ins>
      <w:r w:rsidRPr="00497618">
        <w:rPr>
          <w:rFonts w:ascii="Times New Roman" w:hAnsi="Times New Roman" w:cs="Times New Roman"/>
        </w:rPr>
        <w:t xml:space="preserve"> at a minimum:</w:t>
      </w:r>
    </w:p>
    <w:p w14:paraId="397E0E92" w14:textId="773B8E50" w:rsidR="004C24CA" w:rsidRPr="00497618" w:rsidRDefault="004C24CA" w:rsidP="00AC34DA">
      <w:pPr>
        <w:pStyle w:val="Norm-Indented"/>
        <w:numPr>
          <w:ilvl w:val="0"/>
          <w:numId w:val="266"/>
        </w:numPr>
        <w:spacing w:before="0" w:after="0"/>
        <w:ind w:left="1440"/>
        <w:jc w:val="left"/>
        <w:rPr>
          <w:rFonts w:ascii="Times New Roman" w:hAnsi="Times New Roman" w:cs="Times New Roman"/>
        </w:rPr>
      </w:pPr>
      <w:r w:rsidRPr="00497618">
        <w:rPr>
          <w:rFonts w:ascii="Times New Roman" w:hAnsi="Times New Roman" w:cs="Times New Roman"/>
        </w:rPr>
        <w:t xml:space="preserve">Information on the </w:t>
      </w:r>
      <w:del w:id="990" w:author="Snyder,Gwen E" w:date="2021-08-13T10:37:00Z">
        <w:r w:rsidRPr="00497618" w:rsidDel="006130D1">
          <w:rPr>
            <w:rFonts w:ascii="Times New Roman" w:hAnsi="Times New Roman" w:cs="Times New Roman"/>
          </w:rPr>
          <w:delText xml:space="preserve">state </w:delText>
        </w:r>
      </w:del>
      <w:del w:id="991" w:author="Snyder,Gwen E" w:date="2021-04-01T15:21:00Z">
        <w:r w:rsidRPr="00497618" w:rsidDel="00F811DD">
          <w:rPr>
            <w:rFonts w:ascii="Times New Roman" w:hAnsi="Times New Roman" w:cs="Times New Roman"/>
          </w:rPr>
          <w:delText xml:space="preserve">attendance </w:delText>
        </w:r>
      </w:del>
      <w:ins w:id="992" w:author="Snyder,Gwen E" w:date="2021-04-01T15:21:00Z">
        <w:r w:rsidR="00F811DD" w:rsidRPr="00497618">
          <w:rPr>
            <w:rFonts w:ascii="Times New Roman" w:hAnsi="Times New Roman" w:cs="Times New Roman"/>
          </w:rPr>
          <w:t xml:space="preserve">absence </w:t>
        </w:r>
      </w:ins>
      <w:r w:rsidRPr="00497618">
        <w:rPr>
          <w:rFonts w:ascii="Times New Roman" w:hAnsi="Times New Roman" w:cs="Times New Roman"/>
        </w:rPr>
        <w:t>standards that the parent agrees to follow and the state-defined consequences for not meeting the standards</w:t>
      </w:r>
    </w:p>
    <w:p w14:paraId="3401D407" w14:textId="55B48853" w:rsidR="004C24CA" w:rsidRPr="00497618" w:rsidRDefault="004C24CA" w:rsidP="00AC34DA">
      <w:pPr>
        <w:pStyle w:val="Norm-Indented"/>
        <w:numPr>
          <w:ilvl w:val="0"/>
          <w:numId w:val="266"/>
        </w:numPr>
        <w:spacing w:before="0" w:after="0"/>
        <w:ind w:left="1440"/>
        <w:jc w:val="left"/>
        <w:rPr>
          <w:rFonts w:ascii="Times New Roman" w:hAnsi="Times New Roman" w:cs="Times New Roman"/>
        </w:rPr>
      </w:pPr>
      <w:r w:rsidRPr="00497618">
        <w:rPr>
          <w:rFonts w:ascii="Times New Roman" w:hAnsi="Times New Roman" w:cs="Times New Roman"/>
        </w:rPr>
        <w:t xml:space="preserve">Information on </w:t>
      </w:r>
      <w:del w:id="993" w:author="Snyder,Gwen E" w:date="2021-04-01T15:23:00Z">
        <w:r w:rsidRPr="00497618" w:rsidDel="006F58A5">
          <w:rPr>
            <w:rFonts w:ascii="Times New Roman" w:hAnsi="Times New Roman" w:cs="Times New Roman"/>
          </w:rPr>
          <w:delText xml:space="preserve">attendance </w:delText>
        </w:r>
      </w:del>
      <w:ins w:id="994" w:author="Snyder,Gwen E" w:date="2021-04-01T15:23:00Z">
        <w:r w:rsidR="006F58A5" w:rsidRPr="00497618">
          <w:rPr>
            <w:rFonts w:ascii="Times New Roman" w:hAnsi="Times New Roman" w:cs="Times New Roman"/>
          </w:rPr>
          <w:t xml:space="preserve">absence </w:t>
        </w:r>
      </w:ins>
      <w:r w:rsidRPr="00497618">
        <w:rPr>
          <w:rFonts w:ascii="Times New Roman" w:hAnsi="Times New Roman" w:cs="Times New Roman"/>
        </w:rPr>
        <w:t>reporting</w:t>
      </w:r>
      <w:del w:id="995" w:author="Alvis,Carrie L" w:date="2021-10-20T13:58:00Z">
        <w:r w:rsidRPr="00497618" w:rsidDel="00FC5C6B">
          <w:rPr>
            <w:rFonts w:ascii="Times New Roman" w:hAnsi="Times New Roman" w:cs="Times New Roman"/>
          </w:rPr>
          <w:delText xml:space="preserve"> </w:delText>
        </w:r>
      </w:del>
      <w:del w:id="996" w:author="Snyder,Gwen E" w:date="2021-04-01T15:20:00Z">
        <w:r w:rsidRPr="00497618" w:rsidDel="00FC2CD3">
          <w:rPr>
            <w:rFonts w:ascii="Times New Roman" w:hAnsi="Times New Roman" w:cs="Times New Roman"/>
          </w:rPr>
          <w:delText>and CCAA cardholder responsibilities</w:delText>
        </w:r>
      </w:del>
    </w:p>
    <w:p w14:paraId="452FD3FA" w14:textId="77777777" w:rsidR="004C24CA" w:rsidRPr="00497618" w:rsidRDefault="004C24CA" w:rsidP="00AC34DA">
      <w:pPr>
        <w:pStyle w:val="Norm-Indented"/>
        <w:numPr>
          <w:ilvl w:val="0"/>
          <w:numId w:val="250"/>
        </w:numPr>
        <w:spacing w:before="0" w:after="0"/>
        <w:ind w:left="1080"/>
        <w:jc w:val="left"/>
        <w:rPr>
          <w:rFonts w:ascii="Times New Roman" w:hAnsi="Times New Roman" w:cs="Times New Roman"/>
        </w:rPr>
      </w:pPr>
      <w:r w:rsidRPr="00497618">
        <w:rPr>
          <w:rFonts w:ascii="Times New Roman" w:hAnsi="Times New Roman" w:cs="Times New Roman"/>
        </w:rPr>
        <w:t>Parent information for choosing a provider, which must contain at a minimum:</w:t>
      </w:r>
    </w:p>
    <w:p w14:paraId="56E409F1" w14:textId="77777777" w:rsidR="004C24CA" w:rsidRPr="00497618" w:rsidRDefault="004C24CA" w:rsidP="00AC34DA">
      <w:pPr>
        <w:pStyle w:val="Norm-Indented"/>
        <w:numPr>
          <w:ilvl w:val="0"/>
          <w:numId w:val="267"/>
        </w:numPr>
        <w:spacing w:before="0" w:after="0"/>
        <w:ind w:left="1440"/>
        <w:jc w:val="left"/>
        <w:rPr>
          <w:rFonts w:ascii="Times New Roman" w:hAnsi="Times New Roman" w:cs="Times New Roman"/>
        </w:rPr>
      </w:pPr>
      <w:r w:rsidRPr="00497618">
        <w:rPr>
          <w:rFonts w:ascii="Times New Roman" w:hAnsi="Times New Roman" w:cs="Times New Roman"/>
        </w:rPr>
        <w:t>Information on parent choice, including types of providers available</w:t>
      </w:r>
    </w:p>
    <w:p w14:paraId="055E4084" w14:textId="77777777" w:rsidR="004C24CA" w:rsidRPr="00497618" w:rsidRDefault="004C24CA" w:rsidP="00AC34DA">
      <w:pPr>
        <w:pStyle w:val="Norm-Indented"/>
        <w:numPr>
          <w:ilvl w:val="0"/>
          <w:numId w:val="268"/>
        </w:numPr>
        <w:spacing w:before="0" w:after="0"/>
        <w:ind w:left="1440"/>
        <w:jc w:val="left"/>
        <w:rPr>
          <w:rFonts w:ascii="Times New Roman" w:hAnsi="Times New Roman" w:cs="Times New Roman"/>
        </w:rPr>
      </w:pPr>
      <w:r w:rsidRPr="00497618">
        <w:rPr>
          <w:rFonts w:ascii="Times New Roman" w:hAnsi="Times New Roman" w:cs="Times New Roman"/>
        </w:rPr>
        <w:t>Information on choosing a quality provider, including information about Texas Rising Star providers</w:t>
      </w:r>
    </w:p>
    <w:p w14:paraId="0BDDB2E4" w14:textId="77777777" w:rsidR="004C24CA" w:rsidRPr="00497618" w:rsidRDefault="004C24CA" w:rsidP="00AC34DA">
      <w:pPr>
        <w:pStyle w:val="Norm-Indented"/>
        <w:numPr>
          <w:ilvl w:val="0"/>
          <w:numId w:val="268"/>
        </w:numPr>
        <w:spacing w:before="0" w:after="0"/>
        <w:ind w:left="1440"/>
        <w:jc w:val="left"/>
        <w:rPr>
          <w:rFonts w:ascii="Times New Roman" w:hAnsi="Times New Roman" w:cs="Times New Roman"/>
        </w:rPr>
      </w:pPr>
      <w:r w:rsidRPr="00497618">
        <w:rPr>
          <w:rFonts w:ascii="Times New Roman" w:hAnsi="Times New Roman" w:cs="Times New Roman"/>
        </w:rPr>
        <w:t>Information about how to access CCR provider compliance/inspection information</w:t>
      </w:r>
    </w:p>
    <w:p w14:paraId="53248B60" w14:textId="77777777" w:rsidR="004C24CA" w:rsidRPr="00497618" w:rsidRDefault="004C24CA" w:rsidP="00AC34DA">
      <w:pPr>
        <w:pStyle w:val="Norm-Indented"/>
        <w:numPr>
          <w:ilvl w:val="2"/>
          <w:numId w:val="251"/>
        </w:numPr>
        <w:spacing w:before="0" w:after="0"/>
        <w:ind w:left="1080"/>
        <w:jc w:val="left"/>
        <w:rPr>
          <w:rFonts w:ascii="Times New Roman" w:hAnsi="Times New Roman" w:cs="Times New Roman"/>
        </w:rPr>
      </w:pPr>
      <w:r w:rsidRPr="00497618">
        <w:rPr>
          <w:rFonts w:ascii="Times New Roman" w:hAnsi="Times New Roman" w:cs="Times New Roman"/>
        </w:rPr>
        <w:t>Additional consumer information, including information on developmental screenings and a link to the Parent Portal</w:t>
      </w:r>
    </w:p>
    <w:p w14:paraId="3C03C4B5" w14:textId="77777777" w:rsidR="004C24CA" w:rsidRPr="00497618" w:rsidRDefault="004C24CA" w:rsidP="004C24CA">
      <w:pPr>
        <w:rPr>
          <w:rFonts w:ascii="Times New Roman" w:hAnsi="Times New Roman"/>
        </w:rPr>
      </w:pPr>
    </w:p>
    <w:p w14:paraId="779E1DA1" w14:textId="77777777" w:rsidR="004C24CA" w:rsidRPr="00497618" w:rsidRDefault="004C24CA" w:rsidP="004C24CA">
      <w:pPr>
        <w:ind w:left="720"/>
        <w:rPr>
          <w:rFonts w:ascii="Times New Roman" w:hAnsi="Times New Roman"/>
          <w:sz w:val="24"/>
          <w:szCs w:val="24"/>
        </w:rPr>
      </w:pPr>
      <w:r w:rsidRPr="00497618">
        <w:rPr>
          <w:rFonts w:ascii="Times New Roman" w:hAnsi="Times New Roman"/>
          <w:sz w:val="24"/>
          <w:szCs w:val="24"/>
        </w:rPr>
        <w:t>Boards must be aware that parents are not required to sign and return the written eligibility notification. Parent response through the selection of a child care provider or request for subsidized care to begin with a previously selected provider serves as acknowledgment and agreement with the eligibility determination and acceptance of the rights and responsibilities for receiving child care services.</w:t>
      </w:r>
    </w:p>
    <w:p w14:paraId="07E3AD71" w14:textId="77777777" w:rsidR="004C24CA" w:rsidRPr="00497618" w:rsidRDefault="004C24CA" w:rsidP="004C24CA">
      <w:pPr>
        <w:ind w:left="720"/>
        <w:rPr>
          <w:rFonts w:ascii="Times New Roman" w:hAnsi="Times New Roman"/>
          <w:sz w:val="24"/>
          <w:szCs w:val="24"/>
        </w:rPr>
      </w:pPr>
    </w:p>
    <w:p w14:paraId="44817695" w14:textId="77777777" w:rsidR="004C24CA" w:rsidRPr="00497618" w:rsidRDefault="004C24CA" w:rsidP="004C24CA">
      <w:pPr>
        <w:ind w:left="720"/>
        <w:rPr>
          <w:rFonts w:ascii="Times New Roman" w:hAnsi="Times New Roman"/>
          <w:sz w:val="24"/>
          <w:szCs w:val="24"/>
        </w:rPr>
      </w:pPr>
      <w:r w:rsidRPr="00497618">
        <w:rPr>
          <w:rFonts w:ascii="Times New Roman" w:hAnsi="Times New Roman"/>
          <w:sz w:val="24"/>
          <w:szCs w:val="24"/>
        </w:rPr>
        <w:t xml:space="preserve">Boards must ensure that Form 2450 or a locally developed notification of enrollment is sent to the provider. </w:t>
      </w:r>
    </w:p>
    <w:p w14:paraId="35AF0440" w14:textId="77777777" w:rsidR="004C24CA" w:rsidRPr="00863B8A" w:rsidRDefault="004C24CA" w:rsidP="004C24CA"/>
    <w:p w14:paraId="1642E817" w14:textId="77777777" w:rsidR="004C24CA" w:rsidRPr="00863B8A" w:rsidRDefault="004C24CA" w:rsidP="004C24CA">
      <w:pPr>
        <w:pStyle w:val="Guide4"/>
        <w:outlineLvl w:val="0"/>
      </w:pPr>
      <w:bookmarkStart w:id="997" w:name="_Toc515880231"/>
      <w:bookmarkStart w:id="998" w:name="_Toc101181787"/>
      <w:r w:rsidRPr="00863B8A">
        <w:t>D-1004.b: Notification of Ineligibility for Child Care Services</w:t>
      </w:r>
      <w:bookmarkEnd w:id="997"/>
      <w:bookmarkEnd w:id="998"/>
    </w:p>
    <w:p w14:paraId="1FCE6FDB"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Boards must ensure that when a customer is found ineligible, the parent is provided with a written notification of the determination. The notification of ineligibility must contain, at a minimum:</w:t>
      </w:r>
    </w:p>
    <w:p w14:paraId="4DA5F28F" w14:textId="77777777" w:rsidR="004C24CA" w:rsidRPr="005E3A55" w:rsidRDefault="004C24CA" w:rsidP="00AC34DA">
      <w:pPr>
        <w:pStyle w:val="Norm-Indented"/>
        <w:numPr>
          <w:ilvl w:val="0"/>
          <w:numId w:val="253"/>
        </w:numPr>
        <w:spacing w:before="0" w:after="0"/>
        <w:ind w:left="1080"/>
        <w:jc w:val="left"/>
        <w:rPr>
          <w:rFonts w:ascii="Times New Roman" w:hAnsi="Times New Roman" w:cs="Times New Roman"/>
        </w:rPr>
      </w:pPr>
      <w:r w:rsidRPr="005E3A55">
        <w:rPr>
          <w:rFonts w:ascii="Times New Roman" w:hAnsi="Times New Roman" w:cs="Times New Roman"/>
        </w:rPr>
        <w:t>Mailing date</w:t>
      </w:r>
    </w:p>
    <w:p w14:paraId="72573528" w14:textId="77777777" w:rsidR="004C24CA" w:rsidRPr="005E3A55" w:rsidRDefault="004C24CA" w:rsidP="00AC34DA">
      <w:pPr>
        <w:pStyle w:val="Norm-Indented"/>
        <w:numPr>
          <w:ilvl w:val="0"/>
          <w:numId w:val="253"/>
        </w:numPr>
        <w:spacing w:before="0" w:after="0"/>
        <w:ind w:left="1080"/>
        <w:jc w:val="left"/>
        <w:rPr>
          <w:rFonts w:ascii="Times New Roman" w:hAnsi="Times New Roman" w:cs="Times New Roman"/>
        </w:rPr>
      </w:pPr>
      <w:r w:rsidRPr="005E3A55">
        <w:rPr>
          <w:rFonts w:ascii="Times New Roman" w:hAnsi="Times New Roman" w:cs="Times New Roman"/>
        </w:rPr>
        <w:t>Description of determination reasons</w:t>
      </w:r>
    </w:p>
    <w:p w14:paraId="169F3E3D" w14:textId="77777777" w:rsidR="004C24CA" w:rsidRPr="005E3A55" w:rsidRDefault="004C24CA" w:rsidP="00AC34DA">
      <w:pPr>
        <w:pStyle w:val="Norm-Indented"/>
        <w:numPr>
          <w:ilvl w:val="0"/>
          <w:numId w:val="253"/>
        </w:numPr>
        <w:spacing w:before="0" w:after="0"/>
        <w:ind w:left="1080"/>
        <w:jc w:val="left"/>
        <w:rPr>
          <w:rFonts w:ascii="Times New Roman" w:hAnsi="Times New Roman" w:cs="Times New Roman"/>
        </w:rPr>
      </w:pPr>
      <w:r w:rsidRPr="005E3A55">
        <w:rPr>
          <w:rFonts w:ascii="Times New Roman" w:hAnsi="Times New Roman" w:cs="Times New Roman"/>
        </w:rPr>
        <w:t>Improper payment amount (if applicable)</w:t>
      </w:r>
    </w:p>
    <w:p w14:paraId="762363A1" w14:textId="77777777" w:rsidR="004C24CA" w:rsidRPr="005E3A55" w:rsidRDefault="004C24CA" w:rsidP="00AC34DA">
      <w:pPr>
        <w:pStyle w:val="Norm-Indented"/>
        <w:numPr>
          <w:ilvl w:val="0"/>
          <w:numId w:val="253"/>
        </w:numPr>
        <w:spacing w:before="0" w:after="0"/>
        <w:ind w:left="1080"/>
        <w:jc w:val="left"/>
        <w:rPr>
          <w:rFonts w:ascii="Times New Roman" w:hAnsi="Times New Roman" w:cs="Times New Roman"/>
        </w:rPr>
      </w:pPr>
      <w:r w:rsidRPr="005E3A55">
        <w:rPr>
          <w:rFonts w:ascii="Times New Roman" w:hAnsi="Times New Roman" w:cs="Times New Roman"/>
        </w:rPr>
        <w:t>Fraud or non-fraud determination (if applicable)</w:t>
      </w:r>
    </w:p>
    <w:p w14:paraId="46B1FD8A" w14:textId="77777777" w:rsidR="004C24CA" w:rsidRPr="005E3A55" w:rsidRDefault="004C24CA" w:rsidP="00AC34DA">
      <w:pPr>
        <w:pStyle w:val="Norm-Indented"/>
        <w:numPr>
          <w:ilvl w:val="0"/>
          <w:numId w:val="253"/>
        </w:numPr>
        <w:spacing w:before="0" w:after="0"/>
        <w:ind w:left="1080"/>
        <w:jc w:val="left"/>
        <w:rPr>
          <w:rFonts w:ascii="Times New Roman" w:hAnsi="Times New Roman" w:cs="Times New Roman"/>
        </w:rPr>
      </w:pPr>
      <w:r w:rsidRPr="005E3A55">
        <w:rPr>
          <w:rFonts w:ascii="Times New Roman" w:hAnsi="Times New Roman" w:cs="Times New Roman"/>
        </w:rPr>
        <w:t>Appeal rights and procedures</w:t>
      </w:r>
    </w:p>
    <w:p w14:paraId="35588042" w14:textId="77777777" w:rsidR="004C24CA" w:rsidRPr="005E3A55" w:rsidRDefault="004C24CA" w:rsidP="00AC34DA">
      <w:pPr>
        <w:pStyle w:val="Norm-Indented"/>
        <w:numPr>
          <w:ilvl w:val="0"/>
          <w:numId w:val="253"/>
        </w:numPr>
        <w:spacing w:before="0" w:after="0"/>
        <w:ind w:left="1080"/>
        <w:jc w:val="left"/>
        <w:rPr>
          <w:rFonts w:ascii="Times New Roman" w:hAnsi="Times New Roman" w:cs="Times New Roman"/>
        </w:rPr>
      </w:pPr>
      <w:r w:rsidRPr="005E3A55">
        <w:rPr>
          <w:rFonts w:ascii="Times New Roman" w:hAnsi="Times New Roman" w:cs="Times New Roman"/>
        </w:rPr>
        <w:t>Address and fax number to send appeal</w:t>
      </w:r>
    </w:p>
    <w:p w14:paraId="1F3D37C0" w14:textId="77777777" w:rsidR="004C24CA" w:rsidRPr="005E3A55" w:rsidRDefault="004C24CA" w:rsidP="004C24CA">
      <w:pPr>
        <w:pStyle w:val="RuleReference"/>
        <w:ind w:left="720"/>
        <w:rPr>
          <w:szCs w:val="20"/>
        </w:rPr>
      </w:pPr>
      <w:r w:rsidRPr="005E3A55">
        <w:rPr>
          <w:szCs w:val="20"/>
        </w:rPr>
        <w:t xml:space="preserve">Rule Reference: </w:t>
      </w:r>
      <w:hyperlink r:id="rId141" w:history="1">
        <w:r w:rsidRPr="005E3A55">
          <w:rPr>
            <w:rStyle w:val="Hyperlink"/>
            <w:rFonts w:eastAsia="Calibri"/>
            <w:szCs w:val="20"/>
          </w:rPr>
          <w:t>§</w:t>
        </w:r>
        <w:r w:rsidRPr="005E3A55">
          <w:rPr>
            <w:rStyle w:val="Hyperlink"/>
            <w:szCs w:val="20"/>
          </w:rPr>
          <w:t>823.3</w:t>
        </w:r>
      </w:hyperlink>
    </w:p>
    <w:p w14:paraId="0A907714" w14:textId="77777777" w:rsidR="004C24CA" w:rsidRPr="00863B8A" w:rsidRDefault="004C24CA" w:rsidP="004C24CA">
      <w:pPr>
        <w:pStyle w:val="Guide4"/>
      </w:pPr>
    </w:p>
    <w:p w14:paraId="6334E1D3" w14:textId="77777777" w:rsidR="004C24CA" w:rsidRPr="00863B8A" w:rsidRDefault="004C24CA" w:rsidP="004C24CA">
      <w:pPr>
        <w:pStyle w:val="Guide4"/>
        <w:outlineLvl w:val="0"/>
      </w:pPr>
      <w:bookmarkStart w:id="999" w:name="_Toc515880232"/>
      <w:bookmarkStart w:id="1000" w:name="_Toc101181788"/>
      <w:r w:rsidRPr="00863B8A">
        <w:t>D-1004.c: Repayment of Parent Share of Cost Owed to a Board</w:t>
      </w:r>
      <w:bookmarkEnd w:id="999"/>
      <w:bookmarkEnd w:id="1000"/>
    </w:p>
    <w:p w14:paraId="7EC85841" w14:textId="77777777" w:rsidR="004C24CA" w:rsidRPr="005E3A55" w:rsidRDefault="004C24CA" w:rsidP="004C24CA">
      <w:pPr>
        <w:pStyle w:val="Norm-Indented"/>
        <w:jc w:val="left"/>
        <w:rPr>
          <w:rFonts w:ascii="Times New Roman" w:hAnsi="Times New Roman" w:cs="Times New Roman"/>
        </w:rPr>
      </w:pPr>
      <w:r w:rsidRPr="005E3A55">
        <w:rPr>
          <w:rFonts w:ascii="Times New Roman" w:hAnsi="Times New Roman" w:cs="Times New Roman"/>
        </w:rPr>
        <w:t xml:space="preserve">If a Board has a policy to reimburse providers for unpaid parent share of cost and a parent owes a Board an unpaid parent share of cost at the time of eligibility determination or redetermination, the Board must ensure that the customer is prohibited from a new eligibility period until the outstanding amount is paid in full to the Board to which the parent owes repayment. </w:t>
      </w:r>
    </w:p>
    <w:p w14:paraId="66EEB870" w14:textId="77777777" w:rsidR="004C24CA" w:rsidRPr="005E3A55" w:rsidRDefault="004C24CA" w:rsidP="004C24CA">
      <w:pPr>
        <w:pStyle w:val="RuleReference"/>
        <w:ind w:left="720"/>
        <w:rPr>
          <w:szCs w:val="20"/>
        </w:rPr>
      </w:pPr>
      <w:r w:rsidRPr="005E3A55">
        <w:rPr>
          <w:szCs w:val="20"/>
        </w:rPr>
        <w:t xml:space="preserve">Rule Reference: </w:t>
      </w:r>
      <w:hyperlink r:id="rId142" w:history="1">
        <w:r w:rsidRPr="005E3A55">
          <w:rPr>
            <w:rStyle w:val="Hyperlink"/>
            <w:rFonts w:eastAsia="Calibri"/>
            <w:szCs w:val="20"/>
          </w:rPr>
          <w:t>§</w:t>
        </w:r>
        <w:r w:rsidRPr="005E3A55">
          <w:rPr>
            <w:rStyle w:val="Hyperlink"/>
            <w:szCs w:val="20"/>
          </w:rPr>
          <w:t>809.117(e)</w:t>
        </w:r>
      </w:hyperlink>
    </w:p>
    <w:p w14:paraId="6F268038" w14:textId="77777777" w:rsidR="004C24CA" w:rsidRPr="00605A5B" w:rsidRDefault="004C24CA" w:rsidP="004C24CA">
      <w:pPr>
        <w:pStyle w:val="RuleReference"/>
        <w:ind w:left="720"/>
      </w:pPr>
    </w:p>
    <w:p w14:paraId="3311D4E3" w14:textId="77777777" w:rsidR="004C24CA" w:rsidRPr="005E3A55" w:rsidRDefault="004C24CA" w:rsidP="004C24CA">
      <w:pPr>
        <w:pStyle w:val="Norm-Indented"/>
        <w:rPr>
          <w:rFonts w:ascii="Times New Roman" w:hAnsi="Times New Roman" w:cs="Times New Roman"/>
        </w:rPr>
      </w:pPr>
      <w:r w:rsidRPr="005E3A55">
        <w:rPr>
          <w:rFonts w:ascii="Times New Roman" w:hAnsi="Times New Roman" w:cs="Times New Roman"/>
        </w:rPr>
        <w:t xml:space="preserve">If a Board does not have a policy to reimburse providers when a parent fails to pay the parent share of cost, the Board may establish a policy to require the parent to pay the provider before the family can be redetermined eligible for future child care services. </w:t>
      </w:r>
    </w:p>
    <w:p w14:paraId="4E20DBB6" w14:textId="77777777" w:rsidR="004C24CA" w:rsidRPr="005E3A55" w:rsidRDefault="004C24CA" w:rsidP="004C24CA">
      <w:pPr>
        <w:pStyle w:val="Norm-Indented"/>
        <w:rPr>
          <w:rFonts w:ascii="Times New Roman" w:hAnsi="Times New Roman" w:cs="Times New Roman"/>
          <w:sz w:val="20"/>
          <w:szCs w:val="20"/>
        </w:rPr>
      </w:pPr>
      <w:r w:rsidRPr="005E3A55">
        <w:rPr>
          <w:rFonts w:ascii="Times New Roman" w:hAnsi="Times New Roman" w:cs="Times New Roman"/>
          <w:sz w:val="20"/>
          <w:szCs w:val="20"/>
        </w:rPr>
        <w:t xml:space="preserve">Rule Reference: </w:t>
      </w:r>
      <w:hyperlink r:id="rId143" w:history="1">
        <w:r w:rsidRPr="005E3A55">
          <w:rPr>
            <w:rStyle w:val="Hyperlink"/>
            <w:rFonts w:ascii="Times New Roman" w:eastAsia="Calibri" w:hAnsi="Times New Roman" w:cs="Times New Roman"/>
            <w:sz w:val="20"/>
            <w:szCs w:val="20"/>
          </w:rPr>
          <w:t>§</w:t>
        </w:r>
        <w:r w:rsidRPr="005E3A55">
          <w:rPr>
            <w:rStyle w:val="Hyperlink"/>
            <w:rFonts w:ascii="Times New Roman" w:hAnsi="Times New Roman" w:cs="Times New Roman"/>
            <w:sz w:val="20"/>
            <w:szCs w:val="20"/>
          </w:rPr>
          <w:t>809.19(f)</w:t>
        </w:r>
      </w:hyperlink>
    </w:p>
    <w:p w14:paraId="5D99A763" w14:textId="77777777" w:rsidR="004C24CA" w:rsidRPr="00863B8A" w:rsidRDefault="004C24CA" w:rsidP="004C24CA">
      <w:pPr>
        <w:pStyle w:val="Norm-Indented"/>
        <w:spacing w:before="0" w:after="0"/>
        <w:jc w:val="left"/>
      </w:pPr>
    </w:p>
    <w:p w14:paraId="6AB76BBC" w14:textId="77777777" w:rsidR="004C24CA" w:rsidRPr="00863B8A" w:rsidRDefault="004C24CA" w:rsidP="004C24CA">
      <w:pPr>
        <w:pStyle w:val="Norm-Indented"/>
        <w:spacing w:before="0" w:after="0"/>
        <w:jc w:val="left"/>
      </w:pPr>
    </w:p>
    <w:p w14:paraId="19AD0548" w14:textId="77777777" w:rsidR="004C24CA" w:rsidRPr="00863B8A" w:rsidRDefault="004C24CA" w:rsidP="004C24CA">
      <w:pPr>
        <w:pStyle w:val="Guide4"/>
        <w:outlineLvl w:val="0"/>
      </w:pPr>
      <w:bookmarkStart w:id="1001" w:name="_Toc515880233"/>
      <w:bookmarkStart w:id="1002" w:name="_Toc101181789"/>
      <w:r w:rsidRPr="00863B8A">
        <w:t>D-1004.d: Eligibility Determination and Excessive Absences</w:t>
      </w:r>
      <w:bookmarkEnd w:id="1001"/>
      <w:bookmarkEnd w:id="1002"/>
    </w:p>
    <w:p w14:paraId="1DB069E9" w14:textId="77777777" w:rsidR="004C24CA" w:rsidRPr="005E3A55" w:rsidRDefault="004C24CA" w:rsidP="004C24CA">
      <w:pPr>
        <w:pStyle w:val="Norm-Indented"/>
        <w:spacing w:before="0" w:after="0"/>
        <w:jc w:val="left"/>
        <w:rPr>
          <w:rFonts w:ascii="Times New Roman" w:hAnsi="Times New Roman" w:cs="Times New Roman"/>
        </w:rPr>
      </w:pPr>
      <w:r w:rsidRPr="005E3A55">
        <w:rPr>
          <w:rFonts w:ascii="Times New Roman" w:hAnsi="Times New Roman" w:cs="Times New Roman"/>
        </w:rPr>
        <w:t>Boards must ensure that if a child has exceeded 40 total unexplained absences and has been terminated from care as a result (as described in Section E-601), then the child is ineligible for care for 60 calendar days from the date of the early termination.</w:t>
      </w:r>
    </w:p>
    <w:p w14:paraId="13DBBF74" w14:textId="77777777" w:rsidR="004C24CA" w:rsidRPr="005E3A55" w:rsidRDefault="004C24CA" w:rsidP="004C24CA">
      <w:pPr>
        <w:pStyle w:val="RuleReference"/>
        <w:ind w:left="720"/>
        <w:rPr>
          <w:szCs w:val="20"/>
        </w:rPr>
      </w:pPr>
      <w:r w:rsidRPr="005E3A55">
        <w:rPr>
          <w:szCs w:val="20"/>
        </w:rPr>
        <w:t xml:space="preserve">Rule Reference: </w:t>
      </w:r>
      <w:hyperlink r:id="rId144" w:history="1">
        <w:r w:rsidRPr="005E3A55">
          <w:rPr>
            <w:rStyle w:val="Hyperlink"/>
            <w:rFonts w:eastAsia="Calibri"/>
            <w:szCs w:val="20"/>
          </w:rPr>
          <w:t>§</w:t>
        </w:r>
        <w:r w:rsidRPr="005E3A55">
          <w:rPr>
            <w:rStyle w:val="Hyperlink"/>
            <w:szCs w:val="20"/>
          </w:rPr>
          <w:t>809.78(a)(2)</w:t>
        </w:r>
      </w:hyperlink>
    </w:p>
    <w:p w14:paraId="704C7445" w14:textId="77777777" w:rsidR="004C24CA" w:rsidRPr="00863B8A" w:rsidRDefault="004C24CA" w:rsidP="004C24CA">
      <w:pPr>
        <w:pStyle w:val="Norm-Indented"/>
      </w:pPr>
    </w:p>
    <w:p w14:paraId="40155E92" w14:textId="77777777" w:rsidR="004C24CA" w:rsidRPr="00605A5B" w:rsidRDefault="004C24CA" w:rsidP="004C24CA">
      <w:pPr>
        <w:pStyle w:val="Norm-Indented"/>
        <w:jc w:val="left"/>
        <w:rPr>
          <w:rFonts w:ascii="Times New Roman" w:hAnsi="Times New Roman" w:cs="Times New Roman"/>
        </w:rPr>
      </w:pPr>
      <w:r w:rsidRPr="00605A5B">
        <w:rPr>
          <w:rFonts w:ascii="Times New Roman" w:hAnsi="Times New Roman" w:cs="Times New Roman"/>
        </w:rPr>
        <w:t>Boards must ensure that absences due to a child’s documented chronic illness, disability, or documented court-ordered visitation are not counted in the number of absences.</w:t>
      </w:r>
    </w:p>
    <w:p w14:paraId="0ED9E946" w14:textId="77777777" w:rsidR="004C24CA" w:rsidRPr="00605A5B" w:rsidRDefault="004C24CA" w:rsidP="004C24CA">
      <w:pPr>
        <w:pStyle w:val="RuleReference"/>
        <w:ind w:left="720"/>
        <w:rPr>
          <w:szCs w:val="20"/>
        </w:rPr>
      </w:pPr>
      <w:r w:rsidRPr="00605A5B">
        <w:rPr>
          <w:szCs w:val="20"/>
        </w:rPr>
        <w:t xml:space="preserve">Rule Reference: </w:t>
      </w:r>
      <w:hyperlink r:id="rId145" w:history="1">
        <w:r w:rsidRPr="00605A5B">
          <w:rPr>
            <w:rStyle w:val="Hyperlink"/>
            <w:rFonts w:eastAsia="Calibri"/>
            <w:szCs w:val="20"/>
          </w:rPr>
          <w:t>§</w:t>
        </w:r>
        <w:r w:rsidRPr="00605A5B">
          <w:rPr>
            <w:rStyle w:val="Hyperlink"/>
            <w:szCs w:val="20"/>
          </w:rPr>
          <w:t>809.78(c)</w:t>
        </w:r>
      </w:hyperlink>
    </w:p>
    <w:p w14:paraId="58D6DAED" w14:textId="77777777" w:rsidR="004C24CA" w:rsidRPr="00863B8A" w:rsidRDefault="004C24CA" w:rsidP="004C24CA">
      <w:pPr>
        <w:pStyle w:val="RuleReference"/>
        <w:ind w:left="720"/>
        <w:rPr>
          <w:rFonts w:asciiTheme="minorHAnsi" w:hAnsiTheme="minorHAnsi" w:cstheme="minorHAnsi"/>
          <w:szCs w:val="20"/>
        </w:rPr>
      </w:pPr>
    </w:p>
    <w:p w14:paraId="45998E4A" w14:textId="77777777" w:rsidR="004C24CA" w:rsidRDefault="004C24CA" w:rsidP="004C24CA">
      <w:pPr>
        <w:pStyle w:val="RuleReference"/>
        <w:ind w:left="720"/>
        <w:rPr>
          <w:sz w:val="24"/>
          <w:szCs w:val="24"/>
        </w:rPr>
      </w:pPr>
      <w:r w:rsidRPr="00863B8A">
        <w:rPr>
          <w:sz w:val="24"/>
          <w:szCs w:val="24"/>
        </w:rPr>
        <w:t>Boards must be aware that there is no established number of allowable absences for court-ordered visitation. Boards must ensure that the duration of allowable absences is based on the order of the court. Boards also must ensure that providers are reimbursed for absences due to court-ordered visitation.</w:t>
      </w:r>
    </w:p>
    <w:p w14:paraId="2EF47EB5" w14:textId="77777777" w:rsidR="004C24CA" w:rsidRDefault="004C24CA" w:rsidP="004C24CA">
      <w:pPr>
        <w:pStyle w:val="RuleReference"/>
        <w:ind w:left="720"/>
        <w:rPr>
          <w:sz w:val="24"/>
          <w:szCs w:val="24"/>
        </w:rPr>
      </w:pPr>
    </w:p>
    <w:p w14:paraId="74ADA6B7" w14:textId="77777777" w:rsidR="004C24CA" w:rsidRPr="00863B8A" w:rsidRDefault="004C24CA" w:rsidP="004C24CA">
      <w:pPr>
        <w:pStyle w:val="RuleReference"/>
        <w:ind w:left="720"/>
        <w:rPr>
          <w:rFonts w:asciiTheme="minorHAnsi" w:hAnsiTheme="minorHAnsi" w:cstheme="minorHAnsi"/>
          <w:sz w:val="24"/>
          <w:szCs w:val="24"/>
        </w:rPr>
      </w:pPr>
      <w:r>
        <w:rPr>
          <w:sz w:val="24"/>
          <w:szCs w:val="24"/>
        </w:rPr>
        <w:t xml:space="preserve">Boards are encouraged to use the Child Care Absence Worklist Report 272 available through the </w:t>
      </w:r>
      <w:hyperlink r:id="rId146" w:history="1">
        <w:hyperlink r:id="rId147" w:history="1">
          <w:r>
            <w:rPr>
              <w:rStyle w:val="Hyperlink"/>
              <w:sz w:val="24"/>
              <w:szCs w:val="24"/>
            </w:rPr>
            <w:t>Workforce Reports</w:t>
          </w:r>
        </w:hyperlink>
      </w:hyperlink>
      <w:r>
        <w:rPr>
          <w:sz w:val="24"/>
          <w:szCs w:val="24"/>
        </w:rPr>
        <w:t xml:space="preserve"> portal to help track and notify providers and parents about absences. </w:t>
      </w:r>
    </w:p>
    <w:p w14:paraId="44E1A6D4" w14:textId="77777777" w:rsidR="004C24CA" w:rsidRPr="00863B8A" w:rsidRDefault="004C24CA" w:rsidP="004C24CA"/>
    <w:p w14:paraId="1FC9DFAB" w14:textId="77777777" w:rsidR="004C24CA" w:rsidRPr="00863B8A" w:rsidRDefault="004C24CA" w:rsidP="004C24CA">
      <w:pPr>
        <w:pStyle w:val="Guide3"/>
        <w:outlineLvl w:val="0"/>
      </w:pPr>
      <w:bookmarkStart w:id="1003" w:name="_Toc515880234"/>
      <w:bookmarkStart w:id="1004" w:name="_Toc101181790"/>
      <w:r w:rsidRPr="00863B8A">
        <w:t>D-1005: Process for Redetermining Eligibility</w:t>
      </w:r>
      <w:bookmarkEnd w:id="1003"/>
      <w:bookmarkEnd w:id="1004"/>
      <w:r w:rsidRPr="00863B8A">
        <w:t xml:space="preserve"> </w:t>
      </w:r>
    </w:p>
    <w:p w14:paraId="1E9675FF" w14:textId="77777777" w:rsidR="004C24CA" w:rsidRPr="00863B8A" w:rsidRDefault="004C24CA" w:rsidP="004C24CA">
      <w:pPr>
        <w:rPr>
          <w:rFonts w:asciiTheme="minorHAnsi" w:hAnsiTheme="minorHAnsi" w:cstheme="minorHAnsi"/>
          <w:sz w:val="24"/>
          <w:szCs w:val="24"/>
        </w:rPr>
      </w:pPr>
    </w:p>
    <w:p w14:paraId="0D396712"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 xml:space="preserve">Notwithstanding the period of time required to review a customer’s application for child care services, a redetermination of eligibility may not occur before 12 months from the end of the most recent eligibility period. </w:t>
      </w:r>
    </w:p>
    <w:p w14:paraId="6E33D030" w14:textId="77777777" w:rsidR="004C24CA" w:rsidRPr="00605A5B" w:rsidRDefault="004C24CA" w:rsidP="004C24CA">
      <w:pPr>
        <w:pStyle w:val="RuleReference"/>
      </w:pPr>
      <w:r w:rsidRPr="00605A5B">
        <w:t xml:space="preserve">Rule Reference: </w:t>
      </w:r>
      <w:hyperlink r:id="rId148" w:history="1">
        <w:r w:rsidRPr="00605A5B">
          <w:rPr>
            <w:rStyle w:val="Hyperlink"/>
            <w:szCs w:val="20"/>
          </w:rPr>
          <w:t>§809.42(a)</w:t>
        </w:r>
      </w:hyperlink>
    </w:p>
    <w:p w14:paraId="54C6B98C" w14:textId="77777777" w:rsidR="004C24CA" w:rsidRPr="00605A5B" w:rsidRDefault="004C24CA" w:rsidP="004C24CA">
      <w:pPr>
        <w:rPr>
          <w:rFonts w:ascii="Times New Roman" w:hAnsi="Times New Roman"/>
          <w:sz w:val="24"/>
          <w:szCs w:val="24"/>
        </w:rPr>
      </w:pPr>
    </w:p>
    <w:p w14:paraId="66C9104A"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However, Boards must be aware that the process for redetermining eligibility should begin before the end of the 12-month eligibility period. The actual redetermination decision may be reached before the end of the 12-month eligibility period. However, if the parent is determined ineligible for a new period of care, care must continue through the end of the current 12-month eligibility period.</w:t>
      </w:r>
    </w:p>
    <w:p w14:paraId="4A82DE51" w14:textId="77777777" w:rsidR="004C24CA" w:rsidRPr="00605A5B" w:rsidRDefault="004C24CA" w:rsidP="004C24CA">
      <w:pPr>
        <w:pStyle w:val="RuleReference"/>
        <w:rPr>
          <w:rStyle w:val="Hyperlink"/>
          <w:szCs w:val="20"/>
        </w:rPr>
      </w:pPr>
      <w:r w:rsidRPr="00605A5B">
        <w:rPr>
          <w:szCs w:val="20"/>
        </w:rPr>
        <w:t xml:space="preserve">Rule Reference: </w:t>
      </w:r>
      <w:hyperlink r:id="rId149" w:history="1">
        <w:r w:rsidRPr="00605A5B">
          <w:rPr>
            <w:rStyle w:val="Hyperlink"/>
            <w:szCs w:val="20"/>
          </w:rPr>
          <w:t>§809.51(a)</w:t>
        </w:r>
      </w:hyperlink>
    </w:p>
    <w:p w14:paraId="1997B7CC" w14:textId="77777777" w:rsidR="004C24CA" w:rsidRDefault="004C24CA" w:rsidP="004C24CA">
      <w:pPr>
        <w:pStyle w:val="RuleReference"/>
        <w:rPr>
          <w:rStyle w:val="Hyperlink"/>
          <w:rFonts w:asciiTheme="minorHAnsi" w:hAnsiTheme="minorHAnsi" w:cstheme="minorHAnsi"/>
          <w:szCs w:val="20"/>
        </w:rPr>
      </w:pPr>
    </w:p>
    <w:p w14:paraId="6C72D5F0" w14:textId="77777777" w:rsidR="004C24CA" w:rsidRDefault="004C24CA" w:rsidP="004C24CA">
      <w:pPr>
        <w:pStyle w:val="RuleReference"/>
        <w:rPr>
          <w:sz w:val="24"/>
          <w:szCs w:val="24"/>
        </w:rPr>
      </w:pPr>
      <w:r>
        <w:rPr>
          <w:sz w:val="24"/>
          <w:szCs w:val="24"/>
        </w:rPr>
        <w:t>Boards must be aware that once an eligibility redetermination has been made, absences accrued in the time remaining between the end of the current eligibility period and the beginning of the new eligibility period are not required to be reassessed. For example, if a child has 38 absences at the time of eligibility redetermination and there are three weeks remaining in the current eligibility period, the Board is not required to check if the child has accrued additional absences in that three-week period; the eligibility determination may stand.</w:t>
      </w:r>
    </w:p>
    <w:p w14:paraId="0C86474F" w14:textId="77777777" w:rsidR="004C24CA" w:rsidRPr="00863B8A" w:rsidRDefault="004C24CA" w:rsidP="004C24CA">
      <w:pPr>
        <w:pStyle w:val="RuleReference"/>
      </w:pPr>
    </w:p>
    <w:p w14:paraId="166A6390"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ensure that, for the purposes of eligibility redetermination, applications for child care services include the following required elements:</w:t>
      </w:r>
    </w:p>
    <w:p w14:paraId="0A7A5831" w14:textId="77777777" w:rsidR="004C24CA" w:rsidRPr="00605A5B" w:rsidRDefault="004C24CA" w:rsidP="004C24CA">
      <w:pPr>
        <w:pStyle w:val="ListParagraph"/>
        <w:ind w:left="0"/>
      </w:pPr>
      <w:r w:rsidRPr="00605A5B">
        <w:t>1. Instructions for completing application</w:t>
      </w:r>
    </w:p>
    <w:p w14:paraId="12961137" w14:textId="015AA81F" w:rsidR="004C24CA" w:rsidRPr="00605A5B" w:rsidRDefault="004C24CA" w:rsidP="004C24CA">
      <w:pPr>
        <w:pStyle w:val="ListParagraph"/>
        <w:ind w:left="0"/>
      </w:pPr>
      <w:r w:rsidRPr="00605A5B">
        <w:t>2. Application form, which must include</w:t>
      </w:r>
      <w:ins w:id="1005" w:author="Alvis,Carrie L" w:date="2021-10-29T11:12:00Z">
        <w:r w:rsidR="0017217C">
          <w:t xml:space="preserve">, </w:t>
        </w:r>
        <w:r w:rsidR="0017217C" w:rsidRPr="00605A5B">
          <w:t>at a minimum</w:t>
        </w:r>
        <w:r w:rsidR="0017217C">
          <w:t>,</w:t>
        </w:r>
      </w:ins>
      <w:r w:rsidRPr="00605A5B">
        <w:t xml:space="preserve"> </w:t>
      </w:r>
      <w:ins w:id="1006" w:author="Fuentes,Regina G" w:date="2021-10-25T15:04:00Z">
        <w:r w:rsidR="009B5501">
          <w:t>the following</w:t>
        </w:r>
      </w:ins>
      <w:r w:rsidRPr="00605A5B">
        <w:t>:</w:t>
      </w:r>
    </w:p>
    <w:p w14:paraId="221F346A" w14:textId="77777777" w:rsidR="004C24CA" w:rsidRPr="00605A5B" w:rsidRDefault="004C24CA" w:rsidP="00AC34DA">
      <w:pPr>
        <w:pStyle w:val="ListParagraph"/>
        <w:numPr>
          <w:ilvl w:val="0"/>
          <w:numId w:val="243"/>
        </w:numPr>
        <w:ind w:left="540" w:hanging="270"/>
      </w:pPr>
      <w:r w:rsidRPr="00605A5B">
        <w:t>Eligibility elements:</w:t>
      </w:r>
    </w:p>
    <w:p w14:paraId="222A7A49" w14:textId="77777777" w:rsidR="004C24CA" w:rsidRPr="00605A5B" w:rsidRDefault="004C24CA" w:rsidP="00AC34DA">
      <w:pPr>
        <w:pStyle w:val="ListParagraph"/>
        <w:numPr>
          <w:ilvl w:val="1"/>
          <w:numId w:val="269"/>
        </w:numPr>
        <w:ind w:left="900"/>
      </w:pPr>
      <w:r w:rsidRPr="00605A5B">
        <w:t>Family income</w:t>
      </w:r>
    </w:p>
    <w:p w14:paraId="52A209B3" w14:textId="77777777" w:rsidR="004C24CA" w:rsidRPr="00605A5B" w:rsidRDefault="004C24CA" w:rsidP="00AC34DA">
      <w:pPr>
        <w:pStyle w:val="ListParagraph"/>
        <w:numPr>
          <w:ilvl w:val="1"/>
          <w:numId w:val="269"/>
        </w:numPr>
        <w:ind w:left="900"/>
      </w:pPr>
      <w:r w:rsidRPr="00605A5B">
        <w:t>Residency information</w:t>
      </w:r>
    </w:p>
    <w:p w14:paraId="2D5B074C" w14:textId="77777777" w:rsidR="004C24CA" w:rsidRPr="00605A5B" w:rsidRDefault="004C24CA" w:rsidP="00AC34DA">
      <w:pPr>
        <w:pStyle w:val="ListParagraph"/>
        <w:numPr>
          <w:ilvl w:val="1"/>
          <w:numId w:val="269"/>
        </w:numPr>
        <w:ind w:left="900"/>
      </w:pPr>
      <w:r w:rsidRPr="00605A5B">
        <w:t>Household composition</w:t>
      </w:r>
    </w:p>
    <w:p w14:paraId="1833BE56" w14:textId="2C7CCC9C" w:rsidR="004C24CA" w:rsidRPr="00605A5B" w:rsidRDefault="004C24CA" w:rsidP="00AC34DA">
      <w:pPr>
        <w:pStyle w:val="ListParagraph"/>
        <w:numPr>
          <w:ilvl w:val="1"/>
          <w:numId w:val="269"/>
        </w:numPr>
        <w:ind w:left="900"/>
        <w:rPr>
          <w:ins w:id="1007" w:author="Snyder,Gwen E" w:date="2021-05-18T15:02:00Z"/>
        </w:rPr>
      </w:pPr>
      <w:r w:rsidRPr="00605A5B">
        <w:t>Age and citizenship status of child</w:t>
      </w:r>
      <w:ins w:id="1008" w:author="Alvis,Carrie L" w:date="2021-10-29T11:12:00Z">
        <w:r w:rsidR="0017217C">
          <w:t xml:space="preserve"> or child</w:t>
        </w:r>
      </w:ins>
      <w:del w:id="1009" w:author="Alvis,Carrie L" w:date="2021-10-29T11:12:00Z">
        <w:r w:rsidRPr="00605A5B" w:rsidDel="0017217C">
          <w:delText>(</w:delText>
        </w:r>
      </w:del>
      <w:r w:rsidRPr="00605A5B">
        <w:t>ren</w:t>
      </w:r>
      <w:del w:id="1010" w:author="Alvis,Carrie L" w:date="2021-10-29T11:12:00Z">
        <w:r w:rsidRPr="00605A5B" w:rsidDel="0017217C">
          <w:delText>)</w:delText>
        </w:r>
      </w:del>
    </w:p>
    <w:p w14:paraId="3FF04B4D" w14:textId="5BACCBA2" w:rsidR="00115BDE" w:rsidRPr="00605A5B" w:rsidDel="00D37B9B" w:rsidRDefault="00115BDE" w:rsidP="00AC34DA">
      <w:pPr>
        <w:pStyle w:val="ListParagraph"/>
        <w:numPr>
          <w:ilvl w:val="1"/>
          <w:numId w:val="269"/>
        </w:numPr>
        <w:ind w:left="900"/>
        <w:rPr>
          <w:del w:id="1011" w:author="Snyder,Gwen E" w:date="2022-02-25T11:59:00Z"/>
        </w:rPr>
      </w:pPr>
    </w:p>
    <w:p w14:paraId="1419A6E9" w14:textId="77777777" w:rsidR="004C24CA" w:rsidRPr="00605A5B" w:rsidRDefault="004C24CA" w:rsidP="00AC34DA">
      <w:pPr>
        <w:pStyle w:val="ListParagraph"/>
        <w:numPr>
          <w:ilvl w:val="1"/>
          <w:numId w:val="269"/>
        </w:numPr>
        <w:ind w:left="900"/>
      </w:pPr>
      <w:r w:rsidRPr="00605A5B">
        <w:t>Work/training/education hours</w:t>
      </w:r>
    </w:p>
    <w:p w14:paraId="3724FEEE" w14:textId="77777777" w:rsidR="004C24CA" w:rsidRPr="00605A5B" w:rsidRDefault="004C24CA" w:rsidP="00AC34DA">
      <w:pPr>
        <w:pStyle w:val="ListParagraph"/>
        <w:numPr>
          <w:ilvl w:val="0"/>
          <w:numId w:val="243"/>
        </w:numPr>
        <w:ind w:left="540" w:hanging="270"/>
      </w:pPr>
      <w:r w:rsidRPr="00605A5B">
        <w:t>Supporting documentation for each of the eligibility elements (except age/citizenship status of children previously verified)</w:t>
      </w:r>
    </w:p>
    <w:p w14:paraId="2154B27A" w14:textId="77777777" w:rsidR="004C24CA" w:rsidRDefault="004C24CA" w:rsidP="00AC34DA">
      <w:pPr>
        <w:pStyle w:val="ListParagraph"/>
        <w:numPr>
          <w:ilvl w:val="0"/>
          <w:numId w:val="243"/>
        </w:numPr>
        <w:ind w:left="540" w:hanging="270"/>
        <w:rPr>
          <w:ins w:id="1012" w:author="Snyder,Gwen E" w:date="2022-02-25T11:59:00Z"/>
        </w:rPr>
      </w:pPr>
      <w:r w:rsidRPr="00605A5B">
        <w:t>Statement acknowledging that eligibility information is true and accurate</w:t>
      </w:r>
    </w:p>
    <w:p w14:paraId="43066F41" w14:textId="703715C3" w:rsidR="003316A0" w:rsidRDefault="003316A0" w:rsidP="003316A0">
      <w:pPr>
        <w:pStyle w:val="ListParagraph"/>
        <w:numPr>
          <w:ilvl w:val="0"/>
          <w:numId w:val="243"/>
        </w:numPr>
        <w:ind w:left="540" w:hanging="270"/>
        <w:rPr>
          <w:ins w:id="1013" w:author="Snyder,Gwen E" w:date="2022-02-25T11:59:00Z"/>
        </w:rPr>
      </w:pPr>
      <w:ins w:id="1014" w:author="Snyder,Gwen E" w:date="2022-02-25T11:59:00Z">
        <w:r>
          <w:t>Demographic/special population elements (parent may decline to disclose):</w:t>
        </w:r>
      </w:ins>
    </w:p>
    <w:p w14:paraId="68E6F9A9" w14:textId="77777777" w:rsidR="003316A0" w:rsidRPr="00605A5B" w:rsidRDefault="003316A0" w:rsidP="003316A0">
      <w:pPr>
        <w:pStyle w:val="ListParagraph"/>
        <w:numPr>
          <w:ilvl w:val="2"/>
          <w:numId w:val="263"/>
        </w:numPr>
        <w:ind w:left="907"/>
        <w:rPr>
          <w:ins w:id="1015" w:author="Snyder,Gwen E" w:date="2022-02-25T11:59:00Z"/>
        </w:rPr>
      </w:pPr>
      <w:ins w:id="1016" w:author="Snyder,Gwen E" w:date="2022-02-25T11:59:00Z">
        <w:r w:rsidRPr="00605A5B">
          <w:t>Race</w:t>
        </w:r>
      </w:ins>
    </w:p>
    <w:p w14:paraId="0004BB90" w14:textId="77777777" w:rsidR="003316A0" w:rsidRDefault="003316A0" w:rsidP="003316A0">
      <w:pPr>
        <w:pStyle w:val="ListParagraph"/>
        <w:numPr>
          <w:ilvl w:val="2"/>
          <w:numId w:val="263"/>
        </w:numPr>
        <w:ind w:left="907"/>
        <w:rPr>
          <w:ins w:id="1017" w:author="Snyder,Gwen E" w:date="2022-02-25T11:59:00Z"/>
        </w:rPr>
      </w:pPr>
      <w:ins w:id="1018" w:author="Snyder,Gwen E" w:date="2022-02-25T11:59:00Z">
        <w:r w:rsidRPr="00605A5B">
          <w:t>Ethnicity</w:t>
        </w:r>
      </w:ins>
    </w:p>
    <w:p w14:paraId="509C3DC2" w14:textId="77777777" w:rsidR="003316A0" w:rsidRDefault="003316A0" w:rsidP="003316A0">
      <w:pPr>
        <w:pStyle w:val="ListParagraph"/>
        <w:numPr>
          <w:ilvl w:val="2"/>
          <w:numId w:val="263"/>
        </w:numPr>
        <w:ind w:left="907"/>
        <w:rPr>
          <w:ins w:id="1019" w:author="Snyder,Gwen E" w:date="2022-02-25T11:59:00Z"/>
        </w:rPr>
      </w:pPr>
      <w:ins w:id="1020" w:author="Snyder,Gwen E" w:date="2022-02-25T11:59:00Z">
        <w:r>
          <w:t>Primary language spoken at home</w:t>
        </w:r>
      </w:ins>
    </w:p>
    <w:p w14:paraId="14FA0908" w14:textId="77777777" w:rsidR="003316A0" w:rsidRDefault="003316A0" w:rsidP="003316A0">
      <w:pPr>
        <w:pStyle w:val="ListParagraph"/>
        <w:numPr>
          <w:ilvl w:val="2"/>
          <w:numId w:val="263"/>
        </w:numPr>
        <w:ind w:left="907"/>
        <w:rPr>
          <w:ins w:id="1021" w:author="Snyder,Gwen E" w:date="2022-02-25T11:59:00Z"/>
        </w:rPr>
      </w:pPr>
      <w:ins w:id="1022" w:author="Snyder,Gwen E" w:date="2022-02-25T11:59:00Z">
        <w:r>
          <w:t>Child’s disability status</w:t>
        </w:r>
      </w:ins>
    </w:p>
    <w:p w14:paraId="5739392B" w14:textId="77777777" w:rsidR="003316A0" w:rsidRDefault="003316A0" w:rsidP="003316A0">
      <w:pPr>
        <w:pStyle w:val="ListParagraph"/>
        <w:numPr>
          <w:ilvl w:val="2"/>
          <w:numId w:val="263"/>
        </w:numPr>
        <w:ind w:left="907"/>
        <w:rPr>
          <w:ins w:id="1023" w:author="Snyder,Gwen E" w:date="2022-02-25T11:59:00Z"/>
        </w:rPr>
      </w:pPr>
      <w:ins w:id="1024" w:author="Snyder,Gwen E" w:date="2022-02-25T11:59:00Z">
        <w:r>
          <w:t>Veteran status</w:t>
        </w:r>
      </w:ins>
    </w:p>
    <w:p w14:paraId="432023B3" w14:textId="355852AF" w:rsidR="003316A0" w:rsidRPr="00605A5B" w:rsidRDefault="003316A0" w:rsidP="00CE674F">
      <w:pPr>
        <w:pStyle w:val="ListParagraph"/>
        <w:numPr>
          <w:ilvl w:val="2"/>
          <w:numId w:val="263"/>
        </w:numPr>
        <w:ind w:left="907"/>
      </w:pPr>
      <w:ins w:id="1025" w:author="Snyder,Gwen E" w:date="2022-02-25T11:59:00Z">
        <w:r>
          <w:t>Former foster child status</w:t>
        </w:r>
      </w:ins>
    </w:p>
    <w:p w14:paraId="494FA6C5" w14:textId="0F2902EC"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3. Parents’ rights information, which must contain</w:t>
      </w:r>
      <w:ins w:id="1026" w:author="Alvis,Carrie L" w:date="2022-03-01T13:39:00Z">
        <w:r w:rsidR="00CC5640">
          <w:rPr>
            <w:rFonts w:ascii="Times New Roman" w:hAnsi="Times New Roman" w:cs="Times New Roman"/>
          </w:rPr>
          <w:t>,</w:t>
        </w:r>
      </w:ins>
      <w:r w:rsidRPr="00605A5B">
        <w:rPr>
          <w:rFonts w:ascii="Times New Roman" w:hAnsi="Times New Roman" w:cs="Times New Roman"/>
        </w:rPr>
        <w:t xml:space="preserve"> at a minimum:</w:t>
      </w:r>
    </w:p>
    <w:p w14:paraId="0FBDB31A" w14:textId="77777777" w:rsidR="004C24CA" w:rsidRPr="00605A5B" w:rsidRDefault="004C24CA" w:rsidP="00AC34DA">
      <w:pPr>
        <w:pStyle w:val="Norm-Indented"/>
        <w:numPr>
          <w:ilvl w:val="0"/>
          <w:numId w:val="244"/>
        </w:numPr>
        <w:spacing w:before="0" w:after="0"/>
        <w:ind w:left="540" w:hanging="270"/>
        <w:rPr>
          <w:rFonts w:ascii="Times New Roman" w:hAnsi="Times New Roman" w:cs="Times New Roman"/>
        </w:rPr>
      </w:pPr>
      <w:r w:rsidRPr="00605A5B">
        <w:rPr>
          <w:rFonts w:ascii="Times New Roman" w:hAnsi="Times New Roman" w:cs="Times New Roman"/>
        </w:rPr>
        <w:t>The basic rights listed in the TWC Sample Parent Rights form (Appendix J)</w:t>
      </w:r>
    </w:p>
    <w:p w14:paraId="7B8CB69F" w14:textId="77777777" w:rsidR="004C24CA" w:rsidRPr="00605A5B" w:rsidRDefault="004C24CA" w:rsidP="00AC34DA">
      <w:pPr>
        <w:pStyle w:val="Norm-Indented"/>
        <w:numPr>
          <w:ilvl w:val="0"/>
          <w:numId w:val="244"/>
        </w:numPr>
        <w:spacing w:before="0" w:after="0"/>
        <w:ind w:left="540" w:hanging="270"/>
        <w:jc w:val="left"/>
        <w:rPr>
          <w:rFonts w:ascii="Times New Roman" w:hAnsi="Times New Roman" w:cs="Times New Roman"/>
        </w:rPr>
      </w:pPr>
      <w:r w:rsidRPr="00605A5B">
        <w:rPr>
          <w:rFonts w:ascii="Times New Roman" w:hAnsi="Times New Roman" w:cs="Times New Roman"/>
        </w:rPr>
        <w:t>A statement that by selecting a provider and entering into care, parents acknowledge that they have read and understood the information about parent rights</w:t>
      </w:r>
    </w:p>
    <w:p w14:paraId="6046EB38" w14:textId="7A0D51C1" w:rsidR="004C24CA" w:rsidRPr="00605A5B" w:rsidRDefault="004C24CA" w:rsidP="009B5501">
      <w:pPr>
        <w:pStyle w:val="Norm-Indented"/>
        <w:spacing w:before="0" w:after="0"/>
        <w:ind w:left="288" w:hanging="288"/>
        <w:jc w:val="left"/>
        <w:rPr>
          <w:rFonts w:ascii="Times New Roman" w:hAnsi="Times New Roman" w:cs="Times New Roman"/>
        </w:rPr>
      </w:pPr>
      <w:r w:rsidRPr="00605A5B">
        <w:rPr>
          <w:rFonts w:ascii="Times New Roman" w:hAnsi="Times New Roman" w:cs="Times New Roman"/>
        </w:rPr>
        <w:t xml:space="preserve">4. Parent agreement to </w:t>
      </w:r>
      <w:del w:id="1027" w:author="Snyder,Gwen E" w:date="2021-04-01T15:22:00Z">
        <w:r w:rsidRPr="00605A5B" w:rsidDel="00402B1C">
          <w:rPr>
            <w:rFonts w:ascii="Times New Roman" w:hAnsi="Times New Roman" w:cs="Times New Roman"/>
          </w:rPr>
          <w:delText>report attendance</w:delText>
        </w:r>
      </w:del>
      <w:ins w:id="1028" w:author="Snyder,Gwen E" w:date="2021-04-01T15:22:00Z">
        <w:r w:rsidR="00402B1C" w:rsidRPr="00605A5B">
          <w:rPr>
            <w:rFonts w:ascii="Times New Roman" w:hAnsi="Times New Roman" w:cs="Times New Roman"/>
          </w:rPr>
          <w:t xml:space="preserve">adhere to child attendance </w:t>
        </w:r>
      </w:ins>
      <w:ins w:id="1029" w:author="Snyder,Gwen E" w:date="2021-10-06T15:27:00Z">
        <w:r w:rsidR="00B03DFB" w:rsidRPr="00605A5B">
          <w:rPr>
            <w:rFonts w:ascii="Times New Roman" w:hAnsi="Times New Roman" w:cs="Times New Roman"/>
          </w:rPr>
          <w:t>requirements</w:t>
        </w:r>
      </w:ins>
      <w:r w:rsidRPr="00605A5B">
        <w:rPr>
          <w:rFonts w:ascii="Times New Roman" w:hAnsi="Times New Roman" w:cs="Times New Roman"/>
        </w:rPr>
        <w:t>, which must contain at a minimum:</w:t>
      </w:r>
    </w:p>
    <w:p w14:paraId="1BBAAE1E" w14:textId="4B5ABC72" w:rsidR="004C24CA" w:rsidRPr="00605A5B" w:rsidRDefault="004C24CA" w:rsidP="00AC34DA">
      <w:pPr>
        <w:pStyle w:val="Norm-Indented"/>
        <w:numPr>
          <w:ilvl w:val="0"/>
          <w:numId w:val="245"/>
        </w:numPr>
        <w:spacing w:before="0" w:after="0"/>
        <w:ind w:left="540" w:hanging="270"/>
        <w:jc w:val="left"/>
        <w:rPr>
          <w:rFonts w:ascii="Times New Roman" w:hAnsi="Times New Roman" w:cs="Times New Roman"/>
        </w:rPr>
      </w:pPr>
      <w:r w:rsidRPr="00605A5B">
        <w:rPr>
          <w:rFonts w:ascii="Times New Roman" w:hAnsi="Times New Roman" w:cs="Times New Roman"/>
        </w:rPr>
        <w:t xml:space="preserve">Information on the </w:t>
      </w:r>
      <w:del w:id="1030" w:author="Snyder,Gwen E" w:date="2021-04-01T15:22:00Z">
        <w:r w:rsidRPr="00605A5B" w:rsidDel="00AA048A">
          <w:rPr>
            <w:rFonts w:ascii="Times New Roman" w:hAnsi="Times New Roman" w:cs="Times New Roman"/>
          </w:rPr>
          <w:delText xml:space="preserve">attendance </w:delText>
        </w:r>
      </w:del>
      <w:ins w:id="1031" w:author="Snyder,Gwen E" w:date="2021-04-01T15:22:00Z">
        <w:r w:rsidR="00AA048A" w:rsidRPr="00605A5B">
          <w:rPr>
            <w:rFonts w:ascii="Times New Roman" w:hAnsi="Times New Roman" w:cs="Times New Roman"/>
          </w:rPr>
          <w:t xml:space="preserve">absence </w:t>
        </w:r>
      </w:ins>
      <w:r w:rsidRPr="00605A5B">
        <w:rPr>
          <w:rFonts w:ascii="Times New Roman" w:hAnsi="Times New Roman" w:cs="Times New Roman"/>
        </w:rPr>
        <w:t>standards that the parent agrees to follow and the consequences for not meeting the standards</w:t>
      </w:r>
    </w:p>
    <w:p w14:paraId="63B68884" w14:textId="0E862367" w:rsidR="004C24CA" w:rsidRPr="00605A5B" w:rsidRDefault="004C24CA" w:rsidP="00AC34DA">
      <w:pPr>
        <w:pStyle w:val="Norm-Indented"/>
        <w:numPr>
          <w:ilvl w:val="0"/>
          <w:numId w:val="245"/>
        </w:numPr>
        <w:spacing w:before="0" w:after="0"/>
        <w:ind w:left="540" w:hanging="270"/>
        <w:jc w:val="left"/>
        <w:rPr>
          <w:rFonts w:ascii="Times New Roman" w:hAnsi="Times New Roman" w:cs="Times New Roman"/>
        </w:rPr>
      </w:pPr>
      <w:r w:rsidRPr="00605A5B">
        <w:rPr>
          <w:rFonts w:ascii="Times New Roman" w:hAnsi="Times New Roman" w:cs="Times New Roman"/>
        </w:rPr>
        <w:t xml:space="preserve">Information on </w:t>
      </w:r>
      <w:del w:id="1032" w:author="Snyder,Gwen E" w:date="2021-04-01T15:23:00Z">
        <w:r w:rsidRPr="00605A5B" w:rsidDel="00AA048A">
          <w:rPr>
            <w:rFonts w:ascii="Times New Roman" w:hAnsi="Times New Roman" w:cs="Times New Roman"/>
          </w:rPr>
          <w:delText xml:space="preserve">attendance </w:delText>
        </w:r>
      </w:del>
      <w:ins w:id="1033" w:author="Snyder,Gwen E" w:date="2021-04-01T15:23:00Z">
        <w:r w:rsidR="00AA048A" w:rsidRPr="00605A5B">
          <w:rPr>
            <w:rFonts w:ascii="Times New Roman" w:hAnsi="Times New Roman" w:cs="Times New Roman"/>
          </w:rPr>
          <w:t xml:space="preserve">absence </w:t>
        </w:r>
      </w:ins>
      <w:r w:rsidRPr="00605A5B">
        <w:rPr>
          <w:rFonts w:ascii="Times New Roman" w:hAnsi="Times New Roman" w:cs="Times New Roman"/>
        </w:rPr>
        <w:t>reporting</w:t>
      </w:r>
      <w:del w:id="1034" w:author="Alvis,Carrie L" w:date="2021-10-20T13:58:00Z">
        <w:r w:rsidRPr="00605A5B" w:rsidDel="00FC5C6B">
          <w:rPr>
            <w:rFonts w:ascii="Times New Roman" w:hAnsi="Times New Roman" w:cs="Times New Roman"/>
          </w:rPr>
          <w:delText xml:space="preserve"> </w:delText>
        </w:r>
      </w:del>
      <w:del w:id="1035" w:author="Snyder,Gwen E" w:date="2021-04-01T15:23:00Z">
        <w:r w:rsidRPr="00605A5B" w:rsidDel="00AA048A">
          <w:rPr>
            <w:rFonts w:ascii="Times New Roman" w:hAnsi="Times New Roman" w:cs="Times New Roman"/>
          </w:rPr>
          <w:delText>and CCAA cardholder responsibilities</w:delText>
        </w:r>
      </w:del>
    </w:p>
    <w:p w14:paraId="6CA02510"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5. Signature required (electronic acceptable)</w:t>
      </w:r>
    </w:p>
    <w:p w14:paraId="56BAD358" w14:textId="77777777" w:rsidR="004C24CA" w:rsidRPr="00605A5B" w:rsidRDefault="004C24CA" w:rsidP="004C24CA">
      <w:pPr>
        <w:pStyle w:val="Norm-Indented"/>
        <w:spacing w:before="0" w:after="0"/>
        <w:ind w:left="0"/>
        <w:rPr>
          <w:rFonts w:ascii="Times New Roman" w:hAnsi="Times New Roman" w:cs="Times New Roman"/>
        </w:rPr>
      </w:pPr>
    </w:p>
    <w:p w14:paraId="584AAC9C"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Boards must be aware that if at time of eligibility redetermination the family is experiencing a temporary status change in work, education or job training, the Board has the option to extend the eligibility period to the date the parent is expected to return to work, school, or training. In accordance with local procedures,</w:t>
      </w:r>
      <w:r w:rsidRPr="00605A5B">
        <w:rPr>
          <w:rFonts w:ascii="Times New Roman" w:hAnsi="Times New Roman" w:cs="Times New Roman"/>
          <w:color w:val="1F497D"/>
        </w:rPr>
        <w:t xml:space="preserve"> </w:t>
      </w:r>
      <w:r w:rsidRPr="00605A5B">
        <w:rPr>
          <w:rFonts w:ascii="Times New Roman" w:hAnsi="Times New Roman" w:cs="Times New Roman"/>
        </w:rPr>
        <w:t xml:space="preserve">the redetermination would then be based on the work, education, training, and income upon the parent’s return to activity. </w:t>
      </w:r>
    </w:p>
    <w:p w14:paraId="43CCCE1D" w14:textId="77777777" w:rsidR="004C24CA" w:rsidRPr="00605A5B" w:rsidRDefault="004C24CA" w:rsidP="004C24CA">
      <w:pPr>
        <w:pStyle w:val="Norm-Indented"/>
        <w:spacing w:before="0" w:after="0"/>
        <w:ind w:left="0"/>
        <w:jc w:val="left"/>
        <w:rPr>
          <w:rFonts w:ascii="Times New Roman" w:hAnsi="Times New Roman" w:cs="Times New Roman"/>
        </w:rPr>
      </w:pPr>
    </w:p>
    <w:p w14:paraId="230C0887"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 xml:space="preserve">Effective October 1, 2017, Boards must ensure that extensions of the 12-month eligibility periods are only granted on a case-by-case basis when a customer is experiencing a temporary status change in work, education or training. Boards must document in TWIST </w:t>
      </w:r>
      <w:r w:rsidRPr="00605A5B">
        <w:rPr>
          <w:rFonts w:ascii="Times New Roman" w:hAnsi="Times New Roman" w:cs="Times New Roman"/>
          <w:i/>
        </w:rPr>
        <w:t>Counselor Notes</w:t>
      </w:r>
      <w:r w:rsidRPr="00605A5B">
        <w:rPr>
          <w:rFonts w:ascii="Times New Roman" w:hAnsi="Times New Roman" w:cs="Times New Roman"/>
        </w:rPr>
        <w:t xml:space="preserve"> the duration of and reason for any extension granted for a customer’s eligibility redetermination.</w:t>
      </w:r>
    </w:p>
    <w:p w14:paraId="1FAFDC4A" w14:textId="77777777" w:rsidR="004C24CA" w:rsidRPr="00605A5B" w:rsidRDefault="004C24CA" w:rsidP="004C24CA">
      <w:pPr>
        <w:pStyle w:val="Norm-Indented"/>
        <w:spacing w:before="0" w:after="0"/>
        <w:ind w:left="0"/>
        <w:jc w:val="left"/>
        <w:rPr>
          <w:rFonts w:ascii="Times New Roman" w:hAnsi="Times New Roman" w:cs="Times New Roman"/>
        </w:rPr>
      </w:pPr>
    </w:p>
    <w:p w14:paraId="38A2D408" w14:textId="77777777" w:rsidR="004C24CA" w:rsidRPr="00605A5B" w:rsidRDefault="004C24CA" w:rsidP="004C24CA">
      <w:pPr>
        <w:pStyle w:val="Norm-Indented"/>
        <w:spacing w:before="0" w:after="0"/>
        <w:ind w:left="0"/>
        <w:jc w:val="left"/>
        <w:rPr>
          <w:rFonts w:ascii="Times New Roman" w:hAnsi="Times New Roman" w:cs="Times New Roman"/>
        </w:rPr>
      </w:pPr>
      <w:r w:rsidRPr="00605A5B">
        <w:rPr>
          <w:rFonts w:ascii="Times New Roman" w:hAnsi="Times New Roman" w:cs="Times New Roman"/>
        </w:rPr>
        <w:t>However, Boards may start new eligibility periods that are up to 13 months long, but no longer, to allow adequate time for quality eligibility redetermination processes and continuity of care.</w:t>
      </w:r>
    </w:p>
    <w:p w14:paraId="59AD05E1" w14:textId="77777777" w:rsidR="004C24CA" w:rsidRPr="00863B8A" w:rsidRDefault="004C24CA" w:rsidP="004C24CA"/>
    <w:p w14:paraId="5DC773CF" w14:textId="77777777" w:rsidR="004C24CA" w:rsidRPr="00863B8A" w:rsidRDefault="004C24CA" w:rsidP="004C24CA">
      <w:pPr>
        <w:pStyle w:val="Guide3"/>
        <w:outlineLvl w:val="0"/>
      </w:pPr>
      <w:bookmarkStart w:id="1036" w:name="_Toc101181791"/>
      <w:r w:rsidRPr="00863B8A">
        <w:t>D-1006: Transfers between Local Workforce Development Areas</w:t>
      </w:r>
      <w:bookmarkEnd w:id="1036"/>
    </w:p>
    <w:p w14:paraId="47B2BBB1" w14:textId="77777777" w:rsidR="004C24CA" w:rsidRPr="00863B8A" w:rsidRDefault="004C24CA" w:rsidP="004C24CA">
      <w:pPr>
        <w:rPr>
          <w:rFonts w:asciiTheme="minorHAnsi" w:hAnsiTheme="minorHAnsi" w:cstheme="minorHAnsi"/>
          <w:sz w:val="24"/>
          <w:szCs w:val="24"/>
        </w:rPr>
      </w:pPr>
    </w:p>
    <w:p w14:paraId="2ED759EE"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be aware that a child who relocates from one local workforce development area (workforce area) to another—but remains within the state—must remain eligible and continue to receive services for the duration of his or her eligibility period. Eligibility must not be redetermined based on a move to a new workforce area under a different Board.</w:t>
      </w:r>
    </w:p>
    <w:p w14:paraId="16A1D721" w14:textId="4B42E4BA" w:rsidR="004C24CA" w:rsidRPr="00605A5B" w:rsidRDefault="004C24CA" w:rsidP="004C24CA">
      <w:pPr>
        <w:rPr>
          <w:rStyle w:val="Hyperlink"/>
          <w:rFonts w:ascii="Times New Roman" w:hAnsi="Times New Roman"/>
        </w:rPr>
      </w:pPr>
      <w:r w:rsidRPr="00605A5B">
        <w:rPr>
          <w:rFonts w:ascii="Times New Roman" w:hAnsi="Times New Roman"/>
        </w:rPr>
        <w:t xml:space="preserve">Rule Reference: </w:t>
      </w:r>
      <w:hyperlink r:id="rId150" w:history="1">
        <w:r w:rsidRPr="00605A5B">
          <w:rPr>
            <w:rStyle w:val="Hyperlink"/>
            <w:rFonts w:ascii="Times New Roman" w:hAnsi="Times New Roman"/>
          </w:rPr>
          <w:t>§809.51(a)(2)(G)</w:t>
        </w:r>
      </w:hyperlink>
    </w:p>
    <w:p w14:paraId="604D9281" w14:textId="1AFA3E06" w:rsidR="003A772A" w:rsidRPr="00605A5B" w:rsidRDefault="003A772A" w:rsidP="004C24CA">
      <w:pPr>
        <w:rPr>
          <w:rStyle w:val="Hyperlink"/>
          <w:rFonts w:ascii="Times New Roman" w:hAnsi="Times New Roman"/>
        </w:rPr>
      </w:pPr>
    </w:p>
    <w:p w14:paraId="3BCF0481" w14:textId="6742B3BE" w:rsidR="004C24CA" w:rsidRPr="00605A5B" w:rsidRDefault="004C24CA" w:rsidP="004C24CA">
      <w:pPr>
        <w:rPr>
          <w:rFonts w:ascii="Times New Roman" w:hAnsi="Times New Roman"/>
          <w:sz w:val="24"/>
          <w:szCs w:val="24"/>
        </w:rPr>
      </w:pPr>
      <w:r w:rsidRPr="00605A5B">
        <w:rPr>
          <w:rFonts w:ascii="Times New Roman" w:hAnsi="Times New Roman"/>
          <w:sz w:val="24"/>
          <w:szCs w:val="24"/>
        </w:rPr>
        <w:t>If a transfer between workforce areas</w:t>
      </w:r>
      <w:ins w:id="1037" w:author="Snyder,Gwen E" w:date="2021-04-01T15:29:00Z">
        <w:r w:rsidR="00485D8D" w:rsidRPr="00605A5B">
          <w:rPr>
            <w:rFonts w:ascii="Times New Roman" w:hAnsi="Times New Roman"/>
            <w:sz w:val="24"/>
            <w:szCs w:val="24"/>
          </w:rPr>
          <w:t xml:space="preserve"> occurs</w:t>
        </w:r>
      </w:ins>
      <w:del w:id="1038" w:author="Snyder,Gwen E" w:date="2021-04-01T15:29:00Z">
        <w:r w:rsidRPr="00605A5B" w:rsidDel="00485D8D">
          <w:rPr>
            <w:rFonts w:ascii="Times New Roman" w:hAnsi="Times New Roman"/>
            <w:sz w:val="24"/>
            <w:szCs w:val="24"/>
          </w:rPr>
          <w:delText xml:space="preserve"> results in a need to change providers</w:delText>
        </w:r>
      </w:del>
      <w:r w:rsidRPr="00605A5B">
        <w:rPr>
          <w:rFonts w:ascii="Times New Roman" w:hAnsi="Times New Roman"/>
          <w:sz w:val="24"/>
          <w:szCs w:val="24"/>
        </w:rPr>
        <w:t>, the receiving Board must communicate with the originating Board to determine the customer’s eligibility period and parent share of cost and must work with the parent to locate an eligible provider.</w:t>
      </w:r>
      <w:ins w:id="1039" w:author="Snyder,Gwen E" w:date="2021-04-01T15:30:00Z">
        <w:r w:rsidR="00C17067" w:rsidRPr="00605A5B">
          <w:rPr>
            <w:rFonts w:ascii="Times New Roman" w:hAnsi="Times New Roman"/>
            <w:sz w:val="24"/>
            <w:szCs w:val="24"/>
          </w:rPr>
          <w:t xml:space="preserve"> All case changes in TWIST must be completed and a new program detail reflecting the new</w:t>
        </w:r>
        <w:r w:rsidR="004E370C" w:rsidRPr="00605A5B">
          <w:rPr>
            <w:rFonts w:ascii="Times New Roman" w:hAnsi="Times New Roman"/>
            <w:sz w:val="24"/>
            <w:szCs w:val="24"/>
          </w:rPr>
          <w:t xml:space="preserve"> residence address</w:t>
        </w:r>
      </w:ins>
      <w:ins w:id="1040" w:author="Snyder,Gwen E" w:date="2021-04-01T15:31:00Z">
        <w:r w:rsidR="004E370C" w:rsidRPr="00605A5B">
          <w:rPr>
            <w:rFonts w:ascii="Times New Roman" w:hAnsi="Times New Roman"/>
            <w:sz w:val="24"/>
            <w:szCs w:val="24"/>
          </w:rPr>
          <w:t xml:space="preserve"> must be completed</w:t>
        </w:r>
        <w:r w:rsidR="0091622A" w:rsidRPr="00605A5B">
          <w:rPr>
            <w:rFonts w:ascii="Times New Roman" w:hAnsi="Times New Roman"/>
            <w:sz w:val="24"/>
            <w:szCs w:val="24"/>
          </w:rPr>
          <w:t>. This must occur even if the child care provider remains the same</w:t>
        </w:r>
      </w:ins>
      <w:ins w:id="1041" w:author="Snyder,Gwen E" w:date="2021-04-22T13:03:00Z">
        <w:r w:rsidR="001852C3" w:rsidRPr="00605A5B">
          <w:rPr>
            <w:rFonts w:ascii="Times New Roman" w:hAnsi="Times New Roman"/>
            <w:sz w:val="24"/>
            <w:szCs w:val="24"/>
          </w:rPr>
          <w:t>.</w:t>
        </w:r>
      </w:ins>
    </w:p>
    <w:p w14:paraId="0FEC8C3A" w14:textId="77777777" w:rsidR="004C24CA" w:rsidRPr="00605A5B" w:rsidRDefault="004C24CA" w:rsidP="004C24CA">
      <w:pPr>
        <w:rPr>
          <w:rFonts w:ascii="Times New Roman" w:hAnsi="Times New Roman"/>
          <w:sz w:val="24"/>
          <w:szCs w:val="24"/>
        </w:rPr>
      </w:pPr>
    </w:p>
    <w:p w14:paraId="00CC4BDD"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 xml:space="preserve">Boards must ensure that child care contractors document transfers between Boards and any associated case changes in TWIST </w:t>
      </w:r>
      <w:r w:rsidRPr="00605A5B">
        <w:rPr>
          <w:rFonts w:ascii="Times New Roman" w:hAnsi="Times New Roman"/>
          <w:i/>
          <w:sz w:val="24"/>
          <w:szCs w:val="24"/>
        </w:rPr>
        <w:t>Counselor Notes</w:t>
      </w:r>
      <w:r w:rsidRPr="00605A5B">
        <w:rPr>
          <w:rFonts w:ascii="Times New Roman" w:hAnsi="Times New Roman"/>
          <w:sz w:val="24"/>
          <w:szCs w:val="24"/>
        </w:rPr>
        <w:t>.</w:t>
      </w:r>
    </w:p>
    <w:p w14:paraId="38871901" w14:textId="77777777" w:rsidR="004C24CA" w:rsidRPr="00863B8A" w:rsidRDefault="004C24CA" w:rsidP="004C24CA">
      <w:pPr>
        <w:rPr>
          <w:rFonts w:asciiTheme="minorHAnsi" w:hAnsiTheme="minorHAnsi" w:cstheme="minorHAnsi"/>
          <w:sz w:val="24"/>
          <w:szCs w:val="24"/>
        </w:rPr>
      </w:pPr>
      <w:r w:rsidRPr="00863B8A">
        <w:rPr>
          <w:rFonts w:asciiTheme="minorHAnsi" w:hAnsiTheme="minorHAnsi" w:cstheme="minorHAnsi"/>
          <w:sz w:val="24"/>
          <w:szCs w:val="24"/>
        </w:rPr>
        <w:t xml:space="preserve"> </w:t>
      </w:r>
    </w:p>
    <w:p w14:paraId="31D70C4A" w14:textId="77777777" w:rsidR="004C24CA" w:rsidRPr="00863B8A" w:rsidRDefault="004C24CA" w:rsidP="004C24CA">
      <w:pPr>
        <w:pStyle w:val="Guide4"/>
      </w:pPr>
      <w:bookmarkStart w:id="1042" w:name="_Toc101181792"/>
      <w:r w:rsidRPr="00863B8A">
        <w:t>D-1006.a: Parent Share of Cost and Transfers between Local Workforce Development Areas</w:t>
      </w:r>
      <w:bookmarkEnd w:id="1042"/>
    </w:p>
    <w:p w14:paraId="21FF386B" w14:textId="77777777" w:rsidR="004C24CA" w:rsidRPr="00605A5B" w:rsidRDefault="004C24CA" w:rsidP="004C24CA">
      <w:pPr>
        <w:pStyle w:val="Norm-Indented"/>
        <w:spacing w:before="0" w:after="0"/>
        <w:jc w:val="left"/>
        <w:rPr>
          <w:rFonts w:ascii="Times New Roman" w:hAnsi="Times New Roman" w:cs="Times New Roman"/>
        </w:rPr>
      </w:pPr>
      <w:r w:rsidRPr="00605A5B">
        <w:rPr>
          <w:rFonts w:ascii="Times New Roman" w:hAnsi="Times New Roman" w:cs="Times New Roman"/>
        </w:rPr>
        <w:t>Boards must be aware that the parent share of cost cannot increase from the amount assessed at the beginning of the customer’s 12-month eligibility period. However, if a move results in a decrease in the family income (and/or increase in family size), which would place the family in a lower parent share of cost range, then the parent share of cost must be reduced.</w:t>
      </w:r>
    </w:p>
    <w:p w14:paraId="572429ED" w14:textId="77777777" w:rsidR="004C24CA" w:rsidRPr="00605A5B" w:rsidRDefault="004C24CA" w:rsidP="004C24CA">
      <w:pPr>
        <w:pStyle w:val="Norm-Indented"/>
        <w:spacing w:before="0" w:after="0"/>
        <w:jc w:val="left"/>
        <w:rPr>
          <w:rFonts w:ascii="Times New Roman" w:hAnsi="Times New Roman" w:cs="Times New Roman"/>
        </w:rPr>
      </w:pPr>
    </w:p>
    <w:p w14:paraId="216946C3" w14:textId="77777777" w:rsidR="004C24CA" w:rsidRPr="00605A5B" w:rsidRDefault="004C24CA" w:rsidP="004C24CA">
      <w:pPr>
        <w:pStyle w:val="Norm-Indented"/>
        <w:spacing w:before="0" w:after="0"/>
        <w:jc w:val="left"/>
        <w:rPr>
          <w:rFonts w:ascii="Times New Roman" w:hAnsi="Times New Roman" w:cs="Times New Roman"/>
        </w:rPr>
      </w:pPr>
      <w:r w:rsidRPr="00605A5B">
        <w:rPr>
          <w:rFonts w:ascii="Times New Roman" w:hAnsi="Times New Roman" w:cs="Times New Roman"/>
        </w:rPr>
        <w:t xml:space="preserve">Boards must ensure that any adjustments to the parent share of cost related to a transfer between workforce areas are documented in TWIST </w:t>
      </w:r>
      <w:r w:rsidRPr="00605A5B">
        <w:rPr>
          <w:rFonts w:ascii="Times New Roman" w:hAnsi="Times New Roman" w:cs="Times New Roman"/>
          <w:i/>
        </w:rPr>
        <w:t>Counselor Notes</w:t>
      </w:r>
      <w:r w:rsidRPr="00605A5B">
        <w:rPr>
          <w:rFonts w:ascii="Times New Roman" w:hAnsi="Times New Roman" w:cs="Times New Roman"/>
        </w:rPr>
        <w:t>.</w:t>
      </w:r>
    </w:p>
    <w:p w14:paraId="5ECC5C43" w14:textId="77777777" w:rsidR="004C24CA" w:rsidRPr="00605A5B" w:rsidRDefault="004C24CA" w:rsidP="004C24CA">
      <w:pPr>
        <w:pStyle w:val="Norm-Indented"/>
        <w:rPr>
          <w:rFonts w:ascii="Times New Roman" w:hAnsi="Times New Roman" w:cs="Times New Roman"/>
        </w:rPr>
      </w:pPr>
    </w:p>
    <w:p w14:paraId="60FC63BC" w14:textId="77777777" w:rsidR="004C24CA" w:rsidRPr="00605A5B" w:rsidRDefault="004C24CA" w:rsidP="004C24CA">
      <w:pPr>
        <w:pStyle w:val="Norm-Indented"/>
        <w:jc w:val="left"/>
        <w:rPr>
          <w:rFonts w:ascii="Times New Roman" w:hAnsi="Times New Roman" w:cs="Times New Roman"/>
        </w:rPr>
      </w:pPr>
      <w:r w:rsidRPr="00605A5B">
        <w:rPr>
          <w:rFonts w:ascii="Times New Roman" w:hAnsi="Times New Roman" w:cs="Times New Roman"/>
        </w:rPr>
        <w:t>Boards must be aware that if a parent adds a child to care after transferring to a new workforce area, the parent share of cost assigned for the new child in care must be based on the receiving Board’s parent share of cost sliding fee scale. Additionally, if a child is removed from care after a Board-to-Board transfer, the new parent share of cost for the remaining children in care will be based on the receiving Board’s parent share of cost sliding fee scale, if that amount is lower than the original parent share of cost before the removal of the child from child care services.</w:t>
      </w:r>
    </w:p>
    <w:p w14:paraId="4D8B04A1" w14:textId="77777777" w:rsidR="004C24CA" w:rsidRPr="00863B8A" w:rsidRDefault="004C24CA" w:rsidP="004C24CA">
      <w:pPr>
        <w:pStyle w:val="Norm-Indented"/>
      </w:pPr>
    </w:p>
    <w:p w14:paraId="693D6C74" w14:textId="77777777" w:rsidR="004C24CA" w:rsidRPr="00863B8A" w:rsidRDefault="004C24CA" w:rsidP="004C24CA">
      <w:pPr>
        <w:pStyle w:val="Guide4"/>
      </w:pPr>
      <w:bookmarkStart w:id="1043" w:name="_Toc101181793"/>
      <w:r w:rsidRPr="00863B8A">
        <w:t>D-1006.b: Verification of Changes Related to Transfers between Local Workforce Development Areas</w:t>
      </w:r>
      <w:bookmarkEnd w:id="1043"/>
    </w:p>
    <w:p w14:paraId="7476816B" w14:textId="77777777" w:rsidR="004C24CA" w:rsidRPr="00605A5B" w:rsidRDefault="004C24CA" w:rsidP="004C24CA">
      <w:pPr>
        <w:pStyle w:val="Norm-Indented"/>
        <w:spacing w:before="0" w:after="0"/>
        <w:jc w:val="left"/>
        <w:rPr>
          <w:rFonts w:ascii="Times New Roman" w:hAnsi="Times New Roman" w:cs="Times New Roman"/>
        </w:rPr>
      </w:pPr>
      <w:r w:rsidRPr="00605A5B">
        <w:rPr>
          <w:rFonts w:ascii="Times New Roman" w:hAnsi="Times New Roman" w:cs="Times New Roman"/>
        </w:rPr>
        <w:t xml:space="preserve">Receiving Boards must ensure that case changes resulting from a customer’s relocation are documented and verified. </w:t>
      </w:r>
    </w:p>
    <w:p w14:paraId="014FD991" w14:textId="77777777" w:rsidR="004C24CA" w:rsidRPr="00605A5B" w:rsidRDefault="004C24CA" w:rsidP="004C24CA">
      <w:pPr>
        <w:pStyle w:val="Norm-Indented"/>
        <w:spacing w:before="0" w:after="0"/>
        <w:jc w:val="left"/>
        <w:rPr>
          <w:rFonts w:ascii="Times New Roman" w:hAnsi="Times New Roman" w:cs="Times New Roman"/>
        </w:rPr>
      </w:pPr>
    </w:p>
    <w:p w14:paraId="6F5A2E2B" w14:textId="77777777" w:rsidR="004C24CA" w:rsidRPr="00605A5B" w:rsidRDefault="004C24CA" w:rsidP="004C24CA">
      <w:pPr>
        <w:pStyle w:val="Norm-Indented"/>
        <w:spacing w:before="0" w:after="0"/>
        <w:jc w:val="left"/>
        <w:rPr>
          <w:rFonts w:ascii="Times New Roman" w:hAnsi="Times New Roman" w:cs="Times New Roman"/>
        </w:rPr>
      </w:pPr>
      <w:r w:rsidRPr="00605A5B">
        <w:rPr>
          <w:rFonts w:ascii="Times New Roman" w:hAnsi="Times New Roman" w:cs="Times New Roman"/>
        </w:rPr>
        <w:t>For residency information, verbal attestation from the customer is acceptable for the transfer to a new workforce area. If the parent’s employment has not changed, verbal attestation of continuing employment and that income remains below 85 percent of SMI is also acceptable.</w:t>
      </w:r>
    </w:p>
    <w:p w14:paraId="71AA250D" w14:textId="77777777" w:rsidR="004C24CA" w:rsidRPr="00605A5B" w:rsidRDefault="004C24CA" w:rsidP="004C24CA">
      <w:pPr>
        <w:pStyle w:val="Norm-Indented"/>
        <w:spacing w:before="0" w:after="0"/>
        <w:rPr>
          <w:rFonts w:ascii="Times New Roman" w:hAnsi="Times New Roman" w:cs="Times New Roman"/>
        </w:rPr>
      </w:pPr>
    </w:p>
    <w:p w14:paraId="275C4BA6" w14:textId="77777777" w:rsidR="004C24CA" w:rsidRPr="00605A5B" w:rsidRDefault="004C24CA" w:rsidP="004C24CA">
      <w:pPr>
        <w:ind w:left="720"/>
        <w:rPr>
          <w:rFonts w:ascii="Times New Roman" w:hAnsi="Times New Roman"/>
          <w:sz w:val="24"/>
          <w:szCs w:val="24"/>
        </w:rPr>
      </w:pPr>
      <w:r w:rsidRPr="00605A5B">
        <w:rPr>
          <w:rFonts w:ascii="Times New Roman" w:hAnsi="Times New Roman"/>
          <w:sz w:val="24"/>
          <w:szCs w:val="24"/>
        </w:rPr>
        <w:t>If employment has changed, however, the receiving Board’s child care contractor must verify and document the new employment and income, in accordance with D-108: Income Changes During the 12-Month Eligibility Period.</w:t>
      </w:r>
      <w:r w:rsidRPr="00605A5B">
        <w:rPr>
          <w:rFonts w:ascii="Times New Roman" w:hAnsi="Times New Roman"/>
          <w:sz w:val="24"/>
          <w:szCs w:val="24"/>
        </w:rPr>
        <w:br w:type="page"/>
      </w:r>
    </w:p>
    <w:p w14:paraId="507B4168" w14:textId="1F78E364" w:rsidR="002F5AC6" w:rsidRDefault="00E75BF1" w:rsidP="004B3EC0">
      <w:pPr>
        <w:pStyle w:val="Guide2"/>
        <w:rPr>
          <w:ins w:id="1044" w:author="Snyder,Gwen E" w:date="2021-08-16T11:55:00Z"/>
        </w:rPr>
      </w:pPr>
      <w:bookmarkStart w:id="1045" w:name="_Toc101181794"/>
      <w:ins w:id="1046" w:author="Snyder,Gwen E" w:date="2021-08-16T11:55:00Z">
        <w:r>
          <w:t>D-1007</w:t>
        </w:r>
      </w:ins>
      <w:ins w:id="1047" w:author="Snyder,Gwen E" w:date="2021-08-16T12:00:00Z">
        <w:r w:rsidR="0082069E">
          <w:t>:</w:t>
        </w:r>
      </w:ins>
      <w:ins w:id="1048" w:author="Snyder,Gwen E" w:date="2021-08-16T11:55:00Z">
        <w:r>
          <w:t xml:space="preserve"> </w:t>
        </w:r>
      </w:ins>
      <w:ins w:id="1049" w:author="Snyder,Gwen E" w:date="2021-08-16T12:00:00Z">
        <w:del w:id="1050" w:author="Alvis,Carrie L" w:date="2022-04-12T09:49:00Z">
          <w:r w:rsidR="0082069E" w:rsidDel="00F3477B">
            <w:delText xml:space="preserve"> </w:delText>
          </w:r>
        </w:del>
      </w:ins>
      <w:ins w:id="1051" w:author="Snyder,Gwen E" w:date="2021-08-16T11:55:00Z">
        <w:r>
          <w:t>Direct Child Care Referrals for Recognized Partnerships</w:t>
        </w:r>
        <w:bookmarkEnd w:id="1045"/>
      </w:ins>
    </w:p>
    <w:p w14:paraId="6EE1ED4E" w14:textId="77777777" w:rsidR="00A13702" w:rsidRDefault="00A13702" w:rsidP="00872BAA">
      <w:pPr>
        <w:pStyle w:val="Guide4"/>
        <w:pBdr>
          <w:bottom w:val="none" w:sz="0" w:space="0" w:color="auto"/>
        </w:pBdr>
        <w:ind w:left="0"/>
        <w:jc w:val="both"/>
        <w:rPr>
          <w:ins w:id="1052" w:author="Alvis,Carrie L" w:date="2022-04-12T09:49:00Z"/>
          <w:rFonts w:ascii="Times New Roman" w:hAnsi="Times New Roman" w:cs="Times New Roman"/>
          <w:b w:val="0"/>
          <w:bCs/>
        </w:rPr>
      </w:pPr>
      <w:bookmarkStart w:id="1053" w:name="_Toc99548245"/>
    </w:p>
    <w:p w14:paraId="53C587F1" w14:textId="36E4496F" w:rsidR="005C50A1" w:rsidRPr="00A123D3" w:rsidRDefault="005306EB" w:rsidP="006F5B8D">
      <w:pPr>
        <w:pStyle w:val="Normal2"/>
        <w:rPr>
          <w:ins w:id="1054" w:author="Snyder,Gwen E" w:date="2022-04-07T11:54:00Z"/>
          <w:sz w:val="24"/>
          <w:szCs w:val="24"/>
        </w:rPr>
      </w:pPr>
      <w:bookmarkStart w:id="1055" w:name="_Toc101181795"/>
      <w:ins w:id="1056" w:author="Snyder,Gwen E" w:date="2021-08-16T11:57:00Z">
        <w:r w:rsidRPr="006F5B8D">
          <w:rPr>
            <w:sz w:val="24"/>
            <w:szCs w:val="24"/>
          </w:rPr>
          <w:t xml:space="preserve">Boards </w:t>
        </w:r>
      </w:ins>
      <w:ins w:id="1057" w:author="Fuentes,Regina G" w:date="2021-10-25T15:06:00Z">
        <w:r w:rsidR="009B5501" w:rsidRPr="00A123D3">
          <w:rPr>
            <w:sz w:val="24"/>
            <w:szCs w:val="24"/>
          </w:rPr>
          <w:t>must</w:t>
        </w:r>
      </w:ins>
      <w:ins w:id="1058" w:author="Snyder,Gwen E" w:date="2021-08-16T11:57:00Z">
        <w:r w:rsidRPr="00A123D3">
          <w:rPr>
            <w:sz w:val="24"/>
            <w:szCs w:val="24"/>
          </w:rPr>
          <w:t xml:space="preserve"> establish policies and procedures supporting direct referrals from recognized partnerships</w:t>
        </w:r>
        <w:r w:rsidR="008328E2" w:rsidRPr="00A123D3">
          <w:rPr>
            <w:sz w:val="24"/>
            <w:szCs w:val="24"/>
          </w:rPr>
          <w:t>.</w:t>
        </w:r>
      </w:ins>
      <w:bookmarkEnd w:id="1053"/>
      <w:bookmarkEnd w:id="1055"/>
    </w:p>
    <w:p w14:paraId="451E413D" w14:textId="6C59BC33" w:rsidR="008328E2" w:rsidRPr="00A123D3" w:rsidRDefault="008328E2" w:rsidP="006F5B8D">
      <w:pPr>
        <w:pStyle w:val="Normal2"/>
        <w:rPr>
          <w:ins w:id="1059" w:author="Snyder,Gwen E" w:date="2021-08-16T11:58:00Z"/>
          <w:sz w:val="24"/>
          <w:szCs w:val="24"/>
        </w:rPr>
      </w:pPr>
      <w:bookmarkStart w:id="1060" w:name="_Toc101181796"/>
      <w:ins w:id="1061" w:author="Snyder,Gwen E" w:date="2021-08-16T11:57:00Z">
        <w:r w:rsidRPr="006F5B8D">
          <w:rPr>
            <w:sz w:val="24"/>
            <w:szCs w:val="24"/>
          </w:rPr>
          <w:t>Board</w:t>
        </w:r>
      </w:ins>
      <w:ins w:id="1062" w:author="Snyder,Gwen E" w:date="2021-08-16T11:58:00Z">
        <w:r w:rsidRPr="00A123D3">
          <w:rPr>
            <w:sz w:val="24"/>
            <w:szCs w:val="24"/>
          </w:rPr>
          <w:t>s must be aware that a recognized partnership:</w:t>
        </w:r>
        <w:bookmarkEnd w:id="1060"/>
        <w:r w:rsidRPr="00A123D3">
          <w:rPr>
            <w:sz w:val="24"/>
            <w:szCs w:val="24"/>
          </w:rPr>
          <w:t xml:space="preserve"> </w:t>
        </w:r>
      </w:ins>
    </w:p>
    <w:p w14:paraId="144B52B6" w14:textId="40AF5FA2" w:rsidR="008328E2" w:rsidRPr="00687259" w:rsidRDefault="00487604" w:rsidP="00687259">
      <w:pPr>
        <w:pStyle w:val="listinatable"/>
        <w:numPr>
          <w:ilvl w:val="0"/>
          <w:numId w:val="329"/>
        </w:numPr>
        <w:rPr>
          <w:ins w:id="1063" w:author="Snyder,Gwen E" w:date="2021-08-16T11:58:00Z"/>
          <w:sz w:val="24"/>
        </w:rPr>
      </w:pPr>
      <w:ins w:id="1064" w:author="Alvis,Carrie L" w:date="2022-04-12T09:50:00Z">
        <w:r w:rsidRPr="00687259">
          <w:rPr>
            <w:sz w:val="24"/>
          </w:rPr>
          <w:t>e</w:t>
        </w:r>
      </w:ins>
      <w:ins w:id="1065" w:author="Snyder,Gwen E" w:date="2021-08-16T11:58:00Z">
        <w:r w:rsidR="008328E2" w:rsidRPr="00687259">
          <w:rPr>
            <w:sz w:val="24"/>
          </w:rPr>
          <w:t xml:space="preserve">xists between a child care provider and one of the following: </w:t>
        </w:r>
      </w:ins>
    </w:p>
    <w:p w14:paraId="68CF85B8" w14:textId="4E0EF0C6" w:rsidR="008328E2" w:rsidRPr="00AC34DA" w:rsidRDefault="00020053" w:rsidP="002B2D19">
      <w:pPr>
        <w:pStyle w:val="ListParagraph"/>
        <w:numPr>
          <w:ilvl w:val="1"/>
          <w:numId w:val="329"/>
        </w:numPr>
        <w:jc w:val="both"/>
        <w:rPr>
          <w:ins w:id="1066" w:author="Snyder,Gwen E" w:date="2021-08-16T11:59:00Z"/>
        </w:rPr>
      </w:pPr>
      <w:ins w:id="1067" w:author="Snyder,Gwen E" w:date="2021-08-16T11:58:00Z">
        <w:r w:rsidRPr="00AC34DA">
          <w:t>A public</w:t>
        </w:r>
      </w:ins>
      <w:ins w:id="1068" w:author="Snyder,Gwen E" w:date="2022-04-07T11:55:00Z">
        <w:r w:rsidR="00101D00" w:rsidRPr="00AC34DA">
          <w:t>-</w:t>
        </w:r>
      </w:ins>
      <w:ins w:id="1069" w:author="Snyder,Gwen E" w:date="2021-08-16T11:58:00Z">
        <w:r w:rsidRPr="00AC34DA">
          <w:t>school prekindergar</w:t>
        </w:r>
      </w:ins>
      <w:ins w:id="1070" w:author="Snyder,Gwen E" w:date="2021-08-16T11:59:00Z">
        <w:r w:rsidRPr="00AC34DA">
          <w:t>ten provider</w:t>
        </w:r>
      </w:ins>
    </w:p>
    <w:p w14:paraId="6050E0A0" w14:textId="707D4C8C" w:rsidR="00020053" w:rsidRPr="00AC34DA" w:rsidRDefault="00020053" w:rsidP="002B2D19">
      <w:pPr>
        <w:pStyle w:val="ListParagraph"/>
        <w:numPr>
          <w:ilvl w:val="1"/>
          <w:numId w:val="329"/>
        </w:numPr>
        <w:jc w:val="both"/>
        <w:rPr>
          <w:ins w:id="1071" w:author="Snyder,Gwen E" w:date="2021-08-16T11:59:00Z"/>
        </w:rPr>
      </w:pPr>
      <w:ins w:id="1072" w:author="Snyder,Gwen E" w:date="2021-08-16T11:59:00Z">
        <w:r w:rsidRPr="00AC34DA">
          <w:t>A local education agency</w:t>
        </w:r>
      </w:ins>
    </w:p>
    <w:p w14:paraId="11EE87A1" w14:textId="2AA23850" w:rsidR="00020053" w:rsidRPr="00C44A4D" w:rsidRDefault="00020053" w:rsidP="002B2D19">
      <w:pPr>
        <w:pStyle w:val="ListParagraph"/>
        <w:numPr>
          <w:ilvl w:val="1"/>
          <w:numId w:val="329"/>
        </w:numPr>
        <w:jc w:val="both"/>
        <w:rPr>
          <w:ins w:id="1073" w:author="Snyder,Gwen E" w:date="2021-08-16T11:59:00Z"/>
        </w:rPr>
      </w:pPr>
      <w:ins w:id="1074" w:author="Snyder,Gwen E" w:date="2021-08-16T11:59:00Z">
        <w:r w:rsidRPr="00AC34DA">
          <w:t xml:space="preserve">A Head Start or Early Head Start (HS/EHS) </w:t>
        </w:r>
      </w:ins>
      <w:ins w:id="1075" w:author="Alvis,Carrie L" w:date="2021-10-25T10:03:00Z">
        <w:del w:id="1076" w:author="Snyder,Gwen E" w:date="2022-04-07T11:55:00Z">
          <w:r w:rsidR="0004671E" w:rsidRPr="00C44A4D" w:rsidDel="00101D00">
            <w:delText>;</w:delText>
          </w:r>
        </w:del>
      </w:ins>
      <w:ins w:id="1077" w:author="Snyder,Gwen E" w:date="2021-08-16T11:59:00Z">
        <w:r w:rsidRPr="00AC34DA">
          <w:t>program</w:t>
        </w:r>
      </w:ins>
      <w:ins w:id="1078" w:author="Alvis,Carrie L" w:date="2022-04-12T09:50:00Z">
        <w:r w:rsidR="00487604">
          <w:t>;</w:t>
        </w:r>
      </w:ins>
      <w:ins w:id="1079" w:author="Snyder,Gwen E" w:date="2022-04-07T11:55:00Z">
        <w:del w:id="1080" w:author="Alvis,Carrie L" w:date="2022-04-12T09:50:00Z">
          <w:r w:rsidR="00101D00" w:rsidRPr="00C44A4D" w:rsidDel="00487604">
            <w:delText>.</w:delText>
          </w:r>
        </w:del>
      </w:ins>
    </w:p>
    <w:p w14:paraId="57F8B8B8" w14:textId="10D59284" w:rsidR="00020053" w:rsidRPr="00687259" w:rsidRDefault="00487604" w:rsidP="00687259">
      <w:pPr>
        <w:pStyle w:val="listinatable"/>
        <w:numPr>
          <w:ilvl w:val="0"/>
          <w:numId w:val="329"/>
        </w:numPr>
        <w:rPr>
          <w:ins w:id="1081" w:author="Snyder,Gwen E" w:date="2021-08-16T12:00:00Z"/>
          <w:sz w:val="24"/>
        </w:rPr>
      </w:pPr>
      <w:bookmarkStart w:id="1082" w:name="_Toc99548246"/>
      <w:bookmarkStart w:id="1083" w:name="_Toc101181797"/>
      <w:ins w:id="1084" w:author="Alvis,Carrie L" w:date="2022-04-12T09:50:00Z">
        <w:r w:rsidRPr="00687259">
          <w:rPr>
            <w:sz w:val="24"/>
          </w:rPr>
          <w:t>r</w:t>
        </w:r>
      </w:ins>
      <w:ins w:id="1085" w:author="Snyder,Gwen E" w:date="2021-08-16T11:59:00Z">
        <w:r w:rsidR="00EA64C7" w:rsidRPr="00687259">
          <w:rPr>
            <w:sz w:val="24"/>
          </w:rPr>
          <w:t>equires both parties to enter into an agreement such as a</w:t>
        </w:r>
      </w:ins>
      <w:ins w:id="1086" w:author="Snyder,Gwen E" w:date="2021-08-16T12:07:00Z">
        <w:r w:rsidR="005030E0" w:rsidRPr="00687259">
          <w:rPr>
            <w:sz w:val="24"/>
          </w:rPr>
          <w:t xml:space="preserve"> memorandum</w:t>
        </w:r>
      </w:ins>
      <w:ins w:id="1087" w:author="Snyder,Gwen E" w:date="2021-08-16T11:59:00Z">
        <w:r w:rsidR="00EA64C7" w:rsidRPr="00687259">
          <w:rPr>
            <w:sz w:val="24"/>
          </w:rPr>
          <w:t xml:space="preserve"> of understa</w:t>
        </w:r>
      </w:ins>
      <w:ins w:id="1088" w:author="Snyder,Gwen E" w:date="2021-08-16T12:00:00Z">
        <w:r w:rsidR="00EA64C7" w:rsidRPr="00687259">
          <w:rPr>
            <w:sz w:val="24"/>
          </w:rPr>
          <w:t>nding</w:t>
        </w:r>
        <w:r w:rsidR="00E74403" w:rsidRPr="00687259">
          <w:rPr>
            <w:sz w:val="24"/>
          </w:rPr>
          <w:t>; and</w:t>
        </w:r>
        <w:bookmarkEnd w:id="1082"/>
        <w:bookmarkEnd w:id="1083"/>
      </w:ins>
    </w:p>
    <w:p w14:paraId="25C772E9" w14:textId="6C627FBB" w:rsidR="00E74403" w:rsidRPr="00687259" w:rsidRDefault="00497618" w:rsidP="00687259">
      <w:pPr>
        <w:pStyle w:val="listinatable"/>
        <w:numPr>
          <w:ilvl w:val="0"/>
          <w:numId w:val="329"/>
        </w:numPr>
        <w:rPr>
          <w:ins w:id="1089" w:author="Snyder,Gwen E" w:date="2021-08-16T12:04:00Z"/>
          <w:sz w:val="24"/>
        </w:rPr>
      </w:pPr>
      <w:bookmarkStart w:id="1090" w:name="_Toc99548247"/>
      <w:bookmarkStart w:id="1091" w:name="_Toc101181798"/>
      <w:ins w:id="1092" w:author="Alvis,Carrie L" w:date="2021-10-18T15:47:00Z">
        <w:r w:rsidRPr="00687259">
          <w:rPr>
            <w:sz w:val="24"/>
          </w:rPr>
          <w:t>s</w:t>
        </w:r>
      </w:ins>
      <w:ins w:id="1093" w:author="Snyder,Gwen E" w:date="2021-08-16T12:00:00Z">
        <w:r w:rsidR="00E74403" w:rsidRPr="00687259">
          <w:rPr>
            <w:sz w:val="24"/>
          </w:rPr>
          <w:t>erves children under age six who are dually enrolled in both programs.</w:t>
        </w:r>
      </w:ins>
      <w:bookmarkEnd w:id="1090"/>
      <w:bookmarkEnd w:id="1091"/>
    </w:p>
    <w:p w14:paraId="2292FF74" w14:textId="77777777" w:rsidR="001206C0" w:rsidRDefault="001206C0" w:rsidP="006F5B8D">
      <w:pPr>
        <w:pStyle w:val="Normal2"/>
        <w:rPr>
          <w:sz w:val="24"/>
          <w:szCs w:val="24"/>
        </w:rPr>
      </w:pPr>
      <w:bookmarkStart w:id="1094" w:name="_Toc99548248"/>
      <w:bookmarkStart w:id="1095" w:name="_Toc101181799"/>
    </w:p>
    <w:p w14:paraId="07772E54" w14:textId="5EE56CFD" w:rsidR="00667F43" w:rsidRPr="00EB217D" w:rsidRDefault="00667F43" w:rsidP="006F5B8D">
      <w:pPr>
        <w:pStyle w:val="Normal2"/>
        <w:rPr>
          <w:ins w:id="1096" w:author="Snyder,Gwen E" w:date="2021-08-16T12:05:00Z"/>
          <w:sz w:val="24"/>
          <w:szCs w:val="24"/>
        </w:rPr>
      </w:pPr>
      <w:ins w:id="1097" w:author="Snyder,Gwen E" w:date="2021-08-16T12:05:00Z">
        <w:r w:rsidRPr="006F5B8D">
          <w:rPr>
            <w:sz w:val="24"/>
            <w:szCs w:val="24"/>
          </w:rPr>
          <w:t xml:space="preserve">A Board’s </w:t>
        </w:r>
        <w:r w:rsidRPr="00EB217D">
          <w:rPr>
            <w:sz w:val="24"/>
            <w:szCs w:val="24"/>
          </w:rPr>
          <w:t>policy must exempt the Board’s wait</w:t>
        </w:r>
      </w:ins>
      <w:ins w:id="1098" w:author="Alvis,Carrie L" w:date="2022-04-15T13:53:00Z">
        <w:r w:rsidR="00EB1B9B" w:rsidRPr="00EB217D">
          <w:rPr>
            <w:sz w:val="24"/>
            <w:szCs w:val="24"/>
          </w:rPr>
          <w:t>-</w:t>
        </w:r>
      </w:ins>
      <w:ins w:id="1099" w:author="Snyder,Gwen E" w:date="2021-08-16T12:05:00Z">
        <w:r w:rsidRPr="00EB217D">
          <w:rPr>
            <w:sz w:val="24"/>
            <w:szCs w:val="24"/>
          </w:rPr>
          <w:t>list</w:t>
        </w:r>
      </w:ins>
      <w:ins w:id="1100" w:author="Alvis,Carrie L" w:date="2022-04-15T13:53:00Z">
        <w:r w:rsidR="00EB1B9B" w:rsidRPr="00EB217D">
          <w:rPr>
            <w:sz w:val="24"/>
            <w:szCs w:val="24"/>
          </w:rPr>
          <w:t>ed</w:t>
        </w:r>
      </w:ins>
      <w:ins w:id="1101" w:author="Snyder,Gwen E" w:date="2021-08-16T12:05:00Z">
        <w:r w:rsidRPr="00EB217D">
          <w:rPr>
            <w:sz w:val="24"/>
            <w:szCs w:val="24"/>
          </w:rPr>
          <w:t xml:space="preserve"> children</w:t>
        </w:r>
      </w:ins>
      <w:ins w:id="1102" w:author="Alvis,Carrie L" w:date="2022-04-15T13:56:00Z">
        <w:r w:rsidR="00F80BAB" w:rsidRPr="00EB217D">
          <w:rPr>
            <w:sz w:val="24"/>
            <w:szCs w:val="24"/>
          </w:rPr>
          <w:t xml:space="preserve"> </w:t>
        </w:r>
      </w:ins>
      <w:ins w:id="1103" w:author="Alvis,Carrie L" w:date="2022-04-15T13:57:00Z">
        <w:r w:rsidR="00F80BAB" w:rsidRPr="00EB217D">
          <w:rPr>
            <w:sz w:val="24"/>
            <w:szCs w:val="24"/>
          </w:rPr>
          <w:t>who were</w:t>
        </w:r>
      </w:ins>
      <w:ins w:id="1104" w:author="Snyder,Gwen E" w:date="2021-08-16T12:05:00Z">
        <w:r w:rsidRPr="00EB217D">
          <w:rPr>
            <w:sz w:val="24"/>
            <w:szCs w:val="24"/>
          </w:rPr>
          <w:t xml:space="preserve"> directly referred from</w:t>
        </w:r>
      </w:ins>
      <w:ins w:id="1105" w:author="Snyder,Gwen E" w:date="2021-10-06T15:29:00Z">
        <w:r w:rsidR="0086554C" w:rsidRPr="00EB217D">
          <w:rPr>
            <w:sz w:val="24"/>
            <w:szCs w:val="24"/>
          </w:rPr>
          <w:t xml:space="preserve"> a recognized</w:t>
        </w:r>
      </w:ins>
      <w:ins w:id="1106" w:author="Snyder,Gwen E" w:date="2021-08-16T12:05:00Z">
        <w:r w:rsidRPr="00EB217D">
          <w:rPr>
            <w:sz w:val="24"/>
            <w:szCs w:val="24"/>
          </w:rPr>
          <w:t xml:space="preserve"> partnership, subject to the availability of funding and the availability of subsidized slots at </w:t>
        </w:r>
        <w:r w:rsidR="00B962EA" w:rsidRPr="00EB217D">
          <w:rPr>
            <w:sz w:val="24"/>
            <w:szCs w:val="24"/>
          </w:rPr>
          <w:t>the partnership site.</w:t>
        </w:r>
        <w:bookmarkEnd w:id="1094"/>
        <w:bookmarkEnd w:id="1095"/>
        <w:r w:rsidR="00B962EA" w:rsidRPr="00EB217D">
          <w:rPr>
            <w:sz w:val="24"/>
            <w:szCs w:val="24"/>
          </w:rPr>
          <w:t xml:space="preserve"> </w:t>
        </w:r>
      </w:ins>
    </w:p>
    <w:p w14:paraId="7D47F7A3" w14:textId="6C19989C" w:rsidR="00B962EA" w:rsidRPr="00EB217D" w:rsidRDefault="00B962EA" w:rsidP="006F5B8D">
      <w:pPr>
        <w:pStyle w:val="Normal2"/>
        <w:rPr>
          <w:ins w:id="1107" w:author="Snyder,Gwen E" w:date="2021-08-16T12:06:00Z"/>
          <w:sz w:val="24"/>
          <w:szCs w:val="24"/>
        </w:rPr>
      </w:pPr>
      <w:bookmarkStart w:id="1108" w:name="_Toc99548249"/>
      <w:bookmarkStart w:id="1109" w:name="_Toc101181800"/>
      <w:ins w:id="1110" w:author="Snyder,Gwen E" w:date="2021-08-16T12:05:00Z">
        <w:r w:rsidRPr="006F5B8D">
          <w:rPr>
            <w:sz w:val="24"/>
            <w:szCs w:val="24"/>
          </w:rPr>
          <w:t xml:space="preserve">Boards may outreach </w:t>
        </w:r>
        <w:bookmarkStart w:id="1111" w:name="_Hlk85630961"/>
        <w:r w:rsidRPr="006F5B8D">
          <w:rPr>
            <w:sz w:val="24"/>
            <w:szCs w:val="24"/>
          </w:rPr>
          <w:t xml:space="preserve">wait-listed </w:t>
        </w:r>
        <w:bookmarkEnd w:id="1111"/>
        <w:r w:rsidRPr="006F5B8D">
          <w:rPr>
            <w:sz w:val="24"/>
            <w:szCs w:val="24"/>
          </w:rPr>
          <w:t>families o</w:t>
        </w:r>
      </w:ins>
      <w:ins w:id="1112" w:author="Snyder,Gwen E" w:date="2021-08-16T12:06:00Z">
        <w:r w:rsidRPr="00EB217D">
          <w:rPr>
            <w:sz w:val="24"/>
            <w:szCs w:val="24"/>
          </w:rPr>
          <w:t xml:space="preserve">f potentially eligible children and provide those families with application and referral information for recognized </w:t>
        </w:r>
      </w:ins>
      <w:ins w:id="1113" w:author="Snyder,Gwen E" w:date="2021-10-06T15:29:00Z">
        <w:r w:rsidR="0086554C" w:rsidRPr="00EB217D">
          <w:rPr>
            <w:sz w:val="24"/>
            <w:szCs w:val="24"/>
          </w:rPr>
          <w:t>partnerships</w:t>
        </w:r>
      </w:ins>
      <w:ins w:id="1114" w:author="Snyder,Gwen E" w:date="2021-08-16T12:06:00Z">
        <w:r w:rsidR="00BC778A" w:rsidRPr="00EB217D">
          <w:rPr>
            <w:sz w:val="24"/>
            <w:szCs w:val="24"/>
          </w:rPr>
          <w:t>.</w:t>
        </w:r>
        <w:bookmarkEnd w:id="1108"/>
        <w:bookmarkEnd w:id="1109"/>
      </w:ins>
    </w:p>
    <w:p w14:paraId="06805622" w14:textId="4D0D62B2" w:rsidR="00BC778A" w:rsidRPr="00EB217D" w:rsidRDefault="00BC778A" w:rsidP="006F5B8D">
      <w:pPr>
        <w:pStyle w:val="Normal2"/>
        <w:rPr>
          <w:ins w:id="1115" w:author="Snyder,Gwen E" w:date="2021-08-16T12:07:00Z"/>
          <w:sz w:val="24"/>
          <w:szCs w:val="24"/>
        </w:rPr>
      </w:pPr>
      <w:bookmarkStart w:id="1116" w:name="_Toc99548250"/>
      <w:bookmarkStart w:id="1117" w:name="_Toc101181801"/>
      <w:ins w:id="1118" w:author="Snyder,Gwen E" w:date="2021-08-16T12:06:00Z">
        <w:r w:rsidRPr="006F5B8D">
          <w:rPr>
            <w:sz w:val="24"/>
            <w:szCs w:val="24"/>
          </w:rPr>
          <w:t>Boards m</w:t>
        </w:r>
      </w:ins>
      <w:ins w:id="1119" w:author="Snyder,Gwen E" w:date="2021-08-16T12:07:00Z">
        <w:r w:rsidRPr="00EB217D">
          <w:rPr>
            <w:sz w:val="24"/>
            <w:szCs w:val="24"/>
          </w:rPr>
          <w:t>ust ensure that priority of service is applied to the pool of direct partnership referrals</w:t>
        </w:r>
      </w:ins>
      <w:ins w:id="1120" w:author="Alvis,Carrie L" w:date="2022-04-15T13:54:00Z">
        <w:r w:rsidR="001E4B08" w:rsidRPr="00EB217D">
          <w:rPr>
            <w:sz w:val="24"/>
            <w:szCs w:val="24"/>
          </w:rPr>
          <w:t xml:space="preserve"> if funding is limited or if the number of direct referrals exceeds the number of available subsidized slots at a partnership site</w:t>
        </w:r>
      </w:ins>
      <w:ins w:id="1121" w:author="Snyder,Gwen E" w:date="2021-08-16T12:07:00Z">
        <w:r w:rsidRPr="00EB217D">
          <w:rPr>
            <w:sz w:val="24"/>
            <w:szCs w:val="24"/>
          </w:rPr>
          <w:t>.</w:t>
        </w:r>
        <w:bookmarkEnd w:id="1116"/>
        <w:bookmarkEnd w:id="1117"/>
        <w:r w:rsidRPr="00EB217D">
          <w:rPr>
            <w:sz w:val="24"/>
            <w:szCs w:val="24"/>
          </w:rPr>
          <w:t xml:space="preserve"> </w:t>
        </w:r>
      </w:ins>
    </w:p>
    <w:p w14:paraId="56435F7F" w14:textId="77777777" w:rsidR="005030E0" w:rsidRPr="00605A5B" w:rsidRDefault="005030E0" w:rsidP="00872BAA">
      <w:pPr>
        <w:pStyle w:val="Guide4"/>
        <w:ind w:left="0"/>
        <w:rPr>
          <w:ins w:id="1122" w:author="Snyder,Gwen E" w:date="2021-08-16T11:54:00Z"/>
          <w:rFonts w:ascii="Times New Roman" w:hAnsi="Times New Roman" w:cs="Times New Roman"/>
          <w:b w:val="0"/>
        </w:rPr>
      </w:pPr>
    </w:p>
    <w:p w14:paraId="1ACEF6C0" w14:textId="771CD5EC" w:rsidR="004C24CA" w:rsidRPr="00863B8A" w:rsidRDefault="004C24CA" w:rsidP="004C24CA">
      <w:pPr>
        <w:pStyle w:val="Title"/>
        <w:outlineLvl w:val="0"/>
        <w:rPr>
          <w:rFonts w:cs="Arial"/>
        </w:rPr>
      </w:pPr>
      <w:r w:rsidRPr="00863B8A">
        <w:rPr>
          <w:rFonts w:cs="Arial"/>
        </w:rPr>
        <w:t>Child Care Services Guide</w:t>
      </w:r>
    </w:p>
    <w:p w14:paraId="10DCD641" w14:textId="77777777" w:rsidR="004C24CA" w:rsidRPr="00863B8A" w:rsidRDefault="004C24CA" w:rsidP="004C24CA">
      <w:pPr>
        <w:pStyle w:val="Guide1"/>
      </w:pPr>
      <w:bookmarkStart w:id="1123" w:name="_Toc401140498"/>
      <w:bookmarkStart w:id="1124" w:name="_Toc515880238"/>
      <w:bookmarkStart w:id="1125" w:name="_Toc101181802"/>
      <w:r w:rsidRPr="00863B8A">
        <w:t>Part E – Parent Rights and Responsibilities</w:t>
      </w:r>
      <w:bookmarkEnd w:id="1123"/>
      <w:bookmarkEnd w:id="1124"/>
      <w:bookmarkEnd w:id="1125"/>
    </w:p>
    <w:p w14:paraId="03143F6D" w14:textId="77777777" w:rsidR="004C24CA" w:rsidRPr="00863B8A" w:rsidRDefault="004C24CA" w:rsidP="004C24CA">
      <w:pPr>
        <w:pBdr>
          <w:bottom w:val="single" w:sz="18" w:space="1" w:color="auto"/>
        </w:pBdr>
      </w:pPr>
    </w:p>
    <w:p w14:paraId="3AD1FAD6" w14:textId="77777777" w:rsidR="004C24CA" w:rsidRPr="00863B8A" w:rsidRDefault="004C24CA" w:rsidP="004C24CA"/>
    <w:p w14:paraId="2490AD1A" w14:textId="77777777" w:rsidR="004C24CA" w:rsidRPr="00863B8A" w:rsidRDefault="004C24CA" w:rsidP="004C24CA"/>
    <w:p w14:paraId="5D4D8241" w14:textId="77777777" w:rsidR="004C24CA" w:rsidRPr="00863B8A" w:rsidRDefault="004C24CA" w:rsidP="004C24CA">
      <w:pPr>
        <w:pStyle w:val="Guide2"/>
      </w:pPr>
      <w:bookmarkStart w:id="1126" w:name="_Toc351112767"/>
      <w:bookmarkStart w:id="1127" w:name="_Toc515880239"/>
      <w:bookmarkStart w:id="1128" w:name="_Toc101181803"/>
      <w:r w:rsidRPr="00863B8A">
        <w:t>E-100: Parent Rights</w:t>
      </w:r>
      <w:bookmarkEnd w:id="1126"/>
      <w:bookmarkEnd w:id="1127"/>
      <w:bookmarkEnd w:id="1128"/>
    </w:p>
    <w:p w14:paraId="018AE038" w14:textId="77777777" w:rsidR="004C24CA" w:rsidRPr="00863B8A" w:rsidRDefault="004C24CA" w:rsidP="004C24CA">
      <w:pPr>
        <w:pStyle w:val="plainp"/>
        <w:spacing w:before="0" w:after="0"/>
        <w:ind w:left="0"/>
        <w:jc w:val="left"/>
        <w:rPr>
          <w:rFonts w:ascii="Times New Roman" w:hAnsi="Times New Roman" w:cs="Times New Roman"/>
          <w:sz w:val="24"/>
          <w:szCs w:val="24"/>
        </w:rPr>
      </w:pPr>
    </w:p>
    <w:p w14:paraId="47C86756" w14:textId="77777777" w:rsidR="004C24CA" w:rsidRPr="00863B8A" w:rsidRDefault="004C24CA" w:rsidP="004C24CA">
      <w:pPr>
        <w:pStyle w:val="Guide3"/>
        <w:outlineLvl w:val="0"/>
        <w:rPr>
          <w:snapToGrid w:val="0"/>
        </w:rPr>
      </w:pPr>
      <w:bookmarkStart w:id="1129" w:name="_Toc515880240"/>
      <w:bookmarkStart w:id="1130" w:name="_Toc101181804"/>
      <w:r w:rsidRPr="00863B8A">
        <w:rPr>
          <w:snapToGrid w:val="0"/>
        </w:rPr>
        <w:t>E-101: About Parent Rights</w:t>
      </w:r>
      <w:bookmarkEnd w:id="1129"/>
      <w:bookmarkEnd w:id="1130"/>
    </w:p>
    <w:p w14:paraId="6E312169" w14:textId="77777777" w:rsidR="004C24CA" w:rsidRPr="00863B8A" w:rsidRDefault="004C24CA" w:rsidP="004C24CA">
      <w:pPr>
        <w:pStyle w:val="plainp"/>
        <w:spacing w:before="0" w:after="0"/>
        <w:ind w:left="0"/>
        <w:jc w:val="left"/>
        <w:rPr>
          <w:rFonts w:ascii="Times New Roman" w:hAnsi="Times New Roman" w:cs="Times New Roman"/>
          <w:sz w:val="24"/>
          <w:szCs w:val="24"/>
        </w:rPr>
      </w:pPr>
    </w:p>
    <w:p w14:paraId="6DDBB646" w14:textId="77777777" w:rsidR="004C24CA" w:rsidRPr="00863B8A" w:rsidRDefault="004C24CA" w:rsidP="004C24C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Boards must ensure that Board child care contractors inform parents in writing that parents have the right to: </w:t>
      </w:r>
    </w:p>
    <w:p w14:paraId="20EC8275"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Choose the type of child care provider that best suits their needs and to be informed of all child care options available to them as included in the consumer education information described in H-102</w:t>
      </w:r>
    </w:p>
    <w:p w14:paraId="2C55930E"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Visit available child care providers before making their choice of a child care option </w:t>
      </w:r>
    </w:p>
    <w:p w14:paraId="69F73DAD"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Receive assistance in choosing initial or additional child care referrals, including information about the Board’s policies regarding transferring children from one provider to another </w:t>
      </w:r>
    </w:p>
    <w:p w14:paraId="4D05FB86"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Be informed of the Texas Workforce Commission’s (TWC) rules and Board policies related to providers charging parents the difference between the Board’s reimbursement and the provider’s published rate as described in F-202 </w:t>
      </w:r>
    </w:p>
    <w:p w14:paraId="798F302C"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Be represented when applying for child care services </w:t>
      </w:r>
    </w:p>
    <w:p w14:paraId="053808CA"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Be notified of their eligibility to receive child care services within 20 calendar days from the day the Board’s child care contractor receives all necessary documentation required to initially determine eligibility for child care </w:t>
      </w:r>
    </w:p>
    <w:p w14:paraId="51B5EA26" w14:textId="77777777" w:rsidR="004C24CA" w:rsidRPr="00863B8A" w:rsidRDefault="004C24CA" w:rsidP="00AC34DA">
      <w:pPr>
        <w:pStyle w:val="paragraph"/>
        <w:numPr>
          <w:ilvl w:val="0"/>
          <w:numId w:val="152"/>
        </w:numPr>
        <w:rPr>
          <w:rStyle w:val="CommentReference"/>
        </w:rPr>
      </w:pPr>
      <w:r w:rsidRPr="00863B8A">
        <w:rPr>
          <w:rFonts w:ascii="Times New Roman" w:hAnsi="Times New Roman"/>
          <w:sz w:val="24"/>
          <w:szCs w:val="24"/>
        </w:rPr>
        <w:t>Receive child care services regardless of race, color, national origin, age, sex, disability, political beliefs or religion</w:t>
      </w:r>
      <w:r w:rsidRPr="00863B8A">
        <w:rPr>
          <w:rStyle w:val="CommentReference"/>
          <w:rFonts w:ascii="Calibri" w:eastAsia="Calibri" w:hAnsi="Calibri"/>
        </w:rPr>
        <w:t xml:space="preserve"> </w:t>
      </w:r>
    </w:p>
    <w:p w14:paraId="4AE4998F" w14:textId="77777777" w:rsidR="004C24CA" w:rsidRPr="00863B8A" w:rsidRDefault="004C24CA" w:rsidP="00AC34DA">
      <w:pPr>
        <w:pStyle w:val="paragraph"/>
        <w:numPr>
          <w:ilvl w:val="0"/>
          <w:numId w:val="152"/>
        </w:numPr>
      </w:pPr>
      <w:r w:rsidRPr="00863B8A">
        <w:rPr>
          <w:rFonts w:ascii="Times New Roman" w:hAnsi="Times New Roman"/>
          <w:sz w:val="24"/>
          <w:szCs w:val="24"/>
        </w:rPr>
        <w:t>File a written complaint of alleged discriminatory acts within 180 calendar days from the date of the alleged discriminatory act</w:t>
      </w:r>
    </w:p>
    <w:p w14:paraId="3EE3D00D"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Have the Board and the Board’s child care contractor treat information used to determine eligibility for child care services as confidential </w:t>
      </w:r>
    </w:p>
    <w:p w14:paraId="44B1590A" w14:textId="77777777" w:rsidR="004C24CA" w:rsidRPr="00863B8A" w:rsidRDefault="004C24CA" w:rsidP="00AC34DA">
      <w:pPr>
        <w:pStyle w:val="paragraph"/>
        <w:numPr>
          <w:ilvl w:val="0"/>
          <w:numId w:val="152"/>
        </w:numPr>
        <w:spacing w:before="0" w:after="0"/>
        <w:jc w:val="left"/>
        <w:rPr>
          <w:rFonts w:ascii="Times New Roman" w:hAnsi="Times New Roman"/>
          <w:sz w:val="24"/>
          <w:szCs w:val="24"/>
        </w:rPr>
      </w:pPr>
      <w:r w:rsidRPr="00863B8A">
        <w:rPr>
          <w:rFonts w:ascii="Times New Roman" w:hAnsi="Times New Roman"/>
          <w:sz w:val="24"/>
          <w:szCs w:val="24"/>
        </w:rPr>
        <w:t xml:space="preserve">Receive written notification at least 15 calendar days before the denial, delay, reduction or termination of child care services </w:t>
      </w:r>
      <w:r>
        <w:rPr>
          <w:rFonts w:ascii="Times New Roman" w:hAnsi="Times New Roman"/>
          <w:sz w:val="24"/>
          <w:szCs w:val="24"/>
        </w:rPr>
        <w:t>(including information about parent appeal rights)</w:t>
      </w:r>
    </w:p>
    <w:p w14:paraId="62B1B810" w14:textId="77777777" w:rsidR="004C24CA" w:rsidRPr="00863B8A" w:rsidRDefault="004C24CA" w:rsidP="00AC34DA">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Reject an offer of child care services or voluntarily withdraw their child from child care unless the child is in protective services </w:t>
      </w:r>
    </w:p>
    <w:p w14:paraId="56EF1913" w14:textId="77777777" w:rsidR="004C24CA" w:rsidRPr="00863B8A" w:rsidRDefault="004C24CA" w:rsidP="00AC34DA">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Be informed of the possible consequences of rejecting or ending the child care that is offered </w:t>
      </w:r>
    </w:p>
    <w:p w14:paraId="2DA1D0E2" w14:textId="77777777" w:rsidR="004C24CA" w:rsidRPr="00863B8A" w:rsidRDefault="004C24CA" w:rsidP="00AC34DA">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Be informed of the eligibility documentation and reporting requirements described in E-200 and E-300 </w:t>
      </w:r>
    </w:p>
    <w:p w14:paraId="33D745EB" w14:textId="77777777" w:rsidR="004C24CA" w:rsidRPr="00863B8A" w:rsidRDefault="004C24CA" w:rsidP="00AC34DA">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Be informed of the parent appeal rights described in E-400 </w:t>
      </w:r>
    </w:p>
    <w:p w14:paraId="64A21DB6" w14:textId="77777777" w:rsidR="004C24CA" w:rsidRPr="00BC13FC" w:rsidRDefault="004C24CA" w:rsidP="00AC34DA">
      <w:pPr>
        <w:pStyle w:val="paragraph"/>
        <w:numPr>
          <w:ilvl w:val="0"/>
          <w:numId w:val="153"/>
        </w:numPr>
        <w:spacing w:before="0" w:after="0"/>
        <w:jc w:val="left"/>
        <w:rPr>
          <w:rFonts w:ascii="Times New Roman" w:hAnsi="Times New Roman"/>
          <w:sz w:val="24"/>
          <w:szCs w:val="24"/>
        </w:rPr>
      </w:pPr>
      <w:r w:rsidRPr="00BC13FC">
        <w:rPr>
          <w:rFonts w:ascii="Times New Roman" w:hAnsi="Times New Roman"/>
          <w:sz w:val="24"/>
          <w:szCs w:val="24"/>
        </w:rPr>
        <w:t>Be informed of the Board’s policy for transferring between providers</w:t>
      </w:r>
    </w:p>
    <w:p w14:paraId="3A5ACB0D" w14:textId="77777777" w:rsidR="004C24CA" w:rsidRDefault="004C24CA" w:rsidP="00AC34DA">
      <w:pPr>
        <w:pStyle w:val="paragraph"/>
        <w:numPr>
          <w:ilvl w:val="0"/>
          <w:numId w:val="153"/>
        </w:numPr>
        <w:spacing w:before="0" w:after="0"/>
        <w:jc w:val="left"/>
        <w:rPr>
          <w:rFonts w:ascii="Times New Roman" w:hAnsi="Times New Roman"/>
          <w:sz w:val="24"/>
          <w:szCs w:val="24"/>
        </w:rPr>
      </w:pPr>
      <w:r w:rsidRPr="00863B8A">
        <w:rPr>
          <w:rFonts w:ascii="Times New Roman" w:hAnsi="Times New Roman"/>
          <w:sz w:val="24"/>
          <w:szCs w:val="24"/>
        </w:rPr>
        <w:t xml:space="preserve">Be informed of required background and criminal history checks for relative child care providers through the listing process with the </w:t>
      </w:r>
      <w:r>
        <w:rPr>
          <w:rFonts w:ascii="Times New Roman" w:hAnsi="Times New Roman"/>
          <w:sz w:val="24"/>
          <w:szCs w:val="24"/>
        </w:rPr>
        <w:t>CCR</w:t>
      </w:r>
      <w:r w:rsidRPr="00863B8A">
        <w:rPr>
          <w:rFonts w:ascii="Times New Roman" w:hAnsi="Times New Roman"/>
          <w:sz w:val="24"/>
          <w:szCs w:val="24"/>
        </w:rPr>
        <w:t xml:space="preserve">, as described in F-102, before the parent or guardian selects the relative child care provider </w:t>
      </w:r>
    </w:p>
    <w:p w14:paraId="482C75D5" w14:textId="77777777" w:rsidR="004C24CA" w:rsidRDefault="004C24CA" w:rsidP="00AC34DA">
      <w:pPr>
        <w:pStyle w:val="paragraph"/>
        <w:numPr>
          <w:ilvl w:val="0"/>
          <w:numId w:val="153"/>
        </w:numPr>
        <w:spacing w:before="0" w:after="0"/>
        <w:jc w:val="left"/>
        <w:rPr>
          <w:rFonts w:ascii="Times New Roman" w:hAnsi="Times New Roman"/>
          <w:sz w:val="24"/>
          <w:szCs w:val="24"/>
        </w:rPr>
      </w:pPr>
      <w:r>
        <w:rPr>
          <w:rFonts w:ascii="Times New Roman" w:hAnsi="Times New Roman"/>
          <w:sz w:val="24"/>
          <w:szCs w:val="24"/>
        </w:rPr>
        <w:t>Receive written notification of the possible termination of child care services for excessive unexplained absences including information about possible ineligibility to reapply for child care services for 60 calendar days</w:t>
      </w:r>
    </w:p>
    <w:p w14:paraId="6CB14A7D" w14:textId="77777777" w:rsidR="004C24CA" w:rsidRDefault="004C24CA" w:rsidP="00AC34DA">
      <w:pPr>
        <w:pStyle w:val="paragraph"/>
        <w:numPr>
          <w:ilvl w:val="0"/>
          <w:numId w:val="153"/>
        </w:numPr>
        <w:spacing w:before="0" w:after="0"/>
        <w:jc w:val="left"/>
        <w:rPr>
          <w:rFonts w:ascii="Times New Roman" w:hAnsi="Times New Roman"/>
          <w:sz w:val="24"/>
          <w:szCs w:val="24"/>
        </w:rPr>
      </w:pPr>
      <w:r>
        <w:rPr>
          <w:rFonts w:ascii="Times New Roman" w:hAnsi="Times New Roman"/>
          <w:sz w:val="24"/>
          <w:szCs w:val="24"/>
        </w:rPr>
        <w:t>Receive written notification of possible termination of child care services for failure to pay the parent share of cost including information about possible ineligibility to reapply for child care services for 60 calendar days.</w:t>
      </w:r>
    </w:p>
    <w:p w14:paraId="68837CA4" w14:textId="77777777" w:rsidR="004C24CA" w:rsidRPr="00B14457" w:rsidRDefault="004C24CA" w:rsidP="004C24CA">
      <w:pPr>
        <w:pStyle w:val="paragraph"/>
        <w:spacing w:before="0" w:after="0"/>
        <w:ind w:left="360" w:firstLine="0"/>
        <w:jc w:val="left"/>
        <w:rPr>
          <w:rFonts w:ascii="Times New Roman" w:hAnsi="Times New Roman"/>
          <w:sz w:val="24"/>
          <w:szCs w:val="24"/>
        </w:rPr>
      </w:pPr>
    </w:p>
    <w:p w14:paraId="17519AB0" w14:textId="77777777" w:rsidR="004C24CA" w:rsidRPr="00863B8A" w:rsidRDefault="004C24CA" w:rsidP="004C24CA">
      <w:pPr>
        <w:pStyle w:val="RuleReference"/>
      </w:pPr>
      <w:r w:rsidRPr="00863B8A">
        <w:t xml:space="preserve">Rule Reference: </w:t>
      </w:r>
      <w:hyperlink r:id="rId151" w:history="1">
        <w:r w:rsidRPr="00863B8A">
          <w:rPr>
            <w:rStyle w:val="Hyperlink"/>
          </w:rPr>
          <w:t>§809.71</w:t>
        </w:r>
      </w:hyperlink>
    </w:p>
    <w:p w14:paraId="30A81620" w14:textId="77777777" w:rsidR="004C24CA" w:rsidRPr="00863B8A" w:rsidRDefault="004C24CA" w:rsidP="004C24CA">
      <w:pPr>
        <w:pStyle w:val="subparagraph"/>
        <w:spacing w:before="0" w:after="0"/>
        <w:ind w:left="1526"/>
        <w:jc w:val="left"/>
        <w:rPr>
          <w:rFonts w:ascii="Times New Roman" w:hAnsi="Times New Roman"/>
          <w:color w:val="7030A0"/>
          <w:sz w:val="24"/>
          <w:szCs w:val="24"/>
        </w:rPr>
      </w:pPr>
      <w:bookmarkStart w:id="1131" w:name="_Toc351112768"/>
    </w:p>
    <w:p w14:paraId="3B658857" w14:textId="77777777" w:rsidR="004C24CA" w:rsidRPr="00863B8A" w:rsidRDefault="004C24CA" w:rsidP="004C24CA">
      <w:pPr>
        <w:rPr>
          <w:rFonts w:ascii="Times New Roman" w:eastAsia="Times New Roman" w:hAnsi="Times New Roman"/>
          <w:color w:val="7030A0"/>
          <w:sz w:val="24"/>
          <w:szCs w:val="24"/>
        </w:rPr>
      </w:pPr>
      <w:r w:rsidRPr="00863B8A">
        <w:rPr>
          <w:rFonts w:ascii="Times New Roman" w:hAnsi="Times New Roman"/>
          <w:color w:val="7030A0"/>
          <w:sz w:val="24"/>
          <w:szCs w:val="24"/>
        </w:rPr>
        <w:br w:type="page"/>
      </w:r>
    </w:p>
    <w:p w14:paraId="412C4CB8" w14:textId="77777777" w:rsidR="004C24CA" w:rsidRPr="00863B8A" w:rsidRDefault="004C24CA" w:rsidP="004C24CA">
      <w:pPr>
        <w:pStyle w:val="subparagraph"/>
        <w:spacing w:before="0" w:after="0"/>
        <w:ind w:left="1526"/>
        <w:jc w:val="left"/>
        <w:rPr>
          <w:rFonts w:ascii="Times New Roman" w:hAnsi="Times New Roman"/>
          <w:color w:val="7030A0"/>
          <w:sz w:val="24"/>
          <w:szCs w:val="24"/>
        </w:rPr>
      </w:pPr>
    </w:p>
    <w:p w14:paraId="5B8803E3" w14:textId="77777777" w:rsidR="004C24CA" w:rsidRPr="00863B8A" w:rsidRDefault="004C24CA" w:rsidP="004C24CA">
      <w:pPr>
        <w:pStyle w:val="Guide2"/>
      </w:pPr>
      <w:bookmarkStart w:id="1132" w:name="_Toc515880241"/>
      <w:bookmarkStart w:id="1133" w:name="_Toc101181805"/>
      <w:r w:rsidRPr="00863B8A">
        <w:t>E-200: Parent Eligibility Documentation Requirements</w:t>
      </w:r>
      <w:bookmarkEnd w:id="1131"/>
      <w:bookmarkEnd w:id="1132"/>
      <w:bookmarkEnd w:id="1133"/>
    </w:p>
    <w:p w14:paraId="0C09FB87" w14:textId="77777777" w:rsidR="004C24CA" w:rsidRPr="00863B8A" w:rsidRDefault="004C24CA" w:rsidP="004C24CA">
      <w:pPr>
        <w:pStyle w:val="Normal3"/>
      </w:pPr>
    </w:p>
    <w:p w14:paraId="76031845" w14:textId="77777777" w:rsidR="004C24CA" w:rsidRPr="00863B8A" w:rsidRDefault="004C24CA" w:rsidP="004C24C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 provisions:</w:t>
      </w:r>
    </w:p>
    <w:p w14:paraId="6FC7120A" w14:textId="77777777" w:rsidR="004C24CA" w:rsidRPr="00605A5B" w:rsidRDefault="004C24CA" w:rsidP="00AC34DA">
      <w:pPr>
        <w:pStyle w:val="subsection"/>
        <w:numPr>
          <w:ilvl w:val="0"/>
          <w:numId w:val="154"/>
        </w:numPr>
        <w:spacing w:before="0" w:after="0"/>
        <w:jc w:val="left"/>
        <w:rPr>
          <w:rFonts w:ascii="Times New Roman" w:hAnsi="Times New Roman"/>
          <w:sz w:val="24"/>
          <w:szCs w:val="24"/>
        </w:rPr>
      </w:pPr>
      <w:r w:rsidRPr="00605A5B">
        <w:rPr>
          <w:rFonts w:ascii="Times New Roman" w:hAnsi="Times New Roman"/>
          <w:sz w:val="24"/>
          <w:szCs w:val="24"/>
        </w:rPr>
        <w:t>Except for a child experiencing homelessness pursuant to §809.52 at initial eligibility, before a child can be initially determined or redetermined eligible for child care services and care authorized, parents must provide the Board’s child care contractor with all information necessary to determine eligibility according to the Board’s administrative policies and procedures.</w:t>
      </w:r>
    </w:p>
    <w:p w14:paraId="430BF6F4" w14:textId="77777777" w:rsidR="004C24CA" w:rsidRPr="00605A5B" w:rsidRDefault="004C24CA" w:rsidP="00AC34DA">
      <w:pPr>
        <w:pStyle w:val="ListParagraph"/>
        <w:numPr>
          <w:ilvl w:val="0"/>
          <w:numId w:val="154"/>
        </w:numPr>
      </w:pPr>
      <w:r w:rsidRPr="00605A5B">
        <w:t>A parent’s failure to submit eligibility documentation will result in denial of child care services or termination of services at the 12-month eligibility redetermination period.</w:t>
      </w:r>
    </w:p>
    <w:p w14:paraId="3D0DC914" w14:textId="77777777" w:rsidR="004C24CA" w:rsidRPr="00605A5B" w:rsidRDefault="004C24CA" w:rsidP="004C24CA">
      <w:pPr>
        <w:pStyle w:val="RuleReference"/>
      </w:pPr>
      <w:bookmarkStart w:id="1134" w:name="_Toc351112769"/>
      <w:r w:rsidRPr="00605A5B">
        <w:t xml:space="preserve">Rule Reference: </w:t>
      </w:r>
      <w:hyperlink r:id="rId152" w:history="1">
        <w:r w:rsidRPr="00605A5B">
          <w:rPr>
            <w:rStyle w:val="Hyperlink"/>
          </w:rPr>
          <w:t>§809.72</w:t>
        </w:r>
      </w:hyperlink>
    </w:p>
    <w:p w14:paraId="54E7E752" w14:textId="77777777" w:rsidR="004C24CA" w:rsidRPr="00863B8A" w:rsidRDefault="004C24CA" w:rsidP="004C24CA">
      <w:pPr>
        <w:pStyle w:val="Normal3"/>
      </w:pPr>
    </w:p>
    <w:p w14:paraId="5FA21392" w14:textId="77777777" w:rsidR="004C24CA" w:rsidRPr="00863B8A" w:rsidRDefault="004C24CA" w:rsidP="004C24CA">
      <w:pPr>
        <w:rPr>
          <w:rFonts w:ascii="Times New Roman" w:eastAsia="Times New Roman" w:hAnsi="Times New Roman"/>
          <w:b/>
          <w:bCs/>
          <w:kern w:val="32"/>
          <w:sz w:val="24"/>
          <w:szCs w:val="24"/>
        </w:rPr>
      </w:pPr>
      <w:r w:rsidRPr="00863B8A">
        <w:rPr>
          <w:rFonts w:ascii="Times New Roman" w:eastAsia="Times New Roman" w:hAnsi="Times New Roman"/>
          <w:b/>
          <w:bCs/>
          <w:kern w:val="32"/>
          <w:sz w:val="24"/>
          <w:szCs w:val="24"/>
        </w:rPr>
        <w:br w:type="page"/>
      </w:r>
    </w:p>
    <w:p w14:paraId="67D5BF9F" w14:textId="77777777" w:rsidR="004C24CA" w:rsidRPr="00863B8A" w:rsidRDefault="004C24CA" w:rsidP="004C24CA">
      <w:pPr>
        <w:pStyle w:val="Guide2"/>
      </w:pPr>
      <w:bookmarkStart w:id="1135" w:name="_Toc515880242"/>
      <w:bookmarkStart w:id="1136" w:name="_Toc101181806"/>
      <w:r w:rsidRPr="00863B8A">
        <w:t>E-300: Parent Reporting Requirements</w:t>
      </w:r>
      <w:bookmarkEnd w:id="1134"/>
      <w:bookmarkEnd w:id="1135"/>
      <w:bookmarkEnd w:id="1136"/>
    </w:p>
    <w:p w14:paraId="0E253312" w14:textId="77777777" w:rsidR="004C24CA" w:rsidRPr="00863B8A" w:rsidRDefault="004C24CA" w:rsidP="004C24CA">
      <w:pPr>
        <w:pStyle w:val="subsection"/>
        <w:spacing w:before="0" w:after="0"/>
        <w:ind w:left="389"/>
        <w:jc w:val="left"/>
        <w:rPr>
          <w:rFonts w:asciiTheme="minorHAnsi" w:hAnsiTheme="minorHAnsi" w:cstheme="minorHAnsi"/>
          <w:sz w:val="24"/>
          <w:szCs w:val="24"/>
        </w:rPr>
      </w:pPr>
    </w:p>
    <w:p w14:paraId="4424FA21" w14:textId="77777777" w:rsidR="004C24CA" w:rsidRPr="00605A5B" w:rsidRDefault="004C24CA" w:rsidP="004C24CA">
      <w:pPr>
        <w:pStyle w:val="subsection"/>
        <w:spacing w:before="0" w:after="0"/>
        <w:ind w:left="0" w:firstLine="0"/>
        <w:jc w:val="left"/>
        <w:rPr>
          <w:rFonts w:ascii="Times New Roman" w:hAnsi="Times New Roman"/>
          <w:sz w:val="24"/>
          <w:szCs w:val="24"/>
        </w:rPr>
      </w:pPr>
      <w:r w:rsidRPr="00605A5B">
        <w:rPr>
          <w:rFonts w:ascii="Times New Roman" w:hAnsi="Times New Roman"/>
          <w:sz w:val="24"/>
          <w:szCs w:val="24"/>
        </w:rPr>
        <w:t>Boards must ensure that during the 12-month eligibility period, parents are only required to report items that impact the family’s eligibility or that enable the Board or Board contractor to contact the family or pay the provider.</w:t>
      </w:r>
    </w:p>
    <w:p w14:paraId="599C8D7E" w14:textId="77777777" w:rsidR="004C24CA" w:rsidRPr="00605A5B" w:rsidRDefault="004C24CA" w:rsidP="004C24CA">
      <w:pPr>
        <w:pStyle w:val="subsection"/>
        <w:spacing w:before="0" w:after="0"/>
        <w:ind w:left="0" w:firstLine="0"/>
        <w:jc w:val="left"/>
        <w:rPr>
          <w:rFonts w:ascii="Times New Roman" w:hAnsi="Times New Roman"/>
        </w:rPr>
      </w:pPr>
      <w:r w:rsidRPr="00605A5B">
        <w:rPr>
          <w:rFonts w:ascii="Times New Roman" w:hAnsi="Times New Roman"/>
        </w:rPr>
        <w:t xml:space="preserve">Rule Reference: </w:t>
      </w:r>
      <w:hyperlink r:id="rId153" w:history="1">
        <w:r w:rsidRPr="00605A5B">
          <w:rPr>
            <w:rStyle w:val="Hyperlink"/>
            <w:rFonts w:ascii="Times New Roman" w:hAnsi="Times New Roman"/>
          </w:rPr>
          <w:t>§809.73(a)</w:t>
        </w:r>
      </w:hyperlink>
    </w:p>
    <w:p w14:paraId="65ECFBE1" w14:textId="77777777" w:rsidR="004C24CA" w:rsidRPr="00605A5B" w:rsidRDefault="004C24CA" w:rsidP="004C24CA">
      <w:pPr>
        <w:pStyle w:val="subsection"/>
        <w:spacing w:before="0" w:after="0"/>
        <w:ind w:left="0" w:firstLine="0"/>
        <w:jc w:val="left"/>
        <w:rPr>
          <w:rFonts w:ascii="Times New Roman" w:hAnsi="Times New Roman"/>
        </w:rPr>
      </w:pPr>
    </w:p>
    <w:p w14:paraId="4F87D029" w14:textId="77777777" w:rsidR="004C24CA" w:rsidRPr="00605A5B" w:rsidRDefault="004C24CA" w:rsidP="004C24CA">
      <w:pPr>
        <w:pStyle w:val="subsection"/>
        <w:spacing w:before="0" w:after="0"/>
        <w:ind w:left="0" w:firstLine="0"/>
        <w:jc w:val="left"/>
        <w:rPr>
          <w:rFonts w:ascii="Times New Roman" w:hAnsi="Times New Roman"/>
          <w:sz w:val="24"/>
          <w:szCs w:val="24"/>
        </w:rPr>
      </w:pPr>
      <w:r w:rsidRPr="00605A5B">
        <w:rPr>
          <w:rFonts w:ascii="Times New Roman" w:hAnsi="Times New Roman"/>
          <w:sz w:val="24"/>
          <w:szCs w:val="24"/>
        </w:rPr>
        <w:t>Boards must be aware that parents are not required to report temporary changes in work, education or job training as described in D-801.</w:t>
      </w:r>
    </w:p>
    <w:p w14:paraId="2849A48A" w14:textId="77777777" w:rsidR="004C24CA" w:rsidRPr="00605A5B" w:rsidRDefault="004C24CA" w:rsidP="004C24CA">
      <w:pPr>
        <w:pStyle w:val="subsection"/>
        <w:spacing w:before="0" w:after="0"/>
        <w:ind w:left="0" w:firstLine="0"/>
        <w:jc w:val="left"/>
        <w:rPr>
          <w:rFonts w:ascii="Times New Roman" w:hAnsi="Times New Roman"/>
          <w:sz w:val="24"/>
          <w:szCs w:val="24"/>
        </w:rPr>
      </w:pPr>
    </w:p>
    <w:p w14:paraId="2C3A0E56" w14:textId="77777777" w:rsidR="004C24CA" w:rsidRPr="00863B8A" w:rsidRDefault="004C24CA" w:rsidP="004C24CA">
      <w:pPr>
        <w:pStyle w:val="Guide3"/>
        <w:outlineLvl w:val="0"/>
      </w:pPr>
      <w:bookmarkStart w:id="1137" w:name="_Toc515880243"/>
      <w:bookmarkStart w:id="1138" w:name="_Toc101181807"/>
      <w:r w:rsidRPr="00863B8A">
        <w:t>E-301: Required Parent Reporting</w:t>
      </w:r>
      <w:bookmarkEnd w:id="1137"/>
      <w:bookmarkEnd w:id="1138"/>
    </w:p>
    <w:p w14:paraId="4A44C8AA" w14:textId="77777777" w:rsidR="004C24CA" w:rsidRPr="00863B8A" w:rsidRDefault="004C24CA" w:rsidP="004C24CA">
      <w:pPr>
        <w:pStyle w:val="subsection"/>
        <w:spacing w:before="0" w:after="0"/>
        <w:ind w:left="389"/>
        <w:jc w:val="left"/>
        <w:rPr>
          <w:rFonts w:ascii="Times New Roman" w:hAnsi="Times New Roman"/>
          <w:sz w:val="24"/>
          <w:szCs w:val="24"/>
        </w:rPr>
      </w:pPr>
    </w:p>
    <w:p w14:paraId="4BD31047" w14:textId="77777777" w:rsidR="004C24CA" w:rsidRPr="00863B8A" w:rsidRDefault="004C24CA" w:rsidP="004C24C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7B244A8F" w14:textId="77777777" w:rsidR="004C24CA" w:rsidRPr="00863B8A" w:rsidRDefault="004C24CA" w:rsidP="00AC34DA">
      <w:pPr>
        <w:pStyle w:val="subsection"/>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 xml:space="preserve">Parents are required to report to the child care contractor, within 14 calendar days of the occurrence, only the following: </w:t>
      </w:r>
    </w:p>
    <w:p w14:paraId="3A4D36D4" w14:textId="77777777" w:rsidR="004C24CA" w:rsidRPr="00863B8A" w:rsidRDefault="004C24CA" w:rsidP="00AC34DA">
      <w:pPr>
        <w:pStyle w:val="paragraph"/>
        <w:numPr>
          <w:ilvl w:val="0"/>
          <w:numId w:val="156"/>
        </w:numPr>
        <w:spacing w:before="0" w:after="0"/>
        <w:jc w:val="left"/>
        <w:rPr>
          <w:rFonts w:ascii="Times New Roman" w:hAnsi="Times New Roman"/>
          <w:sz w:val="24"/>
          <w:szCs w:val="24"/>
        </w:rPr>
      </w:pPr>
      <w:r w:rsidRPr="00863B8A">
        <w:rPr>
          <w:rFonts w:ascii="Times New Roman" w:hAnsi="Times New Roman"/>
          <w:sz w:val="24"/>
          <w:szCs w:val="24"/>
        </w:rPr>
        <w:t xml:space="preserve">Changes in family income or family size that would cause the family to exceed 85 percent of the SMI for a family of the same size </w:t>
      </w:r>
    </w:p>
    <w:p w14:paraId="3F3D25A1" w14:textId="77777777" w:rsidR="004C24CA" w:rsidRPr="00863B8A" w:rsidRDefault="004C24CA" w:rsidP="00AC34DA">
      <w:pPr>
        <w:pStyle w:val="paragraph"/>
        <w:numPr>
          <w:ilvl w:val="0"/>
          <w:numId w:val="156"/>
        </w:numPr>
        <w:spacing w:before="0" w:after="0"/>
        <w:jc w:val="left"/>
        <w:rPr>
          <w:rFonts w:ascii="Times New Roman" w:hAnsi="Times New Roman"/>
          <w:sz w:val="24"/>
          <w:szCs w:val="24"/>
        </w:rPr>
      </w:pPr>
      <w:r w:rsidRPr="00863B8A">
        <w:rPr>
          <w:rFonts w:ascii="Times New Roman" w:hAnsi="Times New Roman"/>
          <w:sz w:val="24"/>
          <w:szCs w:val="24"/>
        </w:rPr>
        <w:t>Changes in work or attendance at a job training or an educational program that are not considered to be temporary changes as described in D-801</w:t>
      </w:r>
    </w:p>
    <w:p w14:paraId="27D95753" w14:textId="77777777" w:rsidR="004C24CA" w:rsidRPr="00863B8A" w:rsidRDefault="004C24CA" w:rsidP="00AC34DA">
      <w:pPr>
        <w:pStyle w:val="paragraph"/>
        <w:numPr>
          <w:ilvl w:val="0"/>
          <w:numId w:val="156"/>
        </w:numPr>
        <w:spacing w:before="0" w:after="0"/>
        <w:jc w:val="left"/>
        <w:rPr>
          <w:rFonts w:ascii="Times New Roman" w:hAnsi="Times New Roman"/>
          <w:sz w:val="24"/>
          <w:szCs w:val="24"/>
        </w:rPr>
      </w:pPr>
      <w:r w:rsidRPr="00863B8A">
        <w:rPr>
          <w:rFonts w:ascii="Times New Roman" w:hAnsi="Times New Roman"/>
          <w:sz w:val="24"/>
          <w:szCs w:val="24"/>
        </w:rPr>
        <w:t xml:space="preserve">Any change in family residence, primary phone number or e-mail address (if applicable) </w:t>
      </w:r>
    </w:p>
    <w:p w14:paraId="57F7C9B7" w14:textId="77777777" w:rsidR="004C24CA" w:rsidRPr="00863B8A" w:rsidRDefault="004C24CA" w:rsidP="00AC34DA">
      <w:pPr>
        <w:pStyle w:val="subsection"/>
        <w:numPr>
          <w:ilvl w:val="0"/>
          <w:numId w:val="155"/>
        </w:numPr>
        <w:spacing w:before="0" w:after="0"/>
        <w:jc w:val="left"/>
        <w:rPr>
          <w:rFonts w:ascii="Times New Roman" w:hAnsi="Times New Roman"/>
          <w:sz w:val="24"/>
          <w:szCs w:val="24"/>
        </w:rPr>
      </w:pPr>
      <w:r w:rsidRPr="00863B8A">
        <w:rPr>
          <w:rFonts w:ascii="Times New Roman" w:hAnsi="Times New Roman"/>
          <w:sz w:val="24"/>
          <w:szCs w:val="24"/>
        </w:rPr>
        <w:t>Failure to report such changes may result in fact-finding for suspected fraud as described in Part G.</w:t>
      </w:r>
    </w:p>
    <w:p w14:paraId="58026505" w14:textId="77777777" w:rsidR="004C24CA" w:rsidRPr="00863B8A" w:rsidRDefault="004C24CA" w:rsidP="004C24CA">
      <w:pPr>
        <w:pStyle w:val="RuleReference"/>
      </w:pPr>
      <w:bookmarkStart w:id="1139" w:name="_Toc351112770"/>
      <w:r w:rsidRPr="00863B8A">
        <w:t xml:space="preserve">Rule Reference: </w:t>
      </w:r>
      <w:hyperlink r:id="rId154" w:history="1">
        <w:r w:rsidRPr="00863B8A">
          <w:rPr>
            <w:rStyle w:val="Hyperlink"/>
          </w:rPr>
          <w:t>§809.73</w:t>
        </w:r>
      </w:hyperlink>
    </w:p>
    <w:p w14:paraId="6EEA4E19" w14:textId="77777777" w:rsidR="004C24CA" w:rsidRPr="00863B8A" w:rsidRDefault="004C24CA" w:rsidP="004C24CA">
      <w:pPr>
        <w:rPr>
          <w:sz w:val="24"/>
          <w:szCs w:val="24"/>
        </w:rPr>
      </w:pPr>
    </w:p>
    <w:p w14:paraId="2DC31AC1" w14:textId="77777777" w:rsidR="004C24CA" w:rsidRPr="00863B8A" w:rsidRDefault="004C24CA" w:rsidP="004C24CA">
      <w:pPr>
        <w:pStyle w:val="Guide3"/>
        <w:outlineLvl w:val="0"/>
      </w:pPr>
      <w:bookmarkStart w:id="1140" w:name="_Toc515880244"/>
      <w:bookmarkStart w:id="1141" w:name="_Toc101181808"/>
      <w:r w:rsidRPr="00863B8A">
        <w:t>E-302: Board-Required Parent Reporting Options</w:t>
      </w:r>
      <w:bookmarkEnd w:id="1140"/>
      <w:bookmarkEnd w:id="1141"/>
    </w:p>
    <w:p w14:paraId="30E639C0" w14:textId="77777777" w:rsidR="004C24CA" w:rsidRPr="00863B8A" w:rsidRDefault="004C24CA" w:rsidP="004C24CA">
      <w:pPr>
        <w:rPr>
          <w:rFonts w:asciiTheme="minorHAnsi" w:hAnsiTheme="minorHAnsi" w:cstheme="minorHAnsi"/>
          <w:sz w:val="24"/>
          <w:szCs w:val="24"/>
        </w:rPr>
      </w:pPr>
    </w:p>
    <w:p w14:paraId="0B425A36"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allow parents to report at any time, and child care contractors must take appropriate action regarding changes in the following:</w:t>
      </w:r>
    </w:p>
    <w:p w14:paraId="0B8B8CD5" w14:textId="77777777" w:rsidR="004C24CA" w:rsidRPr="00605A5B" w:rsidRDefault="004C24CA" w:rsidP="00AC34DA">
      <w:pPr>
        <w:pStyle w:val="ListParagraph"/>
        <w:numPr>
          <w:ilvl w:val="0"/>
          <w:numId w:val="219"/>
        </w:numPr>
      </w:pPr>
      <w:r w:rsidRPr="00605A5B">
        <w:t>Income and family size, which may result in a reduction in the parent share of cost</w:t>
      </w:r>
    </w:p>
    <w:p w14:paraId="03A6783C" w14:textId="77777777" w:rsidR="004C24CA" w:rsidRPr="00605A5B" w:rsidRDefault="004C24CA" w:rsidP="00AC34DA">
      <w:pPr>
        <w:pStyle w:val="ListParagraph"/>
        <w:numPr>
          <w:ilvl w:val="0"/>
          <w:numId w:val="219"/>
        </w:numPr>
      </w:pPr>
      <w:r w:rsidRPr="00605A5B">
        <w:t>Work, job training, or education program participation that may result in an increase in the level of child care services</w:t>
      </w:r>
    </w:p>
    <w:p w14:paraId="245F59C2" w14:textId="77777777" w:rsidR="004C24CA" w:rsidRPr="00605A5B" w:rsidRDefault="004C24CA" w:rsidP="004C24CA">
      <w:pPr>
        <w:rPr>
          <w:rFonts w:ascii="Times New Roman" w:hAnsi="Times New Roman"/>
          <w:sz w:val="24"/>
          <w:szCs w:val="24"/>
        </w:rPr>
      </w:pPr>
    </w:p>
    <w:p w14:paraId="790337A6"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ensure that if changes that result in a lower parent share of cost or an increase in the level of child care services are reported more than 14 calendar days after the occurrence, the changes are not treated retroactively.</w:t>
      </w:r>
    </w:p>
    <w:p w14:paraId="0B7AC2C9" w14:textId="77777777" w:rsidR="004C24CA" w:rsidRPr="00863B8A" w:rsidRDefault="004C24CA" w:rsidP="004C24CA">
      <w:pPr>
        <w:rPr>
          <w:rFonts w:asciiTheme="minorHAnsi" w:hAnsiTheme="minorHAnsi" w:cstheme="minorHAnsi"/>
          <w:sz w:val="24"/>
          <w:szCs w:val="24"/>
        </w:rPr>
      </w:pPr>
    </w:p>
    <w:p w14:paraId="7F8F46A6" w14:textId="77777777" w:rsidR="004C24CA" w:rsidRPr="00863B8A" w:rsidRDefault="004C24CA" w:rsidP="004C24CA">
      <w:pPr>
        <w:pStyle w:val="Guide3"/>
        <w:outlineLvl w:val="0"/>
      </w:pPr>
      <w:bookmarkStart w:id="1142" w:name="_Toc460873715"/>
      <w:bookmarkStart w:id="1143" w:name="_Toc515880245"/>
      <w:bookmarkStart w:id="1144" w:name="_Toc101181809"/>
      <w:r w:rsidRPr="00863B8A">
        <w:t>E-303: Reporting of Job Training or Educational Program Participation</w:t>
      </w:r>
      <w:bookmarkEnd w:id="1142"/>
      <w:bookmarkEnd w:id="1143"/>
      <w:bookmarkEnd w:id="1144"/>
    </w:p>
    <w:p w14:paraId="36963FE6" w14:textId="77777777" w:rsidR="004C24CA" w:rsidRPr="00863B8A" w:rsidRDefault="004C24CA" w:rsidP="004C24CA">
      <w:pPr>
        <w:rPr>
          <w:rFonts w:asciiTheme="minorHAnsi" w:hAnsiTheme="minorHAnsi" w:cstheme="minorHAnsi"/>
          <w:sz w:val="24"/>
          <w:szCs w:val="24"/>
        </w:rPr>
      </w:pPr>
    </w:p>
    <w:p w14:paraId="3D1E1C1E"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be aware that parents are only required to report changes in program participation that constitute a permanent end to participation. Student holidays, breaks within a semester, or breaks between semesters, including those lasting longer than three months, are “temporary” changes, as described in Section D-801. Parents are not required to report temporary changes in work, training, or educational program participation.</w:t>
      </w:r>
    </w:p>
    <w:p w14:paraId="47298244" w14:textId="77777777" w:rsidR="004C24CA" w:rsidRPr="00605A5B" w:rsidRDefault="004C24CA" w:rsidP="004C24CA">
      <w:pPr>
        <w:rPr>
          <w:rFonts w:ascii="Times New Roman" w:hAnsi="Times New Roman"/>
        </w:rPr>
      </w:pPr>
      <w:r w:rsidRPr="00605A5B">
        <w:rPr>
          <w:rFonts w:ascii="Times New Roman" w:hAnsi="Times New Roman"/>
        </w:rPr>
        <w:t xml:space="preserve">Rule Reference: </w:t>
      </w:r>
      <w:hyperlink r:id="rId155" w:history="1">
        <w:r w:rsidRPr="00605A5B">
          <w:rPr>
            <w:rStyle w:val="Hyperlink"/>
            <w:rFonts w:ascii="Times New Roman" w:hAnsi="Times New Roman"/>
          </w:rPr>
          <w:t>§809.51</w:t>
        </w:r>
      </w:hyperlink>
    </w:p>
    <w:p w14:paraId="1E773C9A" w14:textId="77777777" w:rsidR="004C24CA" w:rsidRPr="00605A5B" w:rsidRDefault="004C24CA" w:rsidP="004C24CA">
      <w:pPr>
        <w:rPr>
          <w:rFonts w:ascii="Times New Roman" w:hAnsi="Times New Roman"/>
          <w:sz w:val="24"/>
          <w:szCs w:val="24"/>
        </w:rPr>
      </w:pPr>
    </w:p>
    <w:p w14:paraId="5F5CA7E0"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Before eligibility redetermination, Boards may request participation information from parents or training providers to assess if a parent is making progress toward completion of an education or training program. Boards may require demonstration of progress in education or training for eligibility redetermination and for care to continue into a new 12-month period.</w:t>
      </w:r>
    </w:p>
    <w:p w14:paraId="00A1249B" w14:textId="77777777" w:rsidR="004C24CA" w:rsidRPr="00605A5B" w:rsidRDefault="004C24CA" w:rsidP="004C24CA">
      <w:pPr>
        <w:rPr>
          <w:rFonts w:ascii="Times New Roman" w:hAnsi="Times New Roman"/>
          <w:sz w:val="24"/>
          <w:szCs w:val="24"/>
        </w:rPr>
      </w:pPr>
    </w:p>
    <w:p w14:paraId="4105F4D2" w14:textId="77777777" w:rsidR="004C24CA" w:rsidRPr="00605A5B" w:rsidRDefault="004C24CA" w:rsidP="004C24CA">
      <w:pPr>
        <w:rPr>
          <w:rFonts w:ascii="Times New Roman" w:hAnsi="Times New Roman"/>
          <w:sz w:val="24"/>
          <w:szCs w:val="24"/>
        </w:rPr>
      </w:pPr>
      <w:r w:rsidRPr="00605A5B">
        <w:rPr>
          <w:rFonts w:ascii="Times New Roman" w:hAnsi="Times New Roman"/>
          <w:sz w:val="24"/>
          <w:szCs w:val="24"/>
        </w:rPr>
        <w:t>Boards must be aware that progress toward completion of an education or training program must not affect the current 12-month eligibility period. A Board’s assessment of whether a customer is making progress toward completion of an education or training program is only relevant for eligibility redetermination.</w:t>
      </w:r>
    </w:p>
    <w:p w14:paraId="1C8E0412" w14:textId="77777777" w:rsidR="004C24CA" w:rsidRPr="00605A5B" w:rsidRDefault="004C24CA" w:rsidP="004C24CA">
      <w:pPr>
        <w:rPr>
          <w:rFonts w:ascii="Times New Roman" w:eastAsia="Times New Roman" w:hAnsi="Times New Roman"/>
          <w:b/>
          <w:bCs/>
          <w:kern w:val="32"/>
          <w:sz w:val="24"/>
          <w:szCs w:val="24"/>
        </w:rPr>
      </w:pPr>
    </w:p>
    <w:p w14:paraId="0F3ED513" w14:textId="77777777" w:rsidR="004C24CA" w:rsidRPr="00863B8A" w:rsidRDefault="004C24CA" w:rsidP="004C24CA">
      <w:pPr>
        <w:pStyle w:val="Normal3"/>
      </w:pPr>
    </w:p>
    <w:p w14:paraId="7880E5A8" w14:textId="77777777" w:rsidR="004C24CA" w:rsidRPr="00863B8A" w:rsidRDefault="004C24CA" w:rsidP="004C24CA">
      <w:pPr>
        <w:rPr>
          <w:rFonts w:ascii="Arial Bold" w:eastAsia="Times New Roman" w:hAnsi="Arial Bold"/>
          <w:b/>
          <w:bCs/>
          <w:kern w:val="32"/>
          <w:sz w:val="32"/>
          <w:szCs w:val="32"/>
        </w:rPr>
      </w:pPr>
      <w:r w:rsidRPr="00863B8A">
        <w:br w:type="page"/>
      </w:r>
    </w:p>
    <w:p w14:paraId="03F7613C" w14:textId="77777777" w:rsidR="004C24CA" w:rsidRPr="00863B8A" w:rsidRDefault="004C24CA" w:rsidP="004C24CA">
      <w:pPr>
        <w:pStyle w:val="Guide2"/>
      </w:pPr>
      <w:bookmarkStart w:id="1145" w:name="_Toc515880246"/>
      <w:bookmarkStart w:id="1146" w:name="_Toc101181810"/>
      <w:r w:rsidRPr="00863B8A">
        <w:t>E-400: Parent Appeal Rights</w:t>
      </w:r>
      <w:bookmarkEnd w:id="1139"/>
      <w:bookmarkEnd w:id="1145"/>
      <w:bookmarkEnd w:id="1146"/>
    </w:p>
    <w:p w14:paraId="4459F05F" w14:textId="77777777" w:rsidR="004C24CA" w:rsidRPr="00863B8A" w:rsidRDefault="004C24CA" w:rsidP="004C24CA">
      <w:pPr>
        <w:pStyle w:val="subsection"/>
        <w:spacing w:before="0" w:after="0"/>
        <w:ind w:left="389"/>
        <w:jc w:val="left"/>
        <w:rPr>
          <w:rFonts w:ascii="Times New Roman" w:hAnsi="Times New Roman"/>
          <w:sz w:val="24"/>
          <w:szCs w:val="24"/>
        </w:rPr>
      </w:pPr>
    </w:p>
    <w:p w14:paraId="4967417B" w14:textId="77777777" w:rsidR="004C24CA" w:rsidRPr="00863B8A" w:rsidRDefault="004C24CA" w:rsidP="004C24C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1947E4C7" w14:textId="77777777" w:rsidR="004C24CA" w:rsidRPr="00863B8A" w:rsidRDefault="004C24CA" w:rsidP="00AC34D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Unless otherwise stated in this section, a parent may request a hearing pursuant to Chapter 823, TWC’s Integrated Complaints, Hearings, and Appeals rules for the following:</w:t>
      </w:r>
    </w:p>
    <w:p w14:paraId="762058A4" w14:textId="77777777" w:rsidR="004C24CA" w:rsidRPr="00863B8A" w:rsidRDefault="004C24CA" w:rsidP="00AC34DA">
      <w:pPr>
        <w:pStyle w:val="subsection"/>
        <w:numPr>
          <w:ilvl w:val="1"/>
          <w:numId w:val="270"/>
        </w:numPr>
        <w:spacing w:before="0" w:after="0"/>
        <w:ind w:left="720"/>
        <w:jc w:val="left"/>
        <w:rPr>
          <w:rFonts w:ascii="Times New Roman" w:hAnsi="Times New Roman"/>
          <w:sz w:val="24"/>
          <w:szCs w:val="24"/>
        </w:rPr>
      </w:pPr>
      <w:r w:rsidRPr="00863B8A">
        <w:rPr>
          <w:rFonts w:ascii="Times New Roman" w:hAnsi="Times New Roman"/>
          <w:sz w:val="24"/>
          <w:szCs w:val="24"/>
        </w:rPr>
        <w:t>If the parent’s eligibility or child’s enrollment is denied, delayed, reduced, suspended or terminated by the Board’s child care contractor, Choices caseworker or SNAP E&amp;T caseworker</w:t>
      </w:r>
    </w:p>
    <w:p w14:paraId="51F58E2D" w14:textId="77777777" w:rsidR="004C24CA" w:rsidRPr="00863B8A" w:rsidRDefault="004C24CA" w:rsidP="00AC34DA">
      <w:pPr>
        <w:pStyle w:val="subsection"/>
        <w:numPr>
          <w:ilvl w:val="1"/>
          <w:numId w:val="270"/>
        </w:numPr>
        <w:spacing w:before="0" w:after="0"/>
        <w:ind w:left="720"/>
        <w:jc w:val="left"/>
        <w:rPr>
          <w:rFonts w:ascii="Times New Roman" w:hAnsi="Times New Roman"/>
          <w:sz w:val="24"/>
          <w:szCs w:val="24"/>
        </w:rPr>
      </w:pPr>
      <w:r w:rsidRPr="00863B8A">
        <w:rPr>
          <w:rFonts w:ascii="Times New Roman" w:hAnsi="Times New Roman"/>
          <w:sz w:val="24"/>
          <w:szCs w:val="24"/>
        </w:rPr>
        <w:t>Regarding the amount of recoupment determined pursuant to G-</w:t>
      </w:r>
      <w:r>
        <w:rPr>
          <w:rFonts w:ascii="Times New Roman" w:hAnsi="Times New Roman"/>
          <w:sz w:val="24"/>
          <w:szCs w:val="24"/>
        </w:rPr>
        <w:t>6</w:t>
      </w:r>
      <w:r w:rsidRPr="00863B8A">
        <w:rPr>
          <w:rFonts w:ascii="Times New Roman" w:hAnsi="Times New Roman"/>
          <w:sz w:val="24"/>
          <w:szCs w:val="24"/>
        </w:rPr>
        <w:t xml:space="preserve">00 </w:t>
      </w:r>
    </w:p>
    <w:p w14:paraId="545C4544" w14:textId="77777777" w:rsidR="004C24CA" w:rsidRPr="00863B8A" w:rsidRDefault="004C24CA" w:rsidP="00AC34D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 xml:space="preserve">A parent may have an individual represent him or her during this process. </w:t>
      </w:r>
    </w:p>
    <w:p w14:paraId="72DA1146" w14:textId="77777777" w:rsidR="004C24CA" w:rsidRPr="00863B8A" w:rsidRDefault="004C24CA" w:rsidP="00AC34DA">
      <w:pPr>
        <w:pStyle w:val="subsection"/>
        <w:numPr>
          <w:ilvl w:val="0"/>
          <w:numId w:val="157"/>
        </w:numPr>
        <w:spacing w:before="0" w:after="0"/>
        <w:jc w:val="left"/>
        <w:rPr>
          <w:rFonts w:ascii="Times New Roman" w:hAnsi="Times New Roman"/>
          <w:sz w:val="24"/>
          <w:szCs w:val="24"/>
        </w:rPr>
      </w:pPr>
      <w:r w:rsidRPr="00863B8A">
        <w:rPr>
          <w:rFonts w:ascii="Times New Roman" w:hAnsi="Times New Roman"/>
          <w:sz w:val="24"/>
          <w:szCs w:val="24"/>
        </w:rPr>
        <w:t>A parent of a child in protective services may not appeal pursuant to Chapter 823 but must follow the procedures established by DFPS.</w:t>
      </w:r>
    </w:p>
    <w:p w14:paraId="32D5A6E3" w14:textId="77777777" w:rsidR="004C24CA" w:rsidRPr="00863B8A" w:rsidRDefault="004C24CA" w:rsidP="004C24CA">
      <w:pPr>
        <w:pStyle w:val="RuleReference"/>
      </w:pPr>
      <w:bookmarkStart w:id="1147" w:name="_Toc351112771"/>
      <w:r w:rsidRPr="00863B8A">
        <w:t xml:space="preserve">Rule Reference: </w:t>
      </w:r>
      <w:hyperlink r:id="rId156" w:history="1">
        <w:r w:rsidRPr="00863B8A">
          <w:rPr>
            <w:rStyle w:val="Hyperlink"/>
          </w:rPr>
          <w:t>§809.74</w:t>
        </w:r>
      </w:hyperlink>
    </w:p>
    <w:p w14:paraId="49702110" w14:textId="77777777" w:rsidR="004C24CA" w:rsidRPr="00863B8A" w:rsidRDefault="004C24CA" w:rsidP="004C24CA">
      <w:pPr>
        <w:pStyle w:val="Normal3"/>
      </w:pPr>
    </w:p>
    <w:p w14:paraId="6DB15167" w14:textId="77777777" w:rsidR="004C24CA" w:rsidRPr="00605A5B" w:rsidRDefault="004C24CA" w:rsidP="004C24CA">
      <w:pPr>
        <w:pStyle w:val="Normal3"/>
        <w:rPr>
          <w:b/>
        </w:rPr>
      </w:pPr>
      <w:r w:rsidRPr="00863B8A">
        <w:t>Boards must be aware that a written determination is not issued when a customer does not meet the prescreening criteria to be placed on the Board’s wait</w:t>
      </w:r>
      <w:r>
        <w:t xml:space="preserve">ing </w:t>
      </w:r>
      <w:r w:rsidRPr="00863B8A">
        <w:t xml:space="preserve">list. </w:t>
      </w:r>
      <w:r w:rsidRPr="00605A5B">
        <w:t xml:space="preserve">However, in accordance with </w:t>
      </w:r>
      <w:hyperlink r:id="rId157" w:history="1">
        <w:r w:rsidRPr="00605A5B">
          <w:rPr>
            <w:rStyle w:val="Hyperlink"/>
          </w:rPr>
          <w:t>40 TAC Chapter 823: General Hearings, §823.10. Board-Level Complaints</w:t>
        </w:r>
      </w:hyperlink>
      <w:r w:rsidRPr="00605A5B">
        <w:t>, customers denied placement on the wait list have the right to file a written complaint within 180 days of the denial.</w:t>
      </w:r>
    </w:p>
    <w:p w14:paraId="468CE084" w14:textId="77777777" w:rsidR="004C24CA" w:rsidRPr="00605A5B" w:rsidRDefault="004C24CA" w:rsidP="004C24CA">
      <w:pPr>
        <w:pStyle w:val="Section3"/>
        <w:spacing w:before="0" w:after="0"/>
        <w:ind w:left="0" w:firstLine="0"/>
        <w:jc w:val="left"/>
        <w:rPr>
          <w:rFonts w:ascii="Times New Roman" w:hAnsi="Times New Roman"/>
          <w:b w:val="0"/>
          <w:szCs w:val="24"/>
        </w:rPr>
      </w:pPr>
      <w:r w:rsidRPr="00605A5B">
        <w:rPr>
          <w:rFonts w:ascii="Times New Roman" w:hAnsi="Times New Roman"/>
          <w:b w:val="0"/>
          <w:szCs w:val="24"/>
        </w:rPr>
        <w:t>Boards must ensure that any customer denied placement on the wait list has the opportunity to immediately reapply.</w:t>
      </w:r>
    </w:p>
    <w:p w14:paraId="258E0AC9" w14:textId="77777777" w:rsidR="004C24CA" w:rsidRPr="00863B8A" w:rsidRDefault="004C24CA" w:rsidP="004C24CA">
      <w:r w:rsidRPr="00863B8A">
        <w:br w:type="page"/>
      </w:r>
    </w:p>
    <w:p w14:paraId="55408AE6" w14:textId="77777777" w:rsidR="004C24CA" w:rsidRPr="00863B8A" w:rsidRDefault="004C24CA" w:rsidP="004C24CA"/>
    <w:p w14:paraId="281D7724" w14:textId="77777777" w:rsidR="004C24CA" w:rsidRPr="00863B8A" w:rsidRDefault="004C24CA" w:rsidP="004C24CA">
      <w:pPr>
        <w:pStyle w:val="Guide2"/>
      </w:pPr>
      <w:bookmarkStart w:id="1148" w:name="_Toc515880247"/>
      <w:bookmarkStart w:id="1149" w:name="_Toc101181811"/>
      <w:r w:rsidRPr="00863B8A">
        <w:t>E-500: Child Care During Appeal</w:t>
      </w:r>
      <w:bookmarkEnd w:id="1147"/>
      <w:bookmarkEnd w:id="1148"/>
      <w:bookmarkEnd w:id="1149"/>
    </w:p>
    <w:p w14:paraId="0D7074E6" w14:textId="77777777" w:rsidR="004C24CA" w:rsidRPr="00863B8A" w:rsidRDefault="004C24CA" w:rsidP="004C24CA">
      <w:pPr>
        <w:pStyle w:val="subsection"/>
        <w:spacing w:before="0" w:after="0"/>
        <w:ind w:left="389"/>
        <w:jc w:val="left"/>
        <w:rPr>
          <w:rFonts w:ascii="Times New Roman" w:hAnsi="Times New Roman"/>
          <w:sz w:val="24"/>
          <w:szCs w:val="24"/>
        </w:rPr>
      </w:pPr>
    </w:p>
    <w:p w14:paraId="2E4166B6" w14:textId="77777777" w:rsidR="004C24CA" w:rsidRPr="00863B8A" w:rsidRDefault="004C24CA" w:rsidP="004C24CA">
      <w:pPr>
        <w:pStyle w:val="Guide3"/>
        <w:outlineLvl w:val="0"/>
        <w:rPr>
          <w:snapToGrid w:val="0"/>
        </w:rPr>
      </w:pPr>
      <w:bookmarkStart w:id="1150" w:name="_Toc515880248"/>
      <w:bookmarkStart w:id="1151" w:name="_Toc101181812"/>
      <w:r w:rsidRPr="00863B8A">
        <w:rPr>
          <w:snapToGrid w:val="0"/>
        </w:rPr>
        <w:t>E-501: General Information</w:t>
      </w:r>
      <w:bookmarkEnd w:id="1150"/>
      <w:bookmarkEnd w:id="1151"/>
    </w:p>
    <w:p w14:paraId="1E0E0EB7" w14:textId="77777777" w:rsidR="004C24CA" w:rsidRPr="00863B8A" w:rsidRDefault="004C24CA" w:rsidP="004C24CA">
      <w:pPr>
        <w:pStyle w:val="subsection"/>
        <w:spacing w:before="0" w:after="0"/>
        <w:ind w:left="389"/>
        <w:jc w:val="left"/>
        <w:rPr>
          <w:rFonts w:ascii="Times New Roman" w:hAnsi="Times New Roman"/>
          <w:sz w:val="24"/>
          <w:szCs w:val="24"/>
        </w:rPr>
      </w:pPr>
    </w:p>
    <w:p w14:paraId="1C57379B" w14:textId="77777777" w:rsidR="004C24CA" w:rsidRDefault="004C24CA" w:rsidP="004C24C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Boards must be aware of the following:</w:t>
      </w:r>
    </w:p>
    <w:p w14:paraId="58FD06D4" w14:textId="77777777" w:rsidR="004C24CA" w:rsidRPr="00F26A1E" w:rsidRDefault="004C24CA" w:rsidP="00AC34DA">
      <w:pPr>
        <w:pStyle w:val="subsection"/>
        <w:numPr>
          <w:ilvl w:val="0"/>
          <w:numId w:val="309"/>
        </w:numPr>
        <w:spacing w:before="0" w:after="0"/>
        <w:jc w:val="left"/>
        <w:rPr>
          <w:rFonts w:ascii="Times New Roman" w:hAnsi="Times New Roman"/>
          <w:sz w:val="24"/>
          <w:szCs w:val="24"/>
        </w:rPr>
      </w:pPr>
      <w:r w:rsidRPr="00532E71">
        <w:rPr>
          <w:rFonts w:ascii="Times New Roman" w:hAnsi="Times New Roman"/>
          <w:sz w:val="24"/>
          <w:szCs w:val="24"/>
        </w:rPr>
        <w:t>If care was terminated for excessive unexplained absences or nonpayment of parent share of cost, the parent may still request an appeal but no child care will be offered during the appeal process.</w:t>
      </w:r>
      <w:r>
        <w:rPr>
          <w:rFonts w:ascii="Times New Roman" w:hAnsi="Times New Roman"/>
          <w:sz w:val="24"/>
          <w:szCs w:val="24"/>
        </w:rPr>
        <w:t xml:space="preserve"> </w:t>
      </w:r>
    </w:p>
    <w:p w14:paraId="7DFBE4D4" w14:textId="77777777" w:rsidR="004C24CA" w:rsidRDefault="004C24CA" w:rsidP="00AC34DA">
      <w:pPr>
        <w:pStyle w:val="subsection"/>
        <w:numPr>
          <w:ilvl w:val="0"/>
          <w:numId w:val="158"/>
        </w:numPr>
        <w:spacing w:before="0" w:after="0"/>
        <w:jc w:val="left"/>
        <w:rPr>
          <w:rFonts w:ascii="Times New Roman" w:hAnsi="Times New Roman"/>
          <w:sz w:val="24"/>
          <w:szCs w:val="24"/>
        </w:rPr>
      </w:pPr>
      <w:r w:rsidRPr="00F26A1E">
        <w:rPr>
          <w:rFonts w:ascii="Times New Roman" w:hAnsi="Times New Roman"/>
          <w:sz w:val="24"/>
          <w:szCs w:val="24"/>
        </w:rPr>
        <w:t>If a parent requests a hearing and has a child currently enrolled in child care, the Board must ensure that child care services continue during the appeal process until a decision is reached, unless child care was terminated due to excessive unexplained absences or nonpayment of paren</w:t>
      </w:r>
      <w:r w:rsidRPr="00FA0F3A">
        <w:rPr>
          <w:rFonts w:ascii="Times New Roman" w:hAnsi="Times New Roman"/>
          <w:sz w:val="24"/>
          <w:szCs w:val="24"/>
        </w:rPr>
        <w:t xml:space="preserve">t share of cost. </w:t>
      </w:r>
    </w:p>
    <w:p w14:paraId="438695D9" w14:textId="77777777" w:rsidR="004C24CA" w:rsidRPr="00F26A1E" w:rsidRDefault="004C24CA" w:rsidP="00AC34DA">
      <w:pPr>
        <w:pStyle w:val="subsection"/>
        <w:numPr>
          <w:ilvl w:val="0"/>
          <w:numId w:val="158"/>
        </w:numPr>
        <w:spacing w:before="0" w:after="0"/>
        <w:jc w:val="left"/>
        <w:rPr>
          <w:rFonts w:ascii="Times New Roman" w:hAnsi="Times New Roman"/>
          <w:sz w:val="24"/>
          <w:szCs w:val="24"/>
        </w:rPr>
      </w:pPr>
      <w:r w:rsidRPr="00F26A1E">
        <w:rPr>
          <w:rFonts w:ascii="Times New Roman" w:hAnsi="Times New Roman"/>
          <w:sz w:val="24"/>
          <w:szCs w:val="24"/>
        </w:rPr>
        <w:t>The cost of providing services during the appeal process is subject to recovery from the parent by the Board, if the appeal decision is rendered against the parent</w:t>
      </w:r>
      <w:r>
        <w:rPr>
          <w:rFonts w:ascii="Times New Roman" w:hAnsi="Times New Roman"/>
          <w:sz w:val="24"/>
          <w:szCs w:val="24"/>
        </w:rPr>
        <w:t>.</w:t>
      </w:r>
    </w:p>
    <w:p w14:paraId="1D2F70FD" w14:textId="77777777" w:rsidR="004C24CA" w:rsidRPr="00863B8A" w:rsidRDefault="004C24CA" w:rsidP="004C24CA">
      <w:pPr>
        <w:pStyle w:val="RuleReference"/>
      </w:pPr>
      <w:bookmarkStart w:id="1152" w:name="_Toc351112772"/>
      <w:r w:rsidRPr="00863B8A">
        <w:t xml:space="preserve">Rule Reference: </w:t>
      </w:r>
      <w:hyperlink r:id="rId158" w:history="1">
        <w:r w:rsidRPr="00863B8A">
          <w:rPr>
            <w:rStyle w:val="Hyperlink"/>
          </w:rPr>
          <w:t>§809.75</w:t>
        </w:r>
      </w:hyperlink>
    </w:p>
    <w:p w14:paraId="400E5481" w14:textId="77777777" w:rsidR="004C24CA" w:rsidRPr="00863B8A" w:rsidRDefault="004C24CA" w:rsidP="004C24CA">
      <w:pPr>
        <w:rPr>
          <w:rFonts w:ascii="Times New Roman" w:hAnsi="Times New Roman"/>
          <w:snapToGrid w:val="0"/>
          <w:sz w:val="24"/>
        </w:rPr>
      </w:pPr>
    </w:p>
    <w:p w14:paraId="00CCB45B" w14:textId="77777777" w:rsidR="004C24CA" w:rsidRPr="0004671E" w:rsidRDefault="004C24CA" w:rsidP="004C24CA">
      <w:pPr>
        <w:rPr>
          <w:rFonts w:ascii="Times New Roman" w:hAnsi="Times New Roman"/>
          <w:snapToGrid w:val="0"/>
          <w:sz w:val="24"/>
        </w:rPr>
      </w:pPr>
      <w:r w:rsidRPr="00863B8A">
        <w:rPr>
          <w:rFonts w:ascii="Times New Roman" w:hAnsi="Times New Roman"/>
          <w:snapToGrid w:val="0"/>
          <w:sz w:val="24"/>
        </w:rPr>
        <w:t xml:space="preserve">Boards must be aware that care may be ended upon an affirmative decision by the Board. However, </w:t>
      </w:r>
      <w:r w:rsidRPr="00863B8A">
        <w:rPr>
          <w:rFonts w:asciiTheme="minorHAnsi" w:eastAsia="Times New Roman" w:hAnsiTheme="minorHAnsi" w:cstheme="minorHAnsi"/>
          <w:sz w:val="24"/>
          <w:szCs w:val="24"/>
        </w:rPr>
        <w:t>care must continue</w:t>
      </w:r>
      <w:r w:rsidRPr="00863B8A">
        <w:rPr>
          <w:rFonts w:ascii="Times New Roman" w:hAnsi="Times New Roman"/>
          <w:snapToGrid w:val="0"/>
          <w:sz w:val="24"/>
        </w:rPr>
        <w:t xml:space="preserve"> if the parent requests </w:t>
      </w:r>
      <w:r w:rsidRPr="00863B8A">
        <w:rPr>
          <w:rFonts w:asciiTheme="minorHAnsi" w:eastAsia="Times New Roman" w:hAnsiTheme="minorHAnsi" w:cstheme="minorHAnsi"/>
          <w:sz w:val="24"/>
          <w:szCs w:val="24"/>
        </w:rPr>
        <w:t>that care continue</w:t>
      </w:r>
      <w:r w:rsidRPr="00863B8A">
        <w:rPr>
          <w:rFonts w:ascii="Times New Roman" w:hAnsi="Times New Roman"/>
          <w:snapToGrid w:val="0"/>
          <w:sz w:val="24"/>
        </w:rPr>
        <w:t xml:space="preserve"> during a TWC hearing within the allowed time frame and</w:t>
      </w:r>
      <w:r w:rsidRPr="00863B8A">
        <w:rPr>
          <w:rFonts w:asciiTheme="minorHAnsi" w:hAnsiTheme="minorHAnsi" w:cstheme="minorHAnsi"/>
          <w:snapToGrid w:val="0"/>
          <w:sz w:val="24"/>
          <w:szCs w:val="24"/>
        </w:rPr>
        <w:t xml:space="preserve"> </w:t>
      </w:r>
      <w:r w:rsidRPr="00863B8A">
        <w:rPr>
          <w:rFonts w:asciiTheme="minorHAnsi" w:eastAsia="Times New Roman" w:hAnsiTheme="minorHAnsi" w:cstheme="minorHAnsi"/>
          <w:sz w:val="24"/>
          <w:szCs w:val="24"/>
        </w:rPr>
        <w:t xml:space="preserve">requests. </w:t>
      </w:r>
      <w:r w:rsidRPr="0004671E">
        <w:rPr>
          <w:rFonts w:ascii="Times New Roman" w:eastAsia="Times New Roman" w:hAnsi="Times New Roman"/>
          <w:sz w:val="24"/>
          <w:szCs w:val="24"/>
        </w:rPr>
        <w:t>Boards must ensure that the parent is made aware that if TWC affirms the appeal decision of the Board, the parent will be responsible for the cost of care provided during appeals.</w:t>
      </w:r>
    </w:p>
    <w:p w14:paraId="482FB238" w14:textId="77777777" w:rsidR="004C24CA" w:rsidRPr="00863B8A" w:rsidRDefault="004C24CA" w:rsidP="004C24CA">
      <w:pPr>
        <w:rPr>
          <w:rFonts w:ascii="Times New Roman" w:hAnsi="Times New Roman"/>
          <w:snapToGrid w:val="0"/>
          <w:sz w:val="24"/>
        </w:rPr>
      </w:pPr>
    </w:p>
    <w:p w14:paraId="68D4D9CC" w14:textId="77777777" w:rsidR="004C24CA" w:rsidRPr="00863B8A" w:rsidRDefault="004C24CA" w:rsidP="004C24CA">
      <w:pPr>
        <w:pStyle w:val="Guide3"/>
        <w:outlineLvl w:val="0"/>
        <w:rPr>
          <w:snapToGrid w:val="0"/>
        </w:rPr>
      </w:pPr>
      <w:bookmarkStart w:id="1153" w:name="_Toc515880249"/>
      <w:bookmarkStart w:id="1154" w:name="_Toc101181813"/>
      <w:r w:rsidRPr="00863B8A">
        <w:rPr>
          <w:snapToGrid w:val="0"/>
        </w:rPr>
        <w:t>E-502: Notification of Child Care During Appeal</w:t>
      </w:r>
      <w:bookmarkEnd w:id="1153"/>
      <w:bookmarkEnd w:id="1154"/>
    </w:p>
    <w:p w14:paraId="48B4490A" w14:textId="77777777" w:rsidR="004C24CA" w:rsidRPr="00863B8A" w:rsidRDefault="004C24CA" w:rsidP="004C24CA">
      <w:pPr>
        <w:rPr>
          <w:rFonts w:ascii="Times New Roman" w:hAnsi="Times New Roman"/>
          <w:snapToGrid w:val="0"/>
          <w:sz w:val="24"/>
        </w:rPr>
      </w:pPr>
    </w:p>
    <w:p w14:paraId="4762EDFB"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 xml:space="preserve">Boards must notify parents of the following: </w:t>
      </w:r>
    </w:p>
    <w:p w14:paraId="39509EDC" w14:textId="77777777" w:rsidR="004C24CA" w:rsidRPr="00863B8A" w:rsidRDefault="004C24CA" w:rsidP="00AC34DA">
      <w:pPr>
        <w:pStyle w:val="ListParagraph"/>
        <w:numPr>
          <w:ilvl w:val="0"/>
          <w:numId w:val="158"/>
        </w:numPr>
        <w:rPr>
          <w:snapToGrid w:val="0"/>
        </w:rPr>
      </w:pPr>
      <w:r w:rsidRPr="00863B8A">
        <w:rPr>
          <w:snapToGrid w:val="0"/>
        </w:rPr>
        <w:t xml:space="preserve">The cost of providing services during an appeal is subject to recovery from the parent if the appeal decision is rendered against the parent </w:t>
      </w:r>
    </w:p>
    <w:p w14:paraId="64EB2E3E" w14:textId="77777777" w:rsidR="004C24CA" w:rsidRPr="00863B8A" w:rsidRDefault="004C24CA" w:rsidP="00AC34DA">
      <w:pPr>
        <w:pStyle w:val="ListParagraph"/>
        <w:numPr>
          <w:ilvl w:val="0"/>
          <w:numId w:val="158"/>
        </w:numPr>
        <w:rPr>
          <w:snapToGrid w:val="0"/>
        </w:rPr>
      </w:pPr>
      <w:r w:rsidRPr="00863B8A">
        <w:rPr>
          <w:snapToGrid w:val="0"/>
        </w:rPr>
        <w:t xml:space="preserve">The parent is ineligible for future child care services until the amount of the recovery is repaid in full </w:t>
      </w:r>
    </w:p>
    <w:p w14:paraId="2D59F5F0" w14:textId="77777777" w:rsidR="004C24CA" w:rsidRPr="00863B8A" w:rsidRDefault="004C24CA" w:rsidP="00AC34DA">
      <w:pPr>
        <w:pStyle w:val="ListParagraph"/>
        <w:numPr>
          <w:ilvl w:val="0"/>
          <w:numId w:val="158"/>
        </w:numPr>
        <w:rPr>
          <w:snapToGrid w:val="0"/>
        </w:rPr>
      </w:pPr>
      <w:r w:rsidRPr="00863B8A">
        <w:rPr>
          <w:snapToGrid w:val="0"/>
        </w:rPr>
        <w:t>The parent has the right to refuse to continue care during the appeal process</w:t>
      </w:r>
    </w:p>
    <w:p w14:paraId="6F3CC3DD" w14:textId="77777777" w:rsidR="004C24CA" w:rsidRPr="00863B8A" w:rsidRDefault="004C24CA" w:rsidP="004C24CA">
      <w:pPr>
        <w:rPr>
          <w:rFonts w:ascii="Times New Roman" w:hAnsi="Times New Roman"/>
          <w:snapToGrid w:val="0"/>
          <w:sz w:val="24"/>
        </w:rPr>
      </w:pPr>
    </w:p>
    <w:p w14:paraId="0932E0A9" w14:textId="77777777" w:rsidR="004C24CA" w:rsidRPr="00863B8A" w:rsidRDefault="004C24CA" w:rsidP="004C24CA">
      <w:pPr>
        <w:pStyle w:val="Section3"/>
        <w:spacing w:before="0" w:after="0"/>
        <w:jc w:val="left"/>
      </w:pPr>
      <w:bookmarkStart w:id="1155" w:name="_Toc351112774"/>
      <w:bookmarkEnd w:id="1152"/>
    </w:p>
    <w:p w14:paraId="7FE1721B" w14:textId="77777777" w:rsidR="004C24CA" w:rsidRPr="00863B8A" w:rsidRDefault="004C24CA" w:rsidP="004C24CA">
      <w:pPr>
        <w:rPr>
          <w:rFonts w:ascii="Arial Bold" w:eastAsia="Times New Roman" w:hAnsi="Arial Bold"/>
          <w:b/>
          <w:bCs/>
          <w:kern w:val="32"/>
          <w:sz w:val="32"/>
          <w:szCs w:val="32"/>
        </w:rPr>
      </w:pPr>
      <w:r w:rsidRPr="00863B8A">
        <w:br w:type="page"/>
      </w:r>
    </w:p>
    <w:p w14:paraId="06E3774A" w14:textId="77777777" w:rsidR="004C24CA" w:rsidRPr="00863B8A" w:rsidRDefault="004C24CA" w:rsidP="004C24CA">
      <w:pPr>
        <w:pStyle w:val="Guide2"/>
      </w:pPr>
      <w:bookmarkStart w:id="1156" w:name="_Toc515880250"/>
      <w:bookmarkStart w:id="1157" w:name="_Toc101181814"/>
      <w:r w:rsidRPr="00863B8A">
        <w:t>E-600: Attendance Standards</w:t>
      </w:r>
      <w:r>
        <w:t>, Notice, and</w:t>
      </w:r>
      <w:r w:rsidRPr="00863B8A">
        <w:t xml:space="preserve"> Reporting Requirements</w:t>
      </w:r>
      <w:bookmarkEnd w:id="1155"/>
      <w:bookmarkEnd w:id="1156"/>
      <w:bookmarkEnd w:id="1157"/>
    </w:p>
    <w:p w14:paraId="5F640090" w14:textId="77777777" w:rsidR="004C24CA" w:rsidRPr="00863B8A" w:rsidRDefault="004C24CA" w:rsidP="004C24CA">
      <w:pPr>
        <w:pStyle w:val="Normal3"/>
      </w:pPr>
    </w:p>
    <w:p w14:paraId="1A767460" w14:textId="77777777" w:rsidR="004C24CA" w:rsidRPr="00863B8A" w:rsidRDefault="004C24CA" w:rsidP="004C24CA">
      <w:pPr>
        <w:pStyle w:val="Guide3"/>
        <w:outlineLvl w:val="0"/>
      </w:pPr>
      <w:bookmarkStart w:id="1158" w:name="_Toc515880251"/>
      <w:bookmarkStart w:id="1159" w:name="_Toc101181815"/>
      <w:r w:rsidRPr="00863B8A">
        <w:t>E-601: Attendance Standards</w:t>
      </w:r>
      <w:bookmarkEnd w:id="1158"/>
      <w:bookmarkEnd w:id="1159"/>
    </w:p>
    <w:p w14:paraId="4D5B351B" w14:textId="77777777" w:rsidR="004C24CA" w:rsidRPr="00863B8A" w:rsidRDefault="004C24CA" w:rsidP="004C24CA">
      <w:pPr>
        <w:rPr>
          <w:rFonts w:ascii="Times New Roman" w:hAnsi="Times New Roman"/>
          <w:snapToGrid w:val="0"/>
          <w:sz w:val="24"/>
        </w:rPr>
      </w:pPr>
    </w:p>
    <w:p w14:paraId="3F11296C" w14:textId="77777777" w:rsidR="004C24CA" w:rsidRPr="00614DA5" w:rsidRDefault="004C24CA" w:rsidP="004C24CA">
      <w:pPr>
        <w:rPr>
          <w:rFonts w:ascii="Times New Roman" w:hAnsi="Times New Roman"/>
          <w:sz w:val="24"/>
          <w:szCs w:val="24"/>
        </w:rPr>
      </w:pPr>
      <w:r w:rsidRPr="00610082">
        <w:rPr>
          <w:rFonts w:ascii="Times New Roman" w:hAnsi="Times New Roman"/>
          <w:snapToGrid w:val="0"/>
          <w:sz w:val="24"/>
          <w:szCs w:val="24"/>
        </w:rPr>
        <w:t>Boards must ensure that parents are notified of the following</w:t>
      </w:r>
      <w:r w:rsidRPr="00614DA5">
        <w:rPr>
          <w:rFonts w:ascii="Times New Roman" w:hAnsi="Times New Roman"/>
          <w:sz w:val="24"/>
          <w:szCs w:val="24"/>
        </w:rPr>
        <w:t>:</w:t>
      </w:r>
    </w:p>
    <w:p w14:paraId="106EDB32" w14:textId="77777777" w:rsidR="004C24CA" w:rsidRPr="00610082" w:rsidRDefault="004C24CA" w:rsidP="00AC34DA">
      <w:pPr>
        <w:pStyle w:val="ListParagraph"/>
        <w:numPr>
          <w:ilvl w:val="0"/>
          <w:numId w:val="271"/>
        </w:numPr>
      </w:pPr>
      <w:r w:rsidRPr="00614DA5">
        <w:t>Parents must ensure that the eligible child attends on a regular basis consistent with the child’s authoriza</w:t>
      </w:r>
      <w:r w:rsidRPr="00610082">
        <w:t>tion for enrollment. Meeting attendance standards for child care services consists of no more than 40 total unexplained absences in a 12-month eligibility period</w:t>
      </w:r>
    </w:p>
    <w:p w14:paraId="07DBC12B" w14:textId="77777777" w:rsidR="004C24CA" w:rsidRPr="00610082" w:rsidRDefault="004C24CA" w:rsidP="00AC34DA">
      <w:pPr>
        <w:pStyle w:val="ListParagraph"/>
        <w:numPr>
          <w:ilvl w:val="0"/>
          <w:numId w:val="304"/>
        </w:numPr>
        <w:ind w:left="360"/>
      </w:pPr>
      <w:r w:rsidRPr="00610082">
        <w:t xml:space="preserve">Unexplained absences include: </w:t>
      </w:r>
    </w:p>
    <w:p w14:paraId="148E4459" w14:textId="77777777" w:rsidR="004C24CA" w:rsidRPr="00610082" w:rsidRDefault="004C24CA" w:rsidP="00AC34DA">
      <w:pPr>
        <w:pStyle w:val="ListParagraph"/>
        <w:numPr>
          <w:ilvl w:val="0"/>
          <w:numId w:val="303"/>
        </w:numPr>
        <w:ind w:left="720"/>
      </w:pPr>
      <w:r w:rsidRPr="00610082">
        <w:t>Any absence that is not due to a child’s documented chronic illness, disability, or court-ordered custody or visitation agreement</w:t>
      </w:r>
    </w:p>
    <w:p w14:paraId="30E0C6E0" w14:textId="6D830DD2" w:rsidR="004C24CA" w:rsidRPr="00610082" w:rsidDel="002A575D" w:rsidRDefault="004C24CA" w:rsidP="00AC34DA">
      <w:pPr>
        <w:pStyle w:val="ListParagraph"/>
        <w:numPr>
          <w:ilvl w:val="0"/>
          <w:numId w:val="303"/>
        </w:numPr>
        <w:ind w:left="720"/>
        <w:rPr>
          <w:del w:id="1160" w:author="Snyder,Gwen E" w:date="2021-04-01T15:34:00Z"/>
        </w:rPr>
      </w:pPr>
      <w:del w:id="1161" w:author="Snyder,Gwen E" w:date="2021-04-01T15:34:00Z">
        <w:r w:rsidRPr="00610082" w:rsidDel="002A575D">
          <w:delText>Any missed attendance recording that cannot be explained, unless the attendance reporting system is not available through no fault of the parent or provider</w:delText>
        </w:r>
      </w:del>
    </w:p>
    <w:p w14:paraId="3A3A5039" w14:textId="2B653F21" w:rsidR="004C24CA" w:rsidRPr="00610082" w:rsidDel="002A575D" w:rsidRDefault="004C24CA" w:rsidP="00AC34DA">
      <w:pPr>
        <w:pStyle w:val="ListParagraph"/>
        <w:numPr>
          <w:ilvl w:val="0"/>
          <w:numId w:val="303"/>
        </w:numPr>
        <w:ind w:left="720"/>
        <w:rPr>
          <w:del w:id="1162" w:author="Snyder,Gwen E" w:date="2021-04-01T15:34:00Z"/>
        </w:rPr>
      </w:pPr>
      <w:del w:id="1163" w:author="Snyder,Gwen E" w:date="2021-04-01T15:34:00Z">
        <w:r w:rsidRPr="00610082" w:rsidDel="002A575D">
          <w:delText>Any denied or rejected attendance recording in which the parent does not contact TWC’s Child Care Services to report the issue; failure to report such instances may result in an unexplained absence counted in the child’s total absence count</w:delText>
        </w:r>
      </w:del>
    </w:p>
    <w:p w14:paraId="6A24742B" w14:textId="4F22E282" w:rsidR="004C24CA" w:rsidRDefault="004C24CA" w:rsidP="00AC34DA">
      <w:pPr>
        <w:pStyle w:val="ListParagraph"/>
        <w:numPr>
          <w:ilvl w:val="0"/>
          <w:numId w:val="271"/>
        </w:numPr>
        <w:rPr>
          <w:ins w:id="1164" w:author="Snyder,Gwen E" w:date="2021-08-05T15:07:00Z"/>
        </w:rPr>
      </w:pPr>
      <w:r w:rsidRPr="00614DA5">
        <w:t>Failure to meet attendance standards may result in termination of care for the child due to excessive unexplained absences</w:t>
      </w:r>
    </w:p>
    <w:p w14:paraId="08587E5B" w14:textId="4CBB5557" w:rsidR="00066C23" w:rsidRPr="00614DA5" w:rsidDel="00F53AEE" w:rsidRDefault="00066C23" w:rsidP="00AC34DA">
      <w:pPr>
        <w:pStyle w:val="ListParagraph"/>
        <w:numPr>
          <w:ilvl w:val="0"/>
          <w:numId w:val="271"/>
        </w:numPr>
        <w:rPr>
          <w:del w:id="1165" w:author="Snyder,Gwen E" w:date="2021-10-06T15:34:00Z"/>
        </w:rPr>
      </w:pPr>
      <w:ins w:id="1166" w:author="Snyder,Gwen E" w:date="2021-08-05T15:08:00Z">
        <w:del w:id="1167" w:author="Snyder,Gwen E" w:date="2021-10-06T15:34:00Z">
          <w:r w:rsidDel="00F53AEE">
            <w:delText xml:space="preserve">Five consecutive </w:delText>
          </w:r>
          <w:r w:rsidR="00B268C5" w:rsidDel="00F53AEE">
            <w:delText>absences will count as one provider notice for a child</w:delText>
          </w:r>
        </w:del>
      </w:ins>
    </w:p>
    <w:p w14:paraId="1389912E" w14:textId="49C5D1C8" w:rsidR="004C24CA" w:rsidRPr="002A575D" w:rsidRDefault="004C24CA" w:rsidP="00AC34DA">
      <w:pPr>
        <w:pStyle w:val="ListParagraph"/>
        <w:numPr>
          <w:ilvl w:val="0"/>
          <w:numId w:val="254"/>
        </w:numPr>
        <w:ind w:left="360"/>
      </w:pPr>
      <w:r w:rsidRPr="00610082">
        <w:t xml:space="preserve">If a child exceeds </w:t>
      </w:r>
      <w:r w:rsidRPr="00614DA5">
        <w:t>40 total unexplained absences in the current eligibility period, then the child can be terminated from care for excessive unexplained absence</w:t>
      </w:r>
      <w:r w:rsidRPr="002A575D">
        <w:t xml:space="preserve">s </w:t>
      </w:r>
    </w:p>
    <w:p w14:paraId="1F935958" w14:textId="77777777" w:rsidR="004C24CA" w:rsidRPr="00610082" w:rsidRDefault="004C24CA" w:rsidP="00AC34DA">
      <w:pPr>
        <w:pStyle w:val="ListParagraph"/>
        <w:numPr>
          <w:ilvl w:val="0"/>
          <w:numId w:val="254"/>
        </w:numPr>
        <w:ind w:left="360"/>
      </w:pPr>
      <w:r w:rsidRPr="00610082">
        <w:t>Child care providers may end a child’s enrollment with the provider if the child does not meet the provider’s established attendance policy</w:t>
      </w:r>
    </w:p>
    <w:p w14:paraId="72D75151" w14:textId="77777777" w:rsidR="004C24CA" w:rsidRPr="00614DA5" w:rsidRDefault="004C24CA" w:rsidP="004C24CA">
      <w:pPr>
        <w:rPr>
          <w:rFonts w:ascii="Times New Roman" w:hAnsi="Times New Roman"/>
          <w:sz w:val="24"/>
          <w:szCs w:val="24"/>
        </w:rPr>
      </w:pPr>
      <w:r w:rsidRPr="00614DA5">
        <w:rPr>
          <w:rFonts w:ascii="Times New Roman" w:hAnsi="Times New Roman"/>
          <w:sz w:val="24"/>
          <w:szCs w:val="24"/>
        </w:rPr>
        <w:t xml:space="preserve">Rule Reference: </w:t>
      </w:r>
      <w:hyperlink r:id="rId159" w:history="1">
        <w:r w:rsidRPr="00614DA5">
          <w:rPr>
            <w:rStyle w:val="Hyperlink"/>
            <w:rFonts w:ascii="Times New Roman" w:hAnsi="Times New Roman"/>
            <w:sz w:val="24"/>
            <w:szCs w:val="24"/>
          </w:rPr>
          <w:t>§809.78(a)(1)-(4)</w:t>
        </w:r>
      </w:hyperlink>
    </w:p>
    <w:p w14:paraId="49579426" w14:textId="77777777" w:rsidR="004C24CA" w:rsidRPr="00610082" w:rsidRDefault="004C24CA" w:rsidP="004C24CA">
      <w:pPr>
        <w:rPr>
          <w:rFonts w:ascii="Times New Roman" w:hAnsi="Times New Roman"/>
          <w:sz w:val="24"/>
          <w:szCs w:val="24"/>
        </w:rPr>
      </w:pPr>
    </w:p>
    <w:p w14:paraId="3FDB5C3B" w14:textId="02B0D2B1" w:rsidR="004C24CA" w:rsidRPr="00CC4F3E" w:rsidDel="00165BA4" w:rsidRDefault="004C24CA" w:rsidP="004C24CA">
      <w:pPr>
        <w:rPr>
          <w:del w:id="1168" w:author="Snyder,Gwen E" w:date="2021-04-01T15:32:00Z"/>
          <w:rFonts w:ascii="Times New Roman" w:hAnsi="Times New Roman"/>
          <w:sz w:val="24"/>
          <w:szCs w:val="24"/>
        </w:rPr>
      </w:pPr>
      <w:del w:id="1169" w:author="Snyder,Gwen E" w:date="2021-04-01T15:32:00Z">
        <w:r w:rsidRPr="00614DA5" w:rsidDel="00165BA4">
          <w:rPr>
            <w:rFonts w:ascii="Times New Roman" w:hAnsi="Times New Roman"/>
            <w:sz w:val="24"/>
            <w:szCs w:val="24"/>
          </w:rPr>
          <w:delText>Boards must have a local procedure on lost</w:delText>
        </w:r>
        <w:r w:rsidRPr="00CC4F3E" w:rsidDel="00165BA4">
          <w:rPr>
            <w:rFonts w:ascii="Times New Roman" w:hAnsi="Times New Roman"/>
            <w:sz w:val="24"/>
            <w:szCs w:val="24"/>
          </w:rPr>
          <w:delText xml:space="preserve"> and new enrollment Child Care Attendance Automation (CCAA) cards, This procedure must include a process for new enrollments and for parents to report lost cards and obtain replacement cards. The procedure must include the number of Z-days allowable that will not be counted as absences due to the lost or new enrollment cards.</w:delText>
        </w:r>
      </w:del>
    </w:p>
    <w:p w14:paraId="5D6E28E3" w14:textId="77777777" w:rsidR="004C24CA" w:rsidRPr="00CC4F3E" w:rsidRDefault="004C24CA" w:rsidP="004C24CA">
      <w:pPr>
        <w:rPr>
          <w:rFonts w:ascii="Times New Roman" w:hAnsi="Times New Roman"/>
          <w:sz w:val="24"/>
          <w:szCs w:val="24"/>
        </w:rPr>
      </w:pPr>
    </w:p>
    <w:p w14:paraId="5933B43F" w14:textId="300473D6" w:rsidR="00EB2F5E" w:rsidRDefault="004C24CA" w:rsidP="00497618">
      <w:pPr>
        <w:rPr>
          <w:rFonts w:ascii="Times New Roman" w:hAnsi="Times New Roman"/>
          <w:sz w:val="24"/>
          <w:szCs w:val="24"/>
        </w:rPr>
      </w:pPr>
      <w:r w:rsidRPr="00CC4F3E">
        <w:rPr>
          <w:rFonts w:ascii="Times New Roman" w:hAnsi="Times New Roman"/>
          <w:sz w:val="24"/>
          <w:szCs w:val="24"/>
        </w:rPr>
        <w:t>Boards must ensure that written notice to the parent and the child care provider are provided at reasonable times through established communication channels regarding the child’s absences and the potential termination of services. Boards must send written notices when a child reaches 15 general absences</w:t>
      </w:r>
      <w:r w:rsidRPr="00355BEF">
        <w:rPr>
          <w:rFonts w:ascii="Times New Roman" w:hAnsi="Times New Roman"/>
          <w:sz w:val="24"/>
          <w:szCs w:val="24"/>
        </w:rPr>
        <w:t xml:space="preserve"> and again at 30 general absences cumulatively within a 12-month eligibility period. These written notices must be sent as close to the 15- and 30-day mark as </w:t>
      </w:r>
      <w:r w:rsidR="00BE6176" w:rsidRPr="00355BEF">
        <w:rPr>
          <w:rFonts w:ascii="Times New Roman" w:hAnsi="Times New Roman"/>
          <w:sz w:val="24"/>
          <w:szCs w:val="24"/>
        </w:rPr>
        <w:t>practicable.</w:t>
      </w:r>
      <w:r w:rsidR="00BE6176">
        <w:rPr>
          <w:rFonts w:ascii="Times New Roman" w:hAnsi="Times New Roman"/>
          <w:sz w:val="24"/>
          <w:szCs w:val="24"/>
        </w:rPr>
        <w:t xml:space="preserve"> </w:t>
      </w:r>
    </w:p>
    <w:p w14:paraId="44E1CE69" w14:textId="77777777" w:rsidR="00EB2F5E" w:rsidRDefault="00EB2F5E" w:rsidP="00497618">
      <w:pPr>
        <w:rPr>
          <w:ins w:id="1170" w:author="Alvis,Carrie L" w:date="2021-10-21T16:49:00Z"/>
          <w:rFonts w:ascii="Times New Roman" w:hAnsi="Times New Roman"/>
          <w:sz w:val="24"/>
          <w:szCs w:val="24"/>
        </w:rPr>
      </w:pPr>
    </w:p>
    <w:p w14:paraId="6623640E" w14:textId="326A7237" w:rsidR="004C24CA" w:rsidRPr="00F01C1C" w:rsidRDefault="00BE6176" w:rsidP="00497618">
      <w:pPr>
        <w:rPr>
          <w:rFonts w:ascii="Times New Roman" w:hAnsi="Times New Roman"/>
          <w:sz w:val="24"/>
          <w:szCs w:val="24"/>
        </w:rPr>
      </w:pPr>
      <w:ins w:id="1171" w:author="Alvis,Carrie L" w:date="2021-10-20T17:03:00Z">
        <w:r>
          <w:rPr>
            <w:rFonts w:ascii="Times New Roman" w:hAnsi="Times New Roman"/>
            <w:sz w:val="24"/>
            <w:szCs w:val="24"/>
          </w:rPr>
          <w:t>Note</w:t>
        </w:r>
      </w:ins>
      <w:ins w:id="1172" w:author="Snyder,Gwen E" w:date="2021-10-06T15:35:00Z">
        <w:r w:rsidR="00150245">
          <w:rPr>
            <w:rFonts w:ascii="Times New Roman" w:hAnsi="Times New Roman"/>
            <w:sz w:val="24"/>
            <w:szCs w:val="24"/>
          </w:rPr>
          <w:t>:</w:t>
        </w:r>
        <w:r w:rsidR="00080AE4">
          <w:rPr>
            <w:rFonts w:ascii="Times New Roman" w:hAnsi="Times New Roman"/>
            <w:sz w:val="24"/>
            <w:szCs w:val="24"/>
          </w:rPr>
          <w:t xml:space="preserve"> </w:t>
        </w:r>
        <w:r w:rsidR="002E095F">
          <w:rPr>
            <w:rFonts w:ascii="Times New Roman" w:hAnsi="Times New Roman"/>
            <w:sz w:val="24"/>
            <w:szCs w:val="24"/>
          </w:rPr>
          <w:t xml:space="preserve">Boards must be aware that until </w:t>
        </w:r>
      </w:ins>
      <w:ins w:id="1173" w:author="Snyder,Gwen E" w:date="2021-10-06T15:38:00Z">
        <w:r w:rsidR="00434AC1">
          <w:rPr>
            <w:rFonts w:ascii="Times New Roman" w:hAnsi="Times New Roman"/>
            <w:sz w:val="24"/>
            <w:szCs w:val="24"/>
          </w:rPr>
          <w:t>a new</w:t>
        </w:r>
      </w:ins>
      <w:ins w:id="1174" w:author="Snyder,Gwen E" w:date="2021-10-06T15:35:00Z">
        <w:r w:rsidR="002E095F">
          <w:rPr>
            <w:rFonts w:ascii="Times New Roman" w:hAnsi="Times New Roman"/>
            <w:sz w:val="24"/>
            <w:szCs w:val="24"/>
          </w:rPr>
          <w:t xml:space="preserve"> </w:t>
        </w:r>
      </w:ins>
      <w:ins w:id="1175" w:author="Snyder,Gwen E" w:date="2021-10-06T15:36:00Z">
        <w:r w:rsidR="002E095F">
          <w:rPr>
            <w:rFonts w:ascii="Times New Roman" w:hAnsi="Times New Roman"/>
            <w:sz w:val="24"/>
            <w:szCs w:val="24"/>
          </w:rPr>
          <w:t xml:space="preserve">automated attendance system is </w:t>
        </w:r>
        <w:r w:rsidR="009900A6">
          <w:rPr>
            <w:rFonts w:ascii="Times New Roman" w:hAnsi="Times New Roman"/>
            <w:sz w:val="24"/>
            <w:szCs w:val="24"/>
          </w:rPr>
          <w:t>available, absence notification</w:t>
        </w:r>
        <w:r w:rsidR="00ED7D6B">
          <w:rPr>
            <w:rFonts w:ascii="Times New Roman" w:hAnsi="Times New Roman"/>
            <w:sz w:val="24"/>
            <w:szCs w:val="24"/>
          </w:rPr>
          <w:t xml:space="preserve"> must be </w:t>
        </w:r>
        <w:r w:rsidR="007B0457">
          <w:rPr>
            <w:rFonts w:ascii="Times New Roman" w:hAnsi="Times New Roman"/>
            <w:sz w:val="24"/>
            <w:szCs w:val="24"/>
          </w:rPr>
          <w:t xml:space="preserve">provided in accordance with WD </w:t>
        </w:r>
        <w:r w:rsidR="007B0457" w:rsidRPr="00AA6709">
          <w:rPr>
            <w:rFonts w:ascii="Times New Roman" w:hAnsi="Times New Roman"/>
            <w:sz w:val="24"/>
            <w:szCs w:val="24"/>
          </w:rPr>
          <w:t xml:space="preserve">Letter </w:t>
        </w:r>
        <w:r w:rsidR="00585332" w:rsidRPr="00AA6709">
          <w:rPr>
            <w:rFonts w:ascii="Times New Roman" w:hAnsi="Times New Roman"/>
            <w:sz w:val="24"/>
            <w:szCs w:val="24"/>
          </w:rPr>
          <w:t>0</w:t>
        </w:r>
      </w:ins>
      <w:ins w:id="1176" w:author="Snyder,Gwen E" w:date="2021-10-12T10:48:00Z">
        <w:r w:rsidR="00D00CD2" w:rsidRPr="00AA6709">
          <w:rPr>
            <w:rFonts w:ascii="Times New Roman" w:hAnsi="Times New Roman"/>
            <w:sz w:val="24"/>
            <w:szCs w:val="24"/>
          </w:rPr>
          <w:t>8</w:t>
        </w:r>
      </w:ins>
      <w:ins w:id="1177" w:author="Snyder,Gwen E" w:date="2021-10-06T15:36:00Z">
        <w:r w:rsidR="00585332" w:rsidRPr="00AA6709">
          <w:rPr>
            <w:rFonts w:ascii="Times New Roman" w:hAnsi="Times New Roman"/>
            <w:sz w:val="24"/>
            <w:szCs w:val="24"/>
          </w:rPr>
          <w:t>-21</w:t>
        </w:r>
      </w:ins>
      <w:ins w:id="1178" w:author="Alvis,Carrie L" w:date="2021-10-29T09:53:00Z">
        <w:r w:rsidR="00A666C5">
          <w:rPr>
            <w:rFonts w:ascii="Times New Roman" w:hAnsi="Times New Roman"/>
            <w:sz w:val="24"/>
            <w:szCs w:val="24"/>
          </w:rPr>
          <w:t>, issued March 22, 2021, a</w:t>
        </w:r>
      </w:ins>
      <w:ins w:id="1179" w:author="Alvis,Carrie L" w:date="2021-10-29T09:54:00Z">
        <w:r w:rsidR="00A666C5">
          <w:rPr>
            <w:rFonts w:ascii="Times New Roman" w:hAnsi="Times New Roman"/>
            <w:sz w:val="24"/>
            <w:szCs w:val="24"/>
          </w:rPr>
          <w:t>nd titled</w:t>
        </w:r>
        <w:r w:rsidR="00A666C5" w:rsidRPr="00A666C5">
          <w:rPr>
            <w:rFonts w:ascii="Times New Roman" w:hAnsi="Times New Roman"/>
            <w:sz w:val="24"/>
            <w:szCs w:val="24"/>
          </w:rPr>
          <w:t>, “</w:t>
        </w:r>
        <w:r w:rsidR="00A666C5" w:rsidRPr="00A666C5">
          <w:rPr>
            <w:rFonts w:ascii="Times New Roman" w:hAnsi="Times New Roman"/>
            <w:color w:val="000000"/>
            <w:sz w:val="24"/>
            <w:szCs w:val="24"/>
            <w:shd w:val="clear" w:color="auto" w:fill="FFFFFF"/>
          </w:rPr>
          <w:t>Child Care Automated Attendance and Manual Absence Tracking</w:t>
        </w:r>
      </w:ins>
      <w:ins w:id="1180" w:author="Snyder,Gwen E" w:date="2021-10-06T15:36:00Z">
        <w:r w:rsidR="00585332" w:rsidRPr="00A666C5">
          <w:rPr>
            <w:rFonts w:ascii="Times New Roman" w:hAnsi="Times New Roman"/>
            <w:sz w:val="24"/>
            <w:szCs w:val="24"/>
          </w:rPr>
          <w:t>.</w:t>
        </w:r>
      </w:ins>
      <w:ins w:id="1181" w:author="Alvis,Carrie L" w:date="2021-10-29T09:54:00Z">
        <w:r w:rsidR="00A666C5" w:rsidRPr="00A666C5">
          <w:rPr>
            <w:rFonts w:ascii="Times New Roman" w:hAnsi="Times New Roman"/>
            <w:sz w:val="24"/>
            <w:szCs w:val="24"/>
          </w:rPr>
          <w:t>”</w:t>
        </w:r>
      </w:ins>
      <w:r w:rsidR="004C24CA" w:rsidRPr="00A666C5">
        <w:rPr>
          <w:rFonts w:ascii="Times New Roman" w:hAnsi="Times New Roman"/>
          <w:sz w:val="24"/>
          <w:szCs w:val="24"/>
        </w:rPr>
        <w:t xml:space="preserve"> </w:t>
      </w:r>
    </w:p>
    <w:p w14:paraId="76C253E2" w14:textId="77777777" w:rsidR="004C24CA" w:rsidRPr="00090705" w:rsidRDefault="004C24CA" w:rsidP="004C24CA">
      <w:pPr>
        <w:rPr>
          <w:rFonts w:ascii="Times New Roman" w:hAnsi="Times New Roman"/>
          <w:sz w:val="24"/>
          <w:szCs w:val="24"/>
        </w:rPr>
      </w:pPr>
    </w:p>
    <w:p w14:paraId="18190D66" w14:textId="77777777" w:rsidR="004C24CA" w:rsidRPr="00614DA5" w:rsidRDefault="004C24CA" w:rsidP="004C24CA">
      <w:pPr>
        <w:rPr>
          <w:rFonts w:ascii="Times New Roman" w:hAnsi="Times New Roman"/>
          <w:sz w:val="24"/>
          <w:szCs w:val="24"/>
        </w:rPr>
      </w:pPr>
      <w:r w:rsidRPr="00614DA5">
        <w:rPr>
          <w:rFonts w:ascii="Times New Roman" w:hAnsi="Times New Roman"/>
          <w:sz w:val="24"/>
          <w:szCs w:val="24"/>
        </w:rPr>
        <w:t xml:space="preserve">Boards must ensure that multiple documented attempts are made to determine why the child is absent and to explain the importance of regular attendance. Boards have flexibility in determining what constitutes multiple attempts as long as the required two written notifications to parents and providers as described in §809.78(d)(1) are documented in TWIST </w:t>
      </w:r>
      <w:r w:rsidRPr="00614DA5">
        <w:rPr>
          <w:rFonts w:ascii="Times New Roman" w:hAnsi="Times New Roman"/>
          <w:i/>
          <w:sz w:val="24"/>
          <w:szCs w:val="24"/>
        </w:rPr>
        <w:t>Counselor Notes</w:t>
      </w:r>
      <w:r w:rsidRPr="00614DA5">
        <w:rPr>
          <w:rFonts w:ascii="Times New Roman" w:hAnsi="Times New Roman"/>
          <w:sz w:val="24"/>
          <w:szCs w:val="24"/>
        </w:rPr>
        <w:t>. Boards are strongly encouraged to reach out to parents through other methods in addition to the required written notifications.</w:t>
      </w:r>
    </w:p>
    <w:p w14:paraId="1423C51E" w14:textId="77777777" w:rsidR="004C24CA" w:rsidRDefault="004C24CA" w:rsidP="004C24CA">
      <w:pPr>
        <w:rPr>
          <w:rFonts w:asciiTheme="minorHAnsi" w:hAnsiTheme="minorHAnsi" w:cstheme="minorHAnsi"/>
          <w:sz w:val="24"/>
          <w:szCs w:val="24"/>
        </w:rPr>
      </w:pPr>
    </w:p>
    <w:p w14:paraId="3B4DD92E" w14:textId="77777777" w:rsidR="004C24CA" w:rsidRPr="00863B8A" w:rsidRDefault="004C24CA" w:rsidP="004C24CA">
      <w:pPr>
        <w:pStyle w:val="RuleReference"/>
        <w:rPr>
          <w:rFonts w:asciiTheme="minorHAnsi" w:hAnsiTheme="minorHAnsi" w:cstheme="minorHAnsi"/>
          <w:sz w:val="24"/>
          <w:szCs w:val="24"/>
        </w:rPr>
      </w:pPr>
      <w:r>
        <w:rPr>
          <w:sz w:val="24"/>
          <w:szCs w:val="24"/>
        </w:rPr>
        <w:t xml:space="preserve">Boards are encouraged to use the Child Care Absence Worklist Report 272 available through the </w:t>
      </w:r>
      <w:hyperlink r:id="rId160" w:history="1">
        <w:hyperlink r:id="rId161" w:history="1">
          <w:r>
            <w:rPr>
              <w:rStyle w:val="Hyperlink"/>
              <w:sz w:val="24"/>
              <w:szCs w:val="24"/>
            </w:rPr>
            <w:t>Workforce Reports</w:t>
          </w:r>
        </w:hyperlink>
      </w:hyperlink>
      <w:r>
        <w:rPr>
          <w:sz w:val="24"/>
          <w:szCs w:val="24"/>
        </w:rPr>
        <w:t xml:space="preserve"> portal to help track and notify providers and parents about absences. </w:t>
      </w:r>
    </w:p>
    <w:p w14:paraId="349185EA" w14:textId="77777777" w:rsidR="004C24CA" w:rsidRPr="00863B8A" w:rsidRDefault="004C24CA" w:rsidP="004C24CA">
      <w:pPr>
        <w:rPr>
          <w:rFonts w:ascii="Times New Roman" w:hAnsi="Times New Roman"/>
          <w:sz w:val="24"/>
        </w:rPr>
      </w:pPr>
    </w:p>
    <w:p w14:paraId="4DCB316E" w14:textId="77777777" w:rsidR="004C24CA" w:rsidRPr="00863B8A" w:rsidRDefault="004C24CA" w:rsidP="004C24CA">
      <w:pPr>
        <w:rPr>
          <w:rFonts w:ascii="Times New Roman" w:hAnsi="Times New Roman"/>
          <w:sz w:val="24"/>
        </w:rPr>
      </w:pPr>
    </w:p>
    <w:p w14:paraId="0734377C" w14:textId="77777777" w:rsidR="004C24CA" w:rsidRPr="00863B8A" w:rsidRDefault="004C24CA" w:rsidP="004C24CA">
      <w:pPr>
        <w:pStyle w:val="Guide4"/>
        <w:outlineLvl w:val="0"/>
      </w:pPr>
      <w:bookmarkStart w:id="1182" w:name="_Toc515880252"/>
      <w:bookmarkStart w:id="1183" w:name="_Toc101181816"/>
      <w:r w:rsidRPr="00863B8A">
        <w:t>E-601.a: Absence Exceptions</w:t>
      </w:r>
      <w:bookmarkEnd w:id="1182"/>
      <w:bookmarkEnd w:id="1183"/>
    </w:p>
    <w:p w14:paraId="79414073" w14:textId="77777777" w:rsidR="004C24CA" w:rsidRPr="00497618" w:rsidRDefault="004C24CA" w:rsidP="004C24CA">
      <w:pPr>
        <w:ind w:left="720"/>
        <w:rPr>
          <w:rFonts w:ascii="Times New Roman" w:hAnsi="Times New Roman"/>
          <w:sz w:val="24"/>
          <w:szCs w:val="24"/>
        </w:rPr>
      </w:pPr>
      <w:r w:rsidRPr="00497618">
        <w:rPr>
          <w:rFonts w:ascii="Times New Roman" w:hAnsi="Times New Roman"/>
          <w:sz w:val="24"/>
          <w:szCs w:val="24"/>
        </w:rPr>
        <w:t>Boards must ensure that absences due to a child’s documented chronic illness, disability, or court-ordered visitation are not counted in the number of unexplained absences in E-601.</w:t>
      </w:r>
    </w:p>
    <w:p w14:paraId="575262A7" w14:textId="77777777" w:rsidR="004C24CA" w:rsidRPr="00863B8A" w:rsidRDefault="004C24CA" w:rsidP="004C24CA">
      <w:pPr>
        <w:ind w:left="720"/>
        <w:rPr>
          <w:rFonts w:asciiTheme="minorHAnsi" w:hAnsiTheme="minorHAnsi" w:cstheme="minorHAnsi"/>
          <w:sz w:val="24"/>
          <w:szCs w:val="24"/>
        </w:rPr>
      </w:pPr>
    </w:p>
    <w:p w14:paraId="0E9F89A5" w14:textId="77777777" w:rsidR="004C24CA" w:rsidRPr="00863B8A" w:rsidRDefault="004C24CA" w:rsidP="004C24CA">
      <w:pPr>
        <w:pStyle w:val="Guide4"/>
        <w:outlineLvl w:val="0"/>
      </w:pPr>
      <w:bookmarkStart w:id="1184" w:name="_Toc515880253"/>
      <w:bookmarkStart w:id="1185" w:name="_Toc101181817"/>
      <w:r w:rsidRPr="00863B8A">
        <w:t>E-601.b: Provider Attendance Policies</w:t>
      </w:r>
      <w:bookmarkEnd w:id="1184"/>
      <w:bookmarkEnd w:id="1185"/>
      <w:r w:rsidRPr="00863B8A">
        <w:t xml:space="preserve"> </w:t>
      </w:r>
    </w:p>
    <w:p w14:paraId="197044C7" w14:textId="77777777" w:rsidR="004C24CA" w:rsidRPr="00497618" w:rsidRDefault="004C24CA" w:rsidP="004C24CA">
      <w:pPr>
        <w:ind w:left="720"/>
        <w:rPr>
          <w:rFonts w:ascii="Times New Roman" w:hAnsi="Times New Roman"/>
          <w:sz w:val="24"/>
          <w:szCs w:val="24"/>
        </w:rPr>
      </w:pPr>
      <w:r w:rsidRPr="00497618">
        <w:rPr>
          <w:rFonts w:ascii="Times New Roman" w:hAnsi="Times New Roman"/>
          <w:sz w:val="24"/>
          <w:szCs w:val="24"/>
        </w:rPr>
        <w:t>Child care providers may end a child’s enrollment with the provider if the child does not meet the provider’s established attendance policy. When a child’s enrollment has been ended by a provider for this reason, Boards must work with the parent to place the otherwise eligible child with another eligible provider.</w:t>
      </w:r>
    </w:p>
    <w:p w14:paraId="030B44DD" w14:textId="08AA7F19" w:rsidR="004C24CA" w:rsidRPr="00863B8A" w:rsidRDefault="004C24CA" w:rsidP="004C24CA">
      <w:pPr>
        <w:ind w:left="720"/>
        <w:rPr>
          <w:rFonts w:asciiTheme="minorHAnsi" w:hAnsiTheme="minorHAnsi" w:cstheme="minorHAnsi"/>
        </w:rPr>
      </w:pPr>
      <w:r w:rsidRPr="00497618">
        <w:rPr>
          <w:rFonts w:ascii="Times New Roman" w:hAnsi="Times New Roman"/>
        </w:rPr>
        <w:t xml:space="preserve">Rule Reference: </w:t>
      </w:r>
      <w:hyperlink r:id="rId162" w:history="1">
        <w:r w:rsidRPr="00497618">
          <w:rPr>
            <w:rStyle w:val="Hyperlink"/>
            <w:rFonts w:ascii="Times New Roman" w:hAnsi="Times New Roman"/>
          </w:rPr>
          <w:t>§809.78(d)</w:t>
        </w:r>
      </w:hyperlink>
    </w:p>
    <w:p w14:paraId="625D7919" w14:textId="77777777" w:rsidR="004C24CA" w:rsidRPr="00863B8A" w:rsidRDefault="004C24CA" w:rsidP="004C24CA">
      <w:pPr>
        <w:ind w:left="720"/>
        <w:rPr>
          <w:rFonts w:asciiTheme="minorHAnsi" w:hAnsiTheme="minorHAnsi" w:cstheme="minorHAnsi"/>
        </w:rPr>
      </w:pPr>
    </w:p>
    <w:p w14:paraId="36FB915F" w14:textId="77777777" w:rsidR="004C24CA" w:rsidRPr="00863B8A" w:rsidRDefault="004C24CA" w:rsidP="004C24CA">
      <w:pPr>
        <w:pStyle w:val="Guide4"/>
        <w:outlineLvl w:val="0"/>
      </w:pPr>
      <w:bookmarkStart w:id="1186" w:name="_Toc515880254"/>
      <w:bookmarkStart w:id="1187" w:name="_Toc101181818"/>
      <w:r w:rsidRPr="00863B8A">
        <w:t>E-601.c: Attendance Standards &amp; DFPS General Protective Care</w:t>
      </w:r>
      <w:bookmarkEnd w:id="1186"/>
      <w:bookmarkEnd w:id="1187"/>
    </w:p>
    <w:p w14:paraId="6DAF59EA" w14:textId="0859B3A4" w:rsidR="00CA1535" w:rsidRDefault="004C24CA" w:rsidP="004C24CA">
      <w:pPr>
        <w:ind w:left="720"/>
        <w:rPr>
          <w:rFonts w:ascii="Times New Roman" w:hAnsi="Times New Roman"/>
          <w:sz w:val="24"/>
        </w:rPr>
      </w:pPr>
      <w:r w:rsidRPr="00863B8A">
        <w:rPr>
          <w:rFonts w:ascii="Times New Roman" w:hAnsi="Times New Roman"/>
          <w:sz w:val="24"/>
        </w:rPr>
        <w:t>Boards must be aware that for children who are receiving care under a DFPS General Protective Care authorization, care must continue in accordance with the authorization regardless of accrued absences.</w:t>
      </w:r>
      <w:r>
        <w:rPr>
          <w:rFonts w:ascii="Times New Roman" w:hAnsi="Times New Roman"/>
          <w:sz w:val="24"/>
        </w:rPr>
        <w:t xml:space="preserve"> Termination of child care services for DFPS General Protective authorization is solely the responsibility of DFPS.</w:t>
      </w:r>
    </w:p>
    <w:p w14:paraId="744D5877" w14:textId="77777777" w:rsidR="00CD137E" w:rsidRDefault="00CD137E" w:rsidP="004C24CA">
      <w:pPr>
        <w:ind w:left="720"/>
        <w:rPr>
          <w:rFonts w:ascii="Times New Roman" w:hAnsi="Times New Roman"/>
          <w:sz w:val="24"/>
        </w:rPr>
      </w:pPr>
    </w:p>
    <w:p w14:paraId="6C606B3B" w14:textId="28D3FB5D" w:rsidR="00FB2003" w:rsidRPr="00355BEF" w:rsidRDefault="00FB2003" w:rsidP="00AC34DA">
      <w:pPr>
        <w:ind w:left="720"/>
        <w:rPr>
          <w:ins w:id="1188" w:author="Snyder,Gwen E" w:date="2021-10-06T15:39:00Z"/>
          <w:rFonts w:ascii="Times New Roman" w:hAnsi="Times New Roman"/>
          <w:sz w:val="24"/>
          <w:szCs w:val="24"/>
        </w:rPr>
      </w:pPr>
      <w:ins w:id="1189" w:author="Snyder,Gwen E" w:date="2021-10-06T15:39:00Z">
        <w:r>
          <w:rPr>
            <w:rFonts w:ascii="Times New Roman" w:hAnsi="Times New Roman"/>
            <w:sz w:val="24"/>
            <w:szCs w:val="24"/>
          </w:rPr>
          <w:t>Note: Boards must be aware that until a new automated attendance system is available, absence notification must be provided in accordance with WD Letter 0</w:t>
        </w:r>
      </w:ins>
      <w:ins w:id="1190" w:author="Snyder,Gwen E" w:date="2021-10-12T10:48:00Z">
        <w:r w:rsidR="00D00CD2">
          <w:rPr>
            <w:rFonts w:ascii="Times New Roman" w:hAnsi="Times New Roman"/>
            <w:sz w:val="24"/>
            <w:szCs w:val="24"/>
          </w:rPr>
          <w:t>8</w:t>
        </w:r>
      </w:ins>
      <w:ins w:id="1191" w:author="Snyder,Gwen E" w:date="2021-10-06T15:39:00Z">
        <w:r>
          <w:rPr>
            <w:rFonts w:ascii="Times New Roman" w:hAnsi="Times New Roman"/>
            <w:sz w:val="24"/>
            <w:szCs w:val="24"/>
          </w:rPr>
          <w:t>-21.</w:t>
        </w:r>
        <w:r w:rsidRPr="00355BEF">
          <w:rPr>
            <w:rFonts w:ascii="Times New Roman" w:hAnsi="Times New Roman"/>
            <w:sz w:val="24"/>
            <w:szCs w:val="24"/>
          </w:rPr>
          <w:t xml:space="preserve"> </w:t>
        </w:r>
      </w:ins>
    </w:p>
    <w:p w14:paraId="1BD4AABF" w14:textId="77777777" w:rsidR="00CD137E" w:rsidRDefault="00CD137E" w:rsidP="004C24CA">
      <w:pPr>
        <w:ind w:left="720"/>
        <w:rPr>
          <w:rFonts w:ascii="Times New Roman" w:hAnsi="Times New Roman"/>
          <w:sz w:val="24"/>
        </w:rPr>
      </w:pPr>
    </w:p>
    <w:p w14:paraId="0C4BB671" w14:textId="321EC0D4" w:rsidR="004C24CA" w:rsidRPr="00CD137E" w:rsidRDefault="004C24CA" w:rsidP="004C24CA">
      <w:pPr>
        <w:ind w:left="720"/>
        <w:rPr>
          <w:rFonts w:ascii="Times New Roman" w:hAnsi="Times New Roman"/>
          <w:sz w:val="24"/>
          <w:szCs w:val="24"/>
        </w:rPr>
      </w:pPr>
      <w:r w:rsidRPr="00883F69">
        <w:rPr>
          <w:rFonts w:ascii="Times New Roman" w:eastAsia="Times New Roman" w:hAnsi="Times New Roman"/>
          <w:sz w:val="24"/>
          <w:szCs w:val="24"/>
        </w:rPr>
        <w:t xml:space="preserve">Boards must </w:t>
      </w:r>
      <w:r w:rsidRPr="00883F69">
        <w:rPr>
          <w:rFonts w:ascii="Times New Roman" w:hAnsi="Times New Roman"/>
          <w:sz w:val="24"/>
          <w:szCs w:val="24"/>
        </w:rPr>
        <w:t xml:space="preserve">be aware that </w:t>
      </w:r>
      <w:r w:rsidRPr="00883F69">
        <w:rPr>
          <w:rFonts w:ascii="Times New Roman" w:eastAsia="Times New Roman" w:hAnsi="Times New Roman"/>
          <w:sz w:val="24"/>
          <w:szCs w:val="24"/>
        </w:rPr>
        <w:t xml:space="preserve">15-and 30-day </w:t>
      </w:r>
      <w:r w:rsidRPr="00883F69">
        <w:rPr>
          <w:rFonts w:ascii="Times New Roman" w:hAnsi="Times New Roman"/>
          <w:sz w:val="24"/>
          <w:szCs w:val="24"/>
        </w:rPr>
        <w:t xml:space="preserve">absence notifications must be sent </w:t>
      </w:r>
      <w:r w:rsidRPr="00883F69">
        <w:rPr>
          <w:rFonts w:ascii="Times New Roman" w:eastAsia="Times New Roman" w:hAnsi="Times New Roman"/>
          <w:sz w:val="24"/>
          <w:szCs w:val="24"/>
        </w:rPr>
        <w:t>to all families</w:t>
      </w:r>
      <w:r w:rsidRPr="00883F69">
        <w:rPr>
          <w:rFonts w:ascii="Times New Roman" w:hAnsi="Times New Roman"/>
          <w:sz w:val="24"/>
          <w:szCs w:val="24"/>
        </w:rPr>
        <w:t xml:space="preserve"> and child care </w:t>
      </w:r>
      <w:r w:rsidRPr="00883F69">
        <w:rPr>
          <w:rFonts w:ascii="Times New Roman" w:eastAsia="Times New Roman" w:hAnsi="Times New Roman"/>
          <w:sz w:val="24"/>
          <w:szCs w:val="24"/>
        </w:rPr>
        <w:t xml:space="preserve">providers </w:t>
      </w:r>
      <w:r w:rsidRPr="00883F69">
        <w:rPr>
          <w:rFonts w:ascii="Times New Roman" w:hAnsi="Times New Roman"/>
          <w:sz w:val="24"/>
          <w:szCs w:val="24"/>
        </w:rPr>
        <w:t>which includes</w:t>
      </w:r>
      <w:r w:rsidRPr="00883F69">
        <w:rPr>
          <w:rFonts w:ascii="Times New Roman" w:eastAsia="Times New Roman" w:hAnsi="Times New Roman"/>
          <w:sz w:val="24"/>
          <w:szCs w:val="24"/>
        </w:rPr>
        <w:t xml:space="preserve"> DFPS</w:t>
      </w:r>
      <w:r w:rsidRPr="00883F69">
        <w:rPr>
          <w:rFonts w:ascii="Times New Roman" w:hAnsi="Times New Roman"/>
          <w:sz w:val="24"/>
          <w:szCs w:val="24"/>
        </w:rPr>
        <w:t xml:space="preserve"> General Protective. Boards may use the new Child Care Absence Worklist Report to make these </w:t>
      </w:r>
      <w:r w:rsidRPr="00883F69">
        <w:rPr>
          <w:rFonts w:ascii="Times New Roman" w:eastAsia="Times New Roman" w:hAnsi="Times New Roman"/>
          <w:sz w:val="24"/>
          <w:szCs w:val="24"/>
        </w:rPr>
        <w:t>notifications.</w:t>
      </w:r>
      <w:r w:rsidRPr="00883F69">
        <w:rPr>
          <w:rFonts w:ascii="Times New Roman" w:hAnsi="Times New Roman"/>
          <w:sz w:val="24"/>
          <w:szCs w:val="24"/>
        </w:rPr>
        <w:t xml:space="preserve"> </w:t>
      </w:r>
      <w:del w:id="1192" w:author="Snyder,Gwen E" w:date="2021-08-13T10:48:00Z">
        <w:r w:rsidRPr="00883F69" w:rsidDel="0082455D">
          <w:rPr>
            <w:rFonts w:ascii="Times New Roman" w:hAnsi="Times New Roman"/>
            <w:sz w:val="24"/>
            <w:szCs w:val="24"/>
          </w:rPr>
          <w:delText>Boards must be aware that TWC runs the Child Care Absence Worklist Report on a monthly basis and sends it to DFPS state office staff</w:delText>
        </w:r>
        <w:r w:rsidRPr="00CD137E" w:rsidDel="0082455D">
          <w:rPr>
            <w:rFonts w:ascii="Times New Roman" w:hAnsi="Times New Roman"/>
            <w:sz w:val="24"/>
            <w:szCs w:val="24"/>
          </w:rPr>
          <w:delText>. DFPS uses the report to identify children who may not be attending child care that require case management follow-up. Boards must provide technical assistance to DFPS regional staff as needed to assist them with ensuring the appropriate use of child care services.</w:delText>
        </w:r>
      </w:del>
    </w:p>
    <w:p w14:paraId="32BDC156" w14:textId="3DF0D39D" w:rsidR="004C24CA" w:rsidRPr="00CD137E" w:rsidDel="001767AD" w:rsidRDefault="004C24CA" w:rsidP="004C24CA">
      <w:pPr>
        <w:ind w:left="720"/>
        <w:rPr>
          <w:del w:id="1193" w:author="Snyder,Gwen E" w:date="2021-08-13T10:48:00Z"/>
          <w:rFonts w:ascii="Times New Roman" w:hAnsi="Times New Roman"/>
          <w:sz w:val="24"/>
          <w:szCs w:val="24"/>
        </w:rPr>
      </w:pPr>
      <w:del w:id="1194" w:author="Snyder,Gwen E" w:date="2021-08-13T10:48:00Z">
        <w:r w:rsidRPr="00CD137E" w:rsidDel="001767AD">
          <w:rPr>
            <w:rFonts w:ascii="Times New Roman" w:hAnsi="Times New Roman"/>
            <w:sz w:val="24"/>
            <w:szCs w:val="24"/>
          </w:rPr>
          <w:delText xml:space="preserve">Boards must use the Child Care Absence Worklist Report to notify the RDCC in their Board area of DFPS children with 15- and 30-day cumulative absences. Boards must have local staff send an encrypted Excel version of the worklist report, with only DFPS children listed, to the RDCC on a weekly basis. It is recommended that all DFPS children with an absence total of 15 or 30 or more cumulative absences be included. This report is in addition to the required absence notifications sent to all families and child care providers.  </w:delText>
        </w:r>
      </w:del>
    </w:p>
    <w:p w14:paraId="30450815" w14:textId="61BB982C" w:rsidR="004C24CA" w:rsidRPr="00FE433C" w:rsidRDefault="004C24CA" w:rsidP="004C24CA">
      <w:pPr>
        <w:ind w:left="720"/>
        <w:rPr>
          <w:rFonts w:asciiTheme="minorHAnsi" w:hAnsiTheme="minorHAnsi" w:cstheme="minorHAnsi"/>
          <w:sz w:val="24"/>
          <w:szCs w:val="24"/>
        </w:rPr>
      </w:pPr>
      <w:del w:id="1195" w:author="Snyder,Gwen E" w:date="2021-08-13T10:48:00Z">
        <w:r w:rsidRPr="00FE433C" w:rsidDel="001767AD">
          <w:rPr>
            <w:rFonts w:asciiTheme="minorHAnsi" w:hAnsiTheme="minorHAnsi" w:cstheme="minorHAnsi"/>
            <w:sz w:val="24"/>
            <w:szCs w:val="24"/>
          </w:rPr>
          <w:delText xml:space="preserve"> </w:delText>
        </w:r>
      </w:del>
    </w:p>
    <w:p w14:paraId="6353D662" w14:textId="77777777" w:rsidR="004C24CA" w:rsidRDefault="004C24CA" w:rsidP="004C24CA">
      <w:pPr>
        <w:ind w:left="720"/>
        <w:rPr>
          <w:rFonts w:ascii="Times New Roman" w:hAnsi="Times New Roman"/>
          <w:sz w:val="24"/>
        </w:rPr>
      </w:pPr>
      <w:r w:rsidRPr="00863B8A">
        <w:rPr>
          <w:rFonts w:ascii="Times New Roman" w:hAnsi="Times New Roman"/>
          <w:sz w:val="24"/>
        </w:rPr>
        <w:t xml:space="preserve">Boards must be aware that if a parent cannot be reached after repeated contact attempts, is not communicating with the provider or bringing the child to care, the Board’s child care contractor shall end the child care referral after 30 </w:t>
      </w:r>
      <w:r>
        <w:rPr>
          <w:rFonts w:ascii="Times New Roman" w:hAnsi="Times New Roman"/>
          <w:sz w:val="24"/>
        </w:rPr>
        <w:t xml:space="preserve">calendar </w:t>
      </w:r>
      <w:r w:rsidRPr="00863B8A">
        <w:rPr>
          <w:rFonts w:ascii="Times New Roman" w:hAnsi="Times New Roman"/>
          <w:sz w:val="24"/>
        </w:rPr>
        <w:t xml:space="preserve">days of no contact but leave the child’s eligibility and Program Detail open. Before ending the referral, the contractor must reach out to the DFPS </w:t>
      </w:r>
      <w:r w:rsidRPr="00436A33">
        <w:rPr>
          <w:rFonts w:ascii="Times New Roman" w:hAnsi="Times New Roman"/>
          <w:sz w:val="24"/>
        </w:rPr>
        <w:t>regional day care coordinator</w:t>
      </w:r>
      <w:r w:rsidRPr="00863B8A">
        <w:rPr>
          <w:rFonts w:ascii="Times New Roman" w:hAnsi="Times New Roman"/>
          <w:sz w:val="24"/>
        </w:rPr>
        <w:t xml:space="preserve"> to ensure that DFPS is aware </w:t>
      </w:r>
      <w:r w:rsidRPr="004461A2">
        <w:rPr>
          <w:rFonts w:ascii="Times New Roman" w:hAnsi="Times New Roman"/>
          <w:sz w:val="24"/>
        </w:rPr>
        <w:t xml:space="preserve">that </w:t>
      </w:r>
      <w:r w:rsidRPr="00863B8A">
        <w:rPr>
          <w:rFonts w:ascii="Times New Roman" w:hAnsi="Times New Roman"/>
          <w:sz w:val="24"/>
        </w:rPr>
        <w:t>the child is not attending. Boards must ensure that the</w:t>
      </w:r>
      <w:r>
        <w:rPr>
          <w:rFonts w:ascii="Times New Roman" w:hAnsi="Times New Roman"/>
          <w:sz w:val="24"/>
        </w:rPr>
        <w:t xml:space="preserve"> </w:t>
      </w:r>
      <w:r w:rsidRPr="00436A33">
        <w:rPr>
          <w:rFonts w:ascii="Times New Roman" w:hAnsi="Times New Roman"/>
          <w:sz w:val="24"/>
        </w:rPr>
        <w:t xml:space="preserve">reason for the termination of the referral </w:t>
      </w:r>
      <w:r>
        <w:rPr>
          <w:rFonts w:ascii="Times New Roman" w:hAnsi="Times New Roman"/>
          <w:sz w:val="24"/>
        </w:rPr>
        <w:t>is</w:t>
      </w:r>
      <w:r w:rsidRPr="00863B8A">
        <w:rPr>
          <w:rFonts w:ascii="Times New Roman" w:hAnsi="Times New Roman"/>
          <w:sz w:val="24"/>
        </w:rPr>
        <w:t xml:space="preserve"> documented in TWIST </w:t>
      </w:r>
      <w:r w:rsidRPr="00E24CF0">
        <w:rPr>
          <w:rFonts w:ascii="Times New Roman" w:hAnsi="Times New Roman"/>
          <w:iCs/>
          <w:sz w:val="24"/>
        </w:rPr>
        <w:t>Counselor Notes</w:t>
      </w:r>
      <w:r w:rsidRPr="00863B8A">
        <w:rPr>
          <w:rFonts w:ascii="Times New Roman" w:hAnsi="Times New Roman"/>
          <w:sz w:val="24"/>
        </w:rPr>
        <w:t>.</w:t>
      </w:r>
    </w:p>
    <w:p w14:paraId="225455C1" w14:textId="77777777" w:rsidR="004C24CA" w:rsidRDefault="004C24CA" w:rsidP="004C24CA">
      <w:pPr>
        <w:ind w:left="720"/>
        <w:rPr>
          <w:rFonts w:ascii="Times New Roman" w:hAnsi="Times New Roman"/>
          <w:sz w:val="24"/>
        </w:rPr>
      </w:pPr>
    </w:p>
    <w:p w14:paraId="186A9306" w14:textId="77777777" w:rsidR="004C24CA" w:rsidRPr="0099146B" w:rsidRDefault="004C24CA" w:rsidP="004C24CA">
      <w:pPr>
        <w:tabs>
          <w:tab w:val="left" w:pos="2235"/>
        </w:tabs>
        <w:spacing w:line="280" w:lineRule="exact"/>
        <w:ind w:left="720"/>
        <w:rPr>
          <w:rFonts w:asciiTheme="minorHAnsi" w:hAnsiTheme="minorHAnsi" w:cstheme="minorHAnsi"/>
          <w:iCs/>
          <w:sz w:val="24"/>
          <w:szCs w:val="24"/>
        </w:rPr>
      </w:pPr>
      <w:r>
        <w:rPr>
          <w:rFonts w:asciiTheme="minorHAnsi" w:hAnsiTheme="minorHAnsi" w:cstheme="minorHAnsi"/>
          <w:iCs/>
          <w:sz w:val="24"/>
          <w:szCs w:val="24"/>
        </w:rPr>
        <w:tab/>
      </w:r>
    </w:p>
    <w:p w14:paraId="4B9712B6" w14:textId="77777777" w:rsidR="004C24CA" w:rsidRDefault="004C24CA" w:rsidP="004C24CA">
      <w:pPr>
        <w:pStyle w:val="Guide4"/>
        <w:outlineLvl w:val="0"/>
      </w:pPr>
      <w:bookmarkStart w:id="1196" w:name="_Toc101181819"/>
      <w:bookmarkStart w:id="1197" w:name="_Toc515880255"/>
      <w:r>
        <w:t>E-601.d Suggested Absence Tracking and Notification Practices</w:t>
      </w:r>
      <w:bookmarkEnd w:id="1196"/>
    </w:p>
    <w:p w14:paraId="7DB5BF88" w14:textId="77777777" w:rsidR="004C24CA" w:rsidRPr="002D32A2" w:rsidRDefault="004C24CA" w:rsidP="004C24CA">
      <w:pPr>
        <w:spacing w:line="280" w:lineRule="exact"/>
        <w:ind w:left="720"/>
        <w:rPr>
          <w:rFonts w:ascii="Times New Roman" w:eastAsia="Times New Roman" w:hAnsi="Times New Roman"/>
          <w:iCs/>
          <w:sz w:val="24"/>
          <w:szCs w:val="24"/>
        </w:rPr>
      </w:pPr>
      <w:r>
        <w:rPr>
          <w:rFonts w:ascii="Times New Roman" w:eastAsia="Times New Roman" w:hAnsi="Times New Roman"/>
          <w:iCs/>
          <w:sz w:val="24"/>
          <w:szCs w:val="24"/>
        </w:rPr>
        <w:t>Because of</w:t>
      </w:r>
      <w:r w:rsidRPr="002D32A2">
        <w:rPr>
          <w:rFonts w:ascii="Times New Roman" w:eastAsia="Times New Roman" w:hAnsi="Times New Roman"/>
          <w:iCs/>
          <w:sz w:val="24"/>
          <w:szCs w:val="24"/>
        </w:rPr>
        <w:t xml:space="preserve"> the importance of attendance, Boards are encouraged to increas</w:t>
      </w:r>
      <w:r>
        <w:rPr>
          <w:rFonts w:ascii="Times New Roman" w:eastAsia="Times New Roman" w:hAnsi="Times New Roman"/>
          <w:iCs/>
          <w:sz w:val="24"/>
          <w:szCs w:val="24"/>
        </w:rPr>
        <w:t>e</w:t>
      </w:r>
      <w:r w:rsidRPr="002D32A2">
        <w:rPr>
          <w:rFonts w:ascii="Times New Roman" w:eastAsia="Times New Roman" w:hAnsi="Times New Roman"/>
          <w:iCs/>
          <w:sz w:val="24"/>
          <w:szCs w:val="24"/>
        </w:rPr>
        <w:t xml:space="preserve"> communication with parents and providers by using </w:t>
      </w:r>
      <w:r>
        <w:rPr>
          <w:rFonts w:ascii="Times New Roman" w:eastAsia="Times New Roman" w:hAnsi="Times New Roman"/>
          <w:iCs/>
          <w:sz w:val="24"/>
          <w:szCs w:val="24"/>
        </w:rPr>
        <w:t xml:space="preserve">some or all of the </w:t>
      </w:r>
      <w:r w:rsidRPr="002D32A2">
        <w:rPr>
          <w:rFonts w:ascii="Times New Roman" w:eastAsia="Times New Roman" w:hAnsi="Times New Roman"/>
          <w:iCs/>
          <w:sz w:val="24"/>
          <w:szCs w:val="24"/>
        </w:rPr>
        <w:t xml:space="preserve">following </w:t>
      </w:r>
      <w:r>
        <w:rPr>
          <w:rFonts w:ascii="Times New Roman" w:eastAsia="Times New Roman" w:hAnsi="Times New Roman"/>
          <w:iCs/>
          <w:sz w:val="24"/>
          <w:szCs w:val="24"/>
        </w:rPr>
        <w:t>suggestions</w:t>
      </w:r>
      <w:r w:rsidRPr="002D32A2">
        <w:rPr>
          <w:rFonts w:ascii="Times New Roman" w:eastAsia="Times New Roman" w:hAnsi="Times New Roman"/>
          <w:iCs/>
          <w:sz w:val="24"/>
          <w:szCs w:val="24"/>
        </w:rPr>
        <w:t xml:space="preserve"> to help avoid excessive absence issues: </w:t>
      </w:r>
    </w:p>
    <w:p w14:paraId="4081C86E" w14:textId="77777777" w:rsidR="004C24CA" w:rsidRPr="002D32A2" w:rsidRDefault="004C24CA" w:rsidP="00AC34DA">
      <w:pPr>
        <w:pStyle w:val="ListParagraph"/>
        <w:numPr>
          <w:ilvl w:val="0"/>
          <w:numId w:val="316"/>
        </w:numPr>
        <w:spacing w:line="280" w:lineRule="exact"/>
        <w:ind w:left="1080"/>
      </w:pPr>
      <w:r w:rsidRPr="002D32A2">
        <w:t xml:space="preserve">After each written absence notice is sent, add </w:t>
      </w:r>
      <w:r>
        <w:t xml:space="preserve">the </w:t>
      </w:r>
      <w:r w:rsidRPr="00AF73AD">
        <w:t>child’s name and number of absences</w:t>
      </w:r>
      <w:r w:rsidRPr="002D32A2">
        <w:t xml:space="preserve"> to the case</w:t>
      </w:r>
      <w:r>
        <w:t xml:space="preserve"> in </w:t>
      </w:r>
      <w:r w:rsidRPr="001B1FE1">
        <w:rPr>
          <w:i/>
          <w:iCs/>
        </w:rPr>
        <w:t>TWIST Counselor Notes</w:t>
      </w:r>
      <w:r w:rsidRPr="002D32A2">
        <w:t>.</w:t>
      </w:r>
    </w:p>
    <w:p w14:paraId="4DF2FFE6" w14:textId="77777777" w:rsidR="004C24CA" w:rsidRPr="002D32A2" w:rsidRDefault="004C24CA" w:rsidP="00AC34DA">
      <w:pPr>
        <w:pStyle w:val="ListParagraph"/>
        <w:numPr>
          <w:ilvl w:val="0"/>
          <w:numId w:val="316"/>
        </w:numPr>
        <w:spacing w:line="280" w:lineRule="exact"/>
        <w:ind w:left="1080"/>
      </w:pPr>
      <w:r w:rsidRPr="002D32A2">
        <w:t xml:space="preserve">Ensure </w:t>
      </w:r>
      <w:r>
        <w:t xml:space="preserve">that </w:t>
      </w:r>
      <w:r w:rsidRPr="002D32A2">
        <w:t>written notices include the following information:</w:t>
      </w:r>
    </w:p>
    <w:p w14:paraId="7E4FEF85" w14:textId="77777777" w:rsidR="004C24CA" w:rsidRPr="002D32A2" w:rsidRDefault="004C24CA" w:rsidP="00AC34DA">
      <w:pPr>
        <w:pStyle w:val="ListParagraph"/>
        <w:numPr>
          <w:ilvl w:val="0"/>
          <w:numId w:val="317"/>
        </w:numPr>
        <w:spacing w:line="280" w:lineRule="exact"/>
      </w:pPr>
      <w:r>
        <w:t>The p</w:t>
      </w:r>
      <w:r w:rsidRPr="002D32A2">
        <w:t xml:space="preserve">arent </w:t>
      </w:r>
      <w:r>
        <w:t>must</w:t>
      </w:r>
      <w:r w:rsidRPr="002D32A2">
        <w:t xml:space="preserve"> contact </w:t>
      </w:r>
      <w:r>
        <w:t>Child Care Services</w:t>
      </w:r>
      <w:r w:rsidRPr="002D32A2">
        <w:t xml:space="preserve"> immediately to provide </w:t>
      </w:r>
      <w:r w:rsidRPr="00AF73AD">
        <w:t xml:space="preserve">documentation </w:t>
      </w:r>
      <w:r w:rsidRPr="002D32A2">
        <w:t>of child</w:t>
      </w:r>
      <w:r>
        <w:t>’</w:t>
      </w:r>
      <w:r w:rsidRPr="002D32A2">
        <w:t xml:space="preserve">s chronic illness or disability or </w:t>
      </w:r>
      <w:r>
        <w:t>of</w:t>
      </w:r>
      <w:r w:rsidRPr="002D32A2">
        <w:t xml:space="preserve"> a court-ordered custody or visitation agreement so absence count </w:t>
      </w:r>
      <w:r>
        <w:t>may</w:t>
      </w:r>
      <w:r w:rsidRPr="002D32A2">
        <w:t xml:space="preserve"> be corrected.</w:t>
      </w:r>
    </w:p>
    <w:p w14:paraId="5BA4C0C5" w14:textId="15FA2B08" w:rsidR="004C24CA" w:rsidRPr="00AF73AD" w:rsidRDefault="004C24CA" w:rsidP="00AC34DA">
      <w:pPr>
        <w:pStyle w:val="ListParagraph"/>
        <w:numPr>
          <w:ilvl w:val="0"/>
          <w:numId w:val="317"/>
        </w:numPr>
        <w:spacing w:line="280" w:lineRule="exact"/>
      </w:pPr>
      <w:r w:rsidRPr="002D32A2">
        <w:t xml:space="preserve">Child </w:t>
      </w:r>
      <w:r>
        <w:t>c</w:t>
      </w:r>
      <w:r w:rsidRPr="002D32A2">
        <w:t xml:space="preserve">are </w:t>
      </w:r>
      <w:r>
        <w:t>s</w:t>
      </w:r>
      <w:r w:rsidRPr="002D32A2">
        <w:t xml:space="preserve">ervices may be terminated if a child has </w:t>
      </w:r>
      <w:r w:rsidRPr="00AF73AD">
        <w:t>more than 40 unexplained absences.</w:t>
      </w:r>
    </w:p>
    <w:p w14:paraId="5A841E5B" w14:textId="77777777" w:rsidR="004C24CA" w:rsidRPr="002D32A2" w:rsidRDefault="004C24CA" w:rsidP="00AC34DA">
      <w:pPr>
        <w:pStyle w:val="ListParagraph"/>
        <w:numPr>
          <w:ilvl w:val="0"/>
          <w:numId w:val="316"/>
        </w:numPr>
        <w:spacing w:line="280" w:lineRule="exact"/>
        <w:ind w:left="1080"/>
      </w:pPr>
      <w:r w:rsidRPr="00AF73AD">
        <w:t>Follow-up with the parent after each warning letter is</w:t>
      </w:r>
      <w:r w:rsidRPr="002D32A2">
        <w:t xml:space="preserve"> sent by </w:t>
      </w:r>
      <w:r>
        <w:t>using his or her</w:t>
      </w:r>
      <w:r w:rsidRPr="002D32A2">
        <w:t xml:space="preserve"> preferred </w:t>
      </w:r>
      <w:r>
        <w:t xml:space="preserve">contact </w:t>
      </w:r>
      <w:r w:rsidRPr="002D32A2">
        <w:t>method</w:t>
      </w:r>
      <w:r>
        <w:t>—</w:t>
      </w:r>
      <w:r w:rsidRPr="002D32A2">
        <w:t>calls, text,</w:t>
      </w:r>
      <w:r>
        <w:t xml:space="preserve"> and/or </w:t>
      </w:r>
      <w:r w:rsidRPr="002D32A2">
        <w:t>email.</w:t>
      </w:r>
    </w:p>
    <w:p w14:paraId="198D6C44" w14:textId="77777777" w:rsidR="004C24CA" w:rsidRPr="002D32A2" w:rsidRDefault="004C24CA" w:rsidP="00AC34DA">
      <w:pPr>
        <w:pStyle w:val="ListParagraph"/>
        <w:numPr>
          <w:ilvl w:val="0"/>
          <w:numId w:val="316"/>
        </w:numPr>
        <w:spacing w:line="280" w:lineRule="exact"/>
        <w:ind w:left="1080"/>
      </w:pPr>
      <w:r w:rsidRPr="002D32A2">
        <w:t xml:space="preserve">Clearly document in </w:t>
      </w:r>
      <w:r w:rsidRPr="002D32A2">
        <w:rPr>
          <w:i/>
        </w:rPr>
        <w:t>TWIST Counselor Notes</w:t>
      </w:r>
      <w:r w:rsidRPr="002D32A2">
        <w:t xml:space="preserve"> all </w:t>
      </w:r>
      <w:r>
        <w:t>communications</w:t>
      </w:r>
      <w:r w:rsidRPr="002D32A2">
        <w:t xml:space="preserve"> regarding absences separate from contact for other reasons with </w:t>
      </w:r>
      <w:r>
        <w:t xml:space="preserve">a </w:t>
      </w:r>
      <w:r w:rsidRPr="002D32A2">
        <w:t xml:space="preserve">specific subject line </w:t>
      </w:r>
      <w:r>
        <w:t xml:space="preserve">(for </w:t>
      </w:r>
      <w:r w:rsidRPr="002D32A2">
        <w:t>example</w:t>
      </w:r>
      <w:r>
        <w:t>,</w:t>
      </w:r>
      <w:r w:rsidRPr="002D32A2">
        <w:t xml:space="preserve"> </w:t>
      </w:r>
      <w:r w:rsidRPr="002D32A2">
        <w:rPr>
          <w:i/>
        </w:rPr>
        <w:t>Absences Follow-</w:t>
      </w:r>
      <w:r>
        <w:rPr>
          <w:i/>
        </w:rPr>
        <w:t>U</w:t>
      </w:r>
      <w:r w:rsidRPr="002D32A2">
        <w:rPr>
          <w:i/>
        </w:rPr>
        <w:t>p</w:t>
      </w:r>
      <w:r w:rsidRPr="0018064D">
        <w:rPr>
          <w:iCs/>
        </w:rPr>
        <w:t>).</w:t>
      </w:r>
    </w:p>
    <w:p w14:paraId="617F330F" w14:textId="77777777" w:rsidR="004C24CA" w:rsidRPr="00AF73AD" w:rsidRDefault="004C24CA" w:rsidP="00AC34DA">
      <w:pPr>
        <w:pStyle w:val="ListParagraph"/>
        <w:numPr>
          <w:ilvl w:val="0"/>
          <w:numId w:val="316"/>
        </w:numPr>
        <w:spacing w:line="280" w:lineRule="exact"/>
        <w:ind w:left="1080"/>
      </w:pPr>
      <w:r w:rsidRPr="002D32A2">
        <w:t xml:space="preserve">Document </w:t>
      </w:r>
      <w:r w:rsidRPr="00AF73AD">
        <w:t xml:space="preserve">written provider notifications of the child’s absences (include the child’s name and number of absences) in </w:t>
      </w:r>
      <w:r w:rsidRPr="00AF73AD">
        <w:rPr>
          <w:i/>
        </w:rPr>
        <w:t>TWIST Counselor Notes</w:t>
      </w:r>
      <w:r w:rsidRPr="00AF73AD">
        <w:t>.</w:t>
      </w:r>
    </w:p>
    <w:p w14:paraId="67D6B5CA" w14:textId="77777777" w:rsidR="004C24CA" w:rsidRPr="00AF73AD" w:rsidRDefault="004C24CA" w:rsidP="00AC34DA">
      <w:pPr>
        <w:pStyle w:val="ListParagraph"/>
        <w:numPr>
          <w:ilvl w:val="0"/>
          <w:numId w:val="316"/>
        </w:numPr>
        <w:spacing w:line="280" w:lineRule="exact"/>
        <w:ind w:left="1080"/>
      </w:pPr>
      <w:r w:rsidRPr="00AF73AD">
        <w:t xml:space="preserve">Encourage the provider to have the parent contact </w:t>
      </w:r>
      <w:r>
        <w:t>Child Care Services</w:t>
      </w:r>
      <w:r w:rsidRPr="00AF73AD">
        <w:t xml:space="preserve"> regarding unexplained absences. </w:t>
      </w:r>
    </w:p>
    <w:p w14:paraId="33090370" w14:textId="333B0F95" w:rsidR="004C24CA" w:rsidRPr="00AF73AD" w:rsidDel="000D3B77" w:rsidRDefault="004C24CA" w:rsidP="00AC34DA">
      <w:pPr>
        <w:pStyle w:val="ListParagraph"/>
        <w:numPr>
          <w:ilvl w:val="0"/>
          <w:numId w:val="316"/>
        </w:numPr>
        <w:spacing w:line="280" w:lineRule="exact"/>
        <w:ind w:left="1080"/>
        <w:rPr>
          <w:del w:id="1198" w:author="Snyder,Gwen E" w:date="2021-04-01T15:36:00Z"/>
        </w:rPr>
      </w:pPr>
      <w:del w:id="1199" w:author="Snyder,Gwen E" w:date="2021-04-01T15:36:00Z">
        <w:r w:rsidRPr="00AF73AD" w:rsidDel="000D3B77">
          <w:delText>Establish a process where staff members review the CCAA provider portal and notify providers when they see multiple absences/non-swipes in a row (</w:delText>
        </w:r>
        <w:r w:rsidDel="000D3B77">
          <w:delText xml:space="preserve">the </w:delText>
        </w:r>
        <w:r w:rsidRPr="00AF73AD" w:rsidDel="000D3B77">
          <w:delText xml:space="preserve">suggested number is four) and have staff document this communication in the provider comment section of TWIST. </w:delText>
        </w:r>
      </w:del>
    </w:p>
    <w:p w14:paraId="7BD5BF98" w14:textId="77777777" w:rsidR="004C24CA" w:rsidRPr="00AF73AD" w:rsidRDefault="004C24CA" w:rsidP="00AC34DA">
      <w:pPr>
        <w:pStyle w:val="ListParagraph"/>
        <w:numPr>
          <w:ilvl w:val="0"/>
          <w:numId w:val="316"/>
        </w:numPr>
        <w:spacing w:line="280" w:lineRule="exact"/>
        <w:ind w:left="1080"/>
      </w:pPr>
      <w:r w:rsidRPr="00AF73AD">
        <w:t xml:space="preserve">Document at least 15 days before termination of services that written notification was sent to the parent with the right to appeal in </w:t>
      </w:r>
      <w:r w:rsidRPr="00AF73AD">
        <w:rPr>
          <w:i/>
        </w:rPr>
        <w:t>TWIST Counselor Notes</w:t>
      </w:r>
      <w:r w:rsidRPr="00AF73AD">
        <w:rPr>
          <w:iCs/>
        </w:rPr>
        <w:t>.</w:t>
      </w:r>
    </w:p>
    <w:p w14:paraId="5224173D" w14:textId="77777777" w:rsidR="004C24CA" w:rsidRPr="00AF73AD" w:rsidRDefault="004C24CA" w:rsidP="00AC34DA">
      <w:pPr>
        <w:pStyle w:val="ListParagraph"/>
        <w:numPr>
          <w:ilvl w:val="0"/>
          <w:numId w:val="316"/>
        </w:numPr>
        <w:spacing w:line="280" w:lineRule="exact"/>
        <w:ind w:left="1080"/>
      </w:pPr>
      <w:r w:rsidRPr="00AF73AD">
        <w:t xml:space="preserve">At initial eligibility and redetermination, specifically state in </w:t>
      </w:r>
      <w:r w:rsidRPr="00AF73AD">
        <w:rPr>
          <w:i/>
        </w:rPr>
        <w:t>TWIST Counselor Notes</w:t>
      </w:r>
      <w:r w:rsidRPr="00AF73AD">
        <w:t xml:space="preserve"> that </w:t>
      </w:r>
      <w:r>
        <w:t xml:space="preserve">staff discussed, and </w:t>
      </w:r>
      <w:r w:rsidRPr="00AF73AD">
        <w:t xml:space="preserve">the parent signed </w:t>
      </w:r>
      <w:r>
        <w:t>a disclosure stating</w:t>
      </w:r>
      <w:r w:rsidRPr="00AF73AD">
        <w:t xml:space="preserve"> that the parent is required to report daily attendance and absences.</w:t>
      </w:r>
    </w:p>
    <w:p w14:paraId="4D9C6417" w14:textId="77777777" w:rsidR="004C24CA" w:rsidRPr="00AF73AD" w:rsidRDefault="004C24CA" w:rsidP="00AC34DA">
      <w:pPr>
        <w:pStyle w:val="ListParagraph"/>
        <w:numPr>
          <w:ilvl w:val="0"/>
          <w:numId w:val="316"/>
        </w:numPr>
        <w:spacing w:line="280" w:lineRule="exact"/>
        <w:ind w:left="1080"/>
      </w:pPr>
      <w:r w:rsidRPr="00AF73AD">
        <w:t>Encourage providers to post reminders about the importance of regular attendance on the health and well-being of the child.</w:t>
      </w:r>
    </w:p>
    <w:p w14:paraId="03B89389" w14:textId="77777777" w:rsidR="004C24CA" w:rsidRPr="00AF73AD" w:rsidRDefault="004C24CA" w:rsidP="00AC34DA">
      <w:pPr>
        <w:pStyle w:val="ListParagraph"/>
        <w:numPr>
          <w:ilvl w:val="0"/>
          <w:numId w:val="316"/>
        </w:numPr>
        <w:spacing w:line="280" w:lineRule="exact"/>
        <w:ind w:left="1080"/>
      </w:pPr>
      <w:r w:rsidRPr="00AF73AD">
        <w:t>Increase communication about the importance of attendance by using flyers, bright signage, and Board website notices.</w:t>
      </w:r>
    </w:p>
    <w:p w14:paraId="5B00A5B1" w14:textId="77777777" w:rsidR="004C24CA" w:rsidRDefault="004C24CA" w:rsidP="004C24CA">
      <w:pPr>
        <w:pStyle w:val="ListParagraph"/>
        <w:spacing w:line="280" w:lineRule="exact"/>
        <w:ind w:left="1080"/>
      </w:pPr>
    </w:p>
    <w:p w14:paraId="42E1569C" w14:textId="77777777" w:rsidR="004C24CA" w:rsidRPr="00863B8A" w:rsidRDefault="004C24CA" w:rsidP="004C24CA">
      <w:pPr>
        <w:pStyle w:val="RuleReference"/>
        <w:rPr>
          <w:rFonts w:asciiTheme="minorHAnsi" w:hAnsiTheme="minorHAnsi" w:cstheme="minorHAnsi"/>
          <w:sz w:val="24"/>
          <w:szCs w:val="24"/>
        </w:rPr>
      </w:pPr>
      <w:r>
        <w:rPr>
          <w:sz w:val="24"/>
          <w:szCs w:val="24"/>
        </w:rPr>
        <w:t xml:space="preserve">Boards are encouraged to use the Child Care Absence Worklist Report 272 available through the </w:t>
      </w:r>
      <w:hyperlink r:id="rId163" w:history="1">
        <w:hyperlink r:id="rId164" w:history="1">
          <w:r>
            <w:rPr>
              <w:rStyle w:val="Hyperlink"/>
              <w:sz w:val="24"/>
              <w:szCs w:val="24"/>
            </w:rPr>
            <w:t>Workforce Reports</w:t>
          </w:r>
        </w:hyperlink>
      </w:hyperlink>
      <w:r>
        <w:rPr>
          <w:sz w:val="24"/>
          <w:szCs w:val="24"/>
        </w:rPr>
        <w:t xml:space="preserve"> portal to help track and notify providers and parents about absences. </w:t>
      </w:r>
    </w:p>
    <w:p w14:paraId="59C47A4F" w14:textId="77777777" w:rsidR="004C24CA" w:rsidRPr="00863B8A" w:rsidRDefault="004C24CA" w:rsidP="004C24CA">
      <w:pPr>
        <w:pStyle w:val="RuleReference"/>
        <w:rPr>
          <w:rFonts w:asciiTheme="minorHAnsi" w:hAnsiTheme="minorHAnsi" w:cstheme="minorHAnsi"/>
          <w:sz w:val="24"/>
          <w:szCs w:val="24"/>
        </w:rPr>
      </w:pPr>
    </w:p>
    <w:p w14:paraId="61950828" w14:textId="77777777" w:rsidR="004C24CA" w:rsidRPr="002D32A2" w:rsidRDefault="004C24CA" w:rsidP="004C24CA">
      <w:pPr>
        <w:pStyle w:val="RuleReference"/>
      </w:pPr>
    </w:p>
    <w:p w14:paraId="2D66D01B" w14:textId="07AA6445" w:rsidR="004C24CA" w:rsidRPr="00863B8A" w:rsidRDefault="004C24CA" w:rsidP="004C24CA">
      <w:pPr>
        <w:pStyle w:val="Guide3"/>
        <w:outlineLvl w:val="0"/>
      </w:pPr>
      <w:bookmarkStart w:id="1200" w:name="_Toc101181820"/>
      <w:r w:rsidRPr="00863B8A">
        <w:t xml:space="preserve">E-602: Parent Attendance </w:t>
      </w:r>
      <w:del w:id="1201" w:author="Snyder,Gwen E" w:date="2021-08-05T15:16:00Z">
        <w:r w:rsidRPr="00863B8A" w:rsidDel="009F5653">
          <w:delText xml:space="preserve">Reporting </w:delText>
        </w:r>
      </w:del>
      <w:r w:rsidRPr="00863B8A">
        <w:t>Requirements</w:t>
      </w:r>
      <w:bookmarkEnd w:id="1197"/>
      <w:bookmarkEnd w:id="1200"/>
    </w:p>
    <w:p w14:paraId="5C4A7306" w14:textId="77777777" w:rsidR="004C24CA" w:rsidRPr="00863B8A" w:rsidRDefault="004C24CA" w:rsidP="004C24CA">
      <w:pPr>
        <w:rPr>
          <w:rFonts w:ascii="Times New Roman" w:hAnsi="Times New Roman"/>
          <w:sz w:val="24"/>
        </w:rPr>
      </w:pPr>
    </w:p>
    <w:p w14:paraId="2F2B9781" w14:textId="39CFA3AA" w:rsidR="004C24CA" w:rsidRPr="00863B8A" w:rsidDel="00AF610D" w:rsidRDefault="004C24CA" w:rsidP="00AF610D">
      <w:pPr>
        <w:rPr>
          <w:del w:id="1202" w:author="Snyder,Gwen E" w:date="2021-04-01T15:37:00Z"/>
          <w:rFonts w:ascii="Times New Roman" w:hAnsi="Times New Roman"/>
          <w:sz w:val="24"/>
        </w:rPr>
      </w:pPr>
      <w:r w:rsidRPr="00863B8A">
        <w:rPr>
          <w:rFonts w:ascii="Times New Roman" w:hAnsi="Times New Roman"/>
          <w:sz w:val="24"/>
        </w:rPr>
        <w:t>Boards must ensure that parents are notified that they are requir</w:t>
      </w:r>
      <w:ins w:id="1203" w:author="Snyder,Gwen E" w:date="2021-08-13T10:50:00Z">
        <w:r w:rsidR="00CC4F3E">
          <w:rPr>
            <w:rFonts w:ascii="Times New Roman" w:hAnsi="Times New Roman"/>
            <w:sz w:val="24"/>
          </w:rPr>
          <w:t>ed to report to the Board when child care is no longer needed.</w:t>
        </w:r>
      </w:ins>
      <w:del w:id="1204" w:author="Snyder,Gwen E" w:date="2021-08-13T10:50:00Z">
        <w:r w:rsidRPr="00863B8A" w:rsidDel="00CC4F3E">
          <w:rPr>
            <w:rFonts w:ascii="Times New Roman" w:hAnsi="Times New Roman"/>
            <w:sz w:val="24"/>
          </w:rPr>
          <w:delText xml:space="preserve">ed </w:delText>
        </w:r>
      </w:del>
      <w:del w:id="1205" w:author="Snyder,Gwen E" w:date="2021-04-01T15:37:00Z">
        <w:r w:rsidRPr="00863B8A" w:rsidDel="00AF610D">
          <w:rPr>
            <w:rFonts w:ascii="Times New Roman" w:hAnsi="Times New Roman"/>
            <w:sz w:val="24"/>
          </w:rPr>
          <w:delText>to use the Child Care Attendance Automation (CCAA) card to report daily attendance and absences in one of the following ways:</w:delText>
        </w:r>
      </w:del>
    </w:p>
    <w:p w14:paraId="3660000A" w14:textId="508B1519" w:rsidR="004C24CA" w:rsidRPr="00863B8A" w:rsidDel="00AF610D" w:rsidRDefault="004C24CA" w:rsidP="00ED06C8">
      <w:pPr>
        <w:rPr>
          <w:del w:id="1206" w:author="Snyder,Gwen E" w:date="2021-04-01T15:37:00Z"/>
          <w:rFonts w:ascii="Times New Roman" w:hAnsi="Times New Roman"/>
          <w:sz w:val="24"/>
        </w:rPr>
      </w:pPr>
      <w:del w:id="1207" w:author="Snyder,Gwen E" w:date="2021-04-01T15:37:00Z">
        <w:r w:rsidRPr="00863B8A" w:rsidDel="00AF610D">
          <w:rPr>
            <w:rFonts w:ascii="Times New Roman" w:hAnsi="Times New Roman"/>
            <w:sz w:val="24"/>
          </w:rPr>
          <w:delText>At a point of service machine</w:delText>
        </w:r>
      </w:del>
    </w:p>
    <w:p w14:paraId="1BEE40BF" w14:textId="7E6A79AB" w:rsidR="004C24CA" w:rsidRPr="00863B8A" w:rsidDel="00AF610D" w:rsidRDefault="004C24CA" w:rsidP="00ED06C8">
      <w:pPr>
        <w:rPr>
          <w:del w:id="1208" w:author="Snyder,Gwen E" w:date="2021-04-01T15:37:00Z"/>
          <w:rFonts w:ascii="Times New Roman" w:hAnsi="Times New Roman"/>
          <w:sz w:val="24"/>
        </w:rPr>
      </w:pPr>
      <w:del w:id="1209" w:author="Snyder,Gwen E" w:date="2021-04-01T15:37:00Z">
        <w:r w:rsidRPr="00863B8A" w:rsidDel="00AF610D">
          <w:rPr>
            <w:rFonts w:ascii="Times New Roman" w:hAnsi="Times New Roman"/>
            <w:sz w:val="24"/>
          </w:rPr>
          <w:delText>Through an Interactive Voice Response telephone system</w:delText>
        </w:r>
      </w:del>
    </w:p>
    <w:p w14:paraId="1E36B34F" w14:textId="1145F009" w:rsidR="004C24CA" w:rsidRPr="00863B8A" w:rsidRDefault="004C24CA" w:rsidP="00AF610D">
      <w:pPr>
        <w:rPr>
          <w:rFonts w:ascii="Times New Roman" w:hAnsi="Times New Roman"/>
          <w:sz w:val="24"/>
        </w:rPr>
      </w:pPr>
      <w:del w:id="1210" w:author="Snyder,Gwen E" w:date="2021-04-01T15:37:00Z">
        <w:r w:rsidRPr="00863B8A" w:rsidDel="00AF610D">
          <w:rPr>
            <w:rFonts w:ascii="Times New Roman" w:hAnsi="Times New Roman"/>
          </w:rPr>
          <w:delText xml:space="preserve">Rule Reference: </w:delText>
        </w:r>
        <w:r w:rsidR="009F2BF4" w:rsidDel="00AF610D">
          <w:fldChar w:fldCharType="begin"/>
        </w:r>
        <w:r w:rsidR="009F2BF4" w:rsidDel="00AF610D">
          <w:delInstrText xml:space="preserve"> HYPERLINK "https://texreg.sos.state.tx.us/public/readtac$ext.TacPage?sl=R&amp;app=9&amp;p_dir=&amp;p_rloc=&amp;p_tloc=&amp;p_ploc=&amp;pg=1&amp;p_tac=&amp;ti=40&amp;pt=20&amp;ch=809&amp;rl=78" </w:delInstrText>
        </w:r>
        <w:r w:rsidR="009F2BF4" w:rsidDel="00AF610D">
          <w:fldChar w:fldCharType="separate"/>
        </w:r>
        <w:r w:rsidRPr="00863B8A" w:rsidDel="00AF610D">
          <w:rPr>
            <w:rStyle w:val="Hyperlink"/>
            <w:rFonts w:ascii="Times New Roman" w:hAnsi="Times New Roman"/>
          </w:rPr>
          <w:delText>§809.78(a)(5)</w:delText>
        </w:r>
        <w:r w:rsidR="009F2BF4" w:rsidDel="00AF610D">
          <w:rPr>
            <w:rStyle w:val="Hyperlink"/>
            <w:rFonts w:ascii="Times New Roman" w:hAnsi="Times New Roman"/>
          </w:rPr>
          <w:fldChar w:fldCharType="end"/>
        </w:r>
      </w:del>
    </w:p>
    <w:p w14:paraId="3389A1F6" w14:textId="77777777" w:rsidR="004C24CA" w:rsidRPr="00863B8A" w:rsidRDefault="004C24CA" w:rsidP="004C24CA">
      <w:pPr>
        <w:rPr>
          <w:rFonts w:ascii="Times New Roman" w:hAnsi="Times New Roman"/>
          <w:sz w:val="24"/>
        </w:rPr>
      </w:pPr>
    </w:p>
    <w:p w14:paraId="2BD1D286" w14:textId="53B87DEA" w:rsidR="000F621B" w:rsidRPr="00C72D51" w:rsidDel="00577999" w:rsidRDefault="004C24CA" w:rsidP="00AC34DA">
      <w:pPr>
        <w:pStyle w:val="ListParagraph"/>
        <w:numPr>
          <w:ilvl w:val="0"/>
          <w:numId w:val="104"/>
        </w:numPr>
        <w:ind w:left="360"/>
        <w:rPr>
          <w:del w:id="1211" w:author="Snyder,Gwen E" w:date="2021-10-06T15:40:00Z"/>
        </w:rPr>
      </w:pPr>
      <w:del w:id="1212" w:author="Snyder,Gwen E" w:date="2021-10-06T15:41:00Z">
        <w:r w:rsidRPr="00863B8A" w:rsidDel="00D374B3">
          <w:delText>Boards must ensure that parents are notified of the following:</w:delText>
        </w:r>
      </w:del>
    </w:p>
    <w:p w14:paraId="0C3569B8" w14:textId="0B9AF771" w:rsidR="004C24CA" w:rsidRPr="00073E43" w:rsidDel="00185DE7" w:rsidRDefault="004C24CA" w:rsidP="00AC34DA">
      <w:pPr>
        <w:pStyle w:val="ListParagraph"/>
        <w:numPr>
          <w:ilvl w:val="0"/>
          <w:numId w:val="104"/>
        </w:numPr>
        <w:ind w:left="360"/>
        <w:rPr>
          <w:del w:id="1213" w:author="Snyder,Gwen E" w:date="2021-04-01T15:37:00Z"/>
          <w:snapToGrid w:val="0"/>
        </w:rPr>
      </w:pPr>
      <w:del w:id="1214" w:author="Snyder,Gwen E" w:date="2021-04-01T15:37:00Z">
        <w:r w:rsidRPr="00577999" w:rsidDel="00185DE7">
          <w:rPr>
            <w:snapToGrid w:val="0"/>
          </w:rPr>
          <w:delText>Parents must report to the child care contractor instances in which a parent</w:delText>
        </w:r>
        <w:r w:rsidRPr="00073E43" w:rsidDel="00185DE7">
          <w:delText>’</w:delText>
        </w:r>
        <w:r w:rsidRPr="00073E43" w:rsidDel="00185DE7">
          <w:rPr>
            <w:snapToGrid w:val="0"/>
          </w:rPr>
          <w:delText xml:space="preserve">s attempt to record attendance in CCAA is denied or rejected and cannot be corrected at the provider site </w:delText>
        </w:r>
      </w:del>
    </w:p>
    <w:p w14:paraId="782566E5" w14:textId="0A2A1716" w:rsidR="004C24CA" w:rsidRPr="00863B8A" w:rsidDel="00185DE7" w:rsidRDefault="004C24CA" w:rsidP="00AC34DA">
      <w:pPr>
        <w:numPr>
          <w:ilvl w:val="0"/>
          <w:numId w:val="104"/>
        </w:numPr>
        <w:ind w:left="360"/>
        <w:rPr>
          <w:del w:id="1215" w:author="Snyder,Gwen E" w:date="2021-04-01T15:37:00Z"/>
          <w:rFonts w:ascii="Times New Roman" w:hAnsi="Times New Roman"/>
          <w:snapToGrid w:val="0"/>
          <w:sz w:val="24"/>
          <w:szCs w:val="24"/>
        </w:rPr>
      </w:pPr>
      <w:del w:id="1216" w:author="Snyder,Gwen E" w:date="2021-04-01T15:37:00Z">
        <w:r w:rsidRPr="00863B8A" w:rsidDel="00185DE7">
          <w:rPr>
            <w:rFonts w:ascii="Times New Roman" w:hAnsi="Times New Roman"/>
            <w:snapToGrid w:val="0"/>
            <w:sz w:val="24"/>
            <w:szCs w:val="24"/>
          </w:rPr>
          <w:delText xml:space="preserve">Failure to report such instances may result in an absence counted toward the </w:delText>
        </w:r>
        <w:r w:rsidDel="00185DE7">
          <w:rPr>
            <w:rFonts w:ascii="Times New Roman" w:hAnsi="Times New Roman"/>
            <w:snapToGrid w:val="0"/>
            <w:sz w:val="24"/>
            <w:szCs w:val="24"/>
          </w:rPr>
          <w:delText>child’s</w:delText>
        </w:r>
        <w:r w:rsidRPr="00863B8A" w:rsidDel="00185DE7">
          <w:rPr>
            <w:rFonts w:ascii="Times New Roman" w:hAnsi="Times New Roman"/>
            <w:snapToGrid w:val="0"/>
            <w:sz w:val="24"/>
            <w:szCs w:val="24"/>
          </w:rPr>
          <w:delText xml:space="preserve"> maximum number of allowable absences</w:delText>
        </w:r>
        <w:r w:rsidDel="00185DE7">
          <w:rPr>
            <w:rFonts w:ascii="Times New Roman" w:hAnsi="Times New Roman"/>
            <w:snapToGrid w:val="0"/>
            <w:sz w:val="24"/>
            <w:szCs w:val="24"/>
          </w:rPr>
          <w:delText>, which is no more than 40.</w:delText>
        </w:r>
      </w:del>
    </w:p>
    <w:p w14:paraId="4DE96217" w14:textId="009A39DE" w:rsidR="004C24CA" w:rsidRPr="00863B8A" w:rsidDel="00185DE7" w:rsidRDefault="004C24CA" w:rsidP="00AC34DA">
      <w:pPr>
        <w:numPr>
          <w:ilvl w:val="0"/>
          <w:numId w:val="104"/>
        </w:numPr>
        <w:ind w:left="360"/>
        <w:rPr>
          <w:del w:id="1217" w:author="Snyder,Gwen E" w:date="2021-04-01T15:37:00Z"/>
          <w:rFonts w:asciiTheme="minorHAnsi" w:hAnsiTheme="minorHAnsi" w:cstheme="minorHAnsi"/>
          <w:snapToGrid w:val="0"/>
          <w:sz w:val="24"/>
          <w:szCs w:val="24"/>
        </w:rPr>
      </w:pPr>
      <w:del w:id="1218" w:author="Snyder,Gwen E" w:date="2021-04-01T15:37:00Z">
        <w:r w:rsidRPr="00863B8A" w:rsidDel="00185DE7">
          <w:rPr>
            <w:rFonts w:asciiTheme="minorHAnsi" w:hAnsiTheme="minorHAnsi" w:cstheme="minorHAnsi"/>
            <w:sz w:val="24"/>
            <w:szCs w:val="24"/>
          </w:rPr>
          <w:delText>Giving the CCAA card or the personal identification number (PIN) to another individual other than the parent or secondary cardholder, including the child care provider, is grounds for a potential fraud determination pursuant to Part G of this guide</w:delText>
        </w:r>
      </w:del>
    </w:p>
    <w:p w14:paraId="0D64F2C9" w14:textId="54491ED8" w:rsidR="004C24CA" w:rsidRPr="00863B8A" w:rsidDel="00501FAB" w:rsidRDefault="004C24CA" w:rsidP="004C24CA">
      <w:pPr>
        <w:pStyle w:val="RuleReference"/>
        <w:rPr>
          <w:del w:id="1219" w:author="Snyder,Gwen E" w:date="2021-10-12T10:49:00Z"/>
        </w:rPr>
      </w:pPr>
      <w:del w:id="1220" w:author="Snyder,Gwen E" w:date="2021-10-12T10:49:00Z">
        <w:r w:rsidRPr="00863B8A" w:rsidDel="00501FAB">
          <w:delText xml:space="preserve">Rule Reference: </w:delText>
        </w:r>
        <w:r w:rsidR="008A4C6D" w:rsidDel="00501FAB">
          <w:fldChar w:fldCharType="begin"/>
        </w:r>
        <w:r w:rsidR="008A4C6D" w:rsidDel="00501FAB">
          <w:delInstrText xml:space="preserve"> HYPERLINK "http://texreg.sos.state.tx.us/public/readtac$ext.TacPage?sl=R&amp;app=9&amp;p_dir=&amp;p_rloc=&amp;p_tloc=&amp;p_ploc=&amp;pg=1&amp;p_tac=&amp;ti=40&amp;pt=20&amp;ch=809&amp;rl=78" </w:delInstrText>
        </w:r>
        <w:r w:rsidR="008A4C6D" w:rsidDel="00501FAB">
          <w:fldChar w:fldCharType="separate"/>
        </w:r>
        <w:r w:rsidRPr="00863B8A" w:rsidDel="00501FAB">
          <w:rPr>
            <w:rStyle w:val="Hyperlink"/>
          </w:rPr>
          <w:delText>§809.78</w:delText>
        </w:r>
        <w:r w:rsidR="008A4C6D" w:rsidDel="00501FAB">
          <w:rPr>
            <w:rStyle w:val="Hyperlink"/>
          </w:rPr>
          <w:fldChar w:fldCharType="end"/>
        </w:r>
        <w:r w:rsidRPr="00863B8A" w:rsidDel="00501FAB">
          <w:rPr>
            <w:rStyle w:val="Hyperlink"/>
          </w:rPr>
          <w:delText>(a)(9)-(10)</w:delText>
        </w:r>
      </w:del>
    </w:p>
    <w:p w14:paraId="74C2C81B" w14:textId="77777777" w:rsidR="004C24CA" w:rsidRPr="00863B8A" w:rsidRDefault="004C24CA" w:rsidP="004C24CA">
      <w:pPr>
        <w:rPr>
          <w:rFonts w:ascii="Times New Roman" w:hAnsi="Times New Roman"/>
          <w:sz w:val="24"/>
        </w:rPr>
      </w:pPr>
    </w:p>
    <w:p w14:paraId="6F83B1C3" w14:textId="5DAF5C7B" w:rsidR="004C24CA" w:rsidRPr="00863B8A" w:rsidDel="00185DE7" w:rsidRDefault="004C24CA" w:rsidP="004C24CA">
      <w:pPr>
        <w:pStyle w:val="Guide3"/>
        <w:outlineLvl w:val="0"/>
        <w:rPr>
          <w:del w:id="1221" w:author="Snyder,Gwen E" w:date="2021-04-01T15:37:00Z"/>
        </w:rPr>
      </w:pPr>
      <w:bookmarkStart w:id="1222" w:name="_Toc515880256"/>
      <w:del w:id="1223" w:author="Snyder,Gwen E" w:date="2021-04-01T15:37:00Z">
        <w:r w:rsidRPr="00863B8A" w:rsidDel="00185DE7">
          <w:delText>E-603: Secondary Cardholders</w:delText>
        </w:r>
        <w:bookmarkEnd w:id="1222"/>
      </w:del>
    </w:p>
    <w:p w14:paraId="2A476CB8" w14:textId="2B7BD5B8" w:rsidR="004C24CA" w:rsidRPr="00863B8A" w:rsidDel="00185DE7" w:rsidRDefault="004C24CA" w:rsidP="004C24CA">
      <w:pPr>
        <w:ind w:left="360"/>
        <w:rPr>
          <w:del w:id="1224" w:author="Snyder,Gwen E" w:date="2021-04-01T15:37:00Z"/>
          <w:rFonts w:ascii="Times New Roman" w:hAnsi="Times New Roman"/>
          <w:sz w:val="24"/>
        </w:rPr>
      </w:pPr>
    </w:p>
    <w:p w14:paraId="11229175" w14:textId="1C213C0C" w:rsidR="004C24CA" w:rsidRPr="00863B8A" w:rsidDel="00185DE7" w:rsidRDefault="004C24CA" w:rsidP="004C24CA">
      <w:pPr>
        <w:rPr>
          <w:del w:id="1225" w:author="Snyder,Gwen E" w:date="2021-04-01T15:37:00Z"/>
          <w:rFonts w:ascii="Times New Roman" w:hAnsi="Times New Roman"/>
          <w:sz w:val="24"/>
        </w:rPr>
      </w:pPr>
      <w:del w:id="1226" w:author="Snyder,Gwen E" w:date="2021-04-01T15:37:00Z">
        <w:r w:rsidRPr="00863B8A" w:rsidDel="00185DE7">
          <w:rPr>
            <w:rFonts w:ascii="Times New Roman" w:hAnsi="Times New Roman"/>
            <w:sz w:val="24"/>
          </w:rPr>
          <w:delText>Boards must ensure that parents are informed that they can designate up to three individuals as secondary cardholders to report attendance and absences if a parent is occasionally unable to drop off or pick up the child at the child care facility.</w:delText>
        </w:r>
      </w:del>
    </w:p>
    <w:p w14:paraId="7632FB56" w14:textId="42094AA3" w:rsidR="004C24CA" w:rsidRPr="00863B8A" w:rsidDel="00185DE7" w:rsidRDefault="004C24CA" w:rsidP="004C24CA">
      <w:pPr>
        <w:rPr>
          <w:del w:id="1227" w:author="Snyder,Gwen E" w:date="2021-04-01T15:37:00Z"/>
          <w:rFonts w:ascii="Times New Roman" w:hAnsi="Times New Roman"/>
          <w:sz w:val="24"/>
        </w:rPr>
      </w:pPr>
    </w:p>
    <w:p w14:paraId="1CE0F72C" w14:textId="6A6177A5" w:rsidR="004C24CA" w:rsidRPr="00863B8A" w:rsidDel="00185DE7" w:rsidRDefault="004C24CA" w:rsidP="004C24CA">
      <w:pPr>
        <w:rPr>
          <w:del w:id="1228" w:author="Snyder,Gwen E" w:date="2021-04-01T15:37:00Z"/>
          <w:rFonts w:ascii="Times New Roman" w:hAnsi="Times New Roman"/>
          <w:sz w:val="24"/>
        </w:rPr>
      </w:pPr>
      <w:del w:id="1229" w:author="Snyder,Gwen E" w:date="2021-04-01T15:37:00Z">
        <w:r w:rsidRPr="00863B8A" w:rsidDel="00185DE7">
          <w:rPr>
            <w:rFonts w:ascii="Times New Roman" w:hAnsi="Times New Roman"/>
            <w:sz w:val="24"/>
          </w:rPr>
          <w:delText>Boards must ensure that parents:</w:delText>
        </w:r>
      </w:del>
    </w:p>
    <w:p w14:paraId="7D77203B" w14:textId="5323BC60" w:rsidR="004C24CA" w:rsidRPr="00863B8A" w:rsidDel="00185DE7" w:rsidRDefault="004C24CA" w:rsidP="004C24CA">
      <w:pPr>
        <w:numPr>
          <w:ilvl w:val="0"/>
          <w:numId w:val="102"/>
        </w:numPr>
        <w:ind w:left="360"/>
        <w:rPr>
          <w:del w:id="1230" w:author="Snyder,Gwen E" w:date="2021-04-01T15:37:00Z"/>
          <w:rFonts w:ascii="Times New Roman" w:hAnsi="Times New Roman"/>
          <w:snapToGrid w:val="0"/>
          <w:sz w:val="24"/>
        </w:rPr>
      </w:pPr>
      <w:del w:id="1231" w:author="Snyder,Gwen E" w:date="2021-04-01T15:37:00Z">
        <w:r w:rsidRPr="00863B8A" w:rsidDel="00185DE7">
          <w:rPr>
            <w:rFonts w:ascii="Times New Roman" w:hAnsi="Times New Roman"/>
            <w:sz w:val="24"/>
          </w:rPr>
          <w:delText xml:space="preserve">Do not designate anyone under age 16 as a secondary cardholder, unless the individual is a parent of the child </w:delText>
        </w:r>
      </w:del>
    </w:p>
    <w:p w14:paraId="5E1C820D" w14:textId="29C07890" w:rsidR="004C24CA" w:rsidRPr="00863B8A" w:rsidDel="00185DE7" w:rsidRDefault="004C24CA" w:rsidP="004C24CA">
      <w:pPr>
        <w:numPr>
          <w:ilvl w:val="0"/>
          <w:numId w:val="102"/>
        </w:numPr>
        <w:ind w:left="360"/>
        <w:rPr>
          <w:del w:id="1232" w:author="Snyder,Gwen E" w:date="2021-04-01T15:37:00Z"/>
          <w:rFonts w:ascii="Times New Roman" w:hAnsi="Times New Roman"/>
          <w:snapToGrid w:val="0"/>
          <w:sz w:val="24"/>
        </w:rPr>
      </w:pPr>
      <w:del w:id="1233" w:author="Snyder,Gwen E" w:date="2021-04-01T15:37:00Z">
        <w:r w:rsidRPr="00863B8A" w:rsidDel="00185DE7">
          <w:rPr>
            <w:rFonts w:ascii="Times New Roman" w:hAnsi="Times New Roman"/>
            <w:snapToGrid w:val="0"/>
            <w:sz w:val="24"/>
          </w:rPr>
          <w:delText xml:space="preserve">Do not designate the owner, assistant director, or director of the child care facility as a secondary cardholder </w:delText>
        </w:r>
      </w:del>
    </w:p>
    <w:p w14:paraId="06B60810" w14:textId="77BC4495" w:rsidR="004C24CA" w:rsidRPr="00863B8A" w:rsidDel="00185DE7" w:rsidRDefault="004C24CA" w:rsidP="004C24CA">
      <w:pPr>
        <w:numPr>
          <w:ilvl w:val="0"/>
          <w:numId w:val="102"/>
        </w:numPr>
        <w:ind w:left="360"/>
        <w:rPr>
          <w:del w:id="1234" w:author="Snyder,Gwen E" w:date="2021-04-01T15:37:00Z"/>
          <w:rFonts w:ascii="Times New Roman" w:hAnsi="Times New Roman"/>
          <w:snapToGrid w:val="0"/>
          <w:sz w:val="24"/>
        </w:rPr>
      </w:pPr>
      <w:del w:id="1235" w:author="Snyder,Gwen E" w:date="2021-04-01T15:37:00Z">
        <w:r w:rsidRPr="00863B8A" w:rsidDel="00185DE7">
          <w:rPr>
            <w:rFonts w:ascii="Times New Roman" w:hAnsi="Times New Roman"/>
            <w:snapToGrid w:val="0"/>
            <w:sz w:val="24"/>
          </w:rPr>
          <w:delText xml:space="preserve">Are informed of their responsibility for: </w:delText>
        </w:r>
      </w:del>
    </w:p>
    <w:p w14:paraId="10601167" w14:textId="73526C47" w:rsidR="004C24CA" w:rsidRPr="00863B8A" w:rsidDel="00185DE7" w:rsidRDefault="004C24CA" w:rsidP="00AC34DA">
      <w:pPr>
        <w:numPr>
          <w:ilvl w:val="0"/>
          <w:numId w:val="103"/>
        </w:numPr>
        <w:rPr>
          <w:del w:id="1236" w:author="Snyder,Gwen E" w:date="2021-04-01T15:37:00Z"/>
          <w:rFonts w:ascii="Times New Roman" w:hAnsi="Times New Roman"/>
          <w:snapToGrid w:val="0"/>
          <w:sz w:val="24"/>
        </w:rPr>
      </w:pPr>
      <w:del w:id="1237" w:author="Snyder,Gwen E" w:date="2021-04-01T15:37:00Z">
        <w:r w:rsidRPr="00863B8A" w:rsidDel="00185DE7">
          <w:rPr>
            <w:rFonts w:ascii="Times New Roman" w:hAnsi="Times New Roman"/>
            <w:snapToGrid w:val="0"/>
            <w:sz w:val="24"/>
          </w:rPr>
          <w:delText xml:space="preserve">Misuse of the CCAA card by secondary cardholders </w:delText>
        </w:r>
      </w:del>
    </w:p>
    <w:p w14:paraId="508849C0" w14:textId="150AAC8F" w:rsidR="004C24CA" w:rsidRPr="00863B8A" w:rsidDel="00185DE7" w:rsidRDefault="004C24CA" w:rsidP="00AC34DA">
      <w:pPr>
        <w:numPr>
          <w:ilvl w:val="0"/>
          <w:numId w:val="103"/>
        </w:numPr>
        <w:rPr>
          <w:del w:id="1238" w:author="Snyder,Gwen E" w:date="2021-04-01T15:37:00Z"/>
          <w:rFonts w:ascii="Times New Roman" w:hAnsi="Times New Roman"/>
          <w:snapToGrid w:val="0"/>
          <w:sz w:val="24"/>
        </w:rPr>
      </w:pPr>
      <w:del w:id="1239" w:author="Snyder,Gwen E" w:date="2021-04-01T15:37:00Z">
        <w:r w:rsidRPr="00863B8A" w:rsidDel="00185DE7">
          <w:rPr>
            <w:rFonts w:ascii="Times New Roman" w:hAnsi="Times New Roman"/>
            <w:snapToGrid w:val="0"/>
            <w:sz w:val="24"/>
          </w:rPr>
          <w:delText xml:space="preserve">Informing secondary cardholders of the CCAA responsibilities for using the attendance card </w:delText>
        </w:r>
      </w:del>
    </w:p>
    <w:p w14:paraId="17822079" w14:textId="43E297F5" w:rsidR="004C24CA" w:rsidRPr="00863B8A" w:rsidDel="00185DE7" w:rsidRDefault="004C24CA" w:rsidP="00AC34DA">
      <w:pPr>
        <w:numPr>
          <w:ilvl w:val="0"/>
          <w:numId w:val="103"/>
        </w:numPr>
        <w:rPr>
          <w:del w:id="1240" w:author="Snyder,Gwen E" w:date="2021-04-01T15:37:00Z"/>
          <w:rFonts w:ascii="Times New Roman" w:hAnsi="Times New Roman"/>
          <w:snapToGrid w:val="0"/>
          <w:sz w:val="24"/>
        </w:rPr>
      </w:pPr>
      <w:del w:id="1241" w:author="Snyder,Gwen E" w:date="2021-04-01T15:37:00Z">
        <w:r w:rsidRPr="00863B8A" w:rsidDel="00185DE7">
          <w:rPr>
            <w:rFonts w:ascii="Times New Roman" w:hAnsi="Times New Roman"/>
            <w:sz w:val="24"/>
          </w:rPr>
          <w:delText>Ensuring that any secondary cardholders comply with these responsibilities</w:delText>
        </w:r>
      </w:del>
    </w:p>
    <w:p w14:paraId="76246DA3" w14:textId="15C15CDA" w:rsidR="004C24CA" w:rsidRPr="00863B8A" w:rsidDel="00185DE7" w:rsidRDefault="004C24CA" w:rsidP="00AC34DA">
      <w:pPr>
        <w:numPr>
          <w:ilvl w:val="0"/>
          <w:numId w:val="103"/>
        </w:numPr>
        <w:rPr>
          <w:del w:id="1242" w:author="Snyder,Gwen E" w:date="2021-04-01T15:37:00Z"/>
          <w:rFonts w:ascii="Times New Roman" w:hAnsi="Times New Roman"/>
          <w:snapToGrid w:val="0"/>
          <w:sz w:val="24"/>
        </w:rPr>
      </w:pPr>
      <w:del w:id="1243" w:author="Snyder,Gwen E" w:date="2021-04-01T15:37:00Z">
        <w:r w:rsidRPr="00863B8A" w:rsidDel="00185DE7">
          <w:rPr>
            <w:rFonts w:ascii="Times New Roman" w:hAnsi="Times New Roman"/>
            <w:sz w:val="24"/>
          </w:rPr>
          <w:delText>Ensuring the protection of CCAA cards issued to them or a secondary cardholder</w:delText>
        </w:r>
      </w:del>
    </w:p>
    <w:p w14:paraId="6E8F0272" w14:textId="37FC4022" w:rsidR="004C24CA" w:rsidRPr="00863B8A" w:rsidDel="00185DE7" w:rsidRDefault="004C24CA" w:rsidP="004C24CA">
      <w:pPr>
        <w:pStyle w:val="RuleReference"/>
        <w:rPr>
          <w:del w:id="1244" w:author="Snyder,Gwen E" w:date="2021-04-01T15:37:00Z"/>
        </w:rPr>
      </w:pPr>
      <w:del w:id="1245" w:author="Snyder,Gwen E" w:date="2021-04-01T15:37:00Z">
        <w:r w:rsidRPr="00863B8A" w:rsidDel="00185DE7">
          <w:delText xml:space="preserve">Rule Reference: </w:delText>
        </w:r>
        <w:r w:rsidR="009F2BF4" w:rsidDel="00185DE7">
          <w:fldChar w:fldCharType="begin"/>
        </w:r>
        <w:r w:rsidR="009F2BF4" w:rsidDel="00185DE7">
          <w:delInstrText xml:space="preserve"> HYPERLINK "http://texreg.sos.state.tx.us/public/readtac$ext.TacPage?sl=R&amp;app=9&amp;p_dir=&amp;p_rloc=&amp;p_tloc=&amp;p_ploc=&amp;pg=1&amp;p_tac=&amp;ti=40&amp;pt=20&amp;ch=809&amp;rl=78" </w:delInstrText>
        </w:r>
        <w:r w:rsidR="009F2BF4" w:rsidDel="00185DE7">
          <w:fldChar w:fldCharType="separate"/>
        </w:r>
        <w:r w:rsidRPr="00863B8A" w:rsidDel="00185DE7">
          <w:rPr>
            <w:rStyle w:val="Hyperlink"/>
          </w:rPr>
          <w:delText>§809.78</w:delText>
        </w:r>
        <w:r w:rsidR="009F2BF4" w:rsidDel="00185DE7">
          <w:rPr>
            <w:rStyle w:val="Hyperlink"/>
          </w:rPr>
          <w:fldChar w:fldCharType="end"/>
        </w:r>
        <w:r w:rsidRPr="00863B8A" w:rsidDel="00185DE7">
          <w:rPr>
            <w:rStyle w:val="Hyperlink"/>
          </w:rPr>
          <w:delText>(a)(6)-(8)</w:delText>
        </w:r>
      </w:del>
    </w:p>
    <w:p w14:paraId="7F5DAF8B" w14:textId="63351B86" w:rsidR="004C24CA" w:rsidRPr="00863B8A" w:rsidDel="00185DE7" w:rsidRDefault="004C24CA" w:rsidP="004C24CA">
      <w:pPr>
        <w:rPr>
          <w:del w:id="1246" w:author="Snyder,Gwen E" w:date="2021-04-01T15:37:00Z"/>
          <w:rFonts w:ascii="Times New Roman" w:hAnsi="Times New Roman"/>
          <w:b/>
          <w:snapToGrid w:val="0"/>
          <w:sz w:val="24"/>
        </w:rPr>
      </w:pPr>
    </w:p>
    <w:p w14:paraId="4824697F" w14:textId="4DF553DC" w:rsidR="004C24CA" w:rsidRPr="00863B8A" w:rsidRDefault="004C24CA" w:rsidP="004C24CA">
      <w:pPr>
        <w:pStyle w:val="Guide3"/>
        <w:outlineLvl w:val="0"/>
        <w:rPr>
          <w:rFonts w:ascii="Times New Roman" w:hAnsi="Times New Roman" w:cs="Times New Roman"/>
          <w:snapToGrid w:val="0"/>
        </w:rPr>
      </w:pPr>
      <w:bookmarkStart w:id="1247" w:name="_Toc515880257"/>
      <w:bookmarkStart w:id="1248" w:name="_Toc101181821"/>
      <w:r w:rsidRPr="00863B8A">
        <w:rPr>
          <w:snapToGrid w:val="0"/>
        </w:rPr>
        <w:t>E-60</w:t>
      </w:r>
      <w:ins w:id="1249" w:author="Snyder,Gwen E" w:date="2021-10-12T11:45:00Z">
        <w:r w:rsidR="0093229B">
          <w:rPr>
            <w:snapToGrid w:val="0"/>
          </w:rPr>
          <w:t>3</w:t>
        </w:r>
      </w:ins>
      <w:del w:id="1250" w:author="Snyder,Gwen E" w:date="2021-10-12T11:45:00Z">
        <w:r w:rsidRPr="00863B8A" w:rsidDel="0093229B">
          <w:rPr>
            <w:snapToGrid w:val="0"/>
          </w:rPr>
          <w:delText>4</w:delText>
        </w:r>
      </w:del>
      <w:r w:rsidRPr="00863B8A">
        <w:rPr>
          <w:snapToGrid w:val="0"/>
        </w:rPr>
        <w:t>: Parent Attendance Agreement</w:t>
      </w:r>
      <w:bookmarkEnd w:id="1247"/>
      <w:bookmarkEnd w:id="1248"/>
    </w:p>
    <w:p w14:paraId="37F00CAC" w14:textId="77777777" w:rsidR="004C24CA" w:rsidRPr="00863B8A" w:rsidRDefault="004C24CA" w:rsidP="004C24CA">
      <w:pPr>
        <w:ind w:left="720"/>
        <w:rPr>
          <w:rFonts w:ascii="Times New Roman" w:hAnsi="Times New Roman"/>
          <w:snapToGrid w:val="0"/>
          <w:sz w:val="24"/>
          <w:szCs w:val="24"/>
        </w:rPr>
      </w:pPr>
    </w:p>
    <w:p w14:paraId="0F22ECAB"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Boards must ensure that parents sign a written acknowledgment indicating their understanding of the attendance standards and reporting requirements at each of the following stages:</w:t>
      </w:r>
    </w:p>
    <w:p w14:paraId="49DE08DA" w14:textId="77777777" w:rsidR="004C24CA" w:rsidRPr="00863B8A" w:rsidRDefault="004C24CA" w:rsidP="00AC34DA">
      <w:pPr>
        <w:numPr>
          <w:ilvl w:val="0"/>
          <w:numId w:val="105"/>
        </w:numPr>
        <w:ind w:left="360"/>
        <w:rPr>
          <w:rFonts w:ascii="Times New Roman" w:hAnsi="Times New Roman"/>
          <w:snapToGrid w:val="0"/>
          <w:sz w:val="24"/>
          <w:szCs w:val="24"/>
        </w:rPr>
      </w:pPr>
      <w:r w:rsidRPr="00863B8A">
        <w:rPr>
          <w:rFonts w:ascii="Times New Roman" w:hAnsi="Times New Roman"/>
          <w:sz w:val="24"/>
          <w:szCs w:val="24"/>
        </w:rPr>
        <w:t xml:space="preserve">Initial eligibility determination </w:t>
      </w:r>
    </w:p>
    <w:p w14:paraId="66067DE4" w14:textId="77777777" w:rsidR="004C24CA" w:rsidRPr="00863B8A" w:rsidRDefault="004C24CA" w:rsidP="00AC34DA">
      <w:pPr>
        <w:numPr>
          <w:ilvl w:val="0"/>
          <w:numId w:val="105"/>
        </w:numPr>
        <w:ind w:left="360"/>
        <w:rPr>
          <w:rFonts w:ascii="Times New Roman" w:hAnsi="Times New Roman"/>
          <w:snapToGrid w:val="0"/>
          <w:sz w:val="24"/>
          <w:szCs w:val="24"/>
        </w:rPr>
      </w:pPr>
      <w:r w:rsidRPr="00863B8A">
        <w:rPr>
          <w:rFonts w:ascii="Times New Roman" w:hAnsi="Times New Roman"/>
          <w:sz w:val="24"/>
          <w:szCs w:val="24"/>
        </w:rPr>
        <w:t>Each eligibility redetermination</w:t>
      </w:r>
    </w:p>
    <w:p w14:paraId="221886D8" w14:textId="77777777" w:rsidR="004C24CA" w:rsidRPr="00863B8A" w:rsidRDefault="004C24CA" w:rsidP="004C24CA">
      <w:pPr>
        <w:rPr>
          <w:rFonts w:ascii="Times New Roman" w:hAnsi="Times New Roman"/>
          <w:sz w:val="24"/>
          <w:szCs w:val="24"/>
        </w:rPr>
      </w:pPr>
    </w:p>
    <w:p w14:paraId="21F9DF57" w14:textId="3FDE12C5" w:rsidR="004C24CA" w:rsidRPr="00863B8A" w:rsidRDefault="004C24CA" w:rsidP="004C24CA">
      <w:pPr>
        <w:autoSpaceDE w:val="0"/>
        <w:autoSpaceDN w:val="0"/>
        <w:adjustRightInd w:val="0"/>
        <w:spacing w:line="245" w:lineRule="exact"/>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 xml:space="preserve">ds </w:t>
      </w:r>
      <w:r w:rsidRPr="00863B8A">
        <w:rPr>
          <w:rFonts w:ascii="Times New Roman" w:hAnsi="Times New Roman"/>
          <w:spacing w:val="3"/>
          <w:sz w:val="24"/>
          <w:szCs w:val="24"/>
        </w:rPr>
        <w:t>m</w:t>
      </w:r>
      <w:r w:rsidRPr="00863B8A">
        <w:rPr>
          <w:rFonts w:ascii="Times New Roman" w:hAnsi="Times New Roman"/>
          <w:spacing w:val="4"/>
          <w:sz w:val="24"/>
          <w:szCs w:val="24"/>
        </w:rPr>
        <w:t>a</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 xml:space="preserve">use the </w:t>
      </w:r>
      <w:r w:rsidRPr="00FC5C6B">
        <w:rPr>
          <w:rFonts w:ascii="Times New Roman" w:hAnsi="Times New Roman"/>
          <w:sz w:val="24"/>
          <w:szCs w:val="24"/>
        </w:rPr>
        <w:t xml:space="preserve">Parent Agreement to Report Child Care Attendance (Appendix J) to </w:t>
      </w:r>
      <w:r w:rsidRPr="00863B8A">
        <w:rPr>
          <w:rFonts w:ascii="Times New Roman" w:hAnsi="Times New Roman"/>
          <w:sz w:val="24"/>
          <w:szCs w:val="24"/>
        </w:rPr>
        <w:t>obt</w:t>
      </w:r>
      <w:r w:rsidRPr="00863B8A">
        <w:rPr>
          <w:rFonts w:ascii="Times New Roman" w:hAnsi="Times New Roman"/>
          <w:spacing w:val="-1"/>
          <w:sz w:val="24"/>
          <w:szCs w:val="24"/>
        </w:rPr>
        <w:t>a</w:t>
      </w:r>
      <w:r w:rsidRPr="00863B8A">
        <w:rPr>
          <w:rFonts w:ascii="Times New Roman" w:hAnsi="Times New Roman"/>
          <w:sz w:val="24"/>
          <w:szCs w:val="24"/>
        </w:rPr>
        <w:t xml:space="preserve">in </w:t>
      </w:r>
      <w:r w:rsidRPr="00863B8A">
        <w:rPr>
          <w:rFonts w:ascii="Times New Roman" w:hAnsi="Times New Roman"/>
          <w:spacing w:val="2"/>
          <w:sz w:val="24"/>
          <w:szCs w:val="24"/>
        </w:rPr>
        <w:t>w</w:t>
      </w:r>
      <w:r w:rsidRPr="00863B8A">
        <w:rPr>
          <w:rFonts w:ascii="Times New Roman" w:hAnsi="Times New Roman"/>
          <w:spacing w:val="-1"/>
          <w:sz w:val="24"/>
          <w:szCs w:val="24"/>
        </w:rPr>
        <w:t>r</w:t>
      </w:r>
      <w:r w:rsidRPr="00863B8A">
        <w:rPr>
          <w:rFonts w:ascii="Times New Roman" w:hAnsi="Times New Roman"/>
          <w:sz w:val="24"/>
          <w:szCs w:val="24"/>
        </w:rPr>
        <w:t>itt</w:t>
      </w:r>
      <w:r w:rsidRPr="00863B8A">
        <w:rPr>
          <w:rFonts w:ascii="Times New Roman" w:hAnsi="Times New Roman"/>
          <w:spacing w:val="-1"/>
          <w:sz w:val="24"/>
          <w:szCs w:val="24"/>
        </w:rPr>
        <w:t>e</w:t>
      </w:r>
      <w:r w:rsidRPr="00863B8A">
        <w:rPr>
          <w:rFonts w:ascii="Times New Roman" w:hAnsi="Times New Roman"/>
          <w:sz w:val="24"/>
          <w:szCs w:val="24"/>
        </w:rPr>
        <w:t xml:space="preserve">n </w:t>
      </w:r>
      <w:r w:rsidRPr="00863B8A">
        <w:rPr>
          <w:rFonts w:ascii="Times New Roman" w:hAnsi="Times New Roman"/>
          <w:spacing w:val="-1"/>
          <w:sz w:val="24"/>
          <w:szCs w:val="24"/>
        </w:rPr>
        <w:t>ac</w:t>
      </w:r>
      <w:r w:rsidRPr="00863B8A">
        <w:rPr>
          <w:rFonts w:ascii="Times New Roman" w:hAnsi="Times New Roman"/>
          <w:sz w:val="24"/>
          <w:szCs w:val="24"/>
        </w:rPr>
        <w:t>knowl</w:t>
      </w:r>
      <w:r w:rsidRPr="00863B8A">
        <w:rPr>
          <w:rFonts w:ascii="Times New Roman" w:hAnsi="Times New Roman"/>
          <w:spacing w:val="-1"/>
          <w:sz w:val="24"/>
          <w:szCs w:val="24"/>
        </w:rPr>
        <w:t>e</w:t>
      </w:r>
      <w:r w:rsidRPr="00863B8A">
        <w:rPr>
          <w:rFonts w:ascii="Times New Roman" w:hAnsi="Times New Roman"/>
          <w:spacing w:val="2"/>
          <w:sz w:val="24"/>
          <w:szCs w:val="24"/>
        </w:rPr>
        <w:t>d</w:t>
      </w:r>
      <w:r w:rsidRPr="00863B8A">
        <w:rPr>
          <w:rFonts w:ascii="Times New Roman" w:hAnsi="Times New Roman"/>
          <w:spacing w:val="-2"/>
          <w:sz w:val="24"/>
          <w:szCs w:val="24"/>
        </w:rPr>
        <w:t>g</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of</w:t>
      </w:r>
      <w:r w:rsidRPr="00863B8A">
        <w:rPr>
          <w:rFonts w:ascii="Times New Roman" w:hAnsi="Times New Roman"/>
          <w:spacing w:val="-1"/>
          <w:sz w:val="24"/>
          <w:szCs w:val="24"/>
        </w:rPr>
        <w:t xml:space="preserve"> </w:t>
      </w:r>
      <w:r w:rsidRPr="00863B8A">
        <w:rPr>
          <w:rFonts w:ascii="Times New Roman" w:hAnsi="Times New Roman"/>
          <w:spacing w:val="3"/>
          <w:sz w:val="24"/>
          <w:szCs w:val="24"/>
        </w:rPr>
        <w:t>t</w:t>
      </w:r>
      <w:r w:rsidRPr="00863B8A">
        <w:rPr>
          <w:rFonts w:ascii="Times New Roman" w:hAnsi="Times New Roman"/>
          <w:sz w:val="24"/>
          <w:szCs w:val="24"/>
        </w:rPr>
        <w: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are</w:t>
      </w:r>
      <w:r w:rsidRPr="00863B8A">
        <w:rPr>
          <w:rFonts w:ascii="Times New Roman" w:hAnsi="Times New Roman"/>
          <w:sz w:val="24"/>
          <w:szCs w:val="24"/>
        </w:rPr>
        <w:t>n</w:t>
      </w:r>
      <w:r w:rsidRPr="00863B8A">
        <w:rPr>
          <w:rFonts w:ascii="Times New Roman" w:hAnsi="Times New Roman"/>
          <w:spacing w:val="3"/>
          <w:sz w:val="24"/>
          <w:szCs w:val="24"/>
        </w:rPr>
        <w:t>t</w:t>
      </w:r>
      <w:r w:rsidRPr="00863B8A">
        <w:rPr>
          <w:rFonts w:ascii="Times New Roman" w:hAnsi="Times New Roman"/>
          <w:spacing w:val="-1"/>
          <w:sz w:val="24"/>
          <w:szCs w:val="24"/>
        </w:rPr>
        <w:t>’</w:t>
      </w:r>
      <w:r w:rsidRPr="00863B8A">
        <w:rPr>
          <w:rFonts w:ascii="Times New Roman" w:hAnsi="Times New Roman"/>
          <w:sz w:val="24"/>
          <w:szCs w:val="24"/>
        </w:rPr>
        <w:t xml:space="preserve">s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2"/>
          <w:sz w:val="24"/>
          <w:szCs w:val="24"/>
        </w:rPr>
        <w:t>r</w:t>
      </w:r>
      <w:r w:rsidRPr="00863B8A">
        <w:rPr>
          <w:rFonts w:ascii="Times New Roman" w:hAnsi="Times New Roman"/>
          <w:spacing w:val="-1"/>
          <w:sz w:val="24"/>
          <w:szCs w:val="24"/>
        </w:rPr>
        <w:t>ee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nt w</w:t>
      </w:r>
      <w:r w:rsidRPr="00863B8A">
        <w:rPr>
          <w:rFonts w:ascii="Times New Roman" w:hAnsi="Times New Roman"/>
          <w:spacing w:val="3"/>
          <w:sz w:val="24"/>
          <w:szCs w:val="24"/>
        </w:rPr>
        <w:t>i</w:t>
      </w:r>
      <w:r w:rsidRPr="00863B8A">
        <w:rPr>
          <w:rFonts w:ascii="Times New Roman" w:hAnsi="Times New Roman"/>
          <w:sz w:val="24"/>
          <w:szCs w:val="24"/>
        </w:rPr>
        <w:t xml:space="preserve">th the </w:t>
      </w:r>
      <w:r w:rsidRPr="00863B8A">
        <w:rPr>
          <w:rFonts w:ascii="Times New Roman" w:hAnsi="Times New Roman"/>
          <w:spacing w:val="-1"/>
          <w:sz w:val="24"/>
          <w:szCs w:val="24"/>
        </w:rPr>
        <w:t>a</w:t>
      </w:r>
      <w:r w:rsidRPr="00863B8A">
        <w:rPr>
          <w:rFonts w:ascii="Times New Roman" w:hAnsi="Times New Roman"/>
          <w:sz w:val="24"/>
          <w:szCs w:val="24"/>
        </w:rPr>
        <w:t>tt</w:t>
      </w:r>
      <w:r w:rsidRPr="00863B8A">
        <w:rPr>
          <w:rFonts w:ascii="Times New Roman" w:hAnsi="Times New Roman"/>
          <w:spacing w:val="-1"/>
          <w:sz w:val="24"/>
          <w:szCs w:val="24"/>
        </w:rPr>
        <w:t>e</w:t>
      </w:r>
      <w:r w:rsidRPr="00863B8A">
        <w:rPr>
          <w:rFonts w:ascii="Times New Roman" w:hAnsi="Times New Roman"/>
          <w:sz w:val="24"/>
          <w:szCs w:val="24"/>
        </w:rPr>
        <w:t>nd</w:t>
      </w:r>
      <w:r w:rsidRPr="00863B8A">
        <w:rPr>
          <w:rFonts w:ascii="Times New Roman" w:hAnsi="Times New Roman"/>
          <w:spacing w:val="-1"/>
          <w:sz w:val="24"/>
          <w:szCs w:val="24"/>
        </w:rPr>
        <w:t>a</w:t>
      </w:r>
      <w:r w:rsidRPr="00863B8A">
        <w:rPr>
          <w:rFonts w:ascii="Times New Roman" w:hAnsi="Times New Roman"/>
          <w:sz w:val="24"/>
          <w:szCs w:val="24"/>
        </w:rPr>
        <w:t>n</w:t>
      </w:r>
      <w:r w:rsidRPr="00863B8A">
        <w:rPr>
          <w:rFonts w:ascii="Times New Roman" w:hAnsi="Times New Roman"/>
          <w:spacing w:val="1"/>
          <w:sz w:val="24"/>
          <w:szCs w:val="24"/>
        </w:rPr>
        <w:t>c</w:t>
      </w:r>
      <w:r w:rsidRPr="00863B8A">
        <w:rPr>
          <w:rFonts w:ascii="Times New Roman" w:hAnsi="Times New Roman"/>
          <w:sz w:val="24"/>
          <w:szCs w:val="24"/>
        </w:rPr>
        <w:t>e</w:t>
      </w:r>
      <w:r w:rsidRPr="00863B8A">
        <w:rPr>
          <w:rFonts w:ascii="Times New Roman" w:hAnsi="Times New Roman"/>
          <w:spacing w:val="-1"/>
          <w:sz w:val="24"/>
          <w:szCs w:val="24"/>
        </w:rPr>
        <w:t xml:space="preserve"> </w:t>
      </w:r>
      <w:del w:id="1251" w:author="Snyder,Gwen E" w:date="2021-08-13T10:51:00Z">
        <w:r w:rsidRPr="00863B8A" w:rsidDel="00F077E4">
          <w:rPr>
            <w:rFonts w:ascii="Times New Roman" w:hAnsi="Times New Roman"/>
            <w:spacing w:val="-1"/>
            <w:sz w:val="24"/>
            <w:szCs w:val="24"/>
          </w:rPr>
          <w:delText>c</w:delText>
        </w:r>
        <w:r w:rsidRPr="00863B8A" w:rsidDel="00F077E4">
          <w:rPr>
            <w:rFonts w:ascii="Times New Roman" w:hAnsi="Times New Roman"/>
            <w:spacing w:val="1"/>
            <w:sz w:val="24"/>
            <w:szCs w:val="24"/>
          </w:rPr>
          <w:delText>a</w:delText>
        </w:r>
        <w:r w:rsidRPr="00863B8A" w:rsidDel="00F077E4">
          <w:rPr>
            <w:rFonts w:ascii="Times New Roman" w:hAnsi="Times New Roman"/>
            <w:spacing w:val="-1"/>
            <w:sz w:val="24"/>
            <w:szCs w:val="24"/>
          </w:rPr>
          <w:delText>r</w:delText>
        </w:r>
        <w:r w:rsidRPr="00863B8A" w:rsidDel="00F077E4">
          <w:rPr>
            <w:rFonts w:ascii="Times New Roman" w:hAnsi="Times New Roman"/>
            <w:sz w:val="24"/>
            <w:szCs w:val="24"/>
          </w:rPr>
          <w:delText xml:space="preserve">d </w:delText>
        </w:r>
      </w:del>
      <w:ins w:id="1252" w:author="Snyder,Gwen E" w:date="2021-08-13T10:51:00Z">
        <w:r w:rsidR="00F077E4">
          <w:rPr>
            <w:rFonts w:ascii="Times New Roman" w:hAnsi="Times New Roman"/>
            <w:spacing w:val="-1"/>
            <w:sz w:val="24"/>
            <w:szCs w:val="24"/>
          </w:rPr>
          <w:t>reporting</w:t>
        </w:r>
        <w:r w:rsidR="00F077E4" w:rsidRPr="00863B8A">
          <w:rPr>
            <w:rFonts w:ascii="Times New Roman" w:hAnsi="Times New Roman"/>
            <w:sz w:val="24"/>
            <w:szCs w:val="24"/>
          </w:rPr>
          <w:t xml:space="preserve"> </w:t>
        </w:r>
      </w:ins>
      <w:r w:rsidRPr="00863B8A">
        <w:rPr>
          <w:rFonts w:ascii="Times New Roman" w:hAnsi="Times New Roman"/>
          <w:spacing w:val="-1"/>
          <w:sz w:val="24"/>
          <w:szCs w:val="24"/>
        </w:rPr>
        <w:t>re</w:t>
      </w:r>
      <w:r w:rsidRPr="00863B8A">
        <w:rPr>
          <w:rFonts w:ascii="Times New Roman" w:hAnsi="Times New Roman"/>
          <w:sz w:val="24"/>
          <w:szCs w:val="24"/>
        </w:rPr>
        <w:t>spons</w:t>
      </w:r>
      <w:r w:rsidRPr="00863B8A">
        <w:rPr>
          <w:rFonts w:ascii="Times New Roman" w:hAnsi="Times New Roman"/>
          <w:spacing w:val="3"/>
          <w:sz w:val="24"/>
          <w:szCs w:val="24"/>
        </w:rPr>
        <w:t>i</w:t>
      </w:r>
      <w:r w:rsidRPr="00863B8A">
        <w:rPr>
          <w:rFonts w:ascii="Times New Roman" w:hAnsi="Times New Roman"/>
          <w:sz w:val="24"/>
          <w:szCs w:val="24"/>
        </w:rPr>
        <w:t>biliti</w:t>
      </w:r>
      <w:r w:rsidRPr="00863B8A">
        <w:rPr>
          <w:rFonts w:ascii="Times New Roman" w:hAnsi="Times New Roman"/>
          <w:spacing w:val="-1"/>
          <w:sz w:val="24"/>
          <w:szCs w:val="24"/>
        </w:rPr>
        <w:t>e</w:t>
      </w:r>
      <w:r w:rsidRPr="00863B8A">
        <w:rPr>
          <w:rFonts w:ascii="Times New Roman" w:hAnsi="Times New Roman"/>
          <w:sz w:val="24"/>
          <w:szCs w:val="24"/>
        </w:rPr>
        <w:t>s.</w:t>
      </w:r>
    </w:p>
    <w:p w14:paraId="09F9E267" w14:textId="77777777" w:rsidR="004C24CA" w:rsidRPr="00863B8A" w:rsidRDefault="004C24CA" w:rsidP="004C24CA">
      <w:pPr>
        <w:autoSpaceDE w:val="0"/>
        <w:autoSpaceDN w:val="0"/>
        <w:adjustRightInd w:val="0"/>
        <w:spacing w:before="16" w:line="260" w:lineRule="exact"/>
        <w:rPr>
          <w:rFonts w:ascii="Times New Roman" w:hAnsi="Times New Roman"/>
          <w:sz w:val="24"/>
          <w:szCs w:val="24"/>
        </w:rPr>
      </w:pPr>
    </w:p>
    <w:p w14:paraId="526F3C12" w14:textId="77777777" w:rsidR="004C24CA" w:rsidRPr="00863B8A" w:rsidRDefault="004C24CA" w:rsidP="004C24CA">
      <w:pPr>
        <w:autoSpaceDE w:val="0"/>
        <w:autoSpaceDN w:val="0"/>
        <w:adjustRightInd w:val="0"/>
        <w:ind w:left="40" w:right="-20"/>
        <w:rPr>
          <w:rFonts w:ascii="Times New Roman" w:hAnsi="Times New Roman"/>
          <w:sz w:val="24"/>
          <w:szCs w:val="24"/>
        </w:rPr>
      </w:pPr>
      <w:r w:rsidRPr="00863B8A">
        <w:rPr>
          <w:rFonts w:ascii="Times New Roman" w:hAnsi="Times New Roman"/>
          <w:spacing w:val="-2"/>
          <w:sz w:val="24"/>
          <w:szCs w:val="24"/>
        </w:rPr>
        <w:t>B</w:t>
      </w:r>
      <w:r w:rsidRPr="00863B8A">
        <w:rPr>
          <w:rFonts w:ascii="Times New Roman" w:hAnsi="Times New Roman"/>
          <w:sz w:val="24"/>
          <w:szCs w:val="24"/>
        </w:rPr>
        <w:t>o</w:t>
      </w:r>
      <w:r w:rsidRPr="00863B8A">
        <w:rPr>
          <w:rFonts w:ascii="Times New Roman" w:hAnsi="Times New Roman"/>
          <w:spacing w:val="-1"/>
          <w:sz w:val="24"/>
          <w:szCs w:val="24"/>
        </w:rPr>
        <w:t>ar</w:t>
      </w:r>
      <w:r w:rsidRPr="00863B8A">
        <w:rPr>
          <w:rFonts w:ascii="Times New Roman" w:hAnsi="Times New Roman"/>
          <w:sz w:val="24"/>
          <w:szCs w:val="24"/>
        </w:rPr>
        <w:t>ds</w:t>
      </w:r>
      <w:r w:rsidRPr="00863B8A">
        <w:rPr>
          <w:rFonts w:ascii="Times New Roman" w:hAnsi="Times New Roman"/>
          <w:spacing w:val="3"/>
          <w:sz w:val="24"/>
          <w:szCs w:val="24"/>
        </w:rPr>
        <w:t xml:space="preserve"> </w:t>
      </w:r>
      <w:r w:rsidRPr="00863B8A">
        <w:rPr>
          <w:rFonts w:ascii="Times New Roman" w:hAnsi="Times New Roman"/>
          <w:spacing w:val="-1"/>
          <w:sz w:val="24"/>
          <w:szCs w:val="24"/>
        </w:rPr>
        <w:t>c</w:t>
      </w:r>
      <w:r w:rsidRPr="00863B8A">
        <w:rPr>
          <w:rFonts w:ascii="Times New Roman" w:hAnsi="Times New Roman"/>
          <w:sz w:val="24"/>
          <w:szCs w:val="24"/>
        </w:rPr>
        <w:t>hoosing</w:t>
      </w:r>
      <w:r w:rsidRPr="00863B8A">
        <w:rPr>
          <w:rFonts w:ascii="Times New Roman" w:hAnsi="Times New Roman"/>
          <w:spacing w:val="-2"/>
          <w:sz w:val="24"/>
          <w:szCs w:val="24"/>
        </w:rPr>
        <w:t xml:space="preserve"> </w:t>
      </w:r>
      <w:r w:rsidRPr="00863B8A">
        <w:rPr>
          <w:rFonts w:ascii="Times New Roman" w:hAnsi="Times New Roman"/>
          <w:sz w:val="24"/>
          <w:szCs w:val="24"/>
        </w:rPr>
        <w:t>to</w:t>
      </w:r>
      <w:r w:rsidRPr="00863B8A">
        <w:rPr>
          <w:rFonts w:ascii="Times New Roman" w:hAnsi="Times New Roman"/>
          <w:spacing w:val="2"/>
          <w:sz w:val="24"/>
          <w:szCs w:val="24"/>
        </w:rPr>
        <w:t xml:space="preserve"> </w:t>
      </w:r>
      <w:r w:rsidRPr="00863B8A">
        <w:rPr>
          <w:rFonts w:ascii="Times New Roman" w:hAnsi="Times New Roman"/>
          <w:spacing w:val="-1"/>
          <w:sz w:val="24"/>
          <w:szCs w:val="24"/>
        </w:rPr>
        <w:t>cr</w:t>
      </w:r>
      <w:r w:rsidRPr="00863B8A">
        <w:rPr>
          <w:rFonts w:ascii="Times New Roman" w:hAnsi="Times New Roman"/>
          <w:spacing w:val="1"/>
          <w:sz w:val="24"/>
          <w:szCs w:val="24"/>
        </w:rPr>
        <w:t>e</w:t>
      </w:r>
      <w:r w:rsidRPr="00863B8A">
        <w:rPr>
          <w:rFonts w:ascii="Times New Roman" w:hAnsi="Times New Roman"/>
          <w:spacing w:val="-1"/>
          <w:sz w:val="24"/>
          <w:szCs w:val="24"/>
        </w:rPr>
        <w:t>a</w:t>
      </w:r>
      <w:r w:rsidRPr="00863B8A">
        <w:rPr>
          <w:rFonts w:ascii="Times New Roman" w:hAnsi="Times New Roman"/>
          <w:sz w:val="24"/>
          <w:szCs w:val="24"/>
        </w:rPr>
        <w:t>te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lo</w:t>
      </w:r>
      <w:r w:rsidRPr="00863B8A">
        <w:rPr>
          <w:rFonts w:ascii="Times New Roman" w:hAnsi="Times New Roman"/>
          <w:spacing w:val="-1"/>
          <w:sz w:val="24"/>
          <w:szCs w:val="24"/>
        </w:rPr>
        <w:t>ca</w:t>
      </w:r>
      <w:r w:rsidRPr="00863B8A">
        <w:rPr>
          <w:rFonts w:ascii="Times New Roman" w:hAnsi="Times New Roman"/>
          <w:sz w:val="24"/>
          <w:szCs w:val="24"/>
        </w:rPr>
        <w:t>l</w:t>
      </w:r>
      <w:r w:rsidRPr="00863B8A">
        <w:rPr>
          <w:rFonts w:ascii="Times New Roman" w:hAnsi="Times New Roman"/>
          <w:spacing w:val="5"/>
          <w:sz w:val="24"/>
          <w:szCs w:val="24"/>
        </w:rPr>
        <w:t>l</w:t>
      </w:r>
      <w:r w:rsidRPr="00863B8A">
        <w:rPr>
          <w:rFonts w:ascii="Times New Roman" w:hAnsi="Times New Roman"/>
          <w:sz w:val="24"/>
          <w:szCs w:val="24"/>
        </w:rPr>
        <w:t>y</w:t>
      </w:r>
      <w:r w:rsidRPr="00863B8A">
        <w:rPr>
          <w:rFonts w:ascii="Times New Roman" w:hAnsi="Times New Roman"/>
          <w:spacing w:val="-5"/>
          <w:sz w:val="24"/>
          <w:szCs w:val="24"/>
        </w:rPr>
        <w:t xml:space="preserve"> </w:t>
      </w:r>
      <w:r w:rsidRPr="00863B8A">
        <w:rPr>
          <w:rFonts w:ascii="Times New Roman" w:hAnsi="Times New Roman"/>
          <w:sz w:val="24"/>
          <w:szCs w:val="24"/>
        </w:rPr>
        <w:t>d</w:t>
      </w:r>
      <w:r w:rsidRPr="00863B8A">
        <w:rPr>
          <w:rFonts w:ascii="Times New Roman" w:hAnsi="Times New Roman"/>
          <w:spacing w:val="-1"/>
          <w:sz w:val="24"/>
          <w:szCs w:val="24"/>
        </w:rPr>
        <w:t>e</w:t>
      </w:r>
      <w:r w:rsidRPr="00863B8A">
        <w:rPr>
          <w:rFonts w:ascii="Times New Roman" w:hAnsi="Times New Roman"/>
          <w:spacing w:val="2"/>
          <w:sz w:val="24"/>
          <w:szCs w:val="24"/>
        </w:rPr>
        <w:t>v</w:t>
      </w:r>
      <w:r w:rsidRPr="00863B8A">
        <w:rPr>
          <w:rFonts w:ascii="Times New Roman" w:hAnsi="Times New Roman"/>
          <w:spacing w:val="-1"/>
          <w:sz w:val="24"/>
          <w:szCs w:val="24"/>
        </w:rPr>
        <w:t>e</w:t>
      </w:r>
      <w:r w:rsidRPr="00863B8A">
        <w:rPr>
          <w:rFonts w:ascii="Times New Roman" w:hAnsi="Times New Roman"/>
          <w:sz w:val="24"/>
          <w:szCs w:val="24"/>
        </w:rPr>
        <w:t>lop</w:t>
      </w:r>
      <w:r w:rsidRPr="00863B8A">
        <w:rPr>
          <w:rFonts w:ascii="Times New Roman" w:hAnsi="Times New Roman"/>
          <w:spacing w:val="-1"/>
          <w:sz w:val="24"/>
          <w:szCs w:val="24"/>
        </w:rPr>
        <w:t>e</w:t>
      </w:r>
      <w:r w:rsidRPr="00863B8A">
        <w:rPr>
          <w:rFonts w:ascii="Times New Roman" w:hAnsi="Times New Roman"/>
          <w:sz w:val="24"/>
          <w:szCs w:val="24"/>
        </w:rPr>
        <w:t>d 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 xml:space="preserve">nt </w:t>
      </w:r>
      <w:r w:rsidRPr="00863B8A">
        <w:rPr>
          <w:rFonts w:ascii="Times New Roman" w:hAnsi="Times New Roman"/>
          <w:spacing w:val="1"/>
          <w:sz w:val="24"/>
          <w:szCs w:val="24"/>
        </w:rPr>
        <w:t>a</w:t>
      </w:r>
      <w:r w:rsidRPr="00863B8A">
        <w:rPr>
          <w:rFonts w:ascii="Times New Roman" w:hAnsi="Times New Roman"/>
          <w:spacing w:val="-2"/>
          <w:sz w:val="24"/>
          <w:szCs w:val="24"/>
        </w:rPr>
        <w:t>g</w:t>
      </w:r>
      <w:r w:rsidRPr="00863B8A">
        <w:rPr>
          <w:rFonts w:ascii="Times New Roman" w:hAnsi="Times New Roman"/>
          <w:spacing w:val="-1"/>
          <w:sz w:val="24"/>
          <w:szCs w:val="24"/>
        </w:rPr>
        <w:t>r</w:t>
      </w:r>
      <w:r w:rsidRPr="00863B8A">
        <w:rPr>
          <w:rFonts w:ascii="Times New Roman" w:hAnsi="Times New Roman"/>
          <w:spacing w:val="1"/>
          <w:sz w:val="24"/>
          <w:szCs w:val="24"/>
        </w:rPr>
        <w:t>e</w:t>
      </w:r>
      <w:r w:rsidRPr="00863B8A">
        <w:rPr>
          <w:rFonts w:ascii="Times New Roman" w:hAnsi="Times New Roman"/>
          <w:spacing w:val="-1"/>
          <w:sz w:val="24"/>
          <w:szCs w:val="24"/>
        </w:rPr>
        <w:t>e</w:t>
      </w:r>
      <w:r w:rsidRPr="00863B8A">
        <w:rPr>
          <w:rFonts w:ascii="Times New Roman" w:hAnsi="Times New Roman"/>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 must </w:t>
      </w:r>
      <w:r w:rsidRPr="00863B8A">
        <w:rPr>
          <w:rFonts w:ascii="Times New Roman" w:hAnsi="Times New Roman"/>
          <w:spacing w:val="-1"/>
          <w:sz w:val="24"/>
          <w:szCs w:val="24"/>
        </w:rPr>
        <w:t>e</w:t>
      </w:r>
      <w:r w:rsidRPr="00863B8A">
        <w:rPr>
          <w:rFonts w:ascii="Times New Roman" w:hAnsi="Times New Roman"/>
          <w:sz w:val="24"/>
          <w:szCs w:val="24"/>
        </w:rPr>
        <w:t>nsu</w:t>
      </w:r>
      <w:r w:rsidRPr="00863B8A">
        <w:rPr>
          <w:rFonts w:ascii="Times New Roman" w:hAnsi="Times New Roman"/>
          <w:spacing w:val="-1"/>
          <w:sz w:val="24"/>
          <w:szCs w:val="24"/>
        </w:rPr>
        <w:t>r</w:t>
      </w:r>
      <w:r w:rsidRPr="00863B8A">
        <w:rPr>
          <w:rFonts w:ascii="Times New Roman" w:hAnsi="Times New Roman"/>
          <w:sz w:val="24"/>
          <w:szCs w:val="24"/>
        </w:rPr>
        <w:t>e</w:t>
      </w:r>
      <w:r w:rsidRPr="00863B8A">
        <w:rPr>
          <w:rFonts w:ascii="Times New Roman" w:hAnsi="Times New Roman"/>
          <w:spacing w:val="-1"/>
          <w:sz w:val="24"/>
          <w:szCs w:val="24"/>
        </w:rPr>
        <w:t xml:space="preserve"> </w:t>
      </w:r>
      <w:r w:rsidRPr="00863B8A">
        <w:rPr>
          <w:rFonts w:ascii="Times New Roman" w:hAnsi="Times New Roman"/>
          <w:sz w:val="24"/>
          <w:szCs w:val="24"/>
        </w:rPr>
        <w:t>th</w:t>
      </w:r>
      <w:r w:rsidRPr="00863B8A">
        <w:rPr>
          <w:rFonts w:ascii="Times New Roman" w:hAnsi="Times New Roman"/>
          <w:spacing w:val="-1"/>
          <w:sz w:val="24"/>
          <w:szCs w:val="24"/>
        </w:rPr>
        <w:t>a</w:t>
      </w:r>
      <w:r w:rsidRPr="00863B8A">
        <w:rPr>
          <w:rFonts w:ascii="Times New Roman" w:hAnsi="Times New Roman"/>
          <w:sz w:val="24"/>
          <w:szCs w:val="24"/>
        </w:rPr>
        <w:t xml:space="preserve">t it </w:t>
      </w:r>
      <w:r w:rsidRPr="00863B8A">
        <w:rPr>
          <w:rFonts w:ascii="Times New Roman" w:hAnsi="Times New Roman"/>
          <w:spacing w:val="-1"/>
          <w:sz w:val="24"/>
          <w:szCs w:val="24"/>
        </w:rPr>
        <w:t>c</w:t>
      </w:r>
      <w:r w:rsidRPr="00863B8A">
        <w:rPr>
          <w:rFonts w:ascii="Times New Roman" w:hAnsi="Times New Roman"/>
          <w:sz w:val="24"/>
          <w:szCs w:val="24"/>
        </w:rPr>
        <w:t>ont</w:t>
      </w:r>
      <w:r w:rsidRPr="00863B8A">
        <w:rPr>
          <w:rFonts w:ascii="Times New Roman" w:hAnsi="Times New Roman"/>
          <w:spacing w:val="-1"/>
          <w:sz w:val="24"/>
          <w:szCs w:val="24"/>
        </w:rPr>
        <w:t>a</w:t>
      </w:r>
      <w:r w:rsidRPr="00863B8A">
        <w:rPr>
          <w:rFonts w:ascii="Times New Roman" w:hAnsi="Times New Roman"/>
          <w:sz w:val="24"/>
          <w:szCs w:val="24"/>
        </w:rPr>
        <w:t xml:space="preserve">ins </w:t>
      </w:r>
      <w:r w:rsidRPr="00863B8A">
        <w:rPr>
          <w:rFonts w:ascii="Times New Roman" w:hAnsi="Times New Roman"/>
          <w:spacing w:val="-1"/>
          <w:sz w:val="24"/>
          <w:szCs w:val="24"/>
        </w:rPr>
        <w:t>a</w:t>
      </w:r>
      <w:r w:rsidRPr="00863B8A">
        <w:rPr>
          <w:rFonts w:ascii="Times New Roman" w:hAnsi="Times New Roman"/>
          <w:sz w:val="24"/>
          <w:szCs w:val="24"/>
        </w:rPr>
        <w:t>ll of</w:t>
      </w:r>
      <w:r w:rsidRPr="00863B8A">
        <w:rPr>
          <w:rFonts w:ascii="Times New Roman" w:hAnsi="Times New Roman"/>
          <w:spacing w:val="-1"/>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e</w:t>
      </w:r>
      <w:r w:rsidRPr="00863B8A">
        <w:rPr>
          <w:rFonts w:ascii="Times New Roman" w:hAnsi="Times New Roman"/>
          <w:sz w:val="24"/>
          <w:szCs w:val="24"/>
        </w:rPr>
        <w:t>l</w:t>
      </w:r>
      <w:r w:rsidRPr="00863B8A">
        <w:rPr>
          <w:rFonts w:ascii="Times New Roman" w:hAnsi="Times New Roman"/>
          <w:spacing w:val="-1"/>
          <w:sz w:val="24"/>
          <w:szCs w:val="24"/>
        </w:rPr>
        <w:t>e</w:t>
      </w:r>
      <w:r w:rsidRPr="00863B8A">
        <w:rPr>
          <w:rFonts w:ascii="Times New Roman" w:hAnsi="Times New Roman"/>
          <w:spacing w:val="3"/>
          <w:sz w:val="24"/>
          <w:szCs w:val="24"/>
        </w:rPr>
        <w:t>m</w:t>
      </w:r>
      <w:r w:rsidRPr="00863B8A">
        <w:rPr>
          <w:rFonts w:ascii="Times New Roman" w:hAnsi="Times New Roman"/>
          <w:spacing w:val="-1"/>
          <w:sz w:val="24"/>
          <w:szCs w:val="24"/>
        </w:rPr>
        <w:t>e</w:t>
      </w:r>
      <w:r w:rsidRPr="00863B8A">
        <w:rPr>
          <w:rFonts w:ascii="Times New Roman" w:hAnsi="Times New Roman"/>
          <w:sz w:val="24"/>
          <w:szCs w:val="24"/>
        </w:rPr>
        <w:t xml:space="preserve">nts in the </w:t>
      </w:r>
      <w:r w:rsidRPr="0004671E">
        <w:rPr>
          <w:rFonts w:ascii="Times New Roman" w:hAnsi="Times New Roman"/>
          <w:sz w:val="24"/>
          <w:szCs w:val="24"/>
        </w:rPr>
        <w:t>Parent Agreement to Report Child Care Attendance</w:t>
      </w:r>
      <w:r w:rsidRPr="0004671E">
        <w:rPr>
          <w:rFonts w:ascii="Times New Roman" w:hAnsi="Times New Roman"/>
        </w:rPr>
        <w:t>,</w:t>
      </w:r>
      <w:r w:rsidRPr="00863B8A">
        <w:rPr>
          <w:rFonts w:ascii="Times New Roman" w:hAnsi="Times New Roman"/>
          <w:sz w:val="24"/>
          <w:szCs w:val="24"/>
        </w:rPr>
        <w:t xml:space="preserve"> in</w:t>
      </w:r>
      <w:r w:rsidRPr="00863B8A">
        <w:rPr>
          <w:rFonts w:ascii="Times New Roman" w:hAnsi="Times New Roman"/>
          <w:spacing w:val="1"/>
          <w:sz w:val="24"/>
          <w:szCs w:val="24"/>
        </w:rPr>
        <w:t>c</w:t>
      </w:r>
      <w:r w:rsidRPr="00863B8A">
        <w:rPr>
          <w:rFonts w:ascii="Times New Roman" w:hAnsi="Times New Roman"/>
          <w:sz w:val="24"/>
          <w:szCs w:val="24"/>
        </w:rPr>
        <w:t>luding</w:t>
      </w:r>
      <w:r w:rsidRPr="00863B8A">
        <w:rPr>
          <w:rFonts w:ascii="Times New Roman" w:hAnsi="Times New Roman"/>
          <w:spacing w:val="-2"/>
          <w:sz w:val="24"/>
          <w:szCs w:val="24"/>
        </w:rPr>
        <w:t xml:space="preserve"> </w:t>
      </w:r>
      <w:r w:rsidRPr="00863B8A">
        <w:rPr>
          <w:rFonts w:ascii="Times New Roman" w:hAnsi="Times New Roman"/>
          <w:sz w:val="24"/>
          <w:szCs w:val="24"/>
        </w:rPr>
        <w:t>the</w:t>
      </w:r>
      <w:r w:rsidRPr="00863B8A">
        <w:rPr>
          <w:rFonts w:ascii="Times New Roman" w:hAnsi="Times New Roman"/>
          <w:spacing w:val="-1"/>
          <w:sz w:val="24"/>
          <w:szCs w:val="24"/>
        </w:rPr>
        <w:t xml:space="preserve"> </w:t>
      </w:r>
      <w:r w:rsidRPr="00863B8A">
        <w:rPr>
          <w:rFonts w:ascii="Times New Roman" w:hAnsi="Times New Roman"/>
          <w:sz w:val="24"/>
          <w:szCs w:val="24"/>
        </w:rPr>
        <w:t>p</w:t>
      </w:r>
      <w:r w:rsidRPr="00863B8A">
        <w:rPr>
          <w:rFonts w:ascii="Times New Roman" w:hAnsi="Times New Roman"/>
          <w:spacing w:val="-1"/>
          <w:sz w:val="24"/>
          <w:szCs w:val="24"/>
        </w:rPr>
        <w:t>a</w:t>
      </w:r>
      <w:r w:rsidRPr="00863B8A">
        <w:rPr>
          <w:rFonts w:ascii="Times New Roman" w:hAnsi="Times New Roman"/>
          <w:spacing w:val="2"/>
          <w:sz w:val="24"/>
          <w:szCs w:val="24"/>
        </w:rPr>
        <w:t>r</w:t>
      </w:r>
      <w:r w:rsidRPr="00863B8A">
        <w:rPr>
          <w:rFonts w:ascii="Times New Roman" w:hAnsi="Times New Roman"/>
          <w:spacing w:val="-1"/>
          <w:sz w:val="24"/>
          <w:szCs w:val="24"/>
        </w:rPr>
        <w:t>e</w:t>
      </w:r>
      <w:r w:rsidRPr="00863B8A">
        <w:rPr>
          <w:rFonts w:ascii="Times New Roman" w:hAnsi="Times New Roman"/>
          <w:sz w:val="24"/>
          <w:szCs w:val="24"/>
        </w:rPr>
        <w:t>nt</w:t>
      </w:r>
      <w:r w:rsidRPr="00863B8A">
        <w:rPr>
          <w:rFonts w:ascii="Times New Roman" w:hAnsi="Times New Roman"/>
          <w:spacing w:val="-1"/>
          <w:sz w:val="24"/>
          <w:szCs w:val="24"/>
        </w:rPr>
        <w:t>’</w:t>
      </w:r>
      <w:r w:rsidRPr="00863B8A">
        <w:rPr>
          <w:rFonts w:ascii="Times New Roman" w:hAnsi="Times New Roman"/>
          <w:sz w:val="24"/>
          <w:szCs w:val="24"/>
        </w:rPr>
        <w:t>s s</w:t>
      </w:r>
      <w:r w:rsidRPr="00863B8A">
        <w:rPr>
          <w:rFonts w:ascii="Times New Roman" w:hAnsi="Times New Roman"/>
          <w:spacing w:val="3"/>
          <w:sz w:val="24"/>
          <w:szCs w:val="24"/>
        </w:rPr>
        <w:t>i</w:t>
      </w:r>
      <w:r w:rsidRPr="00863B8A">
        <w:rPr>
          <w:rFonts w:ascii="Times New Roman" w:hAnsi="Times New Roman"/>
          <w:spacing w:val="-2"/>
          <w:sz w:val="24"/>
          <w:szCs w:val="24"/>
        </w:rPr>
        <w:t>g</w:t>
      </w:r>
      <w:r w:rsidRPr="00863B8A">
        <w:rPr>
          <w:rFonts w:ascii="Times New Roman" w:hAnsi="Times New Roman"/>
          <w:sz w:val="24"/>
          <w:szCs w:val="24"/>
        </w:rPr>
        <w:t>n</w:t>
      </w:r>
      <w:r w:rsidRPr="00863B8A">
        <w:rPr>
          <w:rFonts w:ascii="Times New Roman" w:hAnsi="Times New Roman"/>
          <w:spacing w:val="-1"/>
          <w:sz w:val="24"/>
          <w:szCs w:val="24"/>
        </w:rPr>
        <w:t>a</w:t>
      </w:r>
      <w:r w:rsidRPr="00863B8A">
        <w:rPr>
          <w:rFonts w:ascii="Times New Roman" w:hAnsi="Times New Roman"/>
          <w:spacing w:val="3"/>
          <w:sz w:val="24"/>
          <w:szCs w:val="24"/>
        </w:rPr>
        <w:t>t</w:t>
      </w:r>
      <w:r w:rsidRPr="00863B8A">
        <w:rPr>
          <w:rFonts w:ascii="Times New Roman" w:hAnsi="Times New Roman"/>
          <w:sz w:val="24"/>
          <w:szCs w:val="24"/>
        </w:rPr>
        <w:t>u</w:t>
      </w:r>
      <w:r w:rsidRPr="00863B8A">
        <w:rPr>
          <w:rFonts w:ascii="Times New Roman" w:hAnsi="Times New Roman"/>
          <w:spacing w:val="-1"/>
          <w:sz w:val="24"/>
          <w:szCs w:val="24"/>
        </w:rPr>
        <w:t>re (electronic signature acceptable)</w:t>
      </w:r>
      <w:r w:rsidRPr="00863B8A">
        <w:rPr>
          <w:rFonts w:ascii="Times New Roman" w:hAnsi="Times New Roman"/>
          <w:sz w:val="24"/>
          <w:szCs w:val="24"/>
        </w:rPr>
        <w:t xml:space="preserve">. </w:t>
      </w:r>
    </w:p>
    <w:p w14:paraId="1060504A" w14:textId="77777777" w:rsidR="004C24CA" w:rsidRPr="00863B8A" w:rsidRDefault="004C24CA" w:rsidP="004C24CA">
      <w:pPr>
        <w:rPr>
          <w:rFonts w:ascii="Times New Roman" w:hAnsi="Times New Roman"/>
          <w:sz w:val="24"/>
          <w:szCs w:val="24"/>
        </w:rPr>
      </w:pPr>
    </w:p>
    <w:p w14:paraId="59F4E0E0" w14:textId="178DC9C4" w:rsidR="004C24CA" w:rsidRPr="00863B8A" w:rsidDel="0006059B" w:rsidRDefault="004C24CA" w:rsidP="004C24CA">
      <w:pPr>
        <w:rPr>
          <w:del w:id="1253" w:author="Snyder,Gwen E" w:date="2021-04-01T15:39:00Z"/>
          <w:rFonts w:ascii="Times New Roman" w:hAnsi="Times New Roman"/>
          <w:sz w:val="24"/>
          <w:szCs w:val="24"/>
        </w:rPr>
      </w:pPr>
      <w:del w:id="1254" w:author="Snyder,Gwen E" w:date="2021-04-01T15:39:00Z">
        <w:r w:rsidRPr="00863B8A" w:rsidDel="0006059B">
          <w:rPr>
            <w:rFonts w:ascii="Times New Roman" w:hAnsi="Times New Roman"/>
            <w:sz w:val="24"/>
            <w:szCs w:val="24"/>
          </w:rPr>
          <w:delText xml:space="preserve">Boards must ensure that local policy regarding lost CCAA cards is addressed in the </w:delText>
        </w:r>
        <w:r w:rsidRPr="00C1062E" w:rsidDel="0006059B">
          <w:rPr>
            <w:rFonts w:ascii="Times New Roman" w:hAnsi="Times New Roman"/>
            <w:sz w:val="24"/>
            <w:szCs w:val="24"/>
          </w:rPr>
          <w:delText>Parent Agreement to Report Child Care Attendance</w:delText>
        </w:r>
        <w:r w:rsidRPr="00863B8A" w:rsidDel="0006059B">
          <w:rPr>
            <w:rFonts w:ascii="Times New Roman" w:hAnsi="Times New Roman"/>
            <w:sz w:val="24"/>
            <w:szCs w:val="24"/>
          </w:rPr>
          <w:delText>.</w:delText>
        </w:r>
      </w:del>
    </w:p>
    <w:p w14:paraId="2263E1D8" w14:textId="77777777" w:rsidR="004C24CA" w:rsidRPr="00863B8A" w:rsidRDefault="004C24CA" w:rsidP="004C24CA">
      <w:pPr>
        <w:rPr>
          <w:rFonts w:ascii="Times New Roman" w:hAnsi="Times New Roman"/>
          <w:sz w:val="24"/>
          <w:szCs w:val="24"/>
        </w:rPr>
      </w:pPr>
    </w:p>
    <w:p w14:paraId="6CDBE798" w14:textId="5DC4DCD7" w:rsidR="004C24CA" w:rsidRPr="00863B8A" w:rsidDel="00454E61" w:rsidRDefault="004C24CA" w:rsidP="004C24CA">
      <w:pPr>
        <w:pStyle w:val="Guide3"/>
        <w:outlineLvl w:val="0"/>
        <w:rPr>
          <w:del w:id="1255" w:author="Snyder,Gwen E" w:date="2021-08-05T15:18:00Z"/>
        </w:rPr>
      </w:pPr>
      <w:bookmarkStart w:id="1256" w:name="_Toc515880258"/>
      <w:del w:id="1257" w:author="Snyder,Gwen E" w:date="2021-08-05T15:18:00Z">
        <w:r w:rsidRPr="00863B8A" w:rsidDel="00454E61">
          <w:delText>E-605: Parent Failure to Report Attendance</w:delText>
        </w:r>
        <w:bookmarkEnd w:id="1256"/>
      </w:del>
    </w:p>
    <w:p w14:paraId="4B50A10A" w14:textId="6459019D" w:rsidR="004C24CA" w:rsidRPr="00863B8A" w:rsidDel="00454E61" w:rsidRDefault="004C24CA" w:rsidP="004C24CA">
      <w:pPr>
        <w:rPr>
          <w:del w:id="1258" w:author="Snyder,Gwen E" w:date="2021-08-05T15:18:00Z"/>
          <w:rFonts w:ascii="Times New Roman" w:hAnsi="Times New Roman"/>
          <w:color w:val="7030A0"/>
          <w:sz w:val="24"/>
          <w:szCs w:val="24"/>
        </w:rPr>
      </w:pPr>
    </w:p>
    <w:p w14:paraId="6F3EC8FB" w14:textId="0731385A" w:rsidR="004C24CA" w:rsidRPr="00863B8A" w:rsidDel="00454E61" w:rsidRDefault="004C24CA" w:rsidP="004C24CA">
      <w:pPr>
        <w:rPr>
          <w:del w:id="1259" w:author="Snyder,Gwen E" w:date="2021-08-05T15:18:00Z"/>
          <w:rFonts w:ascii="Times New Roman" w:hAnsi="Times New Roman"/>
          <w:snapToGrid w:val="0"/>
          <w:sz w:val="24"/>
        </w:rPr>
      </w:pPr>
      <w:del w:id="1260" w:author="Snyder,Gwen E" w:date="2021-08-05T15:18:00Z">
        <w:r w:rsidRPr="00863B8A" w:rsidDel="00454E61">
          <w:rPr>
            <w:rFonts w:ascii="Times New Roman" w:hAnsi="Times New Roman"/>
            <w:snapToGrid w:val="0"/>
            <w:sz w:val="24"/>
          </w:rPr>
          <w:delText>Boards must be aware that Z-Days—authorized care days on which a parent fails to report attendance using the CCAA system—are treated as paid absences</w:delText>
        </w:r>
      </w:del>
      <w:del w:id="1261" w:author="Snyder,Gwen E" w:date="2021-04-01T15:39:00Z">
        <w:r w:rsidRPr="00863B8A" w:rsidDel="0006059B">
          <w:rPr>
            <w:rFonts w:ascii="Times New Roman" w:hAnsi="Times New Roman"/>
            <w:snapToGrid w:val="0"/>
            <w:sz w:val="24"/>
          </w:rPr>
          <w:delText xml:space="preserve"> and included in the absence count described in E-601</w:delText>
        </w:r>
      </w:del>
      <w:del w:id="1262" w:author="Snyder,Gwen E" w:date="2021-08-05T15:18:00Z">
        <w:r w:rsidRPr="00863B8A" w:rsidDel="00454E61">
          <w:rPr>
            <w:rFonts w:ascii="Times New Roman" w:hAnsi="Times New Roman"/>
            <w:sz w:val="24"/>
            <w:szCs w:val="24"/>
          </w:rPr>
          <w:delText>.</w:delText>
        </w:r>
      </w:del>
    </w:p>
    <w:p w14:paraId="56B148E8" w14:textId="77777777" w:rsidR="004C24CA" w:rsidRPr="00863B8A" w:rsidRDefault="004C24CA" w:rsidP="004C24CA">
      <w:pPr>
        <w:ind w:left="720"/>
        <w:rPr>
          <w:rFonts w:ascii="Times New Roman" w:hAnsi="Times New Roman"/>
          <w:snapToGrid w:val="0"/>
          <w:color w:val="7030A0"/>
          <w:sz w:val="24"/>
        </w:rPr>
      </w:pPr>
    </w:p>
    <w:p w14:paraId="6A46D2B5" w14:textId="62562385" w:rsidR="004C24CA" w:rsidRPr="00863B8A" w:rsidDel="002A1620" w:rsidRDefault="004C24CA" w:rsidP="004C24CA">
      <w:pPr>
        <w:pStyle w:val="Guide4"/>
        <w:outlineLvl w:val="0"/>
        <w:rPr>
          <w:del w:id="1263" w:author="Snyder,Gwen E" w:date="2021-04-01T15:39:00Z"/>
          <w:snapToGrid w:val="0"/>
        </w:rPr>
      </w:pPr>
      <w:bookmarkStart w:id="1264" w:name="_Toc515880259"/>
      <w:del w:id="1265" w:author="Snyder,Gwen E" w:date="2021-04-01T15:39:00Z">
        <w:r w:rsidRPr="00863B8A" w:rsidDel="002A1620">
          <w:rPr>
            <w:snapToGrid w:val="0"/>
          </w:rPr>
          <w:delText>E-605.a: Exceptions to Counting Z-Days as Absences</w:delText>
        </w:r>
        <w:bookmarkEnd w:id="1264"/>
      </w:del>
    </w:p>
    <w:p w14:paraId="3A0E4F35" w14:textId="3FCA8031" w:rsidR="004C24CA" w:rsidRPr="00863B8A" w:rsidDel="002A1620" w:rsidRDefault="004C24CA" w:rsidP="004C24CA">
      <w:pPr>
        <w:ind w:left="720"/>
        <w:rPr>
          <w:del w:id="1266" w:author="Snyder,Gwen E" w:date="2021-04-01T15:39:00Z"/>
          <w:rFonts w:ascii="Times New Roman" w:hAnsi="Times New Roman"/>
          <w:snapToGrid w:val="0"/>
          <w:sz w:val="24"/>
        </w:rPr>
      </w:pPr>
      <w:del w:id="1267" w:author="Snyder,Gwen E" w:date="2021-04-01T15:39:00Z">
        <w:r w:rsidRPr="00863B8A" w:rsidDel="002A1620">
          <w:rPr>
            <w:rFonts w:ascii="Times New Roman" w:hAnsi="Times New Roman"/>
            <w:snapToGrid w:val="0"/>
            <w:sz w:val="24"/>
          </w:rPr>
          <w:delText>Boards must allow Z-Day exceptions for instances in which the failure to report attendance using CCAA was beyond the control of the parent, including documented instances in which:</w:delText>
        </w:r>
      </w:del>
    </w:p>
    <w:p w14:paraId="52017BD8" w14:textId="336DE199" w:rsidR="004C24CA" w:rsidRPr="00863B8A" w:rsidDel="002A1620" w:rsidRDefault="004C24CA" w:rsidP="00AC34DA">
      <w:pPr>
        <w:numPr>
          <w:ilvl w:val="0"/>
          <w:numId w:val="116"/>
        </w:numPr>
        <w:rPr>
          <w:del w:id="1268" w:author="Snyder,Gwen E" w:date="2021-04-01T15:39:00Z"/>
          <w:rFonts w:ascii="Times New Roman" w:hAnsi="Times New Roman"/>
          <w:snapToGrid w:val="0"/>
          <w:sz w:val="24"/>
        </w:rPr>
      </w:pPr>
      <w:del w:id="1269" w:author="Snyder,Gwen E" w:date="2021-04-01T15:39:00Z">
        <w:r w:rsidRPr="00863B8A" w:rsidDel="002A1620">
          <w:rPr>
            <w:rFonts w:ascii="Times New Roman" w:hAnsi="Times New Roman"/>
            <w:snapToGrid w:val="0"/>
            <w:sz w:val="24"/>
          </w:rPr>
          <w:delText>The CCAA card was not available to the parent within the time period allotted for the parent to record attendance</w:delText>
        </w:r>
      </w:del>
    </w:p>
    <w:p w14:paraId="1DF8F446" w14:textId="78193F61" w:rsidR="004C24CA" w:rsidRPr="00863B8A" w:rsidDel="002A1620" w:rsidRDefault="004C24CA" w:rsidP="00AC34DA">
      <w:pPr>
        <w:numPr>
          <w:ilvl w:val="0"/>
          <w:numId w:val="116"/>
        </w:numPr>
        <w:rPr>
          <w:del w:id="1270" w:author="Snyder,Gwen E" w:date="2021-04-01T15:39:00Z"/>
          <w:rFonts w:ascii="Times New Roman" w:hAnsi="Times New Roman"/>
          <w:snapToGrid w:val="0"/>
          <w:sz w:val="24"/>
        </w:rPr>
      </w:pPr>
      <w:del w:id="1271" w:author="Snyder,Gwen E" w:date="2021-04-01T15:39:00Z">
        <w:r w:rsidRPr="00863B8A" w:rsidDel="002A1620">
          <w:rPr>
            <w:rFonts w:ascii="Times New Roman" w:hAnsi="Times New Roman"/>
            <w:snapToGrid w:val="0"/>
            <w:sz w:val="24"/>
          </w:rPr>
          <w:delText>The provider’s point of service device or phone system for the interactive voice response system was temporarily unavailable within the time period available for the parent to record attendance.</w:delText>
        </w:r>
      </w:del>
    </w:p>
    <w:p w14:paraId="72BFDCFF" w14:textId="7BA170DC" w:rsidR="004C24CA" w:rsidRPr="00863B8A" w:rsidDel="002A1620" w:rsidRDefault="004C24CA" w:rsidP="004C24CA">
      <w:pPr>
        <w:ind w:left="720"/>
        <w:rPr>
          <w:del w:id="1272" w:author="Snyder,Gwen E" w:date="2021-04-01T15:39:00Z"/>
          <w:rFonts w:ascii="Times New Roman" w:hAnsi="Times New Roman"/>
          <w:snapToGrid w:val="0"/>
          <w:color w:val="7030A0"/>
          <w:sz w:val="24"/>
        </w:rPr>
      </w:pPr>
    </w:p>
    <w:p w14:paraId="458E0BFC" w14:textId="0474E45B" w:rsidR="004C24CA" w:rsidRPr="00863B8A" w:rsidRDefault="004C24CA" w:rsidP="004C24CA">
      <w:pPr>
        <w:pStyle w:val="Guide3"/>
        <w:outlineLvl w:val="0"/>
        <w:rPr>
          <w:snapToGrid w:val="0"/>
        </w:rPr>
      </w:pPr>
      <w:bookmarkStart w:id="1273" w:name="_Toc515880260"/>
      <w:bookmarkStart w:id="1274" w:name="_Toc101181822"/>
      <w:r w:rsidRPr="00863B8A">
        <w:rPr>
          <w:snapToGrid w:val="0"/>
        </w:rPr>
        <w:t>E-60</w:t>
      </w:r>
      <w:del w:id="1275" w:author="Snyder,Gwen E" w:date="2021-10-12T12:37:00Z">
        <w:r w:rsidRPr="00863B8A" w:rsidDel="00A24926">
          <w:rPr>
            <w:snapToGrid w:val="0"/>
          </w:rPr>
          <w:delText>6</w:delText>
        </w:r>
      </w:del>
      <w:ins w:id="1276" w:author="Snyder,Gwen E" w:date="2021-10-12T12:37:00Z">
        <w:r w:rsidR="00A24926">
          <w:rPr>
            <w:snapToGrid w:val="0"/>
          </w:rPr>
          <w:t>4</w:t>
        </w:r>
      </w:ins>
      <w:r w:rsidRPr="00863B8A">
        <w:rPr>
          <w:snapToGrid w:val="0"/>
        </w:rPr>
        <w:t>: Special Provisions for Parents with Variable Schedules</w:t>
      </w:r>
      <w:bookmarkEnd w:id="1273"/>
      <w:bookmarkEnd w:id="1274"/>
    </w:p>
    <w:p w14:paraId="756EAB5E" w14:textId="77777777" w:rsidR="004C24CA" w:rsidRPr="00863B8A" w:rsidRDefault="004C24CA" w:rsidP="004C24CA">
      <w:pPr>
        <w:rPr>
          <w:rFonts w:ascii="Times New Roman" w:hAnsi="Times New Roman"/>
          <w:snapToGrid w:val="0"/>
          <w:sz w:val="24"/>
        </w:rPr>
      </w:pPr>
    </w:p>
    <w:p w14:paraId="31B139C6"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Boards must be aware that authorizations for child care services need not align exactly with parents’ work schedules. Boards are encouraged to establish child care authorization procedures that take into account the developmental needs of the child, the child care needs of the parent and the requirement to ensure proper use of public funds.</w:t>
      </w:r>
    </w:p>
    <w:p w14:paraId="770227E2" w14:textId="77777777" w:rsidR="004C24CA" w:rsidRPr="00863B8A" w:rsidRDefault="004C24CA" w:rsidP="004C24CA">
      <w:pPr>
        <w:rPr>
          <w:rFonts w:ascii="Times New Roman" w:hAnsi="Times New Roman"/>
          <w:snapToGrid w:val="0"/>
          <w:sz w:val="24"/>
        </w:rPr>
      </w:pPr>
    </w:p>
    <w:p w14:paraId="28C109D5" w14:textId="77777777" w:rsidR="004C24CA" w:rsidRPr="00863B8A" w:rsidRDefault="004C24CA" w:rsidP="004C24CA">
      <w:pPr>
        <w:rPr>
          <w:rFonts w:ascii="Times New Roman" w:hAnsi="Times New Roman"/>
          <w:sz w:val="24"/>
          <w:szCs w:val="24"/>
        </w:rPr>
      </w:pPr>
      <w:r w:rsidRPr="00863B8A">
        <w:rPr>
          <w:rFonts w:ascii="Times New Roman" w:hAnsi="Times New Roman"/>
          <w:snapToGrid w:val="0"/>
          <w:sz w:val="24"/>
        </w:rPr>
        <w:t>Boards must be aware that i</w:t>
      </w:r>
      <w:r w:rsidRPr="00863B8A">
        <w:rPr>
          <w:rFonts w:ascii="Times New Roman" w:hAnsi="Times New Roman"/>
          <w:sz w:val="24"/>
          <w:szCs w:val="24"/>
        </w:rPr>
        <w:t>n order to prevent over-counting of absences caused by a parent’s variable work schedule and minimize the potential for excess authorizations to providers, TWIST will generate claims under one of the following two calculations for a service month:</w:t>
      </w:r>
    </w:p>
    <w:p w14:paraId="10A2E641" w14:textId="77777777" w:rsidR="004C24CA" w:rsidRPr="00863B8A" w:rsidRDefault="004C24CA" w:rsidP="004C24CA">
      <w:pPr>
        <w:rPr>
          <w:rFonts w:ascii="Times New Roman" w:hAnsi="Times New Roman"/>
          <w:sz w:val="24"/>
          <w:szCs w:val="24"/>
        </w:rPr>
      </w:pPr>
    </w:p>
    <w:p w14:paraId="54681617" w14:textId="77777777" w:rsidR="004C24CA" w:rsidRPr="00863B8A" w:rsidRDefault="004C24CA" w:rsidP="00163B26">
      <w:pPr>
        <w:pStyle w:val="Normal3"/>
        <w:rPr>
          <w:u w:val="single"/>
        </w:rPr>
      </w:pPr>
      <w:r w:rsidRPr="00163B26">
        <w:rPr>
          <w:b/>
        </w:rPr>
        <w:t>TWIST Calculation 1</w:t>
      </w:r>
    </w:p>
    <w:p w14:paraId="38245F53" w14:textId="69783B98"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If the actual number of days reported as </w:t>
      </w:r>
      <w:del w:id="1277" w:author="Snyder,Gwen E" w:date="2021-10-06T11:05:00Z">
        <w:r w:rsidRPr="00FC5C6B" w:rsidDel="00D21338">
          <w:rPr>
            <w:rFonts w:ascii="Times New Roman" w:hAnsi="Times New Roman"/>
            <w:sz w:val="24"/>
            <w:szCs w:val="24"/>
          </w:rPr>
          <w:delText xml:space="preserve">present </w:delText>
        </w:r>
      </w:del>
      <w:ins w:id="1278" w:author="Snyder,Gwen E" w:date="2021-10-06T11:05:00Z">
        <w:r w:rsidR="00D21338" w:rsidRPr="00FC5C6B">
          <w:rPr>
            <w:rFonts w:ascii="Times New Roman" w:hAnsi="Times New Roman"/>
            <w:sz w:val="24"/>
            <w:szCs w:val="24"/>
          </w:rPr>
          <w:t xml:space="preserve">paid </w:t>
        </w:r>
      </w:ins>
      <w:ins w:id="1279" w:author="Alvis,Carrie L" w:date="2021-10-19T15:14:00Z">
        <w:r w:rsidR="00216544" w:rsidRPr="00FC5C6B">
          <w:rPr>
            <w:rFonts w:ascii="Times New Roman" w:hAnsi="Times New Roman"/>
            <w:sz w:val="24"/>
            <w:szCs w:val="24"/>
          </w:rPr>
          <w:t xml:space="preserve">in </w:t>
        </w:r>
      </w:ins>
      <w:ins w:id="1280" w:author="Snyder,Gwen E" w:date="2021-08-05T16:07:00Z">
        <w:r w:rsidR="00044A82" w:rsidRPr="00FC5C6B">
          <w:rPr>
            <w:rFonts w:ascii="Times New Roman" w:hAnsi="Times New Roman"/>
            <w:sz w:val="24"/>
            <w:szCs w:val="24"/>
          </w:rPr>
          <w:t>TWIST Web</w:t>
        </w:r>
      </w:ins>
      <w:ins w:id="1281" w:author="Alvis,Carrie L" w:date="2021-10-20T14:03:00Z">
        <w:r w:rsidR="008639AF">
          <w:rPr>
            <w:rFonts w:ascii="Times New Roman" w:hAnsi="Times New Roman"/>
            <w:sz w:val="24"/>
            <w:szCs w:val="24"/>
          </w:rPr>
          <w:t xml:space="preserve"> </w:t>
        </w:r>
      </w:ins>
      <w:del w:id="1282" w:author="Snyder,Gwen E" w:date="2021-08-05T15:18:00Z">
        <w:r w:rsidRPr="00FC5C6B" w:rsidDel="003D225D">
          <w:rPr>
            <w:rFonts w:ascii="Times New Roman" w:hAnsi="Times New Roman"/>
            <w:sz w:val="24"/>
            <w:szCs w:val="24"/>
          </w:rPr>
          <w:delText xml:space="preserve">in CCAA </w:delText>
        </w:r>
      </w:del>
      <w:r w:rsidRPr="00FC5C6B">
        <w:rPr>
          <w:rFonts w:ascii="Times New Roman" w:hAnsi="Times New Roman"/>
          <w:sz w:val="24"/>
          <w:szCs w:val="24"/>
        </w:rPr>
        <w:t xml:space="preserve">plus the number of paid holidays is </w:t>
      </w:r>
      <w:r w:rsidRPr="00FC5C6B">
        <w:rPr>
          <w:rFonts w:ascii="Times New Roman" w:hAnsi="Times New Roman"/>
          <w:iCs/>
          <w:sz w:val="24"/>
          <w:szCs w:val="24"/>
        </w:rPr>
        <w:t xml:space="preserve">greater </w:t>
      </w:r>
      <w:r w:rsidRPr="00FC5C6B">
        <w:rPr>
          <w:rFonts w:ascii="Times New Roman" w:hAnsi="Times New Roman"/>
          <w:sz w:val="24"/>
          <w:szCs w:val="24"/>
        </w:rPr>
        <w:t xml:space="preserve">than the number of days in the month minus eight, then the claim is the actual days reported present plus paid holidays reported in </w:t>
      </w:r>
      <w:ins w:id="1283" w:author="Snyder,Gwen E" w:date="2021-08-05T16:07:00Z">
        <w:r w:rsidR="009D3EDD" w:rsidRPr="00FC5C6B">
          <w:rPr>
            <w:rFonts w:ascii="Times New Roman" w:hAnsi="Times New Roman"/>
            <w:sz w:val="24"/>
            <w:szCs w:val="24"/>
          </w:rPr>
          <w:t>TWIST Web</w:t>
        </w:r>
      </w:ins>
      <w:ins w:id="1284" w:author="Fuentes,Regina G" w:date="2021-10-25T15:13:00Z">
        <w:r w:rsidR="000F4F96">
          <w:rPr>
            <w:rFonts w:ascii="Times New Roman" w:hAnsi="Times New Roman"/>
            <w:sz w:val="24"/>
            <w:szCs w:val="24"/>
          </w:rPr>
          <w:t>.</w:t>
        </w:r>
      </w:ins>
      <w:del w:id="1285" w:author="Snyder,Gwen E" w:date="2021-08-05T16:07:00Z">
        <w:r w:rsidRPr="00FC5C6B" w:rsidDel="009D3EDD">
          <w:rPr>
            <w:rFonts w:ascii="Times New Roman" w:hAnsi="Times New Roman"/>
            <w:sz w:val="24"/>
            <w:szCs w:val="24"/>
          </w:rPr>
          <w:delText>CCAA.</w:delText>
        </w:r>
      </w:del>
      <w:r>
        <w:rPr>
          <w:rFonts w:ascii="Times New Roman" w:hAnsi="Times New Roman"/>
          <w:sz w:val="24"/>
          <w:szCs w:val="24"/>
        </w:rPr>
        <w:t xml:space="preserve"> </w:t>
      </w:r>
    </w:p>
    <w:p w14:paraId="6669CD5D" w14:textId="77777777" w:rsidR="004C24CA" w:rsidRPr="00863B8A" w:rsidRDefault="004C24CA" w:rsidP="004C24CA">
      <w:pPr>
        <w:rPr>
          <w:rFonts w:ascii="Times New Roman" w:hAnsi="Times New Roman"/>
          <w:sz w:val="24"/>
          <w:szCs w:val="24"/>
          <w:u w:val="single"/>
        </w:rPr>
      </w:pPr>
    </w:p>
    <w:p w14:paraId="03F85D4D" w14:textId="77777777" w:rsidR="004C24CA" w:rsidRPr="00863B8A" w:rsidRDefault="004C24CA" w:rsidP="00163B26">
      <w:pPr>
        <w:pStyle w:val="Normal3"/>
        <w:rPr>
          <w:u w:val="single"/>
        </w:rPr>
      </w:pPr>
      <w:r w:rsidRPr="00163B26">
        <w:rPr>
          <w:b/>
        </w:rPr>
        <w:t>TWIST Calculation 2</w:t>
      </w:r>
    </w:p>
    <w:p w14:paraId="6A2017C1" w14:textId="1C036699"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If the actual number of days reported as </w:t>
      </w:r>
      <w:del w:id="1286" w:author="Snyder,Gwen E" w:date="2021-10-06T11:05:00Z">
        <w:r w:rsidRPr="00863B8A" w:rsidDel="00D21338">
          <w:rPr>
            <w:rFonts w:ascii="Times New Roman" w:hAnsi="Times New Roman"/>
            <w:sz w:val="24"/>
            <w:szCs w:val="24"/>
          </w:rPr>
          <w:delText xml:space="preserve">present </w:delText>
        </w:r>
      </w:del>
      <w:ins w:id="1287" w:author="Snyder,Gwen E" w:date="2021-10-06T11:05:00Z">
        <w:r w:rsidR="00D21338">
          <w:rPr>
            <w:rFonts w:ascii="Times New Roman" w:hAnsi="Times New Roman"/>
            <w:sz w:val="24"/>
            <w:szCs w:val="24"/>
          </w:rPr>
          <w:t>paid</w:t>
        </w:r>
        <w:r w:rsidR="00D21338" w:rsidRPr="00863B8A">
          <w:rPr>
            <w:rFonts w:ascii="Times New Roman" w:hAnsi="Times New Roman"/>
            <w:sz w:val="24"/>
            <w:szCs w:val="24"/>
          </w:rPr>
          <w:t xml:space="preserve"> </w:t>
        </w:r>
      </w:ins>
      <w:r w:rsidRPr="00863B8A">
        <w:rPr>
          <w:rFonts w:ascii="Times New Roman" w:hAnsi="Times New Roman"/>
          <w:sz w:val="24"/>
          <w:szCs w:val="24"/>
        </w:rPr>
        <w:t xml:space="preserve">plus the number of paid holidays is equal to or </w:t>
      </w:r>
      <w:r w:rsidRPr="00863B8A">
        <w:rPr>
          <w:rFonts w:ascii="Times New Roman" w:hAnsi="Times New Roman"/>
          <w:iCs/>
          <w:sz w:val="24"/>
          <w:szCs w:val="24"/>
        </w:rPr>
        <w:t xml:space="preserve">less </w:t>
      </w:r>
      <w:r w:rsidRPr="00863B8A">
        <w:rPr>
          <w:rFonts w:ascii="Times New Roman" w:hAnsi="Times New Roman"/>
          <w:sz w:val="24"/>
          <w:szCs w:val="24"/>
        </w:rPr>
        <w:t xml:space="preserve">than the number of days in the month minus eight, then the claim is the lesser of: </w:t>
      </w:r>
    </w:p>
    <w:p w14:paraId="6C3C3D93" w14:textId="77777777" w:rsidR="004C24CA" w:rsidRPr="00863B8A" w:rsidRDefault="004C24CA" w:rsidP="00AC34DA">
      <w:pPr>
        <w:numPr>
          <w:ilvl w:val="2"/>
          <w:numId w:val="117"/>
        </w:numPr>
        <w:ind w:left="360"/>
        <w:rPr>
          <w:rFonts w:ascii="Times New Roman" w:hAnsi="Times New Roman"/>
          <w:sz w:val="24"/>
          <w:szCs w:val="24"/>
        </w:rPr>
      </w:pPr>
      <w:r w:rsidRPr="00863B8A">
        <w:rPr>
          <w:rFonts w:ascii="Times New Roman" w:hAnsi="Times New Roman"/>
          <w:sz w:val="24"/>
          <w:szCs w:val="24"/>
        </w:rPr>
        <w:t>The number of days in a month minus eight</w:t>
      </w:r>
    </w:p>
    <w:p w14:paraId="5E1310E9" w14:textId="77777777" w:rsidR="004C24CA" w:rsidRPr="00863B8A" w:rsidRDefault="004C24CA" w:rsidP="00AC34DA">
      <w:pPr>
        <w:numPr>
          <w:ilvl w:val="2"/>
          <w:numId w:val="117"/>
        </w:numPr>
        <w:ind w:left="360"/>
        <w:rPr>
          <w:rFonts w:ascii="Times New Roman" w:hAnsi="Times New Roman"/>
          <w:sz w:val="24"/>
          <w:szCs w:val="24"/>
        </w:rPr>
      </w:pPr>
      <w:r w:rsidRPr="00863B8A">
        <w:rPr>
          <w:rFonts w:ascii="Times New Roman" w:hAnsi="Times New Roman"/>
          <w:sz w:val="24"/>
          <w:szCs w:val="24"/>
        </w:rPr>
        <w:t>The maximum number of days authorized in the month.</w:t>
      </w:r>
    </w:p>
    <w:p w14:paraId="1C7C92B0" w14:textId="77777777" w:rsidR="004C24CA" w:rsidRPr="00863B8A" w:rsidRDefault="004C24CA" w:rsidP="004C24CA">
      <w:pPr>
        <w:rPr>
          <w:rFonts w:ascii="Times New Roman" w:hAnsi="Times New Roman"/>
          <w:snapToGrid w:val="0"/>
          <w:sz w:val="24"/>
        </w:rPr>
      </w:pPr>
    </w:p>
    <w:p w14:paraId="72142DD2"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Boards must be aware that the two calculations apply only to child care referrals for parents with flexible work, education or job training schedules.</w:t>
      </w:r>
    </w:p>
    <w:p w14:paraId="0B2EC0DC" w14:textId="77777777" w:rsidR="004C24CA" w:rsidRPr="00863B8A" w:rsidRDefault="004C24CA" w:rsidP="004C24CA">
      <w:pPr>
        <w:rPr>
          <w:rFonts w:ascii="Times New Roman" w:hAnsi="Times New Roman"/>
          <w:snapToGrid w:val="0"/>
          <w:sz w:val="24"/>
        </w:rPr>
      </w:pPr>
    </w:p>
    <w:p w14:paraId="1BA97D3C" w14:textId="77777777" w:rsidR="004C24CA" w:rsidRPr="00863B8A" w:rsidRDefault="004C24CA" w:rsidP="004C24CA">
      <w:pPr>
        <w:rPr>
          <w:rFonts w:ascii="Times New Roman" w:hAnsi="Times New Roman"/>
          <w:snapToGrid w:val="0"/>
          <w:sz w:val="24"/>
        </w:rPr>
      </w:pPr>
      <w:r w:rsidRPr="00863B8A">
        <w:rPr>
          <w:rFonts w:ascii="Times New Roman" w:hAnsi="Times New Roman"/>
          <w:sz w:val="24"/>
          <w:szCs w:val="24"/>
        </w:rPr>
        <w:t xml:space="preserve">The desk aid </w:t>
      </w:r>
      <w:hyperlink r:id="rId165" w:history="1">
        <w:r w:rsidRPr="00863B8A">
          <w:rPr>
            <w:rStyle w:val="Hyperlink"/>
            <w:rFonts w:ascii="Times New Roman" w:hAnsi="Times New Roman"/>
            <w:sz w:val="24"/>
            <w:szCs w:val="24"/>
          </w:rPr>
          <w:t>Including Absences and Z-Days with Variable Schedules Examples</w:t>
        </w:r>
      </w:hyperlink>
      <w:r w:rsidRPr="00863B8A">
        <w:rPr>
          <w:rFonts w:ascii="Times New Roman" w:hAnsi="Times New Roman"/>
          <w:snapToGrid w:val="0"/>
          <w:sz w:val="24"/>
          <w:szCs w:val="24"/>
        </w:rPr>
        <w:t xml:space="preserve"> provides examples of each of these calculations.</w:t>
      </w:r>
      <w:r w:rsidRPr="00863B8A">
        <w:rPr>
          <w:rFonts w:ascii="Times New Roman" w:hAnsi="Times New Roman"/>
          <w:snapToGrid w:val="0"/>
          <w:sz w:val="24"/>
        </w:rPr>
        <w:t xml:space="preserve"> </w:t>
      </w:r>
    </w:p>
    <w:p w14:paraId="50361AF2" w14:textId="77777777" w:rsidR="004C24CA" w:rsidRPr="00863B8A" w:rsidRDefault="004C24CA" w:rsidP="004C24CA">
      <w:pPr>
        <w:ind w:left="720"/>
        <w:rPr>
          <w:rFonts w:ascii="Times New Roman" w:hAnsi="Times New Roman"/>
          <w:snapToGrid w:val="0"/>
          <w:color w:val="7030A0"/>
          <w:sz w:val="24"/>
        </w:rPr>
      </w:pPr>
    </w:p>
    <w:p w14:paraId="46B49FF0" w14:textId="42165806" w:rsidR="004C24CA" w:rsidRPr="00863B8A" w:rsidRDefault="004C24CA" w:rsidP="004C24CA">
      <w:pPr>
        <w:pStyle w:val="Guide3"/>
        <w:outlineLvl w:val="0"/>
        <w:rPr>
          <w:snapToGrid w:val="0"/>
        </w:rPr>
      </w:pPr>
      <w:bookmarkStart w:id="1288" w:name="_Toc515880261"/>
      <w:bookmarkStart w:id="1289" w:name="_Toc101181823"/>
      <w:r w:rsidRPr="00863B8A">
        <w:rPr>
          <w:snapToGrid w:val="0"/>
        </w:rPr>
        <w:t>E-60</w:t>
      </w:r>
      <w:del w:id="1290" w:author="Snyder,Gwen E" w:date="2021-10-12T12:37:00Z">
        <w:r w:rsidRPr="00863B8A" w:rsidDel="00A24926">
          <w:rPr>
            <w:snapToGrid w:val="0"/>
          </w:rPr>
          <w:delText>7</w:delText>
        </w:r>
      </w:del>
      <w:ins w:id="1291" w:author="Snyder,Gwen E" w:date="2021-10-12T12:37:00Z">
        <w:r w:rsidR="00A24926">
          <w:rPr>
            <w:snapToGrid w:val="0"/>
          </w:rPr>
          <w:t>5</w:t>
        </w:r>
      </w:ins>
      <w:r w:rsidRPr="00863B8A">
        <w:rPr>
          <w:snapToGrid w:val="0"/>
        </w:rPr>
        <w:t>: Choices and SNAP E&amp;T Child Care</w:t>
      </w:r>
      <w:bookmarkEnd w:id="1288"/>
      <w:bookmarkEnd w:id="1289"/>
    </w:p>
    <w:p w14:paraId="1A6894DA" w14:textId="77777777" w:rsidR="004C24CA" w:rsidRPr="00863B8A" w:rsidRDefault="004C24CA" w:rsidP="004C24CA">
      <w:pPr>
        <w:rPr>
          <w:rFonts w:ascii="Times New Roman" w:hAnsi="Times New Roman"/>
          <w:snapToGrid w:val="0"/>
          <w:sz w:val="24"/>
        </w:rPr>
      </w:pPr>
    </w:p>
    <w:p w14:paraId="392340CB" w14:textId="77777777"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Boards must ensure that all attendance requirements are included as child care program requirements for Choices and SNAP E&amp;T participants.</w:t>
      </w:r>
    </w:p>
    <w:p w14:paraId="18797E2C" w14:textId="77777777" w:rsidR="004C24CA" w:rsidRPr="00863B8A" w:rsidRDefault="004C24CA" w:rsidP="004C24CA">
      <w:pPr>
        <w:ind w:left="720"/>
        <w:rPr>
          <w:rFonts w:ascii="Times New Roman" w:hAnsi="Times New Roman"/>
          <w:snapToGrid w:val="0"/>
          <w:color w:val="7030A0"/>
          <w:sz w:val="24"/>
        </w:rPr>
      </w:pPr>
    </w:p>
    <w:p w14:paraId="07EA09F9" w14:textId="027FDB78" w:rsidR="004C24CA" w:rsidRPr="00863B8A" w:rsidRDefault="004C24CA" w:rsidP="004C24CA">
      <w:pPr>
        <w:pStyle w:val="Guide3"/>
        <w:outlineLvl w:val="0"/>
        <w:rPr>
          <w:snapToGrid w:val="0"/>
        </w:rPr>
      </w:pPr>
      <w:bookmarkStart w:id="1292" w:name="_Toc515880262"/>
      <w:bookmarkStart w:id="1293" w:name="_Toc101181824"/>
      <w:r w:rsidRPr="00863B8A">
        <w:rPr>
          <w:snapToGrid w:val="0"/>
        </w:rPr>
        <w:t>E-60</w:t>
      </w:r>
      <w:del w:id="1294" w:author="Snyder,Gwen E" w:date="2021-10-12T12:37:00Z">
        <w:r w:rsidRPr="00863B8A" w:rsidDel="00A24926">
          <w:rPr>
            <w:snapToGrid w:val="0"/>
          </w:rPr>
          <w:delText>8</w:delText>
        </w:r>
      </w:del>
      <w:ins w:id="1295" w:author="Snyder,Gwen E" w:date="2021-10-12T12:37:00Z">
        <w:r w:rsidR="00A24926">
          <w:rPr>
            <w:snapToGrid w:val="0"/>
          </w:rPr>
          <w:t>6</w:t>
        </w:r>
      </w:ins>
      <w:r w:rsidRPr="00863B8A">
        <w:rPr>
          <w:snapToGrid w:val="0"/>
        </w:rPr>
        <w:t>: Child Protective Services Child Care</w:t>
      </w:r>
      <w:bookmarkEnd w:id="1292"/>
      <w:bookmarkEnd w:id="1293"/>
    </w:p>
    <w:p w14:paraId="388D3A79" w14:textId="77777777" w:rsidR="004C24CA" w:rsidRPr="00863B8A" w:rsidRDefault="004C24CA" w:rsidP="004C24CA">
      <w:pPr>
        <w:rPr>
          <w:rFonts w:ascii="Times New Roman" w:hAnsi="Times New Roman"/>
          <w:snapToGrid w:val="0"/>
          <w:sz w:val="24"/>
        </w:rPr>
      </w:pPr>
    </w:p>
    <w:p w14:paraId="1D090375" w14:textId="77777777" w:rsidR="004C24CA" w:rsidRDefault="004C24CA" w:rsidP="004C24CA">
      <w:pPr>
        <w:rPr>
          <w:rFonts w:ascii="Times New Roman" w:hAnsi="Times New Roman"/>
          <w:snapToGrid w:val="0"/>
          <w:sz w:val="24"/>
        </w:rPr>
      </w:pPr>
      <w:r w:rsidRPr="00863B8A">
        <w:rPr>
          <w:rFonts w:ascii="Times New Roman" w:hAnsi="Times New Roman"/>
          <w:snapToGrid w:val="0"/>
          <w:sz w:val="24"/>
        </w:rPr>
        <w:t>Boards must ensure that child care continues as long as it is authorized and funded by DFPS, regardless of the number of paid absences.</w:t>
      </w:r>
    </w:p>
    <w:p w14:paraId="7DD66EA0" w14:textId="77777777" w:rsidR="004C24CA" w:rsidRDefault="004C24CA" w:rsidP="004C24CA">
      <w:pPr>
        <w:rPr>
          <w:rFonts w:ascii="Times New Roman" w:hAnsi="Times New Roman"/>
          <w:snapToGrid w:val="0"/>
          <w:sz w:val="24"/>
        </w:rPr>
      </w:pPr>
    </w:p>
    <w:p w14:paraId="265EE923" w14:textId="77777777" w:rsidR="004C24CA" w:rsidRPr="00863B8A" w:rsidRDefault="004C24CA" w:rsidP="004C24CA">
      <w:pPr>
        <w:rPr>
          <w:rFonts w:ascii="Times New Roman" w:hAnsi="Times New Roman"/>
          <w:sz w:val="24"/>
        </w:rPr>
      </w:pPr>
      <w:r>
        <w:rPr>
          <w:rFonts w:ascii="Times New Roman" w:hAnsi="Times New Roman"/>
          <w:sz w:val="24"/>
        </w:rPr>
        <w:t>For care authorized and funded by DFPS, termination of child care services is solely at the direction of DFPS.</w:t>
      </w:r>
    </w:p>
    <w:p w14:paraId="2222A4AE" w14:textId="77777777" w:rsidR="004C24CA" w:rsidRPr="00863B8A" w:rsidRDefault="004C24CA" w:rsidP="004C24CA">
      <w:pPr>
        <w:rPr>
          <w:rFonts w:ascii="Times New Roman" w:hAnsi="Times New Roman"/>
          <w:snapToGrid w:val="0"/>
          <w:sz w:val="24"/>
        </w:rPr>
      </w:pPr>
    </w:p>
    <w:p w14:paraId="26146D32" w14:textId="77777777" w:rsidR="004C24CA" w:rsidRPr="00863B8A" w:rsidRDefault="004C24CA" w:rsidP="004C24CA"/>
    <w:p w14:paraId="78ADE3AA" w14:textId="77777777" w:rsidR="004C24CA" w:rsidRPr="00863B8A" w:rsidRDefault="004C24CA" w:rsidP="004C24CA"/>
    <w:p w14:paraId="4203DC0E" w14:textId="77777777" w:rsidR="004C24CA" w:rsidRDefault="004C24CA" w:rsidP="004C24CA">
      <w:pPr>
        <w:rPr>
          <w:rFonts w:ascii="Times New Roman" w:hAnsi="Times New Roman"/>
          <w:sz w:val="18"/>
        </w:rPr>
      </w:pPr>
      <w:r>
        <w:rPr>
          <w:rFonts w:ascii="Times New Roman" w:hAnsi="Times New Roman"/>
          <w:sz w:val="18"/>
        </w:rPr>
        <w:br w:type="page"/>
      </w:r>
    </w:p>
    <w:p w14:paraId="291DE31F" w14:textId="77777777" w:rsidR="004C24CA" w:rsidRPr="00863B8A" w:rsidRDefault="004C24CA" w:rsidP="004C24CA">
      <w:pPr>
        <w:tabs>
          <w:tab w:val="left" w:pos="90"/>
          <w:tab w:val="left" w:pos="2160"/>
        </w:tabs>
        <w:rPr>
          <w:rFonts w:ascii="Times New Roman" w:hAnsi="Times New Roman"/>
          <w:sz w:val="18"/>
        </w:rPr>
      </w:pPr>
    </w:p>
    <w:p w14:paraId="7A9EF486" w14:textId="77777777" w:rsidR="004C24CA" w:rsidRPr="00863B8A" w:rsidRDefault="004C24CA" w:rsidP="004C24CA">
      <w:pPr>
        <w:pStyle w:val="Title"/>
        <w:outlineLvl w:val="0"/>
        <w:rPr>
          <w:rFonts w:cs="Arial"/>
        </w:rPr>
      </w:pPr>
      <w:bookmarkStart w:id="1296" w:name="_Toc401140499"/>
      <w:r w:rsidRPr="00863B8A">
        <w:rPr>
          <w:rFonts w:cs="Arial"/>
        </w:rPr>
        <w:t>Child Care Services Guide</w:t>
      </w:r>
    </w:p>
    <w:p w14:paraId="3F17B7D5" w14:textId="77777777" w:rsidR="004C24CA" w:rsidRPr="00863B8A" w:rsidRDefault="004C24CA" w:rsidP="004C24CA">
      <w:pPr>
        <w:pStyle w:val="Guide1"/>
      </w:pPr>
      <w:bookmarkStart w:id="1297" w:name="_Toc515880263"/>
      <w:bookmarkStart w:id="1298" w:name="_Toc101181825"/>
      <w:r w:rsidRPr="00863B8A">
        <w:t>Part F – Requirements to Provide Child Care</w:t>
      </w:r>
      <w:bookmarkEnd w:id="1297"/>
      <w:bookmarkEnd w:id="1298"/>
    </w:p>
    <w:p w14:paraId="0BF449AA" w14:textId="77777777" w:rsidR="004C24CA" w:rsidRPr="00863B8A" w:rsidRDefault="004C24CA" w:rsidP="004C24CA">
      <w:pPr>
        <w:pBdr>
          <w:bottom w:val="single" w:sz="18" w:space="1" w:color="auto"/>
        </w:pBdr>
      </w:pPr>
    </w:p>
    <w:bookmarkEnd w:id="1296"/>
    <w:p w14:paraId="35BAA5B9" w14:textId="77777777" w:rsidR="004C24CA" w:rsidRPr="00863B8A" w:rsidRDefault="004C24CA" w:rsidP="004C24CA"/>
    <w:p w14:paraId="54746F11" w14:textId="77777777" w:rsidR="004C24CA" w:rsidRPr="00863B8A" w:rsidRDefault="004C24CA" w:rsidP="004C24CA">
      <w:bookmarkStart w:id="1299" w:name="_Toc351112776"/>
    </w:p>
    <w:p w14:paraId="11D5B63F" w14:textId="77777777" w:rsidR="004C24CA" w:rsidRPr="00863B8A" w:rsidRDefault="004C24CA" w:rsidP="004C24CA">
      <w:pPr>
        <w:pStyle w:val="Guide2"/>
      </w:pPr>
      <w:bookmarkStart w:id="1300" w:name="_Toc515880264"/>
      <w:bookmarkStart w:id="1301" w:name="_Toc101181826"/>
      <w:r w:rsidRPr="00863B8A">
        <w:t>F-100: Minimum Requirements for Providers</w:t>
      </w:r>
      <w:bookmarkEnd w:id="1299"/>
      <w:bookmarkEnd w:id="1300"/>
      <w:bookmarkEnd w:id="1301"/>
    </w:p>
    <w:p w14:paraId="4EBD44E9" w14:textId="77777777" w:rsidR="004C24CA" w:rsidRPr="00863B8A" w:rsidRDefault="004C24CA" w:rsidP="004C24CA">
      <w:pPr>
        <w:pStyle w:val="subsection"/>
        <w:spacing w:before="0" w:after="0"/>
        <w:ind w:left="389"/>
        <w:jc w:val="left"/>
        <w:rPr>
          <w:rFonts w:ascii="Times New Roman" w:hAnsi="Times New Roman"/>
          <w:sz w:val="24"/>
          <w:szCs w:val="24"/>
        </w:rPr>
      </w:pPr>
    </w:p>
    <w:p w14:paraId="4E09770F" w14:textId="77777777" w:rsidR="004C24CA" w:rsidRPr="00863B8A" w:rsidRDefault="004C24CA" w:rsidP="004C24CA">
      <w:pPr>
        <w:pStyle w:val="Guide3"/>
        <w:outlineLvl w:val="0"/>
      </w:pPr>
      <w:bookmarkStart w:id="1302" w:name="_Toc515880265"/>
      <w:bookmarkStart w:id="1303" w:name="_Toc101181827"/>
      <w:r w:rsidRPr="00863B8A">
        <w:t>F-101: Eligible Child Care Providers</w:t>
      </w:r>
      <w:bookmarkEnd w:id="1302"/>
      <w:bookmarkEnd w:id="1303"/>
    </w:p>
    <w:p w14:paraId="5C29612D" w14:textId="77777777" w:rsidR="004C24CA" w:rsidRPr="00863B8A" w:rsidRDefault="004C24CA" w:rsidP="004C24CA">
      <w:pPr>
        <w:pStyle w:val="subsection"/>
        <w:spacing w:before="0" w:after="0"/>
        <w:ind w:left="389"/>
        <w:jc w:val="left"/>
        <w:rPr>
          <w:rFonts w:ascii="Times New Roman" w:hAnsi="Times New Roman"/>
          <w:sz w:val="24"/>
          <w:szCs w:val="24"/>
        </w:rPr>
      </w:pPr>
    </w:p>
    <w:p w14:paraId="3A81D650" w14:textId="77777777" w:rsidR="004C24CA" w:rsidRPr="00863B8A" w:rsidRDefault="004C24CA" w:rsidP="004C24C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Boards must ensure that child care subsidies are paid only to: </w:t>
      </w:r>
    </w:p>
    <w:p w14:paraId="2207822C" w14:textId="77777777" w:rsidR="004C24CA" w:rsidRPr="00863B8A" w:rsidRDefault="004C24CA" w:rsidP="00AC34DA">
      <w:pPr>
        <w:pStyle w:val="paragraph"/>
        <w:numPr>
          <w:ilvl w:val="0"/>
          <w:numId w:val="189"/>
        </w:numPr>
        <w:spacing w:before="0" w:after="0"/>
        <w:jc w:val="left"/>
        <w:rPr>
          <w:rFonts w:ascii="Times New Roman" w:hAnsi="Times New Roman"/>
          <w:sz w:val="24"/>
          <w:szCs w:val="24"/>
        </w:rPr>
      </w:pPr>
      <w:r w:rsidRPr="00863B8A">
        <w:rPr>
          <w:rFonts w:ascii="Times New Roman" w:hAnsi="Times New Roman"/>
          <w:sz w:val="24"/>
          <w:szCs w:val="24"/>
        </w:rPr>
        <w:t>Regulated child care providers, defined in A-100 as a provider caring for an eligible child in a location other than the eligible child’s own residence, and one of the following:</w:t>
      </w:r>
    </w:p>
    <w:p w14:paraId="151993ED" w14:textId="77777777" w:rsidR="004C24CA" w:rsidRPr="00863B8A" w:rsidRDefault="004C24CA" w:rsidP="00AC34DA">
      <w:pPr>
        <w:numPr>
          <w:ilvl w:val="0"/>
          <w:numId w:val="19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Licensed by the Texas</w:t>
      </w:r>
      <w:r>
        <w:rPr>
          <w:rFonts w:ascii="Times New Roman" w:eastAsia="Times New Roman" w:hAnsi="Times New Roman"/>
          <w:sz w:val="24"/>
          <w:szCs w:val="24"/>
        </w:rPr>
        <w:t xml:space="preserve"> Health and Human Services (HHSC)</w:t>
      </w:r>
      <w:r w:rsidRPr="00863B8A">
        <w:rPr>
          <w:rFonts w:ascii="Times New Roman" w:eastAsia="Times New Roman" w:hAnsi="Times New Roman"/>
          <w:sz w:val="24"/>
          <w:szCs w:val="24"/>
        </w:rPr>
        <w:t xml:space="preserve"> </w:t>
      </w:r>
      <w:r>
        <w:rPr>
          <w:rFonts w:ascii="Times New Roman" w:eastAsia="Times New Roman" w:hAnsi="Times New Roman"/>
          <w:sz w:val="24"/>
          <w:szCs w:val="24"/>
        </w:rPr>
        <w:t>Child Care Regulation (CCR)</w:t>
      </w:r>
    </w:p>
    <w:p w14:paraId="114C9895" w14:textId="77777777" w:rsidR="004C24CA" w:rsidRPr="00863B8A" w:rsidRDefault="004C24CA" w:rsidP="00AC34DA">
      <w:pPr>
        <w:numPr>
          <w:ilvl w:val="0"/>
          <w:numId w:val="190"/>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Registered with </w:t>
      </w:r>
      <w:r>
        <w:rPr>
          <w:rFonts w:ascii="Times New Roman" w:eastAsia="Times New Roman" w:hAnsi="Times New Roman"/>
          <w:sz w:val="24"/>
          <w:szCs w:val="24"/>
        </w:rPr>
        <w:t>CCR</w:t>
      </w:r>
      <w:r w:rsidRPr="00863B8A">
        <w:rPr>
          <w:rFonts w:ascii="Times New Roman" w:eastAsia="Times New Roman" w:hAnsi="Times New Roman"/>
          <w:sz w:val="24"/>
          <w:szCs w:val="24"/>
        </w:rPr>
        <w:t xml:space="preserve"> </w:t>
      </w:r>
    </w:p>
    <w:p w14:paraId="4286496C" w14:textId="77777777" w:rsidR="004C24CA" w:rsidRPr="00863B8A" w:rsidRDefault="004C24CA" w:rsidP="00AC34DA">
      <w:pPr>
        <w:pStyle w:val="paragraph"/>
        <w:numPr>
          <w:ilvl w:val="0"/>
          <w:numId w:val="190"/>
        </w:numPr>
        <w:spacing w:before="0" w:after="0"/>
        <w:ind w:left="360" w:firstLine="0"/>
        <w:jc w:val="left"/>
        <w:rPr>
          <w:rFonts w:ascii="Times New Roman" w:hAnsi="Times New Roman"/>
          <w:sz w:val="24"/>
          <w:szCs w:val="24"/>
        </w:rPr>
      </w:pPr>
      <w:r w:rsidRPr="00863B8A">
        <w:rPr>
          <w:rFonts w:ascii="Times New Roman" w:hAnsi="Times New Roman"/>
          <w:sz w:val="24"/>
          <w:szCs w:val="24"/>
        </w:rPr>
        <w:t>Operated and monitored by the United States military services</w:t>
      </w:r>
    </w:p>
    <w:p w14:paraId="34BB7E0A" w14:textId="77777777" w:rsidR="004C24CA" w:rsidRPr="00863B8A" w:rsidRDefault="004C24CA" w:rsidP="00AC34DA">
      <w:pPr>
        <w:pStyle w:val="paragraph"/>
        <w:numPr>
          <w:ilvl w:val="0"/>
          <w:numId w:val="129"/>
        </w:numPr>
        <w:spacing w:before="0" w:after="0"/>
        <w:ind w:left="390"/>
        <w:jc w:val="left"/>
        <w:rPr>
          <w:rFonts w:ascii="Times New Roman" w:hAnsi="Times New Roman"/>
          <w:sz w:val="24"/>
          <w:szCs w:val="24"/>
        </w:rPr>
      </w:pPr>
      <w:r w:rsidRPr="00863B8A">
        <w:rPr>
          <w:rFonts w:ascii="Times New Roman" w:hAnsi="Times New Roman"/>
          <w:sz w:val="24"/>
          <w:szCs w:val="24"/>
        </w:rPr>
        <w:t>Relative child care providers subject to the listed requirements in F-102 and</w:t>
      </w:r>
      <w:r w:rsidRPr="00863B8A" w:rsidDel="00473FB7">
        <w:rPr>
          <w:rFonts w:ascii="Times New Roman" w:hAnsi="Times New Roman"/>
          <w:sz w:val="24"/>
          <w:szCs w:val="24"/>
        </w:rPr>
        <w:t xml:space="preserve"> </w:t>
      </w:r>
      <w:r w:rsidRPr="00863B8A">
        <w:rPr>
          <w:rFonts w:ascii="Times New Roman" w:hAnsi="Times New Roman"/>
          <w:sz w:val="24"/>
          <w:szCs w:val="24"/>
        </w:rPr>
        <w:t xml:space="preserve">defined in A-100 as an individual who is at least 18 years of age, and is, by marriage, blood relationship or court decree, one of the following: </w:t>
      </w:r>
    </w:p>
    <w:p w14:paraId="17DF1C41" w14:textId="77777777" w:rsidR="004C24CA" w:rsidRPr="00863B8A" w:rsidRDefault="004C24CA" w:rsidP="00AC34DA">
      <w:pPr>
        <w:numPr>
          <w:ilvl w:val="0"/>
          <w:numId w:val="19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grandparent </w:t>
      </w:r>
    </w:p>
    <w:p w14:paraId="654B9C30" w14:textId="77777777" w:rsidR="004C24CA" w:rsidRPr="00863B8A" w:rsidRDefault="004C24CA" w:rsidP="00AC34DA">
      <w:pPr>
        <w:numPr>
          <w:ilvl w:val="0"/>
          <w:numId w:val="19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great-grandparent </w:t>
      </w:r>
    </w:p>
    <w:p w14:paraId="20B3CE95" w14:textId="77777777" w:rsidR="004C24CA" w:rsidRPr="00863B8A" w:rsidRDefault="004C24CA" w:rsidP="00AC34DA">
      <w:pPr>
        <w:numPr>
          <w:ilvl w:val="0"/>
          <w:numId w:val="19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aunt </w:t>
      </w:r>
    </w:p>
    <w:p w14:paraId="2D08E83F" w14:textId="77777777" w:rsidR="004C24CA" w:rsidRPr="00863B8A" w:rsidRDefault="004C24CA" w:rsidP="00AC34DA">
      <w:pPr>
        <w:numPr>
          <w:ilvl w:val="0"/>
          <w:numId w:val="191"/>
        </w:numPr>
        <w:autoSpaceDE w:val="0"/>
        <w:autoSpaceDN w:val="0"/>
        <w:rPr>
          <w:rFonts w:ascii="Times New Roman" w:eastAsia="Times New Roman" w:hAnsi="Times New Roman"/>
          <w:sz w:val="24"/>
          <w:szCs w:val="24"/>
        </w:rPr>
      </w:pPr>
      <w:r w:rsidRPr="00863B8A">
        <w:rPr>
          <w:rFonts w:ascii="Times New Roman" w:eastAsia="Times New Roman" w:hAnsi="Times New Roman"/>
          <w:sz w:val="24"/>
          <w:szCs w:val="24"/>
        </w:rPr>
        <w:t xml:space="preserve">The child’s uncle </w:t>
      </w:r>
    </w:p>
    <w:p w14:paraId="49C2829E" w14:textId="77777777" w:rsidR="004C24CA" w:rsidRPr="00863B8A" w:rsidRDefault="004C24CA" w:rsidP="00AC34DA">
      <w:pPr>
        <w:numPr>
          <w:ilvl w:val="0"/>
          <w:numId w:val="191"/>
        </w:numPr>
        <w:autoSpaceDE w:val="0"/>
        <w:autoSpaceDN w:val="0"/>
        <w:rPr>
          <w:rFonts w:ascii="Times New Roman" w:hAnsi="Times New Roman"/>
          <w:sz w:val="24"/>
          <w:szCs w:val="24"/>
        </w:rPr>
      </w:pPr>
      <w:r w:rsidRPr="00863B8A">
        <w:rPr>
          <w:rFonts w:ascii="Times New Roman" w:eastAsia="Times New Roman" w:hAnsi="Times New Roman"/>
          <w:sz w:val="24"/>
          <w:szCs w:val="24"/>
        </w:rPr>
        <w:t>The child’s sibling (if the sibling does not reside in the same household as the eligible child)</w:t>
      </w:r>
    </w:p>
    <w:p w14:paraId="4619B70C" w14:textId="1CCDB80E" w:rsidR="004C24CA" w:rsidDel="00BB31F0" w:rsidRDefault="004C24CA" w:rsidP="004C24CA">
      <w:pPr>
        <w:pStyle w:val="RuleReference"/>
        <w:rPr>
          <w:del w:id="1304" w:author="Snyder,Gwen E" w:date="2021-08-05T14:16:00Z"/>
          <w:rStyle w:val="Hyperlink"/>
        </w:rPr>
      </w:pPr>
      <w:r w:rsidRPr="00863B8A">
        <w:t xml:space="preserve">Rule Reference: </w:t>
      </w:r>
      <w:hyperlink r:id="rId166" w:history="1">
        <w:r w:rsidRPr="00863B8A">
          <w:rPr>
            <w:rStyle w:val="Hyperlink"/>
          </w:rPr>
          <w:t>§809.91(a)</w:t>
        </w:r>
      </w:hyperlink>
    </w:p>
    <w:p w14:paraId="1B1ABB44" w14:textId="77777777" w:rsidR="00BB31F0" w:rsidRPr="00863B8A" w:rsidRDefault="00BB31F0" w:rsidP="004C24CA">
      <w:pPr>
        <w:pStyle w:val="RuleReference"/>
        <w:rPr>
          <w:rStyle w:val="Hyperlink"/>
        </w:rPr>
      </w:pPr>
    </w:p>
    <w:p w14:paraId="2BD20DA4" w14:textId="77777777" w:rsidR="004C24CA" w:rsidRPr="00863B8A" w:rsidRDefault="004C24CA" w:rsidP="004C24CA">
      <w:pPr>
        <w:pStyle w:val="Guide4"/>
        <w:outlineLvl w:val="0"/>
      </w:pPr>
      <w:bookmarkStart w:id="1305" w:name="_Toc515880266"/>
      <w:bookmarkStart w:id="1306" w:name="_Toc101181828"/>
      <w:r w:rsidRPr="00863B8A">
        <w:t>F-101.a: Out-of-State Child Care Providers</w:t>
      </w:r>
      <w:bookmarkEnd w:id="1305"/>
      <w:bookmarkEnd w:id="1306"/>
    </w:p>
    <w:p w14:paraId="34620E37"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At a Local Workforce Development Board’s (Board) option, child care subsidies may be paid to child care providers licensed in a neighboring state, subject to the following requirements:</w:t>
      </w:r>
    </w:p>
    <w:p w14:paraId="30C83251" w14:textId="77777777" w:rsidR="004C24CA" w:rsidRPr="00863B8A" w:rsidRDefault="004C24CA" w:rsidP="00AC34DA">
      <w:pPr>
        <w:pStyle w:val="subparagraph"/>
        <w:numPr>
          <w:ilvl w:val="0"/>
          <w:numId w:val="161"/>
        </w:numPr>
        <w:spacing w:before="0" w:after="0"/>
        <w:ind w:left="1080"/>
        <w:jc w:val="left"/>
        <w:rPr>
          <w:rFonts w:ascii="Times New Roman" w:hAnsi="Times New Roman"/>
          <w:sz w:val="24"/>
          <w:szCs w:val="24"/>
        </w:rPr>
      </w:pPr>
      <w:r w:rsidRPr="00863B8A">
        <w:rPr>
          <w:rFonts w:ascii="Times New Roman" w:hAnsi="Times New Roman"/>
          <w:sz w:val="24"/>
          <w:szCs w:val="24"/>
        </w:rPr>
        <w:t>Boards must ensure that the Board’s child care contractor reviews the licensing status of the out-of-state provider every month, at a minimum, to confirm the provider is meeting the minimum state licensing standards.</w:t>
      </w:r>
    </w:p>
    <w:p w14:paraId="0B3F1B34" w14:textId="77777777" w:rsidR="004C24CA" w:rsidRPr="00863B8A" w:rsidRDefault="004C24CA" w:rsidP="00AC34DA">
      <w:pPr>
        <w:pStyle w:val="subparagraph"/>
        <w:numPr>
          <w:ilvl w:val="0"/>
          <w:numId w:val="161"/>
        </w:numPr>
        <w:spacing w:before="0" w:after="0"/>
        <w:ind w:left="1080"/>
        <w:jc w:val="left"/>
        <w:rPr>
          <w:rFonts w:ascii="Times New Roman" w:hAnsi="Times New Roman"/>
          <w:sz w:val="24"/>
          <w:szCs w:val="24"/>
        </w:rPr>
      </w:pPr>
      <w:r w:rsidRPr="00863B8A">
        <w:rPr>
          <w:rFonts w:ascii="Times New Roman" w:hAnsi="Times New Roman"/>
          <w:sz w:val="24"/>
          <w:szCs w:val="24"/>
        </w:rPr>
        <w:t>Boards must ensure that the out-of-state provider meets the requirements of the neighboring state to serve Child Care and Development Fund–subsidized children.</w:t>
      </w:r>
    </w:p>
    <w:p w14:paraId="0F036233" w14:textId="77777777" w:rsidR="004C24CA" w:rsidRPr="00863B8A" w:rsidRDefault="004C24CA" w:rsidP="00AC34DA">
      <w:pPr>
        <w:pStyle w:val="subparagraph"/>
        <w:numPr>
          <w:ilvl w:val="0"/>
          <w:numId w:val="161"/>
        </w:numPr>
        <w:spacing w:before="0" w:after="0"/>
        <w:ind w:left="1080"/>
        <w:jc w:val="left"/>
        <w:rPr>
          <w:rFonts w:ascii="Times New Roman" w:hAnsi="Times New Roman"/>
          <w:sz w:val="24"/>
          <w:szCs w:val="24"/>
        </w:rPr>
      </w:pPr>
      <w:r w:rsidRPr="00863B8A">
        <w:rPr>
          <w:rFonts w:ascii="Times New Roman" w:hAnsi="Times New Roman"/>
          <w:sz w:val="24"/>
          <w:szCs w:val="24"/>
        </w:rPr>
        <w:t>The provider must agree to comply with the requirements of this chapter and all Board policies and Board child care contractor procedures, including, but not limited to:</w:t>
      </w:r>
    </w:p>
    <w:p w14:paraId="0FDAFCDF" w14:textId="77777777" w:rsidR="004C24CA" w:rsidRPr="00863B8A" w:rsidRDefault="004C24CA" w:rsidP="00AC34DA">
      <w:pPr>
        <w:numPr>
          <w:ilvl w:val="0"/>
          <w:numId w:val="112"/>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Acceptance of the Board’s reimbursement rate schedule.</w:t>
      </w:r>
    </w:p>
    <w:p w14:paraId="5F23AF48" w14:textId="585D741F" w:rsidR="004C24CA" w:rsidRPr="00863B8A" w:rsidRDefault="004C24CA" w:rsidP="00AC34DA">
      <w:pPr>
        <w:numPr>
          <w:ilvl w:val="0"/>
          <w:numId w:val="112"/>
        </w:numPr>
        <w:tabs>
          <w:tab w:val="left" w:pos="1440"/>
          <w:tab w:val="left" w:pos="1530"/>
        </w:tabs>
        <w:ind w:left="720" w:firstLine="360"/>
        <w:rPr>
          <w:rFonts w:ascii="Times New Roman" w:hAnsi="Times New Roman"/>
          <w:sz w:val="24"/>
          <w:szCs w:val="24"/>
        </w:rPr>
      </w:pPr>
      <w:r w:rsidRPr="00863B8A">
        <w:rPr>
          <w:rFonts w:ascii="Times New Roman" w:hAnsi="Times New Roman"/>
          <w:sz w:val="24"/>
          <w:szCs w:val="24"/>
        </w:rPr>
        <w:t xml:space="preserve">Use of the Texas Workforce Commission’s (TWC) child care </w:t>
      </w:r>
      <w:del w:id="1307" w:author="Snyder,Gwen E" w:date="2021-08-05T16:08:00Z">
        <w:r w:rsidRPr="00863B8A" w:rsidDel="00C72D51">
          <w:rPr>
            <w:rFonts w:ascii="Times New Roman" w:hAnsi="Times New Roman"/>
            <w:sz w:val="24"/>
            <w:szCs w:val="24"/>
          </w:rPr>
          <w:delText xml:space="preserve">automated </w:delText>
        </w:r>
      </w:del>
      <w:r w:rsidRPr="00863B8A">
        <w:rPr>
          <w:rFonts w:ascii="Times New Roman" w:hAnsi="Times New Roman"/>
          <w:sz w:val="24"/>
          <w:szCs w:val="24"/>
        </w:rPr>
        <w:t xml:space="preserve">attendance </w:t>
      </w:r>
      <w:del w:id="1308" w:author="Snyder,Gwen E" w:date="2021-04-01T15:07:00Z">
        <w:r w:rsidRPr="00863B8A" w:rsidDel="00F03139">
          <w:rPr>
            <w:rFonts w:ascii="Times New Roman" w:hAnsi="Times New Roman"/>
            <w:sz w:val="24"/>
            <w:szCs w:val="24"/>
          </w:rPr>
          <w:delText xml:space="preserve">system </w:delText>
        </w:r>
      </w:del>
      <w:ins w:id="1309" w:author="Snyder,Gwen E" w:date="2021-04-01T15:07:00Z">
        <w:r w:rsidR="00F03139">
          <w:rPr>
            <w:rFonts w:ascii="Times New Roman" w:hAnsi="Times New Roman"/>
            <w:sz w:val="24"/>
            <w:szCs w:val="24"/>
          </w:rPr>
          <w:t>process</w:t>
        </w:r>
      </w:ins>
      <w:ins w:id="1310" w:author="Snyder,Gwen E" w:date="2021-10-06T15:45:00Z">
        <w:r w:rsidR="00007D8D">
          <w:rPr>
            <w:rFonts w:ascii="Times New Roman" w:hAnsi="Times New Roman"/>
            <w:sz w:val="24"/>
            <w:szCs w:val="24"/>
          </w:rPr>
          <w:t>.</w:t>
        </w:r>
      </w:ins>
    </w:p>
    <w:p w14:paraId="770846CD" w14:textId="77777777" w:rsidR="004C24CA" w:rsidRPr="00863B8A" w:rsidRDefault="004C24CA" w:rsidP="004C24CA">
      <w:pPr>
        <w:pStyle w:val="subsection"/>
        <w:spacing w:before="0" w:after="0"/>
        <w:ind w:left="389"/>
        <w:jc w:val="left"/>
        <w:rPr>
          <w:rFonts w:ascii="Times New Roman" w:hAnsi="Times New Roman"/>
          <w:sz w:val="24"/>
          <w:szCs w:val="24"/>
        </w:rPr>
      </w:pPr>
    </w:p>
    <w:p w14:paraId="13912B06" w14:textId="77777777" w:rsidR="004C24CA" w:rsidRPr="00863B8A" w:rsidRDefault="004C24CA" w:rsidP="004C24CA">
      <w:pPr>
        <w:pStyle w:val="Guide3"/>
        <w:outlineLvl w:val="0"/>
      </w:pPr>
      <w:bookmarkStart w:id="1311" w:name="_Toc515880267"/>
      <w:bookmarkStart w:id="1312" w:name="_Toc101181829"/>
      <w:r w:rsidRPr="00863B8A">
        <w:t xml:space="preserve">F-102: Relative Providers Listed With </w:t>
      </w:r>
      <w:bookmarkEnd w:id="1311"/>
      <w:r>
        <w:t>CCR</w:t>
      </w:r>
      <w:bookmarkEnd w:id="1312"/>
    </w:p>
    <w:p w14:paraId="432C4518"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463813D"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be aware of the following: </w:t>
      </w:r>
    </w:p>
    <w:p w14:paraId="4861BAA1" w14:textId="77777777" w:rsidR="004C24CA" w:rsidRPr="00863B8A" w:rsidRDefault="004C24CA" w:rsidP="00AC34DA">
      <w:pPr>
        <w:pStyle w:val="subsection"/>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 xml:space="preserve">For relative child care providers to be eligible for reimbursement for TWC-funded child care services, they must list with </w:t>
      </w:r>
      <w:r>
        <w:rPr>
          <w:rFonts w:ascii="Times New Roman" w:hAnsi="Times New Roman"/>
          <w:sz w:val="24"/>
          <w:szCs w:val="24"/>
        </w:rPr>
        <w:t>CCR</w:t>
      </w:r>
      <w:r w:rsidRPr="00863B8A">
        <w:rPr>
          <w:rFonts w:ascii="Times New Roman" w:hAnsi="Times New Roman"/>
          <w:sz w:val="24"/>
          <w:szCs w:val="24"/>
        </w:rPr>
        <w:t>.</w:t>
      </w:r>
    </w:p>
    <w:p w14:paraId="6841988A" w14:textId="77777777" w:rsidR="004C24CA" w:rsidRPr="00863B8A" w:rsidRDefault="004C24CA" w:rsidP="00AC34DA">
      <w:pPr>
        <w:pStyle w:val="subsection"/>
        <w:numPr>
          <w:ilvl w:val="0"/>
          <w:numId w:val="162"/>
        </w:numPr>
        <w:spacing w:before="0" w:after="0"/>
        <w:jc w:val="left"/>
        <w:rPr>
          <w:rFonts w:ascii="Times New Roman" w:hAnsi="Times New Roman"/>
          <w:sz w:val="24"/>
          <w:szCs w:val="24"/>
        </w:rPr>
      </w:pPr>
      <w:r w:rsidRPr="00863B8A">
        <w:rPr>
          <w:rFonts w:ascii="Times New Roman" w:hAnsi="Times New Roman"/>
          <w:sz w:val="24"/>
          <w:szCs w:val="24"/>
        </w:rPr>
        <w:t xml:space="preserve">Pursuant to 45 CFR §98.41(e), relative child care providers listed with </w:t>
      </w:r>
      <w:r>
        <w:rPr>
          <w:rFonts w:ascii="Times New Roman" w:hAnsi="Times New Roman"/>
          <w:sz w:val="24"/>
          <w:szCs w:val="24"/>
        </w:rPr>
        <w:t>CCR</w:t>
      </w:r>
      <w:r w:rsidRPr="00863B8A">
        <w:rPr>
          <w:rFonts w:ascii="Times New Roman" w:hAnsi="Times New Roman"/>
          <w:sz w:val="24"/>
          <w:szCs w:val="24"/>
        </w:rPr>
        <w:t xml:space="preserve"> will be exempt from the health and safety requirements of 45 CFR Part 98. </w:t>
      </w:r>
    </w:p>
    <w:p w14:paraId="3785CF1C" w14:textId="77777777" w:rsidR="004C24CA" w:rsidRPr="00863B8A" w:rsidRDefault="004C24CA" w:rsidP="004C24CA">
      <w:pPr>
        <w:pStyle w:val="RuleReference"/>
      </w:pPr>
      <w:r w:rsidRPr="00863B8A">
        <w:t xml:space="preserve">Rule Reference: </w:t>
      </w:r>
      <w:hyperlink r:id="rId167" w:history="1">
        <w:r w:rsidRPr="00863B8A">
          <w:rPr>
            <w:rStyle w:val="Hyperlink"/>
          </w:rPr>
          <w:t>§809.91(e)</w:t>
        </w:r>
      </w:hyperlink>
      <w:r w:rsidRPr="00863B8A">
        <w:tab/>
      </w:r>
    </w:p>
    <w:p w14:paraId="23672B02"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47E9AA4B"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must not prohibit a relative child care provider that is listed with </w:t>
      </w:r>
      <w:r>
        <w:rPr>
          <w:rFonts w:ascii="Times New Roman" w:hAnsi="Times New Roman"/>
          <w:sz w:val="24"/>
          <w:szCs w:val="24"/>
        </w:rPr>
        <w:t>CCR</w:t>
      </w:r>
      <w:r w:rsidRPr="00863B8A">
        <w:rPr>
          <w:rFonts w:ascii="Times New Roman" w:hAnsi="Times New Roman"/>
          <w:sz w:val="24"/>
          <w:szCs w:val="24"/>
        </w:rPr>
        <w:t xml:space="preserve"> and that meets the definition of a relative provider from being an eligible relative child care provider. </w:t>
      </w:r>
    </w:p>
    <w:p w14:paraId="6A36CC6C" w14:textId="77777777" w:rsidR="004C24CA" w:rsidRPr="00863B8A" w:rsidRDefault="004C24CA" w:rsidP="004C24CA">
      <w:pPr>
        <w:pStyle w:val="RuleReference"/>
        <w:rPr>
          <w:rStyle w:val="Hyperlink"/>
        </w:rPr>
      </w:pPr>
      <w:r w:rsidRPr="00863B8A">
        <w:t xml:space="preserve">Rule Reference: </w:t>
      </w:r>
      <w:hyperlink r:id="rId168" w:history="1">
        <w:r w:rsidRPr="00863B8A">
          <w:rPr>
            <w:rStyle w:val="Hyperlink"/>
          </w:rPr>
          <w:t>§809.91(b)(1)</w:t>
        </w:r>
      </w:hyperlink>
    </w:p>
    <w:p w14:paraId="534D2885" w14:textId="77777777" w:rsidR="004C24CA" w:rsidRPr="00863B8A" w:rsidRDefault="004C24CA" w:rsidP="004C24CA">
      <w:pPr>
        <w:pStyle w:val="paragraph"/>
        <w:spacing w:before="0" w:after="0"/>
        <w:ind w:left="821"/>
        <w:jc w:val="left"/>
        <w:rPr>
          <w:rFonts w:ascii="Times New Roman" w:hAnsi="Times New Roman"/>
          <w:sz w:val="24"/>
          <w:szCs w:val="24"/>
        </w:rPr>
      </w:pPr>
    </w:p>
    <w:p w14:paraId="521855A0" w14:textId="77777777" w:rsidR="004C24CA" w:rsidRPr="00863B8A" w:rsidRDefault="004C24CA" w:rsidP="004C24CA">
      <w:pPr>
        <w:pStyle w:val="Guide4"/>
        <w:outlineLvl w:val="0"/>
        <w:rPr>
          <w:b w:val="0"/>
          <w:snapToGrid w:val="0"/>
        </w:rPr>
      </w:pPr>
      <w:bookmarkStart w:id="1313" w:name="_Toc515880268"/>
      <w:bookmarkStart w:id="1314" w:name="_Toc101181830"/>
      <w:r w:rsidRPr="00863B8A">
        <w:t xml:space="preserve">F-102.a: </w:t>
      </w:r>
      <w:r w:rsidRPr="00863B8A">
        <w:rPr>
          <w:snapToGrid w:val="0"/>
        </w:rPr>
        <w:t>Submitting the Listed Home Application Electronically</w:t>
      </w:r>
      <w:bookmarkEnd w:id="1313"/>
      <w:bookmarkEnd w:id="1314"/>
    </w:p>
    <w:p w14:paraId="0A99B6C4"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w:t>
      </w:r>
      <w:r>
        <w:rPr>
          <w:rFonts w:ascii="Times New Roman" w:hAnsi="Times New Roman"/>
          <w:snapToGrid w:val="0"/>
          <w:sz w:val="24"/>
          <w:szCs w:val="24"/>
        </w:rPr>
        <w:t>CCR</w:t>
      </w:r>
      <w:r w:rsidRPr="00863B8A">
        <w:rPr>
          <w:rFonts w:ascii="Times New Roman" w:hAnsi="Times New Roman"/>
          <w:snapToGrid w:val="0"/>
          <w:sz w:val="24"/>
          <w:szCs w:val="24"/>
        </w:rPr>
        <w:t>:</w:t>
      </w:r>
    </w:p>
    <w:p w14:paraId="4605364C" w14:textId="77777777" w:rsidR="004C24CA" w:rsidRPr="00863B8A" w:rsidRDefault="004C24CA" w:rsidP="00AC34DA">
      <w:pPr>
        <w:numPr>
          <w:ilvl w:val="0"/>
          <w:numId w:val="128"/>
        </w:numPr>
        <w:ind w:left="1080"/>
        <w:rPr>
          <w:rFonts w:ascii="Times New Roman" w:hAnsi="Times New Roman"/>
          <w:snapToGrid w:val="0"/>
          <w:sz w:val="24"/>
          <w:szCs w:val="24"/>
        </w:rPr>
      </w:pPr>
      <w:r>
        <w:rPr>
          <w:rFonts w:ascii="Times New Roman" w:hAnsi="Times New Roman"/>
          <w:snapToGrid w:val="0"/>
          <w:sz w:val="24"/>
          <w:szCs w:val="24"/>
        </w:rPr>
        <w:t>h</w:t>
      </w:r>
      <w:r w:rsidRPr="00863B8A">
        <w:rPr>
          <w:rFonts w:ascii="Times New Roman" w:hAnsi="Times New Roman"/>
          <w:snapToGrid w:val="0"/>
          <w:sz w:val="24"/>
          <w:szCs w:val="24"/>
        </w:rPr>
        <w:t xml:space="preserve">as implemented the </w:t>
      </w:r>
      <w:hyperlink r:id="rId169" w:history="1">
        <w:r w:rsidRPr="00863B8A">
          <w:rPr>
            <w:rStyle w:val="Hyperlink"/>
            <w:rFonts w:ascii="Times New Roman" w:hAnsi="Times New Roman"/>
            <w:snapToGrid w:val="0"/>
            <w:sz w:val="24"/>
            <w:szCs w:val="24"/>
          </w:rPr>
          <w:t>eApplication Process</w:t>
        </w:r>
      </w:hyperlink>
      <w:r w:rsidRPr="00863B8A">
        <w:rPr>
          <w:rFonts w:ascii="Times New Roman" w:hAnsi="Times New Roman"/>
          <w:snapToGrid w:val="0"/>
          <w:sz w:val="24"/>
          <w:szCs w:val="24"/>
        </w:rPr>
        <w:t>, which allows a child care provider to apply online to become a listed home provider</w:t>
      </w:r>
      <w:r>
        <w:rPr>
          <w:rFonts w:ascii="Times New Roman" w:hAnsi="Times New Roman"/>
          <w:snapToGrid w:val="0"/>
          <w:sz w:val="24"/>
          <w:szCs w:val="24"/>
        </w:rPr>
        <w:t xml:space="preserve">; and </w:t>
      </w:r>
    </w:p>
    <w:p w14:paraId="5100EB2F" w14:textId="77777777" w:rsidR="004C24CA" w:rsidRPr="00863B8A" w:rsidRDefault="004C24CA" w:rsidP="00AC34DA">
      <w:pPr>
        <w:numPr>
          <w:ilvl w:val="0"/>
          <w:numId w:val="128"/>
        </w:numPr>
        <w:ind w:left="1080"/>
        <w:rPr>
          <w:rFonts w:ascii="Times New Roman" w:hAnsi="Times New Roman"/>
          <w:snapToGrid w:val="0"/>
          <w:sz w:val="24"/>
          <w:szCs w:val="24"/>
        </w:rPr>
      </w:pPr>
      <w:r>
        <w:rPr>
          <w:rFonts w:ascii="Times New Roman" w:hAnsi="Times New Roman"/>
          <w:snapToGrid w:val="0"/>
          <w:sz w:val="24"/>
          <w:szCs w:val="24"/>
        </w:rPr>
        <w:t>r</w:t>
      </w:r>
      <w:r w:rsidRPr="00863B8A">
        <w:rPr>
          <w:rFonts w:ascii="Times New Roman" w:hAnsi="Times New Roman"/>
          <w:snapToGrid w:val="0"/>
          <w:sz w:val="24"/>
          <w:szCs w:val="24"/>
        </w:rPr>
        <w:t xml:space="preserve">ecommends that applicants apply online using the </w:t>
      </w:r>
      <w:r>
        <w:rPr>
          <w:rFonts w:ascii="Times New Roman" w:hAnsi="Times New Roman"/>
          <w:snapToGrid w:val="0"/>
          <w:sz w:val="24"/>
          <w:szCs w:val="24"/>
        </w:rPr>
        <w:t>CCR</w:t>
      </w:r>
      <w:r w:rsidRPr="00863B8A">
        <w:rPr>
          <w:rFonts w:ascii="Times New Roman" w:hAnsi="Times New Roman"/>
          <w:snapToGrid w:val="0"/>
          <w:sz w:val="24"/>
          <w:szCs w:val="24"/>
        </w:rPr>
        <w:t xml:space="preserve"> website to facilitate and expedite the application process for relative provider listed homes</w:t>
      </w:r>
      <w:r>
        <w:rPr>
          <w:rFonts w:ascii="Times New Roman" w:hAnsi="Times New Roman"/>
          <w:snapToGrid w:val="0"/>
          <w:sz w:val="24"/>
          <w:szCs w:val="24"/>
        </w:rPr>
        <w:t>.</w:t>
      </w:r>
      <w:r w:rsidRPr="00863B8A">
        <w:rPr>
          <w:rFonts w:ascii="Times New Roman" w:hAnsi="Times New Roman"/>
          <w:snapToGrid w:val="0"/>
          <w:sz w:val="24"/>
          <w:szCs w:val="24"/>
        </w:rPr>
        <w:t xml:space="preserve"> </w:t>
      </w:r>
    </w:p>
    <w:p w14:paraId="2B4B414B" w14:textId="77777777" w:rsidR="004C24CA" w:rsidRPr="00863B8A" w:rsidRDefault="004C24CA" w:rsidP="004C24CA">
      <w:pPr>
        <w:ind w:left="720"/>
        <w:rPr>
          <w:rFonts w:ascii="Times New Roman" w:hAnsi="Times New Roman"/>
          <w:snapToGrid w:val="0"/>
          <w:sz w:val="24"/>
          <w:szCs w:val="24"/>
        </w:rPr>
      </w:pPr>
    </w:p>
    <w:p w14:paraId="01149E36"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napToGrid w:val="0"/>
          <w:sz w:val="24"/>
          <w:szCs w:val="24"/>
        </w:rPr>
        <w:t xml:space="preserve">Boards must be aware that providers that are required to list with </w:t>
      </w:r>
      <w:r>
        <w:rPr>
          <w:rFonts w:ascii="Times New Roman" w:hAnsi="Times New Roman"/>
          <w:snapToGrid w:val="0"/>
          <w:sz w:val="24"/>
          <w:szCs w:val="24"/>
        </w:rPr>
        <w:t>CCR</w:t>
      </w:r>
      <w:r w:rsidRPr="00863B8A">
        <w:rPr>
          <w:rFonts w:ascii="Times New Roman" w:hAnsi="Times New Roman"/>
          <w:snapToGrid w:val="0"/>
          <w:sz w:val="24"/>
          <w:szCs w:val="24"/>
        </w:rPr>
        <w:t xml:space="preserve"> can submit the listed home application in one of the following ways:</w:t>
      </w:r>
    </w:p>
    <w:p w14:paraId="0F06276E" w14:textId="77777777" w:rsidR="004C24CA" w:rsidRPr="00863B8A" w:rsidRDefault="004C24CA" w:rsidP="00AC34DA">
      <w:pPr>
        <w:numPr>
          <w:ilvl w:val="0"/>
          <w:numId w:val="127"/>
        </w:numPr>
        <w:ind w:left="1080"/>
        <w:rPr>
          <w:rFonts w:ascii="Times New Roman" w:hAnsi="Times New Roman"/>
          <w:snapToGrid w:val="0"/>
          <w:sz w:val="24"/>
          <w:szCs w:val="24"/>
        </w:rPr>
      </w:pPr>
      <w:r w:rsidRPr="00863B8A">
        <w:rPr>
          <w:rFonts w:ascii="Times New Roman" w:hAnsi="Times New Roman"/>
          <w:snapToGrid w:val="0"/>
          <w:sz w:val="24"/>
          <w:szCs w:val="24"/>
        </w:rPr>
        <w:t xml:space="preserve">Electronically through the </w:t>
      </w:r>
      <w:r>
        <w:rPr>
          <w:rFonts w:ascii="Times New Roman" w:hAnsi="Times New Roman"/>
          <w:snapToGrid w:val="0"/>
          <w:sz w:val="24"/>
          <w:szCs w:val="24"/>
        </w:rPr>
        <w:t>CCR</w:t>
      </w:r>
      <w:r w:rsidRPr="00863B8A">
        <w:rPr>
          <w:rFonts w:ascii="Times New Roman" w:hAnsi="Times New Roman"/>
          <w:snapToGrid w:val="0"/>
          <w:sz w:val="24"/>
          <w:szCs w:val="24"/>
        </w:rPr>
        <w:t xml:space="preserve"> website at </w:t>
      </w:r>
      <w:r w:rsidRPr="00863B8A">
        <w:rPr>
          <w:rFonts w:ascii="Times New Roman" w:hAnsi="Times New Roman"/>
          <w:sz w:val="24"/>
          <w:szCs w:val="24"/>
        </w:rPr>
        <w:t>http://www.dfps.state.tx.us/Child_Care/About_Child_Care_Licensing/become_home_provider.asp</w:t>
      </w:r>
    </w:p>
    <w:p w14:paraId="7A236812" w14:textId="77777777" w:rsidR="004C24CA" w:rsidRPr="00863B8A" w:rsidRDefault="004C24CA" w:rsidP="00AC34DA">
      <w:pPr>
        <w:numPr>
          <w:ilvl w:val="0"/>
          <w:numId w:val="127"/>
        </w:numPr>
        <w:ind w:left="1080"/>
        <w:rPr>
          <w:rFonts w:ascii="Times New Roman" w:hAnsi="Times New Roman"/>
          <w:snapToGrid w:val="0"/>
          <w:sz w:val="24"/>
          <w:szCs w:val="24"/>
        </w:rPr>
      </w:pPr>
      <w:r w:rsidRPr="00863B8A">
        <w:rPr>
          <w:rFonts w:ascii="Times New Roman" w:hAnsi="Times New Roman"/>
          <w:snapToGrid w:val="0"/>
          <w:sz w:val="24"/>
          <w:szCs w:val="24"/>
        </w:rPr>
        <w:t xml:space="preserve">Manually </w:t>
      </w:r>
      <w:r>
        <w:rPr>
          <w:rFonts w:ascii="Times New Roman" w:hAnsi="Times New Roman"/>
          <w:snapToGrid w:val="0"/>
          <w:sz w:val="24"/>
          <w:szCs w:val="24"/>
        </w:rPr>
        <w:t xml:space="preserve">by </w:t>
      </w:r>
      <w:r w:rsidRPr="00863B8A">
        <w:rPr>
          <w:rFonts w:ascii="Times New Roman" w:hAnsi="Times New Roman"/>
          <w:snapToGrid w:val="0"/>
          <w:sz w:val="24"/>
          <w:szCs w:val="24"/>
        </w:rPr>
        <w:t xml:space="preserve">using the hard-copy application and forms </w:t>
      </w:r>
    </w:p>
    <w:p w14:paraId="3B5C8053" w14:textId="77777777" w:rsidR="004C24CA" w:rsidRPr="00863B8A" w:rsidRDefault="004C24CA" w:rsidP="004C24CA">
      <w:pPr>
        <w:ind w:left="720"/>
        <w:rPr>
          <w:rFonts w:ascii="Times New Roman" w:hAnsi="Times New Roman"/>
          <w:sz w:val="24"/>
          <w:szCs w:val="24"/>
        </w:rPr>
      </w:pPr>
    </w:p>
    <w:p w14:paraId="66B3C319" w14:textId="77777777" w:rsidR="004C24CA" w:rsidRPr="00863B8A" w:rsidRDefault="004C24CA" w:rsidP="004C24CA">
      <w:pPr>
        <w:ind w:left="720"/>
        <w:rPr>
          <w:rFonts w:ascii="Times New Roman" w:hAnsi="Times New Roman"/>
          <w:snapToGrid w:val="0"/>
          <w:sz w:val="24"/>
          <w:szCs w:val="24"/>
        </w:rPr>
      </w:pPr>
      <w:r w:rsidRPr="00863B8A">
        <w:rPr>
          <w:rFonts w:ascii="Times New Roman" w:hAnsi="Times New Roman"/>
          <w:sz w:val="24"/>
          <w:szCs w:val="24"/>
        </w:rPr>
        <w:t>Boards must be aware that t</w:t>
      </w:r>
      <w:r w:rsidRPr="00863B8A">
        <w:rPr>
          <w:rFonts w:ascii="Times New Roman" w:hAnsi="Times New Roman"/>
          <w:snapToGrid w:val="0"/>
          <w:sz w:val="24"/>
          <w:szCs w:val="24"/>
        </w:rPr>
        <w:t xml:space="preserve">he following forms, which must be completed by relative </w:t>
      </w:r>
      <w:r w:rsidRPr="00863B8A">
        <w:rPr>
          <w:rFonts w:ascii="Times New Roman" w:hAnsi="Times New Roman"/>
          <w:sz w:val="24"/>
          <w:szCs w:val="24"/>
        </w:rPr>
        <w:t xml:space="preserve">child care providers that are required to </w:t>
      </w:r>
      <w:r w:rsidRPr="00863B8A">
        <w:rPr>
          <w:rFonts w:ascii="Times New Roman" w:hAnsi="Times New Roman"/>
          <w:snapToGrid w:val="0"/>
          <w:sz w:val="24"/>
          <w:szCs w:val="24"/>
        </w:rPr>
        <w:t xml:space="preserve">list with </w:t>
      </w:r>
      <w:r>
        <w:rPr>
          <w:rFonts w:ascii="Times New Roman" w:hAnsi="Times New Roman"/>
          <w:snapToGrid w:val="0"/>
          <w:sz w:val="24"/>
          <w:szCs w:val="24"/>
        </w:rPr>
        <w:t>CCR</w:t>
      </w:r>
      <w:r w:rsidRPr="00863B8A">
        <w:rPr>
          <w:rFonts w:ascii="Times New Roman" w:hAnsi="Times New Roman"/>
          <w:snapToGrid w:val="0"/>
          <w:sz w:val="24"/>
          <w:szCs w:val="24"/>
        </w:rPr>
        <w:t xml:space="preserve">, are located on the </w:t>
      </w:r>
      <w:hyperlink r:id="rId170" w:history="1">
        <w:r>
          <w:rPr>
            <w:rStyle w:val="Hyperlink"/>
            <w:rFonts w:ascii="Times New Roman" w:hAnsi="Times New Roman"/>
            <w:snapToGrid w:val="0"/>
            <w:sz w:val="24"/>
            <w:szCs w:val="24"/>
          </w:rPr>
          <w:t>CCR</w:t>
        </w:r>
        <w:r w:rsidRPr="00863B8A">
          <w:rPr>
            <w:rStyle w:val="Hyperlink"/>
            <w:rFonts w:ascii="Times New Roman" w:hAnsi="Times New Roman"/>
            <w:snapToGrid w:val="0"/>
            <w:sz w:val="24"/>
            <w:szCs w:val="24"/>
          </w:rPr>
          <w:t xml:space="preserve"> website</w:t>
        </w:r>
      </w:hyperlink>
      <w:r w:rsidRPr="00863B8A">
        <w:rPr>
          <w:rFonts w:ascii="Times New Roman" w:hAnsi="Times New Roman"/>
          <w:snapToGrid w:val="0"/>
          <w:sz w:val="24"/>
          <w:szCs w:val="24"/>
        </w:rPr>
        <w:t>:</w:t>
      </w:r>
      <w:r>
        <w:rPr>
          <w:rFonts w:ascii="Times New Roman" w:hAnsi="Times New Roman"/>
          <w:snapToGrid w:val="0"/>
          <w:sz w:val="24"/>
          <w:szCs w:val="24"/>
        </w:rPr>
        <w:t xml:space="preserve"> </w:t>
      </w:r>
    </w:p>
    <w:p w14:paraId="195072D9" w14:textId="77777777" w:rsidR="004C24CA" w:rsidRPr="00863B8A" w:rsidRDefault="004C24CA" w:rsidP="00AC34DA">
      <w:pPr>
        <w:numPr>
          <w:ilvl w:val="0"/>
          <w:numId w:val="123"/>
        </w:numPr>
        <w:rPr>
          <w:rFonts w:ascii="Times New Roman" w:hAnsi="Times New Roman"/>
          <w:snapToGrid w:val="0"/>
          <w:sz w:val="24"/>
          <w:szCs w:val="24"/>
        </w:rPr>
      </w:pPr>
      <w:r w:rsidRPr="00863B8A">
        <w:rPr>
          <w:rFonts w:ascii="Times New Roman" w:hAnsi="Times New Roman"/>
          <w:sz w:val="24"/>
          <w:szCs w:val="24"/>
        </w:rPr>
        <w:t>Listing Request, Form 2986</w:t>
      </w:r>
    </w:p>
    <w:p w14:paraId="3E529D5D" w14:textId="77777777" w:rsidR="004C24CA" w:rsidRPr="00863B8A" w:rsidRDefault="004C24CA" w:rsidP="004C24CA">
      <w:pPr>
        <w:ind w:left="1080"/>
        <w:rPr>
          <w:rFonts w:ascii="Times New Roman" w:hAnsi="Times New Roman"/>
          <w:snapToGrid w:val="0"/>
          <w:sz w:val="24"/>
          <w:szCs w:val="24"/>
        </w:rPr>
      </w:pPr>
      <w:r w:rsidRPr="00863B8A">
        <w:rPr>
          <w:rFonts w:ascii="Times New Roman" w:hAnsi="Times New Roman"/>
          <w:snapToGrid w:val="0"/>
          <w:sz w:val="24"/>
          <w:szCs w:val="24"/>
        </w:rPr>
        <w:t xml:space="preserve">Listing Request, Form 2986, </w:t>
      </w:r>
      <w:r w:rsidRPr="00863B8A">
        <w:rPr>
          <w:rFonts w:ascii="Times New Roman" w:hAnsi="Times New Roman"/>
          <w:sz w:val="24"/>
          <w:szCs w:val="24"/>
        </w:rPr>
        <w:t>Spanish</w:t>
      </w:r>
    </w:p>
    <w:p w14:paraId="026BCAE9" w14:textId="77777777" w:rsidR="004C24CA" w:rsidRPr="00863B8A" w:rsidRDefault="004C24CA" w:rsidP="00AC34DA">
      <w:pPr>
        <w:numPr>
          <w:ilvl w:val="0"/>
          <w:numId w:val="123"/>
        </w:numPr>
        <w:rPr>
          <w:rFonts w:ascii="Times New Roman" w:hAnsi="Times New Roman"/>
          <w:snapToGrid w:val="0"/>
          <w:sz w:val="24"/>
          <w:szCs w:val="24"/>
        </w:rPr>
      </w:pPr>
      <w:r w:rsidRPr="00863B8A">
        <w:rPr>
          <w:rFonts w:ascii="Times New Roman" w:hAnsi="Times New Roman"/>
          <w:sz w:val="24"/>
          <w:szCs w:val="24"/>
        </w:rPr>
        <w:t>Request for Criminal History and Central Registry Check, Form 2971</w:t>
      </w:r>
    </w:p>
    <w:p w14:paraId="7C54031D" w14:textId="77777777" w:rsidR="004C24CA" w:rsidRPr="00863B8A" w:rsidRDefault="004C24CA" w:rsidP="004C24CA">
      <w:pPr>
        <w:ind w:left="1080"/>
        <w:rPr>
          <w:rFonts w:ascii="Times New Roman" w:hAnsi="Times New Roman"/>
          <w:snapToGrid w:val="0"/>
          <w:sz w:val="24"/>
          <w:szCs w:val="24"/>
        </w:rPr>
      </w:pPr>
      <w:r w:rsidRPr="00863B8A">
        <w:rPr>
          <w:rFonts w:ascii="Times New Roman" w:hAnsi="Times New Roman"/>
          <w:snapToGrid w:val="0"/>
          <w:sz w:val="24"/>
          <w:szCs w:val="24"/>
        </w:rPr>
        <w:t xml:space="preserve">Request for Criminal History and Central Registry Check, Form 2971, </w:t>
      </w:r>
      <w:r w:rsidRPr="00863B8A">
        <w:rPr>
          <w:rFonts w:ascii="Times New Roman" w:hAnsi="Times New Roman"/>
          <w:sz w:val="24"/>
          <w:szCs w:val="24"/>
        </w:rPr>
        <w:t xml:space="preserve">Spanish </w:t>
      </w:r>
    </w:p>
    <w:p w14:paraId="3E0871C3" w14:textId="77777777" w:rsidR="004C24CA" w:rsidRPr="00863B8A" w:rsidRDefault="004C24CA" w:rsidP="00AC34DA">
      <w:pPr>
        <w:numPr>
          <w:ilvl w:val="0"/>
          <w:numId w:val="123"/>
        </w:numPr>
        <w:rPr>
          <w:rFonts w:ascii="Times New Roman" w:hAnsi="Times New Roman"/>
          <w:snapToGrid w:val="0"/>
          <w:sz w:val="24"/>
          <w:szCs w:val="24"/>
        </w:rPr>
      </w:pPr>
      <w:r w:rsidRPr="00863B8A">
        <w:rPr>
          <w:rFonts w:ascii="Times New Roman" w:hAnsi="Times New Roman"/>
          <w:sz w:val="24"/>
          <w:szCs w:val="24"/>
        </w:rPr>
        <w:t>Listed Family Home Fee Schedule, Form 3008</w:t>
      </w:r>
    </w:p>
    <w:p w14:paraId="65012AEB" w14:textId="77777777" w:rsidR="004C24CA" w:rsidRPr="00863B8A" w:rsidRDefault="004C24CA" w:rsidP="004C24CA">
      <w:pPr>
        <w:autoSpaceDE w:val="0"/>
        <w:autoSpaceDN w:val="0"/>
        <w:adjustRightInd w:val="0"/>
        <w:rPr>
          <w:rFonts w:ascii="Times New Roman" w:hAnsi="Times New Roman"/>
          <w:sz w:val="24"/>
          <w:szCs w:val="24"/>
        </w:rPr>
      </w:pPr>
    </w:p>
    <w:p w14:paraId="78D8547B" w14:textId="77777777" w:rsidR="004C24CA" w:rsidRPr="00863B8A" w:rsidRDefault="004C24CA" w:rsidP="004C24CA">
      <w:pPr>
        <w:pStyle w:val="Default"/>
        <w:ind w:left="720"/>
        <w:rPr>
          <w:rFonts w:ascii="Times New Roman" w:hAnsi="Times New Roman" w:cs="Times New Roman"/>
          <w:color w:val="auto"/>
        </w:rPr>
      </w:pPr>
      <w:r w:rsidRPr="00863B8A">
        <w:rPr>
          <w:rFonts w:ascii="Times New Roman" w:hAnsi="Times New Roman" w:cs="Times New Roman"/>
          <w:color w:val="auto"/>
        </w:rPr>
        <w:t xml:space="preserve">Boards must ensure that the above forms are made available to relative providers who are required to list with </w:t>
      </w:r>
      <w:r>
        <w:rPr>
          <w:rFonts w:ascii="Times New Roman" w:hAnsi="Times New Roman" w:cs="Times New Roman"/>
          <w:color w:val="auto"/>
        </w:rPr>
        <w:t>CCR</w:t>
      </w:r>
      <w:r w:rsidRPr="00863B8A">
        <w:rPr>
          <w:rFonts w:ascii="Times New Roman" w:hAnsi="Times New Roman" w:cs="Times New Roman"/>
          <w:color w:val="auto"/>
        </w:rPr>
        <w:t>.</w:t>
      </w:r>
      <w:r>
        <w:rPr>
          <w:rFonts w:ascii="Times New Roman" w:hAnsi="Times New Roman" w:cs="Times New Roman"/>
          <w:color w:val="auto"/>
        </w:rPr>
        <w:t xml:space="preserve"> </w:t>
      </w:r>
    </w:p>
    <w:p w14:paraId="1E2DEE18" w14:textId="77777777" w:rsidR="004C24CA" w:rsidRPr="00863B8A" w:rsidRDefault="004C24CA" w:rsidP="004C24CA">
      <w:pPr>
        <w:autoSpaceDE w:val="0"/>
        <w:autoSpaceDN w:val="0"/>
        <w:adjustRightInd w:val="0"/>
        <w:ind w:left="720"/>
        <w:rPr>
          <w:rFonts w:ascii="Times New Roman" w:hAnsi="Times New Roman"/>
          <w:sz w:val="24"/>
          <w:szCs w:val="24"/>
        </w:rPr>
      </w:pPr>
    </w:p>
    <w:p w14:paraId="6313C87D"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also must ensure that these relative providers receive the following information regarding submission of the forms to </w:t>
      </w:r>
      <w:r>
        <w:rPr>
          <w:rFonts w:ascii="Times New Roman" w:hAnsi="Times New Roman"/>
          <w:sz w:val="24"/>
          <w:szCs w:val="24"/>
        </w:rPr>
        <w:t>CCR</w:t>
      </w:r>
      <w:r w:rsidRPr="00863B8A">
        <w:rPr>
          <w:rFonts w:ascii="Times New Roman" w:hAnsi="Times New Roman"/>
          <w:sz w:val="24"/>
          <w:szCs w:val="24"/>
        </w:rPr>
        <w:t>:</w:t>
      </w:r>
    </w:p>
    <w:p w14:paraId="08FF3EFA" w14:textId="77777777" w:rsidR="004C24CA" w:rsidRPr="00863B8A" w:rsidRDefault="004C24CA" w:rsidP="00AC34DA">
      <w:pPr>
        <w:numPr>
          <w:ilvl w:val="0"/>
          <w:numId w:val="124"/>
        </w:numPr>
        <w:autoSpaceDE w:val="0"/>
        <w:autoSpaceDN w:val="0"/>
        <w:adjustRightInd w:val="0"/>
        <w:rPr>
          <w:rFonts w:ascii="Times New Roman" w:hAnsi="Times New Roman"/>
          <w:sz w:val="24"/>
          <w:szCs w:val="24"/>
        </w:rPr>
      </w:pPr>
      <w:r w:rsidRPr="00863B8A">
        <w:rPr>
          <w:rFonts w:ascii="Times New Roman" w:hAnsi="Times New Roman"/>
          <w:sz w:val="24"/>
          <w:szCs w:val="24"/>
        </w:rPr>
        <w:t>The Listing Request, Form 2986, and the Request for Criminal History and Central Registry Check, Form 2971, must be submitted to the appropriate</w:t>
      </w:r>
      <w:hyperlink r:id="rId171" w:history="1">
        <w:r w:rsidRPr="00863B8A">
          <w:rPr>
            <w:rStyle w:val="Hyperlink"/>
            <w:rFonts w:ascii="Times New Roman" w:hAnsi="Times New Roman"/>
            <w:sz w:val="24"/>
            <w:szCs w:val="24"/>
          </w:rPr>
          <w:t xml:space="preserve"> Local </w:t>
        </w:r>
        <w:r>
          <w:rPr>
            <w:rStyle w:val="Hyperlink"/>
            <w:rFonts w:ascii="Times New Roman" w:hAnsi="Times New Roman"/>
            <w:sz w:val="24"/>
            <w:szCs w:val="24"/>
          </w:rPr>
          <w:t>Child Care Regulation</w:t>
        </w:r>
        <w:r w:rsidRPr="00863B8A">
          <w:rPr>
            <w:rStyle w:val="Hyperlink"/>
            <w:rFonts w:ascii="Times New Roman" w:hAnsi="Times New Roman"/>
            <w:sz w:val="24"/>
            <w:szCs w:val="24"/>
          </w:rPr>
          <w:t xml:space="preserve"> Office</w:t>
        </w:r>
      </w:hyperlink>
      <w:r w:rsidRPr="00863B8A">
        <w:rPr>
          <w:rFonts w:ascii="Times New Roman" w:hAnsi="Times New Roman"/>
          <w:sz w:val="24"/>
          <w:szCs w:val="24"/>
        </w:rPr>
        <w:t>.</w:t>
      </w:r>
    </w:p>
    <w:p w14:paraId="431FAEF3" w14:textId="77777777" w:rsidR="004C24CA" w:rsidRPr="00863B8A" w:rsidRDefault="004C24CA" w:rsidP="00AC34DA">
      <w:pPr>
        <w:numPr>
          <w:ilvl w:val="0"/>
          <w:numId w:val="124"/>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applying for the listing permit and each individual listed in the Listing Request, Form 2986, must be included in the Request for Criminal History and Central Registry Check, Form 2971.</w:t>
      </w:r>
    </w:p>
    <w:p w14:paraId="3187679C" w14:textId="77777777" w:rsidR="004C24CA" w:rsidRPr="00863B8A" w:rsidRDefault="004C24CA" w:rsidP="00AC34DA">
      <w:pPr>
        <w:numPr>
          <w:ilvl w:val="0"/>
          <w:numId w:val="124"/>
        </w:numPr>
        <w:autoSpaceDE w:val="0"/>
        <w:autoSpaceDN w:val="0"/>
        <w:adjustRightInd w:val="0"/>
        <w:rPr>
          <w:rFonts w:ascii="Times New Roman" w:hAnsi="Times New Roman"/>
          <w:sz w:val="24"/>
          <w:szCs w:val="24"/>
        </w:rPr>
      </w:pPr>
      <w:r w:rsidRPr="00863B8A">
        <w:rPr>
          <w:rFonts w:ascii="Times New Roman" w:hAnsi="Times New Roman"/>
          <w:sz w:val="24"/>
          <w:szCs w:val="24"/>
        </w:rPr>
        <w:t>The Listed Family Home Fee Schedule, Form 3008, must be submitted to:</w:t>
      </w:r>
    </w:p>
    <w:p w14:paraId="329EA284" w14:textId="77777777" w:rsidR="004C24CA" w:rsidRPr="00863B8A" w:rsidRDefault="004C24CA" w:rsidP="004C24CA">
      <w:pPr>
        <w:autoSpaceDE w:val="0"/>
        <w:autoSpaceDN w:val="0"/>
        <w:adjustRightInd w:val="0"/>
        <w:ind w:left="720"/>
        <w:rPr>
          <w:rFonts w:ascii="Times New Roman" w:hAnsi="Times New Roman"/>
          <w:b/>
          <w:sz w:val="24"/>
          <w:szCs w:val="24"/>
        </w:rPr>
      </w:pPr>
    </w:p>
    <w:p w14:paraId="0ACD6970" w14:textId="77777777" w:rsidR="004C24CA" w:rsidRDefault="004C24CA" w:rsidP="004C24CA">
      <w:pPr>
        <w:autoSpaceDE w:val="0"/>
        <w:autoSpaceDN w:val="0"/>
        <w:adjustRightInd w:val="0"/>
        <w:ind w:left="1080"/>
        <w:rPr>
          <w:rFonts w:ascii="Times New Roman" w:hAnsi="Times New Roman"/>
          <w:sz w:val="24"/>
          <w:szCs w:val="24"/>
        </w:rPr>
      </w:pPr>
      <w:r>
        <w:rPr>
          <w:rFonts w:ascii="Times New Roman" w:hAnsi="Times New Roman"/>
          <w:sz w:val="24"/>
          <w:szCs w:val="24"/>
        </w:rPr>
        <w:t>Texas Health and Human Services Commission</w:t>
      </w:r>
    </w:p>
    <w:p w14:paraId="0552AC1B" w14:textId="77777777" w:rsidR="004C24CA" w:rsidRPr="00863B8A" w:rsidRDefault="004C24CA" w:rsidP="004C24CA">
      <w:pPr>
        <w:autoSpaceDE w:val="0"/>
        <w:autoSpaceDN w:val="0"/>
        <w:adjustRightInd w:val="0"/>
        <w:ind w:left="1080"/>
        <w:rPr>
          <w:rFonts w:ascii="Times New Roman" w:hAnsi="Times New Roman"/>
          <w:sz w:val="24"/>
          <w:szCs w:val="24"/>
        </w:rPr>
      </w:pPr>
      <w:r>
        <w:rPr>
          <w:rFonts w:ascii="Times New Roman" w:hAnsi="Times New Roman"/>
          <w:sz w:val="24"/>
          <w:szCs w:val="24"/>
        </w:rPr>
        <w:t>Accounts Receivable</w:t>
      </w:r>
    </w:p>
    <w:p w14:paraId="4FA1470C" w14:textId="77777777" w:rsidR="004C24CA" w:rsidRPr="00863B8A" w:rsidRDefault="004C24CA" w:rsidP="004C24CA">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 xml:space="preserve">P.O. Box </w:t>
      </w:r>
      <w:r>
        <w:rPr>
          <w:rFonts w:ascii="Times New Roman" w:hAnsi="Times New Roman"/>
          <w:sz w:val="24"/>
          <w:szCs w:val="24"/>
        </w:rPr>
        <w:t>149055</w:t>
      </w:r>
    </w:p>
    <w:p w14:paraId="792F7CE2" w14:textId="77777777" w:rsidR="004C24CA" w:rsidRPr="00863B8A" w:rsidRDefault="004C24CA" w:rsidP="004C24CA">
      <w:pPr>
        <w:autoSpaceDE w:val="0"/>
        <w:autoSpaceDN w:val="0"/>
        <w:adjustRightInd w:val="0"/>
        <w:ind w:left="1080"/>
        <w:rPr>
          <w:rFonts w:ascii="Times New Roman" w:hAnsi="Times New Roman"/>
          <w:sz w:val="24"/>
          <w:szCs w:val="24"/>
        </w:rPr>
      </w:pPr>
      <w:r w:rsidRPr="00863B8A">
        <w:rPr>
          <w:rFonts w:ascii="Times New Roman" w:hAnsi="Times New Roman"/>
          <w:sz w:val="24"/>
          <w:szCs w:val="24"/>
        </w:rPr>
        <w:t>Austin, Texas 78714-</w:t>
      </w:r>
      <w:r>
        <w:rPr>
          <w:rFonts w:ascii="Times New Roman" w:hAnsi="Times New Roman"/>
          <w:sz w:val="24"/>
          <w:szCs w:val="24"/>
        </w:rPr>
        <w:t>9055</w:t>
      </w:r>
    </w:p>
    <w:p w14:paraId="2DD6EF07" w14:textId="77777777" w:rsidR="004C24CA" w:rsidRPr="00863B8A" w:rsidRDefault="004C24CA" w:rsidP="004C24CA">
      <w:pPr>
        <w:autoSpaceDE w:val="0"/>
        <w:autoSpaceDN w:val="0"/>
        <w:adjustRightInd w:val="0"/>
        <w:ind w:left="1440"/>
        <w:rPr>
          <w:rFonts w:ascii="Times New Roman" w:hAnsi="Times New Roman"/>
          <w:sz w:val="24"/>
          <w:szCs w:val="24"/>
        </w:rPr>
      </w:pPr>
    </w:p>
    <w:p w14:paraId="299C9C03" w14:textId="77777777" w:rsidR="004C24CA" w:rsidRPr="00863B8A" w:rsidRDefault="004C24CA" w:rsidP="00AC34DA">
      <w:pPr>
        <w:numPr>
          <w:ilvl w:val="0"/>
          <w:numId w:val="125"/>
        </w:numPr>
        <w:autoSpaceDE w:val="0"/>
        <w:autoSpaceDN w:val="0"/>
        <w:adjustRightInd w:val="0"/>
        <w:rPr>
          <w:rFonts w:ascii="Times New Roman" w:hAnsi="Times New Roman"/>
          <w:sz w:val="24"/>
          <w:szCs w:val="24"/>
        </w:rPr>
      </w:pPr>
      <w:r w:rsidRPr="00863B8A">
        <w:rPr>
          <w:rFonts w:ascii="Times New Roman" w:hAnsi="Times New Roman"/>
          <w:sz w:val="24"/>
          <w:szCs w:val="24"/>
        </w:rPr>
        <w:t xml:space="preserve">Except for relative providers caring for a child in the child’s home (in-home child care), relative providers required to list with </w:t>
      </w:r>
      <w:r>
        <w:rPr>
          <w:rFonts w:ascii="Times New Roman" w:hAnsi="Times New Roman"/>
          <w:sz w:val="24"/>
          <w:szCs w:val="24"/>
        </w:rPr>
        <w:t>CCR</w:t>
      </w:r>
      <w:r w:rsidRPr="00863B8A">
        <w:rPr>
          <w:rFonts w:ascii="Times New Roman" w:hAnsi="Times New Roman"/>
          <w:sz w:val="24"/>
          <w:szCs w:val="24"/>
        </w:rPr>
        <w:t xml:space="preserve"> must pay a $20 fee and $2 for each background check requested and submit the payment with the Listed Family Home Fee Schedule, Form 3008.</w:t>
      </w:r>
    </w:p>
    <w:p w14:paraId="7819E8F7" w14:textId="77777777" w:rsidR="004C24CA" w:rsidRPr="00863B8A" w:rsidRDefault="004C24CA" w:rsidP="00AC34DA">
      <w:pPr>
        <w:numPr>
          <w:ilvl w:val="0"/>
          <w:numId w:val="125"/>
        </w:numPr>
        <w:autoSpaceDE w:val="0"/>
        <w:autoSpaceDN w:val="0"/>
        <w:adjustRightInd w:val="0"/>
        <w:rPr>
          <w:rFonts w:ascii="Times New Roman" w:hAnsi="Times New Roman"/>
          <w:sz w:val="24"/>
          <w:szCs w:val="24"/>
        </w:rPr>
      </w:pPr>
      <w:r w:rsidRPr="00863B8A">
        <w:rPr>
          <w:rFonts w:ascii="Times New Roman" w:hAnsi="Times New Roman"/>
          <w:sz w:val="24"/>
          <w:szCs w:val="24"/>
        </w:rPr>
        <w:t>The relative provider must fill out the forms completely.</w:t>
      </w:r>
      <w:r>
        <w:rPr>
          <w:rFonts w:ascii="Times New Roman" w:hAnsi="Times New Roman"/>
          <w:sz w:val="24"/>
          <w:szCs w:val="24"/>
        </w:rPr>
        <w:t xml:space="preserve"> CCR</w:t>
      </w:r>
      <w:r w:rsidRPr="00863B8A">
        <w:rPr>
          <w:rFonts w:ascii="Times New Roman" w:hAnsi="Times New Roman"/>
          <w:sz w:val="24"/>
          <w:szCs w:val="24"/>
        </w:rPr>
        <w:t xml:space="preserve"> will return incomplete forms to the applicant, which will delay the listing process.</w:t>
      </w:r>
    </w:p>
    <w:p w14:paraId="150B4FAF" w14:textId="77777777" w:rsidR="004C24CA" w:rsidRPr="00863B8A" w:rsidRDefault="004C24CA" w:rsidP="004C24CA">
      <w:pPr>
        <w:ind w:left="720"/>
        <w:rPr>
          <w:rFonts w:ascii="Times New Roman" w:hAnsi="Times New Roman"/>
          <w:sz w:val="24"/>
          <w:szCs w:val="24"/>
        </w:rPr>
      </w:pPr>
    </w:p>
    <w:p w14:paraId="6DFC9B1A" w14:textId="77777777" w:rsidR="004C24CA" w:rsidRPr="00863B8A" w:rsidRDefault="004C24CA" w:rsidP="004C24CA">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may provide the </w:t>
      </w:r>
      <w:hyperlink r:id="rId172" w:history="1">
        <w:r w:rsidRPr="00863B8A">
          <w:rPr>
            <w:rStyle w:val="Hyperlink"/>
            <w:rFonts w:ascii="Times New Roman" w:hAnsi="Times New Roman"/>
            <w:sz w:val="24"/>
            <w:szCs w:val="24"/>
          </w:rPr>
          <w:t>Instructions for Relative Child Care Providers on Completing Required Texas Department of Family and Protective Services Forms</w:t>
        </w:r>
      </w:hyperlink>
      <w:r w:rsidRPr="00863B8A">
        <w:rPr>
          <w:rFonts w:ascii="Times New Roman" w:hAnsi="Times New Roman"/>
          <w:sz w:val="24"/>
          <w:szCs w:val="24"/>
        </w:rPr>
        <w:t xml:space="preserve"> to relative providers who must list with </w:t>
      </w:r>
      <w:r>
        <w:rPr>
          <w:rFonts w:ascii="Times New Roman" w:hAnsi="Times New Roman"/>
          <w:sz w:val="24"/>
          <w:szCs w:val="24"/>
        </w:rPr>
        <w:t>CCR</w:t>
      </w:r>
      <w:r w:rsidRPr="00863B8A">
        <w:rPr>
          <w:rFonts w:ascii="Times New Roman" w:hAnsi="Times New Roman"/>
          <w:sz w:val="24"/>
          <w:szCs w:val="24"/>
        </w:rPr>
        <w:t xml:space="preserve">. </w:t>
      </w:r>
    </w:p>
    <w:p w14:paraId="0ED72CEF" w14:textId="77777777" w:rsidR="004C24CA" w:rsidRPr="00863B8A" w:rsidRDefault="004C24CA" w:rsidP="004C24CA">
      <w:pPr>
        <w:autoSpaceDE w:val="0"/>
        <w:autoSpaceDN w:val="0"/>
        <w:adjustRightInd w:val="0"/>
        <w:ind w:left="720"/>
        <w:rPr>
          <w:rFonts w:ascii="Times New Roman" w:hAnsi="Times New Roman"/>
          <w:sz w:val="24"/>
          <w:szCs w:val="24"/>
        </w:rPr>
      </w:pPr>
    </w:p>
    <w:p w14:paraId="6FE3834B" w14:textId="77777777" w:rsidR="004C24CA" w:rsidRPr="00863B8A" w:rsidRDefault="004C24CA" w:rsidP="004C24CA">
      <w:pPr>
        <w:autoSpaceDE w:val="0"/>
        <w:autoSpaceDN w:val="0"/>
        <w:adjustRightInd w:val="0"/>
        <w:ind w:left="720"/>
        <w:rPr>
          <w:rFonts w:ascii="Times New Roman" w:hAnsi="Times New Roman"/>
          <w:sz w:val="24"/>
          <w:szCs w:val="24"/>
        </w:rPr>
      </w:pPr>
      <w:r w:rsidRPr="00863B8A">
        <w:rPr>
          <w:rFonts w:ascii="Times New Roman" w:hAnsi="Times New Roman"/>
          <w:sz w:val="24"/>
          <w:szCs w:val="24"/>
        </w:rPr>
        <w:t>Boards may encourage their child care contractors to assist relatives in filling out the application forms by reviewing the applications for completeness.</w:t>
      </w:r>
      <w:r>
        <w:rPr>
          <w:rFonts w:ascii="Times New Roman" w:hAnsi="Times New Roman"/>
          <w:sz w:val="24"/>
          <w:szCs w:val="24"/>
        </w:rPr>
        <w:t xml:space="preserve"> </w:t>
      </w:r>
    </w:p>
    <w:p w14:paraId="0630D67A" w14:textId="77777777" w:rsidR="004C24CA" w:rsidRPr="00863B8A" w:rsidRDefault="004C24CA" w:rsidP="004C24CA">
      <w:pPr>
        <w:autoSpaceDE w:val="0"/>
        <w:autoSpaceDN w:val="0"/>
        <w:adjustRightInd w:val="0"/>
        <w:ind w:left="720"/>
        <w:rPr>
          <w:rFonts w:ascii="Times New Roman" w:hAnsi="Times New Roman"/>
          <w:sz w:val="24"/>
          <w:szCs w:val="24"/>
        </w:rPr>
      </w:pPr>
    </w:p>
    <w:p w14:paraId="1AA0AE1C" w14:textId="77777777" w:rsidR="004C24CA" w:rsidRPr="00863B8A" w:rsidRDefault="004C24CA" w:rsidP="004C24CA">
      <w:p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Boards must ensure that relative providers applying to be listed with </w:t>
      </w:r>
      <w:r>
        <w:rPr>
          <w:rFonts w:ascii="Times New Roman" w:hAnsi="Times New Roman"/>
          <w:sz w:val="24"/>
          <w:szCs w:val="24"/>
        </w:rPr>
        <w:t>CCR</w:t>
      </w:r>
      <w:r w:rsidRPr="00863B8A">
        <w:rPr>
          <w:rFonts w:ascii="Times New Roman" w:hAnsi="Times New Roman"/>
          <w:sz w:val="24"/>
          <w:szCs w:val="24"/>
        </w:rPr>
        <w:t xml:space="preserve"> receive the information</w:t>
      </w:r>
      <w:r w:rsidRPr="00863B8A">
        <w:rPr>
          <w:rFonts w:ascii="Times New Roman" w:hAnsi="Times New Roman"/>
          <w:bCs/>
          <w:sz w:val="24"/>
          <w:szCs w:val="24"/>
        </w:rPr>
        <w:t xml:space="preserve"> in the </w:t>
      </w:r>
      <w:hyperlink r:id="rId173" w:history="1">
        <w:r w:rsidRPr="00863B8A">
          <w:rPr>
            <w:rStyle w:val="Hyperlink"/>
            <w:rFonts w:ascii="Times New Roman" w:hAnsi="Times New Roman"/>
            <w:sz w:val="24"/>
            <w:szCs w:val="24"/>
          </w:rPr>
          <w:t>Requirements for Listed Family Homes</w:t>
        </w:r>
      </w:hyperlink>
      <w:r w:rsidRPr="00863B8A" w:rsidDel="00921844">
        <w:rPr>
          <w:rFonts w:ascii="Times New Roman" w:hAnsi="Times New Roman"/>
          <w:sz w:val="24"/>
          <w:szCs w:val="24"/>
        </w:rPr>
        <w:t xml:space="preserve"> </w:t>
      </w:r>
      <w:r w:rsidRPr="00863B8A">
        <w:rPr>
          <w:rFonts w:ascii="Times New Roman" w:hAnsi="Times New Roman"/>
          <w:sz w:val="24"/>
          <w:szCs w:val="24"/>
        </w:rPr>
        <w:t xml:space="preserve">desk aid. </w:t>
      </w:r>
    </w:p>
    <w:p w14:paraId="21442CF5" w14:textId="77777777" w:rsidR="004C24CA" w:rsidRPr="00863B8A" w:rsidRDefault="004C24CA" w:rsidP="004C24CA">
      <w:pPr>
        <w:ind w:left="720"/>
        <w:rPr>
          <w:rFonts w:ascii="Times New Roman" w:hAnsi="Times New Roman"/>
          <w:snapToGrid w:val="0"/>
          <w:sz w:val="24"/>
          <w:szCs w:val="24"/>
        </w:rPr>
      </w:pPr>
    </w:p>
    <w:p w14:paraId="4F7D831A" w14:textId="77777777" w:rsidR="004C24CA" w:rsidRPr="00863B8A" w:rsidRDefault="004C24CA" w:rsidP="00163B26">
      <w:pPr>
        <w:pStyle w:val="Normal3"/>
        <w:ind w:firstLine="720"/>
        <w:rPr>
          <w:b/>
        </w:rPr>
      </w:pPr>
      <w:r w:rsidRPr="00163B26">
        <w:rPr>
          <w:b/>
        </w:rPr>
        <w:t>Expediting the Listed Home Application</w:t>
      </w:r>
    </w:p>
    <w:p w14:paraId="1D1B5CF5"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must be aware of the following </w:t>
      </w:r>
      <w:r>
        <w:rPr>
          <w:rFonts w:ascii="Times New Roman" w:hAnsi="Times New Roman"/>
          <w:sz w:val="24"/>
          <w:szCs w:val="24"/>
        </w:rPr>
        <w:t>CCR</w:t>
      </w:r>
      <w:r w:rsidRPr="00863B8A">
        <w:rPr>
          <w:rFonts w:ascii="Times New Roman" w:hAnsi="Times New Roman"/>
          <w:sz w:val="24"/>
          <w:szCs w:val="24"/>
        </w:rPr>
        <w:t xml:space="preserve"> recommendations, which may expedite completion of the listing process:</w:t>
      </w:r>
    </w:p>
    <w:p w14:paraId="3DC9D4AF" w14:textId="77777777" w:rsidR="004C24CA" w:rsidRPr="00863B8A" w:rsidRDefault="004C24CA" w:rsidP="004C24CA">
      <w:pPr>
        <w:ind w:left="720"/>
        <w:rPr>
          <w:rFonts w:ascii="Times New Roman" w:hAnsi="Times New Roman"/>
          <w:sz w:val="24"/>
          <w:szCs w:val="24"/>
        </w:rPr>
      </w:pPr>
    </w:p>
    <w:p w14:paraId="02F10177" w14:textId="77777777" w:rsidR="004C24CA" w:rsidRPr="00863B8A" w:rsidRDefault="004C24CA" w:rsidP="00AC34DA">
      <w:pPr>
        <w:numPr>
          <w:ilvl w:val="0"/>
          <w:numId w:val="126"/>
        </w:numPr>
        <w:rPr>
          <w:rFonts w:ascii="Times New Roman" w:hAnsi="Times New Roman"/>
          <w:snapToGrid w:val="0"/>
          <w:sz w:val="24"/>
          <w:szCs w:val="24"/>
        </w:rPr>
      </w:pPr>
      <w:r w:rsidRPr="00863B8A">
        <w:rPr>
          <w:rFonts w:ascii="Times New Roman" w:hAnsi="Times New Roman"/>
          <w:snapToGrid w:val="0"/>
          <w:sz w:val="24"/>
          <w:szCs w:val="24"/>
        </w:rPr>
        <w:t>Do not send the original</w:t>
      </w:r>
      <w:r w:rsidRPr="00863B8A">
        <w:rPr>
          <w:rFonts w:ascii="Times New Roman" w:hAnsi="Times New Roman"/>
          <w:b/>
          <w:snapToGrid w:val="0"/>
          <w:sz w:val="24"/>
          <w:szCs w:val="24"/>
        </w:rPr>
        <w:t xml:space="preserve"> </w:t>
      </w:r>
      <w:r w:rsidRPr="00863B8A">
        <w:rPr>
          <w:rFonts w:ascii="Times New Roman" w:hAnsi="Times New Roman"/>
          <w:sz w:val="24"/>
          <w:szCs w:val="24"/>
        </w:rPr>
        <w:t xml:space="preserve">Listed Family Home Fee Schedule, Form 3008, and fee payment check to the </w:t>
      </w:r>
      <w:r>
        <w:rPr>
          <w:rFonts w:ascii="Times New Roman" w:hAnsi="Times New Roman"/>
          <w:sz w:val="24"/>
          <w:szCs w:val="24"/>
        </w:rPr>
        <w:t>l</w:t>
      </w:r>
      <w:r w:rsidRPr="00863B8A">
        <w:rPr>
          <w:rFonts w:ascii="Times New Roman" w:hAnsi="Times New Roman"/>
          <w:sz w:val="24"/>
          <w:szCs w:val="24"/>
        </w:rPr>
        <w:t xml:space="preserve">ocal </w:t>
      </w:r>
      <w:r>
        <w:rPr>
          <w:rFonts w:ascii="Times New Roman" w:hAnsi="Times New Roman"/>
          <w:sz w:val="24"/>
          <w:szCs w:val="24"/>
        </w:rPr>
        <w:t>Child Care Regulation</w:t>
      </w:r>
      <w:r w:rsidRPr="00863B8A">
        <w:rPr>
          <w:rFonts w:ascii="Times New Roman" w:hAnsi="Times New Roman"/>
          <w:sz w:val="24"/>
          <w:szCs w:val="24"/>
        </w:rPr>
        <w:t xml:space="preserve"> Office with the Listing Request, Form 2986, and the Request for Criminal History and Central Registry Check, Form 2971.</w:t>
      </w:r>
      <w:r>
        <w:rPr>
          <w:rFonts w:ascii="Times New Roman" w:hAnsi="Times New Roman"/>
          <w:sz w:val="24"/>
          <w:szCs w:val="24"/>
        </w:rPr>
        <w:t xml:space="preserve"> </w:t>
      </w:r>
      <w:r w:rsidRPr="00863B8A">
        <w:rPr>
          <w:rFonts w:ascii="Times New Roman" w:hAnsi="Times New Roman"/>
          <w:sz w:val="24"/>
          <w:szCs w:val="24"/>
        </w:rPr>
        <w:t xml:space="preserve">However, </w:t>
      </w:r>
      <w:r w:rsidRPr="00863B8A">
        <w:rPr>
          <w:rFonts w:ascii="Times New Roman" w:hAnsi="Times New Roman"/>
          <w:snapToGrid w:val="0"/>
          <w:sz w:val="24"/>
          <w:szCs w:val="24"/>
        </w:rPr>
        <w:t xml:space="preserve">relative listing applicants are encouraged to include a photocopy of the </w:t>
      </w:r>
      <w:r w:rsidRPr="00863B8A">
        <w:rPr>
          <w:rFonts w:ascii="Times New Roman" w:hAnsi="Times New Roman"/>
          <w:sz w:val="24"/>
          <w:szCs w:val="24"/>
        </w:rPr>
        <w:t>Listed Family Home Fee Schedule, Form 3008</w:t>
      </w:r>
      <w:r w:rsidRPr="00863B8A">
        <w:rPr>
          <w:rFonts w:ascii="Times New Roman" w:hAnsi="Times New Roman"/>
          <w:snapToGrid w:val="0"/>
          <w:sz w:val="24"/>
          <w:szCs w:val="24"/>
        </w:rPr>
        <w:t xml:space="preserve">, and a photocopy of the check with the </w:t>
      </w:r>
      <w:r w:rsidRPr="00863B8A">
        <w:rPr>
          <w:rFonts w:ascii="Times New Roman" w:hAnsi="Times New Roman"/>
          <w:sz w:val="24"/>
          <w:szCs w:val="24"/>
        </w:rPr>
        <w:t>Listing Request, Form 2986, and the Request for Criminal History and Central Registry Check, Form 2971,</w:t>
      </w:r>
      <w:r w:rsidRPr="00863B8A">
        <w:rPr>
          <w:rFonts w:ascii="Times New Roman" w:hAnsi="Times New Roman"/>
          <w:snapToGrid w:val="0"/>
          <w:sz w:val="24"/>
          <w:szCs w:val="24"/>
        </w:rPr>
        <w:t xml:space="preserve"> when submitting them to the </w:t>
      </w:r>
      <w:r>
        <w:rPr>
          <w:rFonts w:ascii="Times New Roman" w:hAnsi="Times New Roman"/>
          <w:snapToGrid w:val="0"/>
          <w:sz w:val="24"/>
          <w:szCs w:val="24"/>
        </w:rPr>
        <w:t>l</w:t>
      </w:r>
      <w:r w:rsidRPr="00863B8A">
        <w:rPr>
          <w:rFonts w:ascii="Times New Roman" w:hAnsi="Times New Roman"/>
          <w:snapToGrid w:val="0"/>
          <w:sz w:val="24"/>
          <w:szCs w:val="24"/>
        </w:rPr>
        <w:t xml:space="preserve">ocal </w:t>
      </w:r>
      <w:r>
        <w:rPr>
          <w:rFonts w:ascii="Times New Roman" w:hAnsi="Times New Roman"/>
          <w:snapToGrid w:val="0"/>
          <w:sz w:val="24"/>
          <w:szCs w:val="24"/>
        </w:rPr>
        <w:t>Child Care Regulation</w:t>
      </w:r>
      <w:r w:rsidRPr="00863B8A">
        <w:rPr>
          <w:rFonts w:ascii="Times New Roman" w:hAnsi="Times New Roman"/>
          <w:snapToGrid w:val="0"/>
          <w:sz w:val="24"/>
          <w:szCs w:val="24"/>
        </w:rPr>
        <w:t xml:space="preserve"> Office.</w:t>
      </w:r>
    </w:p>
    <w:p w14:paraId="72D1D512" w14:textId="77777777" w:rsidR="004C24CA" w:rsidRPr="00863B8A" w:rsidRDefault="004C24CA" w:rsidP="004C24CA">
      <w:pPr>
        <w:ind w:left="720"/>
        <w:rPr>
          <w:rFonts w:ascii="Times New Roman" w:hAnsi="Times New Roman"/>
          <w:snapToGrid w:val="0"/>
          <w:sz w:val="24"/>
          <w:szCs w:val="24"/>
        </w:rPr>
      </w:pPr>
    </w:p>
    <w:p w14:paraId="76E7FF23" w14:textId="77777777" w:rsidR="004C24CA" w:rsidRPr="00863B8A" w:rsidRDefault="004C24CA" w:rsidP="00AC34DA">
      <w:pPr>
        <w:numPr>
          <w:ilvl w:val="0"/>
          <w:numId w:val="126"/>
        </w:numPr>
        <w:rPr>
          <w:rFonts w:ascii="Times New Roman" w:hAnsi="Times New Roman"/>
          <w:snapToGrid w:val="0"/>
          <w:sz w:val="24"/>
          <w:szCs w:val="24"/>
        </w:rPr>
      </w:pPr>
      <w:r>
        <w:rPr>
          <w:rFonts w:ascii="Times New Roman" w:hAnsi="Times New Roman"/>
          <w:snapToGrid w:val="0"/>
          <w:sz w:val="24"/>
          <w:szCs w:val="24"/>
        </w:rPr>
        <w:t>CCR</w:t>
      </w:r>
      <w:r w:rsidRPr="00863B8A">
        <w:rPr>
          <w:rFonts w:ascii="Times New Roman" w:hAnsi="Times New Roman"/>
          <w:snapToGrid w:val="0"/>
          <w:sz w:val="24"/>
          <w:szCs w:val="24"/>
        </w:rPr>
        <w:t xml:space="preserve"> expects to process applications as quickly as possible.</w:t>
      </w:r>
      <w:r>
        <w:rPr>
          <w:rFonts w:ascii="Times New Roman" w:hAnsi="Times New Roman"/>
          <w:snapToGrid w:val="0"/>
          <w:sz w:val="24"/>
          <w:szCs w:val="24"/>
        </w:rPr>
        <w:t xml:space="preserve"> </w:t>
      </w:r>
      <w:r w:rsidRPr="00863B8A">
        <w:rPr>
          <w:rFonts w:ascii="Times New Roman" w:hAnsi="Times New Roman"/>
          <w:snapToGrid w:val="0"/>
          <w:sz w:val="24"/>
          <w:szCs w:val="24"/>
        </w:rPr>
        <w:t xml:space="preserve">To expedite the process, relative listing applicants should be discouraged from contacting </w:t>
      </w:r>
      <w:r>
        <w:rPr>
          <w:rFonts w:ascii="Times New Roman" w:hAnsi="Times New Roman"/>
          <w:snapToGrid w:val="0"/>
          <w:sz w:val="24"/>
          <w:szCs w:val="24"/>
        </w:rPr>
        <w:t>CCR</w:t>
      </w:r>
      <w:r w:rsidRPr="00863B8A">
        <w:rPr>
          <w:rFonts w:ascii="Times New Roman" w:hAnsi="Times New Roman"/>
          <w:snapToGrid w:val="0"/>
          <w:sz w:val="24"/>
          <w:szCs w:val="24"/>
        </w:rPr>
        <w:t xml:space="preserve"> regarding the status of their applications—with the following exception: If a relative listing applicant has not received the listing permit or been contacted by </w:t>
      </w:r>
      <w:r>
        <w:rPr>
          <w:rFonts w:ascii="Times New Roman" w:hAnsi="Times New Roman"/>
          <w:snapToGrid w:val="0"/>
          <w:sz w:val="24"/>
          <w:szCs w:val="24"/>
        </w:rPr>
        <w:t>CCR</w:t>
      </w:r>
      <w:r w:rsidRPr="00863B8A">
        <w:rPr>
          <w:rFonts w:ascii="Times New Roman" w:hAnsi="Times New Roman"/>
          <w:snapToGrid w:val="0"/>
          <w:sz w:val="24"/>
          <w:szCs w:val="24"/>
        </w:rPr>
        <w:t xml:space="preserve"> regarding the status of the application within 45 days of submitting it, he or she then may contact </w:t>
      </w:r>
      <w:r>
        <w:rPr>
          <w:rFonts w:ascii="Times New Roman" w:hAnsi="Times New Roman"/>
          <w:snapToGrid w:val="0"/>
          <w:sz w:val="24"/>
          <w:szCs w:val="24"/>
        </w:rPr>
        <w:t>CCR</w:t>
      </w:r>
      <w:r w:rsidRPr="00863B8A">
        <w:rPr>
          <w:rFonts w:ascii="Times New Roman" w:hAnsi="Times New Roman"/>
          <w:snapToGrid w:val="0"/>
          <w:sz w:val="24"/>
          <w:szCs w:val="24"/>
        </w:rPr>
        <w:t>.</w:t>
      </w:r>
    </w:p>
    <w:p w14:paraId="3D33CC57" w14:textId="77777777" w:rsidR="004C24CA" w:rsidRPr="00863B8A" w:rsidRDefault="004C24CA" w:rsidP="004C24CA">
      <w:pPr>
        <w:pStyle w:val="paragraph"/>
        <w:spacing w:before="0" w:after="0"/>
        <w:ind w:left="821"/>
        <w:jc w:val="left"/>
        <w:rPr>
          <w:rFonts w:ascii="Times New Roman" w:hAnsi="Times New Roman"/>
          <w:sz w:val="24"/>
          <w:szCs w:val="24"/>
        </w:rPr>
      </w:pPr>
    </w:p>
    <w:p w14:paraId="0732EB5E" w14:textId="77777777" w:rsidR="004C24CA" w:rsidRPr="00863B8A" w:rsidRDefault="004C24CA" w:rsidP="004C24CA">
      <w:pPr>
        <w:pStyle w:val="Guide4"/>
        <w:outlineLvl w:val="0"/>
      </w:pPr>
      <w:bookmarkStart w:id="1315" w:name="_Toc515880269"/>
      <w:bookmarkStart w:id="1316" w:name="_Toc101181831"/>
      <w:r w:rsidRPr="00863B8A">
        <w:t>F-102.b: Relatives Providing Care in the Child’s Home</w:t>
      </w:r>
      <w:bookmarkEnd w:id="1315"/>
      <w:bookmarkEnd w:id="1316"/>
    </w:p>
    <w:p w14:paraId="477C2CBF"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 xml:space="preserve">Boards must allow relative child care providers to care for a child in the child’s home (in-home child care) only for the following: </w:t>
      </w:r>
    </w:p>
    <w:p w14:paraId="01CD6CB0" w14:textId="77777777" w:rsidR="004C24CA" w:rsidRPr="00863B8A" w:rsidRDefault="004C24CA" w:rsidP="00AC34DA">
      <w:pPr>
        <w:pStyle w:val="subparagraph"/>
        <w:numPr>
          <w:ilvl w:val="0"/>
          <w:numId w:val="163"/>
        </w:numPr>
        <w:spacing w:before="0" w:after="0"/>
        <w:jc w:val="left"/>
        <w:rPr>
          <w:rFonts w:ascii="Times New Roman" w:hAnsi="Times New Roman"/>
          <w:sz w:val="24"/>
          <w:szCs w:val="24"/>
        </w:rPr>
      </w:pPr>
      <w:r w:rsidRPr="00863B8A">
        <w:rPr>
          <w:rFonts w:ascii="Times New Roman" w:hAnsi="Times New Roman"/>
          <w:sz w:val="24"/>
          <w:szCs w:val="24"/>
        </w:rPr>
        <w:t xml:space="preserve">A child with disabilities as defined in §809.2(6), and his or her siblings </w:t>
      </w:r>
    </w:p>
    <w:p w14:paraId="40CF527C" w14:textId="77777777" w:rsidR="004C24CA" w:rsidRPr="00863B8A" w:rsidRDefault="004C24CA" w:rsidP="00AC34DA">
      <w:pPr>
        <w:pStyle w:val="subparagraph"/>
        <w:numPr>
          <w:ilvl w:val="0"/>
          <w:numId w:val="163"/>
        </w:numPr>
        <w:spacing w:before="0" w:after="0"/>
        <w:jc w:val="left"/>
        <w:rPr>
          <w:rFonts w:ascii="Times New Roman" w:hAnsi="Times New Roman"/>
          <w:sz w:val="24"/>
          <w:szCs w:val="24"/>
        </w:rPr>
      </w:pPr>
      <w:r w:rsidRPr="00863B8A">
        <w:rPr>
          <w:rFonts w:ascii="Times New Roman" w:hAnsi="Times New Roman"/>
          <w:sz w:val="24"/>
          <w:szCs w:val="24"/>
        </w:rPr>
        <w:t xml:space="preserve">A child under 18 months of age, and his or her siblings </w:t>
      </w:r>
    </w:p>
    <w:p w14:paraId="6C9C41E1" w14:textId="77777777" w:rsidR="004C24CA" w:rsidRPr="00863B8A" w:rsidRDefault="004C24CA" w:rsidP="00AC34DA">
      <w:pPr>
        <w:pStyle w:val="subparagraph"/>
        <w:numPr>
          <w:ilvl w:val="0"/>
          <w:numId w:val="163"/>
        </w:numPr>
        <w:spacing w:before="0" w:after="0"/>
        <w:jc w:val="left"/>
        <w:rPr>
          <w:rFonts w:ascii="Times New Roman" w:hAnsi="Times New Roman"/>
          <w:sz w:val="24"/>
          <w:szCs w:val="24"/>
        </w:rPr>
      </w:pPr>
      <w:r w:rsidRPr="00863B8A">
        <w:rPr>
          <w:rFonts w:ascii="Times New Roman" w:hAnsi="Times New Roman"/>
          <w:sz w:val="24"/>
          <w:szCs w:val="24"/>
        </w:rPr>
        <w:t xml:space="preserve">A child of a teen parent </w:t>
      </w:r>
    </w:p>
    <w:p w14:paraId="4198359F" w14:textId="77777777" w:rsidR="004C24CA" w:rsidRPr="00863B8A" w:rsidRDefault="004C24CA" w:rsidP="00AC34DA">
      <w:pPr>
        <w:pStyle w:val="subparagraph"/>
        <w:numPr>
          <w:ilvl w:val="0"/>
          <w:numId w:val="163"/>
        </w:numPr>
        <w:spacing w:before="0" w:after="0"/>
        <w:jc w:val="left"/>
        <w:rPr>
          <w:rFonts w:ascii="Times New Roman" w:hAnsi="Times New Roman"/>
          <w:sz w:val="24"/>
          <w:szCs w:val="24"/>
        </w:rPr>
      </w:pPr>
      <w:r w:rsidRPr="00863B8A">
        <w:rPr>
          <w:rFonts w:ascii="Times New Roman" w:hAnsi="Times New Roman"/>
          <w:sz w:val="24"/>
          <w:szCs w:val="24"/>
        </w:rPr>
        <w:t xml:space="preserve">When the parent’s work schedule requires evening, overnight or weekend child care in which taking the child outside of the child’s home would be disruptive to the child </w:t>
      </w:r>
    </w:p>
    <w:p w14:paraId="074DE95C" w14:textId="77777777" w:rsidR="004C24CA" w:rsidRPr="00863B8A" w:rsidRDefault="004C24CA" w:rsidP="004C24CA">
      <w:pPr>
        <w:pStyle w:val="paragraph"/>
        <w:spacing w:before="0" w:after="0"/>
        <w:ind w:left="821"/>
        <w:jc w:val="left"/>
        <w:rPr>
          <w:rFonts w:ascii="Times New Roman" w:hAnsi="Times New Roman"/>
          <w:sz w:val="24"/>
          <w:szCs w:val="24"/>
        </w:rPr>
      </w:pPr>
    </w:p>
    <w:p w14:paraId="52FE24AB" w14:textId="77777777" w:rsidR="004C24CA" w:rsidRPr="00863B8A" w:rsidRDefault="004C24CA" w:rsidP="004C24CA">
      <w:pPr>
        <w:pStyle w:val="paragraph"/>
        <w:spacing w:before="0" w:after="0"/>
        <w:ind w:left="720" w:firstLine="0"/>
        <w:jc w:val="left"/>
        <w:rPr>
          <w:rFonts w:ascii="Times New Roman" w:hAnsi="Times New Roman"/>
          <w:sz w:val="24"/>
          <w:szCs w:val="24"/>
        </w:rPr>
      </w:pPr>
      <w:r w:rsidRPr="00863B8A">
        <w:rPr>
          <w:rFonts w:ascii="Times New Roman" w:hAnsi="Times New Roman"/>
          <w:sz w:val="24"/>
          <w:szCs w:val="24"/>
        </w:rPr>
        <w:t>A Board may allow relative in-home child care for circumstances in which the Board’s child care contractor determines and documents that other child care provider arrangements are not available in the community.</w:t>
      </w:r>
    </w:p>
    <w:p w14:paraId="7AD1A170" w14:textId="77777777" w:rsidR="004C24CA" w:rsidRPr="00863B8A" w:rsidRDefault="004C24CA" w:rsidP="004C24CA">
      <w:pPr>
        <w:pStyle w:val="RuleReference"/>
        <w:ind w:left="720"/>
        <w:rPr>
          <w:rStyle w:val="Hyperlink"/>
        </w:rPr>
      </w:pPr>
      <w:r w:rsidRPr="00863B8A">
        <w:t xml:space="preserve">Rule Reference: </w:t>
      </w:r>
      <w:hyperlink r:id="rId174" w:history="1">
        <w:r w:rsidRPr="00863B8A">
          <w:rPr>
            <w:rStyle w:val="Hyperlink"/>
          </w:rPr>
          <w:t>§809.91(e)(2)-(3)</w:t>
        </w:r>
      </w:hyperlink>
    </w:p>
    <w:p w14:paraId="572B466A" w14:textId="77777777" w:rsidR="004C24CA" w:rsidRPr="00863B8A" w:rsidRDefault="004C24CA" w:rsidP="004C24CA">
      <w:pPr>
        <w:pStyle w:val="paragraph"/>
        <w:spacing w:before="0" w:after="0"/>
        <w:ind w:left="821"/>
        <w:jc w:val="left"/>
        <w:rPr>
          <w:rFonts w:ascii="Times New Roman" w:hAnsi="Times New Roman"/>
          <w:color w:val="7030A0"/>
          <w:sz w:val="24"/>
          <w:szCs w:val="24"/>
        </w:rPr>
      </w:pPr>
    </w:p>
    <w:p w14:paraId="32392CBF" w14:textId="77777777" w:rsidR="004C24CA" w:rsidRPr="00863B8A" w:rsidRDefault="004C24CA" w:rsidP="004C24CA">
      <w:pPr>
        <w:ind w:left="720"/>
        <w:rPr>
          <w:rFonts w:ascii="Times New Roman" w:hAnsi="Times New Roman"/>
          <w:snapToGrid w:val="0"/>
          <w:sz w:val="24"/>
        </w:rPr>
      </w:pPr>
      <w:r w:rsidRPr="00863B8A">
        <w:rPr>
          <w:rFonts w:ascii="Times New Roman" w:hAnsi="Times New Roman"/>
          <w:snapToGrid w:val="0"/>
          <w:sz w:val="24"/>
        </w:rPr>
        <w:t>Boards must ensure that local procedures are established that require Board child care contractors to adequately document the need for in-home care when based on a parent’s work schedule.</w:t>
      </w:r>
    </w:p>
    <w:p w14:paraId="567665DD" w14:textId="77777777" w:rsidR="004C24CA" w:rsidRPr="00863B8A" w:rsidRDefault="004C24CA" w:rsidP="004C24CA">
      <w:pPr>
        <w:ind w:left="720"/>
        <w:rPr>
          <w:rFonts w:ascii="Times New Roman" w:hAnsi="Times New Roman"/>
          <w:snapToGrid w:val="0"/>
          <w:sz w:val="24"/>
        </w:rPr>
      </w:pPr>
    </w:p>
    <w:p w14:paraId="172EBE42" w14:textId="77777777" w:rsidR="004C24CA" w:rsidRPr="00863B8A" w:rsidRDefault="004C24CA" w:rsidP="004C24CA">
      <w:pPr>
        <w:ind w:left="720"/>
        <w:rPr>
          <w:rFonts w:ascii="Times New Roman" w:hAnsi="Times New Roman"/>
          <w:snapToGrid w:val="0"/>
          <w:sz w:val="24"/>
        </w:rPr>
      </w:pPr>
      <w:r w:rsidRPr="00863B8A">
        <w:rPr>
          <w:rFonts w:ascii="Times New Roman" w:hAnsi="Times New Roman"/>
          <w:snapToGrid w:val="0"/>
          <w:sz w:val="24"/>
        </w:rPr>
        <w:t>If a Board uses in-home child care based on a lack of child care in the community, the Board must ensure that local procedures are established that aid the Board’s child care contractor in determining and documenting the circumstances of that lack.</w:t>
      </w:r>
    </w:p>
    <w:p w14:paraId="77459DD3" w14:textId="77777777" w:rsidR="004C24CA" w:rsidRPr="00863B8A" w:rsidRDefault="004C24CA" w:rsidP="004C24CA">
      <w:pPr>
        <w:pStyle w:val="paragraph"/>
        <w:spacing w:before="0" w:after="0"/>
        <w:ind w:left="821"/>
        <w:jc w:val="left"/>
        <w:rPr>
          <w:rFonts w:ascii="Times New Roman" w:hAnsi="Times New Roman"/>
          <w:sz w:val="24"/>
          <w:szCs w:val="24"/>
        </w:rPr>
      </w:pPr>
    </w:p>
    <w:p w14:paraId="44C49C2A" w14:textId="77777777" w:rsidR="004C24CA" w:rsidRPr="00863B8A" w:rsidRDefault="004C24CA" w:rsidP="004C24CA">
      <w:pPr>
        <w:pStyle w:val="Guide4"/>
        <w:rPr>
          <w:noProof/>
        </w:rPr>
      </w:pPr>
      <w:bookmarkStart w:id="1317" w:name="_Toc515880270"/>
      <w:bookmarkStart w:id="1318" w:name="_Toc101181832"/>
      <w:r w:rsidRPr="00863B8A">
        <w:rPr>
          <w:noProof/>
        </w:rPr>
        <w:t>F-102.c: Notification to All Parents Choosing Relative Child Care Providers</w:t>
      </w:r>
      <w:bookmarkEnd w:id="1317"/>
      <w:bookmarkEnd w:id="1318"/>
    </w:p>
    <w:p w14:paraId="45A7E27B"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a parent requesting a relative child care provider—including in-home child care—is notified of the following:</w:t>
      </w:r>
    </w:p>
    <w:p w14:paraId="54A85FC0" w14:textId="77777777" w:rsidR="004C24CA" w:rsidRPr="00863B8A" w:rsidRDefault="004C24CA" w:rsidP="00AC34DA">
      <w:pPr>
        <w:numPr>
          <w:ilvl w:val="0"/>
          <w:numId w:val="118"/>
        </w:numPr>
        <w:rPr>
          <w:rFonts w:ascii="Times New Roman" w:hAnsi="Times New Roman"/>
          <w:sz w:val="24"/>
          <w:szCs w:val="24"/>
        </w:rPr>
      </w:pPr>
      <w:r w:rsidRPr="00863B8A">
        <w:rPr>
          <w:rFonts w:ascii="Times New Roman" w:hAnsi="Times New Roman"/>
          <w:sz w:val="24"/>
          <w:szCs w:val="24"/>
        </w:rPr>
        <w:t xml:space="preserve">The requested relative provider must apply for a listing with </w:t>
      </w:r>
      <w:r>
        <w:rPr>
          <w:rFonts w:ascii="Times New Roman" w:hAnsi="Times New Roman"/>
          <w:sz w:val="24"/>
          <w:szCs w:val="24"/>
        </w:rPr>
        <w:t>CCR</w:t>
      </w:r>
      <w:r w:rsidRPr="00863B8A">
        <w:rPr>
          <w:rFonts w:ascii="Times New Roman" w:hAnsi="Times New Roman"/>
          <w:sz w:val="24"/>
          <w:szCs w:val="24"/>
        </w:rPr>
        <w:t xml:space="preserve"> by following the procedures in Section F-102.</w:t>
      </w:r>
    </w:p>
    <w:p w14:paraId="5A6E2523" w14:textId="77777777" w:rsidR="004C24CA" w:rsidRPr="00863B8A" w:rsidRDefault="004C24CA" w:rsidP="00AC34DA">
      <w:pPr>
        <w:numPr>
          <w:ilvl w:val="0"/>
          <w:numId w:val="118"/>
        </w:numPr>
        <w:rPr>
          <w:rFonts w:ascii="Times New Roman" w:hAnsi="Times New Roman"/>
          <w:sz w:val="24"/>
          <w:szCs w:val="24"/>
        </w:rPr>
      </w:pPr>
      <w:r w:rsidRPr="00863B8A">
        <w:rPr>
          <w:rFonts w:ascii="Times New Roman" w:hAnsi="Times New Roman"/>
          <w:sz w:val="24"/>
          <w:szCs w:val="24"/>
        </w:rPr>
        <w:t>Individuals in the listed home are subject to:</w:t>
      </w:r>
    </w:p>
    <w:p w14:paraId="4E938821" w14:textId="77777777" w:rsidR="004C24CA" w:rsidRPr="00863B8A" w:rsidRDefault="004C24CA" w:rsidP="00AC34DA">
      <w:pPr>
        <w:numPr>
          <w:ilvl w:val="0"/>
          <w:numId w:val="119"/>
        </w:numPr>
        <w:rPr>
          <w:rFonts w:ascii="Times New Roman" w:hAnsi="Times New Roman"/>
          <w:noProof/>
          <w:sz w:val="24"/>
          <w:szCs w:val="24"/>
        </w:rPr>
      </w:pPr>
      <w:r w:rsidRPr="00863B8A">
        <w:rPr>
          <w:rFonts w:ascii="Times New Roman" w:hAnsi="Times New Roman"/>
          <w:noProof/>
          <w:sz w:val="24"/>
          <w:szCs w:val="24"/>
        </w:rPr>
        <w:t xml:space="preserve">Criminal background checks, including checks against the Texas Department of Public Safety Sex Offender Registry </w:t>
      </w:r>
    </w:p>
    <w:p w14:paraId="0CDA40B8" w14:textId="77777777" w:rsidR="004C24CA" w:rsidRPr="00863B8A" w:rsidRDefault="004C24CA" w:rsidP="00AC34DA">
      <w:pPr>
        <w:numPr>
          <w:ilvl w:val="0"/>
          <w:numId w:val="119"/>
        </w:numPr>
        <w:rPr>
          <w:rFonts w:ascii="Times New Roman" w:hAnsi="Times New Roman"/>
          <w:sz w:val="24"/>
          <w:szCs w:val="24"/>
        </w:rPr>
      </w:pPr>
      <w:r w:rsidRPr="00863B8A">
        <w:rPr>
          <w:rFonts w:ascii="Times New Roman" w:hAnsi="Times New Roman"/>
          <w:noProof/>
          <w:sz w:val="24"/>
          <w:szCs w:val="24"/>
        </w:rPr>
        <w:t>Checks against the DFPS child abuse central registry</w:t>
      </w:r>
      <w:r w:rsidRPr="00863B8A">
        <w:rPr>
          <w:rFonts w:ascii="Times New Roman" w:hAnsi="Times New Roman"/>
          <w:sz w:val="24"/>
          <w:szCs w:val="24"/>
        </w:rPr>
        <w:t xml:space="preserve"> </w:t>
      </w:r>
    </w:p>
    <w:p w14:paraId="2BF18772" w14:textId="77777777" w:rsidR="004C24CA" w:rsidRPr="00863B8A" w:rsidRDefault="004C24CA" w:rsidP="004C24CA">
      <w:pPr>
        <w:ind w:left="720"/>
        <w:rPr>
          <w:rFonts w:ascii="Times New Roman" w:hAnsi="Times New Roman"/>
          <w:sz w:val="24"/>
          <w:szCs w:val="24"/>
        </w:rPr>
      </w:pPr>
    </w:p>
    <w:p w14:paraId="6BE5E785" w14:textId="77777777" w:rsidR="004C24CA" w:rsidRPr="00863B8A" w:rsidRDefault="004C24CA" w:rsidP="004C24CA">
      <w:pPr>
        <w:pStyle w:val="Guide4"/>
        <w:rPr>
          <w:noProof/>
        </w:rPr>
      </w:pPr>
      <w:bookmarkStart w:id="1319" w:name="_Toc515880271"/>
      <w:bookmarkStart w:id="1320" w:name="_Toc101181833"/>
      <w:r w:rsidRPr="00863B8A">
        <w:rPr>
          <w:noProof/>
        </w:rPr>
        <w:t>F-102.d: Notification to Parents Choosing Relative In-Home Child Care Providers</w:t>
      </w:r>
      <w:bookmarkEnd w:id="1319"/>
      <w:bookmarkEnd w:id="1320"/>
    </w:p>
    <w:p w14:paraId="6DEFC19D"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If a parent requests in-home child care, Boards must ensure that Board contractor staff notify the parent that the in-home child care provider can have the listing fee waived only if the following conditions are met: </w:t>
      </w:r>
    </w:p>
    <w:p w14:paraId="21E39E3F" w14:textId="77777777" w:rsidR="004C24CA" w:rsidRPr="00863B8A" w:rsidRDefault="004C24CA" w:rsidP="00AC34DA">
      <w:pPr>
        <w:numPr>
          <w:ilvl w:val="0"/>
          <w:numId w:val="120"/>
        </w:numPr>
        <w:rPr>
          <w:rFonts w:ascii="Times New Roman" w:hAnsi="Times New Roman"/>
          <w:sz w:val="24"/>
          <w:szCs w:val="24"/>
        </w:rPr>
      </w:pPr>
      <w:r w:rsidRPr="00863B8A">
        <w:rPr>
          <w:rFonts w:ascii="Times New Roman" w:hAnsi="Times New Roman"/>
          <w:sz w:val="24"/>
          <w:szCs w:val="24"/>
        </w:rPr>
        <w:t xml:space="preserve">The request for in-home care is approved by Board contractor staff using the Listed Family Home Fee Waiver Authorization form (CC-2432). </w:t>
      </w:r>
    </w:p>
    <w:p w14:paraId="343A9441" w14:textId="77777777" w:rsidR="004C24CA" w:rsidRPr="00863B8A" w:rsidRDefault="004C24CA" w:rsidP="00AC34DA">
      <w:pPr>
        <w:numPr>
          <w:ilvl w:val="0"/>
          <w:numId w:val="120"/>
        </w:numPr>
        <w:rPr>
          <w:rFonts w:ascii="Times New Roman" w:hAnsi="Times New Roman"/>
          <w:sz w:val="24"/>
          <w:szCs w:val="24"/>
        </w:rPr>
      </w:pPr>
      <w:r w:rsidRPr="00863B8A">
        <w:rPr>
          <w:rFonts w:ascii="Times New Roman" w:hAnsi="Times New Roman"/>
          <w:sz w:val="24"/>
          <w:szCs w:val="24"/>
        </w:rPr>
        <w:t xml:space="preserve">The form is completed, signed, and attached to the listed home application sent to </w:t>
      </w:r>
      <w:r>
        <w:rPr>
          <w:rFonts w:ascii="Times New Roman" w:hAnsi="Times New Roman"/>
          <w:sz w:val="24"/>
          <w:szCs w:val="24"/>
        </w:rPr>
        <w:t>CCR</w:t>
      </w:r>
      <w:r w:rsidRPr="00863B8A">
        <w:rPr>
          <w:rFonts w:ascii="Times New Roman" w:hAnsi="Times New Roman"/>
          <w:sz w:val="24"/>
          <w:szCs w:val="24"/>
        </w:rPr>
        <w:t xml:space="preserve"> by the relative. </w:t>
      </w:r>
    </w:p>
    <w:p w14:paraId="46565263" w14:textId="77777777" w:rsidR="004C24CA" w:rsidRPr="00863B8A" w:rsidRDefault="004C24CA" w:rsidP="004C24CA">
      <w:pPr>
        <w:ind w:left="1440"/>
        <w:rPr>
          <w:rFonts w:ascii="Times New Roman" w:hAnsi="Times New Roman"/>
          <w:sz w:val="24"/>
          <w:szCs w:val="24"/>
        </w:rPr>
      </w:pPr>
    </w:p>
    <w:p w14:paraId="78A37275" w14:textId="5C5FFBE3"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The </w:t>
      </w:r>
      <w:hyperlink r:id="rId175" w:history="1">
        <w:r w:rsidRPr="00863B8A">
          <w:rPr>
            <w:rStyle w:val="Hyperlink"/>
            <w:rFonts w:ascii="Times New Roman" w:hAnsi="Times New Roman"/>
            <w:sz w:val="24"/>
            <w:szCs w:val="24"/>
          </w:rPr>
          <w:t>Listed Family Home Fee Waiver Authorization</w:t>
        </w:r>
      </w:hyperlink>
      <w:r w:rsidRPr="00863B8A">
        <w:rPr>
          <w:rFonts w:ascii="Times New Roman" w:hAnsi="Times New Roman"/>
          <w:sz w:val="24"/>
          <w:szCs w:val="24"/>
        </w:rPr>
        <w:t xml:space="preserve"> form (CC-2432) is available on the </w:t>
      </w:r>
      <w:r w:rsidR="00827C17">
        <w:rPr>
          <w:rFonts w:ascii="Times New Roman" w:hAnsi="Times New Roman"/>
          <w:sz w:val="24"/>
          <w:szCs w:val="24"/>
        </w:rPr>
        <w:t>i</w:t>
      </w:r>
      <w:r w:rsidRPr="00863B8A">
        <w:rPr>
          <w:rFonts w:ascii="Times New Roman" w:hAnsi="Times New Roman"/>
          <w:sz w:val="24"/>
          <w:szCs w:val="24"/>
        </w:rPr>
        <w:t>ntranet.</w:t>
      </w:r>
      <w:r w:rsidR="00827C17">
        <w:rPr>
          <w:rFonts w:ascii="Times New Roman" w:hAnsi="Times New Roman"/>
          <w:sz w:val="24"/>
          <w:szCs w:val="24"/>
        </w:rPr>
        <w:t xml:space="preserve"> (The intranet is not available to the public.)</w:t>
      </w:r>
      <w:r>
        <w:rPr>
          <w:rFonts w:ascii="Times New Roman" w:hAnsi="Times New Roman"/>
          <w:sz w:val="24"/>
          <w:szCs w:val="24"/>
        </w:rPr>
        <w:t xml:space="preserve"> </w:t>
      </w:r>
    </w:p>
    <w:p w14:paraId="316AF22F" w14:textId="77777777" w:rsidR="004C24CA" w:rsidRPr="00863B8A" w:rsidRDefault="004C24CA" w:rsidP="004C24CA">
      <w:pPr>
        <w:ind w:left="720"/>
        <w:rPr>
          <w:rFonts w:ascii="Times New Roman" w:hAnsi="Times New Roman"/>
          <w:sz w:val="24"/>
          <w:szCs w:val="24"/>
        </w:rPr>
      </w:pPr>
    </w:p>
    <w:p w14:paraId="6ED9BC54" w14:textId="77777777" w:rsidR="004C24CA" w:rsidRPr="00863B8A" w:rsidRDefault="004C24CA" w:rsidP="004C24CA">
      <w:pPr>
        <w:pStyle w:val="Guide4"/>
      </w:pPr>
      <w:bookmarkStart w:id="1321" w:name="_Toc515880272"/>
      <w:bookmarkStart w:id="1322" w:name="_Toc101181834"/>
      <w:r w:rsidRPr="00863B8A">
        <w:t>F-102.e: Listed Family Homes with Suspended Permits</w:t>
      </w:r>
      <w:bookmarkEnd w:id="1321"/>
      <w:bookmarkEnd w:id="1322"/>
    </w:p>
    <w:p w14:paraId="321AD8C1"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Boards must be aware that the </w:t>
      </w:r>
      <w:r>
        <w:rPr>
          <w:rFonts w:ascii="Times New Roman" w:hAnsi="Times New Roman"/>
          <w:sz w:val="24"/>
          <w:szCs w:val="24"/>
        </w:rPr>
        <w:t>CCR</w:t>
      </w:r>
      <w:r w:rsidRPr="00863B8A">
        <w:rPr>
          <w:rFonts w:ascii="Times New Roman" w:hAnsi="Times New Roman"/>
          <w:sz w:val="24"/>
          <w:szCs w:val="24"/>
        </w:rPr>
        <w:t xml:space="preserve"> Weekly Report includes Listed Homes whose permit has been suspended for failure to pay the permit fee to </w:t>
      </w:r>
      <w:r>
        <w:rPr>
          <w:rFonts w:ascii="Times New Roman" w:hAnsi="Times New Roman"/>
          <w:sz w:val="24"/>
          <w:szCs w:val="24"/>
        </w:rPr>
        <w:t>CCR</w:t>
      </w:r>
      <w:r w:rsidRPr="00863B8A">
        <w:rPr>
          <w:rFonts w:ascii="Times New Roman" w:hAnsi="Times New Roman"/>
          <w:sz w:val="24"/>
          <w:szCs w:val="24"/>
        </w:rPr>
        <w:t xml:space="preserve"> or other permit deficiencies.</w:t>
      </w:r>
      <w:r>
        <w:rPr>
          <w:rFonts w:ascii="Times New Roman" w:hAnsi="Times New Roman"/>
          <w:sz w:val="24"/>
          <w:szCs w:val="24"/>
        </w:rPr>
        <w:t xml:space="preserve"> </w:t>
      </w:r>
    </w:p>
    <w:p w14:paraId="4AFA2FDE" w14:textId="77777777" w:rsidR="004C24CA" w:rsidRPr="00863B8A" w:rsidRDefault="004C24CA" w:rsidP="004C24CA">
      <w:pPr>
        <w:ind w:left="720"/>
        <w:rPr>
          <w:rFonts w:ascii="Times New Roman" w:hAnsi="Times New Roman"/>
          <w:sz w:val="24"/>
          <w:szCs w:val="24"/>
        </w:rPr>
      </w:pPr>
    </w:p>
    <w:p w14:paraId="7B0B239F"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if a Listed Home on the list is a relative provider, any referrals must be ended if the status is “LH – Voluntary Suspension” and intake must be closed upon receipt of this report.</w:t>
      </w:r>
      <w:r>
        <w:rPr>
          <w:rFonts w:ascii="Times New Roman" w:hAnsi="Times New Roman"/>
          <w:sz w:val="24"/>
          <w:szCs w:val="24"/>
        </w:rPr>
        <w:t xml:space="preserve"> </w:t>
      </w:r>
      <w:r w:rsidRPr="00863B8A">
        <w:rPr>
          <w:rFonts w:ascii="Times New Roman" w:hAnsi="Times New Roman"/>
          <w:sz w:val="24"/>
          <w:szCs w:val="24"/>
        </w:rPr>
        <w:t>The provider should be contacted immediately and informed of the situation and that payments will be ended pending resolution of the deficiency.</w:t>
      </w:r>
      <w:r>
        <w:rPr>
          <w:rFonts w:ascii="Times New Roman" w:hAnsi="Times New Roman"/>
          <w:sz w:val="24"/>
          <w:szCs w:val="24"/>
        </w:rPr>
        <w:t xml:space="preserve"> </w:t>
      </w:r>
    </w:p>
    <w:p w14:paraId="75629201" w14:textId="77777777" w:rsidR="004C24CA" w:rsidRPr="00863B8A" w:rsidRDefault="004C24CA" w:rsidP="004C24CA">
      <w:pPr>
        <w:ind w:left="720"/>
        <w:rPr>
          <w:rFonts w:ascii="Times New Roman" w:hAnsi="Times New Roman"/>
          <w:sz w:val="24"/>
          <w:szCs w:val="24"/>
        </w:rPr>
      </w:pPr>
    </w:p>
    <w:p w14:paraId="61882B52"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 xml:space="preserve">The program detail should remain open for any children in care with the provider, and the parent should be given the option to choose another eligible provider. </w:t>
      </w:r>
    </w:p>
    <w:p w14:paraId="3FF2C57A" w14:textId="77777777" w:rsidR="004C24CA" w:rsidRPr="00863B8A" w:rsidRDefault="004C24CA" w:rsidP="004C24CA">
      <w:pPr>
        <w:ind w:left="720"/>
        <w:rPr>
          <w:rFonts w:ascii="Times New Roman" w:hAnsi="Times New Roman"/>
          <w:sz w:val="24"/>
          <w:szCs w:val="24"/>
        </w:rPr>
      </w:pPr>
    </w:p>
    <w:p w14:paraId="5F8EA73E"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Referrals must remain ended and intake closed until the provider has paid the fee or corrected the deficiencies and appears as “LH – End Voluntary Suspension” on the weekly report.</w:t>
      </w:r>
    </w:p>
    <w:p w14:paraId="7EB2F220" w14:textId="77777777" w:rsidR="004C24CA" w:rsidRPr="00863B8A" w:rsidRDefault="004C24CA" w:rsidP="004C24CA">
      <w:pPr>
        <w:pStyle w:val="paragraph"/>
        <w:spacing w:before="0" w:after="0"/>
        <w:ind w:left="821"/>
        <w:jc w:val="left"/>
        <w:rPr>
          <w:rFonts w:ascii="Times New Roman" w:hAnsi="Times New Roman"/>
          <w:sz w:val="24"/>
          <w:szCs w:val="24"/>
        </w:rPr>
      </w:pPr>
    </w:p>
    <w:p w14:paraId="31FFB873" w14:textId="77777777" w:rsidR="004C24CA" w:rsidRPr="00863B8A" w:rsidRDefault="004C24CA" w:rsidP="004C24CA">
      <w:pPr>
        <w:pStyle w:val="Guide3"/>
        <w:outlineLvl w:val="0"/>
      </w:pPr>
      <w:bookmarkStart w:id="1323" w:name="_Toc515880273"/>
      <w:bookmarkStart w:id="1324" w:name="_Toc101181835"/>
      <w:r w:rsidRPr="00863B8A">
        <w:t>F-103: Other Requirements Placed on Providers</w:t>
      </w:r>
      <w:bookmarkEnd w:id="1323"/>
      <w:bookmarkEnd w:id="1324"/>
    </w:p>
    <w:p w14:paraId="3A53F35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1AA0E3E"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Except as provided by the criteria for Texas Rising Star certification, a Board or the Board’s child care contractor must not place requirements on regulated providers that: </w:t>
      </w:r>
    </w:p>
    <w:p w14:paraId="33F1339F" w14:textId="77777777" w:rsidR="004C24CA" w:rsidRPr="00863B8A" w:rsidRDefault="004C24CA" w:rsidP="00AC34DA">
      <w:pPr>
        <w:pStyle w:val="paragraph"/>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Exceed the state licensing requirements stipulated in Texas Human Resources Code, Chapter 42 </w:t>
      </w:r>
    </w:p>
    <w:p w14:paraId="47561F19" w14:textId="77777777" w:rsidR="004C24CA" w:rsidRPr="00863B8A" w:rsidRDefault="004C24CA" w:rsidP="00AC34DA">
      <w:pPr>
        <w:pStyle w:val="paragraph"/>
        <w:numPr>
          <w:ilvl w:val="0"/>
          <w:numId w:val="164"/>
        </w:numPr>
        <w:spacing w:before="0" w:after="0"/>
        <w:jc w:val="left"/>
        <w:rPr>
          <w:rFonts w:ascii="Times New Roman" w:hAnsi="Times New Roman"/>
          <w:sz w:val="24"/>
          <w:szCs w:val="24"/>
        </w:rPr>
      </w:pPr>
      <w:r w:rsidRPr="00863B8A">
        <w:rPr>
          <w:rFonts w:ascii="Times New Roman" w:hAnsi="Times New Roman"/>
          <w:sz w:val="24"/>
          <w:szCs w:val="24"/>
        </w:rPr>
        <w:t xml:space="preserve">Have the effect of monitoring the provider for compliance with state licensing requirements stipulated in Texas Human Resources Code, Chapter 42 </w:t>
      </w:r>
    </w:p>
    <w:p w14:paraId="4DF3CEBC" w14:textId="77777777" w:rsidR="004C24CA" w:rsidRPr="00863B8A" w:rsidRDefault="004C24CA" w:rsidP="004C24CA">
      <w:pPr>
        <w:pStyle w:val="paragraph"/>
        <w:spacing w:before="0" w:after="0"/>
        <w:ind w:left="749"/>
        <w:jc w:val="left"/>
        <w:rPr>
          <w:rFonts w:ascii="Times New Roman" w:hAnsi="Times New Roman"/>
          <w:sz w:val="24"/>
          <w:szCs w:val="24"/>
        </w:rPr>
      </w:pPr>
    </w:p>
    <w:p w14:paraId="1D4ED52C"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a Board or the Board’s child care contractor, in the course of fulfilling its responsibilities, gains knowledge of any possible violation regarding regulatory standards, the Board or its child care contractor must report the information to the appropriate regulatory agency. </w:t>
      </w:r>
    </w:p>
    <w:p w14:paraId="39AC95FD" w14:textId="77777777" w:rsidR="00D75E20" w:rsidRDefault="004C24CA" w:rsidP="004C24CA">
      <w:pPr>
        <w:pStyle w:val="RuleReference"/>
        <w:rPr>
          <w:rStyle w:val="Hyperlink"/>
        </w:rPr>
      </w:pPr>
      <w:r w:rsidRPr="00863B8A">
        <w:t xml:space="preserve">Rule Reference: </w:t>
      </w:r>
      <w:hyperlink r:id="rId176" w:history="1">
        <w:r w:rsidRPr="00863B8A">
          <w:rPr>
            <w:rStyle w:val="Hyperlink"/>
          </w:rPr>
          <w:t>§809.91(c)</w:t>
        </w:r>
      </w:hyperlink>
    </w:p>
    <w:p w14:paraId="4C91FE7F" w14:textId="77777777" w:rsidR="00D75E20" w:rsidRDefault="00D75E20" w:rsidP="004C24CA">
      <w:pPr>
        <w:pStyle w:val="RuleReference"/>
        <w:rPr>
          <w:rStyle w:val="Hyperlink"/>
        </w:rPr>
      </w:pPr>
    </w:p>
    <w:p w14:paraId="670FC7CC" w14:textId="46F9DFED" w:rsidR="00D75E20" w:rsidRDefault="00D75E20" w:rsidP="00D75E20">
      <w:pPr>
        <w:pStyle w:val="RuleReference"/>
        <w:rPr>
          <w:ins w:id="1325" w:author="Snyder,Gwen E" w:date="2021-10-08T12:16:00Z"/>
          <w:sz w:val="24"/>
          <w:szCs w:val="24"/>
        </w:rPr>
      </w:pPr>
      <w:ins w:id="1326" w:author="Snyder,Gwen E" w:date="2021-08-13T10:54:00Z">
        <w:r w:rsidRPr="00BB31F0">
          <w:rPr>
            <w:sz w:val="24"/>
            <w:szCs w:val="24"/>
          </w:rPr>
          <w:t>Pursuant to 45 CFR §98.68 (a)(3)</w:t>
        </w:r>
      </w:ins>
      <w:ins w:id="1327" w:author="Alvis,Carrie L" w:date="2021-10-20T14:04:00Z">
        <w:r w:rsidR="008639AF">
          <w:rPr>
            <w:sz w:val="24"/>
            <w:szCs w:val="24"/>
          </w:rPr>
          <w:t>,</w:t>
        </w:r>
      </w:ins>
      <w:ins w:id="1328" w:author="Snyder,Gwen E" w:date="2021-08-13T10:54:00Z">
        <w:r w:rsidRPr="00BB31F0">
          <w:rPr>
            <w:sz w:val="24"/>
            <w:szCs w:val="24"/>
          </w:rPr>
          <w:t xml:space="preserve"> Boards must ensure that processes are in place to train eligible child care</w:t>
        </w:r>
        <w:r>
          <w:rPr>
            <w:sz w:val="24"/>
            <w:szCs w:val="24"/>
          </w:rPr>
          <w:t xml:space="preserve"> providers</w:t>
        </w:r>
        <w:r w:rsidRPr="00BB31F0">
          <w:rPr>
            <w:sz w:val="24"/>
            <w:szCs w:val="24"/>
          </w:rPr>
          <w:t xml:space="preserve"> about CCDF program requirements and integrity.</w:t>
        </w:r>
      </w:ins>
    </w:p>
    <w:p w14:paraId="3F1EE15E" w14:textId="77777777" w:rsidR="00F40352" w:rsidRDefault="00F40352" w:rsidP="00D75E20">
      <w:pPr>
        <w:pStyle w:val="RuleReference"/>
        <w:rPr>
          <w:ins w:id="1329" w:author="Snyder,Gwen E" w:date="2021-10-08T12:16:00Z"/>
          <w:sz w:val="24"/>
          <w:szCs w:val="24"/>
        </w:rPr>
      </w:pPr>
    </w:p>
    <w:p w14:paraId="2D0520C4" w14:textId="287A12BF" w:rsidR="00F40352" w:rsidRPr="00BB31F0" w:rsidRDefault="00F40352" w:rsidP="00D75E20">
      <w:pPr>
        <w:pStyle w:val="RuleReference"/>
        <w:rPr>
          <w:ins w:id="1330" w:author="Snyder,Gwen E" w:date="2021-08-13T10:54:00Z"/>
          <w:sz w:val="24"/>
          <w:szCs w:val="24"/>
        </w:rPr>
      </w:pPr>
      <w:ins w:id="1331" w:author="Snyder,Gwen E" w:date="2021-10-08T12:16:00Z">
        <w:r>
          <w:rPr>
            <w:sz w:val="24"/>
            <w:szCs w:val="24"/>
          </w:rPr>
          <w:t>Boards can accomplish</w:t>
        </w:r>
        <w:r w:rsidR="00E674F6">
          <w:rPr>
            <w:sz w:val="24"/>
            <w:szCs w:val="24"/>
          </w:rPr>
          <w:t xml:space="preserve"> this </w:t>
        </w:r>
      </w:ins>
      <w:ins w:id="1332" w:author="Alvis,Carrie L" w:date="2021-10-26T14:11:00Z">
        <w:r w:rsidR="007A1B8E">
          <w:rPr>
            <w:sz w:val="24"/>
            <w:szCs w:val="24"/>
          </w:rPr>
          <w:t xml:space="preserve">by </w:t>
        </w:r>
      </w:ins>
      <w:ins w:id="1333" w:author="Allison Wilson" w:date="2022-02-24T18:54:00Z">
        <w:r w:rsidR="00245DF1">
          <w:rPr>
            <w:sz w:val="24"/>
            <w:szCs w:val="24"/>
          </w:rPr>
          <w:t>providing an orientation to new providers,</w:t>
        </w:r>
        <w:r w:rsidR="007A1B8E">
          <w:rPr>
            <w:sz w:val="24"/>
            <w:szCs w:val="24"/>
          </w:rPr>
          <w:t xml:space="preserve"> </w:t>
        </w:r>
      </w:ins>
      <w:ins w:id="1334" w:author="Alvis,Carrie L" w:date="2021-10-26T14:11:00Z">
        <w:r w:rsidR="007A1B8E">
          <w:rPr>
            <w:sz w:val="24"/>
            <w:szCs w:val="24"/>
          </w:rPr>
          <w:t>adhering to the</w:t>
        </w:r>
      </w:ins>
      <w:ins w:id="1335" w:author="Snyder,Gwen E" w:date="2021-10-08T12:16:00Z">
        <w:r w:rsidR="00E674F6">
          <w:rPr>
            <w:sz w:val="24"/>
            <w:szCs w:val="24"/>
          </w:rPr>
          <w:t xml:space="preserve"> </w:t>
        </w:r>
      </w:ins>
      <w:ins w:id="1336" w:author="Snyder,Gwen E" w:date="2021-10-08T12:17:00Z">
        <w:r w:rsidR="00E674F6">
          <w:rPr>
            <w:sz w:val="24"/>
            <w:szCs w:val="24"/>
          </w:rPr>
          <w:t>requirements included in the provider agreement</w:t>
        </w:r>
      </w:ins>
      <w:ins w:id="1337" w:author="Allison Wilson" w:date="2022-02-24T18:54:00Z">
        <w:r w:rsidR="00245DF1">
          <w:rPr>
            <w:sz w:val="24"/>
            <w:szCs w:val="24"/>
          </w:rPr>
          <w:t>,</w:t>
        </w:r>
      </w:ins>
      <w:ins w:id="1338" w:author="Snyder,Gwen E" w:date="2021-10-08T12:17:00Z">
        <w:r w:rsidR="00CB3EC3">
          <w:rPr>
            <w:sz w:val="24"/>
            <w:szCs w:val="24"/>
          </w:rPr>
          <w:t xml:space="preserve"> </w:t>
        </w:r>
      </w:ins>
      <w:ins w:id="1339" w:author="Alvis,Carrie L" w:date="2022-03-01T13:41:00Z">
        <w:r w:rsidR="00550F32">
          <w:rPr>
            <w:sz w:val="24"/>
            <w:szCs w:val="24"/>
          </w:rPr>
          <w:t>and</w:t>
        </w:r>
      </w:ins>
      <w:ins w:id="1340" w:author="Alvis,Carrie L" w:date="2021-10-29T11:15:00Z">
        <w:r w:rsidR="00921820">
          <w:rPr>
            <w:sz w:val="24"/>
            <w:szCs w:val="24"/>
          </w:rPr>
          <w:t xml:space="preserve"> </w:t>
        </w:r>
      </w:ins>
      <w:ins w:id="1341" w:author="Alvis,Carrie L" w:date="2021-10-29T11:16:00Z">
        <w:r w:rsidR="00921820">
          <w:rPr>
            <w:sz w:val="24"/>
            <w:szCs w:val="24"/>
          </w:rPr>
          <w:t xml:space="preserve">offering </w:t>
        </w:r>
      </w:ins>
      <w:ins w:id="1342" w:author="Snyder,Gwen E" w:date="2021-10-08T12:18:00Z">
        <w:r w:rsidR="00CB3EC3">
          <w:rPr>
            <w:sz w:val="24"/>
            <w:szCs w:val="24"/>
          </w:rPr>
          <w:t>training to child care providers</w:t>
        </w:r>
        <w:r w:rsidR="00CD0AA7">
          <w:rPr>
            <w:sz w:val="24"/>
            <w:szCs w:val="24"/>
          </w:rPr>
          <w:t>.</w:t>
        </w:r>
      </w:ins>
      <w:ins w:id="1343" w:author="Snyder,Gwen E" w:date="2022-04-07T16:05:00Z">
        <w:r w:rsidR="0072746D">
          <w:rPr>
            <w:sz w:val="24"/>
            <w:szCs w:val="24"/>
          </w:rPr>
          <w:t xml:space="preserve"> Some examples</w:t>
        </w:r>
      </w:ins>
      <w:ins w:id="1344" w:author="Snyder,Gwen E" w:date="2022-04-07T16:06:00Z">
        <w:r w:rsidR="00571FA1">
          <w:rPr>
            <w:sz w:val="24"/>
            <w:szCs w:val="24"/>
          </w:rPr>
          <w:t xml:space="preserve"> </w:t>
        </w:r>
      </w:ins>
      <w:ins w:id="1345" w:author="Alvis,Carrie L" w:date="2022-04-12T09:53:00Z">
        <w:r w:rsidR="00BD489D">
          <w:rPr>
            <w:sz w:val="24"/>
            <w:szCs w:val="24"/>
          </w:rPr>
          <w:t>include the following</w:t>
        </w:r>
      </w:ins>
      <w:ins w:id="1346" w:author="Snyder,Gwen E" w:date="2022-04-07T16:06:00Z">
        <w:r w:rsidR="00571FA1">
          <w:rPr>
            <w:sz w:val="24"/>
            <w:szCs w:val="24"/>
          </w:rPr>
          <w:t xml:space="preserve">: </w:t>
        </w:r>
      </w:ins>
    </w:p>
    <w:p w14:paraId="0F5848C1" w14:textId="6D4FE2D7" w:rsidR="00571FA1" w:rsidRDefault="00571FA1" w:rsidP="00571FA1">
      <w:pPr>
        <w:pStyle w:val="RuleReference"/>
        <w:numPr>
          <w:ilvl w:val="0"/>
          <w:numId w:val="328"/>
        </w:numPr>
        <w:rPr>
          <w:ins w:id="1347" w:author="Snyder,Gwen E" w:date="2022-04-07T16:06:00Z"/>
          <w:sz w:val="24"/>
          <w:szCs w:val="24"/>
        </w:rPr>
      </w:pPr>
      <w:ins w:id="1348" w:author="Snyder,Gwen E" w:date="2022-04-07T16:06:00Z">
        <w:r>
          <w:rPr>
            <w:sz w:val="24"/>
            <w:szCs w:val="24"/>
          </w:rPr>
          <w:t>Annual trainings</w:t>
        </w:r>
      </w:ins>
    </w:p>
    <w:p w14:paraId="1A26AC85" w14:textId="17380EA1" w:rsidR="00571FA1" w:rsidRDefault="00571FA1" w:rsidP="00571FA1">
      <w:pPr>
        <w:pStyle w:val="RuleReference"/>
        <w:numPr>
          <w:ilvl w:val="0"/>
          <w:numId w:val="328"/>
        </w:numPr>
        <w:rPr>
          <w:ins w:id="1349" w:author="Snyder,Gwen E" w:date="2022-04-07T16:06:00Z"/>
          <w:sz w:val="24"/>
          <w:szCs w:val="24"/>
        </w:rPr>
      </w:pPr>
      <w:ins w:id="1350" w:author="Snyder,Gwen E" w:date="2022-04-07T16:06:00Z">
        <w:r>
          <w:rPr>
            <w:sz w:val="24"/>
            <w:szCs w:val="24"/>
          </w:rPr>
          <w:t>Tip sheets for new providers</w:t>
        </w:r>
        <w:del w:id="1351" w:author="Alvis,Carrie L" w:date="2022-04-12T09:53:00Z">
          <w:r w:rsidDel="00BD489D">
            <w:rPr>
              <w:sz w:val="24"/>
              <w:szCs w:val="24"/>
            </w:rPr>
            <w:delText xml:space="preserve">, </w:delText>
          </w:r>
        </w:del>
      </w:ins>
    </w:p>
    <w:p w14:paraId="640C0423" w14:textId="0093178C" w:rsidR="00263E92" w:rsidRDefault="00263E92" w:rsidP="00571FA1">
      <w:pPr>
        <w:pStyle w:val="RuleReference"/>
        <w:numPr>
          <w:ilvl w:val="0"/>
          <w:numId w:val="328"/>
        </w:numPr>
        <w:rPr>
          <w:ins w:id="1352" w:author="Snyder,Gwen E" w:date="2022-04-07T16:07:00Z"/>
          <w:sz w:val="24"/>
          <w:szCs w:val="24"/>
        </w:rPr>
      </w:pPr>
      <w:ins w:id="1353" w:author="Snyder,Gwen E" w:date="2022-04-07T16:06:00Z">
        <w:r>
          <w:rPr>
            <w:sz w:val="24"/>
            <w:szCs w:val="24"/>
          </w:rPr>
          <w:t xml:space="preserve">Provider </w:t>
        </w:r>
      </w:ins>
      <w:ins w:id="1354" w:author="Alvis,Carrie L" w:date="2022-04-15T13:57:00Z">
        <w:r w:rsidR="00FD4020">
          <w:rPr>
            <w:sz w:val="24"/>
            <w:szCs w:val="24"/>
          </w:rPr>
          <w:t>h</w:t>
        </w:r>
      </w:ins>
      <w:ins w:id="1355" w:author="Snyder,Gwen E" w:date="2022-04-07T16:06:00Z">
        <w:r>
          <w:rPr>
            <w:sz w:val="24"/>
            <w:szCs w:val="24"/>
          </w:rPr>
          <w:t>andbooks</w:t>
        </w:r>
      </w:ins>
    </w:p>
    <w:p w14:paraId="1D7FB061" w14:textId="0764ECCB" w:rsidR="00263E92" w:rsidRPr="00BB31F0" w:rsidRDefault="00153B22" w:rsidP="00153B22">
      <w:pPr>
        <w:pStyle w:val="RuleReference"/>
        <w:numPr>
          <w:ilvl w:val="0"/>
          <w:numId w:val="328"/>
        </w:numPr>
        <w:rPr>
          <w:ins w:id="1356" w:author="Snyder,Gwen E" w:date="2021-08-13T10:54:00Z"/>
          <w:sz w:val="24"/>
          <w:szCs w:val="24"/>
        </w:rPr>
      </w:pPr>
      <w:ins w:id="1357" w:author="Snyder,Gwen E" w:date="2022-04-07T16:07:00Z">
        <w:r>
          <w:rPr>
            <w:sz w:val="24"/>
            <w:szCs w:val="24"/>
          </w:rPr>
          <w:t>Periodic</w:t>
        </w:r>
        <w:r w:rsidR="00263E92">
          <w:rPr>
            <w:sz w:val="24"/>
            <w:szCs w:val="24"/>
          </w:rPr>
          <w:t xml:space="preserve"> </w:t>
        </w:r>
        <w:r>
          <w:rPr>
            <w:sz w:val="24"/>
            <w:szCs w:val="24"/>
          </w:rPr>
          <w:t>i</w:t>
        </w:r>
        <w:r w:rsidR="00263E92">
          <w:rPr>
            <w:sz w:val="24"/>
            <w:szCs w:val="24"/>
          </w:rPr>
          <w:t xml:space="preserve">nformational </w:t>
        </w:r>
        <w:r>
          <w:rPr>
            <w:sz w:val="24"/>
            <w:szCs w:val="24"/>
          </w:rPr>
          <w:t>s</w:t>
        </w:r>
        <w:r w:rsidR="00263E92">
          <w:rPr>
            <w:sz w:val="24"/>
            <w:szCs w:val="24"/>
          </w:rPr>
          <w:t>essions for current and new providers</w:t>
        </w:r>
      </w:ins>
    </w:p>
    <w:p w14:paraId="7454A869" w14:textId="331876CA" w:rsidR="004C24CA" w:rsidRPr="00863B8A" w:rsidRDefault="004C24CA" w:rsidP="004C24CA">
      <w:pPr>
        <w:pStyle w:val="RuleReference"/>
      </w:pPr>
      <w:r w:rsidRPr="00863B8A">
        <w:tab/>
      </w:r>
    </w:p>
    <w:p w14:paraId="6ECDC385" w14:textId="77777777" w:rsidR="004C24CA" w:rsidRPr="00863B8A" w:rsidRDefault="004C24CA" w:rsidP="004C24CA">
      <w:pPr>
        <w:pStyle w:val="paragraph"/>
        <w:spacing w:before="0" w:after="0"/>
        <w:ind w:left="821"/>
        <w:jc w:val="left"/>
        <w:rPr>
          <w:rFonts w:ascii="Times New Roman" w:hAnsi="Times New Roman"/>
          <w:sz w:val="24"/>
          <w:szCs w:val="24"/>
        </w:rPr>
      </w:pPr>
    </w:p>
    <w:p w14:paraId="66D2BD6D" w14:textId="77777777" w:rsidR="004C24CA" w:rsidRPr="00863B8A" w:rsidRDefault="004C24CA" w:rsidP="004C24CA">
      <w:pPr>
        <w:pStyle w:val="Guide3"/>
        <w:outlineLvl w:val="0"/>
      </w:pPr>
      <w:bookmarkStart w:id="1358" w:name="_Toc515880274"/>
      <w:bookmarkStart w:id="1359" w:name="_Toc101181836"/>
      <w:r w:rsidRPr="00863B8A">
        <w:t>F-104: Parents as Child Care Providers</w:t>
      </w:r>
      <w:bookmarkEnd w:id="1358"/>
      <w:bookmarkEnd w:id="1359"/>
    </w:p>
    <w:p w14:paraId="3DB9DF08"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EAE06FB"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subsidies are not paid for a child at the following child care providers:</w:t>
      </w:r>
    </w:p>
    <w:p w14:paraId="154E9331" w14:textId="77777777" w:rsidR="004C24CA" w:rsidRPr="00863B8A" w:rsidRDefault="004C24CA" w:rsidP="00AC34DA">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Licensed child care centers, including before- or after-school programs and school-age programs, in which the parent or his or her spouse, including the child’s parent or stepparent, is the director or assistant director, or has an ownership interest (with the exception of foster parents authorized by DFPS pursuant to D-700).</w:t>
      </w:r>
    </w:p>
    <w:p w14:paraId="027187A3" w14:textId="77777777" w:rsidR="004C24CA" w:rsidRPr="00863B8A" w:rsidRDefault="004C24CA" w:rsidP="00AC34DA">
      <w:pPr>
        <w:pStyle w:val="paragraph"/>
        <w:numPr>
          <w:ilvl w:val="0"/>
          <w:numId w:val="165"/>
        </w:numPr>
        <w:spacing w:before="0" w:after="0"/>
        <w:jc w:val="left"/>
        <w:rPr>
          <w:rFonts w:ascii="Times New Roman" w:hAnsi="Times New Roman"/>
          <w:sz w:val="24"/>
          <w:szCs w:val="24"/>
        </w:rPr>
      </w:pPr>
      <w:r w:rsidRPr="00863B8A">
        <w:rPr>
          <w:rFonts w:ascii="Times New Roman" w:hAnsi="Times New Roman"/>
          <w:sz w:val="24"/>
          <w:szCs w:val="24"/>
        </w:rPr>
        <w:t>Licensed, registered or listed child care homes where the parent also works during the hours his or her child is in care</w:t>
      </w:r>
    </w:p>
    <w:p w14:paraId="586D1A9B" w14:textId="77777777" w:rsidR="004C24CA" w:rsidRPr="00863B8A" w:rsidRDefault="004C24CA" w:rsidP="004C24CA">
      <w:pPr>
        <w:pStyle w:val="RuleReference"/>
        <w:rPr>
          <w:color w:val="7030A0"/>
        </w:rPr>
      </w:pPr>
      <w:bookmarkStart w:id="1360" w:name="_Toc351112777"/>
      <w:r w:rsidRPr="00863B8A">
        <w:t xml:space="preserve">Rule Reference: </w:t>
      </w:r>
      <w:hyperlink r:id="rId177" w:history="1">
        <w:r w:rsidRPr="00863B8A">
          <w:rPr>
            <w:rStyle w:val="Hyperlink"/>
          </w:rPr>
          <w:t>§809.91(f)</w:t>
        </w:r>
      </w:hyperlink>
      <w:r w:rsidRPr="00863B8A">
        <w:tab/>
      </w:r>
    </w:p>
    <w:p w14:paraId="6CA29475" w14:textId="77777777" w:rsidR="004C24CA" w:rsidRPr="00863B8A" w:rsidRDefault="004C24CA" w:rsidP="004C24CA">
      <w:pPr>
        <w:rPr>
          <w:rFonts w:ascii="Times New Roman" w:hAnsi="Times New Roman"/>
          <w:color w:val="7030A0"/>
          <w:sz w:val="24"/>
          <w:szCs w:val="24"/>
        </w:rPr>
      </w:pPr>
    </w:p>
    <w:p w14:paraId="34264FC8"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the rule affecting parents who work at child care facilities applies only to home-based care situations.</w:t>
      </w:r>
      <w:r>
        <w:rPr>
          <w:rFonts w:ascii="Times New Roman" w:hAnsi="Times New Roman"/>
          <w:sz w:val="24"/>
          <w:szCs w:val="24"/>
        </w:rPr>
        <w:t xml:space="preserve"> </w:t>
      </w:r>
      <w:r w:rsidRPr="00863B8A">
        <w:rPr>
          <w:rFonts w:ascii="Times New Roman" w:hAnsi="Times New Roman"/>
          <w:sz w:val="24"/>
          <w:szCs w:val="24"/>
        </w:rPr>
        <w:t>For center-based care, a parent can work at the facility, unless the parent is the director, assistant director or has an ownership interest in the facility.</w:t>
      </w:r>
      <w:r>
        <w:rPr>
          <w:rFonts w:ascii="Times New Roman" w:hAnsi="Times New Roman"/>
          <w:sz w:val="24"/>
          <w:szCs w:val="24"/>
        </w:rPr>
        <w:t xml:space="preserve"> </w:t>
      </w:r>
    </w:p>
    <w:p w14:paraId="3CCF6820" w14:textId="77777777" w:rsidR="004C24CA" w:rsidRPr="00863B8A" w:rsidRDefault="004C24CA" w:rsidP="004C24CA">
      <w:pPr>
        <w:pStyle w:val="Section3"/>
        <w:spacing w:before="0" w:after="0"/>
        <w:jc w:val="left"/>
      </w:pPr>
    </w:p>
    <w:p w14:paraId="7BDA5D80" w14:textId="77777777" w:rsidR="004C24CA" w:rsidRPr="00863B8A" w:rsidRDefault="004C24CA" w:rsidP="004C24CA">
      <w:pPr>
        <w:pStyle w:val="Section3"/>
        <w:spacing w:before="0" w:after="0"/>
        <w:jc w:val="left"/>
      </w:pPr>
    </w:p>
    <w:p w14:paraId="0341FB74" w14:textId="77777777" w:rsidR="004C24CA" w:rsidRPr="00863B8A" w:rsidRDefault="004C24CA" w:rsidP="004C24CA">
      <w:pPr>
        <w:rPr>
          <w:rFonts w:ascii="CG Times" w:eastAsia="Times New Roman" w:hAnsi="CG Times"/>
          <w:b/>
          <w:sz w:val="24"/>
        </w:rPr>
      </w:pPr>
      <w:r w:rsidRPr="00863B8A">
        <w:br w:type="page"/>
      </w:r>
    </w:p>
    <w:p w14:paraId="15583FAD" w14:textId="77777777" w:rsidR="004C24CA" w:rsidRPr="00863B8A" w:rsidRDefault="004C24CA" w:rsidP="004C24CA">
      <w:pPr>
        <w:pStyle w:val="Section3"/>
        <w:spacing w:before="0" w:after="0"/>
        <w:jc w:val="left"/>
      </w:pPr>
    </w:p>
    <w:p w14:paraId="758F7B9B" w14:textId="77777777" w:rsidR="004C24CA" w:rsidRPr="00863B8A" w:rsidRDefault="004C24CA" w:rsidP="004C24CA">
      <w:pPr>
        <w:pStyle w:val="Guide2"/>
      </w:pPr>
      <w:bookmarkStart w:id="1361" w:name="_Toc515880275"/>
      <w:bookmarkStart w:id="1362" w:name="_Toc101181837"/>
      <w:r w:rsidRPr="00863B8A">
        <w:t>F-200: Child Care Provider Responsibilities and Reporting Requirements</w:t>
      </w:r>
      <w:bookmarkEnd w:id="1360"/>
      <w:bookmarkEnd w:id="1361"/>
      <w:bookmarkEnd w:id="1362"/>
    </w:p>
    <w:p w14:paraId="1C85DD26" w14:textId="77777777" w:rsidR="004C24CA" w:rsidRPr="00863B8A" w:rsidRDefault="004C24CA" w:rsidP="004C24CA">
      <w:pPr>
        <w:pStyle w:val="subsection"/>
        <w:spacing w:before="0" w:after="0"/>
        <w:ind w:left="389"/>
        <w:jc w:val="left"/>
        <w:rPr>
          <w:rFonts w:ascii="Times New Roman" w:hAnsi="Times New Roman"/>
          <w:sz w:val="24"/>
          <w:szCs w:val="24"/>
        </w:rPr>
      </w:pPr>
    </w:p>
    <w:p w14:paraId="5681CDC0" w14:textId="77777777" w:rsidR="004C24CA" w:rsidRPr="00863B8A" w:rsidRDefault="004C24CA" w:rsidP="004C24CA">
      <w:pPr>
        <w:pStyle w:val="Guide3"/>
        <w:outlineLvl w:val="0"/>
      </w:pPr>
      <w:bookmarkStart w:id="1363" w:name="_Toc515880276"/>
      <w:bookmarkStart w:id="1364" w:name="_Toc101181838"/>
      <w:r w:rsidRPr="00863B8A">
        <w:t>F-201: Written Notice and Agreement</w:t>
      </w:r>
      <w:bookmarkEnd w:id="1363"/>
      <w:bookmarkEnd w:id="1364"/>
    </w:p>
    <w:p w14:paraId="4CBF1B83"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13F7B91" w14:textId="009199AA" w:rsidR="008551B6"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providers are given written notice of and agree to their responsibilities, reporting requirements</w:t>
      </w:r>
      <w:ins w:id="1365" w:author="Fuentes,Regina G" w:date="2021-10-25T15:17:00Z">
        <w:r w:rsidR="00AF190B">
          <w:rPr>
            <w:rFonts w:ascii="Times New Roman" w:hAnsi="Times New Roman"/>
            <w:sz w:val="24"/>
            <w:szCs w:val="24"/>
          </w:rPr>
          <w:t>,</w:t>
        </w:r>
      </w:ins>
      <w:r w:rsidRPr="00863B8A">
        <w:rPr>
          <w:rFonts w:ascii="Times New Roman" w:hAnsi="Times New Roman"/>
          <w:sz w:val="24"/>
          <w:szCs w:val="24"/>
        </w:rPr>
        <w:t xml:space="preserve"> and requirements for reimbursement,</w:t>
      </w:r>
      <w:ins w:id="1366" w:author="Snyder,Gwen E" w:date="2021-10-06T15:48:00Z">
        <w:r w:rsidR="00841490">
          <w:rPr>
            <w:rFonts w:ascii="Times New Roman" w:hAnsi="Times New Roman"/>
            <w:sz w:val="24"/>
            <w:szCs w:val="24"/>
          </w:rPr>
          <w:t xml:space="preserve"> </w:t>
        </w:r>
      </w:ins>
      <w:ins w:id="1367" w:author="Fuentes,Regina G" w:date="2021-10-25T15:17:00Z">
        <w:r w:rsidR="00AF190B">
          <w:rPr>
            <w:rFonts w:ascii="Times New Roman" w:hAnsi="Times New Roman"/>
            <w:sz w:val="24"/>
            <w:szCs w:val="24"/>
          </w:rPr>
          <w:t>as well as</w:t>
        </w:r>
      </w:ins>
      <w:ins w:id="1368" w:author="Snyder,Gwen E" w:date="2021-10-06T15:48:00Z">
        <w:r w:rsidR="00841490">
          <w:rPr>
            <w:rFonts w:ascii="Times New Roman" w:hAnsi="Times New Roman"/>
            <w:sz w:val="24"/>
            <w:szCs w:val="24"/>
          </w:rPr>
          <w:t xml:space="preserve"> complete any required Board training</w:t>
        </w:r>
      </w:ins>
      <w:r w:rsidRPr="00863B8A">
        <w:rPr>
          <w:rFonts w:ascii="Times New Roman" w:hAnsi="Times New Roman"/>
          <w:sz w:val="24"/>
          <w:szCs w:val="24"/>
        </w:rPr>
        <w:t xml:space="preserve"> as described in this section (F-200)</w:t>
      </w:r>
      <w:ins w:id="1369" w:author="Snyder,Gwen E" w:date="2022-04-07T12:00:00Z">
        <w:r w:rsidR="00026A22">
          <w:rPr>
            <w:rFonts w:ascii="Times New Roman" w:hAnsi="Times New Roman"/>
            <w:sz w:val="24"/>
            <w:szCs w:val="24"/>
          </w:rPr>
          <w:t xml:space="preserve"> and well as section F-103</w:t>
        </w:r>
      </w:ins>
      <w:r w:rsidRPr="00863B8A">
        <w:rPr>
          <w:rFonts w:ascii="Times New Roman" w:hAnsi="Times New Roman"/>
          <w:sz w:val="24"/>
          <w:szCs w:val="24"/>
        </w:rPr>
        <w:t>, prior to enrolling a child.</w:t>
      </w:r>
    </w:p>
    <w:p w14:paraId="7A33E674"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341CF25E" w14:textId="77777777" w:rsidR="004C24CA" w:rsidRPr="00863B8A" w:rsidRDefault="004C24CA" w:rsidP="004C24CA">
      <w:pPr>
        <w:pStyle w:val="Guide3"/>
        <w:outlineLvl w:val="0"/>
      </w:pPr>
      <w:bookmarkStart w:id="1370" w:name="_Toc515880277"/>
      <w:bookmarkStart w:id="1371" w:name="_Toc101181839"/>
      <w:r w:rsidRPr="00863B8A">
        <w:t>F-202: Collecting Parent Share of Cost and Other Child Care Funds</w:t>
      </w:r>
      <w:bookmarkEnd w:id="1370"/>
      <w:bookmarkEnd w:id="1371"/>
    </w:p>
    <w:p w14:paraId="558ACE4C"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91924C2"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child care providers: </w:t>
      </w:r>
    </w:p>
    <w:p w14:paraId="64A3F693" w14:textId="77777777" w:rsidR="004C24CA" w:rsidRPr="00863B8A" w:rsidRDefault="004C24CA" w:rsidP="00AC34DA">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 xml:space="preserve">Are responsible for collecting the parent share of cost as assessed, as detailed in B-601, before child care services are delivered </w:t>
      </w:r>
    </w:p>
    <w:p w14:paraId="013745EA" w14:textId="77777777" w:rsidR="004C24CA" w:rsidRPr="00863B8A" w:rsidRDefault="004C24CA" w:rsidP="00AC34DA">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Are responsible for collecting other child care funds received by the parent as detailed in</w:t>
      </w:r>
      <w:r>
        <w:rPr>
          <w:rFonts w:ascii="Times New Roman" w:hAnsi="Times New Roman"/>
          <w:sz w:val="24"/>
          <w:szCs w:val="24"/>
        </w:rPr>
        <w:t xml:space="preserve">  </w:t>
      </w:r>
      <w:r w:rsidRPr="00863B8A">
        <w:rPr>
          <w:rFonts w:ascii="Times New Roman" w:hAnsi="Times New Roman"/>
          <w:sz w:val="24"/>
          <w:szCs w:val="24"/>
        </w:rPr>
        <w:t xml:space="preserve"> B-707 </w:t>
      </w:r>
    </w:p>
    <w:p w14:paraId="4081D3B0" w14:textId="77777777" w:rsidR="004C24CA" w:rsidRPr="00863B8A" w:rsidRDefault="004C24CA" w:rsidP="00AC34DA">
      <w:pPr>
        <w:pStyle w:val="paragraph"/>
        <w:numPr>
          <w:ilvl w:val="0"/>
          <w:numId w:val="192"/>
        </w:numPr>
        <w:spacing w:before="0" w:after="0"/>
        <w:jc w:val="left"/>
        <w:rPr>
          <w:rFonts w:ascii="Times New Roman" w:hAnsi="Times New Roman"/>
          <w:sz w:val="24"/>
          <w:szCs w:val="24"/>
        </w:rPr>
      </w:pPr>
      <w:r w:rsidRPr="00863B8A">
        <w:rPr>
          <w:rFonts w:ascii="Times New Roman" w:hAnsi="Times New Roman"/>
          <w:sz w:val="24"/>
          <w:szCs w:val="24"/>
        </w:rPr>
        <w:t xml:space="preserve">Report to the Board or the Board’s child care contractor in a timely manner instances in which the parent fails to pay the parent share of cost </w:t>
      </w:r>
    </w:p>
    <w:p w14:paraId="4FA2CAD3" w14:textId="77777777" w:rsidR="004C24CA" w:rsidRPr="00863B8A" w:rsidRDefault="004C24CA" w:rsidP="004C24CA">
      <w:pPr>
        <w:pStyle w:val="RuleReference"/>
      </w:pPr>
      <w:r w:rsidRPr="00863B8A">
        <w:t xml:space="preserve">Rule Reference: </w:t>
      </w:r>
      <w:hyperlink r:id="rId178" w:history="1">
        <w:r w:rsidRPr="00863B8A">
          <w:rPr>
            <w:rStyle w:val="Hyperlink"/>
          </w:rPr>
          <w:t>§809.92(b)(1)-(3)</w:t>
        </w:r>
      </w:hyperlink>
    </w:p>
    <w:p w14:paraId="334BD553" w14:textId="77777777" w:rsidR="004C24CA" w:rsidRPr="00863B8A" w:rsidRDefault="004C24CA" w:rsidP="004C24CA">
      <w:pPr>
        <w:pStyle w:val="paragraph"/>
        <w:spacing w:before="0" w:after="0"/>
        <w:ind w:left="0" w:firstLine="0"/>
        <w:jc w:val="left"/>
        <w:rPr>
          <w:rFonts w:ascii="Times New Roman" w:hAnsi="Times New Roman"/>
        </w:rPr>
      </w:pPr>
    </w:p>
    <w:p w14:paraId="7F438E5D" w14:textId="77777777" w:rsidR="004C24CA" w:rsidRPr="00863B8A" w:rsidRDefault="004C24CA" w:rsidP="004C24CA">
      <w:pPr>
        <w:pStyle w:val="Guide3"/>
        <w:outlineLvl w:val="0"/>
      </w:pPr>
      <w:bookmarkStart w:id="1372" w:name="_Toc515880278"/>
      <w:bookmarkStart w:id="1373" w:name="_Toc101181840"/>
      <w:r w:rsidRPr="00863B8A">
        <w:t>F-203: Child Attendance Reporting Requirements for Providers</w:t>
      </w:r>
      <w:bookmarkEnd w:id="1372"/>
      <w:bookmarkEnd w:id="1373"/>
    </w:p>
    <w:p w14:paraId="5DB99559" w14:textId="77777777" w:rsidR="004C24CA" w:rsidRPr="00863B8A" w:rsidRDefault="004C24CA" w:rsidP="004C24CA">
      <w:pPr>
        <w:pStyle w:val="paragraph"/>
        <w:spacing w:before="0" w:after="0"/>
        <w:ind w:left="0" w:firstLine="0"/>
        <w:jc w:val="left"/>
        <w:rPr>
          <w:rFonts w:ascii="Times New Roman" w:hAnsi="Times New Roman"/>
          <w:sz w:val="24"/>
          <w:szCs w:val="24"/>
        </w:rPr>
      </w:pPr>
    </w:p>
    <w:p w14:paraId="33A35212" w14:textId="77777777" w:rsidR="004C24CA" w:rsidRPr="00863B8A" w:rsidRDefault="004C24CA" w:rsidP="004C24CA">
      <w:pPr>
        <w:pStyle w:val="paragraph"/>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child care providers follow the attendance reporting and tracking procedures required by TWC, the Board or, if applicable, the Board’s child care contractor.</w:t>
      </w:r>
      <w:r>
        <w:rPr>
          <w:rFonts w:ascii="Times New Roman" w:hAnsi="Times New Roman"/>
          <w:sz w:val="24"/>
          <w:szCs w:val="24"/>
        </w:rPr>
        <w:t xml:space="preserve"> </w:t>
      </w:r>
    </w:p>
    <w:p w14:paraId="1B90551B" w14:textId="77777777" w:rsidR="004C24CA" w:rsidRPr="00863B8A" w:rsidRDefault="004C24CA" w:rsidP="004C24CA">
      <w:pPr>
        <w:pStyle w:val="RuleReference"/>
      </w:pPr>
      <w:r w:rsidRPr="00863B8A">
        <w:t xml:space="preserve">Rule Reference: </w:t>
      </w:r>
      <w:hyperlink r:id="rId179" w:history="1">
        <w:r w:rsidRPr="00863B8A">
          <w:rPr>
            <w:rStyle w:val="Hyperlink"/>
          </w:rPr>
          <w:t>§809.92(b)(4)</w:t>
        </w:r>
      </w:hyperlink>
    </w:p>
    <w:p w14:paraId="0B1DBB1D" w14:textId="77777777" w:rsidR="004C24CA" w:rsidRPr="00863B8A" w:rsidRDefault="004C24CA" w:rsidP="004C24CA">
      <w:pPr>
        <w:pStyle w:val="paragraph"/>
        <w:spacing w:before="0" w:after="0"/>
        <w:ind w:left="0" w:firstLine="0"/>
        <w:jc w:val="left"/>
        <w:rPr>
          <w:rFonts w:ascii="Times New Roman" w:hAnsi="Times New Roman"/>
        </w:rPr>
      </w:pPr>
    </w:p>
    <w:p w14:paraId="0E9FF3E5" w14:textId="782527A9" w:rsidR="004C24CA" w:rsidRPr="00863B8A" w:rsidRDefault="004C24CA" w:rsidP="004C24CA">
      <w:pPr>
        <w:pStyle w:val="paragraph"/>
        <w:spacing w:before="0" w:after="0"/>
        <w:ind w:left="0" w:firstLine="0"/>
        <w:jc w:val="left"/>
      </w:pPr>
      <w:r w:rsidRPr="00863B8A">
        <w:rPr>
          <w:rFonts w:ascii="Times New Roman" w:hAnsi="Times New Roman"/>
          <w:sz w:val="24"/>
          <w:szCs w:val="24"/>
        </w:rPr>
        <w:t xml:space="preserve">Boards must ensure that providers are notified and agree with the requirements for </w:t>
      </w:r>
      <w:del w:id="1374" w:author="Snyder,Gwen E" w:date="2021-08-05T16:09:00Z">
        <w:r w:rsidRPr="00863B8A" w:rsidDel="00D81D6B">
          <w:rPr>
            <w:rFonts w:ascii="Times New Roman" w:hAnsi="Times New Roman"/>
            <w:sz w:val="24"/>
            <w:szCs w:val="24"/>
          </w:rPr>
          <w:delText>automated</w:delText>
        </w:r>
      </w:del>
      <w:del w:id="1375" w:author="Fuentes,Regina G" w:date="2021-10-25T15:19:00Z">
        <w:r w:rsidRPr="00863B8A" w:rsidDel="00045DA7">
          <w:rPr>
            <w:rFonts w:ascii="Times New Roman" w:hAnsi="Times New Roman"/>
            <w:sz w:val="24"/>
            <w:szCs w:val="24"/>
          </w:rPr>
          <w:delText xml:space="preserve"> </w:delText>
        </w:r>
      </w:del>
      <w:r w:rsidRPr="00863B8A">
        <w:rPr>
          <w:rFonts w:ascii="Times New Roman" w:hAnsi="Times New Roman"/>
          <w:sz w:val="24"/>
          <w:szCs w:val="24"/>
        </w:rPr>
        <w:t>attendance as described in F-50</w:t>
      </w:r>
      <w:ins w:id="1376" w:author="Snyder,Gwen E" w:date="2021-10-12T12:31:00Z">
        <w:r w:rsidR="00964583">
          <w:rPr>
            <w:rFonts w:ascii="Times New Roman" w:hAnsi="Times New Roman"/>
            <w:sz w:val="24"/>
            <w:szCs w:val="24"/>
          </w:rPr>
          <w:t>0</w:t>
        </w:r>
      </w:ins>
      <w:del w:id="1377" w:author="Snyder,Gwen E" w:date="2021-10-12T12:31:00Z">
        <w:r w:rsidRPr="00863B8A" w:rsidDel="00964583">
          <w:rPr>
            <w:rFonts w:ascii="Times New Roman" w:hAnsi="Times New Roman"/>
            <w:sz w:val="24"/>
            <w:szCs w:val="24"/>
          </w:rPr>
          <w:delText>1</w:delText>
        </w:r>
      </w:del>
      <w:r w:rsidRPr="00863B8A">
        <w:rPr>
          <w:rFonts w:ascii="Times New Roman" w:hAnsi="Times New Roman"/>
          <w:sz w:val="24"/>
          <w:szCs w:val="24"/>
        </w:rPr>
        <w:t>.</w:t>
      </w:r>
    </w:p>
    <w:p w14:paraId="295C600D" w14:textId="77777777" w:rsidR="004C24CA" w:rsidRPr="00863B8A" w:rsidRDefault="004C24CA" w:rsidP="004C24CA"/>
    <w:p w14:paraId="57DD8D9D" w14:textId="77777777" w:rsidR="004C24CA" w:rsidRPr="00863B8A" w:rsidRDefault="004C24CA" w:rsidP="004C24CA">
      <w:pPr>
        <w:pStyle w:val="Guide3"/>
        <w:outlineLvl w:val="0"/>
      </w:pPr>
      <w:bookmarkStart w:id="1378" w:name="_Toc515880279"/>
      <w:bookmarkStart w:id="1379" w:name="_Toc101181841"/>
      <w:r w:rsidRPr="00863B8A">
        <w:t>F-204: Provider Charges to Parents</w:t>
      </w:r>
      <w:bookmarkEnd w:id="1378"/>
      <w:bookmarkEnd w:id="1379"/>
    </w:p>
    <w:p w14:paraId="698EB765"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231E8518"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providers do not charge the difference between the provider’s published rate and the amount of the Board’s reimbursement rate, as determined under §809.21, to parents: </w:t>
      </w:r>
    </w:p>
    <w:p w14:paraId="64E4B6AB" w14:textId="77777777" w:rsidR="004C24CA" w:rsidRPr="00863B8A" w:rsidRDefault="004C24CA" w:rsidP="00AC34DA">
      <w:pPr>
        <w:pStyle w:val="paragraph"/>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 xml:space="preserve">Who are exempt from the parent share of cost assessment under B-603 </w:t>
      </w:r>
    </w:p>
    <w:p w14:paraId="3540ACDE" w14:textId="77777777" w:rsidR="004C24CA" w:rsidRPr="00863B8A" w:rsidRDefault="004C24CA" w:rsidP="00AC34DA">
      <w:pPr>
        <w:pStyle w:val="paragraph"/>
        <w:numPr>
          <w:ilvl w:val="0"/>
          <w:numId w:val="166"/>
        </w:numPr>
        <w:spacing w:before="0" w:after="0"/>
        <w:jc w:val="left"/>
        <w:rPr>
          <w:rFonts w:ascii="Times New Roman" w:hAnsi="Times New Roman"/>
          <w:sz w:val="24"/>
          <w:szCs w:val="24"/>
        </w:rPr>
      </w:pPr>
      <w:r w:rsidRPr="00863B8A">
        <w:rPr>
          <w:rFonts w:ascii="Times New Roman" w:hAnsi="Times New Roman"/>
          <w:sz w:val="24"/>
          <w:szCs w:val="24"/>
        </w:rPr>
        <w:t xml:space="preserve">Whose parent share of cost is calculated to be zero pursuant to B-605 </w:t>
      </w:r>
    </w:p>
    <w:p w14:paraId="0D3485F6"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3303E28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may develop a policy that prohibits providers from charging the difference between the provider’s published rate and the amount of the Board’s reimbursement rate (including the assessed parent share of cost) to all parents eligible for child care services.</w:t>
      </w:r>
    </w:p>
    <w:p w14:paraId="3715CBFA"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A3F107B"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Providers must not charge fees to a parent receiving child care subsidies that are not charged to a parent who is not receiving subsidies. </w:t>
      </w:r>
    </w:p>
    <w:p w14:paraId="406836A5" w14:textId="77777777" w:rsidR="004C24CA" w:rsidRPr="00863B8A" w:rsidRDefault="004C24CA" w:rsidP="004C24CA">
      <w:pPr>
        <w:pStyle w:val="RuleReference"/>
      </w:pPr>
      <w:r w:rsidRPr="00863B8A">
        <w:t xml:space="preserve">Rule Reference: </w:t>
      </w:r>
      <w:hyperlink r:id="rId180" w:history="1">
        <w:r w:rsidRPr="00863B8A">
          <w:rPr>
            <w:rStyle w:val="Hyperlink"/>
          </w:rPr>
          <w:t>§809.92(c)-(d),(f)</w:t>
        </w:r>
      </w:hyperlink>
    </w:p>
    <w:p w14:paraId="79052A5C" w14:textId="77777777" w:rsidR="004C24CA" w:rsidRPr="00863B8A" w:rsidRDefault="004C24CA" w:rsidP="004C24CA">
      <w:pPr>
        <w:pStyle w:val="subsection"/>
        <w:spacing w:before="0" w:after="0"/>
        <w:ind w:left="389"/>
        <w:jc w:val="left"/>
        <w:rPr>
          <w:rFonts w:ascii="Times New Roman" w:hAnsi="Times New Roman"/>
          <w:sz w:val="24"/>
          <w:szCs w:val="24"/>
        </w:rPr>
      </w:pPr>
    </w:p>
    <w:p w14:paraId="56370421" w14:textId="77777777" w:rsidR="004C24CA" w:rsidRPr="00863B8A" w:rsidRDefault="004C24CA" w:rsidP="004C24CA">
      <w:pPr>
        <w:pStyle w:val="Guide3"/>
        <w:outlineLvl w:val="0"/>
      </w:pPr>
      <w:bookmarkStart w:id="1380" w:name="_Toc515880280"/>
      <w:bookmarkStart w:id="1381" w:name="_Toc101181842"/>
      <w:r w:rsidRPr="00863B8A">
        <w:t>F-205: Provider Denials of Referrals</w:t>
      </w:r>
      <w:bookmarkEnd w:id="1380"/>
      <w:bookmarkEnd w:id="1381"/>
    </w:p>
    <w:p w14:paraId="17A657CF" w14:textId="77777777" w:rsidR="004C24CA" w:rsidRPr="00863B8A" w:rsidRDefault="004C24CA" w:rsidP="004C24CA">
      <w:pPr>
        <w:pStyle w:val="subparagraph"/>
        <w:spacing w:before="0" w:after="0"/>
        <w:ind w:left="0" w:firstLine="0"/>
        <w:jc w:val="left"/>
        <w:rPr>
          <w:rFonts w:ascii="Times New Roman" w:hAnsi="Times New Roman"/>
          <w:color w:val="7030A0"/>
          <w:sz w:val="24"/>
          <w:szCs w:val="24"/>
        </w:rPr>
      </w:pPr>
      <w:bookmarkStart w:id="1382" w:name="_Toc351112778"/>
    </w:p>
    <w:p w14:paraId="6383504D"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z w:val="24"/>
          <w:szCs w:val="24"/>
        </w:rPr>
        <w:t>While providers can choose to limit the number of subsidized children they accept, Boards must ensure that providers do not deny a child care referral based on the parent’s income status, receipt of public assistance or the child’s status with DFPS Child Protective Services.</w:t>
      </w:r>
      <w:r>
        <w:rPr>
          <w:rFonts w:ascii="Times New Roman" w:hAnsi="Times New Roman"/>
          <w:sz w:val="24"/>
          <w:szCs w:val="24"/>
        </w:rPr>
        <w:t xml:space="preserve"> </w:t>
      </w:r>
      <w:r w:rsidRPr="00863B8A">
        <w:rPr>
          <w:rFonts w:ascii="Times New Roman" w:hAnsi="Times New Roman"/>
          <w:sz w:val="24"/>
          <w:szCs w:val="24"/>
        </w:rPr>
        <w:t>For example, providers can choose to accept no more than 10 subsidized children, but they cannot choose to limit those they do accept to exclusively children of at-risk parents.</w:t>
      </w:r>
      <w:r>
        <w:rPr>
          <w:rFonts w:ascii="Times New Roman" w:hAnsi="Times New Roman"/>
          <w:sz w:val="24"/>
          <w:szCs w:val="24"/>
        </w:rPr>
        <w:t xml:space="preserve"> </w:t>
      </w:r>
    </w:p>
    <w:p w14:paraId="3FAC8B57" w14:textId="77777777" w:rsidR="004C24CA" w:rsidRPr="00863B8A" w:rsidRDefault="004C24CA" w:rsidP="004C24CA">
      <w:pPr>
        <w:rPr>
          <w:snapToGrid w:val="0"/>
          <w:sz w:val="24"/>
          <w:szCs w:val="24"/>
        </w:rPr>
      </w:pPr>
    </w:p>
    <w:p w14:paraId="596A5BA0" w14:textId="77777777" w:rsidR="004C24CA" w:rsidRPr="00863B8A" w:rsidRDefault="004C24CA" w:rsidP="004C24CA">
      <w:pPr>
        <w:pStyle w:val="subparagraph"/>
        <w:spacing w:before="0" w:after="0"/>
        <w:ind w:left="0" w:firstLine="0"/>
        <w:jc w:val="left"/>
        <w:rPr>
          <w:rFonts w:ascii="Times New Roman" w:hAnsi="Times New Roman"/>
          <w:sz w:val="24"/>
          <w:szCs w:val="24"/>
        </w:rPr>
      </w:pPr>
      <w:r w:rsidRPr="00863B8A">
        <w:rPr>
          <w:sz w:val="24"/>
          <w:szCs w:val="24"/>
        </w:rPr>
        <w:t>Boards must be aware that the rules do not require providers to accept referrals that interrupt their business practices applied to the general public.</w:t>
      </w:r>
      <w:r>
        <w:rPr>
          <w:sz w:val="24"/>
          <w:szCs w:val="24"/>
        </w:rPr>
        <w:t xml:space="preserve"> </w:t>
      </w:r>
      <w:r w:rsidRPr="00863B8A">
        <w:rPr>
          <w:sz w:val="24"/>
          <w:szCs w:val="24"/>
        </w:rPr>
        <w:t>For example, if a provider has a policy that it does not accept part-week or part-time enrollments and this policy is applied to the general public, then the rules will not require that provider to accept part-week or part-time subsidized enrollments.</w:t>
      </w:r>
      <w:r>
        <w:rPr>
          <w:sz w:val="24"/>
          <w:szCs w:val="24"/>
        </w:rPr>
        <w:t xml:space="preserve"> </w:t>
      </w:r>
      <w:r w:rsidRPr="00863B8A">
        <w:rPr>
          <w:sz w:val="24"/>
          <w:szCs w:val="24"/>
        </w:rPr>
        <w:t xml:space="preserve"> </w:t>
      </w:r>
    </w:p>
    <w:p w14:paraId="6049ECDA" w14:textId="77777777" w:rsidR="004C24CA" w:rsidRPr="00863B8A" w:rsidRDefault="004C24CA" w:rsidP="004C24CA">
      <w:pPr>
        <w:pStyle w:val="RuleReference"/>
      </w:pPr>
      <w:r w:rsidRPr="00863B8A">
        <w:t xml:space="preserve">Rule Reference: </w:t>
      </w:r>
      <w:hyperlink r:id="rId181" w:history="1">
        <w:r w:rsidRPr="00863B8A">
          <w:rPr>
            <w:rStyle w:val="Hyperlink"/>
          </w:rPr>
          <w:t>§809.92(e)</w:t>
        </w:r>
      </w:hyperlink>
    </w:p>
    <w:p w14:paraId="0F105E56" w14:textId="77777777" w:rsidR="004C24CA" w:rsidRPr="00863B8A" w:rsidRDefault="004C24CA" w:rsidP="004C24CA">
      <w:pPr>
        <w:pStyle w:val="Section3"/>
        <w:spacing w:before="0" w:after="0"/>
        <w:jc w:val="left"/>
      </w:pPr>
    </w:p>
    <w:p w14:paraId="01FFB561" w14:textId="77777777" w:rsidR="004C24CA" w:rsidRPr="00863B8A" w:rsidRDefault="004C24CA" w:rsidP="004C24CA">
      <w:pPr>
        <w:pStyle w:val="Guide3"/>
        <w:outlineLvl w:val="0"/>
      </w:pPr>
      <w:bookmarkStart w:id="1383" w:name="_Toc515880281"/>
      <w:bookmarkStart w:id="1384" w:name="_Toc101181843"/>
      <w:r w:rsidRPr="00863B8A">
        <w:t xml:space="preserve">F-206: Providers Placed on Corrective or Adverse Action by </w:t>
      </w:r>
      <w:bookmarkEnd w:id="1383"/>
      <w:r>
        <w:t>CCR</w:t>
      </w:r>
      <w:bookmarkEnd w:id="1384"/>
    </w:p>
    <w:p w14:paraId="49DDFD30" w14:textId="77777777" w:rsidR="004C24CA" w:rsidRPr="00863B8A" w:rsidRDefault="004C24CA" w:rsidP="004C24CA">
      <w:pPr>
        <w:pStyle w:val="BodyText"/>
        <w:spacing w:after="0"/>
        <w:rPr>
          <w:rFonts w:ascii="Times New Roman" w:hAnsi="Times New Roman"/>
          <w:sz w:val="24"/>
          <w:szCs w:val="24"/>
        </w:rPr>
      </w:pPr>
    </w:p>
    <w:p w14:paraId="6447080F"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ensure that providers are given written notice of and agree to the required actions for providers placed on corrective or adverse action, as detailed in F-40</w:t>
      </w:r>
      <w:r>
        <w:rPr>
          <w:rFonts w:ascii="Times New Roman" w:hAnsi="Times New Roman"/>
          <w:sz w:val="24"/>
          <w:szCs w:val="24"/>
        </w:rPr>
        <w:t>0</w:t>
      </w:r>
      <w:r w:rsidRPr="00863B8A">
        <w:rPr>
          <w:rFonts w:ascii="Times New Roman" w:hAnsi="Times New Roman"/>
          <w:sz w:val="24"/>
          <w:szCs w:val="24"/>
        </w:rPr>
        <w:t xml:space="preserve">2. </w:t>
      </w:r>
    </w:p>
    <w:p w14:paraId="140D0E54" w14:textId="77777777" w:rsidR="004C24CA" w:rsidRPr="00863B8A" w:rsidRDefault="004C24CA" w:rsidP="004C24CA">
      <w:pPr>
        <w:pStyle w:val="Section3"/>
        <w:spacing w:before="0" w:after="0"/>
        <w:jc w:val="left"/>
      </w:pPr>
    </w:p>
    <w:p w14:paraId="53EB6F0D" w14:textId="77777777" w:rsidR="004C24CA" w:rsidRPr="00863B8A" w:rsidRDefault="004C24CA" w:rsidP="004C24CA">
      <w:pPr>
        <w:rPr>
          <w:rFonts w:ascii="CG Times" w:eastAsia="Times New Roman" w:hAnsi="CG Times"/>
          <w:b/>
          <w:sz w:val="24"/>
        </w:rPr>
      </w:pPr>
      <w:r w:rsidRPr="00863B8A">
        <w:br w:type="page"/>
      </w:r>
    </w:p>
    <w:p w14:paraId="0A102AF4" w14:textId="77777777" w:rsidR="004C24CA" w:rsidRPr="00863B8A" w:rsidRDefault="004C24CA" w:rsidP="004C24CA">
      <w:pPr>
        <w:pStyle w:val="Section3"/>
        <w:spacing w:before="0" w:after="0"/>
        <w:jc w:val="left"/>
      </w:pPr>
    </w:p>
    <w:p w14:paraId="294C9554" w14:textId="77777777" w:rsidR="004C24CA" w:rsidRPr="00863B8A" w:rsidRDefault="004C24CA" w:rsidP="004C24CA">
      <w:pPr>
        <w:pStyle w:val="Guide2"/>
      </w:pPr>
      <w:bookmarkStart w:id="1385" w:name="_Toc515880282"/>
      <w:bookmarkStart w:id="1386" w:name="_Toc101181844"/>
      <w:r w:rsidRPr="00863B8A">
        <w:t>F-300: Provider Reimbursement</w:t>
      </w:r>
      <w:bookmarkEnd w:id="1382"/>
      <w:bookmarkEnd w:id="1385"/>
      <w:bookmarkEnd w:id="1386"/>
    </w:p>
    <w:p w14:paraId="7A098450" w14:textId="77777777" w:rsidR="004C24CA" w:rsidRPr="00863B8A" w:rsidRDefault="004C24CA" w:rsidP="004C24CA">
      <w:pPr>
        <w:pStyle w:val="subsection"/>
        <w:spacing w:before="0" w:after="0"/>
        <w:ind w:left="389"/>
        <w:jc w:val="left"/>
        <w:rPr>
          <w:rFonts w:ascii="Times New Roman" w:hAnsi="Times New Roman"/>
          <w:sz w:val="24"/>
          <w:szCs w:val="24"/>
        </w:rPr>
      </w:pPr>
    </w:p>
    <w:p w14:paraId="5A25F83B" w14:textId="6FEF4CB3" w:rsidR="004C24CA" w:rsidRPr="0010738F" w:rsidRDefault="004C24CA" w:rsidP="0010738F">
      <w:pPr>
        <w:rPr>
          <w:rFonts w:ascii="Times New Roman" w:hAnsi="Times New Roman"/>
          <w:sz w:val="24"/>
          <w:szCs w:val="24"/>
        </w:rPr>
      </w:pPr>
      <w:r w:rsidRPr="0010738F">
        <w:rPr>
          <w:rFonts w:ascii="Times New Roman" w:hAnsi="Times New Roman"/>
          <w:sz w:val="24"/>
          <w:szCs w:val="24"/>
        </w:rPr>
        <w:t>Boards must ensure that reimbursement for child care is paid only to the provider.</w:t>
      </w:r>
    </w:p>
    <w:p w14:paraId="7DB0E358" w14:textId="77777777" w:rsidR="004C24CA" w:rsidRPr="00863B8A" w:rsidRDefault="004C24CA" w:rsidP="004C24CA">
      <w:pPr>
        <w:pStyle w:val="RuleReference"/>
        <w:rPr>
          <w:rStyle w:val="Hyperlink"/>
        </w:rPr>
      </w:pPr>
      <w:r w:rsidRPr="00863B8A">
        <w:t xml:space="preserve">Rule Reference: </w:t>
      </w:r>
      <w:hyperlink r:id="rId182" w:history="1">
        <w:r w:rsidRPr="00863B8A">
          <w:rPr>
            <w:rStyle w:val="Hyperlink"/>
          </w:rPr>
          <w:t>§809.93(a)</w:t>
        </w:r>
      </w:hyperlink>
    </w:p>
    <w:p w14:paraId="060EA71A" w14:textId="77777777" w:rsidR="004C24CA" w:rsidRDefault="004C24CA" w:rsidP="004C24CA">
      <w:pPr>
        <w:pStyle w:val="paragraph"/>
        <w:spacing w:before="0" w:after="0"/>
        <w:ind w:left="0" w:firstLine="0"/>
        <w:jc w:val="left"/>
        <w:rPr>
          <w:ins w:id="1387" w:author="Snyder,Gwen E" w:date="2021-10-06T15:49:00Z"/>
          <w:rFonts w:ascii="Times New Roman" w:hAnsi="Times New Roman"/>
        </w:rPr>
      </w:pPr>
    </w:p>
    <w:p w14:paraId="5E06B9D7" w14:textId="101D040D" w:rsidR="003A1F27" w:rsidRPr="0010738F" w:rsidRDefault="003A1F27" w:rsidP="003A1F27">
      <w:pPr>
        <w:rPr>
          <w:ins w:id="1388" w:author="Snyder,Gwen E" w:date="2021-10-06T15:49:00Z"/>
          <w:rFonts w:ascii="Times New Roman" w:hAnsi="Times New Roman"/>
          <w:sz w:val="24"/>
          <w:szCs w:val="24"/>
        </w:rPr>
      </w:pPr>
      <w:ins w:id="1389" w:author="Snyder,Gwen E" w:date="2021-10-06T15:49:00Z">
        <w:r>
          <w:rPr>
            <w:rFonts w:ascii="Times New Roman" w:hAnsi="Times New Roman"/>
            <w:sz w:val="24"/>
            <w:szCs w:val="24"/>
          </w:rPr>
          <w:t>Boards m</w:t>
        </w:r>
      </w:ins>
      <w:ins w:id="1390" w:author="Snyder,Gwen E" w:date="2021-10-06T15:50:00Z">
        <w:r>
          <w:rPr>
            <w:rFonts w:ascii="Times New Roman" w:hAnsi="Times New Roman"/>
            <w:sz w:val="24"/>
            <w:szCs w:val="24"/>
          </w:rPr>
          <w:t xml:space="preserve">ust ensure </w:t>
        </w:r>
      </w:ins>
      <w:ins w:id="1391" w:author="Alvis,Carrie L" w:date="2021-10-20T14:05:00Z">
        <w:r w:rsidR="008639AF">
          <w:rPr>
            <w:rFonts w:ascii="Times New Roman" w:hAnsi="Times New Roman"/>
            <w:sz w:val="24"/>
            <w:szCs w:val="24"/>
          </w:rPr>
          <w:t xml:space="preserve">that </w:t>
        </w:r>
      </w:ins>
      <w:ins w:id="1392" w:author="Snyder,Gwen E" w:date="2021-10-06T15:50:00Z">
        <w:r>
          <w:rPr>
            <w:rFonts w:ascii="Times New Roman" w:hAnsi="Times New Roman"/>
            <w:sz w:val="24"/>
            <w:szCs w:val="24"/>
          </w:rPr>
          <w:t>providers are paid</w:t>
        </w:r>
      </w:ins>
      <w:ins w:id="1393" w:author="Snyder,Gwen E" w:date="2021-10-06T15:49:00Z">
        <w:r w:rsidRPr="0010738F">
          <w:rPr>
            <w:rFonts w:ascii="Times New Roman" w:hAnsi="Times New Roman"/>
            <w:sz w:val="24"/>
            <w:szCs w:val="24"/>
          </w:rPr>
          <w:t xml:space="preserve"> no later than 21 calendar days following the </w:t>
        </w:r>
      </w:ins>
      <w:ins w:id="1394" w:author="Snyder,Gwen E" w:date="2021-10-06T15:51:00Z">
        <w:r w:rsidR="007668EA">
          <w:rPr>
            <w:rFonts w:ascii="Times New Roman" w:hAnsi="Times New Roman"/>
            <w:sz w:val="24"/>
            <w:szCs w:val="24"/>
          </w:rPr>
          <w:t xml:space="preserve">completion of the service </w:t>
        </w:r>
      </w:ins>
      <w:ins w:id="1395" w:author="Snyder,Gwen E" w:date="2021-10-06T15:49:00Z">
        <w:r w:rsidRPr="0010738F">
          <w:rPr>
            <w:rFonts w:ascii="Times New Roman" w:hAnsi="Times New Roman"/>
            <w:sz w:val="24"/>
            <w:szCs w:val="24"/>
          </w:rPr>
          <w:t>delivery</w:t>
        </w:r>
      </w:ins>
      <w:ins w:id="1396" w:author="Snyder,Gwen E" w:date="2021-10-06T15:51:00Z">
        <w:r w:rsidR="007668EA">
          <w:rPr>
            <w:rFonts w:ascii="Times New Roman" w:hAnsi="Times New Roman"/>
            <w:sz w:val="24"/>
            <w:szCs w:val="24"/>
          </w:rPr>
          <w:t xml:space="preserve"> time</w:t>
        </w:r>
      </w:ins>
      <w:ins w:id="1397" w:author="Alvis,Carrie L" w:date="2021-10-20T14:05:00Z">
        <w:r w:rsidR="008639AF">
          <w:rPr>
            <w:rFonts w:ascii="Times New Roman" w:hAnsi="Times New Roman"/>
            <w:sz w:val="24"/>
            <w:szCs w:val="24"/>
          </w:rPr>
          <w:t xml:space="preserve"> </w:t>
        </w:r>
      </w:ins>
      <w:ins w:id="1398" w:author="Snyder,Gwen E" w:date="2021-10-06T15:51:00Z">
        <w:r w:rsidR="007668EA">
          <w:rPr>
            <w:rFonts w:ascii="Times New Roman" w:hAnsi="Times New Roman"/>
            <w:sz w:val="24"/>
            <w:szCs w:val="24"/>
          </w:rPr>
          <w:t>frame</w:t>
        </w:r>
      </w:ins>
      <w:ins w:id="1399" w:author="Snyder,Gwen E" w:date="2021-10-12T10:44:00Z">
        <w:r w:rsidR="000D1E3A">
          <w:rPr>
            <w:rFonts w:ascii="Times New Roman" w:hAnsi="Times New Roman"/>
            <w:sz w:val="24"/>
            <w:szCs w:val="24"/>
          </w:rPr>
          <w:t xml:space="preserve"> available to be paid</w:t>
        </w:r>
      </w:ins>
      <w:ins w:id="1400" w:author="Snyder,Gwen E" w:date="2021-10-06T15:49:00Z">
        <w:r w:rsidRPr="0010738F">
          <w:rPr>
            <w:rFonts w:ascii="Times New Roman" w:hAnsi="Times New Roman"/>
            <w:sz w:val="24"/>
            <w:szCs w:val="24"/>
          </w:rPr>
          <w:t xml:space="preserve">. </w:t>
        </w:r>
      </w:ins>
    </w:p>
    <w:p w14:paraId="1196B768" w14:textId="77777777" w:rsidR="003A1F27" w:rsidRPr="00863B8A" w:rsidRDefault="003A1F27" w:rsidP="004C24CA">
      <w:pPr>
        <w:pStyle w:val="paragraph"/>
        <w:spacing w:before="0" w:after="0"/>
        <w:ind w:left="0" w:firstLine="0"/>
        <w:jc w:val="left"/>
        <w:rPr>
          <w:rFonts w:ascii="Times New Roman" w:hAnsi="Times New Roman"/>
        </w:rPr>
      </w:pPr>
    </w:p>
    <w:p w14:paraId="7B2D34E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A Board or its child care contractor must not reimburse a provider retroactively for new Board maximum reimbursement rates or new provider published rates.</w:t>
      </w:r>
    </w:p>
    <w:p w14:paraId="1054A046" w14:textId="77777777" w:rsidR="004C24CA" w:rsidRPr="00863B8A" w:rsidRDefault="004C24CA" w:rsidP="004C24CA">
      <w:pPr>
        <w:pStyle w:val="RuleReference"/>
      </w:pPr>
      <w:r w:rsidRPr="00863B8A">
        <w:t xml:space="preserve">Rule Reference: </w:t>
      </w:r>
      <w:hyperlink r:id="rId183" w:history="1">
        <w:r w:rsidRPr="00863B8A">
          <w:rPr>
            <w:rStyle w:val="Hyperlink"/>
          </w:rPr>
          <w:t>§809.93(i)</w:t>
        </w:r>
      </w:hyperlink>
    </w:p>
    <w:p w14:paraId="19956331" w14:textId="77777777" w:rsidR="004C24CA" w:rsidRPr="00863B8A" w:rsidRDefault="004C24CA" w:rsidP="004C24CA">
      <w:pPr>
        <w:pStyle w:val="subsection"/>
        <w:spacing w:before="0" w:after="0"/>
        <w:ind w:left="389"/>
        <w:jc w:val="left"/>
        <w:rPr>
          <w:rFonts w:ascii="Times New Roman" w:hAnsi="Times New Roman"/>
          <w:sz w:val="24"/>
          <w:szCs w:val="24"/>
        </w:rPr>
      </w:pPr>
    </w:p>
    <w:p w14:paraId="130B0667"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not reimburse providers that are debarred from other state or federal programs unless and until the debarment is removed. </w:t>
      </w:r>
    </w:p>
    <w:p w14:paraId="2901485B" w14:textId="77777777" w:rsidR="004C24CA" w:rsidRPr="00863B8A" w:rsidRDefault="004C24CA" w:rsidP="004C24CA">
      <w:pPr>
        <w:pStyle w:val="RuleReference"/>
      </w:pPr>
      <w:r w:rsidRPr="00863B8A">
        <w:t xml:space="preserve">Rule Reference: </w:t>
      </w:r>
      <w:hyperlink r:id="rId184" w:history="1">
        <w:r w:rsidRPr="00863B8A">
          <w:rPr>
            <w:rStyle w:val="Hyperlink"/>
          </w:rPr>
          <w:t>§809.93(e)</w:t>
        </w:r>
      </w:hyperlink>
    </w:p>
    <w:p w14:paraId="3141819C" w14:textId="77777777" w:rsidR="004C24CA" w:rsidRPr="00863B8A" w:rsidRDefault="004C24CA" w:rsidP="004C24CA">
      <w:pPr>
        <w:pStyle w:val="subsection"/>
        <w:spacing w:before="0" w:after="0"/>
        <w:ind w:left="389"/>
        <w:jc w:val="left"/>
        <w:rPr>
          <w:rFonts w:ascii="Times New Roman" w:hAnsi="Times New Roman"/>
          <w:sz w:val="24"/>
          <w:szCs w:val="24"/>
        </w:rPr>
      </w:pPr>
    </w:p>
    <w:p w14:paraId="3915FA24" w14:textId="77777777" w:rsidR="004C24CA" w:rsidRPr="00863B8A" w:rsidRDefault="004C24CA" w:rsidP="004C24CA">
      <w:pPr>
        <w:pStyle w:val="Guide3"/>
        <w:outlineLvl w:val="0"/>
      </w:pPr>
      <w:bookmarkStart w:id="1401" w:name="_Toc515880283"/>
      <w:bookmarkStart w:id="1402" w:name="_Toc101181845"/>
      <w:r w:rsidRPr="00863B8A">
        <w:t>F-301: Reimbursement Based on Monthly Enrollment Authorization</w:t>
      </w:r>
      <w:bookmarkEnd w:id="1401"/>
      <w:bookmarkEnd w:id="1402"/>
    </w:p>
    <w:p w14:paraId="1B2A00F6" w14:textId="77777777" w:rsidR="004C24CA" w:rsidRPr="00863B8A" w:rsidRDefault="004C24CA" w:rsidP="004C24CA">
      <w:pPr>
        <w:pStyle w:val="subsection"/>
        <w:spacing w:before="0" w:after="0"/>
        <w:ind w:left="0" w:firstLine="0"/>
        <w:jc w:val="left"/>
        <w:rPr>
          <w:rFonts w:asciiTheme="minorHAnsi" w:hAnsiTheme="minorHAnsi" w:cstheme="minorHAnsi"/>
          <w:sz w:val="24"/>
          <w:szCs w:val="24"/>
        </w:rPr>
      </w:pPr>
    </w:p>
    <w:p w14:paraId="35739497" w14:textId="77777777" w:rsidR="004C24CA" w:rsidRPr="00863B8A" w:rsidRDefault="004C24CA" w:rsidP="004C24CA">
      <w:pPr>
        <w:pStyle w:val="subsection"/>
        <w:spacing w:before="0" w:after="0"/>
        <w:ind w:left="0" w:firstLine="0"/>
        <w:jc w:val="left"/>
        <w:rPr>
          <w:rFonts w:asciiTheme="minorHAnsi" w:hAnsiTheme="minorHAnsi" w:cstheme="minorHAnsi"/>
          <w:sz w:val="24"/>
          <w:szCs w:val="24"/>
        </w:rPr>
      </w:pPr>
      <w:r w:rsidRPr="00863B8A">
        <w:rPr>
          <w:rFonts w:asciiTheme="minorHAnsi" w:hAnsiTheme="minorHAnsi" w:cstheme="minorHAnsi"/>
          <w:sz w:val="24"/>
          <w:szCs w:val="24"/>
        </w:rPr>
        <w:t>A Board or its child care contractor must reimburse a regulated provider based on a child’s monthly enrollment authorization, excluding periods of suspension as described in E-601.</w:t>
      </w:r>
    </w:p>
    <w:p w14:paraId="2E1839AD" w14:textId="77777777" w:rsidR="004C24CA" w:rsidRPr="00863B8A" w:rsidRDefault="004C24CA" w:rsidP="004C24CA">
      <w:pPr>
        <w:pStyle w:val="RuleReference"/>
      </w:pPr>
      <w:r w:rsidRPr="00863B8A">
        <w:t xml:space="preserve">Rule Reference: </w:t>
      </w:r>
      <w:hyperlink r:id="rId185" w:history="1">
        <w:r w:rsidRPr="00863B8A">
          <w:rPr>
            <w:rStyle w:val="Hyperlink"/>
          </w:rPr>
          <w:t>§809.93(b)</w:t>
        </w:r>
      </w:hyperlink>
    </w:p>
    <w:p w14:paraId="72696CFF" w14:textId="77777777" w:rsidR="004C24CA" w:rsidRDefault="004C24CA" w:rsidP="004C24CA">
      <w:pPr>
        <w:pStyle w:val="subsection"/>
        <w:spacing w:before="0" w:after="0"/>
        <w:ind w:left="0" w:firstLine="0"/>
        <w:jc w:val="left"/>
        <w:rPr>
          <w:rFonts w:ascii="Times New Roman" w:hAnsi="Times New Roman"/>
          <w:sz w:val="24"/>
          <w:szCs w:val="24"/>
        </w:rPr>
      </w:pPr>
    </w:p>
    <w:p w14:paraId="518779F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Unless otherwise determined by the Board and approved by TWC for automated reporting purposes, the monthly enrollment authorization reimbursement for child care is based on the unit of service authorized, as follows: </w:t>
      </w:r>
    </w:p>
    <w:p w14:paraId="555E87A4" w14:textId="77777777" w:rsidR="004C24CA" w:rsidRPr="00863B8A" w:rsidRDefault="004C24CA" w:rsidP="00AC34DA">
      <w:pPr>
        <w:pStyle w:val="paragraph"/>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 xml:space="preserve">A full-day unit of service is 6 to 12 hours of care provided within a 24-hour period. </w:t>
      </w:r>
    </w:p>
    <w:p w14:paraId="26867E0A" w14:textId="77777777" w:rsidR="004C24CA" w:rsidRPr="00863B8A" w:rsidRDefault="004C24CA" w:rsidP="00AC34DA">
      <w:pPr>
        <w:pStyle w:val="paragraph"/>
        <w:numPr>
          <w:ilvl w:val="0"/>
          <w:numId w:val="168"/>
        </w:numPr>
        <w:spacing w:before="0" w:after="0"/>
        <w:jc w:val="left"/>
        <w:rPr>
          <w:rFonts w:ascii="Times New Roman" w:hAnsi="Times New Roman"/>
          <w:sz w:val="24"/>
          <w:szCs w:val="24"/>
        </w:rPr>
      </w:pPr>
      <w:r w:rsidRPr="00863B8A">
        <w:rPr>
          <w:rFonts w:ascii="Times New Roman" w:hAnsi="Times New Roman"/>
          <w:sz w:val="24"/>
          <w:szCs w:val="24"/>
        </w:rPr>
        <w:t xml:space="preserve">A part-day unit of service is fewer than 6 hours of care provided within a 24-hour period. </w:t>
      </w:r>
    </w:p>
    <w:p w14:paraId="109E08D9" w14:textId="77777777" w:rsidR="004C24CA" w:rsidRPr="00863B8A" w:rsidRDefault="004C24CA" w:rsidP="004C24CA">
      <w:pPr>
        <w:pStyle w:val="RuleReference"/>
      </w:pPr>
      <w:r w:rsidRPr="00863B8A">
        <w:t xml:space="preserve">Rule Reference: </w:t>
      </w:r>
      <w:hyperlink r:id="rId186" w:history="1">
        <w:r w:rsidRPr="00863B8A">
          <w:rPr>
            <w:rStyle w:val="Hyperlink"/>
          </w:rPr>
          <w:t>§809.93(f)</w:t>
        </w:r>
      </w:hyperlink>
    </w:p>
    <w:p w14:paraId="19C61DB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06DACE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parent travel time to and from the child care facility and the parent’s work, school or job training site is included in determining whether to authorize reimbursement for full-day or part-day care. </w:t>
      </w:r>
    </w:p>
    <w:p w14:paraId="6A8EC3BA" w14:textId="77777777" w:rsidR="004C24CA" w:rsidRPr="00863B8A" w:rsidRDefault="004C24CA" w:rsidP="004C24CA">
      <w:pPr>
        <w:pStyle w:val="RuleReference"/>
      </w:pPr>
      <w:r w:rsidRPr="00863B8A">
        <w:t xml:space="preserve">Rule Reference: </w:t>
      </w:r>
      <w:hyperlink r:id="rId187" w:history="1">
        <w:r w:rsidRPr="00863B8A">
          <w:rPr>
            <w:rStyle w:val="Hyperlink"/>
          </w:rPr>
          <w:t>§809.93(j)</w:t>
        </w:r>
      </w:hyperlink>
    </w:p>
    <w:p w14:paraId="01F79E0D" w14:textId="77777777" w:rsidR="004C24CA" w:rsidRPr="00863B8A" w:rsidRDefault="004C24CA" w:rsidP="004C24CA">
      <w:pPr>
        <w:pStyle w:val="subsection"/>
        <w:spacing w:before="0" w:after="0"/>
        <w:ind w:left="389"/>
        <w:jc w:val="left"/>
        <w:rPr>
          <w:rFonts w:ascii="Times New Roman" w:hAnsi="Times New Roman"/>
          <w:sz w:val="24"/>
          <w:szCs w:val="24"/>
        </w:rPr>
      </w:pPr>
    </w:p>
    <w:p w14:paraId="13770648" w14:textId="77777777" w:rsidR="004C24CA" w:rsidRPr="00863B8A" w:rsidRDefault="004C24CA" w:rsidP="004C24CA">
      <w:pPr>
        <w:pStyle w:val="subsection"/>
        <w:spacing w:before="0" w:after="0"/>
        <w:ind w:left="389"/>
        <w:jc w:val="left"/>
        <w:rPr>
          <w:rFonts w:ascii="Times New Roman" w:hAnsi="Times New Roman"/>
          <w:sz w:val="24"/>
          <w:szCs w:val="24"/>
        </w:rPr>
      </w:pPr>
      <w:r w:rsidRPr="00863B8A">
        <w:rPr>
          <w:rFonts w:ascii="Times New Roman" w:hAnsi="Times New Roman"/>
          <w:sz w:val="24"/>
          <w:szCs w:val="24"/>
        </w:rPr>
        <w:t xml:space="preserve">A Board or the Board’s child care contractor must not pay providers: </w:t>
      </w:r>
    </w:p>
    <w:p w14:paraId="5838BC6B" w14:textId="77777777" w:rsidR="004C24CA" w:rsidRPr="00863B8A" w:rsidRDefault="004C24CA" w:rsidP="00AC34DA">
      <w:pPr>
        <w:pStyle w:val="paragraph"/>
        <w:numPr>
          <w:ilvl w:val="0"/>
          <w:numId w:val="169"/>
        </w:numPr>
        <w:spacing w:before="0" w:after="0"/>
        <w:jc w:val="left"/>
        <w:rPr>
          <w:rFonts w:ascii="Times New Roman" w:hAnsi="Times New Roman"/>
          <w:sz w:val="24"/>
          <w:szCs w:val="24"/>
        </w:rPr>
      </w:pPr>
      <w:r w:rsidRPr="00863B8A">
        <w:rPr>
          <w:rFonts w:ascii="Times New Roman" w:hAnsi="Times New Roman"/>
          <w:sz w:val="24"/>
          <w:szCs w:val="24"/>
        </w:rPr>
        <w:t xml:space="preserve">Less, when a child enrolled full time occasionally attends for a part day </w:t>
      </w:r>
    </w:p>
    <w:p w14:paraId="13A1318F" w14:textId="77777777" w:rsidR="004C24CA" w:rsidRPr="00863B8A" w:rsidRDefault="004C24CA" w:rsidP="00AC34DA">
      <w:pPr>
        <w:pStyle w:val="paragraph"/>
        <w:numPr>
          <w:ilvl w:val="0"/>
          <w:numId w:val="169"/>
        </w:numPr>
        <w:spacing w:before="0" w:after="0"/>
        <w:jc w:val="left"/>
        <w:rPr>
          <w:rFonts w:ascii="Times New Roman" w:hAnsi="Times New Roman"/>
          <w:sz w:val="24"/>
          <w:szCs w:val="24"/>
        </w:rPr>
      </w:pPr>
      <w:r w:rsidRPr="00863B8A">
        <w:rPr>
          <w:rFonts w:ascii="Times New Roman" w:hAnsi="Times New Roman"/>
          <w:sz w:val="24"/>
          <w:szCs w:val="24"/>
        </w:rPr>
        <w:t xml:space="preserve">More, when a child enrolled part time occasionally attends for a full day </w:t>
      </w:r>
    </w:p>
    <w:p w14:paraId="29F708E0" w14:textId="77777777" w:rsidR="004C24CA" w:rsidRPr="00863B8A" w:rsidRDefault="004C24CA" w:rsidP="004C24CA">
      <w:pPr>
        <w:pStyle w:val="RuleReference"/>
      </w:pPr>
      <w:r w:rsidRPr="00863B8A">
        <w:t xml:space="preserve">Rule Reference: </w:t>
      </w:r>
      <w:hyperlink r:id="rId188" w:history="1">
        <w:r w:rsidRPr="00863B8A">
          <w:rPr>
            <w:rStyle w:val="Hyperlink"/>
          </w:rPr>
          <w:t>§809.93(h)</w:t>
        </w:r>
      </w:hyperlink>
    </w:p>
    <w:p w14:paraId="051C4F9F"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2A273CDD"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A Board or its child care contractor must ensure that providers are not paid for holding spaces open. </w:t>
      </w:r>
    </w:p>
    <w:p w14:paraId="3E56A34E" w14:textId="77777777" w:rsidR="004C24CA" w:rsidRDefault="004C24CA" w:rsidP="004C24CA">
      <w:pPr>
        <w:pStyle w:val="RuleReference"/>
        <w:rPr>
          <w:rStyle w:val="Hyperlink"/>
        </w:rPr>
      </w:pPr>
      <w:r w:rsidRPr="00863B8A">
        <w:t xml:space="preserve">Rule Reference: </w:t>
      </w:r>
      <w:hyperlink r:id="rId189" w:history="1">
        <w:r w:rsidRPr="00863B8A">
          <w:rPr>
            <w:rStyle w:val="Hyperlink"/>
          </w:rPr>
          <w:t>§809.93(g)</w:t>
        </w:r>
      </w:hyperlink>
    </w:p>
    <w:p w14:paraId="1CC3C9F2" w14:textId="77777777" w:rsidR="004C24CA" w:rsidRDefault="004C24CA" w:rsidP="004C24CA">
      <w:pPr>
        <w:pStyle w:val="RuleReference"/>
        <w:rPr>
          <w:rStyle w:val="Hyperlink"/>
        </w:rPr>
      </w:pPr>
    </w:p>
    <w:p w14:paraId="1E26FDE4" w14:textId="77777777" w:rsidR="004C24CA" w:rsidRPr="0010738F" w:rsidRDefault="004C24CA" w:rsidP="004C24CA">
      <w:pPr>
        <w:rPr>
          <w:rFonts w:ascii="Times New Roman" w:hAnsi="Times New Roman"/>
          <w:sz w:val="24"/>
          <w:szCs w:val="24"/>
        </w:rPr>
      </w:pPr>
      <w:r w:rsidRPr="0010738F">
        <w:rPr>
          <w:rFonts w:ascii="Times New Roman" w:hAnsi="Times New Roman"/>
          <w:sz w:val="24"/>
          <w:szCs w:val="24"/>
        </w:rPr>
        <w:t xml:space="preserve">Boards must ensure that Form 2450 or a locally developed notification of enrollment, is sent to the provider. </w:t>
      </w:r>
    </w:p>
    <w:p w14:paraId="58E6D76A" w14:textId="77777777" w:rsidR="004C24CA" w:rsidRPr="00863B8A" w:rsidRDefault="004C24CA" w:rsidP="004C24CA">
      <w:pPr>
        <w:pStyle w:val="RuleReference"/>
      </w:pPr>
    </w:p>
    <w:p w14:paraId="2AE2D134" w14:textId="77777777" w:rsidR="004C24CA" w:rsidRPr="00863B8A" w:rsidRDefault="004C24CA" w:rsidP="004C24CA"/>
    <w:p w14:paraId="5A808D9B" w14:textId="77777777" w:rsidR="004C24CA" w:rsidRPr="00863B8A" w:rsidRDefault="004C24CA" w:rsidP="004C24CA">
      <w:pPr>
        <w:pStyle w:val="Guide3"/>
        <w:outlineLvl w:val="0"/>
      </w:pPr>
      <w:bookmarkStart w:id="1403" w:name="_Toc515880284"/>
      <w:bookmarkStart w:id="1404" w:name="_Toc101181846"/>
      <w:r w:rsidRPr="00863B8A">
        <w:t>F-302: Reimbursement for Relative Providers</w:t>
      </w:r>
      <w:bookmarkEnd w:id="1403"/>
      <w:bookmarkEnd w:id="1404"/>
    </w:p>
    <w:p w14:paraId="10C56BB9"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00C247B7"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a relative child care provider is not reimbursed for days on which a child is absent.</w:t>
      </w:r>
    </w:p>
    <w:p w14:paraId="3845F11A" w14:textId="77777777" w:rsidR="004C24CA" w:rsidRPr="00863B8A" w:rsidRDefault="004C24CA" w:rsidP="004C24CA">
      <w:pPr>
        <w:pStyle w:val="RuleReference"/>
      </w:pPr>
      <w:r w:rsidRPr="00863B8A">
        <w:t xml:space="preserve">Rule Reference: </w:t>
      </w:r>
      <w:hyperlink r:id="rId190" w:history="1">
        <w:r w:rsidRPr="00863B8A">
          <w:rPr>
            <w:rStyle w:val="Hyperlink"/>
          </w:rPr>
          <w:t>§809.93(c)</w:t>
        </w:r>
      </w:hyperlink>
    </w:p>
    <w:p w14:paraId="6E3F4012" w14:textId="77777777" w:rsidR="004C24CA" w:rsidRPr="00863B8A" w:rsidRDefault="004C24CA" w:rsidP="004C24CA">
      <w:pPr>
        <w:pStyle w:val="paragraph"/>
        <w:spacing w:before="0" w:after="0"/>
        <w:ind w:left="0" w:firstLine="0"/>
        <w:jc w:val="left"/>
        <w:rPr>
          <w:rFonts w:ascii="Times New Roman" w:hAnsi="Times New Roman"/>
        </w:rPr>
      </w:pPr>
    </w:p>
    <w:p w14:paraId="0B89DEBD"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Boards must be aware of the following:</w:t>
      </w:r>
    </w:p>
    <w:p w14:paraId="4332B73A" w14:textId="77777777" w:rsidR="004C24CA" w:rsidRPr="00863B8A" w:rsidRDefault="004C24CA" w:rsidP="00AC34DA">
      <w:pPr>
        <w:pStyle w:val="ListParagraph"/>
        <w:numPr>
          <w:ilvl w:val="0"/>
          <w:numId w:val="167"/>
        </w:numPr>
        <w:rPr>
          <w:snapToGrid w:val="0"/>
        </w:rPr>
      </w:pPr>
      <w:r w:rsidRPr="00863B8A">
        <w:t xml:space="preserve">For a child in relative care, the child’s absences are not counted </w:t>
      </w:r>
      <w:r w:rsidRPr="00863B8A">
        <w:rPr>
          <w:snapToGrid w:val="0"/>
        </w:rPr>
        <w:t xml:space="preserve">toward the maximum number of absences allowed. </w:t>
      </w:r>
    </w:p>
    <w:p w14:paraId="0BABF940" w14:textId="77777777" w:rsidR="004C24CA" w:rsidRPr="00863B8A" w:rsidRDefault="004C24CA" w:rsidP="00AC34DA">
      <w:pPr>
        <w:pStyle w:val="ListParagraph"/>
        <w:numPr>
          <w:ilvl w:val="0"/>
          <w:numId w:val="167"/>
        </w:numPr>
      </w:pPr>
      <w:r w:rsidRPr="00863B8A">
        <w:rPr>
          <w:snapToGrid w:val="0"/>
        </w:rPr>
        <w:t xml:space="preserve">There are no </w:t>
      </w:r>
      <w:r w:rsidRPr="00863B8A">
        <w:t xml:space="preserve">paid “holidays” for </w:t>
      </w:r>
      <w:r w:rsidRPr="00863B8A">
        <w:rPr>
          <w:snapToGrid w:val="0"/>
        </w:rPr>
        <w:t>r</w:t>
      </w:r>
      <w:r w:rsidRPr="00863B8A">
        <w:t>elative providers, and Boards must ensure that no relative provider days are authorized or paid as holidays.</w:t>
      </w:r>
      <w:r>
        <w:t xml:space="preserve"> </w:t>
      </w:r>
    </w:p>
    <w:p w14:paraId="5F85C32C" w14:textId="77777777" w:rsidR="004C24CA" w:rsidRPr="00863B8A" w:rsidRDefault="004C24CA" w:rsidP="004C24CA">
      <w:pPr>
        <w:pStyle w:val="subsection"/>
        <w:spacing w:before="0" w:after="0"/>
        <w:ind w:left="389"/>
        <w:jc w:val="left"/>
        <w:rPr>
          <w:rFonts w:ascii="Times New Roman" w:hAnsi="Times New Roman"/>
          <w:sz w:val="24"/>
          <w:szCs w:val="24"/>
        </w:rPr>
      </w:pPr>
    </w:p>
    <w:p w14:paraId="299D4E4B"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relative child care providers are not reimbursed for more children than permitted by the </w:t>
      </w:r>
      <w:r>
        <w:rPr>
          <w:rFonts w:ascii="Times New Roman" w:hAnsi="Times New Roman"/>
          <w:sz w:val="24"/>
          <w:szCs w:val="24"/>
        </w:rPr>
        <w:t>CCR</w:t>
      </w:r>
      <w:r w:rsidRPr="00863B8A">
        <w:rPr>
          <w:rFonts w:ascii="Times New Roman" w:hAnsi="Times New Roman"/>
          <w:sz w:val="24"/>
          <w:szCs w:val="24"/>
        </w:rPr>
        <w:t xml:space="preserve"> minimum regulatory standards for registered child care homes.</w:t>
      </w:r>
      <w:r>
        <w:rPr>
          <w:rFonts w:ascii="Times New Roman" w:hAnsi="Times New Roman"/>
          <w:sz w:val="24"/>
          <w:szCs w:val="24"/>
        </w:rPr>
        <w:t xml:space="preserve"> </w:t>
      </w:r>
      <w:r w:rsidRPr="00863B8A">
        <w:rPr>
          <w:rFonts w:ascii="Times New Roman" w:hAnsi="Times New Roman"/>
          <w:sz w:val="24"/>
          <w:szCs w:val="24"/>
        </w:rPr>
        <w:t xml:space="preserve">A Board may permit more children to be cared for by a relative child care provider on a case-by-case basis as determined by the Board. </w:t>
      </w:r>
    </w:p>
    <w:p w14:paraId="12D16EE3" w14:textId="77777777" w:rsidR="004C24CA" w:rsidRPr="00863B8A" w:rsidRDefault="004C24CA" w:rsidP="004C24CA">
      <w:pPr>
        <w:pStyle w:val="RuleReference"/>
      </w:pPr>
      <w:r w:rsidRPr="00863B8A">
        <w:t xml:space="preserve">Rule Reference: </w:t>
      </w:r>
      <w:hyperlink r:id="rId191" w:history="1">
        <w:r w:rsidRPr="00863B8A">
          <w:rPr>
            <w:rStyle w:val="Hyperlink"/>
          </w:rPr>
          <w:t>§809.93(c)</w:t>
        </w:r>
      </w:hyperlink>
    </w:p>
    <w:p w14:paraId="0797B390" w14:textId="77777777" w:rsidR="004C24CA" w:rsidRPr="00863B8A" w:rsidRDefault="004C24CA" w:rsidP="004C24CA">
      <w:pPr>
        <w:pStyle w:val="subsection"/>
        <w:spacing w:before="0" w:after="0"/>
        <w:ind w:left="389"/>
        <w:jc w:val="left"/>
        <w:rPr>
          <w:rFonts w:ascii="Times New Roman" w:hAnsi="Times New Roman"/>
          <w:color w:val="7030A0"/>
          <w:sz w:val="24"/>
          <w:szCs w:val="24"/>
        </w:rPr>
      </w:pPr>
    </w:p>
    <w:p w14:paraId="61D05E85" w14:textId="73530D7A" w:rsidR="004C24CA" w:rsidRPr="00863B8A" w:rsidRDefault="004C24CA" w:rsidP="004C24CA">
      <w:pPr>
        <w:pStyle w:val="Guide3"/>
        <w:rPr>
          <w:color w:val="auto"/>
        </w:rPr>
      </w:pPr>
      <w:bookmarkStart w:id="1405" w:name="_Toc515880285"/>
      <w:bookmarkStart w:id="1406" w:name="_Toc101181847"/>
      <w:r w:rsidRPr="00863B8A">
        <w:t>F</w:t>
      </w:r>
      <w:r w:rsidRPr="00863B8A">
        <w:rPr>
          <w:color w:val="auto"/>
        </w:rPr>
        <w:t>-303: Reimbursement for Providers on a Notice of Freeze or Notice of Levy</w:t>
      </w:r>
      <w:bookmarkEnd w:id="1405"/>
      <w:bookmarkEnd w:id="1406"/>
    </w:p>
    <w:p w14:paraId="11C711E6" w14:textId="77777777" w:rsidR="004C24CA" w:rsidRPr="00863B8A" w:rsidRDefault="004C24CA" w:rsidP="004C24CA">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1D066884" w14:textId="77777777" w:rsidR="004C24CA" w:rsidRPr="00863B8A" w:rsidRDefault="004C24CA" w:rsidP="004C24CA">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4, §213.059 (Delinquency; Notice of Levy), requires TWC to identify and obtain control of assets owned by or debts owed to an individual who is delinquent in the payment of any amount, including contributions, penalties and interest due under the Texas Unemployment Compensation Act.</w:t>
      </w:r>
      <w:r>
        <w:rPr>
          <w:rFonts w:ascii="Times New Roman" w:hAnsi="Times New Roman" w:cs="Times New Roman"/>
        </w:rPr>
        <w:t xml:space="preserve"> </w:t>
      </w:r>
      <w:r w:rsidRPr="00863B8A">
        <w:rPr>
          <w:rFonts w:ascii="Times New Roman" w:hAnsi="Times New Roman" w:cs="Times New Roman"/>
        </w:rPr>
        <w:t>An “asset” means a credit, bank or savings account or deposit, or any other intangible or personal property.</w:t>
      </w:r>
    </w:p>
    <w:p w14:paraId="19E46021" w14:textId="77777777" w:rsidR="004C24CA" w:rsidRPr="00863B8A" w:rsidRDefault="004C24CA" w:rsidP="004C24CA">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p>
    <w:p w14:paraId="69489319" w14:textId="77777777" w:rsidR="004C24CA" w:rsidRPr="00863B8A" w:rsidRDefault="004C24CA" w:rsidP="004C24CA">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rPr>
      </w:pPr>
      <w:r w:rsidRPr="00863B8A">
        <w:rPr>
          <w:rFonts w:ascii="Times New Roman" w:hAnsi="Times New Roman" w:cs="Times New Roman"/>
        </w:rPr>
        <w:t>Texas Labor Code, Title 2 (Protection of Laborers), Subtitle C (Wages) §61.091 (Notice of Delinquency) through §61.095 (Discharge of Liability) requires TWC to identify and obtain control of assets owned by or debts owed to an individual who is delinquent in the payment of wages, including penalties due under Texas Labor Code, Chapter 61.</w:t>
      </w:r>
      <w:r>
        <w:rPr>
          <w:rFonts w:ascii="Times New Roman" w:hAnsi="Times New Roman" w:cs="Times New Roman"/>
        </w:rPr>
        <w:t xml:space="preserve"> </w:t>
      </w:r>
    </w:p>
    <w:p w14:paraId="2040205E" w14:textId="77777777" w:rsidR="004C24CA" w:rsidRPr="00863B8A" w:rsidRDefault="004C24CA" w:rsidP="004C24CA">
      <w:pPr>
        <w:pStyle w:val="HTMLPreformatted"/>
        <w:rPr>
          <w:rFonts w:ascii="Times New Roman" w:hAnsi="Times New Roman" w:cs="Times New Roman"/>
          <w:sz w:val="24"/>
          <w:szCs w:val="24"/>
        </w:rPr>
      </w:pPr>
    </w:p>
    <w:p w14:paraId="57267A68" w14:textId="7C75EFD0" w:rsidR="004C24CA" w:rsidRPr="00863B8A" w:rsidRDefault="004C24CA" w:rsidP="004C24CA">
      <w:pPr>
        <w:rPr>
          <w:rFonts w:ascii="Times New Roman" w:hAnsi="Times New Roman"/>
          <w:sz w:val="24"/>
          <w:szCs w:val="24"/>
        </w:rPr>
      </w:pPr>
      <w:r w:rsidRPr="00863B8A">
        <w:rPr>
          <w:rFonts w:ascii="Times New Roman" w:hAnsi="Times New Roman"/>
          <w:sz w:val="24"/>
          <w:szCs w:val="24"/>
        </w:rPr>
        <w:t>To enforce the delinquency provision, TWC is required to provide notice not to transfer or dispose of the assets or debts owed to any other individual who possesses or controls the assets or debts of a delinquent individual.</w:t>
      </w:r>
      <w:r>
        <w:rPr>
          <w:rFonts w:ascii="Times New Roman" w:hAnsi="Times New Roman"/>
          <w:sz w:val="24"/>
          <w:szCs w:val="24"/>
        </w:rPr>
        <w:t xml:space="preserve"> </w:t>
      </w:r>
      <w:r w:rsidRPr="00863B8A">
        <w:rPr>
          <w:rFonts w:ascii="Times New Roman" w:hAnsi="Times New Roman"/>
          <w:sz w:val="24"/>
          <w:szCs w:val="24"/>
        </w:rPr>
        <w:t xml:space="preserve">TWC’s </w:t>
      </w:r>
      <w:ins w:id="1407" w:author="Snyder,Gwen E" w:date="2021-10-07T08:22:00Z">
        <w:r w:rsidR="00171028" w:rsidRPr="00171028">
          <w:rPr>
            <w:rFonts w:ascii="Times New Roman" w:hAnsi="Times New Roman"/>
            <w:sz w:val="24"/>
            <w:szCs w:val="24"/>
          </w:rPr>
          <w:t>Division of Fraud Deterrence and Compliance Monitoring (FDCM)</w:t>
        </w:r>
      </w:ins>
      <w:del w:id="1408" w:author="Alvis,Carrie L" w:date="2021-10-20T14:06:00Z">
        <w:r w:rsidRPr="00863B8A" w:rsidDel="008639AF">
          <w:rPr>
            <w:rFonts w:ascii="Times New Roman" w:hAnsi="Times New Roman"/>
            <w:sz w:val="24"/>
            <w:szCs w:val="24"/>
          </w:rPr>
          <w:delText>Regulatory Integrity Division (RID)</w:delText>
        </w:r>
      </w:del>
      <w:r w:rsidRPr="00863B8A">
        <w:rPr>
          <w:rFonts w:ascii="Times New Roman" w:hAnsi="Times New Roman"/>
          <w:sz w:val="24"/>
          <w:szCs w:val="24"/>
        </w:rPr>
        <w:t xml:space="preserve"> oversees this process and issues a Notice of Freeze to the entity in possession of assets or debts owed, instructing that a hold be placed on the assets.</w:t>
      </w:r>
      <w:r>
        <w:rPr>
          <w:rFonts w:ascii="Times New Roman" w:hAnsi="Times New Roman"/>
          <w:sz w:val="24"/>
          <w:szCs w:val="24"/>
        </w:rPr>
        <w:t xml:space="preserve"> </w:t>
      </w:r>
      <w:r w:rsidRPr="00863B8A">
        <w:rPr>
          <w:rFonts w:ascii="Times New Roman" w:hAnsi="Times New Roman"/>
          <w:sz w:val="24"/>
          <w:szCs w:val="24"/>
        </w:rPr>
        <w:t>The Notice of Freeze provides:</w:t>
      </w:r>
    </w:p>
    <w:p w14:paraId="7A32D3D3" w14:textId="77777777" w:rsidR="004C24CA" w:rsidRPr="00863B8A" w:rsidRDefault="004C24CA" w:rsidP="00AC34DA">
      <w:pPr>
        <w:numPr>
          <w:ilvl w:val="0"/>
          <w:numId w:val="115"/>
        </w:numPr>
        <w:ind w:left="360"/>
        <w:rPr>
          <w:rFonts w:ascii="Times New Roman" w:hAnsi="Times New Roman"/>
          <w:sz w:val="24"/>
          <w:szCs w:val="24"/>
        </w:rPr>
      </w:pPr>
      <w:r w:rsidRPr="00863B8A">
        <w:rPr>
          <w:rFonts w:ascii="Times New Roman" w:hAnsi="Times New Roman"/>
          <w:sz w:val="24"/>
          <w:szCs w:val="24"/>
        </w:rPr>
        <w:t>The amount of contributions, penalties, interest, wages and/or other amounts due</w:t>
      </w:r>
    </w:p>
    <w:p w14:paraId="0AF54303" w14:textId="77777777" w:rsidR="004C24CA" w:rsidRPr="00863B8A" w:rsidRDefault="004C24CA" w:rsidP="00AC34DA">
      <w:pPr>
        <w:numPr>
          <w:ilvl w:val="0"/>
          <w:numId w:val="115"/>
        </w:numPr>
        <w:ind w:left="360"/>
        <w:rPr>
          <w:rFonts w:ascii="Times New Roman" w:hAnsi="Times New Roman"/>
          <w:sz w:val="24"/>
          <w:szCs w:val="24"/>
        </w:rPr>
      </w:pPr>
      <w:r w:rsidRPr="00863B8A">
        <w:rPr>
          <w:rFonts w:ascii="Times New Roman" w:hAnsi="Times New Roman"/>
          <w:sz w:val="24"/>
          <w:szCs w:val="24"/>
        </w:rPr>
        <w:t>Any additional amount that will accrue by operation of law in a period not to exceed 30 days after the date on which the notice is given</w:t>
      </w:r>
      <w:r>
        <w:rPr>
          <w:rFonts w:ascii="Times New Roman" w:hAnsi="Times New Roman"/>
          <w:sz w:val="24"/>
          <w:szCs w:val="24"/>
        </w:rPr>
        <w:t xml:space="preserve"> </w:t>
      </w:r>
    </w:p>
    <w:p w14:paraId="7E187937" w14:textId="77777777" w:rsidR="004C24CA" w:rsidRPr="00863B8A" w:rsidRDefault="004C24CA" w:rsidP="004C24CA">
      <w:pPr>
        <w:rPr>
          <w:rFonts w:ascii="Times New Roman" w:hAnsi="Times New Roman"/>
          <w:sz w:val="24"/>
          <w:szCs w:val="24"/>
        </w:rPr>
      </w:pPr>
    </w:p>
    <w:p w14:paraId="0BEF3CDA" w14:textId="0A29A6F3" w:rsidR="004C24CA" w:rsidRPr="00863B8A" w:rsidRDefault="004C24CA" w:rsidP="004C24CA">
      <w:pPr>
        <w:rPr>
          <w:rFonts w:ascii="Times New Roman" w:hAnsi="Times New Roman"/>
          <w:sz w:val="24"/>
          <w:szCs w:val="24"/>
        </w:rPr>
      </w:pPr>
      <w:r w:rsidRPr="00863B8A">
        <w:rPr>
          <w:rFonts w:ascii="Times New Roman" w:hAnsi="Times New Roman"/>
          <w:sz w:val="24"/>
          <w:szCs w:val="24"/>
        </w:rPr>
        <w:t>After issuance of the Notice of Freeze, TWC has up to 60 days to issue a Notice of Levy, which authorizes the entity holding the assets or debts to transfer them to TWC.</w:t>
      </w:r>
      <w:r>
        <w:rPr>
          <w:rFonts w:ascii="Times New Roman" w:hAnsi="Times New Roman"/>
          <w:sz w:val="24"/>
          <w:szCs w:val="24"/>
        </w:rPr>
        <w:t xml:space="preserve"> </w:t>
      </w:r>
      <w:r w:rsidRPr="00863B8A">
        <w:rPr>
          <w:rFonts w:ascii="Times New Roman" w:hAnsi="Times New Roman"/>
          <w:sz w:val="24"/>
          <w:szCs w:val="24"/>
        </w:rPr>
        <w:t xml:space="preserve">However, at any time during the 60-day period, </w:t>
      </w:r>
      <w:del w:id="1409" w:author="Snyder,Gwen E" w:date="2021-10-07T08:23:00Z">
        <w:r w:rsidRPr="00863B8A" w:rsidDel="00D17311">
          <w:rPr>
            <w:rFonts w:ascii="Times New Roman" w:hAnsi="Times New Roman"/>
            <w:sz w:val="24"/>
            <w:szCs w:val="24"/>
          </w:rPr>
          <w:delText>RID</w:delText>
        </w:r>
      </w:del>
      <w:ins w:id="1410" w:author="Snyder,Gwen E" w:date="2021-10-07T08:23:00Z">
        <w:r w:rsidR="00D17311">
          <w:rPr>
            <w:rFonts w:ascii="Times New Roman" w:hAnsi="Times New Roman"/>
            <w:sz w:val="24"/>
            <w:szCs w:val="24"/>
          </w:rPr>
          <w:t>FDCM</w:t>
        </w:r>
      </w:ins>
      <w:r w:rsidRPr="00863B8A">
        <w:rPr>
          <w:rFonts w:ascii="Times New Roman" w:hAnsi="Times New Roman"/>
          <w:sz w:val="24"/>
          <w:szCs w:val="24"/>
        </w:rPr>
        <w:t xml:space="preserve"> can levy on the asset or debt by delivery of a Notice of Levy.</w:t>
      </w:r>
      <w:r>
        <w:rPr>
          <w:rFonts w:ascii="Times New Roman" w:hAnsi="Times New Roman"/>
          <w:sz w:val="24"/>
          <w:szCs w:val="24"/>
        </w:rPr>
        <w:t xml:space="preserve"> </w:t>
      </w:r>
      <w:r w:rsidRPr="00863B8A">
        <w:rPr>
          <w:rFonts w:ascii="Times New Roman" w:hAnsi="Times New Roman"/>
          <w:sz w:val="24"/>
          <w:szCs w:val="24"/>
        </w:rPr>
        <w:t xml:space="preserve"> </w:t>
      </w:r>
    </w:p>
    <w:p w14:paraId="73FE330F" w14:textId="77777777" w:rsidR="004C24CA" w:rsidRPr="00863B8A" w:rsidRDefault="004C24CA" w:rsidP="004C24CA">
      <w:pPr>
        <w:rPr>
          <w:rFonts w:ascii="Times New Roman" w:hAnsi="Times New Roman"/>
          <w:sz w:val="24"/>
          <w:szCs w:val="24"/>
        </w:rPr>
      </w:pPr>
    </w:p>
    <w:p w14:paraId="79F9CBAB" w14:textId="2847940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If the delinquent entity is a child care provider owed reimbursements for child care services through TWC’s child care program, </w:t>
      </w:r>
      <w:del w:id="1411" w:author="Snyder,Gwen E" w:date="2021-10-07T08:23:00Z">
        <w:r w:rsidRPr="00863B8A" w:rsidDel="00D17311">
          <w:rPr>
            <w:rFonts w:ascii="Times New Roman" w:hAnsi="Times New Roman"/>
            <w:sz w:val="24"/>
            <w:szCs w:val="24"/>
          </w:rPr>
          <w:delText>RID</w:delText>
        </w:r>
      </w:del>
      <w:ins w:id="1412" w:author="Snyder,Gwen E" w:date="2021-10-07T08:23:00Z">
        <w:r w:rsidR="00D17311">
          <w:rPr>
            <w:rFonts w:ascii="Times New Roman" w:hAnsi="Times New Roman"/>
            <w:sz w:val="24"/>
            <w:szCs w:val="24"/>
          </w:rPr>
          <w:t>FDCM</w:t>
        </w:r>
      </w:ins>
      <w:r w:rsidRPr="00863B8A">
        <w:rPr>
          <w:rFonts w:ascii="Times New Roman" w:hAnsi="Times New Roman"/>
          <w:sz w:val="24"/>
          <w:szCs w:val="24"/>
        </w:rPr>
        <w:t xml:space="preserve"> provides both the Notice of Freeze and the Notice of Levy to the Board’s executive director in the affected local workforce development area (workforce area).</w:t>
      </w:r>
      <w:r>
        <w:rPr>
          <w:rFonts w:ascii="Times New Roman" w:hAnsi="Times New Roman"/>
          <w:sz w:val="24"/>
          <w:szCs w:val="24"/>
        </w:rPr>
        <w:t xml:space="preserve">  </w:t>
      </w:r>
    </w:p>
    <w:p w14:paraId="7F075DD2" w14:textId="77777777" w:rsidR="004C24CA" w:rsidRPr="00863B8A" w:rsidRDefault="004C24CA" w:rsidP="004C24CA">
      <w:pPr>
        <w:rPr>
          <w:rFonts w:ascii="Times New Roman" w:hAnsi="Times New Roman"/>
          <w:sz w:val="24"/>
          <w:szCs w:val="24"/>
        </w:rPr>
      </w:pPr>
    </w:p>
    <w:p w14:paraId="58A7477C"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Upon receipt of a Notice of Freeze, Boards must ensure that a 60-day freeze is placed on any child care subsidies owed to the individual or child care provider identified in the notice.</w:t>
      </w:r>
      <w:r>
        <w:rPr>
          <w:rFonts w:ascii="Times New Roman" w:hAnsi="Times New Roman"/>
          <w:snapToGrid w:val="0"/>
          <w:sz w:val="24"/>
          <w:szCs w:val="24"/>
        </w:rPr>
        <w:t xml:space="preserve"> </w:t>
      </w:r>
    </w:p>
    <w:p w14:paraId="246E462D" w14:textId="77777777" w:rsidR="004C24CA" w:rsidRPr="00863B8A" w:rsidRDefault="004C24CA" w:rsidP="004C24CA">
      <w:pPr>
        <w:rPr>
          <w:rFonts w:ascii="Times New Roman" w:hAnsi="Times New Roman"/>
          <w:snapToGrid w:val="0"/>
          <w:sz w:val="24"/>
          <w:szCs w:val="24"/>
        </w:rPr>
      </w:pPr>
    </w:p>
    <w:p w14:paraId="3586F5EE"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 xml:space="preserve">Boards must be aware of the following: </w:t>
      </w:r>
    </w:p>
    <w:p w14:paraId="15956D2D" w14:textId="77777777" w:rsidR="004C24CA" w:rsidRPr="00863B8A" w:rsidRDefault="004C24CA" w:rsidP="00AC34DA">
      <w:pPr>
        <w:numPr>
          <w:ilvl w:val="0"/>
          <w:numId w:val="114"/>
        </w:numPr>
        <w:ind w:left="360"/>
        <w:rPr>
          <w:rFonts w:ascii="Times New Roman" w:hAnsi="Times New Roman"/>
          <w:snapToGrid w:val="0"/>
          <w:sz w:val="24"/>
          <w:szCs w:val="24"/>
        </w:rPr>
      </w:pPr>
      <w:r w:rsidRPr="00863B8A">
        <w:rPr>
          <w:rFonts w:ascii="Times New Roman" w:hAnsi="Times New Roman"/>
          <w:snapToGrid w:val="0"/>
          <w:sz w:val="24"/>
          <w:szCs w:val="24"/>
        </w:rPr>
        <w:t>TWC can release a Notice of Freeze before the end of the 60-day period.</w:t>
      </w:r>
    </w:p>
    <w:p w14:paraId="208A164A" w14:textId="77777777" w:rsidR="004C24CA" w:rsidRPr="00863B8A" w:rsidRDefault="004C24CA" w:rsidP="00AC34DA">
      <w:pPr>
        <w:numPr>
          <w:ilvl w:val="0"/>
          <w:numId w:val="114"/>
        </w:numPr>
        <w:ind w:left="360"/>
        <w:rPr>
          <w:rFonts w:ascii="Times New Roman" w:hAnsi="Times New Roman"/>
          <w:snapToGrid w:val="0"/>
          <w:sz w:val="24"/>
          <w:szCs w:val="24"/>
        </w:rPr>
      </w:pPr>
      <w:r w:rsidRPr="00863B8A">
        <w:rPr>
          <w:rFonts w:ascii="Times New Roman" w:hAnsi="Times New Roman"/>
          <w:snapToGrid w:val="0"/>
          <w:sz w:val="24"/>
          <w:szCs w:val="24"/>
        </w:rPr>
        <w:t>TWC may issue a Notice of Levy requesting the held funds be transferred to TWC.</w:t>
      </w:r>
      <w:r>
        <w:rPr>
          <w:rFonts w:ascii="Times New Roman" w:hAnsi="Times New Roman"/>
          <w:snapToGrid w:val="0"/>
          <w:sz w:val="24"/>
          <w:szCs w:val="24"/>
        </w:rPr>
        <w:t xml:space="preserve"> </w:t>
      </w:r>
      <w:r w:rsidRPr="00863B8A">
        <w:rPr>
          <w:rFonts w:ascii="Times New Roman" w:hAnsi="Times New Roman"/>
          <w:snapToGrid w:val="0"/>
          <w:sz w:val="24"/>
          <w:szCs w:val="24"/>
        </w:rPr>
        <w:t>The Notice of Levy will not exceed the total amount of the delinquency.</w:t>
      </w:r>
      <w:r>
        <w:rPr>
          <w:rFonts w:ascii="Times New Roman" w:hAnsi="Times New Roman"/>
          <w:snapToGrid w:val="0"/>
          <w:sz w:val="24"/>
          <w:szCs w:val="24"/>
        </w:rPr>
        <w:t xml:space="preserve"> </w:t>
      </w:r>
    </w:p>
    <w:p w14:paraId="6C85DE89" w14:textId="77777777" w:rsidR="004C24CA" w:rsidRPr="00863B8A" w:rsidRDefault="004C24CA" w:rsidP="00AC34DA">
      <w:pPr>
        <w:numPr>
          <w:ilvl w:val="0"/>
          <w:numId w:val="114"/>
        </w:numPr>
        <w:ind w:left="360"/>
        <w:rPr>
          <w:rFonts w:ascii="Times New Roman" w:hAnsi="Times New Roman"/>
          <w:snapToGrid w:val="0"/>
          <w:sz w:val="24"/>
          <w:szCs w:val="24"/>
        </w:rPr>
      </w:pPr>
      <w:r w:rsidRPr="00863B8A">
        <w:rPr>
          <w:rFonts w:ascii="Times New Roman" w:hAnsi="Times New Roman"/>
          <w:snapToGrid w:val="0"/>
          <w:sz w:val="24"/>
          <w:szCs w:val="24"/>
        </w:rPr>
        <w:t>The Notice of Freeze will expire automatically after the 60-day period absent any additional action taken by TWC.</w:t>
      </w:r>
      <w:r>
        <w:rPr>
          <w:rFonts w:ascii="Times New Roman" w:hAnsi="Times New Roman"/>
          <w:snapToGrid w:val="0"/>
          <w:sz w:val="24"/>
          <w:szCs w:val="24"/>
        </w:rPr>
        <w:t xml:space="preserve"> </w:t>
      </w:r>
      <w:r w:rsidRPr="00863B8A">
        <w:rPr>
          <w:rFonts w:ascii="Times New Roman" w:hAnsi="Times New Roman"/>
          <w:snapToGrid w:val="0"/>
          <w:sz w:val="24"/>
          <w:szCs w:val="24"/>
        </w:rPr>
        <w:t xml:space="preserve"> </w:t>
      </w:r>
    </w:p>
    <w:p w14:paraId="66B71CD0" w14:textId="77777777" w:rsidR="004C24CA" w:rsidRPr="00863B8A" w:rsidRDefault="004C24CA" w:rsidP="004C24CA">
      <w:pPr>
        <w:rPr>
          <w:rFonts w:ascii="Times New Roman" w:hAnsi="Times New Roman"/>
          <w:snapToGrid w:val="0"/>
          <w:sz w:val="24"/>
          <w:szCs w:val="24"/>
        </w:rPr>
      </w:pPr>
    </w:p>
    <w:p w14:paraId="19D938E6"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Boards must ensure the following:</w:t>
      </w:r>
    </w:p>
    <w:p w14:paraId="3D688128" w14:textId="5D06A549" w:rsidR="004C24CA" w:rsidRPr="00863B8A" w:rsidRDefault="004C24CA" w:rsidP="00AC34DA">
      <w:pPr>
        <w:numPr>
          <w:ilvl w:val="0"/>
          <w:numId w:val="113"/>
        </w:numPr>
        <w:ind w:left="360"/>
        <w:rPr>
          <w:rFonts w:ascii="Times New Roman" w:hAnsi="Times New Roman"/>
          <w:snapToGrid w:val="0"/>
          <w:sz w:val="24"/>
          <w:szCs w:val="24"/>
        </w:rPr>
      </w:pPr>
      <w:r w:rsidRPr="00863B8A">
        <w:rPr>
          <w:rFonts w:ascii="Times New Roman" w:hAnsi="Times New Roman"/>
          <w:snapToGrid w:val="0"/>
          <w:sz w:val="24"/>
          <w:szCs w:val="24"/>
        </w:rPr>
        <w:t xml:space="preserve">A response to the Notice of Freeze is sent to </w:t>
      </w:r>
      <w:del w:id="1413" w:author="Snyder,Gwen E" w:date="2021-10-07T08:23:00Z">
        <w:r w:rsidRPr="00863B8A" w:rsidDel="00D17311">
          <w:rPr>
            <w:rFonts w:ascii="Times New Roman" w:hAnsi="Times New Roman"/>
            <w:snapToGrid w:val="0"/>
            <w:sz w:val="24"/>
            <w:szCs w:val="24"/>
          </w:rPr>
          <w:delText>RID</w:delText>
        </w:r>
      </w:del>
      <w:ins w:id="1414" w:author="Snyder,Gwen E" w:date="2021-10-07T08:23:00Z">
        <w:r w:rsidR="00D17311">
          <w:rPr>
            <w:rFonts w:ascii="Times New Roman" w:hAnsi="Times New Roman"/>
            <w:snapToGrid w:val="0"/>
            <w:sz w:val="24"/>
            <w:szCs w:val="24"/>
          </w:rPr>
          <w:t>FDCM</w:t>
        </w:r>
      </w:ins>
      <w:r w:rsidRPr="00863B8A">
        <w:rPr>
          <w:rFonts w:ascii="Times New Roman" w:hAnsi="Times New Roman"/>
          <w:snapToGrid w:val="0"/>
          <w:sz w:val="24"/>
          <w:szCs w:val="24"/>
        </w:rPr>
        <w:t xml:space="preserve"> within 20 days of its receipt.</w:t>
      </w:r>
    </w:p>
    <w:p w14:paraId="6D2FBECF" w14:textId="77777777" w:rsidR="004C24CA" w:rsidRPr="00863B8A" w:rsidRDefault="004C24CA" w:rsidP="00AC34DA">
      <w:pPr>
        <w:numPr>
          <w:ilvl w:val="0"/>
          <w:numId w:val="113"/>
        </w:numPr>
        <w:ind w:left="360"/>
        <w:rPr>
          <w:rFonts w:ascii="Times New Roman" w:hAnsi="Times New Roman"/>
          <w:snapToGrid w:val="0"/>
          <w:sz w:val="24"/>
          <w:szCs w:val="24"/>
        </w:rPr>
      </w:pPr>
      <w:r w:rsidRPr="00863B8A">
        <w:rPr>
          <w:rFonts w:ascii="Times New Roman" w:hAnsi="Times New Roman"/>
          <w:snapToGrid w:val="0"/>
          <w:sz w:val="24"/>
          <w:szCs w:val="24"/>
        </w:rPr>
        <w:t xml:space="preserve">The response references the nature and value of any child care subsidies owed to the individual or child care provider identified in the notice. </w:t>
      </w:r>
    </w:p>
    <w:p w14:paraId="5BB7FEE3" w14:textId="77777777" w:rsidR="004C24CA" w:rsidRPr="00863B8A" w:rsidRDefault="004C24CA" w:rsidP="00AC34DA">
      <w:pPr>
        <w:numPr>
          <w:ilvl w:val="0"/>
          <w:numId w:val="113"/>
        </w:numPr>
        <w:ind w:left="360"/>
        <w:rPr>
          <w:rFonts w:ascii="Times New Roman" w:hAnsi="Times New Roman"/>
          <w:snapToGrid w:val="0"/>
          <w:sz w:val="24"/>
          <w:szCs w:val="24"/>
        </w:rPr>
      </w:pPr>
      <w:r w:rsidRPr="00863B8A">
        <w:rPr>
          <w:rFonts w:ascii="Times New Roman" w:hAnsi="Times New Roman"/>
          <w:snapToGrid w:val="0"/>
          <w:sz w:val="24"/>
          <w:szCs w:val="24"/>
        </w:rPr>
        <w:t>Any subsequent payments to the individual or child care provider during the 60-day period are held until a Notice of Levy is received or the freeze expires.</w:t>
      </w:r>
    </w:p>
    <w:p w14:paraId="3CBA35B0" w14:textId="77777777" w:rsidR="004C24CA" w:rsidRPr="00863B8A" w:rsidRDefault="004C24CA" w:rsidP="00AC34DA">
      <w:pPr>
        <w:numPr>
          <w:ilvl w:val="0"/>
          <w:numId w:val="113"/>
        </w:numPr>
        <w:ind w:left="360"/>
        <w:rPr>
          <w:rFonts w:ascii="Times New Roman" w:hAnsi="Times New Roman"/>
          <w:snapToGrid w:val="0"/>
          <w:sz w:val="24"/>
          <w:szCs w:val="24"/>
        </w:rPr>
      </w:pPr>
      <w:r w:rsidRPr="00863B8A">
        <w:rPr>
          <w:rFonts w:ascii="Times New Roman" w:hAnsi="Times New Roman"/>
          <w:sz w:val="24"/>
          <w:szCs w:val="24"/>
        </w:rPr>
        <w:t>Upon receipt of a Notice of Levy indicating the total amount requested, all held child care payments are transferred to TWC.</w:t>
      </w:r>
      <w:r>
        <w:rPr>
          <w:rFonts w:ascii="Times New Roman" w:hAnsi="Times New Roman"/>
          <w:sz w:val="24"/>
          <w:szCs w:val="24"/>
        </w:rPr>
        <w:t xml:space="preserve"> </w:t>
      </w:r>
    </w:p>
    <w:p w14:paraId="4EAA7801" w14:textId="77777777" w:rsidR="004C24CA" w:rsidRPr="00863B8A" w:rsidRDefault="004C24CA" w:rsidP="004C24CA">
      <w:pPr>
        <w:rPr>
          <w:rFonts w:ascii="Times New Roman" w:hAnsi="Times New Roman"/>
          <w:snapToGrid w:val="0"/>
          <w:sz w:val="24"/>
          <w:szCs w:val="24"/>
        </w:rPr>
      </w:pPr>
    </w:p>
    <w:p w14:paraId="7CCA9ABF"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Boards must be aware that a</w:t>
      </w:r>
      <w:r w:rsidRPr="00863B8A">
        <w:rPr>
          <w:rFonts w:ascii="Times New Roman" w:hAnsi="Times New Roman"/>
          <w:sz w:val="24"/>
          <w:szCs w:val="24"/>
        </w:rPr>
        <w:t xml:space="preserve"> Notice of Freeze or a Notice of Levy </w:t>
      </w:r>
      <w:r w:rsidRPr="00863B8A">
        <w:rPr>
          <w:rFonts w:ascii="Times New Roman" w:hAnsi="Times New Roman"/>
          <w:snapToGrid w:val="0"/>
          <w:sz w:val="24"/>
          <w:szCs w:val="24"/>
        </w:rPr>
        <w:t>on subsidy payments</w:t>
      </w:r>
      <w:r w:rsidRPr="00863B8A">
        <w:rPr>
          <w:rFonts w:ascii="Times New Roman" w:hAnsi="Times New Roman"/>
          <w:sz w:val="24"/>
          <w:szCs w:val="24"/>
        </w:rPr>
        <w:t xml:space="preserve"> does not make </w:t>
      </w:r>
      <w:r w:rsidRPr="00863B8A">
        <w:rPr>
          <w:rFonts w:ascii="Times New Roman" w:hAnsi="Times New Roman"/>
          <w:snapToGrid w:val="0"/>
          <w:sz w:val="24"/>
          <w:szCs w:val="24"/>
        </w:rPr>
        <w:t xml:space="preserve">a child care provider </w:t>
      </w:r>
      <w:r w:rsidRPr="00863B8A">
        <w:rPr>
          <w:rFonts w:ascii="Times New Roman" w:hAnsi="Times New Roman"/>
          <w:sz w:val="24"/>
          <w:szCs w:val="24"/>
        </w:rPr>
        <w:t>ineligible to care for TWC-subsidized children.</w:t>
      </w:r>
      <w:r>
        <w:rPr>
          <w:rFonts w:ascii="Times New Roman" w:hAnsi="Times New Roman"/>
          <w:sz w:val="24"/>
          <w:szCs w:val="24"/>
        </w:rPr>
        <w:t xml:space="preserve"> </w:t>
      </w:r>
      <w:r w:rsidRPr="00863B8A">
        <w:rPr>
          <w:rFonts w:ascii="Times New Roman" w:hAnsi="Times New Roman"/>
          <w:sz w:val="24"/>
          <w:szCs w:val="24"/>
        </w:rPr>
        <w:t xml:space="preserve">However, the provider </w:t>
      </w:r>
      <w:r w:rsidRPr="00863B8A">
        <w:rPr>
          <w:rFonts w:ascii="Times New Roman" w:hAnsi="Times New Roman"/>
          <w:snapToGrid w:val="0"/>
          <w:sz w:val="24"/>
          <w:szCs w:val="24"/>
        </w:rPr>
        <w:t>can choose to discontinue providing subsidized child care services.</w:t>
      </w:r>
      <w:r>
        <w:rPr>
          <w:rFonts w:ascii="Times New Roman" w:hAnsi="Times New Roman"/>
          <w:snapToGrid w:val="0"/>
          <w:sz w:val="24"/>
          <w:szCs w:val="24"/>
        </w:rPr>
        <w:t xml:space="preserve"> </w:t>
      </w:r>
    </w:p>
    <w:p w14:paraId="039F902B" w14:textId="77777777" w:rsidR="004C24CA" w:rsidRPr="00863B8A" w:rsidRDefault="004C24CA" w:rsidP="004C24CA">
      <w:pPr>
        <w:rPr>
          <w:rFonts w:ascii="Times New Roman" w:hAnsi="Times New Roman"/>
          <w:b/>
          <w:sz w:val="24"/>
          <w:szCs w:val="24"/>
          <w:u w:val="single"/>
        </w:rPr>
      </w:pPr>
    </w:p>
    <w:p w14:paraId="1B6A81FD" w14:textId="77777777" w:rsidR="004C24CA" w:rsidRPr="00863B8A" w:rsidRDefault="004C24CA" w:rsidP="004C24CA">
      <w:pPr>
        <w:rPr>
          <w:rFonts w:ascii="Times New Roman" w:hAnsi="Times New Roman"/>
          <w:sz w:val="24"/>
          <w:szCs w:val="24"/>
        </w:rPr>
      </w:pPr>
      <w:r w:rsidRPr="00863B8A">
        <w:rPr>
          <w:rFonts w:ascii="Times New Roman" w:hAnsi="Times New Roman"/>
          <w:snapToGrid w:val="0"/>
          <w:sz w:val="24"/>
          <w:szCs w:val="24"/>
        </w:rPr>
        <w:t xml:space="preserve">If a provider chooses to discontinue providing TWC-subsidized child care services, Boards must ensure that the provider agrees to give notice </w:t>
      </w:r>
      <w:r w:rsidRPr="00863B8A">
        <w:rPr>
          <w:rFonts w:ascii="Times New Roman" w:hAnsi="Times New Roman"/>
          <w:sz w:val="24"/>
          <w:szCs w:val="24"/>
        </w:rPr>
        <w:t>to parents and the Board or its child care contractor at least 30 days before the discontinuation of services t</w:t>
      </w:r>
      <w:r w:rsidRPr="00863B8A">
        <w:rPr>
          <w:rFonts w:ascii="Times New Roman" w:hAnsi="Times New Roman"/>
          <w:snapToGrid w:val="0"/>
          <w:sz w:val="24"/>
          <w:szCs w:val="24"/>
        </w:rPr>
        <w:t>o avoid interruptions in care and minimize impact on parents and children</w:t>
      </w:r>
      <w:r w:rsidRPr="00863B8A">
        <w:rPr>
          <w:rFonts w:ascii="Times New Roman" w:hAnsi="Times New Roman"/>
          <w:sz w:val="24"/>
          <w:szCs w:val="24"/>
        </w:rPr>
        <w:t>.</w:t>
      </w:r>
      <w:r>
        <w:rPr>
          <w:rFonts w:ascii="Times New Roman" w:hAnsi="Times New Roman"/>
          <w:sz w:val="24"/>
          <w:szCs w:val="24"/>
        </w:rPr>
        <w:t xml:space="preserve"> </w:t>
      </w:r>
      <w:r w:rsidRPr="00863B8A">
        <w:rPr>
          <w:rFonts w:ascii="Times New Roman" w:hAnsi="Times New Roman"/>
          <w:sz w:val="24"/>
          <w:szCs w:val="24"/>
        </w:rPr>
        <w:t xml:space="preserve"> </w:t>
      </w:r>
    </w:p>
    <w:p w14:paraId="60097B82"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66D417B2"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a provider on a Notice of Freeze or Notice of Levy is not eligible for the Texas Rising Star program.</w:t>
      </w:r>
    </w:p>
    <w:p w14:paraId="719DEFF6" w14:textId="77777777" w:rsidR="004C24CA" w:rsidRPr="00863B8A" w:rsidRDefault="004C24CA" w:rsidP="00B053D1">
      <w:pPr>
        <w:rPr>
          <w:rFonts w:ascii="Times New Roman" w:hAnsi="Times New Roman"/>
          <w:sz w:val="24"/>
          <w:szCs w:val="24"/>
        </w:rPr>
      </w:pPr>
      <w:r w:rsidRPr="00863B8A">
        <w:rPr>
          <w:rFonts w:ascii="Times New Roman" w:hAnsi="Times New Roman"/>
        </w:rPr>
        <w:t xml:space="preserve">Rule Reference: </w:t>
      </w:r>
      <w:hyperlink r:id="rId192" w:history="1">
        <w:r w:rsidRPr="00863B8A">
          <w:rPr>
            <w:rStyle w:val="Hyperlink"/>
            <w:rFonts w:ascii="Times New Roman" w:hAnsi="Times New Roman"/>
          </w:rPr>
          <w:t>§809.131(a)(2)(B)</w:t>
        </w:r>
      </w:hyperlink>
    </w:p>
    <w:p w14:paraId="530BAA93" w14:textId="77777777" w:rsidR="004C24CA" w:rsidRPr="00863B8A" w:rsidRDefault="004C24CA" w:rsidP="004C24CA">
      <w:pPr>
        <w:pStyle w:val="subsection"/>
        <w:spacing w:before="0" w:after="0"/>
        <w:ind w:left="389"/>
        <w:jc w:val="left"/>
        <w:rPr>
          <w:rFonts w:ascii="Times New Roman" w:hAnsi="Times New Roman"/>
          <w:sz w:val="24"/>
          <w:szCs w:val="24"/>
        </w:rPr>
      </w:pPr>
    </w:p>
    <w:p w14:paraId="019BAD23" w14:textId="77777777" w:rsidR="004C24CA" w:rsidRPr="00863B8A" w:rsidRDefault="004C24CA" w:rsidP="004C24CA">
      <w:pPr>
        <w:pStyle w:val="Guide3"/>
        <w:rPr>
          <w:color w:val="7030A0"/>
        </w:rPr>
      </w:pPr>
      <w:bookmarkStart w:id="1415" w:name="_Toc515880286"/>
      <w:bookmarkStart w:id="1416" w:name="_Toc101181848"/>
      <w:r w:rsidRPr="00863B8A">
        <w:t>F-304: Reimbursement for Providers Debarred from the Child and Adult Care Food Program</w:t>
      </w:r>
      <w:bookmarkEnd w:id="1415"/>
      <w:bookmarkEnd w:id="1416"/>
    </w:p>
    <w:p w14:paraId="4C4DC22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E1D181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Child and Adult Care Food Program (CACFP) is a federally funded program administered in Texas by the Food and Nutrition Division of the Texas Department of Agriculture (TDA).</w:t>
      </w:r>
      <w:r>
        <w:rPr>
          <w:rFonts w:ascii="Times New Roman" w:hAnsi="Times New Roman"/>
          <w:sz w:val="24"/>
          <w:szCs w:val="24"/>
        </w:rPr>
        <w:t xml:space="preserve"> </w:t>
      </w:r>
      <w:r w:rsidRPr="00863B8A">
        <w:rPr>
          <w:rFonts w:ascii="Times New Roman" w:hAnsi="Times New Roman"/>
          <w:sz w:val="24"/>
          <w:szCs w:val="24"/>
        </w:rPr>
        <w:t>The program reimburses eligible child care centers for part of the cost associated with serving approved, nutritious meals and snacks to children.</w:t>
      </w:r>
    </w:p>
    <w:p w14:paraId="1D33420B" w14:textId="77777777" w:rsidR="004C24CA" w:rsidRPr="00863B8A" w:rsidRDefault="004C24CA" w:rsidP="004C24CA">
      <w:pPr>
        <w:rPr>
          <w:rFonts w:ascii="Times New Roman" w:hAnsi="Times New Roman"/>
          <w:sz w:val="24"/>
          <w:szCs w:val="24"/>
        </w:rPr>
      </w:pPr>
    </w:p>
    <w:p w14:paraId="52795F3C"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 xml:space="preserve">When TDA determines a provider noncompliant in one or more aspects of its operation of CACFP, a notice of termination and disqualification is given to the provider and all responsible principals within the provider organization are placed on the </w:t>
      </w:r>
      <w:r>
        <w:rPr>
          <w:rFonts w:ascii="Times New Roman" w:hAnsi="Times New Roman"/>
          <w:sz w:val="24"/>
          <w:szCs w:val="24"/>
        </w:rPr>
        <w:t xml:space="preserve"> US</w:t>
      </w:r>
      <w:r w:rsidRPr="00863B8A">
        <w:rPr>
          <w:rFonts w:ascii="Times New Roman" w:hAnsi="Times New Roman"/>
          <w:sz w:val="24"/>
          <w:szCs w:val="24"/>
        </w:rPr>
        <w:t xml:space="preserve"> Department of Agriculture (USDA) National Disqualification List (NDL). </w:t>
      </w:r>
    </w:p>
    <w:p w14:paraId="15476654" w14:textId="77777777" w:rsidR="004C24CA" w:rsidRPr="00863B8A" w:rsidRDefault="004C24CA" w:rsidP="004C24CA">
      <w:pPr>
        <w:pStyle w:val="BodyText"/>
        <w:spacing w:after="0"/>
        <w:rPr>
          <w:rFonts w:ascii="Times New Roman" w:hAnsi="Times New Roman"/>
          <w:sz w:val="24"/>
          <w:szCs w:val="24"/>
        </w:rPr>
      </w:pPr>
    </w:p>
    <w:p w14:paraId="6F2D5CB6" w14:textId="77777777" w:rsidR="004C24CA" w:rsidRPr="00863B8A" w:rsidRDefault="004C24CA" w:rsidP="004C24CA">
      <w:pPr>
        <w:autoSpaceDE w:val="0"/>
        <w:autoSpaceDN w:val="0"/>
        <w:adjustRightInd w:val="0"/>
        <w:rPr>
          <w:rFonts w:ascii="Times New Roman" w:hAnsi="Times New Roman"/>
          <w:sz w:val="24"/>
          <w:szCs w:val="24"/>
        </w:rPr>
      </w:pPr>
      <w:r w:rsidRPr="00863B8A">
        <w:rPr>
          <w:rFonts w:ascii="Times New Roman" w:hAnsi="Times New Roman"/>
          <w:sz w:val="24"/>
          <w:szCs w:val="24"/>
        </w:rPr>
        <w:t>Boards must be aware that placement on NDL includes the following consequences:</w:t>
      </w:r>
    </w:p>
    <w:p w14:paraId="3A4A94CC" w14:textId="77777777" w:rsidR="004C24CA" w:rsidRPr="00863B8A" w:rsidRDefault="004C24CA" w:rsidP="00AC34DA">
      <w:pPr>
        <w:pStyle w:val="ListParagraph"/>
        <w:numPr>
          <w:ilvl w:val="0"/>
          <w:numId w:val="109"/>
        </w:numPr>
        <w:autoSpaceDE w:val="0"/>
        <w:autoSpaceDN w:val="0"/>
        <w:adjustRightInd w:val="0"/>
        <w:ind w:left="360"/>
        <w:contextualSpacing/>
        <w:rPr>
          <w:rFonts w:eastAsia="Calibri"/>
        </w:rPr>
      </w:pPr>
      <w:r w:rsidRPr="00863B8A">
        <w:rPr>
          <w:rFonts w:eastAsia="Calibri"/>
        </w:rPr>
        <w:t>Provider is not allowed to participate in CACFP as a contracting entity or site.</w:t>
      </w:r>
    </w:p>
    <w:p w14:paraId="5A3B387D" w14:textId="77777777" w:rsidR="004C24CA" w:rsidRPr="00863B8A" w:rsidRDefault="004C24CA" w:rsidP="00AC34DA">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Provider and responsible principals are not allowed to perform any CACFP function or serve as a principal in any organization or site in CACFP.</w:t>
      </w:r>
      <w:r>
        <w:rPr>
          <w:rFonts w:ascii="Times New Roman" w:hAnsi="Times New Roman"/>
          <w:sz w:val="24"/>
          <w:szCs w:val="24"/>
        </w:rPr>
        <w:t xml:space="preserve"> </w:t>
      </w:r>
    </w:p>
    <w:p w14:paraId="2CF30035" w14:textId="77777777" w:rsidR="004C24CA" w:rsidRPr="00863B8A" w:rsidRDefault="004C24CA" w:rsidP="00AC34DA">
      <w:pPr>
        <w:pStyle w:val="BodyText"/>
        <w:numPr>
          <w:ilvl w:val="0"/>
          <w:numId w:val="109"/>
        </w:numPr>
        <w:spacing w:after="0"/>
        <w:ind w:left="360"/>
        <w:rPr>
          <w:rFonts w:ascii="Times New Roman" w:hAnsi="Times New Roman"/>
          <w:sz w:val="24"/>
          <w:szCs w:val="24"/>
        </w:rPr>
      </w:pPr>
      <w:r w:rsidRPr="00863B8A">
        <w:rPr>
          <w:rFonts w:ascii="Times New Roman" w:hAnsi="Times New Roman"/>
          <w:sz w:val="24"/>
          <w:szCs w:val="24"/>
        </w:rPr>
        <w:t>Provider will remain on NDL until the USDA Food and Nutrition Service, in consultation with the TDA Food and Nutrition Division, determines that the noncompliance has been corrected, or until seven years after the disqualification.</w:t>
      </w:r>
      <w:r>
        <w:rPr>
          <w:rFonts w:ascii="Times New Roman" w:hAnsi="Times New Roman"/>
          <w:sz w:val="24"/>
          <w:szCs w:val="24"/>
        </w:rPr>
        <w:t xml:space="preserve"> </w:t>
      </w:r>
      <w:r w:rsidRPr="00863B8A">
        <w:rPr>
          <w:rFonts w:ascii="Times New Roman" w:hAnsi="Times New Roman"/>
          <w:sz w:val="24"/>
          <w:szCs w:val="24"/>
        </w:rPr>
        <w:t>(If any CACFP debt has not been repaid, the provider and responsible principals will remain on NDL until the debt has been repaid.)</w:t>
      </w:r>
    </w:p>
    <w:p w14:paraId="015BC135" w14:textId="77777777" w:rsidR="004C24CA" w:rsidRPr="00863B8A" w:rsidRDefault="004C24CA" w:rsidP="004C24CA">
      <w:pPr>
        <w:pStyle w:val="BodyText"/>
        <w:spacing w:after="0"/>
        <w:rPr>
          <w:rFonts w:ascii="Times New Roman" w:hAnsi="Times New Roman"/>
          <w:sz w:val="24"/>
          <w:szCs w:val="24"/>
        </w:rPr>
      </w:pPr>
    </w:p>
    <w:p w14:paraId="380FBA76"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 xml:space="preserve">Pursuant to TWC’s Child Care Services rule §809.93, Boards must not reimburse providers that have been placed on NDL for CACFP. </w:t>
      </w:r>
    </w:p>
    <w:p w14:paraId="4E712127" w14:textId="77777777" w:rsidR="004C24CA" w:rsidRPr="00863B8A" w:rsidRDefault="004C24CA" w:rsidP="004C24CA">
      <w:pPr>
        <w:pStyle w:val="BodyText"/>
        <w:spacing w:after="0"/>
        <w:rPr>
          <w:rFonts w:ascii="Times New Roman" w:hAnsi="Times New Roman"/>
          <w:sz w:val="24"/>
          <w:szCs w:val="24"/>
        </w:rPr>
      </w:pPr>
    </w:p>
    <w:p w14:paraId="6511A3C4"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be aware that once a provider has been placed on NDL, TDA notifies TWC and TWC forwards the notification to the Board in the workforce area in which the provider is located (managing Board) and any other Board with subsidized children enrolled with the provider, including children receiving protective services funded by DFPS.</w:t>
      </w:r>
    </w:p>
    <w:p w14:paraId="70C484CB" w14:textId="77777777" w:rsidR="004C24CA" w:rsidRPr="00863B8A" w:rsidRDefault="004C24CA" w:rsidP="004C24CA">
      <w:pPr>
        <w:pStyle w:val="BodyText"/>
        <w:spacing w:after="0"/>
        <w:rPr>
          <w:rFonts w:ascii="Times New Roman" w:hAnsi="Times New Roman"/>
          <w:sz w:val="24"/>
          <w:szCs w:val="24"/>
        </w:rPr>
      </w:pPr>
    </w:p>
    <w:p w14:paraId="3E2763D8"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Upon receipt of notification from TWC, the Board must ensure the following:</w:t>
      </w:r>
    </w:p>
    <w:p w14:paraId="082E384E"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Parents with children enrolled in TWC-funded child care with the provider are notified, in writing or by telephone, no later than two business days after receiving the notice from TWC that the provider is no longer an eligible provider of subsidized child care.</w:t>
      </w:r>
    </w:p>
    <w:p w14:paraId="7032ABD9"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Parents are given the option of having children remain enrolled at the provider or transferred to another eligible provider.</w:t>
      </w:r>
    </w:p>
    <w:p w14:paraId="62F7A7C7"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Parents are notified that if a parent elects to keep a child enrolled at the facility, it is considered a voluntary withdrawal from subsidized child care services.</w:t>
      </w:r>
    </w:p>
    <w:p w14:paraId="51EC788D"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 xml:space="preserve">Parents electing to transfer care to another provider must choose an eligible provider within 10 business days after receiving notification from the Board. </w:t>
      </w:r>
    </w:p>
    <w:p w14:paraId="77D98B57"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 xml:space="preserve">All current referrals end within 10 business days after the parent receives the notification. </w:t>
      </w:r>
    </w:p>
    <w:p w14:paraId="6FC38BCD"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The agreement with the provider ends in the month in which the 10th business day after the parent receives notification from the Board occurs.</w:t>
      </w:r>
    </w:p>
    <w:p w14:paraId="3BD739C6"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 xml:space="preserve">No new referrals for child care services are made to the provider. </w:t>
      </w:r>
    </w:p>
    <w:p w14:paraId="4AD035F9" w14:textId="77777777" w:rsidR="004C24CA" w:rsidRPr="00863B8A" w:rsidRDefault="004C24CA" w:rsidP="004C24CA">
      <w:pPr>
        <w:pStyle w:val="BodyText"/>
        <w:spacing w:after="0"/>
        <w:rPr>
          <w:rFonts w:ascii="Times New Roman" w:hAnsi="Times New Roman"/>
          <w:sz w:val="24"/>
          <w:szCs w:val="24"/>
        </w:rPr>
      </w:pPr>
    </w:p>
    <w:p w14:paraId="30B37184"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The managing Board must ensure that for a provider disqualified from CACFP the following information is entered into TWIST:</w:t>
      </w:r>
    </w:p>
    <w:p w14:paraId="6F16A98B" w14:textId="77777777" w:rsidR="004C24CA" w:rsidRPr="00863B8A" w:rsidRDefault="004C24CA" w:rsidP="00AC34DA">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Date the report was sent to the Board (entered as the “Ineligible Provider Date” on the Program Detail, Provider tab)</w:t>
      </w:r>
    </w:p>
    <w:p w14:paraId="53733C78" w14:textId="77777777" w:rsidR="004C24CA" w:rsidRPr="00863B8A" w:rsidRDefault="004C24CA" w:rsidP="00AC34DA">
      <w:pPr>
        <w:pStyle w:val="BodyText"/>
        <w:numPr>
          <w:ilvl w:val="0"/>
          <w:numId w:val="110"/>
        </w:numPr>
        <w:spacing w:after="0"/>
        <w:ind w:left="360"/>
        <w:rPr>
          <w:rFonts w:ascii="Times New Roman" w:hAnsi="Times New Roman"/>
          <w:sz w:val="24"/>
          <w:szCs w:val="24"/>
        </w:rPr>
      </w:pPr>
      <w:r w:rsidRPr="00863B8A">
        <w:rPr>
          <w:rFonts w:ascii="Times New Roman" w:hAnsi="Times New Roman"/>
          <w:sz w:val="24"/>
          <w:szCs w:val="24"/>
        </w:rPr>
        <w:t>Select 4-Fed/State Debarment under Corrective/Adverse on the Program Detail, Provider tab</w:t>
      </w:r>
    </w:p>
    <w:p w14:paraId="06E3B4EB" w14:textId="77777777" w:rsidR="004C24CA" w:rsidRPr="00863B8A" w:rsidRDefault="004C24CA" w:rsidP="004C24CA">
      <w:pPr>
        <w:pStyle w:val="BodyText"/>
        <w:spacing w:after="0"/>
        <w:rPr>
          <w:rFonts w:ascii="Times New Roman" w:hAnsi="Times New Roman"/>
          <w:sz w:val="24"/>
          <w:szCs w:val="24"/>
        </w:rPr>
      </w:pPr>
    </w:p>
    <w:p w14:paraId="68A04F5F"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ensure that if a parent transfers a child, the transfer is not counted against the parent under the Board’s transfer policy.</w:t>
      </w:r>
    </w:p>
    <w:p w14:paraId="6911CB99" w14:textId="77777777" w:rsidR="004C24CA" w:rsidRPr="00863B8A" w:rsidRDefault="004C24CA" w:rsidP="004C24CA">
      <w:pPr>
        <w:rPr>
          <w:rFonts w:ascii="Times New Roman" w:hAnsi="Times New Roman"/>
          <w:snapToGrid w:val="0"/>
          <w:sz w:val="24"/>
          <w:szCs w:val="24"/>
        </w:rPr>
      </w:pPr>
    </w:p>
    <w:p w14:paraId="6ABC8F7C" w14:textId="77777777" w:rsidR="004C24CA" w:rsidRPr="00863B8A" w:rsidRDefault="004C24CA" w:rsidP="00CA1CEA">
      <w:pPr>
        <w:pStyle w:val="Normal3"/>
        <w:rPr>
          <w:b/>
          <w:snapToGrid w:val="0"/>
        </w:rPr>
      </w:pPr>
      <w:r w:rsidRPr="00C22864">
        <w:rPr>
          <w:b/>
          <w:snapToGrid w:val="0"/>
        </w:rPr>
        <w:t>Written Notification to Parents Regarding Provider Termination and Disqualification</w:t>
      </w:r>
    </w:p>
    <w:p w14:paraId="5ED97F42" w14:textId="77777777" w:rsidR="004C24CA" w:rsidRPr="00863B8A" w:rsidRDefault="004C24CA" w:rsidP="00C22864">
      <w:pPr>
        <w:pStyle w:val="Normal3"/>
      </w:pPr>
      <w:r w:rsidRPr="00863B8A">
        <w:t>Boards may develop letters to notify parents of a provider’s disqualification status.</w:t>
      </w:r>
    </w:p>
    <w:p w14:paraId="58F3E071" w14:textId="77777777" w:rsidR="004C24CA" w:rsidRPr="00863B8A" w:rsidRDefault="004C24CA" w:rsidP="004C24CA">
      <w:pPr>
        <w:pStyle w:val="BodyText"/>
        <w:spacing w:after="0"/>
        <w:rPr>
          <w:rFonts w:ascii="Times New Roman" w:hAnsi="Times New Roman"/>
          <w:sz w:val="24"/>
          <w:szCs w:val="24"/>
        </w:rPr>
      </w:pPr>
    </w:p>
    <w:p w14:paraId="1EF6243F"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 xml:space="preserve">However, Boards must ensure the following: </w:t>
      </w:r>
    </w:p>
    <w:p w14:paraId="63D94C84" w14:textId="77777777" w:rsidR="004C24CA" w:rsidRPr="00863B8A" w:rsidRDefault="004C24CA" w:rsidP="00AC34D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 xml:space="preserve">The form in </w:t>
      </w:r>
      <w:hyperlink r:id="rId193" w:history="1">
        <w:r w:rsidRPr="00863B8A">
          <w:rPr>
            <w:rStyle w:val="Hyperlink"/>
            <w:rFonts w:ascii="Times New Roman" w:hAnsi="Times New Roman"/>
            <w:sz w:val="24"/>
            <w:szCs w:val="24"/>
          </w:rPr>
          <w:t>Parent Notification of Child Care Provider Disqualified from the Child and Adult Care Food Program</w:t>
        </w:r>
      </w:hyperlink>
      <w:r w:rsidRPr="00863B8A">
        <w:rPr>
          <w:rFonts w:ascii="Times New Roman" w:hAnsi="Times New Roman"/>
          <w:sz w:val="24"/>
          <w:szCs w:val="24"/>
        </w:rPr>
        <w:t>, or a locally developed notification of termination and disqualification form, is included with the letter to parents (</w:t>
      </w:r>
      <w:hyperlink r:id="rId194" w:history="1">
        <w:r w:rsidRPr="00863B8A">
          <w:rPr>
            <w:rStyle w:val="Hyperlink"/>
            <w:rFonts w:ascii="Times New Roman" w:hAnsi="Times New Roman"/>
            <w:sz w:val="24"/>
            <w:szCs w:val="24"/>
          </w:rPr>
          <w:t>Parent Notification of Child Care Provider Disqualified from the Child and Adult Care Food Program</w:t>
        </w:r>
      </w:hyperlink>
      <w:r w:rsidRPr="00863B8A">
        <w:rPr>
          <w:rFonts w:ascii="Times New Roman" w:hAnsi="Times New Roman"/>
          <w:sz w:val="24"/>
          <w:szCs w:val="24"/>
        </w:rPr>
        <w:t xml:space="preserve"> – Spanish version).</w:t>
      </w:r>
      <w:r>
        <w:rPr>
          <w:rFonts w:ascii="Times New Roman" w:hAnsi="Times New Roman"/>
          <w:sz w:val="24"/>
          <w:szCs w:val="24"/>
        </w:rPr>
        <w:t xml:space="preserve"> </w:t>
      </w:r>
    </w:p>
    <w:p w14:paraId="225956AC" w14:textId="77777777" w:rsidR="004C24CA" w:rsidRPr="00863B8A" w:rsidRDefault="004C24CA" w:rsidP="00AC34D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Locally developed forms contain the following:</w:t>
      </w:r>
    </w:p>
    <w:p w14:paraId="585EBB7B"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Board name</w:t>
      </w:r>
    </w:p>
    <w:p w14:paraId="454B43F6"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Parent name</w:t>
      </w:r>
    </w:p>
    <w:p w14:paraId="737B0BE1"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Case number</w:t>
      </w:r>
    </w:p>
    <w:p w14:paraId="5283BCEF"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Child care provider</w:t>
      </w:r>
    </w:p>
    <w:p w14:paraId="22F402F4"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Date notification sent</w:t>
      </w:r>
    </w:p>
    <w:p w14:paraId="06221439"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Purpose of notice and brief explanation of termination and disqualification action</w:t>
      </w:r>
    </w:p>
    <w:p w14:paraId="646E906B"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Parent options for responding to notification</w:t>
      </w:r>
    </w:p>
    <w:p w14:paraId="00A73E2E"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Requirement to respond within 10 business days</w:t>
      </w:r>
    </w:p>
    <w:p w14:paraId="2B090E01"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Statement that withdrawal from child care is voluntary and the parent will be responsible for full cost of care if no response is received</w:t>
      </w:r>
      <w:r>
        <w:rPr>
          <w:rFonts w:ascii="Times New Roman" w:hAnsi="Times New Roman"/>
          <w:sz w:val="24"/>
          <w:szCs w:val="24"/>
        </w:rPr>
        <w:t xml:space="preserve"> </w:t>
      </w:r>
    </w:p>
    <w:p w14:paraId="156B050C" w14:textId="77777777" w:rsidR="004C24CA" w:rsidRPr="00863B8A" w:rsidRDefault="004C24CA" w:rsidP="00AC34DA">
      <w:pPr>
        <w:pStyle w:val="BodyText"/>
        <w:numPr>
          <w:ilvl w:val="0"/>
          <w:numId w:val="108"/>
        </w:numPr>
        <w:spacing w:after="0"/>
        <w:ind w:left="720"/>
        <w:rPr>
          <w:rFonts w:ascii="Times New Roman" w:hAnsi="Times New Roman"/>
          <w:sz w:val="24"/>
          <w:szCs w:val="24"/>
        </w:rPr>
      </w:pPr>
      <w:r w:rsidRPr="00863B8A">
        <w:rPr>
          <w:rFonts w:ascii="Times New Roman" w:hAnsi="Times New Roman"/>
          <w:sz w:val="24"/>
          <w:szCs w:val="24"/>
        </w:rPr>
        <w:t xml:space="preserve">Signature block as shown on the </w:t>
      </w:r>
      <w:hyperlink r:id="rId195" w:history="1">
        <w:r w:rsidRPr="00863B8A">
          <w:rPr>
            <w:rStyle w:val="Hyperlink"/>
            <w:rFonts w:ascii="Times New Roman" w:hAnsi="Times New Roman"/>
            <w:sz w:val="24"/>
            <w:szCs w:val="24"/>
          </w:rPr>
          <w:t>Parent Notification of Child Care Provider Disqualified from the Child and Adult Care Food Program</w:t>
        </w:r>
      </w:hyperlink>
      <w:r w:rsidRPr="00863B8A">
        <w:rPr>
          <w:rStyle w:val="Hyperlink"/>
          <w:rFonts w:ascii="Times New Roman" w:hAnsi="Times New Roman"/>
          <w:sz w:val="24"/>
          <w:szCs w:val="24"/>
        </w:rPr>
        <w:t xml:space="preserve"> </w:t>
      </w:r>
      <w:bookmarkStart w:id="1417" w:name="_Toc351112779"/>
      <w:r w:rsidRPr="00863B8A">
        <w:t>(</w:t>
      </w:r>
      <w:hyperlink r:id="rId196" w:history="1">
        <w:r w:rsidRPr="00863B8A">
          <w:rPr>
            <w:rStyle w:val="Hyperlink"/>
            <w:rFonts w:ascii="Times New Roman" w:hAnsi="Times New Roman"/>
            <w:sz w:val="24"/>
            <w:szCs w:val="24"/>
          </w:rPr>
          <w:t>Parent Notification of Child Care Provider Disqualified from the Child and Adult Care Food Program</w:t>
        </w:r>
      </w:hyperlink>
      <w:r w:rsidRPr="00863B8A">
        <w:rPr>
          <w:rFonts w:ascii="Times New Roman" w:hAnsi="Times New Roman"/>
          <w:sz w:val="24"/>
          <w:szCs w:val="24"/>
        </w:rPr>
        <w:t xml:space="preserve"> – Spanish version) </w:t>
      </w:r>
    </w:p>
    <w:p w14:paraId="45AD63AE" w14:textId="77777777" w:rsidR="004C24CA" w:rsidRPr="00863B8A" w:rsidRDefault="004C24CA" w:rsidP="004C24CA">
      <w:pPr>
        <w:rPr>
          <w:rFonts w:ascii="CG Times" w:eastAsia="Times New Roman" w:hAnsi="CG Times"/>
          <w:b/>
          <w:sz w:val="24"/>
        </w:rPr>
      </w:pPr>
      <w:r w:rsidRPr="00863B8A">
        <w:br w:type="page"/>
      </w:r>
    </w:p>
    <w:p w14:paraId="27D5E2E4" w14:textId="77777777" w:rsidR="004C24CA" w:rsidRPr="00863B8A" w:rsidRDefault="004C24CA" w:rsidP="004C24CA">
      <w:pPr>
        <w:pStyle w:val="Section3"/>
        <w:spacing w:before="0" w:after="0"/>
        <w:jc w:val="left"/>
      </w:pPr>
    </w:p>
    <w:p w14:paraId="536E0A5C" w14:textId="77777777" w:rsidR="004C24CA" w:rsidRPr="00863B8A" w:rsidRDefault="004C24CA" w:rsidP="004C24CA">
      <w:pPr>
        <w:pStyle w:val="Guide2"/>
      </w:pPr>
      <w:bookmarkStart w:id="1418" w:name="_Toc515880287"/>
      <w:bookmarkStart w:id="1419" w:name="_Toc101181849"/>
      <w:r w:rsidRPr="00863B8A">
        <w:t>F-400: Providers Placed on Corrective or Adverse Action by the Texas Department of Family and Protective Services</w:t>
      </w:r>
      <w:bookmarkEnd w:id="1417"/>
      <w:bookmarkEnd w:id="1418"/>
      <w:bookmarkEnd w:id="1419"/>
      <w:r>
        <w:t xml:space="preserve"> </w:t>
      </w:r>
    </w:p>
    <w:p w14:paraId="3F905AD7"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1FF9C7C5" w14:textId="77777777" w:rsidR="004C24CA" w:rsidRPr="00863B8A" w:rsidRDefault="004C24CA" w:rsidP="004C24CA">
      <w:pPr>
        <w:pStyle w:val="Guide3"/>
        <w:outlineLvl w:val="0"/>
      </w:pPr>
      <w:bookmarkStart w:id="1420" w:name="_Toc515880288"/>
      <w:bookmarkStart w:id="1421" w:name="_Toc101181850"/>
      <w:r w:rsidRPr="00863B8A">
        <w:t>F-401: General Information</w:t>
      </w:r>
      <w:bookmarkEnd w:id="1420"/>
      <w:bookmarkEnd w:id="1421"/>
    </w:p>
    <w:p w14:paraId="4C7185FD"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3A2E284E" w14:textId="77777777" w:rsidR="004C24CA" w:rsidRPr="00863B8A" w:rsidRDefault="004C24CA" w:rsidP="004C24CA">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Texas</w:t>
      </w:r>
      <w:r>
        <w:rPr>
          <w:rFonts w:ascii="Times New Roman" w:hAnsi="Times New Roman"/>
          <w:sz w:val="24"/>
          <w:szCs w:val="24"/>
        </w:rPr>
        <w:t xml:space="preserve"> Health and Human Services Commission Child Care Regulation (CCR)</w:t>
      </w:r>
      <w:r w:rsidRPr="00863B8A">
        <w:rPr>
          <w:rFonts w:ascii="Times New Roman" w:hAnsi="Times New Roman"/>
          <w:sz w:val="24"/>
          <w:szCs w:val="24"/>
        </w:rPr>
        <w:t xml:space="preserve"> may place child care providers on corrective or adverse action if the provider has repeated violations of </w:t>
      </w:r>
      <w:r>
        <w:rPr>
          <w:rFonts w:ascii="Times New Roman" w:hAnsi="Times New Roman"/>
          <w:sz w:val="24"/>
          <w:szCs w:val="24"/>
        </w:rPr>
        <w:t>CCR</w:t>
      </w:r>
      <w:r w:rsidRPr="00863B8A">
        <w:rPr>
          <w:rFonts w:ascii="Times New Roman" w:hAnsi="Times New Roman"/>
          <w:sz w:val="24"/>
          <w:szCs w:val="24"/>
        </w:rPr>
        <w:t xml:space="preserve"> standards.</w:t>
      </w:r>
      <w:r>
        <w:rPr>
          <w:rFonts w:ascii="Times New Roman" w:hAnsi="Times New Roman"/>
          <w:sz w:val="24"/>
          <w:szCs w:val="24"/>
        </w:rPr>
        <w:t xml:space="preserve"> </w:t>
      </w:r>
    </w:p>
    <w:p w14:paraId="17CD19AC"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325E8D17" w14:textId="77777777" w:rsidR="004C24CA" w:rsidRPr="00863B8A" w:rsidRDefault="004C24CA" w:rsidP="004C24CA">
      <w:pPr>
        <w:pStyle w:val="subparagraph"/>
        <w:spacing w:before="0" w:after="0"/>
        <w:ind w:left="0" w:firstLine="0"/>
        <w:jc w:val="left"/>
        <w:rPr>
          <w:rFonts w:ascii="Times New Roman" w:hAnsi="Times New Roman"/>
          <w:sz w:val="24"/>
          <w:szCs w:val="24"/>
          <w:lang w:val="en"/>
        </w:rPr>
      </w:pPr>
      <w:r>
        <w:rPr>
          <w:rFonts w:ascii="Times New Roman" w:hAnsi="Times New Roman"/>
          <w:sz w:val="24"/>
          <w:szCs w:val="24"/>
        </w:rPr>
        <w:t>CCR</w:t>
      </w:r>
      <w:r w:rsidRPr="00863B8A">
        <w:rPr>
          <w:rFonts w:ascii="Times New Roman" w:hAnsi="Times New Roman"/>
          <w:sz w:val="24"/>
          <w:szCs w:val="24"/>
        </w:rPr>
        <w:t xml:space="preserve"> </w:t>
      </w:r>
      <w:r w:rsidRPr="00863B8A">
        <w:rPr>
          <w:rFonts w:ascii="Times New Roman" w:hAnsi="Times New Roman"/>
          <w:sz w:val="24"/>
          <w:szCs w:val="24"/>
          <w:lang w:val="en"/>
        </w:rPr>
        <w:t xml:space="preserve">corrective actions are steps that </w:t>
      </w:r>
      <w:r>
        <w:rPr>
          <w:rFonts w:ascii="Times New Roman" w:hAnsi="Times New Roman"/>
          <w:sz w:val="24"/>
          <w:szCs w:val="24"/>
          <w:lang w:val="en"/>
        </w:rPr>
        <w:t>CCR</w:t>
      </w:r>
      <w:r w:rsidRPr="00863B8A">
        <w:rPr>
          <w:rFonts w:ascii="Times New Roman" w:hAnsi="Times New Roman"/>
          <w:sz w:val="24"/>
          <w:szCs w:val="24"/>
          <w:lang w:val="en"/>
        </w:rPr>
        <w:t xml:space="preserve"> may impose on an operation to assist it in becoming compliant with standards, rules and child care law.</w:t>
      </w:r>
      <w:r>
        <w:rPr>
          <w:rFonts w:ascii="Times New Roman" w:hAnsi="Times New Roman"/>
          <w:sz w:val="24"/>
          <w:szCs w:val="24"/>
          <w:lang w:val="en"/>
        </w:rPr>
        <w:t xml:space="preserve"> </w:t>
      </w:r>
      <w:r w:rsidRPr="00863B8A">
        <w:rPr>
          <w:rFonts w:ascii="Times New Roman" w:hAnsi="Times New Roman"/>
          <w:sz w:val="24"/>
          <w:szCs w:val="24"/>
          <w:lang w:val="en"/>
        </w:rPr>
        <w:t>These actions are imposed when an operation has repeated deficiencies in standards that do not endanger the health and safety of children.</w:t>
      </w:r>
      <w:r>
        <w:rPr>
          <w:rFonts w:ascii="Times New Roman" w:hAnsi="Times New Roman"/>
          <w:sz w:val="24"/>
          <w:szCs w:val="24"/>
          <w:lang w:val="en"/>
        </w:rPr>
        <w:t xml:space="preserve"> </w:t>
      </w:r>
      <w:r w:rsidRPr="00863B8A">
        <w:rPr>
          <w:rFonts w:ascii="Times New Roman" w:hAnsi="Times New Roman"/>
          <w:sz w:val="24"/>
          <w:szCs w:val="24"/>
          <w:lang w:val="en"/>
        </w:rPr>
        <w:t>Licensing staff may place the operation on evaluation or probation.</w:t>
      </w:r>
    </w:p>
    <w:p w14:paraId="70576845" w14:textId="77777777" w:rsidR="004C24CA" w:rsidRPr="00863B8A" w:rsidRDefault="004C24CA" w:rsidP="004C24CA">
      <w:pPr>
        <w:pStyle w:val="subparagraph"/>
        <w:spacing w:before="0" w:after="0"/>
        <w:ind w:left="0" w:firstLine="0"/>
        <w:jc w:val="left"/>
        <w:rPr>
          <w:rFonts w:ascii="Times New Roman" w:hAnsi="Times New Roman"/>
          <w:sz w:val="24"/>
          <w:szCs w:val="24"/>
          <w:lang w:val="en"/>
        </w:rPr>
      </w:pPr>
    </w:p>
    <w:p w14:paraId="644812C1" w14:textId="77777777" w:rsidR="004C24CA" w:rsidRPr="00863B8A" w:rsidRDefault="004C24CA" w:rsidP="004C24CA">
      <w:pPr>
        <w:pStyle w:val="subparagraph"/>
        <w:spacing w:before="0" w:after="0"/>
        <w:ind w:left="0" w:firstLine="0"/>
        <w:jc w:val="left"/>
        <w:rPr>
          <w:rFonts w:ascii="Times New Roman" w:hAnsi="Times New Roman"/>
          <w:sz w:val="24"/>
          <w:szCs w:val="24"/>
        </w:rPr>
      </w:pPr>
      <w:r>
        <w:rPr>
          <w:rFonts w:ascii="Times New Roman" w:hAnsi="Times New Roman"/>
          <w:sz w:val="24"/>
          <w:szCs w:val="24"/>
          <w:lang w:val="en"/>
        </w:rPr>
        <w:t>CCR</w:t>
      </w:r>
      <w:r w:rsidRPr="00863B8A">
        <w:rPr>
          <w:rFonts w:ascii="Times New Roman" w:hAnsi="Times New Roman"/>
          <w:sz w:val="24"/>
          <w:szCs w:val="24"/>
          <w:lang w:val="en"/>
        </w:rPr>
        <w:t xml:space="preserve"> adverse actions are steps that </w:t>
      </w:r>
      <w:r>
        <w:rPr>
          <w:rFonts w:ascii="Times New Roman" w:hAnsi="Times New Roman"/>
          <w:sz w:val="24"/>
          <w:szCs w:val="24"/>
          <w:lang w:val="en"/>
        </w:rPr>
        <w:t>CCR</w:t>
      </w:r>
      <w:r w:rsidRPr="00863B8A">
        <w:rPr>
          <w:rFonts w:ascii="Times New Roman" w:hAnsi="Times New Roman"/>
          <w:sz w:val="24"/>
          <w:szCs w:val="24"/>
          <w:lang w:val="en"/>
        </w:rPr>
        <w:t xml:space="preserve"> may take to force an operation to close.</w:t>
      </w:r>
      <w:r>
        <w:rPr>
          <w:rFonts w:ascii="Times New Roman" w:hAnsi="Times New Roman"/>
          <w:sz w:val="24"/>
          <w:szCs w:val="24"/>
          <w:lang w:val="en"/>
        </w:rPr>
        <w:t xml:space="preserve"> </w:t>
      </w:r>
      <w:r w:rsidRPr="00863B8A">
        <w:rPr>
          <w:rFonts w:ascii="Times New Roman" w:hAnsi="Times New Roman"/>
          <w:sz w:val="24"/>
          <w:szCs w:val="24"/>
          <w:lang w:val="en"/>
        </w:rPr>
        <w:t>Adverse actions are taken when an operation has been cited for deficiencies that pose a risk to the health and safety of children, or if there are indications of a continued failure to comply with standards, rules or child care law.</w:t>
      </w:r>
      <w:r>
        <w:rPr>
          <w:rFonts w:ascii="Times New Roman" w:hAnsi="Times New Roman"/>
          <w:sz w:val="24"/>
          <w:szCs w:val="24"/>
          <w:lang w:val="en"/>
        </w:rPr>
        <w:t xml:space="preserve"> </w:t>
      </w:r>
      <w:r w:rsidRPr="00863B8A">
        <w:rPr>
          <w:rFonts w:ascii="Times New Roman" w:hAnsi="Times New Roman"/>
          <w:sz w:val="24"/>
          <w:szCs w:val="24"/>
          <w:lang w:val="en"/>
        </w:rPr>
        <w:t>Adverse actions include denial of an application, revocation or suspension of a permit or an adverse amendment with conditions on a permit.</w:t>
      </w:r>
    </w:p>
    <w:p w14:paraId="3C046156"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0F16F750" w14:textId="77777777" w:rsidR="004C24CA" w:rsidRPr="00863B8A" w:rsidRDefault="004C24CA" w:rsidP="004C24CA">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rules require Boards to take certain actions if </w:t>
      </w:r>
      <w:r>
        <w:rPr>
          <w:rFonts w:ascii="Times New Roman" w:hAnsi="Times New Roman"/>
          <w:sz w:val="24"/>
          <w:szCs w:val="24"/>
        </w:rPr>
        <w:t>CCR</w:t>
      </w:r>
      <w:r w:rsidRPr="00863B8A">
        <w:rPr>
          <w:rFonts w:ascii="Times New Roman" w:hAnsi="Times New Roman"/>
          <w:sz w:val="24"/>
          <w:szCs w:val="24"/>
        </w:rPr>
        <w:t xml:space="preserve"> places a child care provider serving subsidized children on corrective or adverse action. </w:t>
      </w:r>
    </w:p>
    <w:p w14:paraId="7F1A6E15" w14:textId="77777777" w:rsidR="004C24CA" w:rsidRPr="00863B8A" w:rsidRDefault="004C24CA" w:rsidP="004C24CA">
      <w:pPr>
        <w:pStyle w:val="subparagraph"/>
        <w:spacing w:before="0" w:after="0"/>
        <w:ind w:left="446"/>
        <w:jc w:val="left"/>
        <w:rPr>
          <w:rFonts w:ascii="Times New Roman" w:hAnsi="Times New Roman"/>
          <w:sz w:val="24"/>
          <w:szCs w:val="24"/>
        </w:rPr>
      </w:pPr>
    </w:p>
    <w:p w14:paraId="33FE1A69" w14:textId="77777777" w:rsidR="004C24CA" w:rsidRPr="00863B8A" w:rsidRDefault="004C24CA" w:rsidP="004C24CA">
      <w:pPr>
        <w:pStyle w:val="Guide3"/>
        <w:outlineLvl w:val="0"/>
      </w:pPr>
      <w:bookmarkStart w:id="1422" w:name="_Toc515880290"/>
      <w:bookmarkStart w:id="1423" w:name="_Toc101181851"/>
      <w:r w:rsidRPr="00863B8A">
        <w:t>F-40</w:t>
      </w:r>
      <w:r>
        <w:t>2</w:t>
      </w:r>
      <w:r w:rsidRPr="00863B8A">
        <w:t>: Providers Placed on Probation</w:t>
      </w:r>
      <w:r>
        <w:t xml:space="preserve"> </w:t>
      </w:r>
      <w:r w:rsidRPr="00863B8A">
        <w:t>Corrective Action</w:t>
      </w:r>
      <w:bookmarkEnd w:id="1422"/>
      <w:bookmarkEnd w:id="1423"/>
    </w:p>
    <w:p w14:paraId="3647EE82"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0095CC32" w14:textId="77777777" w:rsidR="004C24CA" w:rsidRPr="00863B8A" w:rsidRDefault="004C24CA" w:rsidP="004C24CA">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probation corrective action (probationary status) by </w:t>
      </w:r>
      <w:r>
        <w:rPr>
          <w:rFonts w:ascii="Times New Roman" w:hAnsi="Times New Roman"/>
          <w:sz w:val="24"/>
          <w:szCs w:val="24"/>
        </w:rPr>
        <w:t>CCR</w:t>
      </w:r>
      <w:r w:rsidRPr="00863B8A">
        <w:rPr>
          <w:rFonts w:ascii="Times New Roman" w:hAnsi="Times New Roman"/>
          <w:sz w:val="24"/>
          <w:szCs w:val="24"/>
        </w:rPr>
        <w:t xml:space="preserve">, Boards must ensure the following: </w:t>
      </w:r>
    </w:p>
    <w:p w14:paraId="0DC73AE9" w14:textId="77777777" w:rsidR="004C24CA" w:rsidRPr="00863B8A" w:rsidRDefault="004C24CA" w:rsidP="00AC34DA">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 xml:space="preserve">Parents with children in TWC-funded child care are notified in writing of the provider’s </w:t>
      </w:r>
      <w:r>
        <w:rPr>
          <w:rFonts w:ascii="Times New Roman" w:hAnsi="Times New Roman"/>
          <w:sz w:val="24"/>
          <w:szCs w:val="24"/>
        </w:rPr>
        <w:t xml:space="preserve">corrective action </w:t>
      </w:r>
      <w:r w:rsidRPr="00863B8A">
        <w:rPr>
          <w:rFonts w:ascii="Times New Roman" w:hAnsi="Times New Roman"/>
          <w:sz w:val="24"/>
          <w:szCs w:val="24"/>
        </w:rPr>
        <w:t xml:space="preserve">probationary status no later than five business days after receiving notification from TWC of </w:t>
      </w:r>
      <w:r>
        <w:rPr>
          <w:rFonts w:ascii="Times New Roman" w:hAnsi="Times New Roman"/>
          <w:sz w:val="24"/>
          <w:szCs w:val="24"/>
        </w:rPr>
        <w:t>CCR’s</w:t>
      </w:r>
      <w:r w:rsidRPr="00863B8A">
        <w:rPr>
          <w:rFonts w:ascii="Times New Roman" w:hAnsi="Times New Roman"/>
          <w:sz w:val="24"/>
          <w:szCs w:val="24"/>
        </w:rPr>
        <w:t xml:space="preserve"> decision to place the provider on</w:t>
      </w:r>
      <w:r>
        <w:rPr>
          <w:rFonts w:ascii="Times New Roman" w:hAnsi="Times New Roman"/>
          <w:sz w:val="24"/>
          <w:szCs w:val="24"/>
        </w:rPr>
        <w:t xml:space="preserve"> corrective action </w:t>
      </w:r>
      <w:r w:rsidRPr="00863B8A">
        <w:rPr>
          <w:rFonts w:ascii="Times New Roman" w:hAnsi="Times New Roman"/>
          <w:sz w:val="24"/>
          <w:szCs w:val="24"/>
        </w:rPr>
        <w:t>probationary status.</w:t>
      </w:r>
    </w:p>
    <w:p w14:paraId="2F2BBE95" w14:textId="77777777" w:rsidR="004C24CA" w:rsidRPr="00863B8A" w:rsidRDefault="004C24CA" w:rsidP="00AC34DA">
      <w:pPr>
        <w:pStyle w:val="paragraph"/>
        <w:numPr>
          <w:ilvl w:val="0"/>
          <w:numId w:val="170"/>
        </w:numPr>
        <w:spacing w:before="0" w:after="0"/>
        <w:jc w:val="left"/>
        <w:rPr>
          <w:rFonts w:ascii="Times New Roman" w:hAnsi="Times New Roman"/>
          <w:sz w:val="24"/>
          <w:szCs w:val="24"/>
        </w:rPr>
      </w:pPr>
      <w:r w:rsidRPr="00863B8A">
        <w:rPr>
          <w:rFonts w:ascii="Times New Roman" w:hAnsi="Times New Roman"/>
          <w:sz w:val="24"/>
          <w:szCs w:val="24"/>
        </w:rPr>
        <w:t>No new referrals are made to the provider while on</w:t>
      </w:r>
      <w:r>
        <w:rPr>
          <w:rFonts w:ascii="Times New Roman" w:hAnsi="Times New Roman"/>
          <w:sz w:val="24"/>
          <w:szCs w:val="24"/>
        </w:rPr>
        <w:t xml:space="preserve"> corrective action</w:t>
      </w:r>
      <w:r w:rsidRPr="00863B8A">
        <w:rPr>
          <w:rFonts w:ascii="Times New Roman" w:hAnsi="Times New Roman"/>
          <w:sz w:val="24"/>
          <w:szCs w:val="24"/>
        </w:rPr>
        <w:t xml:space="preserve"> probationary status.</w:t>
      </w:r>
    </w:p>
    <w:p w14:paraId="3C3B397A" w14:textId="77777777" w:rsidR="004C24CA" w:rsidRPr="00863B8A" w:rsidRDefault="004C24CA" w:rsidP="004C24CA">
      <w:pPr>
        <w:pStyle w:val="RuleReference"/>
      </w:pPr>
      <w:r w:rsidRPr="00863B8A">
        <w:t xml:space="preserve">Rule Reference: </w:t>
      </w:r>
      <w:hyperlink r:id="rId197" w:history="1">
        <w:r w:rsidRPr="00863B8A">
          <w:rPr>
            <w:rStyle w:val="Hyperlink"/>
          </w:rPr>
          <w:t>§809.94(</w:t>
        </w:r>
        <w:r>
          <w:rPr>
            <w:rStyle w:val="Hyperlink"/>
          </w:rPr>
          <w:t>a</w:t>
        </w:r>
        <w:r w:rsidRPr="00863B8A">
          <w:rPr>
            <w:rStyle w:val="Hyperlink"/>
          </w:rPr>
          <w:t>)</w:t>
        </w:r>
      </w:hyperlink>
    </w:p>
    <w:p w14:paraId="4718C943"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1CEDD985" w14:textId="77777777" w:rsidR="004C24CA" w:rsidRPr="00863B8A" w:rsidRDefault="004C24CA" w:rsidP="004C24CA">
      <w:pPr>
        <w:pStyle w:val="Guide3"/>
        <w:outlineLvl w:val="0"/>
      </w:pPr>
      <w:bookmarkStart w:id="1424" w:name="_Toc515880291"/>
      <w:bookmarkStart w:id="1425" w:name="_Toc101181852"/>
      <w:r w:rsidRPr="00863B8A">
        <w:t>F-40</w:t>
      </w:r>
      <w:r>
        <w:t>3</w:t>
      </w:r>
      <w:r w:rsidRPr="00863B8A">
        <w:t>: Reimbursements for Providers on Corrective Action</w:t>
      </w:r>
      <w:bookmarkEnd w:id="1424"/>
      <w:bookmarkEnd w:id="1425"/>
    </w:p>
    <w:p w14:paraId="6BBE9669" w14:textId="77777777" w:rsidR="004C24CA" w:rsidRPr="00863B8A" w:rsidRDefault="004C24CA" w:rsidP="004C24CA">
      <w:pPr>
        <w:pStyle w:val="subparagraph"/>
        <w:spacing w:before="0" w:after="0"/>
        <w:ind w:left="0" w:firstLine="0"/>
        <w:jc w:val="left"/>
        <w:rPr>
          <w:rFonts w:ascii="Times New Roman" w:hAnsi="Times New Roman"/>
          <w:sz w:val="24"/>
          <w:szCs w:val="24"/>
        </w:rPr>
      </w:pPr>
    </w:p>
    <w:p w14:paraId="099D24D9" w14:textId="77777777" w:rsidR="004C24CA" w:rsidRPr="00863B8A" w:rsidRDefault="004C24CA" w:rsidP="004C24CA">
      <w:pPr>
        <w:pStyle w:val="subparagraph"/>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For a provider placed on </w:t>
      </w:r>
      <w:r>
        <w:rPr>
          <w:rFonts w:ascii="Times New Roman" w:hAnsi="Times New Roman"/>
          <w:sz w:val="24"/>
          <w:szCs w:val="24"/>
        </w:rPr>
        <w:t xml:space="preserve">corrective action </w:t>
      </w:r>
      <w:r w:rsidRPr="00863B8A">
        <w:rPr>
          <w:rFonts w:ascii="Times New Roman" w:hAnsi="Times New Roman"/>
          <w:sz w:val="24"/>
          <w:szCs w:val="24"/>
        </w:rPr>
        <w:t xml:space="preserve">by </w:t>
      </w:r>
      <w:r>
        <w:rPr>
          <w:rFonts w:ascii="Times New Roman" w:hAnsi="Times New Roman"/>
          <w:sz w:val="24"/>
          <w:szCs w:val="24"/>
        </w:rPr>
        <w:t>CCR</w:t>
      </w:r>
      <w:r w:rsidRPr="00863B8A">
        <w:rPr>
          <w:rFonts w:ascii="Times New Roman" w:hAnsi="Times New Roman"/>
          <w:sz w:val="24"/>
          <w:szCs w:val="24"/>
        </w:rPr>
        <w:t xml:space="preserve">, Boards must ensure that while on </w:t>
      </w:r>
      <w:r>
        <w:rPr>
          <w:rFonts w:ascii="Times New Roman" w:hAnsi="Times New Roman"/>
          <w:sz w:val="24"/>
          <w:szCs w:val="24"/>
        </w:rPr>
        <w:t xml:space="preserve">corrective action </w:t>
      </w:r>
      <w:r w:rsidRPr="00863B8A">
        <w:rPr>
          <w:rFonts w:ascii="Times New Roman" w:hAnsi="Times New Roman"/>
          <w:sz w:val="24"/>
          <w:szCs w:val="24"/>
        </w:rPr>
        <w:t xml:space="preserve">probationary status the provider is not reimbursed at the Boards’ enhanced reimbursement rates, </w:t>
      </w:r>
      <w:r>
        <w:rPr>
          <w:rFonts w:ascii="Times New Roman" w:hAnsi="Times New Roman"/>
          <w:sz w:val="24"/>
          <w:szCs w:val="24"/>
        </w:rPr>
        <w:t xml:space="preserve">as </w:t>
      </w:r>
      <w:r w:rsidRPr="00863B8A">
        <w:rPr>
          <w:rFonts w:ascii="Times New Roman" w:hAnsi="Times New Roman"/>
          <w:sz w:val="24"/>
          <w:szCs w:val="24"/>
        </w:rPr>
        <w:t>described in B-703.</w:t>
      </w:r>
      <w:r>
        <w:rPr>
          <w:rFonts w:ascii="Times New Roman" w:hAnsi="Times New Roman"/>
          <w:sz w:val="24"/>
          <w:szCs w:val="24"/>
        </w:rPr>
        <w:t xml:space="preserve"> </w:t>
      </w:r>
    </w:p>
    <w:p w14:paraId="6C9B3F1E" w14:textId="77777777" w:rsidR="004C24CA" w:rsidRPr="00863B8A" w:rsidRDefault="004C24CA" w:rsidP="004C24CA">
      <w:pPr>
        <w:pStyle w:val="RuleReference"/>
      </w:pPr>
      <w:r w:rsidRPr="00863B8A">
        <w:t xml:space="preserve">Rule Reference: </w:t>
      </w:r>
      <w:hyperlink r:id="rId198" w:history="1">
        <w:r w:rsidRPr="00863B8A">
          <w:rPr>
            <w:rStyle w:val="Hyperlink"/>
          </w:rPr>
          <w:t>§809.94(</w:t>
        </w:r>
        <w:r>
          <w:rPr>
            <w:rStyle w:val="Hyperlink"/>
          </w:rPr>
          <w:t>c</w:t>
        </w:r>
        <w:r w:rsidRPr="00863B8A">
          <w:rPr>
            <w:rStyle w:val="Hyperlink"/>
          </w:rPr>
          <w:t>)</w:t>
        </w:r>
      </w:hyperlink>
    </w:p>
    <w:p w14:paraId="1AD15B23" w14:textId="77777777" w:rsidR="004C24CA" w:rsidRPr="00863B8A" w:rsidRDefault="004C24CA" w:rsidP="004C24CA">
      <w:pPr>
        <w:pStyle w:val="subparagraph"/>
        <w:spacing w:before="0" w:after="0"/>
        <w:ind w:left="446"/>
        <w:jc w:val="left"/>
        <w:rPr>
          <w:rFonts w:ascii="Times New Roman" w:hAnsi="Times New Roman"/>
          <w:sz w:val="24"/>
          <w:szCs w:val="24"/>
        </w:rPr>
      </w:pPr>
    </w:p>
    <w:p w14:paraId="6CA1FD4B" w14:textId="77777777" w:rsidR="004C24CA" w:rsidRPr="00863B8A" w:rsidRDefault="004C24CA" w:rsidP="004C24CA">
      <w:pPr>
        <w:pStyle w:val="Guide3"/>
        <w:outlineLvl w:val="0"/>
      </w:pPr>
      <w:bookmarkStart w:id="1426" w:name="_Toc515880292"/>
      <w:bookmarkStart w:id="1427" w:name="_Toc101181853"/>
      <w:r w:rsidRPr="00863B8A">
        <w:t>F-40</w:t>
      </w:r>
      <w:r>
        <w:t>4</w:t>
      </w:r>
      <w:r w:rsidRPr="00863B8A">
        <w:t>: Providers Placed on Adverse Action</w:t>
      </w:r>
      <w:bookmarkEnd w:id="1426"/>
      <w:bookmarkEnd w:id="1427"/>
    </w:p>
    <w:p w14:paraId="1D7F0D33" w14:textId="77777777" w:rsidR="004C24CA" w:rsidRPr="00863B8A" w:rsidRDefault="004C24CA" w:rsidP="004C24CA">
      <w:pPr>
        <w:pStyle w:val="BodyText"/>
        <w:spacing w:after="0"/>
        <w:rPr>
          <w:rFonts w:ascii="Times New Roman" w:hAnsi="Times New Roman"/>
          <w:sz w:val="24"/>
          <w:szCs w:val="24"/>
        </w:rPr>
      </w:pPr>
    </w:p>
    <w:p w14:paraId="2E2A272F"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 xml:space="preserve">When </w:t>
      </w:r>
      <w:r>
        <w:rPr>
          <w:rFonts w:ascii="Times New Roman" w:hAnsi="Times New Roman"/>
          <w:sz w:val="24"/>
          <w:szCs w:val="24"/>
        </w:rPr>
        <w:t>CCR</w:t>
      </w:r>
      <w:r w:rsidRPr="00863B8A">
        <w:rPr>
          <w:rFonts w:ascii="Times New Roman" w:hAnsi="Times New Roman"/>
          <w:sz w:val="24"/>
          <w:szCs w:val="24"/>
        </w:rPr>
        <w:t xml:space="preserve"> is taking adverse action against a provider, Boards must ensure the following:</w:t>
      </w:r>
    </w:p>
    <w:p w14:paraId="222DFEC2"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 xml:space="preserve">Parents with children enrolled in TWC-funded child care with the provider are notified, in writing or by telephone, no later than two business days after receiving TWC notification that </w:t>
      </w:r>
      <w:r>
        <w:rPr>
          <w:rFonts w:ascii="Times New Roman" w:hAnsi="Times New Roman"/>
          <w:sz w:val="24"/>
          <w:szCs w:val="24"/>
        </w:rPr>
        <w:t>CCR</w:t>
      </w:r>
      <w:r w:rsidRPr="00863B8A">
        <w:rPr>
          <w:rFonts w:ascii="Times New Roman" w:hAnsi="Times New Roman"/>
          <w:sz w:val="24"/>
          <w:szCs w:val="24"/>
        </w:rPr>
        <w:t xml:space="preserve"> intends to take adverse action against the provider.</w:t>
      </w:r>
    </w:p>
    <w:p w14:paraId="5993134B"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 xml:space="preserve">Children enrolled in TWC-funded child care with the provider are transferred to another eligible provider no later than five business days after receiving TWC notification that </w:t>
      </w:r>
      <w:r>
        <w:rPr>
          <w:rFonts w:ascii="Times New Roman" w:hAnsi="Times New Roman"/>
          <w:sz w:val="24"/>
          <w:szCs w:val="24"/>
        </w:rPr>
        <w:t>CCR</w:t>
      </w:r>
      <w:r w:rsidRPr="00863B8A">
        <w:rPr>
          <w:rFonts w:ascii="Times New Roman" w:hAnsi="Times New Roman"/>
          <w:sz w:val="24"/>
          <w:szCs w:val="24"/>
        </w:rPr>
        <w:t xml:space="preserve"> intends to take adverse action against the provider.</w:t>
      </w:r>
    </w:p>
    <w:p w14:paraId="7A5814A3" w14:textId="77777777" w:rsidR="004C24CA" w:rsidRPr="00863B8A" w:rsidRDefault="004C24CA" w:rsidP="00AC34DA">
      <w:pPr>
        <w:pStyle w:val="BodyText"/>
        <w:numPr>
          <w:ilvl w:val="0"/>
          <w:numId w:val="106"/>
        </w:numPr>
        <w:spacing w:after="0"/>
        <w:ind w:left="360"/>
        <w:rPr>
          <w:rFonts w:ascii="Times New Roman" w:hAnsi="Times New Roman"/>
          <w:sz w:val="24"/>
          <w:szCs w:val="24"/>
        </w:rPr>
      </w:pPr>
      <w:r w:rsidRPr="00863B8A">
        <w:rPr>
          <w:rFonts w:ascii="Times New Roman" w:hAnsi="Times New Roman"/>
          <w:sz w:val="24"/>
          <w:szCs w:val="24"/>
        </w:rPr>
        <w:t xml:space="preserve">No new referrals for TWC-funded child care are made to the provider while </w:t>
      </w:r>
      <w:r>
        <w:rPr>
          <w:rFonts w:ascii="Times New Roman" w:hAnsi="Times New Roman"/>
          <w:sz w:val="24"/>
          <w:szCs w:val="24"/>
        </w:rPr>
        <w:t>CCR</w:t>
      </w:r>
      <w:r w:rsidRPr="00863B8A">
        <w:rPr>
          <w:rFonts w:ascii="Times New Roman" w:hAnsi="Times New Roman"/>
          <w:sz w:val="24"/>
          <w:szCs w:val="24"/>
        </w:rPr>
        <w:t xml:space="preserve"> is taking adverse action.</w:t>
      </w:r>
    </w:p>
    <w:p w14:paraId="201C9CBD" w14:textId="77777777" w:rsidR="004C24CA" w:rsidRPr="00863B8A" w:rsidRDefault="004C24CA" w:rsidP="004C24CA">
      <w:pPr>
        <w:pStyle w:val="RuleReference"/>
      </w:pPr>
      <w:r w:rsidRPr="00863B8A">
        <w:t xml:space="preserve">Rule Reference: </w:t>
      </w:r>
      <w:hyperlink r:id="rId199" w:history="1">
        <w:r w:rsidRPr="00863B8A">
          <w:rPr>
            <w:rStyle w:val="Hyperlink"/>
          </w:rPr>
          <w:t>§809.94(</w:t>
        </w:r>
        <w:r>
          <w:rPr>
            <w:rStyle w:val="Hyperlink"/>
          </w:rPr>
          <w:t>d</w:t>
        </w:r>
        <w:r w:rsidRPr="00863B8A">
          <w:rPr>
            <w:rStyle w:val="Hyperlink"/>
          </w:rPr>
          <w:t>)</w:t>
        </w:r>
      </w:hyperlink>
    </w:p>
    <w:p w14:paraId="04B5CB51" w14:textId="77777777" w:rsidR="004C24CA" w:rsidRPr="00863B8A" w:rsidRDefault="004C24CA" w:rsidP="004C24CA">
      <w:pPr>
        <w:pStyle w:val="BodyText"/>
        <w:spacing w:after="0"/>
        <w:rPr>
          <w:rFonts w:ascii="Times New Roman" w:hAnsi="Times New Roman"/>
          <w:sz w:val="24"/>
          <w:szCs w:val="24"/>
        </w:rPr>
      </w:pPr>
    </w:p>
    <w:p w14:paraId="4D458EEF" w14:textId="77777777" w:rsidR="004C24CA" w:rsidRPr="00863B8A" w:rsidRDefault="004C24CA" w:rsidP="004C24CA">
      <w:pPr>
        <w:pStyle w:val="BodyText"/>
        <w:spacing w:after="0"/>
        <w:rPr>
          <w:rFonts w:ascii="Times New Roman" w:hAnsi="Times New Roman"/>
          <w:sz w:val="24"/>
          <w:szCs w:val="24"/>
        </w:rPr>
      </w:pPr>
      <w:r>
        <w:rPr>
          <w:rFonts w:ascii="Times New Roman" w:hAnsi="Times New Roman"/>
          <w:sz w:val="24"/>
          <w:szCs w:val="24"/>
        </w:rPr>
        <w:t>CCR</w:t>
      </w:r>
      <w:r w:rsidRPr="00863B8A">
        <w:rPr>
          <w:rFonts w:ascii="Times New Roman" w:hAnsi="Times New Roman"/>
          <w:sz w:val="24"/>
          <w:szCs w:val="24"/>
        </w:rPr>
        <w:t xml:space="preserve"> may determine that a provider poses an immediate risk to the health or safety of children and cannot operate pending appeal of the adverse action. However, in some situations a valid court order may overturn </w:t>
      </w:r>
      <w:r>
        <w:rPr>
          <w:rFonts w:ascii="Times New Roman" w:hAnsi="Times New Roman"/>
          <w:sz w:val="24"/>
          <w:szCs w:val="24"/>
        </w:rPr>
        <w:t>CCR’s</w:t>
      </w:r>
      <w:r w:rsidRPr="00863B8A">
        <w:rPr>
          <w:rFonts w:ascii="Times New Roman" w:hAnsi="Times New Roman"/>
          <w:sz w:val="24"/>
          <w:szCs w:val="24"/>
        </w:rPr>
        <w:t xml:space="preserve"> determination, allowing the provider to operate pending administrative review or appeal. In the situations </w:t>
      </w:r>
      <w:r>
        <w:rPr>
          <w:rFonts w:ascii="Times New Roman" w:hAnsi="Times New Roman"/>
          <w:sz w:val="24"/>
          <w:szCs w:val="24"/>
        </w:rPr>
        <w:t xml:space="preserve">described above, </w:t>
      </w:r>
      <w:r w:rsidRPr="00863B8A">
        <w:rPr>
          <w:rFonts w:ascii="Times New Roman" w:hAnsi="Times New Roman"/>
          <w:sz w:val="24"/>
          <w:szCs w:val="24"/>
        </w:rPr>
        <w:t xml:space="preserve">Boards must </w:t>
      </w:r>
      <w:r>
        <w:rPr>
          <w:rFonts w:ascii="Times New Roman" w:hAnsi="Times New Roman"/>
          <w:sz w:val="24"/>
          <w:szCs w:val="24"/>
        </w:rPr>
        <w:t xml:space="preserve">take </w:t>
      </w:r>
      <w:r w:rsidRPr="00863B8A">
        <w:rPr>
          <w:rFonts w:ascii="Times New Roman" w:hAnsi="Times New Roman"/>
          <w:sz w:val="24"/>
          <w:szCs w:val="24"/>
        </w:rPr>
        <w:t>action</w:t>
      </w:r>
      <w:r>
        <w:rPr>
          <w:rFonts w:ascii="Times New Roman" w:hAnsi="Times New Roman"/>
          <w:sz w:val="24"/>
          <w:szCs w:val="24"/>
        </w:rPr>
        <w:t xml:space="preserve">. </w:t>
      </w:r>
    </w:p>
    <w:p w14:paraId="00893C9F" w14:textId="77777777" w:rsidR="004C24CA" w:rsidRPr="00863B8A" w:rsidRDefault="004C24CA" w:rsidP="004C24CA">
      <w:pPr>
        <w:pStyle w:val="RuleReference"/>
      </w:pPr>
      <w:r w:rsidRPr="00863B8A">
        <w:t xml:space="preserve">Rule Reference: </w:t>
      </w:r>
      <w:hyperlink r:id="rId200" w:history="1">
        <w:r w:rsidRPr="00863B8A">
          <w:rPr>
            <w:rStyle w:val="Hyperlink"/>
          </w:rPr>
          <w:t>§809.94(</w:t>
        </w:r>
        <w:r>
          <w:rPr>
            <w:rStyle w:val="Hyperlink"/>
          </w:rPr>
          <w:t>e</w:t>
        </w:r>
        <w:r w:rsidRPr="00863B8A">
          <w:rPr>
            <w:rStyle w:val="Hyperlink"/>
          </w:rPr>
          <w:t>)</w:t>
        </w:r>
      </w:hyperlink>
    </w:p>
    <w:p w14:paraId="2BE7526A" w14:textId="77777777" w:rsidR="004C24CA" w:rsidRPr="00863B8A" w:rsidRDefault="004C24CA" w:rsidP="004C24CA">
      <w:pPr>
        <w:pStyle w:val="subparagraph"/>
        <w:spacing w:before="0" w:after="0"/>
        <w:ind w:left="446"/>
        <w:jc w:val="left"/>
        <w:rPr>
          <w:rFonts w:ascii="Times New Roman" w:hAnsi="Times New Roman"/>
          <w:sz w:val="24"/>
          <w:szCs w:val="24"/>
        </w:rPr>
      </w:pPr>
    </w:p>
    <w:p w14:paraId="64517E41" w14:textId="77777777" w:rsidR="004C24CA" w:rsidRPr="00863B8A" w:rsidRDefault="004C24CA" w:rsidP="004C24CA">
      <w:pPr>
        <w:pStyle w:val="Guide3"/>
        <w:rPr>
          <w:b w:val="0"/>
        </w:rPr>
      </w:pPr>
      <w:bookmarkStart w:id="1428" w:name="_Toc515880293"/>
      <w:bookmarkStart w:id="1429" w:name="_Toc101181854"/>
      <w:r w:rsidRPr="00863B8A">
        <w:t>F-40</w:t>
      </w:r>
      <w:r>
        <w:t>5</w:t>
      </w:r>
      <w:r w:rsidRPr="00863B8A">
        <w:t>: Summary of Required Actions for Providers on Corrective or Adverse Action</w:t>
      </w:r>
      <w:bookmarkEnd w:id="1428"/>
      <w:bookmarkEnd w:id="1429"/>
      <w:r w:rsidRPr="00863B8A">
        <w:t xml:space="preserve"> </w:t>
      </w:r>
    </w:p>
    <w:p w14:paraId="25656F79" w14:textId="77777777" w:rsidR="004C24CA" w:rsidRPr="00863B8A" w:rsidRDefault="004C24CA" w:rsidP="004C24CA">
      <w:pPr>
        <w:pStyle w:val="BodyTextIndent2"/>
        <w:ind w:left="0" w:firstLine="0"/>
        <w:rPr>
          <w:szCs w:val="24"/>
        </w:rPr>
      </w:pPr>
    </w:p>
    <w:p w14:paraId="3F724DAC" w14:textId="77777777" w:rsidR="004C24CA" w:rsidRPr="00863B8A" w:rsidRDefault="004C24CA" w:rsidP="004C24CA">
      <w:pPr>
        <w:pStyle w:val="BodyTextIndent2"/>
        <w:ind w:left="0" w:firstLine="0"/>
        <w:rPr>
          <w:szCs w:val="24"/>
        </w:rPr>
      </w:pPr>
      <w:r w:rsidRPr="00863B8A">
        <w:rPr>
          <w:szCs w:val="24"/>
        </w:rPr>
        <w:t xml:space="preserve">The following table summarizes the actions to be taken when a child care provider has been placed on corrective or adverse action with </w:t>
      </w:r>
      <w:r>
        <w:rPr>
          <w:szCs w:val="24"/>
        </w:rPr>
        <w:t>CCR</w:t>
      </w:r>
      <w:r w:rsidRPr="00863B8A">
        <w:rPr>
          <w:szCs w:val="24"/>
        </w:rPr>
        <w:t>.</w:t>
      </w:r>
    </w:p>
    <w:p w14:paraId="1F1A9BB9" w14:textId="77777777" w:rsidR="004C24CA" w:rsidRPr="00863B8A" w:rsidRDefault="004C24CA" w:rsidP="004C24CA">
      <w:pPr>
        <w:pStyle w:val="BodyTextIndent2"/>
        <w:ind w:left="0" w:firstLine="0"/>
        <w:rPr>
          <w:szCs w:val="24"/>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376"/>
        <w:gridCol w:w="1390"/>
        <w:gridCol w:w="1833"/>
        <w:gridCol w:w="1752"/>
      </w:tblGrid>
      <w:tr w:rsidR="004C24CA" w:rsidRPr="00863B8A" w14:paraId="2486A308" w14:textId="77777777" w:rsidTr="00653F86">
        <w:tc>
          <w:tcPr>
            <w:tcW w:w="1839" w:type="dxa"/>
          </w:tcPr>
          <w:p w14:paraId="5AD4D2AF"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Status</w:t>
            </w:r>
          </w:p>
        </w:tc>
        <w:tc>
          <w:tcPr>
            <w:tcW w:w="1376" w:type="dxa"/>
          </w:tcPr>
          <w:p w14:paraId="31A3728B"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 xml:space="preserve">Required Notification </w:t>
            </w:r>
          </w:p>
          <w:p w14:paraId="666E18B5"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of Parents</w:t>
            </w:r>
          </w:p>
        </w:tc>
        <w:tc>
          <w:tcPr>
            <w:tcW w:w="1390" w:type="dxa"/>
          </w:tcPr>
          <w:p w14:paraId="28B6CC45"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 xml:space="preserve">Required to </w:t>
            </w:r>
          </w:p>
          <w:p w14:paraId="07C737DB"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Stop New Enrollments</w:t>
            </w:r>
          </w:p>
        </w:tc>
        <w:tc>
          <w:tcPr>
            <w:tcW w:w="1833" w:type="dxa"/>
          </w:tcPr>
          <w:p w14:paraId="00B6764C"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 xml:space="preserve">Required to </w:t>
            </w:r>
          </w:p>
          <w:p w14:paraId="72E4FBC0"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Remove Currently Enrolled Children</w:t>
            </w:r>
          </w:p>
        </w:tc>
        <w:tc>
          <w:tcPr>
            <w:tcW w:w="1752" w:type="dxa"/>
          </w:tcPr>
          <w:p w14:paraId="559AF327"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 xml:space="preserve">Provider Eligible to Receive </w:t>
            </w:r>
          </w:p>
          <w:p w14:paraId="346F1508"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 xml:space="preserve">Enhanced Rates </w:t>
            </w:r>
          </w:p>
        </w:tc>
      </w:tr>
      <w:tr w:rsidR="004C24CA" w:rsidRPr="00863B8A" w14:paraId="61C8D9E2" w14:textId="77777777" w:rsidTr="00653F86">
        <w:trPr>
          <w:del w:id="1430" w:author="Snyder,Gwen E" w:date="2022-04-15T16:10:00Z"/>
        </w:trPr>
        <w:tc>
          <w:tcPr>
            <w:tcW w:w="1839" w:type="dxa"/>
          </w:tcPr>
          <w:p w14:paraId="5C293C8D" w14:textId="0F15B121" w:rsidR="004C24CA" w:rsidRPr="00863B8A" w:rsidRDefault="004C24CA" w:rsidP="00F44E00">
            <w:pPr>
              <w:rPr>
                <w:del w:id="1431" w:author="Snyder,Gwen E" w:date="2022-04-15T16:10:00Z"/>
                <w:rFonts w:ascii="Times New Roman" w:hAnsi="Times New Roman"/>
                <w:sz w:val="24"/>
                <w:szCs w:val="24"/>
              </w:rPr>
            </w:pPr>
          </w:p>
        </w:tc>
        <w:tc>
          <w:tcPr>
            <w:tcW w:w="1376" w:type="dxa"/>
          </w:tcPr>
          <w:p w14:paraId="3504D47A" w14:textId="4E38F709" w:rsidR="004C24CA" w:rsidRPr="00863B8A" w:rsidRDefault="004C24CA" w:rsidP="00F44E00">
            <w:pPr>
              <w:rPr>
                <w:del w:id="1432" w:author="Snyder,Gwen E" w:date="2022-04-15T16:10:00Z"/>
                <w:rFonts w:ascii="Times New Roman" w:hAnsi="Times New Roman"/>
                <w:sz w:val="24"/>
                <w:szCs w:val="24"/>
              </w:rPr>
            </w:pPr>
          </w:p>
        </w:tc>
        <w:tc>
          <w:tcPr>
            <w:tcW w:w="1390" w:type="dxa"/>
          </w:tcPr>
          <w:p w14:paraId="15580B57" w14:textId="7A69E903" w:rsidR="004C24CA" w:rsidRPr="00863B8A" w:rsidRDefault="004C24CA" w:rsidP="00F44E00">
            <w:pPr>
              <w:rPr>
                <w:del w:id="1433" w:author="Snyder,Gwen E" w:date="2022-04-15T16:10:00Z"/>
                <w:rFonts w:ascii="Times New Roman" w:hAnsi="Times New Roman"/>
                <w:sz w:val="24"/>
                <w:szCs w:val="24"/>
              </w:rPr>
            </w:pPr>
          </w:p>
        </w:tc>
        <w:tc>
          <w:tcPr>
            <w:tcW w:w="1833" w:type="dxa"/>
          </w:tcPr>
          <w:p w14:paraId="6DB7B2DD" w14:textId="4C1D02A3" w:rsidR="004C24CA" w:rsidRPr="00863B8A" w:rsidRDefault="004C24CA" w:rsidP="00F44E00">
            <w:pPr>
              <w:rPr>
                <w:del w:id="1434" w:author="Snyder,Gwen E" w:date="2022-04-15T16:10:00Z"/>
                <w:rFonts w:ascii="Times New Roman" w:hAnsi="Times New Roman"/>
                <w:sz w:val="24"/>
                <w:szCs w:val="24"/>
              </w:rPr>
            </w:pPr>
          </w:p>
        </w:tc>
        <w:tc>
          <w:tcPr>
            <w:tcW w:w="1752" w:type="dxa"/>
          </w:tcPr>
          <w:p w14:paraId="3B55B335" w14:textId="0FFB0C72" w:rsidR="004C24CA" w:rsidRPr="00863B8A" w:rsidRDefault="004C24CA" w:rsidP="00F44E00">
            <w:pPr>
              <w:rPr>
                <w:del w:id="1435" w:author="Snyder,Gwen E" w:date="2022-04-15T16:10:00Z"/>
                <w:rFonts w:ascii="Times New Roman" w:hAnsi="Times New Roman"/>
                <w:sz w:val="24"/>
                <w:szCs w:val="24"/>
              </w:rPr>
            </w:pPr>
          </w:p>
        </w:tc>
      </w:tr>
      <w:tr w:rsidR="004C24CA" w:rsidRPr="00863B8A" w14:paraId="2D556CDC" w14:textId="77777777" w:rsidTr="00653F86">
        <w:tc>
          <w:tcPr>
            <w:tcW w:w="1839" w:type="dxa"/>
          </w:tcPr>
          <w:p w14:paraId="715BA6F0" w14:textId="77777777" w:rsidR="004C24CA" w:rsidRPr="00863B8A" w:rsidRDefault="004C24CA" w:rsidP="00F44E00">
            <w:pPr>
              <w:rPr>
                <w:rFonts w:ascii="Times New Roman" w:hAnsi="Times New Roman"/>
                <w:sz w:val="24"/>
                <w:szCs w:val="24"/>
              </w:rPr>
            </w:pPr>
            <w:r>
              <w:rPr>
                <w:rFonts w:ascii="Times New Roman" w:hAnsi="Times New Roman"/>
                <w:sz w:val="24"/>
                <w:szCs w:val="24"/>
              </w:rPr>
              <w:t>Probation Corrective Action</w:t>
            </w:r>
          </w:p>
        </w:tc>
        <w:tc>
          <w:tcPr>
            <w:tcW w:w="1376" w:type="dxa"/>
          </w:tcPr>
          <w:p w14:paraId="64203E58"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Yes</w:t>
            </w:r>
          </w:p>
        </w:tc>
        <w:tc>
          <w:tcPr>
            <w:tcW w:w="1390" w:type="dxa"/>
          </w:tcPr>
          <w:p w14:paraId="4404AB3B"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Yes</w:t>
            </w:r>
          </w:p>
        </w:tc>
        <w:tc>
          <w:tcPr>
            <w:tcW w:w="1833" w:type="dxa"/>
          </w:tcPr>
          <w:p w14:paraId="0229DA8B"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No</w:t>
            </w:r>
          </w:p>
        </w:tc>
        <w:tc>
          <w:tcPr>
            <w:tcW w:w="1752" w:type="dxa"/>
          </w:tcPr>
          <w:p w14:paraId="1AB1AD63"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No</w:t>
            </w:r>
          </w:p>
        </w:tc>
      </w:tr>
      <w:tr w:rsidR="004C24CA" w:rsidRPr="00863B8A" w14:paraId="54337F53" w14:textId="77777777" w:rsidTr="00653F86">
        <w:tc>
          <w:tcPr>
            <w:tcW w:w="1839" w:type="dxa"/>
          </w:tcPr>
          <w:p w14:paraId="413DFFC0"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Adverse Action</w:t>
            </w:r>
          </w:p>
        </w:tc>
        <w:tc>
          <w:tcPr>
            <w:tcW w:w="1376" w:type="dxa"/>
          </w:tcPr>
          <w:p w14:paraId="02893BB3"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Yes</w:t>
            </w:r>
          </w:p>
        </w:tc>
        <w:tc>
          <w:tcPr>
            <w:tcW w:w="1390" w:type="dxa"/>
          </w:tcPr>
          <w:p w14:paraId="65C3F86C"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Yes</w:t>
            </w:r>
          </w:p>
        </w:tc>
        <w:tc>
          <w:tcPr>
            <w:tcW w:w="1833" w:type="dxa"/>
          </w:tcPr>
          <w:p w14:paraId="2A1E427F"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Yes</w:t>
            </w:r>
          </w:p>
        </w:tc>
        <w:tc>
          <w:tcPr>
            <w:tcW w:w="1752" w:type="dxa"/>
          </w:tcPr>
          <w:p w14:paraId="65E9C4E5"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No</w:t>
            </w:r>
          </w:p>
        </w:tc>
      </w:tr>
    </w:tbl>
    <w:p w14:paraId="56A86FD6" w14:textId="77777777" w:rsidR="004C24CA" w:rsidRPr="00863B8A" w:rsidRDefault="004C24CA" w:rsidP="004C24CA">
      <w:pPr>
        <w:rPr>
          <w:rFonts w:ascii="Times New Roman" w:hAnsi="Times New Roman"/>
          <w:sz w:val="24"/>
          <w:szCs w:val="24"/>
        </w:rPr>
      </w:pPr>
    </w:p>
    <w:p w14:paraId="16D75909" w14:textId="77777777" w:rsidR="004C24CA" w:rsidRPr="00863B8A" w:rsidRDefault="004C24CA" w:rsidP="004C24CA">
      <w:pPr>
        <w:pStyle w:val="Guide3"/>
      </w:pPr>
      <w:bookmarkStart w:id="1436" w:name="_Toc515880294"/>
      <w:bookmarkStart w:id="1437" w:name="_Toc101181855"/>
      <w:r w:rsidRPr="00863B8A">
        <w:t>F-40</w:t>
      </w:r>
      <w:r>
        <w:t>6</w:t>
      </w:r>
      <w:r w:rsidRPr="00863B8A">
        <w:t xml:space="preserve">: Notification to Boards of Providers Placed on Corrective or Adverse Action by </w:t>
      </w:r>
      <w:bookmarkEnd w:id="1436"/>
      <w:r>
        <w:t>CCR</w:t>
      </w:r>
      <w:bookmarkEnd w:id="1437"/>
      <w:r w:rsidRPr="00863B8A">
        <w:t xml:space="preserve"> </w:t>
      </w:r>
    </w:p>
    <w:p w14:paraId="5E7F5E26" w14:textId="77777777" w:rsidR="004C24CA" w:rsidRPr="00863B8A" w:rsidRDefault="004C24CA" w:rsidP="004C24CA">
      <w:pPr>
        <w:pStyle w:val="BodyText"/>
        <w:spacing w:after="0"/>
        <w:rPr>
          <w:rFonts w:ascii="Times New Roman" w:hAnsi="Times New Roman"/>
          <w:sz w:val="24"/>
          <w:szCs w:val="24"/>
        </w:rPr>
      </w:pPr>
    </w:p>
    <w:p w14:paraId="574BB444"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0E4F7417" w14:textId="77777777" w:rsidR="004C24CA" w:rsidRPr="00863B8A" w:rsidRDefault="004C24CA" w:rsidP="00AC34DA">
      <w:pPr>
        <w:pStyle w:val="BodyText"/>
        <w:numPr>
          <w:ilvl w:val="0"/>
          <w:numId w:val="121"/>
        </w:numPr>
        <w:spacing w:after="0"/>
        <w:ind w:left="360"/>
        <w:rPr>
          <w:rFonts w:ascii="Times New Roman" w:hAnsi="Times New Roman"/>
          <w:sz w:val="24"/>
          <w:szCs w:val="24"/>
        </w:rPr>
      </w:pPr>
      <w:r>
        <w:rPr>
          <w:rFonts w:ascii="Times New Roman" w:hAnsi="Times New Roman"/>
          <w:sz w:val="24"/>
          <w:szCs w:val="24"/>
        </w:rPr>
        <w:t>CCR</w:t>
      </w:r>
      <w:r w:rsidRPr="00863B8A">
        <w:rPr>
          <w:rFonts w:ascii="Times New Roman" w:hAnsi="Times New Roman"/>
          <w:sz w:val="24"/>
          <w:szCs w:val="24"/>
        </w:rPr>
        <w:t xml:space="preserve"> will notify TWC on a weekly basis of providers placed on corrective or adverse action during the previous week.</w:t>
      </w:r>
    </w:p>
    <w:p w14:paraId="1925529A" w14:textId="77777777" w:rsidR="004C24CA" w:rsidRPr="00863B8A" w:rsidRDefault="004C24CA" w:rsidP="00AC34DA">
      <w:pPr>
        <w:pStyle w:val="BodyText"/>
        <w:numPr>
          <w:ilvl w:val="0"/>
          <w:numId w:val="121"/>
        </w:numPr>
        <w:spacing w:after="0"/>
        <w:ind w:left="360"/>
        <w:rPr>
          <w:rFonts w:ascii="Times New Roman" w:hAnsi="Times New Roman"/>
          <w:sz w:val="24"/>
          <w:szCs w:val="24"/>
        </w:rPr>
      </w:pPr>
      <w:r w:rsidRPr="00863B8A">
        <w:rPr>
          <w:rFonts w:ascii="Times New Roman" w:hAnsi="Times New Roman"/>
          <w:sz w:val="24"/>
          <w:szCs w:val="24"/>
        </w:rPr>
        <w:t xml:space="preserve">TWC will send Boards a list of providers placed on corrective or adverse action with </w:t>
      </w:r>
      <w:r>
        <w:rPr>
          <w:rFonts w:ascii="Times New Roman" w:hAnsi="Times New Roman"/>
          <w:sz w:val="24"/>
          <w:szCs w:val="24"/>
        </w:rPr>
        <w:t>CCR</w:t>
      </w:r>
      <w:r w:rsidRPr="00863B8A">
        <w:rPr>
          <w:rFonts w:ascii="Times New Roman" w:hAnsi="Times New Roman"/>
          <w:sz w:val="24"/>
          <w:szCs w:val="24"/>
        </w:rPr>
        <w:t>.</w:t>
      </w:r>
      <w:r>
        <w:rPr>
          <w:rFonts w:ascii="Times New Roman" w:hAnsi="Times New Roman"/>
          <w:sz w:val="24"/>
          <w:szCs w:val="24"/>
        </w:rPr>
        <w:t xml:space="preserve"> </w:t>
      </w:r>
      <w:r w:rsidRPr="00863B8A">
        <w:rPr>
          <w:rFonts w:ascii="Times New Roman" w:hAnsi="Times New Roman"/>
          <w:sz w:val="24"/>
          <w:szCs w:val="24"/>
        </w:rPr>
        <w:t xml:space="preserve"> </w:t>
      </w:r>
    </w:p>
    <w:p w14:paraId="47DE92EB" w14:textId="77777777" w:rsidR="004C24CA" w:rsidRPr="00863B8A" w:rsidRDefault="004C24CA" w:rsidP="004C24CA">
      <w:pPr>
        <w:pStyle w:val="BodyText"/>
        <w:spacing w:after="0"/>
        <w:rPr>
          <w:rFonts w:ascii="Times New Roman" w:hAnsi="Times New Roman"/>
          <w:sz w:val="24"/>
          <w:szCs w:val="24"/>
        </w:rPr>
      </w:pPr>
    </w:p>
    <w:p w14:paraId="40B72B52" w14:textId="77777777" w:rsidR="004C24C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ensure that parents are notified of a provider’s status only after receiving official notification from TWC.</w:t>
      </w:r>
    </w:p>
    <w:p w14:paraId="4E05BC7C" w14:textId="77777777" w:rsidR="004C24CA" w:rsidRDefault="004C24CA" w:rsidP="004C24CA">
      <w:pPr>
        <w:pStyle w:val="BodyText"/>
        <w:spacing w:after="0"/>
        <w:rPr>
          <w:rFonts w:ascii="Times New Roman" w:hAnsi="Times New Roman"/>
          <w:sz w:val="24"/>
          <w:szCs w:val="24"/>
        </w:rPr>
      </w:pPr>
    </w:p>
    <w:p w14:paraId="4D1CB6C4" w14:textId="77777777" w:rsidR="004C24CA" w:rsidRPr="000759F8" w:rsidRDefault="004C24CA" w:rsidP="004C24CA">
      <w:pPr>
        <w:rPr>
          <w:rFonts w:ascii="Times New Roman" w:hAnsi="Times New Roman"/>
          <w:sz w:val="24"/>
          <w:szCs w:val="24"/>
        </w:rPr>
      </w:pPr>
      <w:r w:rsidRPr="000759F8">
        <w:rPr>
          <w:rFonts w:ascii="Times New Roman" w:hAnsi="Times New Roman"/>
          <w:sz w:val="24"/>
          <w:szCs w:val="24"/>
        </w:rPr>
        <w:t xml:space="preserve">However, in situations when a facility closure is imminent or has already happened, CCR may directly notify TWC or a Board. Boards may take action if this type of notification is received. </w:t>
      </w:r>
    </w:p>
    <w:p w14:paraId="619C4F3F" w14:textId="77777777" w:rsidR="004C24CA" w:rsidRPr="00863B8A" w:rsidRDefault="004C24CA" w:rsidP="004C24CA">
      <w:pPr>
        <w:pStyle w:val="BodyText"/>
        <w:spacing w:after="0"/>
        <w:rPr>
          <w:rFonts w:ascii="Times New Roman" w:hAnsi="Times New Roman"/>
          <w:sz w:val="24"/>
          <w:szCs w:val="24"/>
        </w:rPr>
      </w:pPr>
    </w:p>
    <w:p w14:paraId="4499201E" w14:textId="77777777" w:rsidR="004C24CA" w:rsidRPr="00863B8A" w:rsidRDefault="004C24CA" w:rsidP="004C24CA">
      <w:pPr>
        <w:rPr>
          <w:rFonts w:ascii="Times New Roman" w:hAnsi="Times New Roman"/>
          <w:b/>
          <w:snapToGrid w:val="0"/>
          <w:sz w:val="24"/>
          <w:szCs w:val="24"/>
        </w:rPr>
      </w:pPr>
    </w:p>
    <w:p w14:paraId="4171FEE2" w14:textId="77777777" w:rsidR="004C24CA" w:rsidRPr="00863B8A" w:rsidRDefault="004C24CA" w:rsidP="004C24CA">
      <w:pPr>
        <w:pStyle w:val="Guide3"/>
        <w:rPr>
          <w:snapToGrid w:val="0"/>
        </w:rPr>
      </w:pPr>
      <w:bookmarkStart w:id="1438" w:name="_Toc515880295"/>
      <w:bookmarkStart w:id="1439" w:name="_Toc101181856"/>
      <w:r w:rsidRPr="00863B8A">
        <w:rPr>
          <w:snapToGrid w:val="0"/>
        </w:rPr>
        <w:t>F-40</w:t>
      </w:r>
      <w:r>
        <w:rPr>
          <w:snapToGrid w:val="0"/>
        </w:rPr>
        <w:t>7</w:t>
      </w:r>
      <w:r w:rsidRPr="00863B8A">
        <w:rPr>
          <w:snapToGrid w:val="0"/>
        </w:rPr>
        <w:t>: Written Notification to Parents Regarding Providers Placed on Corrective or Adverse Action</w:t>
      </w:r>
      <w:bookmarkEnd w:id="1438"/>
      <w:bookmarkEnd w:id="1439"/>
    </w:p>
    <w:p w14:paraId="4D4BF1BA" w14:textId="77777777" w:rsidR="004C24CA" w:rsidRPr="00863B8A" w:rsidRDefault="004C24CA" w:rsidP="004C24CA">
      <w:pPr>
        <w:pStyle w:val="BodyText"/>
        <w:spacing w:after="0"/>
        <w:rPr>
          <w:rFonts w:ascii="Times New Roman" w:hAnsi="Times New Roman"/>
          <w:sz w:val="24"/>
          <w:szCs w:val="24"/>
        </w:rPr>
      </w:pPr>
    </w:p>
    <w:p w14:paraId="75854D4D"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 xml:space="preserve">Boards may develop letters to notify parents of a provider’s status with </w:t>
      </w:r>
      <w:r>
        <w:rPr>
          <w:rFonts w:ascii="Times New Roman" w:hAnsi="Times New Roman"/>
          <w:sz w:val="24"/>
          <w:szCs w:val="24"/>
        </w:rPr>
        <w:t>CCR</w:t>
      </w:r>
      <w:r w:rsidRPr="00863B8A">
        <w:rPr>
          <w:rFonts w:ascii="Times New Roman" w:hAnsi="Times New Roman"/>
          <w:sz w:val="24"/>
          <w:szCs w:val="24"/>
        </w:rPr>
        <w:t>.</w:t>
      </w:r>
    </w:p>
    <w:p w14:paraId="15F36FEC" w14:textId="77777777" w:rsidR="004C24CA" w:rsidRPr="00863B8A" w:rsidRDefault="004C24CA" w:rsidP="004C24CA">
      <w:pPr>
        <w:pStyle w:val="BodyText"/>
        <w:spacing w:after="0"/>
        <w:rPr>
          <w:rFonts w:ascii="Times New Roman" w:hAnsi="Times New Roman"/>
          <w:sz w:val="24"/>
          <w:szCs w:val="24"/>
        </w:rPr>
      </w:pPr>
    </w:p>
    <w:p w14:paraId="37196868"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 xml:space="preserve">However, Boards must ensure the following: </w:t>
      </w:r>
    </w:p>
    <w:p w14:paraId="64C7360B" w14:textId="77777777" w:rsidR="004C24CA" w:rsidRPr="00863B8A" w:rsidRDefault="004C24CA" w:rsidP="00AC34DA">
      <w:pPr>
        <w:pStyle w:val="BodyText"/>
        <w:numPr>
          <w:ilvl w:val="0"/>
          <w:numId w:val="107"/>
        </w:numPr>
        <w:spacing w:after="0"/>
        <w:ind w:left="360"/>
        <w:rPr>
          <w:rFonts w:ascii="Times New Roman" w:hAnsi="Times New Roman"/>
          <w:sz w:val="24"/>
          <w:szCs w:val="24"/>
        </w:rPr>
      </w:pPr>
      <w:r w:rsidRPr="00863B8A">
        <w:rPr>
          <w:rFonts w:ascii="Times New Roman" w:hAnsi="Times New Roman"/>
          <w:sz w:val="24"/>
          <w:szCs w:val="24"/>
        </w:rPr>
        <w:t xml:space="preserve">The </w:t>
      </w:r>
      <w:hyperlink r:id="rId201" w:history="1">
        <w:r w:rsidRPr="00863B8A">
          <w:rPr>
            <w:rStyle w:val="Hyperlink"/>
            <w:rFonts w:ascii="Times New Roman" w:hAnsi="Times New Roman"/>
            <w:sz w:val="24"/>
            <w:szCs w:val="24"/>
          </w:rPr>
          <w:t>Parent Notification of Provider Corrective Action</w:t>
        </w:r>
      </w:hyperlink>
      <w:r w:rsidRPr="00863B8A">
        <w:rPr>
          <w:rFonts w:ascii="Times New Roman" w:hAnsi="Times New Roman"/>
          <w:sz w:val="24"/>
          <w:szCs w:val="24"/>
        </w:rPr>
        <w:t xml:space="preserve"> form, or a locally developed corrective action notification form, is included with the letter to parents.</w:t>
      </w:r>
      <w:r>
        <w:rPr>
          <w:rFonts w:ascii="Times New Roman" w:hAnsi="Times New Roman"/>
          <w:sz w:val="24"/>
          <w:szCs w:val="24"/>
        </w:rPr>
        <w:t xml:space="preserve"> </w:t>
      </w:r>
    </w:p>
    <w:p w14:paraId="49714326" w14:textId="77777777" w:rsidR="004C24CA" w:rsidRPr="00863B8A" w:rsidRDefault="004C24CA" w:rsidP="00AC34DA">
      <w:pPr>
        <w:pStyle w:val="BodyText"/>
        <w:numPr>
          <w:ilvl w:val="0"/>
          <w:numId w:val="107"/>
        </w:numPr>
        <w:spacing w:after="0"/>
        <w:ind w:left="0" w:firstLine="0"/>
        <w:rPr>
          <w:rFonts w:ascii="Times New Roman" w:hAnsi="Times New Roman"/>
          <w:sz w:val="24"/>
          <w:szCs w:val="24"/>
        </w:rPr>
      </w:pPr>
      <w:r w:rsidRPr="00863B8A">
        <w:rPr>
          <w:rFonts w:ascii="Times New Roman" w:hAnsi="Times New Roman"/>
          <w:sz w:val="24"/>
          <w:szCs w:val="24"/>
        </w:rPr>
        <w:t>Locally developed forms retain the following:</w:t>
      </w:r>
    </w:p>
    <w:p w14:paraId="1929EC03"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Board name</w:t>
      </w:r>
    </w:p>
    <w:p w14:paraId="784FF572"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Parent name</w:t>
      </w:r>
    </w:p>
    <w:p w14:paraId="2E8805C2"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Case number</w:t>
      </w:r>
    </w:p>
    <w:p w14:paraId="3351BA52"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Child care provider</w:t>
      </w:r>
    </w:p>
    <w:p w14:paraId="6165A345"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Date notification sent</w:t>
      </w:r>
    </w:p>
    <w:p w14:paraId="133572D9"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Type, purpose and explanation of corrective action</w:t>
      </w:r>
    </w:p>
    <w:p w14:paraId="0483AE13" w14:textId="77777777" w:rsidR="004C24CA" w:rsidRPr="00863B8A" w:rsidRDefault="004C24CA" w:rsidP="00AC34DA">
      <w:pPr>
        <w:pStyle w:val="BodyText"/>
        <w:numPr>
          <w:ilvl w:val="0"/>
          <w:numId w:val="108"/>
        </w:numPr>
        <w:spacing w:after="0"/>
        <w:ind w:left="0" w:firstLine="360"/>
        <w:rPr>
          <w:rFonts w:ascii="Times New Roman" w:hAnsi="Times New Roman"/>
          <w:sz w:val="24"/>
          <w:szCs w:val="24"/>
        </w:rPr>
      </w:pPr>
      <w:r w:rsidRPr="00863B8A">
        <w:rPr>
          <w:rFonts w:ascii="Times New Roman" w:hAnsi="Times New Roman"/>
          <w:sz w:val="24"/>
          <w:szCs w:val="24"/>
        </w:rPr>
        <w:t>Parent options for responding to the notification</w:t>
      </w:r>
    </w:p>
    <w:p w14:paraId="4AB9CE11" w14:textId="77777777" w:rsidR="004C24CA" w:rsidRPr="00863B8A" w:rsidRDefault="004C24CA" w:rsidP="00AC34DA">
      <w:pPr>
        <w:pStyle w:val="BodyText"/>
        <w:numPr>
          <w:ilvl w:val="0"/>
          <w:numId w:val="108"/>
        </w:numPr>
        <w:spacing w:after="0"/>
        <w:ind w:left="720"/>
        <w:rPr>
          <w:rFonts w:ascii="Times New Roman" w:hAnsi="Times New Roman"/>
          <w:b/>
          <w:snapToGrid w:val="0"/>
          <w:sz w:val="24"/>
          <w:szCs w:val="24"/>
          <w:u w:val="single"/>
        </w:rPr>
      </w:pPr>
      <w:r w:rsidRPr="00863B8A">
        <w:rPr>
          <w:rFonts w:ascii="Times New Roman" w:hAnsi="Times New Roman"/>
          <w:sz w:val="24"/>
          <w:szCs w:val="24"/>
        </w:rPr>
        <w:t>Requirement to request a transfer within 14 calendar days in order to not be subject to the Board’s transfer policies</w:t>
      </w:r>
    </w:p>
    <w:p w14:paraId="552340BC" w14:textId="77777777" w:rsidR="004C24CA" w:rsidRPr="00863B8A" w:rsidRDefault="004C24CA" w:rsidP="004C24CA">
      <w:pPr>
        <w:pStyle w:val="BodyText"/>
        <w:spacing w:after="0"/>
        <w:rPr>
          <w:rFonts w:ascii="Times New Roman" w:hAnsi="Times New Roman"/>
          <w:sz w:val="24"/>
          <w:szCs w:val="24"/>
        </w:rPr>
      </w:pPr>
    </w:p>
    <w:p w14:paraId="44774EFA" w14:textId="77777777" w:rsidR="004C24CA" w:rsidRPr="00863B8A" w:rsidRDefault="004C24CA" w:rsidP="004C24CA">
      <w:pPr>
        <w:pStyle w:val="Guide3"/>
        <w:outlineLvl w:val="0"/>
        <w:rPr>
          <w:b w:val="0"/>
        </w:rPr>
      </w:pPr>
      <w:bookmarkStart w:id="1440" w:name="_Toc515880296"/>
      <w:bookmarkStart w:id="1441" w:name="_Toc101181857"/>
      <w:r w:rsidRPr="00863B8A">
        <w:t>F-40</w:t>
      </w:r>
      <w:r>
        <w:t>8</w:t>
      </w:r>
      <w:r w:rsidRPr="00863B8A">
        <w:t>: Parents Requesting Transfer to Another Eligible Provider</w:t>
      </w:r>
      <w:bookmarkEnd w:id="1440"/>
      <w:bookmarkEnd w:id="1441"/>
    </w:p>
    <w:p w14:paraId="301DAF21" w14:textId="77777777" w:rsidR="004C24CA" w:rsidRPr="00863B8A" w:rsidRDefault="004C24CA" w:rsidP="004C24CA">
      <w:pPr>
        <w:pStyle w:val="BodyText"/>
        <w:spacing w:after="0"/>
        <w:rPr>
          <w:rFonts w:ascii="Times New Roman" w:hAnsi="Times New Roman"/>
          <w:sz w:val="24"/>
          <w:szCs w:val="24"/>
        </w:rPr>
      </w:pPr>
    </w:p>
    <w:p w14:paraId="7DD44473" w14:textId="77777777"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be aware of the following:</w:t>
      </w:r>
    </w:p>
    <w:p w14:paraId="5352EA36" w14:textId="77777777" w:rsidR="004C24CA" w:rsidRPr="00863B8A" w:rsidRDefault="004C24CA" w:rsidP="00AC34DA">
      <w:pPr>
        <w:pStyle w:val="BodyText"/>
        <w:numPr>
          <w:ilvl w:val="0"/>
          <w:numId w:val="122"/>
        </w:numPr>
        <w:spacing w:after="0"/>
        <w:ind w:left="360"/>
        <w:rPr>
          <w:rFonts w:ascii="Times New Roman" w:hAnsi="Times New Roman"/>
          <w:sz w:val="24"/>
          <w:szCs w:val="24"/>
        </w:rPr>
      </w:pPr>
      <w:r w:rsidRPr="00863B8A">
        <w:rPr>
          <w:rFonts w:ascii="Times New Roman" w:hAnsi="Times New Roman"/>
          <w:sz w:val="24"/>
          <w:szCs w:val="24"/>
        </w:rPr>
        <w:t>A parent requesting transfer to another eligible provider is not required to submit the request in writing and can submit the transfer request over the phone.</w:t>
      </w:r>
      <w:r>
        <w:rPr>
          <w:rFonts w:ascii="Times New Roman" w:hAnsi="Times New Roman"/>
          <w:sz w:val="24"/>
          <w:szCs w:val="24"/>
        </w:rPr>
        <w:t xml:space="preserve"> </w:t>
      </w:r>
      <w:r w:rsidRPr="00863B8A">
        <w:rPr>
          <w:rFonts w:ascii="Times New Roman" w:hAnsi="Times New Roman"/>
          <w:sz w:val="24"/>
          <w:szCs w:val="24"/>
        </w:rPr>
        <w:t xml:space="preserve"> </w:t>
      </w:r>
    </w:p>
    <w:p w14:paraId="7AA734B3" w14:textId="474C279F" w:rsidR="009A79F7" w:rsidRPr="00863B8A" w:rsidRDefault="004C24CA" w:rsidP="00AC34DA">
      <w:pPr>
        <w:pStyle w:val="BodyText"/>
        <w:numPr>
          <w:ilvl w:val="0"/>
          <w:numId w:val="122"/>
        </w:numPr>
        <w:spacing w:after="0"/>
        <w:ind w:left="360"/>
        <w:rPr>
          <w:rFonts w:ascii="Times New Roman" w:hAnsi="Times New Roman"/>
          <w:sz w:val="24"/>
          <w:szCs w:val="24"/>
        </w:rPr>
      </w:pPr>
      <w:del w:id="1442" w:author="Snyder,Gwen E" w:date="2021-08-16T11:41:00Z">
        <w:r w:rsidRPr="00863B8A" w:rsidDel="00296986">
          <w:rPr>
            <w:rFonts w:ascii="Times New Roman" w:hAnsi="Times New Roman"/>
            <w:sz w:val="24"/>
            <w:szCs w:val="24"/>
          </w:rPr>
          <w:delText>Transfer requests, in writing or by telephone, must be made within 14 calendar days of the date of the notification.</w:delText>
        </w:r>
      </w:del>
      <w:ins w:id="1443" w:author="Snyder,Gwen E" w:date="2021-08-16T11:39:00Z">
        <w:r w:rsidR="009A79F7">
          <w:rPr>
            <w:rFonts w:ascii="Times New Roman" w:hAnsi="Times New Roman"/>
            <w:sz w:val="24"/>
            <w:szCs w:val="24"/>
          </w:rPr>
          <w:t>Boards must have a policy implementing a waiting period of two weeks before the effective date of a transfer, except i</w:t>
        </w:r>
      </w:ins>
      <w:ins w:id="1444" w:author="Snyder,Gwen E" w:date="2021-08-16T11:40:00Z">
        <w:r w:rsidR="009A79F7">
          <w:rPr>
            <w:rFonts w:ascii="Times New Roman" w:hAnsi="Times New Roman"/>
            <w:sz w:val="24"/>
            <w:szCs w:val="24"/>
          </w:rPr>
          <w:t xml:space="preserve">n cases in which the provider is subject to a </w:t>
        </w:r>
        <w:r w:rsidR="0052403F">
          <w:rPr>
            <w:rFonts w:ascii="Times New Roman" w:hAnsi="Times New Roman"/>
            <w:sz w:val="24"/>
            <w:szCs w:val="24"/>
          </w:rPr>
          <w:t>CCR probationary status or corrective action, or on a case-by-case basis as determined by the Board.</w:t>
        </w:r>
      </w:ins>
    </w:p>
    <w:p w14:paraId="453C2E1C" w14:textId="77777777" w:rsidR="004C24CA" w:rsidRPr="00863B8A" w:rsidRDefault="004C24CA" w:rsidP="004C24CA">
      <w:pPr>
        <w:pStyle w:val="BodyText"/>
        <w:spacing w:after="0"/>
        <w:rPr>
          <w:rFonts w:ascii="Times New Roman" w:hAnsi="Times New Roman"/>
          <w:b/>
          <w:sz w:val="24"/>
          <w:szCs w:val="24"/>
        </w:rPr>
      </w:pPr>
    </w:p>
    <w:p w14:paraId="30C1B7AC" w14:textId="537DF865" w:rsidR="004C24CA" w:rsidRPr="00863B8A" w:rsidRDefault="004C24CA" w:rsidP="004C24CA">
      <w:pPr>
        <w:pStyle w:val="BodyText"/>
        <w:spacing w:after="0"/>
        <w:rPr>
          <w:rFonts w:ascii="Times New Roman" w:hAnsi="Times New Roman"/>
          <w:sz w:val="24"/>
          <w:szCs w:val="24"/>
        </w:rPr>
      </w:pPr>
      <w:r w:rsidRPr="00863B8A">
        <w:rPr>
          <w:rFonts w:ascii="Times New Roman" w:hAnsi="Times New Roman"/>
          <w:sz w:val="24"/>
          <w:szCs w:val="24"/>
        </w:rPr>
        <w:t>Boards must be aware that if</w:t>
      </w:r>
      <w:ins w:id="1445" w:author="Alvis,Carrie L" w:date="2021-10-20T14:07:00Z">
        <w:r w:rsidR="008639AF">
          <w:rPr>
            <w:rFonts w:ascii="Times New Roman" w:hAnsi="Times New Roman"/>
            <w:sz w:val="24"/>
            <w:szCs w:val="24"/>
          </w:rPr>
          <w:t xml:space="preserve"> </w:t>
        </w:r>
      </w:ins>
      <w:del w:id="1446" w:author="Snyder,Gwen E" w:date="2021-08-16T11:41:00Z">
        <w:r w:rsidRPr="00863B8A" w:rsidDel="00296986">
          <w:rPr>
            <w:rFonts w:ascii="Times New Roman" w:hAnsi="Times New Roman"/>
            <w:sz w:val="24"/>
            <w:szCs w:val="24"/>
          </w:rPr>
          <w:delText xml:space="preserve">, within the 14 calendar days, </w:delText>
        </w:r>
      </w:del>
      <w:r w:rsidRPr="00863B8A">
        <w:rPr>
          <w:rFonts w:ascii="Times New Roman" w:hAnsi="Times New Roman"/>
          <w:sz w:val="24"/>
          <w:szCs w:val="24"/>
        </w:rPr>
        <w:t>the parent requests to transfer the child because the provider is on corrective or adverse action, then the transfer must not be counted against the parent under the Board’s transfer policy.</w:t>
      </w:r>
    </w:p>
    <w:p w14:paraId="12B0109D" w14:textId="77777777" w:rsidR="004C24CA" w:rsidRPr="00863B8A" w:rsidRDefault="004C24CA" w:rsidP="004C24CA">
      <w:pPr>
        <w:pStyle w:val="BodyText"/>
        <w:spacing w:after="0"/>
        <w:rPr>
          <w:rFonts w:ascii="Times New Roman" w:hAnsi="Times New Roman"/>
        </w:rPr>
      </w:pPr>
      <w:r w:rsidRPr="00863B8A">
        <w:rPr>
          <w:rFonts w:ascii="Times New Roman" w:hAnsi="Times New Roman"/>
        </w:rPr>
        <w:t xml:space="preserve">Rule Reference: </w:t>
      </w:r>
      <w:hyperlink r:id="rId202" w:history="1">
        <w:r w:rsidRPr="00863B8A">
          <w:rPr>
            <w:rStyle w:val="Hyperlink"/>
            <w:rFonts w:ascii="Times New Roman" w:hAnsi="Times New Roman"/>
          </w:rPr>
          <w:t>§809.94(</w:t>
        </w:r>
        <w:r>
          <w:rPr>
            <w:rStyle w:val="Hyperlink"/>
            <w:rFonts w:ascii="Times New Roman" w:hAnsi="Times New Roman"/>
          </w:rPr>
          <w:t>b</w:t>
        </w:r>
        <w:r w:rsidRPr="00863B8A">
          <w:rPr>
            <w:rStyle w:val="Hyperlink"/>
            <w:rFonts w:ascii="Times New Roman" w:hAnsi="Times New Roman"/>
          </w:rPr>
          <w:t>)</w:t>
        </w:r>
      </w:hyperlink>
    </w:p>
    <w:p w14:paraId="077A0352" w14:textId="77777777" w:rsidR="004C24CA" w:rsidRPr="00863B8A" w:rsidRDefault="004C24CA" w:rsidP="004C24CA">
      <w:pPr>
        <w:pStyle w:val="BodyText"/>
        <w:spacing w:after="0"/>
        <w:rPr>
          <w:rFonts w:ascii="Times New Roman" w:hAnsi="Times New Roman"/>
          <w:b/>
          <w:sz w:val="24"/>
          <w:szCs w:val="24"/>
        </w:rPr>
      </w:pPr>
    </w:p>
    <w:p w14:paraId="6EDE21AD" w14:textId="77777777" w:rsidR="004C24CA" w:rsidRPr="00863B8A" w:rsidRDefault="004C24CA" w:rsidP="004C24CA">
      <w:pPr>
        <w:pStyle w:val="Section3"/>
        <w:spacing w:before="0" w:after="0"/>
        <w:jc w:val="left"/>
      </w:pPr>
      <w:bookmarkStart w:id="1447" w:name="_Toc351112780"/>
    </w:p>
    <w:p w14:paraId="5ABECF39" w14:textId="6AD6A2E8" w:rsidR="004C24CA" w:rsidRPr="00863B8A" w:rsidRDefault="004C24CA" w:rsidP="004C24CA">
      <w:pPr>
        <w:pStyle w:val="Guide2"/>
      </w:pPr>
      <w:bookmarkStart w:id="1448" w:name="_Toc515880297"/>
      <w:bookmarkStart w:id="1449" w:name="_Toc101181858"/>
      <w:r w:rsidRPr="00863B8A">
        <w:t xml:space="preserve">F-500: Provider </w:t>
      </w:r>
      <w:del w:id="1450" w:author="Snyder,Gwen E" w:date="2021-10-12T12:22:00Z">
        <w:r w:rsidRPr="00863B8A" w:rsidDel="001A2F6E">
          <w:delText xml:space="preserve">Automated </w:delText>
        </w:r>
      </w:del>
      <w:r w:rsidRPr="00863B8A">
        <w:t>Attendance Agreement</w:t>
      </w:r>
      <w:bookmarkEnd w:id="1447"/>
      <w:bookmarkEnd w:id="1448"/>
      <w:bookmarkEnd w:id="1449"/>
    </w:p>
    <w:p w14:paraId="6520B4C4" w14:textId="0E6DB315" w:rsidR="004C24CA" w:rsidRPr="00863B8A" w:rsidRDefault="004C24CA" w:rsidP="004C24CA">
      <w:pPr>
        <w:pStyle w:val="plainp"/>
        <w:spacing w:before="0" w:after="0"/>
        <w:ind w:left="0"/>
        <w:jc w:val="left"/>
        <w:rPr>
          <w:rFonts w:ascii="Times New Roman" w:hAnsi="Times New Roman" w:cs="Times New Roman"/>
          <w:sz w:val="24"/>
          <w:szCs w:val="24"/>
        </w:rPr>
      </w:pPr>
    </w:p>
    <w:p w14:paraId="32C3B518" w14:textId="20DF6270" w:rsidR="004C24CA" w:rsidRPr="00863B8A" w:rsidDel="00377758" w:rsidRDefault="004C24CA" w:rsidP="004C24CA">
      <w:pPr>
        <w:pStyle w:val="Guide3"/>
        <w:outlineLvl w:val="0"/>
        <w:rPr>
          <w:del w:id="1451" w:author="Snyder,Gwen E" w:date="2021-08-13T10:57:00Z"/>
        </w:rPr>
      </w:pPr>
      <w:bookmarkStart w:id="1452" w:name="_Toc515880298"/>
      <w:del w:id="1453" w:author="Snyder,Gwen E" w:date="2021-08-13T10:57:00Z">
        <w:r w:rsidRPr="00863B8A" w:rsidDel="00377758">
          <w:delText>F-501: Provider Automated Attendance Agreement Required Notice</w:delText>
        </w:r>
        <w:bookmarkEnd w:id="1452"/>
      </w:del>
    </w:p>
    <w:p w14:paraId="19073728" w14:textId="3005C2E0" w:rsidR="004C24CA" w:rsidRPr="00863B8A" w:rsidDel="00377758" w:rsidRDefault="004C24CA" w:rsidP="004C24CA">
      <w:pPr>
        <w:pStyle w:val="plainp"/>
        <w:spacing w:before="0" w:after="0"/>
        <w:ind w:left="0"/>
        <w:jc w:val="left"/>
        <w:rPr>
          <w:del w:id="1454" w:author="Snyder,Gwen E" w:date="2021-08-13T10:57:00Z"/>
          <w:rFonts w:ascii="Times New Roman" w:hAnsi="Times New Roman" w:cs="Times New Roman"/>
          <w:sz w:val="24"/>
          <w:szCs w:val="24"/>
        </w:rPr>
      </w:pPr>
      <w:del w:id="1455" w:author="Snyder,Gwen E" w:date="2021-08-13T10:57:00Z">
        <w:r w:rsidRPr="00863B8A" w:rsidDel="00377758">
          <w:rPr>
            <w:rFonts w:ascii="Times New Roman" w:hAnsi="Times New Roman" w:cs="Times New Roman"/>
            <w:sz w:val="24"/>
            <w:szCs w:val="24"/>
          </w:rPr>
          <w:delText>Workforce Development Boards (Boards) must notify providers of the following:</w:delText>
        </w:r>
      </w:del>
    </w:p>
    <w:p w14:paraId="44DBC06A" w14:textId="119EC023" w:rsidR="004C24CA" w:rsidRPr="00863B8A" w:rsidDel="00377758" w:rsidRDefault="004C24CA" w:rsidP="00AC34DA">
      <w:pPr>
        <w:pStyle w:val="paragraph"/>
        <w:numPr>
          <w:ilvl w:val="0"/>
          <w:numId w:val="171"/>
        </w:numPr>
        <w:spacing w:before="0" w:after="0"/>
        <w:jc w:val="left"/>
        <w:rPr>
          <w:del w:id="1456" w:author="Snyder,Gwen E" w:date="2021-08-13T10:57:00Z"/>
          <w:rFonts w:ascii="Times New Roman" w:hAnsi="Times New Roman"/>
          <w:sz w:val="24"/>
          <w:szCs w:val="24"/>
        </w:rPr>
      </w:pPr>
      <w:del w:id="1457" w:author="Snyder,Gwen E" w:date="2021-08-13T10:57:00Z">
        <w:r w:rsidRPr="00863B8A" w:rsidDel="00377758">
          <w:rPr>
            <w:rFonts w:ascii="Times New Roman" w:hAnsi="Times New Roman"/>
            <w:sz w:val="24"/>
            <w:szCs w:val="24"/>
          </w:rPr>
          <w:delText>Employees of child care providers must not:</w:delText>
        </w:r>
      </w:del>
    </w:p>
    <w:p w14:paraId="3D7175E7" w14:textId="671FEE7C" w:rsidR="004C24CA" w:rsidRPr="00863B8A" w:rsidDel="00377758" w:rsidRDefault="004C24CA" w:rsidP="00AC34DA">
      <w:pPr>
        <w:pStyle w:val="subparagraph"/>
        <w:numPr>
          <w:ilvl w:val="1"/>
          <w:numId w:val="172"/>
        </w:numPr>
        <w:spacing w:before="0" w:after="0"/>
        <w:ind w:left="630" w:hanging="270"/>
        <w:jc w:val="left"/>
        <w:rPr>
          <w:del w:id="1458" w:author="Snyder,Gwen E" w:date="2021-08-13T10:57:00Z"/>
          <w:rFonts w:ascii="Times New Roman" w:hAnsi="Times New Roman"/>
          <w:sz w:val="24"/>
          <w:szCs w:val="24"/>
        </w:rPr>
      </w:pPr>
      <w:del w:id="1459" w:author="Snyder,Gwen E" w:date="2021-08-13T10:57:00Z">
        <w:r w:rsidRPr="00863B8A" w:rsidDel="00377758">
          <w:rPr>
            <w:rFonts w:ascii="Times New Roman" w:hAnsi="Times New Roman"/>
            <w:sz w:val="24"/>
            <w:szCs w:val="24"/>
          </w:rPr>
          <w:delText>Possess, have on the premises or otherwise have access to the attendance card of a parent or secondary cardholder</w:delText>
        </w:r>
      </w:del>
    </w:p>
    <w:p w14:paraId="44C4FF20" w14:textId="3E3C988C" w:rsidR="004C24CA" w:rsidRPr="00863B8A" w:rsidDel="00377758" w:rsidRDefault="004C24CA" w:rsidP="00AC34DA">
      <w:pPr>
        <w:pStyle w:val="subparagraph"/>
        <w:numPr>
          <w:ilvl w:val="1"/>
          <w:numId w:val="172"/>
        </w:numPr>
        <w:spacing w:before="0" w:after="0"/>
        <w:ind w:left="630" w:hanging="270"/>
        <w:jc w:val="left"/>
        <w:rPr>
          <w:del w:id="1460" w:author="Snyder,Gwen E" w:date="2021-08-13T10:57:00Z"/>
          <w:rFonts w:ascii="Times New Roman" w:hAnsi="Times New Roman"/>
          <w:sz w:val="24"/>
          <w:szCs w:val="24"/>
        </w:rPr>
      </w:pPr>
      <w:del w:id="1461" w:author="Snyder,Gwen E" w:date="2021-08-13T10:57:00Z">
        <w:r w:rsidRPr="00863B8A" w:rsidDel="00377758">
          <w:rPr>
            <w:rFonts w:ascii="Times New Roman" w:hAnsi="Times New Roman"/>
            <w:sz w:val="24"/>
            <w:szCs w:val="24"/>
          </w:rPr>
          <w:delText>Accept or use the attendance card or PIN of a parent or secondary cardholder</w:delText>
        </w:r>
      </w:del>
    </w:p>
    <w:p w14:paraId="547C5128" w14:textId="3544EB35" w:rsidR="004C24CA" w:rsidRPr="00863B8A" w:rsidDel="00377758" w:rsidRDefault="004C24CA" w:rsidP="00AC34DA">
      <w:pPr>
        <w:pStyle w:val="subparagraph"/>
        <w:numPr>
          <w:ilvl w:val="1"/>
          <w:numId w:val="172"/>
        </w:numPr>
        <w:spacing w:before="0" w:after="0"/>
        <w:ind w:left="630" w:hanging="270"/>
        <w:jc w:val="left"/>
        <w:rPr>
          <w:del w:id="1462" w:author="Snyder,Gwen E" w:date="2021-08-13T10:57:00Z"/>
          <w:rFonts w:ascii="Times New Roman" w:hAnsi="Times New Roman"/>
          <w:sz w:val="24"/>
          <w:szCs w:val="24"/>
        </w:rPr>
      </w:pPr>
      <w:del w:id="1463" w:author="Snyder,Gwen E" w:date="2021-08-13T10:57:00Z">
        <w:r w:rsidRPr="00863B8A" w:rsidDel="00377758">
          <w:rPr>
            <w:rFonts w:ascii="Times New Roman" w:hAnsi="Times New Roman"/>
            <w:sz w:val="24"/>
            <w:szCs w:val="24"/>
          </w:rPr>
          <w:delText>Perform the attendance or absence reporting function on behalf of the parent</w:delText>
        </w:r>
      </w:del>
    </w:p>
    <w:p w14:paraId="40423FE7" w14:textId="0F05C74B" w:rsidR="004C24CA" w:rsidRPr="00863B8A" w:rsidDel="00377758" w:rsidRDefault="004C24CA" w:rsidP="00AC34DA">
      <w:pPr>
        <w:pStyle w:val="paragraph"/>
        <w:numPr>
          <w:ilvl w:val="0"/>
          <w:numId w:val="171"/>
        </w:numPr>
        <w:spacing w:before="0" w:after="0"/>
        <w:jc w:val="left"/>
        <w:rPr>
          <w:del w:id="1464" w:author="Snyder,Gwen E" w:date="2021-08-13T10:57:00Z"/>
          <w:rFonts w:ascii="Times New Roman" w:hAnsi="Times New Roman"/>
          <w:sz w:val="24"/>
          <w:szCs w:val="24"/>
        </w:rPr>
      </w:pPr>
      <w:del w:id="1465" w:author="Snyder,Gwen E" w:date="2021-08-13T10:57:00Z">
        <w:r w:rsidRPr="00863B8A" w:rsidDel="00377758">
          <w:rPr>
            <w:rFonts w:ascii="Times New Roman" w:hAnsi="Times New Roman"/>
            <w:sz w:val="24"/>
            <w:szCs w:val="24"/>
          </w:rPr>
          <w:delText>The owner, director or assistant director of a child care provider must not be designated as the secondary cardholder by a parent with a child enrolled with the provider;</w:delText>
        </w:r>
      </w:del>
    </w:p>
    <w:p w14:paraId="489A48A0" w14:textId="0DB7578B" w:rsidR="004C24CA" w:rsidRPr="00863B8A" w:rsidDel="00377758" w:rsidRDefault="004C24CA" w:rsidP="00AC34DA">
      <w:pPr>
        <w:pStyle w:val="paragraph"/>
        <w:numPr>
          <w:ilvl w:val="0"/>
          <w:numId w:val="171"/>
        </w:numPr>
        <w:spacing w:before="0" w:after="0"/>
        <w:jc w:val="left"/>
        <w:rPr>
          <w:del w:id="1466" w:author="Snyder,Gwen E" w:date="2021-08-13T10:57:00Z"/>
          <w:rFonts w:ascii="Times New Roman" w:hAnsi="Times New Roman"/>
          <w:sz w:val="24"/>
          <w:szCs w:val="24"/>
        </w:rPr>
      </w:pPr>
      <w:del w:id="1467" w:author="Snyder,Gwen E" w:date="2021-08-13T10:57:00Z">
        <w:r w:rsidRPr="00863B8A" w:rsidDel="00377758">
          <w:rPr>
            <w:rFonts w:ascii="Times New Roman" w:hAnsi="Times New Roman"/>
            <w:sz w:val="24"/>
            <w:szCs w:val="24"/>
          </w:rPr>
          <w:delText>Providers must report misuse of attendance cards and PINs to the Board or the Board’s child care contractor; and</w:delText>
        </w:r>
      </w:del>
    </w:p>
    <w:p w14:paraId="61E0F572" w14:textId="4DA2FF82" w:rsidR="004C24CA" w:rsidRPr="00863B8A" w:rsidDel="00377758" w:rsidRDefault="004C24CA" w:rsidP="00AC34DA">
      <w:pPr>
        <w:pStyle w:val="paragraph"/>
        <w:numPr>
          <w:ilvl w:val="0"/>
          <w:numId w:val="171"/>
        </w:numPr>
        <w:spacing w:before="0" w:after="0"/>
        <w:jc w:val="left"/>
        <w:rPr>
          <w:del w:id="1468" w:author="Snyder,Gwen E" w:date="2021-08-13T10:57:00Z"/>
          <w:rFonts w:ascii="Times New Roman" w:hAnsi="Times New Roman"/>
          <w:sz w:val="24"/>
          <w:szCs w:val="24"/>
        </w:rPr>
      </w:pPr>
      <w:del w:id="1469" w:author="Snyder,Gwen E" w:date="2021-08-13T10:57:00Z">
        <w:r w:rsidRPr="00863B8A" w:rsidDel="00377758">
          <w:rPr>
            <w:rFonts w:ascii="Times New Roman" w:hAnsi="Times New Roman"/>
            <w:sz w:val="24"/>
            <w:szCs w:val="24"/>
          </w:rPr>
          <w:delText>Providers must report to the child care contractor authorized days that do not match the referral in the Texas Workforce Commission’s (TWC) Child Care Attendance Automation (CCAA) system within five days of receiving the authorization.</w:delText>
        </w:r>
        <w:r w:rsidDel="00377758">
          <w:rPr>
            <w:rFonts w:ascii="Times New Roman" w:hAnsi="Times New Roman"/>
            <w:sz w:val="24"/>
            <w:szCs w:val="24"/>
          </w:rPr>
          <w:delText xml:space="preserve"> </w:delText>
        </w:r>
        <w:r w:rsidRPr="00863B8A" w:rsidDel="00377758">
          <w:rPr>
            <w:rFonts w:ascii="Times New Roman" w:hAnsi="Times New Roman"/>
            <w:sz w:val="24"/>
            <w:szCs w:val="24"/>
          </w:rPr>
          <w:delText>Failure to report the discrepancy may result in withholding payment to the provider.</w:delText>
        </w:r>
      </w:del>
    </w:p>
    <w:p w14:paraId="0E34EFA8" w14:textId="04C84BFA" w:rsidR="004C24CA" w:rsidRPr="00863B8A" w:rsidDel="00377758" w:rsidRDefault="004C24CA" w:rsidP="00AC34DA">
      <w:pPr>
        <w:pStyle w:val="paragraph"/>
        <w:numPr>
          <w:ilvl w:val="0"/>
          <w:numId w:val="171"/>
        </w:numPr>
        <w:spacing w:before="0" w:after="0"/>
        <w:jc w:val="left"/>
        <w:rPr>
          <w:del w:id="1470" w:author="Snyder,Gwen E" w:date="2021-08-13T10:57:00Z"/>
          <w:rFonts w:ascii="Times New Roman" w:hAnsi="Times New Roman"/>
          <w:sz w:val="24"/>
          <w:szCs w:val="24"/>
        </w:rPr>
      </w:pPr>
      <w:del w:id="1471" w:author="Snyder,Gwen E" w:date="2021-08-13T10:57:00Z">
        <w:r w:rsidRPr="00863B8A" w:rsidDel="00377758">
          <w:rPr>
            <w:rFonts w:asciiTheme="minorHAnsi" w:hAnsiTheme="minorHAnsi" w:cstheme="minorHAnsi"/>
            <w:sz w:val="24"/>
            <w:szCs w:val="24"/>
          </w:rPr>
          <w:delText>Misuse of attendance reporting and violation of the requirements in this section are grounds for a potential fraud determination as described in G-200 of this guide.</w:delText>
        </w:r>
      </w:del>
    </w:p>
    <w:p w14:paraId="1FDAC052" w14:textId="628CE84C" w:rsidR="004C24CA" w:rsidRPr="00863B8A" w:rsidDel="00377758" w:rsidRDefault="004C24CA" w:rsidP="004C24CA">
      <w:pPr>
        <w:pStyle w:val="RuleReference"/>
        <w:rPr>
          <w:del w:id="1472" w:author="Snyder,Gwen E" w:date="2021-08-13T10:57:00Z"/>
        </w:rPr>
      </w:pPr>
      <w:del w:id="1473" w:author="Snyder,Gwen E" w:date="2021-08-13T10:57:00Z">
        <w:r w:rsidRPr="00863B8A" w:rsidDel="00377758">
          <w:delText xml:space="preserve">Rule Reference: </w:delText>
        </w:r>
        <w:r w:rsidR="00F44E00" w:rsidDel="00377758">
          <w:fldChar w:fldCharType="begin"/>
        </w:r>
        <w:r w:rsidR="00F44E00" w:rsidDel="00377758">
          <w:delInstrText xml:space="preserve"> HYPERLINK "http://texreg.sos.state.tx.us/public/readtac$ext.TacPage?sl=R&amp;app=9&amp;p_dir=&amp;p_rloc=&amp;p_tloc=&amp;p_ploc=&amp;pg=1&amp;p_tac=&amp;ti=40&amp;pt=20&amp;ch=809&amp;rl=95" </w:delInstrText>
        </w:r>
        <w:r w:rsidR="00F44E00" w:rsidDel="00377758">
          <w:fldChar w:fldCharType="separate"/>
        </w:r>
        <w:r w:rsidRPr="00863B8A" w:rsidDel="00377758">
          <w:rPr>
            <w:rStyle w:val="Hyperlink"/>
          </w:rPr>
          <w:delText>§809.95</w:delText>
        </w:r>
        <w:r w:rsidR="00F44E00" w:rsidDel="00377758">
          <w:rPr>
            <w:rStyle w:val="Hyperlink"/>
          </w:rPr>
          <w:fldChar w:fldCharType="end"/>
        </w:r>
      </w:del>
    </w:p>
    <w:p w14:paraId="2610DDC9" w14:textId="77777777" w:rsidR="004C24CA" w:rsidRPr="00863B8A" w:rsidRDefault="004C24CA" w:rsidP="004C24CA"/>
    <w:p w14:paraId="7019333F" w14:textId="3612B140" w:rsidR="004C24CA" w:rsidRPr="00863B8A" w:rsidRDefault="004C24CA" w:rsidP="004C24CA">
      <w:pPr>
        <w:pStyle w:val="Guide3"/>
      </w:pPr>
      <w:bookmarkStart w:id="1474" w:name="_Toc515880299"/>
      <w:bookmarkStart w:id="1475" w:name="_Toc101181859"/>
      <w:r w:rsidRPr="00863B8A">
        <w:t>F-50</w:t>
      </w:r>
      <w:ins w:id="1476" w:author="Snyder,Gwen E" w:date="2021-08-05T14:40:00Z">
        <w:r w:rsidR="00264CB3">
          <w:t>1</w:t>
        </w:r>
      </w:ins>
      <w:del w:id="1477" w:author="Snyder,Gwen E" w:date="2021-08-05T14:40:00Z">
        <w:r w:rsidRPr="00863B8A" w:rsidDel="00264CB3">
          <w:delText>2</w:delText>
        </w:r>
      </w:del>
      <w:r w:rsidRPr="00863B8A">
        <w:t>: Regular Review of Attendance by Providers</w:t>
      </w:r>
      <w:del w:id="1478" w:author="Alvis,Carrie L" w:date="2021-10-20T14:07:00Z">
        <w:r w:rsidRPr="00863B8A" w:rsidDel="008639AF">
          <w:delText xml:space="preserve"> </w:delText>
        </w:r>
      </w:del>
      <w:del w:id="1479" w:author="Snyder,Gwen E" w:date="2021-04-01T15:10:00Z">
        <w:r w:rsidRPr="00863B8A" w:rsidDel="0098110D">
          <w:delText>and Reporting Attendance Discrepancies</w:delText>
        </w:r>
      </w:del>
      <w:bookmarkEnd w:id="1474"/>
      <w:bookmarkEnd w:id="1475"/>
    </w:p>
    <w:p w14:paraId="11CFDFD1" w14:textId="6FB12416" w:rsidR="004C24CA" w:rsidRDefault="004C24CA" w:rsidP="004C24CA">
      <w:pPr>
        <w:rPr>
          <w:ins w:id="1480" w:author="Snyder,Gwen E" w:date="2021-08-05T14:30:00Z"/>
          <w:rFonts w:ascii="Times New Roman" w:hAnsi="Times New Roman"/>
          <w:snapToGrid w:val="0"/>
          <w:sz w:val="24"/>
          <w:szCs w:val="24"/>
        </w:rPr>
      </w:pPr>
      <w:r w:rsidRPr="00863B8A">
        <w:rPr>
          <w:rFonts w:ascii="Times New Roman" w:hAnsi="Times New Roman"/>
          <w:snapToGrid w:val="0"/>
          <w:sz w:val="24"/>
          <w:szCs w:val="24"/>
        </w:rPr>
        <w:t xml:space="preserve">Boards must ensure that providers agree to </w:t>
      </w:r>
      <w:ins w:id="1481" w:author="Snyder,Gwen E" w:date="2021-08-05T14:37:00Z">
        <w:r w:rsidR="001A3700">
          <w:rPr>
            <w:rFonts w:ascii="Times New Roman" w:hAnsi="Times New Roman"/>
            <w:snapToGrid w:val="0"/>
            <w:sz w:val="24"/>
            <w:szCs w:val="24"/>
          </w:rPr>
          <w:t xml:space="preserve">review </w:t>
        </w:r>
        <w:r w:rsidR="003D7139">
          <w:rPr>
            <w:rFonts w:ascii="Times New Roman" w:hAnsi="Times New Roman"/>
            <w:snapToGrid w:val="0"/>
            <w:sz w:val="24"/>
            <w:szCs w:val="24"/>
          </w:rPr>
          <w:t xml:space="preserve">attendance records and </w:t>
        </w:r>
      </w:ins>
      <w:del w:id="1482" w:author="Snyder,Gwen E" w:date="2021-04-01T15:08:00Z">
        <w:r w:rsidRPr="00863B8A" w:rsidDel="00B37F77">
          <w:rPr>
            <w:rFonts w:ascii="Times New Roman" w:hAnsi="Times New Roman"/>
            <w:snapToGrid w:val="0"/>
            <w:sz w:val="24"/>
            <w:szCs w:val="24"/>
          </w:rPr>
          <w:delText>review CCAA system</w:delText>
        </w:r>
      </w:del>
      <w:ins w:id="1483" w:author="Snyder,Gwen E" w:date="2021-04-01T15:08:00Z">
        <w:r w:rsidR="00B37F77">
          <w:rPr>
            <w:rFonts w:ascii="Times New Roman" w:hAnsi="Times New Roman"/>
            <w:snapToGrid w:val="0"/>
            <w:sz w:val="24"/>
            <w:szCs w:val="24"/>
          </w:rPr>
          <w:t>report</w:t>
        </w:r>
      </w:ins>
      <w:ins w:id="1484" w:author="Snyder,Gwen E" w:date="2021-08-05T14:37:00Z">
        <w:r w:rsidR="003D7139">
          <w:rPr>
            <w:rFonts w:ascii="Times New Roman" w:hAnsi="Times New Roman"/>
            <w:snapToGrid w:val="0"/>
            <w:sz w:val="24"/>
            <w:szCs w:val="24"/>
          </w:rPr>
          <w:t xml:space="preserve"> any child</w:t>
        </w:r>
      </w:ins>
      <w:ins w:id="1485" w:author="Snyder,Gwen E" w:date="2021-08-05T14:38:00Z">
        <w:r w:rsidR="00737FD4">
          <w:rPr>
            <w:rFonts w:ascii="Times New Roman" w:hAnsi="Times New Roman"/>
            <w:snapToGrid w:val="0"/>
            <w:sz w:val="24"/>
            <w:szCs w:val="24"/>
          </w:rPr>
          <w:t xml:space="preserve"> with </w:t>
        </w:r>
      </w:ins>
      <w:del w:id="1486" w:author="Snyder,Gwen E" w:date="2021-04-01T15:08:00Z">
        <w:r w:rsidRPr="00863B8A" w:rsidDel="00B37F77">
          <w:rPr>
            <w:rFonts w:ascii="Times New Roman" w:hAnsi="Times New Roman"/>
            <w:snapToGrid w:val="0"/>
            <w:sz w:val="24"/>
            <w:szCs w:val="24"/>
          </w:rPr>
          <w:delText xml:space="preserve"> attendance and </w:delText>
        </w:r>
      </w:del>
      <w:ins w:id="1487" w:author="Snyder,Gwen E" w:date="2021-04-01T15:08:00Z">
        <w:r w:rsidR="00DE3324">
          <w:rPr>
            <w:rFonts w:ascii="Times New Roman" w:hAnsi="Times New Roman"/>
            <w:snapToGrid w:val="0"/>
            <w:sz w:val="24"/>
            <w:szCs w:val="24"/>
          </w:rPr>
          <w:t xml:space="preserve">five consecutive days of </w:t>
        </w:r>
      </w:ins>
      <w:r w:rsidRPr="00863B8A">
        <w:rPr>
          <w:rFonts w:ascii="Times New Roman" w:hAnsi="Times New Roman"/>
          <w:snapToGrid w:val="0"/>
          <w:sz w:val="24"/>
          <w:szCs w:val="24"/>
        </w:rPr>
        <w:t>absence</w:t>
      </w:r>
      <w:ins w:id="1488" w:author="Snyder,Gwen E" w:date="2021-04-01T15:08:00Z">
        <w:r w:rsidR="00DE3324">
          <w:rPr>
            <w:rFonts w:ascii="Times New Roman" w:hAnsi="Times New Roman"/>
            <w:snapToGrid w:val="0"/>
            <w:sz w:val="24"/>
            <w:szCs w:val="24"/>
          </w:rPr>
          <w:t>s</w:t>
        </w:r>
      </w:ins>
      <w:del w:id="1489" w:author="Snyder,Gwen E" w:date="2021-04-01T15:08:00Z">
        <w:r w:rsidRPr="00863B8A" w:rsidDel="00DE3324">
          <w:rPr>
            <w:rFonts w:ascii="Times New Roman" w:hAnsi="Times New Roman"/>
            <w:snapToGrid w:val="0"/>
            <w:sz w:val="24"/>
            <w:szCs w:val="24"/>
          </w:rPr>
          <w:delText xml:space="preserve"> reports, at a minimum, every five calendar days</w:delText>
        </w:r>
      </w:del>
      <w:r w:rsidRPr="00863B8A">
        <w:rPr>
          <w:rFonts w:ascii="Times New Roman" w:hAnsi="Times New Roman"/>
          <w:snapToGrid w:val="0"/>
          <w:sz w:val="24"/>
          <w:szCs w:val="24"/>
        </w:rPr>
        <w:t>.</w:t>
      </w:r>
      <w:ins w:id="1490" w:author="Snyder,Gwen E" w:date="2021-08-05T14:38:00Z">
        <w:r w:rsidR="00737FD4">
          <w:rPr>
            <w:rFonts w:ascii="Times New Roman" w:hAnsi="Times New Roman"/>
            <w:snapToGrid w:val="0"/>
            <w:sz w:val="24"/>
            <w:szCs w:val="24"/>
          </w:rPr>
          <w:t xml:space="preserve"> This report will count as one provider notice for the child. </w:t>
        </w:r>
      </w:ins>
    </w:p>
    <w:p w14:paraId="425E4991" w14:textId="77777777" w:rsidR="00854CC7" w:rsidRDefault="00854CC7" w:rsidP="00854CC7">
      <w:pPr>
        <w:rPr>
          <w:rFonts w:ascii="Times New Roman" w:hAnsi="Times New Roman"/>
          <w:sz w:val="24"/>
          <w:szCs w:val="24"/>
        </w:rPr>
      </w:pPr>
    </w:p>
    <w:p w14:paraId="3639298D" w14:textId="77777777" w:rsidR="00854CC7" w:rsidRPr="00355BEF" w:rsidRDefault="00854CC7" w:rsidP="00C44A4D">
      <w:pPr>
        <w:rPr>
          <w:ins w:id="1491" w:author="Snyder,Gwen E" w:date="2021-10-12T10:52:00Z"/>
          <w:rFonts w:ascii="Times New Roman" w:hAnsi="Times New Roman"/>
          <w:sz w:val="24"/>
          <w:szCs w:val="24"/>
        </w:rPr>
      </w:pPr>
      <w:ins w:id="1492" w:author="Snyder,Gwen E" w:date="2021-10-12T10:52:00Z">
        <w:r>
          <w:rPr>
            <w:rFonts w:ascii="Times New Roman" w:hAnsi="Times New Roman"/>
            <w:sz w:val="24"/>
            <w:szCs w:val="24"/>
          </w:rPr>
          <w:t>Note: Boards must be aware that until a new automated attendance system is available, absence notification must be provided in accordance with WD Letter 08-21.</w:t>
        </w:r>
        <w:r w:rsidRPr="00355BEF">
          <w:rPr>
            <w:rFonts w:ascii="Times New Roman" w:hAnsi="Times New Roman"/>
            <w:sz w:val="24"/>
            <w:szCs w:val="24"/>
          </w:rPr>
          <w:t xml:space="preserve"> </w:t>
        </w:r>
      </w:ins>
    </w:p>
    <w:p w14:paraId="7FE0E769" w14:textId="77777777" w:rsidR="004C24CA" w:rsidRPr="00863B8A" w:rsidRDefault="004C24CA" w:rsidP="004C24CA">
      <w:pPr>
        <w:rPr>
          <w:rFonts w:ascii="Times New Roman" w:hAnsi="Times New Roman"/>
          <w:b/>
          <w:snapToGrid w:val="0"/>
          <w:sz w:val="24"/>
        </w:rPr>
      </w:pPr>
    </w:p>
    <w:p w14:paraId="721AADF0" w14:textId="67717826" w:rsidR="004C24CA" w:rsidRPr="00863B8A" w:rsidRDefault="004C24CA" w:rsidP="004C24CA">
      <w:pPr>
        <w:pStyle w:val="Guide3"/>
        <w:outlineLvl w:val="0"/>
        <w:rPr>
          <w:b w:val="0"/>
          <w:snapToGrid w:val="0"/>
        </w:rPr>
      </w:pPr>
      <w:bookmarkStart w:id="1493" w:name="_Toc515880300"/>
      <w:bookmarkStart w:id="1494" w:name="_Toc101181860"/>
      <w:r w:rsidRPr="00863B8A">
        <w:rPr>
          <w:snapToGrid w:val="0"/>
        </w:rPr>
        <w:t>F-50</w:t>
      </w:r>
      <w:ins w:id="1495" w:author="Snyder,Gwen E" w:date="2021-10-12T11:13:00Z">
        <w:r w:rsidR="004649D6">
          <w:rPr>
            <w:snapToGrid w:val="0"/>
          </w:rPr>
          <w:t>2</w:t>
        </w:r>
      </w:ins>
      <w:del w:id="1496" w:author="Snyder,Gwen E" w:date="2021-10-12T11:13:00Z">
        <w:r w:rsidRPr="00863B8A" w:rsidDel="004649D6">
          <w:rPr>
            <w:snapToGrid w:val="0"/>
          </w:rPr>
          <w:delText>3</w:delText>
        </w:r>
      </w:del>
      <w:r w:rsidRPr="00863B8A">
        <w:rPr>
          <w:snapToGrid w:val="0"/>
        </w:rPr>
        <w:t xml:space="preserve">: Penalties for </w:t>
      </w:r>
      <w:del w:id="1497" w:author="Snyder,Gwen E" w:date="2021-04-01T15:13:00Z">
        <w:r w:rsidRPr="00863B8A" w:rsidDel="00807D38">
          <w:rPr>
            <w:snapToGrid w:val="0"/>
          </w:rPr>
          <w:delText>Misuse of the CCAA System</w:delText>
        </w:r>
      </w:del>
      <w:bookmarkEnd w:id="1493"/>
      <w:ins w:id="1498" w:author="Snyder,Gwen E" w:date="2021-04-01T15:13:00Z">
        <w:r w:rsidR="00807D38">
          <w:rPr>
            <w:snapToGrid w:val="0"/>
          </w:rPr>
          <w:t>Not Reporting Child Absences</w:t>
        </w:r>
      </w:ins>
      <w:bookmarkEnd w:id="1494"/>
    </w:p>
    <w:p w14:paraId="048FC7B4" w14:textId="4EACA526" w:rsidR="004C24CA" w:rsidRPr="00863B8A" w:rsidRDefault="004C24CA" w:rsidP="004C24CA">
      <w:pPr>
        <w:rPr>
          <w:rFonts w:ascii="Times New Roman" w:hAnsi="Times New Roman"/>
          <w:snapToGrid w:val="0"/>
          <w:sz w:val="24"/>
        </w:rPr>
      </w:pPr>
      <w:r w:rsidRPr="00863B8A">
        <w:rPr>
          <w:rFonts w:ascii="Times New Roman" w:hAnsi="Times New Roman"/>
          <w:snapToGrid w:val="0"/>
          <w:sz w:val="24"/>
        </w:rPr>
        <w:t>Boards must ensure that providers agree to comply</w:t>
      </w:r>
      <w:ins w:id="1499" w:author="Snyder,Gwen E" w:date="2021-08-13T10:28:00Z">
        <w:r w:rsidR="00C30F37">
          <w:rPr>
            <w:rFonts w:ascii="Times New Roman" w:hAnsi="Times New Roman"/>
            <w:snapToGrid w:val="0"/>
            <w:sz w:val="24"/>
          </w:rPr>
          <w:t xml:space="preserve"> with guidance</w:t>
        </w:r>
      </w:ins>
      <w:ins w:id="1500" w:author="Snyder,Gwen E" w:date="2021-10-06T15:58:00Z">
        <w:r w:rsidR="003F0EB8">
          <w:rPr>
            <w:rFonts w:ascii="Times New Roman" w:hAnsi="Times New Roman"/>
            <w:snapToGrid w:val="0"/>
            <w:sz w:val="24"/>
          </w:rPr>
          <w:t xml:space="preserve"> in accordance with WD Letter 0</w:t>
        </w:r>
      </w:ins>
      <w:ins w:id="1501" w:author="Snyder,Gwen E" w:date="2021-10-12T10:52:00Z">
        <w:r w:rsidR="002145FF">
          <w:rPr>
            <w:rFonts w:ascii="Times New Roman" w:hAnsi="Times New Roman"/>
            <w:snapToGrid w:val="0"/>
            <w:sz w:val="24"/>
          </w:rPr>
          <w:t>8</w:t>
        </w:r>
      </w:ins>
      <w:ins w:id="1502" w:author="Snyder,Gwen E" w:date="2021-10-06T15:58:00Z">
        <w:r w:rsidR="003F0EB8">
          <w:rPr>
            <w:rFonts w:ascii="Times New Roman" w:hAnsi="Times New Roman"/>
            <w:snapToGrid w:val="0"/>
            <w:sz w:val="24"/>
          </w:rPr>
          <w:t>-21</w:t>
        </w:r>
        <w:del w:id="1503" w:author="Alvis,Carrie L" w:date="2021-10-20T13:47:00Z">
          <w:r w:rsidR="00E61E73" w:rsidDel="001169D0">
            <w:rPr>
              <w:rFonts w:ascii="Times New Roman" w:hAnsi="Times New Roman"/>
              <w:snapToGrid w:val="0"/>
              <w:sz w:val="24"/>
            </w:rPr>
            <w:delText xml:space="preserve"> </w:delText>
          </w:r>
        </w:del>
      </w:ins>
      <w:ins w:id="1504" w:author="Snyder,Gwen E" w:date="2021-08-13T10:28:00Z">
        <w:del w:id="1505" w:author="Alvis,Carrie L" w:date="2021-10-20T13:47:00Z">
          <w:r w:rsidR="00C30F37" w:rsidDel="001169D0">
            <w:rPr>
              <w:rFonts w:ascii="Times New Roman" w:hAnsi="Times New Roman"/>
              <w:snapToGrid w:val="0"/>
              <w:sz w:val="24"/>
            </w:rPr>
            <w:delText xml:space="preserve"> </w:delText>
          </w:r>
        </w:del>
      </w:ins>
      <w:r w:rsidRPr="00863B8A">
        <w:rPr>
          <w:rFonts w:ascii="Times New Roman" w:hAnsi="Times New Roman"/>
          <w:snapToGrid w:val="0"/>
          <w:sz w:val="24"/>
        </w:rPr>
        <w:t xml:space="preserve"> </w:t>
      </w:r>
      <w:del w:id="1506" w:author="Snyder,Gwen E" w:date="2021-04-01T15:12:00Z">
        <w:r w:rsidRPr="00863B8A" w:rsidDel="00885907">
          <w:rPr>
            <w:rFonts w:ascii="Times New Roman" w:hAnsi="Times New Roman"/>
            <w:snapToGrid w:val="0"/>
            <w:sz w:val="24"/>
          </w:rPr>
          <w:delText xml:space="preserve">with the </w:delText>
        </w:r>
        <w:r w:rsidRPr="00863B8A" w:rsidDel="00807D38">
          <w:rPr>
            <w:rFonts w:ascii="Times New Roman" w:hAnsi="Times New Roman"/>
            <w:snapToGrid w:val="0"/>
            <w:sz w:val="24"/>
          </w:rPr>
          <w:delText xml:space="preserve">security requirements of CCAA </w:delText>
        </w:r>
      </w:del>
      <w:r w:rsidRPr="00863B8A">
        <w:rPr>
          <w:rFonts w:ascii="Times New Roman" w:hAnsi="Times New Roman"/>
          <w:snapToGrid w:val="0"/>
          <w:sz w:val="24"/>
        </w:rPr>
        <w:t xml:space="preserve">and are aware that failing to do so may warrant corrective or adverse actions, such as investigation and prosecution of fraud, and the actions described in </w:t>
      </w:r>
      <w:r w:rsidRPr="00863B8A">
        <w:rPr>
          <w:rFonts w:ascii="Times New Roman" w:hAnsi="Times New Roman"/>
          <w:sz w:val="24"/>
        </w:rPr>
        <w:t xml:space="preserve">Part G, </w:t>
      </w:r>
      <w:r w:rsidRPr="00863B8A">
        <w:rPr>
          <w:rFonts w:ascii="Times New Roman" w:hAnsi="Times New Roman"/>
          <w:snapToGrid w:val="0"/>
          <w:sz w:val="24"/>
        </w:rPr>
        <w:t xml:space="preserve">which include—but are not limited to—the following: </w:t>
      </w:r>
    </w:p>
    <w:p w14:paraId="1AECED14" w14:textId="77777777" w:rsidR="004C24CA" w:rsidRPr="00863B8A" w:rsidRDefault="004C24CA" w:rsidP="00AC34DA">
      <w:pPr>
        <w:numPr>
          <w:ilvl w:val="0"/>
          <w:numId w:val="111"/>
        </w:numPr>
        <w:ind w:left="360"/>
        <w:rPr>
          <w:rFonts w:ascii="Times New Roman" w:hAnsi="Times New Roman"/>
          <w:snapToGrid w:val="0"/>
          <w:sz w:val="24"/>
        </w:rPr>
      </w:pPr>
      <w:r w:rsidRPr="00863B8A">
        <w:rPr>
          <w:rFonts w:ascii="Times New Roman" w:hAnsi="Times New Roman"/>
          <w:snapToGrid w:val="0"/>
          <w:sz w:val="24"/>
        </w:rPr>
        <w:t>Closing intake</w:t>
      </w:r>
    </w:p>
    <w:p w14:paraId="0E4FE3F2" w14:textId="77777777" w:rsidR="004C24CA" w:rsidRPr="00863B8A" w:rsidRDefault="004C24CA" w:rsidP="00AC34DA">
      <w:pPr>
        <w:numPr>
          <w:ilvl w:val="0"/>
          <w:numId w:val="111"/>
        </w:numPr>
        <w:ind w:left="360"/>
        <w:rPr>
          <w:rFonts w:ascii="Times New Roman" w:hAnsi="Times New Roman"/>
          <w:snapToGrid w:val="0"/>
          <w:sz w:val="24"/>
        </w:rPr>
      </w:pPr>
      <w:r w:rsidRPr="00863B8A">
        <w:rPr>
          <w:rFonts w:ascii="Times New Roman" w:hAnsi="Times New Roman"/>
          <w:snapToGrid w:val="0"/>
          <w:sz w:val="24"/>
        </w:rPr>
        <w:t xml:space="preserve">Moving children to another provider selected by the parent </w:t>
      </w:r>
    </w:p>
    <w:p w14:paraId="29E87FED" w14:textId="77777777" w:rsidR="004C24CA" w:rsidRPr="00863B8A" w:rsidRDefault="004C24CA" w:rsidP="00AC34DA">
      <w:pPr>
        <w:numPr>
          <w:ilvl w:val="0"/>
          <w:numId w:val="111"/>
        </w:numPr>
        <w:ind w:left="360"/>
        <w:rPr>
          <w:rFonts w:ascii="Times New Roman" w:hAnsi="Times New Roman"/>
          <w:snapToGrid w:val="0"/>
          <w:sz w:val="24"/>
        </w:rPr>
      </w:pPr>
      <w:r w:rsidRPr="00863B8A">
        <w:rPr>
          <w:rFonts w:ascii="Times New Roman" w:hAnsi="Times New Roman"/>
          <w:snapToGrid w:val="0"/>
          <w:sz w:val="24"/>
        </w:rPr>
        <w:t>Withholding provider payments or reimbursement of costs incurred</w:t>
      </w:r>
    </w:p>
    <w:p w14:paraId="578065BD" w14:textId="77777777" w:rsidR="004C24CA" w:rsidRPr="00863B8A" w:rsidRDefault="004C24CA" w:rsidP="00AC34DA">
      <w:pPr>
        <w:numPr>
          <w:ilvl w:val="0"/>
          <w:numId w:val="111"/>
        </w:numPr>
        <w:ind w:left="360"/>
        <w:rPr>
          <w:rFonts w:ascii="Times New Roman" w:hAnsi="Times New Roman"/>
          <w:snapToGrid w:val="0"/>
          <w:sz w:val="24"/>
        </w:rPr>
      </w:pPr>
      <w:r w:rsidRPr="00863B8A">
        <w:rPr>
          <w:rFonts w:ascii="Times New Roman" w:hAnsi="Times New Roman"/>
          <w:snapToGrid w:val="0"/>
          <w:sz w:val="24"/>
        </w:rPr>
        <w:t>Termination of child care services</w:t>
      </w:r>
    </w:p>
    <w:p w14:paraId="73CBD7CD" w14:textId="77777777" w:rsidR="004C24CA" w:rsidRPr="00863B8A" w:rsidRDefault="004C24CA" w:rsidP="00AC34DA">
      <w:pPr>
        <w:numPr>
          <w:ilvl w:val="0"/>
          <w:numId w:val="111"/>
        </w:numPr>
        <w:ind w:left="360"/>
        <w:rPr>
          <w:rFonts w:ascii="Times New Roman" w:hAnsi="Times New Roman"/>
          <w:snapToGrid w:val="0"/>
          <w:sz w:val="24"/>
        </w:rPr>
      </w:pPr>
      <w:r w:rsidRPr="00863B8A">
        <w:rPr>
          <w:rFonts w:ascii="Times New Roman" w:hAnsi="Times New Roman"/>
          <w:snapToGrid w:val="0"/>
          <w:sz w:val="24"/>
        </w:rPr>
        <w:t>Recoupment of funds</w:t>
      </w:r>
    </w:p>
    <w:p w14:paraId="6E22D300" w14:textId="77777777" w:rsidR="004C24CA" w:rsidRPr="00863B8A" w:rsidRDefault="004C24CA" w:rsidP="004C24CA">
      <w:pPr>
        <w:rPr>
          <w:rFonts w:ascii="Times New Roman" w:hAnsi="Times New Roman"/>
          <w:sz w:val="18"/>
        </w:rPr>
      </w:pPr>
    </w:p>
    <w:p w14:paraId="490586D5" w14:textId="77777777" w:rsidR="004C24CA" w:rsidRPr="00863B8A" w:rsidRDefault="004C24CA" w:rsidP="004C24CA">
      <w:pPr>
        <w:rPr>
          <w:rFonts w:ascii="Times New Roman" w:hAnsi="Times New Roman"/>
        </w:rPr>
      </w:pPr>
    </w:p>
    <w:p w14:paraId="74127F81" w14:textId="77777777" w:rsidR="004C24CA" w:rsidRPr="00863B8A" w:rsidRDefault="004C24CA" w:rsidP="004C24CA">
      <w:pPr>
        <w:rPr>
          <w:rFonts w:ascii="Times New Roman" w:hAnsi="Times New Roman"/>
          <w:sz w:val="18"/>
        </w:rPr>
      </w:pPr>
    </w:p>
    <w:p w14:paraId="04B267CF" w14:textId="77777777" w:rsidR="004C24CA" w:rsidRPr="00863B8A" w:rsidRDefault="004C24CA" w:rsidP="004C24CA">
      <w:pPr>
        <w:rPr>
          <w:rFonts w:ascii="Times New Roman" w:hAnsi="Times New Roman"/>
          <w:sz w:val="18"/>
        </w:rPr>
      </w:pPr>
      <w:r w:rsidRPr="00863B8A">
        <w:rPr>
          <w:rFonts w:ascii="Times New Roman" w:hAnsi="Times New Roman"/>
          <w:sz w:val="18"/>
        </w:rPr>
        <w:br w:type="page"/>
      </w:r>
    </w:p>
    <w:p w14:paraId="4B453210" w14:textId="77777777" w:rsidR="004C24CA" w:rsidRPr="00863B8A" w:rsidRDefault="004C24CA" w:rsidP="004C24CA">
      <w:pPr>
        <w:rPr>
          <w:rFonts w:ascii="Times New Roman" w:hAnsi="Times New Roman"/>
          <w:sz w:val="18"/>
        </w:rPr>
      </w:pPr>
    </w:p>
    <w:p w14:paraId="389E5CB1" w14:textId="77777777" w:rsidR="004C24CA" w:rsidRPr="00863B8A" w:rsidRDefault="004C24CA" w:rsidP="004C24CA">
      <w:pPr>
        <w:rPr>
          <w:rFonts w:ascii="Times New Roman" w:hAnsi="Times New Roman"/>
          <w:sz w:val="18"/>
        </w:rPr>
      </w:pPr>
    </w:p>
    <w:p w14:paraId="2E56B3B7" w14:textId="77777777" w:rsidR="004C24CA" w:rsidRPr="00863B8A" w:rsidRDefault="004C24CA" w:rsidP="004C24CA">
      <w:pPr>
        <w:pStyle w:val="Title"/>
        <w:outlineLvl w:val="0"/>
        <w:rPr>
          <w:rFonts w:cs="Arial"/>
        </w:rPr>
      </w:pPr>
      <w:r w:rsidRPr="00863B8A">
        <w:rPr>
          <w:rFonts w:cs="Arial"/>
        </w:rPr>
        <w:t>Child Care Services Guide</w:t>
      </w:r>
    </w:p>
    <w:p w14:paraId="4F393CE9" w14:textId="77777777" w:rsidR="004C24CA" w:rsidRPr="00863B8A" w:rsidRDefault="004C24CA" w:rsidP="004C24CA">
      <w:pPr>
        <w:pStyle w:val="Guide1"/>
      </w:pPr>
      <w:bookmarkStart w:id="1507" w:name="_Toc401140500"/>
      <w:bookmarkStart w:id="1508" w:name="_Toc515880301"/>
      <w:bookmarkStart w:id="1509" w:name="_Toc101181861"/>
      <w:r w:rsidRPr="00863B8A">
        <w:t>Part G – Fraud, Fact-Finding and Improper Payments</w:t>
      </w:r>
      <w:bookmarkEnd w:id="1507"/>
      <w:bookmarkEnd w:id="1508"/>
      <w:bookmarkEnd w:id="1509"/>
    </w:p>
    <w:p w14:paraId="61E290C8" w14:textId="77777777" w:rsidR="004C24CA" w:rsidRPr="00863B8A" w:rsidRDefault="004C24CA" w:rsidP="004C24CA">
      <w:pPr>
        <w:pBdr>
          <w:bottom w:val="single" w:sz="18" w:space="1" w:color="auto"/>
        </w:pBdr>
      </w:pPr>
    </w:p>
    <w:p w14:paraId="4BD93633" w14:textId="77777777" w:rsidR="004C24CA" w:rsidRPr="00863B8A" w:rsidRDefault="004C24CA" w:rsidP="004C24CA"/>
    <w:p w14:paraId="670131CB" w14:textId="77777777" w:rsidR="004C24CA" w:rsidRPr="00863B8A" w:rsidRDefault="004C24CA" w:rsidP="004C24CA"/>
    <w:p w14:paraId="33E02ED6" w14:textId="77777777" w:rsidR="004C24CA" w:rsidRPr="00863B8A" w:rsidRDefault="004C24CA" w:rsidP="004C24CA">
      <w:pPr>
        <w:pStyle w:val="Guide2"/>
      </w:pPr>
      <w:bookmarkStart w:id="1510" w:name="_Toc351112782"/>
      <w:bookmarkStart w:id="1511" w:name="_Toc515880302"/>
      <w:bookmarkStart w:id="1512" w:name="_Toc101181862"/>
      <w:r w:rsidRPr="00863B8A">
        <w:t>G-100:</w:t>
      </w:r>
      <w:r>
        <w:t xml:space="preserve"> </w:t>
      </w:r>
      <w:r w:rsidRPr="00863B8A">
        <w:t>General Fraud Fact-Finding Procedures</w:t>
      </w:r>
      <w:bookmarkEnd w:id="1510"/>
      <w:bookmarkEnd w:id="1511"/>
      <w:bookmarkEnd w:id="1512"/>
    </w:p>
    <w:p w14:paraId="3A718569"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3017D36E"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Boards (Boards) must develop procedures consistent with fraud prevention provisions in the Texas Workforce Commission (TWC)-Board Agreement for the prevention of fraud by a parent, provider or any other person in a position to commit fraud. </w:t>
      </w:r>
    </w:p>
    <w:p w14:paraId="1D16E4FA" w14:textId="77777777" w:rsidR="004C24CA" w:rsidRPr="00863B8A" w:rsidRDefault="004C24CA" w:rsidP="004C24CA">
      <w:pPr>
        <w:rPr>
          <w:rFonts w:asciiTheme="minorHAnsi" w:hAnsiTheme="minorHAnsi" w:cstheme="minorHAnsi"/>
        </w:rPr>
      </w:pPr>
      <w:r w:rsidRPr="00863B8A">
        <w:rPr>
          <w:rFonts w:asciiTheme="minorHAnsi" w:hAnsiTheme="minorHAnsi" w:cstheme="minorHAnsi"/>
        </w:rPr>
        <w:t xml:space="preserve">Rule Reference: </w:t>
      </w:r>
      <w:hyperlink r:id="rId203" w:history="1">
        <w:r w:rsidRPr="00863B8A">
          <w:rPr>
            <w:rStyle w:val="Hyperlink"/>
            <w:rFonts w:asciiTheme="minorHAnsi" w:hAnsiTheme="minorHAnsi" w:cstheme="minorHAnsi"/>
          </w:rPr>
          <w:t>§809.111(a)</w:t>
        </w:r>
      </w:hyperlink>
    </w:p>
    <w:p w14:paraId="125AFF46" w14:textId="77777777" w:rsidR="004C24CA" w:rsidRPr="00863B8A" w:rsidRDefault="004C24CA" w:rsidP="004C24CA">
      <w:pPr>
        <w:pStyle w:val="subsection"/>
        <w:spacing w:before="0" w:after="0"/>
        <w:ind w:left="389"/>
        <w:jc w:val="left"/>
        <w:rPr>
          <w:rFonts w:ascii="Times New Roman" w:hAnsi="Times New Roman"/>
          <w:sz w:val="24"/>
          <w:szCs w:val="24"/>
        </w:rPr>
      </w:pPr>
    </w:p>
    <w:p w14:paraId="47FFD99A" w14:textId="77777777" w:rsidR="004C24CA" w:rsidRPr="004341B8" w:rsidRDefault="004C24CA" w:rsidP="004C24CA">
      <w:pPr>
        <w:rPr>
          <w:rFonts w:ascii="Times New Roman" w:hAnsi="Times New Roman"/>
          <w:sz w:val="24"/>
          <w:szCs w:val="24"/>
        </w:rPr>
      </w:pPr>
      <w:r w:rsidRPr="004341B8">
        <w:rPr>
          <w:rFonts w:ascii="Times New Roman" w:hAnsi="Times New Roman"/>
          <w:sz w:val="24"/>
          <w:szCs w:val="24"/>
        </w:rPr>
        <w:t>Boards must be aware that in relation to child care services, an individual commits fraud if, to obtain or increase a benefit or other payment, either for the individual or for another individual, he or she does either of the following:</w:t>
      </w:r>
    </w:p>
    <w:p w14:paraId="3D4BB320" w14:textId="77777777" w:rsidR="004C24CA" w:rsidRPr="004341B8" w:rsidRDefault="004C24CA" w:rsidP="00AC34DA">
      <w:pPr>
        <w:pStyle w:val="ListParagraph"/>
        <w:numPr>
          <w:ilvl w:val="0"/>
          <w:numId w:val="272"/>
        </w:numPr>
      </w:pPr>
      <w:r w:rsidRPr="004341B8">
        <w:t>Makes a false statement or representation, knowing it to be false</w:t>
      </w:r>
    </w:p>
    <w:p w14:paraId="1C23A5B9" w14:textId="77777777" w:rsidR="004C24CA" w:rsidRPr="004341B8" w:rsidRDefault="004C24CA" w:rsidP="00AC34DA">
      <w:pPr>
        <w:pStyle w:val="ListParagraph"/>
        <w:numPr>
          <w:ilvl w:val="0"/>
          <w:numId w:val="272"/>
        </w:numPr>
      </w:pPr>
      <w:r w:rsidRPr="004341B8">
        <w:t>Knowingly fails to disclose a material fact</w:t>
      </w:r>
    </w:p>
    <w:p w14:paraId="1E996E8B" w14:textId="77777777" w:rsidR="004C24CA" w:rsidRPr="004341B8" w:rsidRDefault="004C24CA" w:rsidP="004C24CA">
      <w:pPr>
        <w:rPr>
          <w:rFonts w:ascii="Times New Roman" w:hAnsi="Times New Roman"/>
        </w:rPr>
      </w:pPr>
      <w:r w:rsidRPr="004341B8">
        <w:rPr>
          <w:rFonts w:ascii="Times New Roman" w:hAnsi="Times New Roman"/>
        </w:rPr>
        <w:t xml:space="preserve">Rule Reference: </w:t>
      </w:r>
      <w:hyperlink r:id="rId204" w:history="1">
        <w:r w:rsidRPr="004341B8">
          <w:rPr>
            <w:rStyle w:val="Hyperlink"/>
            <w:rFonts w:ascii="Times New Roman" w:hAnsi="Times New Roman"/>
          </w:rPr>
          <w:t>§809.111(b)</w:t>
        </w:r>
      </w:hyperlink>
    </w:p>
    <w:p w14:paraId="7F329725" w14:textId="77777777" w:rsidR="004C24CA" w:rsidRPr="004341B8" w:rsidRDefault="004C24CA" w:rsidP="004C24CA">
      <w:pPr>
        <w:rPr>
          <w:rFonts w:ascii="Times New Roman" w:hAnsi="Times New Roman"/>
          <w:sz w:val="24"/>
          <w:szCs w:val="24"/>
        </w:rPr>
      </w:pPr>
    </w:p>
    <w:p w14:paraId="52DD5FAD" w14:textId="77777777" w:rsidR="004C24CA" w:rsidRPr="004341B8" w:rsidRDefault="004C24CA" w:rsidP="004C24CA">
      <w:pPr>
        <w:rPr>
          <w:rFonts w:ascii="Times New Roman" w:hAnsi="Times New Roman"/>
          <w:sz w:val="24"/>
          <w:szCs w:val="24"/>
        </w:rPr>
      </w:pPr>
      <w:r w:rsidRPr="004341B8">
        <w:rPr>
          <w:rFonts w:ascii="Times New Roman" w:hAnsi="Times New Roman"/>
          <w:sz w:val="24"/>
          <w:szCs w:val="24"/>
        </w:rPr>
        <w:t>This definition is consistent with the definition of fraudulently obtaining benefits under Texas Labor Code §214.001.</w:t>
      </w:r>
    </w:p>
    <w:p w14:paraId="11AC45CB" w14:textId="77777777" w:rsidR="004C24CA" w:rsidRPr="00863B8A" w:rsidRDefault="004C24CA" w:rsidP="004C24CA">
      <w:pPr>
        <w:pStyle w:val="subsection"/>
        <w:spacing w:before="0" w:after="0"/>
        <w:ind w:left="389"/>
        <w:jc w:val="left"/>
        <w:rPr>
          <w:rFonts w:ascii="Times New Roman" w:hAnsi="Times New Roman"/>
          <w:sz w:val="24"/>
          <w:szCs w:val="24"/>
        </w:rPr>
      </w:pPr>
    </w:p>
    <w:p w14:paraId="18FE3D56"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ensure that procedures for researching and fact-finding for possible fraud are developed and implemented to deter and detect suspected fraud for child care services in their local workforce development areas.</w:t>
      </w:r>
      <w:r>
        <w:rPr>
          <w:rFonts w:ascii="Times New Roman" w:hAnsi="Times New Roman"/>
          <w:sz w:val="24"/>
          <w:szCs w:val="24"/>
        </w:rPr>
        <w:t xml:space="preserve"> </w:t>
      </w:r>
      <w:r w:rsidRPr="00863B8A">
        <w:rPr>
          <w:rFonts w:ascii="Times New Roman" w:hAnsi="Times New Roman"/>
          <w:sz w:val="24"/>
          <w:szCs w:val="24"/>
        </w:rPr>
        <w:t xml:space="preserve">Procedures must include provisions for suspected fraud to be reported to TWC in accordance with TWC policies and procedures. </w:t>
      </w:r>
    </w:p>
    <w:p w14:paraId="6C83D5BF" w14:textId="77777777" w:rsidR="004C24CA" w:rsidRPr="00863B8A" w:rsidRDefault="004C24CA" w:rsidP="004C24CA">
      <w:pPr>
        <w:pStyle w:val="subsection"/>
        <w:spacing w:before="0" w:after="0"/>
        <w:ind w:left="389"/>
        <w:jc w:val="left"/>
        <w:rPr>
          <w:rFonts w:ascii="Times New Roman" w:hAnsi="Times New Roman"/>
          <w:sz w:val="24"/>
          <w:szCs w:val="24"/>
        </w:rPr>
      </w:pPr>
    </w:p>
    <w:p w14:paraId="18ABE17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On review of suspected fraud reports, TWC may either accept a case for investigation and action at the state level, or return the case to the Board or its child care contractor for action including, but not limited to, one of the following: </w:t>
      </w:r>
    </w:p>
    <w:p w14:paraId="14F68833" w14:textId="77777777" w:rsidR="004C24CA" w:rsidRPr="00863B8A" w:rsidRDefault="004C24CA" w:rsidP="00AC34DA">
      <w:pPr>
        <w:pStyle w:val="paragraph"/>
        <w:numPr>
          <w:ilvl w:val="0"/>
          <w:numId w:val="173"/>
        </w:numPr>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Further fact-finding </w:t>
      </w:r>
    </w:p>
    <w:p w14:paraId="50D3D5CE" w14:textId="77777777" w:rsidR="004C24CA" w:rsidRPr="00863B8A" w:rsidRDefault="004C24CA" w:rsidP="00AC34DA">
      <w:pPr>
        <w:pStyle w:val="paragraph"/>
        <w:numPr>
          <w:ilvl w:val="0"/>
          <w:numId w:val="173"/>
        </w:numPr>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Other corrective action as provided in this guide or as may be appropriate </w:t>
      </w:r>
    </w:p>
    <w:p w14:paraId="69BE3266" w14:textId="77777777" w:rsidR="004C24CA" w:rsidRPr="00863B8A" w:rsidRDefault="004C24CA" w:rsidP="004C24CA">
      <w:pPr>
        <w:pStyle w:val="subsection"/>
        <w:spacing w:before="0" w:after="0"/>
        <w:ind w:left="389"/>
        <w:jc w:val="left"/>
        <w:rPr>
          <w:rFonts w:ascii="Times New Roman" w:hAnsi="Times New Roman"/>
          <w:sz w:val="24"/>
          <w:szCs w:val="24"/>
        </w:rPr>
      </w:pPr>
    </w:p>
    <w:p w14:paraId="40A068D8"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The Board must ensure that a final fact-finding report is submitted to TWC after a case is returned to the Board or its child care contractor and all feasible avenues of fact-finding and corrective actions have been exhausted.</w:t>
      </w:r>
    </w:p>
    <w:p w14:paraId="64E2EE9F" w14:textId="77777777" w:rsidR="004C24CA" w:rsidRPr="00863B8A" w:rsidRDefault="004C24CA" w:rsidP="004C24CA">
      <w:pPr>
        <w:pStyle w:val="RuleReference"/>
      </w:pPr>
      <w:bookmarkStart w:id="1513" w:name="_Toc351112783"/>
      <w:r w:rsidRPr="00863B8A">
        <w:t xml:space="preserve">Rule Reference: </w:t>
      </w:r>
      <w:hyperlink r:id="rId205" w:history="1">
        <w:r w:rsidRPr="00863B8A">
          <w:rPr>
            <w:rStyle w:val="Hyperlink"/>
          </w:rPr>
          <w:t>§809.111</w:t>
        </w:r>
      </w:hyperlink>
      <w:r w:rsidRPr="00863B8A">
        <w:rPr>
          <w:rStyle w:val="Hyperlink"/>
        </w:rPr>
        <w:t>(c)-(f)</w:t>
      </w:r>
    </w:p>
    <w:p w14:paraId="70E946E4" w14:textId="77777777" w:rsidR="004C24CA" w:rsidRPr="00863B8A" w:rsidRDefault="004C24CA" w:rsidP="004C24CA">
      <w:pPr>
        <w:pStyle w:val="Section3"/>
        <w:spacing w:before="0" w:after="0"/>
      </w:pPr>
    </w:p>
    <w:p w14:paraId="40517FB4" w14:textId="77777777" w:rsidR="004C24CA" w:rsidRPr="00863B8A" w:rsidRDefault="004C24CA" w:rsidP="004C24CA">
      <w:pPr>
        <w:rPr>
          <w:sz w:val="24"/>
          <w:szCs w:val="24"/>
        </w:rPr>
      </w:pPr>
    </w:p>
    <w:p w14:paraId="119D055E" w14:textId="77777777" w:rsidR="004C24CA" w:rsidRPr="00863B8A" w:rsidRDefault="004C24CA" w:rsidP="004C24CA"/>
    <w:p w14:paraId="4FE3ACFB" w14:textId="6D3E395D" w:rsidR="004C24CA" w:rsidRPr="004341B8" w:rsidRDefault="004C24CA" w:rsidP="004C24CA">
      <w:pPr>
        <w:pStyle w:val="Normal3"/>
        <w:rPr>
          <w:rStyle w:val="Hyperlink"/>
        </w:rPr>
      </w:pPr>
      <w:r w:rsidRPr="004341B8">
        <w:t xml:space="preserve">In accordance with </w:t>
      </w:r>
      <w:r w:rsidR="00D8090E" w:rsidRPr="004341B8">
        <w:fldChar w:fldCharType="begin"/>
      </w:r>
      <w:r w:rsidR="00D03A4A">
        <w:instrText>HYPERLINK "https://twc.texas.gov/files/policy_letters/21-16-ch-3-twc.pdf"</w:instrText>
      </w:r>
      <w:r w:rsidR="00D8090E" w:rsidRPr="004341B8">
        <w:fldChar w:fldCharType="separate"/>
      </w:r>
      <w:r w:rsidRPr="004341B8">
        <w:rPr>
          <w:rStyle w:val="Hyperlink"/>
        </w:rPr>
        <w:t xml:space="preserve">WD Letter 21-16, Change </w:t>
      </w:r>
      <w:ins w:id="1514" w:author="Snyder,Gwen E" w:date="2021-08-13T11:25:00Z">
        <w:r w:rsidR="00953E97" w:rsidRPr="004341B8">
          <w:rPr>
            <w:rStyle w:val="Hyperlink"/>
          </w:rPr>
          <w:t>3</w:t>
        </w:r>
      </w:ins>
      <w:del w:id="1515" w:author="Snyder,Gwen E" w:date="2021-08-13T11:25:00Z">
        <w:r w:rsidRPr="004341B8" w:rsidDel="00953E97">
          <w:rPr>
            <w:rStyle w:val="Hyperlink"/>
          </w:rPr>
          <w:delText>2</w:delText>
        </w:r>
      </w:del>
      <w:r w:rsidRPr="004341B8">
        <w:rPr>
          <w:rStyle w:val="Hyperlink"/>
        </w:rPr>
        <w:t>, “Requirements for Reporting and Fact-Finding for Suspected Fraud, Waste, Theft, Program Abuse Cases, and Recovery of Improper Payments</w:t>
      </w:r>
      <w:r w:rsidR="00D8090E" w:rsidRPr="004341B8">
        <w:rPr>
          <w:rStyle w:val="Hyperlink"/>
        </w:rPr>
        <w:fldChar w:fldCharType="end"/>
      </w:r>
      <w:r w:rsidRPr="004341B8">
        <w:rPr>
          <w:rStyle w:val="Hyperlink"/>
        </w:rPr>
        <w:t>—</w:t>
      </w:r>
      <w:r w:rsidRPr="004341B8">
        <w:rPr>
          <w:rStyle w:val="Hyperlink"/>
          <w:i/>
        </w:rPr>
        <w:t>Update</w:t>
      </w:r>
      <w:r w:rsidRPr="004341B8">
        <w:t xml:space="preserve">,” Boards are required to use the tools and reports available in </w:t>
      </w:r>
      <w:hyperlink r:id="rId206" w:history="1">
        <w:r w:rsidRPr="004341B8">
          <w:rPr>
            <w:rStyle w:val="Hyperlink"/>
          </w:rPr>
          <w:t>TA Bulletin 276, “Child Care Fraud Detection Report Tools—</w:t>
        </w:r>
        <w:r w:rsidRPr="004341B8">
          <w:rPr>
            <w:rStyle w:val="Hyperlink"/>
            <w:i/>
          </w:rPr>
          <w:t>Update</w:t>
        </w:r>
      </w:hyperlink>
      <w:r w:rsidRPr="004341B8">
        <w:t>,</w:t>
      </w:r>
      <w:r w:rsidRPr="004341B8">
        <w:rPr>
          <w:rStyle w:val="Hyperlink"/>
        </w:rPr>
        <w:t>”</w:t>
      </w:r>
      <w:r w:rsidRPr="004341B8">
        <w:t xml:space="preserve"> and in the </w:t>
      </w:r>
      <w:r w:rsidR="001D3C55" w:rsidRPr="004341B8">
        <w:fldChar w:fldCharType="begin"/>
      </w:r>
      <w:r w:rsidR="001D3C55" w:rsidRPr="004341B8">
        <w:instrText xml:space="preserve"> HYPERLINK "http://intra.twc.state.tx.us/intranet/gl/docs/rid-55.pdf" </w:instrText>
      </w:r>
      <w:r w:rsidR="001D3C55" w:rsidRPr="004341B8">
        <w:fldChar w:fldCharType="separate"/>
      </w:r>
      <w:r w:rsidRPr="004341B8">
        <w:rPr>
          <w:rStyle w:val="Hyperlink"/>
        </w:rPr>
        <w:t>Child Care Fact-Finder’s Desk Aid (</w:t>
      </w:r>
      <w:del w:id="1516" w:author="Snyder,Gwen E" w:date="2021-10-07T08:23:00Z">
        <w:r w:rsidRPr="004341B8" w:rsidDel="00D17311">
          <w:rPr>
            <w:rStyle w:val="Hyperlink"/>
          </w:rPr>
          <w:delText>RID</w:delText>
        </w:r>
      </w:del>
      <w:ins w:id="1517" w:author="Snyder,Gwen E" w:date="2021-10-07T08:23:00Z">
        <w:r w:rsidR="00D17311" w:rsidRPr="004341B8">
          <w:rPr>
            <w:rStyle w:val="Hyperlink"/>
          </w:rPr>
          <w:t>FDCM</w:t>
        </w:r>
      </w:ins>
      <w:r w:rsidRPr="004341B8">
        <w:rPr>
          <w:rStyle w:val="Hyperlink"/>
        </w:rPr>
        <w:t>-55).</w:t>
      </w:r>
      <w:r w:rsidR="001D3C55" w:rsidRPr="004341B8">
        <w:rPr>
          <w:rStyle w:val="Hyperlink"/>
        </w:rPr>
        <w:fldChar w:fldCharType="end"/>
      </w:r>
    </w:p>
    <w:p w14:paraId="6C6FFE1C" w14:textId="77777777" w:rsidR="004C24CA" w:rsidRDefault="004C24CA" w:rsidP="004C24CA">
      <w:pPr>
        <w:pStyle w:val="Normal3"/>
        <w:rPr>
          <w:rStyle w:val="Hyperlink"/>
        </w:rPr>
      </w:pPr>
    </w:p>
    <w:p w14:paraId="1F746BB7" w14:textId="77777777" w:rsidR="004C24CA" w:rsidRPr="00271301" w:rsidRDefault="004C24CA" w:rsidP="004C24CA">
      <w:pPr>
        <w:rPr>
          <w:sz w:val="24"/>
          <w:szCs w:val="24"/>
        </w:rPr>
      </w:pPr>
      <w:r w:rsidRPr="003B5A13">
        <w:rPr>
          <w:rFonts w:ascii="Times New Roman" w:hAnsi="Times New Roman"/>
          <w:sz w:val="24"/>
          <w:szCs w:val="24"/>
        </w:rPr>
        <w:t>Note:</w:t>
      </w:r>
      <w:r w:rsidRPr="00271301">
        <w:rPr>
          <w:rFonts w:ascii="Times New Roman" w:hAnsi="Times New Roman"/>
          <w:sz w:val="24"/>
          <w:szCs w:val="24"/>
        </w:rPr>
        <w:t xml:space="preserve"> Boards must report suspected nonemployee program fraud in </w:t>
      </w:r>
      <w:r>
        <w:rPr>
          <w:rFonts w:ascii="Times New Roman" w:hAnsi="Times New Roman"/>
          <w:sz w:val="24"/>
          <w:szCs w:val="24"/>
        </w:rPr>
        <w:t xml:space="preserve">the </w:t>
      </w:r>
      <w:r w:rsidRPr="006A3026">
        <w:rPr>
          <w:rFonts w:ascii="Times New Roman" w:hAnsi="Times New Roman"/>
          <w:sz w:val="24"/>
          <w:szCs w:val="24"/>
        </w:rPr>
        <w:t>Program Integrity Reporting and Tracking System</w:t>
      </w:r>
      <w:r>
        <w:rPr>
          <w:rFonts w:ascii="Times New Roman" w:hAnsi="Times New Roman"/>
          <w:sz w:val="24"/>
          <w:szCs w:val="24"/>
        </w:rPr>
        <w:t xml:space="preserve"> (</w:t>
      </w:r>
      <w:r w:rsidRPr="00271301">
        <w:rPr>
          <w:rFonts w:ascii="Times New Roman" w:hAnsi="Times New Roman"/>
          <w:sz w:val="24"/>
          <w:szCs w:val="24"/>
        </w:rPr>
        <w:t>PIRTS</w:t>
      </w:r>
      <w:r>
        <w:rPr>
          <w:rFonts w:ascii="Times New Roman" w:hAnsi="Times New Roman"/>
          <w:sz w:val="24"/>
          <w:szCs w:val="24"/>
        </w:rPr>
        <w:t>)</w:t>
      </w:r>
      <w:r w:rsidRPr="00271301">
        <w:rPr>
          <w:rFonts w:ascii="Times New Roman" w:hAnsi="Times New Roman"/>
          <w:sz w:val="24"/>
          <w:szCs w:val="24"/>
        </w:rPr>
        <w:t xml:space="preserve"> before fact-finding. PIRTS will produce a case number for the incident. </w:t>
      </w:r>
    </w:p>
    <w:p w14:paraId="5055028D" w14:textId="77777777" w:rsidR="004C24CA" w:rsidRPr="00271301" w:rsidRDefault="004C24CA" w:rsidP="004C24CA">
      <w:pPr>
        <w:rPr>
          <w:sz w:val="24"/>
          <w:szCs w:val="24"/>
        </w:rPr>
      </w:pPr>
      <w:r w:rsidRPr="00271301">
        <w:rPr>
          <w:rFonts w:ascii="Times New Roman" w:hAnsi="Times New Roman"/>
          <w:sz w:val="24"/>
          <w:szCs w:val="24"/>
        </w:rPr>
        <w:t> </w:t>
      </w:r>
    </w:p>
    <w:p w14:paraId="684FC877" w14:textId="0A448D42" w:rsidR="004C24CA" w:rsidRPr="00271301" w:rsidRDefault="004C24CA" w:rsidP="004C24CA">
      <w:pPr>
        <w:rPr>
          <w:rFonts w:ascii="Times New Roman" w:hAnsi="Times New Roman"/>
          <w:sz w:val="24"/>
          <w:szCs w:val="24"/>
        </w:rPr>
      </w:pPr>
      <w:r w:rsidRPr="0018064D">
        <w:rPr>
          <w:rFonts w:ascii="Times New Roman" w:hAnsi="Times New Roman"/>
          <w:sz w:val="24"/>
          <w:szCs w:val="24"/>
        </w:rPr>
        <w:t>To gain access to PIRTS, Boards need to complete</w:t>
      </w:r>
      <w:r w:rsidR="001D3C55">
        <w:fldChar w:fldCharType="begin"/>
      </w:r>
      <w:r w:rsidR="001D3C55">
        <w:instrText xml:space="preserve"> HYPERLINK "https://intra.twc.texas.gov/intranet/gl/docs/rid-67.docx" </w:instrText>
      </w:r>
      <w:r w:rsidR="001D3C55">
        <w:fldChar w:fldCharType="separate"/>
      </w:r>
      <w:r w:rsidRPr="0018064D">
        <w:rPr>
          <w:rStyle w:val="Hyperlink"/>
          <w:rFonts w:ascii="Times New Roman" w:hAnsi="Times New Roman"/>
          <w:sz w:val="24"/>
          <w:szCs w:val="24"/>
        </w:rPr>
        <w:t xml:space="preserve"> </w:t>
      </w:r>
      <w:r w:rsidR="001D3C55">
        <w:fldChar w:fldCharType="begin"/>
      </w:r>
      <w:r w:rsidR="001D3C55">
        <w:instrText xml:space="preserve"> HYPERLINK "https://intra.twc.texas.gov/intranet/gl/docs/rid-67.docx" </w:instrText>
      </w:r>
      <w:r w:rsidR="001D3C55">
        <w:fldChar w:fldCharType="separate"/>
      </w:r>
      <w:r w:rsidRPr="0018064D">
        <w:rPr>
          <w:rStyle w:val="Hyperlink"/>
          <w:rFonts w:ascii="Times New Roman" w:hAnsi="Times New Roman"/>
          <w:sz w:val="24"/>
          <w:szCs w:val="24"/>
        </w:rPr>
        <w:t>PIRTS User Agreement (</w:t>
      </w:r>
      <w:del w:id="1518" w:author="Snyder,Gwen E" w:date="2021-10-07T08:23:00Z">
        <w:r w:rsidRPr="0018064D" w:rsidDel="00D17311">
          <w:rPr>
            <w:rStyle w:val="Hyperlink"/>
            <w:rFonts w:ascii="Times New Roman" w:hAnsi="Times New Roman"/>
            <w:sz w:val="24"/>
            <w:szCs w:val="24"/>
          </w:rPr>
          <w:delText>RID</w:delText>
        </w:r>
      </w:del>
      <w:ins w:id="1519" w:author="Snyder,Gwen E" w:date="2021-10-07T08:23:00Z">
        <w:r w:rsidR="00D17311">
          <w:rPr>
            <w:rStyle w:val="Hyperlink"/>
            <w:rFonts w:ascii="Times New Roman" w:hAnsi="Times New Roman"/>
            <w:sz w:val="24"/>
            <w:szCs w:val="24"/>
          </w:rPr>
          <w:t>FDCM</w:t>
        </w:r>
      </w:ins>
      <w:r w:rsidRPr="0018064D">
        <w:rPr>
          <w:rStyle w:val="Hyperlink"/>
          <w:rFonts w:ascii="Times New Roman" w:hAnsi="Times New Roman"/>
          <w:sz w:val="24"/>
          <w:szCs w:val="24"/>
        </w:rPr>
        <w:t>-67)</w:t>
      </w:r>
      <w:r w:rsidR="001D3C55">
        <w:rPr>
          <w:rStyle w:val="Hyperlink"/>
          <w:rFonts w:ascii="Times New Roman" w:hAnsi="Times New Roman"/>
          <w:sz w:val="24"/>
          <w:szCs w:val="24"/>
        </w:rPr>
        <w:fldChar w:fldCharType="end"/>
      </w:r>
      <w:r w:rsidR="001D3C55">
        <w:rPr>
          <w:rStyle w:val="Hyperlink"/>
          <w:rFonts w:ascii="Times New Roman" w:hAnsi="Times New Roman"/>
          <w:sz w:val="24"/>
          <w:szCs w:val="24"/>
        </w:rPr>
        <w:fldChar w:fldCharType="end"/>
      </w:r>
      <w:r w:rsidRPr="0018064D">
        <w:rPr>
          <w:rFonts w:ascii="Times New Roman" w:hAnsi="Times New Roman"/>
          <w:sz w:val="24"/>
          <w:szCs w:val="24"/>
        </w:rPr>
        <w:t>.</w:t>
      </w:r>
    </w:p>
    <w:p w14:paraId="57CA76FD" w14:textId="77777777" w:rsidR="004C24CA" w:rsidRPr="00271301" w:rsidRDefault="004C24CA" w:rsidP="004C24CA">
      <w:pPr>
        <w:pStyle w:val="Normal3"/>
      </w:pPr>
    </w:p>
    <w:p w14:paraId="0D43A81F" w14:textId="77777777" w:rsidR="004C24CA" w:rsidRPr="00863B8A" w:rsidRDefault="004C24CA" w:rsidP="004C24CA"/>
    <w:p w14:paraId="7795696D" w14:textId="77777777" w:rsidR="004C24CA" w:rsidRPr="00863B8A" w:rsidRDefault="004C24CA" w:rsidP="004C24CA">
      <w:pPr>
        <w:pStyle w:val="Guide2"/>
      </w:pPr>
      <w:bookmarkStart w:id="1520" w:name="_Toc515880303"/>
      <w:bookmarkStart w:id="1521" w:name="_Toc101181863"/>
      <w:r w:rsidRPr="00863B8A">
        <w:t>G-200:</w:t>
      </w:r>
      <w:r>
        <w:t xml:space="preserve"> </w:t>
      </w:r>
      <w:r w:rsidRPr="00863B8A">
        <w:t>Suspected Fraud</w:t>
      </w:r>
      <w:bookmarkEnd w:id="1513"/>
      <w:bookmarkEnd w:id="1520"/>
      <w:bookmarkEnd w:id="1521"/>
      <w:r w:rsidRPr="00863B8A">
        <w:tab/>
      </w:r>
    </w:p>
    <w:p w14:paraId="39FA7555" w14:textId="77777777" w:rsidR="004C24CA" w:rsidRPr="00863B8A" w:rsidRDefault="004C24CA" w:rsidP="004C24CA">
      <w:pPr>
        <w:pStyle w:val="plainp"/>
        <w:spacing w:before="0" w:after="0"/>
        <w:ind w:left="0"/>
        <w:jc w:val="left"/>
        <w:rPr>
          <w:rFonts w:ascii="Times New Roman" w:hAnsi="Times New Roman" w:cs="Times New Roman"/>
          <w:sz w:val="24"/>
          <w:szCs w:val="24"/>
        </w:rPr>
      </w:pPr>
    </w:p>
    <w:p w14:paraId="587405BC" w14:textId="77777777" w:rsidR="004C24CA" w:rsidRPr="00863B8A" w:rsidRDefault="004C24CA" w:rsidP="004C24CA">
      <w:pPr>
        <w:pStyle w:val="plainp"/>
        <w:spacing w:before="0" w:after="0"/>
        <w:ind w:left="0"/>
        <w:jc w:val="left"/>
        <w:rPr>
          <w:rFonts w:ascii="Times New Roman" w:hAnsi="Times New Roman" w:cs="Times New Roman"/>
          <w:sz w:val="24"/>
          <w:szCs w:val="24"/>
        </w:rPr>
      </w:pPr>
      <w:r w:rsidRPr="00863B8A">
        <w:rPr>
          <w:rFonts w:ascii="Times New Roman" w:hAnsi="Times New Roman" w:cs="Times New Roman"/>
          <w:sz w:val="24"/>
          <w:szCs w:val="24"/>
        </w:rPr>
        <w:t xml:space="preserve">Boards must be aware that a parent, provider or any other person in a position to commit fraud may be suspected of fraud if the individual presents or causes to be presented to the Board or its child care contractor one or more of the following items: </w:t>
      </w:r>
    </w:p>
    <w:p w14:paraId="760CDE8D" w14:textId="77777777" w:rsidR="004C24CA" w:rsidRPr="00863B8A" w:rsidRDefault="004C24CA" w:rsidP="00AC34DA">
      <w:pPr>
        <w:pStyle w:val="paragraph"/>
        <w:numPr>
          <w:ilvl w:val="0"/>
          <w:numId w:val="173"/>
        </w:numPr>
        <w:spacing w:before="0" w:after="0"/>
        <w:ind w:left="360"/>
        <w:jc w:val="left"/>
        <w:rPr>
          <w:rFonts w:ascii="Times New Roman" w:hAnsi="Times New Roman"/>
          <w:sz w:val="24"/>
          <w:szCs w:val="24"/>
        </w:rPr>
      </w:pPr>
      <w:r w:rsidRPr="00863B8A">
        <w:rPr>
          <w:rFonts w:ascii="Times New Roman" w:hAnsi="Times New Roman"/>
          <w:sz w:val="24"/>
          <w:szCs w:val="24"/>
        </w:rPr>
        <w:t xml:space="preserve">A request for reimbursement in excess of the amount charged by the provider for the child care </w:t>
      </w:r>
    </w:p>
    <w:p w14:paraId="66C2BE95" w14:textId="77777777" w:rsidR="004C24CA" w:rsidRPr="00863B8A" w:rsidRDefault="004C24CA" w:rsidP="00AC34DA">
      <w:pPr>
        <w:pStyle w:val="paragraph"/>
        <w:numPr>
          <w:ilvl w:val="0"/>
          <w:numId w:val="173"/>
        </w:numPr>
        <w:spacing w:before="0" w:after="0"/>
        <w:ind w:left="360"/>
        <w:jc w:val="left"/>
        <w:rPr>
          <w:rFonts w:ascii="Times New Roman" w:hAnsi="Times New Roman"/>
          <w:sz w:val="24"/>
          <w:szCs w:val="24"/>
        </w:rPr>
      </w:pPr>
      <w:r w:rsidRPr="00863B8A">
        <w:rPr>
          <w:rFonts w:ascii="Times New Roman" w:hAnsi="Times New Roman"/>
          <w:sz w:val="24"/>
          <w:szCs w:val="24"/>
        </w:rPr>
        <w:t xml:space="preserve">A claim for child care services if evidence indicates that the individual may have: </w:t>
      </w:r>
    </w:p>
    <w:p w14:paraId="5816419B" w14:textId="77777777" w:rsidR="004C24CA" w:rsidRPr="00863B8A" w:rsidRDefault="004C24CA" w:rsidP="00AC34DA">
      <w:pPr>
        <w:pStyle w:val="sub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 xml:space="preserve">Known, or should have known, that child care services were not provided as claimed </w:t>
      </w:r>
    </w:p>
    <w:p w14:paraId="68DFAB3A" w14:textId="77777777" w:rsidR="004C24CA" w:rsidRPr="00863B8A" w:rsidRDefault="004C24CA" w:rsidP="00AC34DA">
      <w:pPr>
        <w:pStyle w:val="sub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 xml:space="preserve">Known, or should have known, that information provided is false or fraudulent </w:t>
      </w:r>
    </w:p>
    <w:p w14:paraId="67B8BAB1" w14:textId="77777777" w:rsidR="004C24CA" w:rsidRPr="00863B8A" w:rsidRDefault="004C24CA" w:rsidP="00AC34DA">
      <w:pPr>
        <w:pStyle w:val="sub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 xml:space="preserve">Received child care services during a period in which the parent or child was not eligible for services </w:t>
      </w:r>
    </w:p>
    <w:p w14:paraId="34DF0459" w14:textId="77777777" w:rsidR="004C24CA" w:rsidRPr="00863B8A" w:rsidRDefault="004C24CA" w:rsidP="00AC34DA">
      <w:pPr>
        <w:pStyle w:val="sub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 xml:space="preserve">Known, or should have known, that child care subsidies were provided to an individual not eligible to be a provider </w:t>
      </w:r>
    </w:p>
    <w:p w14:paraId="6AB6A152" w14:textId="77777777" w:rsidR="004C24CA" w:rsidRPr="00863B8A" w:rsidRDefault="004C24CA" w:rsidP="00AC34DA">
      <w:pPr>
        <w:pStyle w:val="subparagraph"/>
        <w:numPr>
          <w:ilvl w:val="0"/>
          <w:numId w:val="174"/>
        </w:numPr>
        <w:spacing w:before="0" w:after="0"/>
        <w:jc w:val="left"/>
        <w:rPr>
          <w:rFonts w:ascii="Times New Roman" w:hAnsi="Times New Roman"/>
          <w:sz w:val="24"/>
          <w:szCs w:val="24"/>
        </w:rPr>
      </w:pPr>
      <w:r w:rsidRPr="00863B8A">
        <w:rPr>
          <w:rFonts w:ascii="Times New Roman" w:hAnsi="Times New Roman"/>
          <w:sz w:val="24"/>
          <w:szCs w:val="24"/>
        </w:rPr>
        <w:t>Otherwise indicated that the individual knew or should have known that the actions were in violation of state or federal statute or regulations relating to child care services</w:t>
      </w:r>
    </w:p>
    <w:p w14:paraId="7B57C291" w14:textId="77777777" w:rsidR="004C24CA" w:rsidRPr="00863B8A" w:rsidRDefault="004C24CA" w:rsidP="004C24CA">
      <w:pPr>
        <w:pStyle w:val="RuleReference"/>
      </w:pPr>
      <w:bookmarkStart w:id="1522" w:name="_Toc351112784"/>
      <w:r w:rsidRPr="00863B8A">
        <w:t xml:space="preserve">Rule Reference: </w:t>
      </w:r>
      <w:hyperlink r:id="rId207" w:history="1">
        <w:r w:rsidRPr="00863B8A">
          <w:rPr>
            <w:rStyle w:val="Hyperlink"/>
          </w:rPr>
          <w:t>§809.112</w:t>
        </w:r>
      </w:hyperlink>
      <w:r w:rsidRPr="00863B8A">
        <w:rPr>
          <w:rStyle w:val="Hyperlink"/>
        </w:rPr>
        <w:t>(a)</w:t>
      </w:r>
    </w:p>
    <w:p w14:paraId="70D03793" w14:textId="77777777" w:rsidR="004C24CA" w:rsidRPr="00863B8A" w:rsidRDefault="004C24CA" w:rsidP="004C24CA"/>
    <w:p w14:paraId="7EF0E8D3" w14:textId="77777777" w:rsidR="004C24CA" w:rsidRPr="00863B8A" w:rsidRDefault="004C24CA" w:rsidP="004C24CA">
      <w:pPr>
        <w:pStyle w:val="RuleReference"/>
        <w:rPr>
          <w:sz w:val="24"/>
          <w:szCs w:val="24"/>
        </w:rPr>
      </w:pPr>
      <w:r w:rsidRPr="00863B8A">
        <w:rPr>
          <w:sz w:val="24"/>
          <w:szCs w:val="24"/>
        </w:rPr>
        <w:t>Boards must be aware that the following parental actions may be grounds for suspected fraud and cause for Boards to conduct fraud fact-finding or for TWC’s three-member Commission to initiate a fraud investigation:</w:t>
      </w:r>
    </w:p>
    <w:p w14:paraId="7B20F28A" w14:textId="77777777" w:rsidR="004C24CA" w:rsidRPr="00863B8A" w:rsidRDefault="004C24CA" w:rsidP="00AC34DA">
      <w:pPr>
        <w:pStyle w:val="RuleReference"/>
        <w:numPr>
          <w:ilvl w:val="0"/>
          <w:numId w:val="255"/>
        </w:numPr>
        <w:rPr>
          <w:sz w:val="24"/>
          <w:szCs w:val="24"/>
        </w:rPr>
      </w:pPr>
      <w:r w:rsidRPr="00863B8A">
        <w:rPr>
          <w:sz w:val="24"/>
          <w:szCs w:val="24"/>
        </w:rPr>
        <w:t>Not reporting or falsely reporting at initial eligibility or at eligibility redetermination:</w:t>
      </w:r>
    </w:p>
    <w:p w14:paraId="3A059D22" w14:textId="77777777" w:rsidR="004C24CA" w:rsidRPr="00863B8A" w:rsidRDefault="004C24CA" w:rsidP="00AC34DA">
      <w:pPr>
        <w:pStyle w:val="RuleReference"/>
        <w:numPr>
          <w:ilvl w:val="1"/>
          <w:numId w:val="255"/>
        </w:numPr>
        <w:ind w:left="720"/>
        <w:rPr>
          <w:sz w:val="24"/>
          <w:szCs w:val="24"/>
        </w:rPr>
      </w:pPr>
      <w:r w:rsidRPr="00863B8A">
        <w:rPr>
          <w:sz w:val="24"/>
          <w:szCs w:val="24"/>
        </w:rPr>
        <w:t>Household composition or income sources or amounts that would have resulted in ineligibility or a higher parent share of cost</w:t>
      </w:r>
    </w:p>
    <w:p w14:paraId="0469E4B7" w14:textId="77777777" w:rsidR="004C24CA" w:rsidRPr="00863B8A" w:rsidRDefault="004C24CA" w:rsidP="00AC34DA">
      <w:pPr>
        <w:pStyle w:val="RuleReference"/>
        <w:numPr>
          <w:ilvl w:val="1"/>
          <w:numId w:val="255"/>
        </w:numPr>
        <w:ind w:left="720"/>
        <w:rPr>
          <w:sz w:val="24"/>
          <w:szCs w:val="24"/>
        </w:rPr>
      </w:pPr>
      <w:r w:rsidRPr="00863B8A">
        <w:rPr>
          <w:sz w:val="24"/>
          <w:szCs w:val="24"/>
        </w:rPr>
        <w:t>Work, training, or education hours that would have resulted in ineligibility</w:t>
      </w:r>
    </w:p>
    <w:p w14:paraId="6D77FF45" w14:textId="77777777" w:rsidR="004C24CA" w:rsidRPr="00863B8A" w:rsidRDefault="004C24CA" w:rsidP="00AC34DA">
      <w:pPr>
        <w:pStyle w:val="RuleReference"/>
        <w:numPr>
          <w:ilvl w:val="0"/>
          <w:numId w:val="256"/>
        </w:numPr>
        <w:rPr>
          <w:sz w:val="24"/>
          <w:szCs w:val="24"/>
        </w:rPr>
      </w:pPr>
      <w:r w:rsidRPr="00863B8A">
        <w:rPr>
          <w:sz w:val="24"/>
          <w:szCs w:val="24"/>
        </w:rPr>
        <w:t>Not reporting during the 12-month eligibility period:</w:t>
      </w:r>
    </w:p>
    <w:p w14:paraId="2F88DC26" w14:textId="77777777" w:rsidR="004C24CA" w:rsidRPr="00863B8A" w:rsidRDefault="004C24CA" w:rsidP="00AC34DA">
      <w:pPr>
        <w:pStyle w:val="RuleReference"/>
        <w:numPr>
          <w:ilvl w:val="1"/>
          <w:numId w:val="255"/>
        </w:numPr>
        <w:ind w:left="720"/>
        <w:rPr>
          <w:sz w:val="24"/>
          <w:szCs w:val="24"/>
        </w:rPr>
      </w:pPr>
      <w:r w:rsidRPr="00863B8A">
        <w:rPr>
          <w:sz w:val="24"/>
          <w:szCs w:val="24"/>
        </w:rPr>
        <w:t>Changes in income or household composition that would cause the family income to exceed 85 percent of the state median income (SMI) (taking into consideration fluctuations of income)</w:t>
      </w:r>
    </w:p>
    <w:p w14:paraId="30726ECE" w14:textId="77777777" w:rsidR="004C24CA" w:rsidRPr="00863B8A" w:rsidRDefault="004C24CA" w:rsidP="00AC34DA">
      <w:pPr>
        <w:pStyle w:val="RuleReference"/>
        <w:numPr>
          <w:ilvl w:val="1"/>
          <w:numId w:val="255"/>
        </w:numPr>
        <w:ind w:left="720"/>
        <w:rPr>
          <w:sz w:val="24"/>
          <w:szCs w:val="24"/>
        </w:rPr>
      </w:pPr>
      <w:r w:rsidRPr="00863B8A">
        <w:rPr>
          <w:sz w:val="24"/>
          <w:szCs w:val="24"/>
        </w:rPr>
        <w:t>A permanent loss of job or cessation of training or education that exceeds three months</w:t>
      </w:r>
    </w:p>
    <w:p w14:paraId="311195E0" w14:textId="77777777" w:rsidR="004C24CA" w:rsidRPr="00863B8A" w:rsidRDefault="004C24CA" w:rsidP="00AC34DA">
      <w:pPr>
        <w:pStyle w:val="RuleReference"/>
        <w:numPr>
          <w:ilvl w:val="1"/>
          <w:numId w:val="255"/>
        </w:numPr>
        <w:ind w:left="720"/>
        <w:rPr>
          <w:sz w:val="24"/>
          <w:szCs w:val="24"/>
        </w:rPr>
      </w:pPr>
      <w:r w:rsidRPr="00863B8A">
        <w:rPr>
          <w:sz w:val="24"/>
          <w:szCs w:val="24"/>
        </w:rPr>
        <w:t>Improper or inaccurate reporting of attendance</w:t>
      </w:r>
    </w:p>
    <w:p w14:paraId="0AAF7F54" w14:textId="77777777" w:rsidR="004C24CA" w:rsidRPr="00863B8A" w:rsidRDefault="004C24CA" w:rsidP="004C24CA">
      <w:pPr>
        <w:pStyle w:val="RuleReference"/>
      </w:pPr>
      <w:r w:rsidRPr="00863B8A">
        <w:t xml:space="preserve">Rule Reference: </w:t>
      </w:r>
      <w:hyperlink r:id="rId208" w:history="1">
        <w:r w:rsidRPr="00863B8A">
          <w:rPr>
            <w:rStyle w:val="Hyperlink"/>
          </w:rPr>
          <w:t>§809.112(b)</w:t>
        </w:r>
      </w:hyperlink>
    </w:p>
    <w:p w14:paraId="09B481E6" w14:textId="77777777" w:rsidR="004C24CA" w:rsidRPr="00863B8A" w:rsidRDefault="004C24CA" w:rsidP="004C24CA">
      <w:pPr>
        <w:rPr>
          <w:rFonts w:ascii="CG Times" w:eastAsia="Times New Roman" w:hAnsi="CG Times"/>
          <w:b/>
          <w:sz w:val="24"/>
        </w:rPr>
      </w:pPr>
      <w:r w:rsidRPr="00863B8A">
        <w:br w:type="page"/>
      </w:r>
    </w:p>
    <w:p w14:paraId="6CE819DC" w14:textId="77777777" w:rsidR="004C24CA" w:rsidRPr="00863B8A" w:rsidRDefault="004C24CA" w:rsidP="004C24CA">
      <w:pPr>
        <w:pStyle w:val="Section3"/>
        <w:spacing w:before="0" w:after="0"/>
      </w:pPr>
    </w:p>
    <w:p w14:paraId="1F350DCD" w14:textId="77777777" w:rsidR="004C24CA" w:rsidRPr="00863B8A" w:rsidRDefault="004C24CA" w:rsidP="004C24CA">
      <w:pPr>
        <w:pStyle w:val="Guide2"/>
      </w:pPr>
      <w:bookmarkStart w:id="1523" w:name="_Toc515880304"/>
      <w:bookmarkStart w:id="1524" w:name="_Toc101181864"/>
      <w:r w:rsidRPr="00863B8A">
        <w:t>G-300:</w:t>
      </w:r>
      <w:r>
        <w:t xml:space="preserve"> </w:t>
      </w:r>
      <w:r w:rsidRPr="00863B8A">
        <w:t>Action to Prevent or Correct Suspected Fraud</w:t>
      </w:r>
      <w:bookmarkEnd w:id="1522"/>
      <w:bookmarkEnd w:id="1523"/>
      <w:bookmarkEnd w:id="1524"/>
    </w:p>
    <w:p w14:paraId="515F3522"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C863404" w14:textId="77777777" w:rsidR="004C24CA" w:rsidRPr="00863B8A" w:rsidRDefault="004C24CA" w:rsidP="004C24CA">
      <w:pPr>
        <w:pStyle w:val="Guide3"/>
        <w:outlineLvl w:val="0"/>
      </w:pPr>
      <w:bookmarkStart w:id="1525" w:name="_Toc515880305"/>
      <w:bookmarkStart w:id="1526" w:name="_Toc101181865"/>
      <w:r w:rsidRPr="00863B8A">
        <w:t>G-301: Provider Fraud</w:t>
      </w:r>
      <w:bookmarkEnd w:id="1525"/>
      <w:bookmarkEnd w:id="1526"/>
    </w:p>
    <w:p w14:paraId="53864F0D"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The Texas Workforce Commission (TWC) or the Local Workforce Development Board (Board) may take the following actions if TWC or the Board finds that a provider has committed fraud: </w:t>
      </w:r>
    </w:p>
    <w:p w14:paraId="62937824" w14:textId="77777777" w:rsidR="004C24CA" w:rsidRPr="00863B8A" w:rsidRDefault="004C24CA" w:rsidP="00AC34DA">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 xml:space="preserve">Temporary withholding of payments to the provider for child care services delivered </w:t>
      </w:r>
    </w:p>
    <w:p w14:paraId="4E74F5C9" w14:textId="77777777" w:rsidR="004C24CA" w:rsidRPr="00863B8A" w:rsidRDefault="004C24CA" w:rsidP="00AC34DA">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 xml:space="preserve">Nonpayment of child care services delivered </w:t>
      </w:r>
    </w:p>
    <w:p w14:paraId="780611C2" w14:textId="77777777" w:rsidR="004C24CA" w:rsidRPr="00863B8A" w:rsidRDefault="004C24CA" w:rsidP="00AC34DA">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 xml:space="preserve">Recoupment of funds from the provider </w:t>
      </w:r>
    </w:p>
    <w:p w14:paraId="1BE43557" w14:textId="77777777" w:rsidR="004C24CA" w:rsidRPr="00863B8A" w:rsidRDefault="004C24CA" w:rsidP="00AC34DA">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 xml:space="preserve">Stop authorizing care at the provider’s facility or location </w:t>
      </w:r>
    </w:p>
    <w:p w14:paraId="1CDF19CF" w14:textId="77777777" w:rsidR="004C24CA" w:rsidRPr="00863B8A" w:rsidRDefault="004C24CA" w:rsidP="00AC34DA">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Prohibit future eligibility to provide TWC-funded child care services</w:t>
      </w:r>
    </w:p>
    <w:p w14:paraId="35EDCD73" w14:textId="77777777" w:rsidR="004C24CA" w:rsidRPr="00863B8A" w:rsidRDefault="004C24CA" w:rsidP="00AC34DA">
      <w:pPr>
        <w:pStyle w:val="paragraph"/>
        <w:numPr>
          <w:ilvl w:val="0"/>
          <w:numId w:val="175"/>
        </w:numPr>
        <w:spacing w:before="0" w:after="0"/>
        <w:jc w:val="left"/>
        <w:rPr>
          <w:rFonts w:ascii="Times New Roman" w:hAnsi="Times New Roman"/>
          <w:sz w:val="24"/>
          <w:szCs w:val="24"/>
        </w:rPr>
      </w:pPr>
      <w:r w:rsidRPr="00863B8A">
        <w:rPr>
          <w:rFonts w:ascii="Times New Roman" w:hAnsi="Times New Roman"/>
          <w:sz w:val="24"/>
          <w:szCs w:val="24"/>
        </w:rPr>
        <w:t xml:space="preserve">Any other action consistent with the intent of the governing statutes or regulations to investigate, prevent or stop suspected fraud </w:t>
      </w:r>
    </w:p>
    <w:p w14:paraId="7EEF97E7" w14:textId="4DD9A6B7" w:rsidR="004C24CA" w:rsidRDefault="004C24CA" w:rsidP="004C24CA">
      <w:pPr>
        <w:pStyle w:val="RuleReference"/>
        <w:rPr>
          <w:ins w:id="1527" w:author="Snyder,Gwen E" w:date="2021-08-26T16:12:00Z"/>
          <w:rStyle w:val="Hyperlink"/>
        </w:rPr>
      </w:pPr>
      <w:r w:rsidRPr="00863B8A">
        <w:t xml:space="preserve">Rule Reference: </w:t>
      </w:r>
      <w:hyperlink r:id="rId209" w:history="1">
        <w:r w:rsidRPr="00863B8A">
          <w:rPr>
            <w:rStyle w:val="Hyperlink"/>
          </w:rPr>
          <w:t>§809.113</w:t>
        </w:r>
      </w:hyperlink>
      <w:r w:rsidRPr="00863B8A">
        <w:rPr>
          <w:rStyle w:val="Hyperlink"/>
        </w:rPr>
        <w:t>(a)</w:t>
      </w:r>
    </w:p>
    <w:p w14:paraId="31DDA448" w14:textId="1EF423EB" w:rsidR="00A66045" w:rsidRDefault="00A66045" w:rsidP="004C24CA">
      <w:pPr>
        <w:pStyle w:val="RuleReference"/>
        <w:rPr>
          <w:ins w:id="1528" w:author="Snyder,Gwen E" w:date="2021-08-26T16:12:00Z"/>
          <w:rStyle w:val="Hyperlink"/>
        </w:rPr>
      </w:pPr>
    </w:p>
    <w:p w14:paraId="1712A5F9" w14:textId="0D695728" w:rsidR="00A66045" w:rsidRPr="00AB16AC" w:rsidRDefault="00A66045" w:rsidP="004C24CA">
      <w:pPr>
        <w:pStyle w:val="RuleReference"/>
        <w:rPr>
          <w:rStyle w:val="Hyperlink"/>
          <w:sz w:val="24"/>
          <w:szCs w:val="24"/>
        </w:rPr>
      </w:pPr>
      <w:ins w:id="1529" w:author="Snyder,Gwen E" w:date="2021-08-26T16:12:00Z">
        <w:r w:rsidRPr="00AB16AC">
          <w:rPr>
            <w:rStyle w:val="Hyperlink"/>
            <w:sz w:val="24"/>
            <w:szCs w:val="24"/>
          </w:rPr>
          <w:t>Boards must be aware that if a provider agreement is terminated</w:t>
        </w:r>
      </w:ins>
      <w:ins w:id="1530" w:author="Snyder,Gwen E" w:date="2022-04-07T12:01:00Z">
        <w:r w:rsidR="00AB038C">
          <w:rPr>
            <w:rStyle w:val="Hyperlink"/>
            <w:sz w:val="24"/>
            <w:szCs w:val="24"/>
          </w:rPr>
          <w:t xml:space="preserve"> due to fraud</w:t>
        </w:r>
      </w:ins>
      <w:ins w:id="1531" w:author="Snyder,Gwen E" w:date="2021-08-26T16:12:00Z">
        <w:r w:rsidR="00ED1DF8" w:rsidRPr="00AB16AC">
          <w:rPr>
            <w:rStyle w:val="Hyperlink"/>
            <w:sz w:val="24"/>
            <w:szCs w:val="24"/>
          </w:rPr>
          <w:t xml:space="preserve">, this information must be entered into TWIST </w:t>
        </w:r>
      </w:ins>
      <w:ins w:id="1532" w:author="Snyder,Gwen E" w:date="2021-08-27T11:14:00Z">
        <w:r w:rsidR="009D543B">
          <w:rPr>
            <w:rStyle w:val="Hyperlink"/>
            <w:sz w:val="24"/>
            <w:szCs w:val="24"/>
          </w:rPr>
          <w:t>comments</w:t>
        </w:r>
      </w:ins>
      <w:ins w:id="1533" w:author="Snyder,Gwen E" w:date="2021-08-26T16:13:00Z">
        <w:r w:rsidR="00ED1DF8" w:rsidRPr="00AB16AC">
          <w:rPr>
            <w:rStyle w:val="Hyperlink"/>
            <w:sz w:val="24"/>
            <w:szCs w:val="24"/>
          </w:rPr>
          <w:t xml:space="preserve"> and any other Board with a current provider agreement must be notified of this action. </w:t>
        </w:r>
      </w:ins>
    </w:p>
    <w:p w14:paraId="48A38509" w14:textId="77777777" w:rsidR="004C24CA" w:rsidRPr="00863B8A" w:rsidRDefault="004C24CA" w:rsidP="004C24CA">
      <w:pPr>
        <w:pStyle w:val="subsection"/>
        <w:spacing w:before="0" w:after="0"/>
        <w:ind w:left="389"/>
        <w:jc w:val="left"/>
        <w:rPr>
          <w:rFonts w:ascii="Times New Roman" w:hAnsi="Times New Roman"/>
          <w:sz w:val="24"/>
          <w:szCs w:val="24"/>
        </w:rPr>
      </w:pPr>
    </w:p>
    <w:p w14:paraId="44337785" w14:textId="77777777" w:rsidR="004C24CA" w:rsidRPr="00863B8A" w:rsidRDefault="004C24CA" w:rsidP="004C24CA">
      <w:pPr>
        <w:pStyle w:val="Guide3"/>
        <w:outlineLvl w:val="0"/>
      </w:pPr>
      <w:bookmarkStart w:id="1534" w:name="_Toc515880306"/>
      <w:bookmarkStart w:id="1535" w:name="_Toc101181866"/>
      <w:r w:rsidRPr="00863B8A">
        <w:t>G-302: Parent Fraud</w:t>
      </w:r>
      <w:bookmarkEnd w:id="1534"/>
      <w:bookmarkEnd w:id="1535"/>
    </w:p>
    <w:p w14:paraId="057D0D93"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or the Board may take the following actions if TWC or the Board finds that a parent has committed fraud: </w:t>
      </w:r>
    </w:p>
    <w:p w14:paraId="297E753A" w14:textId="77777777" w:rsidR="004C24CA" w:rsidRDefault="004C24CA" w:rsidP="00AC34DA">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Recouping funds from the parent</w:t>
      </w:r>
      <w:r>
        <w:rPr>
          <w:rFonts w:ascii="Times New Roman" w:hAnsi="Times New Roman"/>
          <w:sz w:val="24"/>
          <w:szCs w:val="24"/>
        </w:rPr>
        <w:t xml:space="preserve"> for the entire cost of care.</w:t>
      </w:r>
    </w:p>
    <w:p w14:paraId="73640E14" w14:textId="77777777" w:rsidR="004C24CA" w:rsidRPr="00447710" w:rsidRDefault="004C24CA" w:rsidP="004C24CA">
      <w:pPr>
        <w:pStyle w:val="subsection"/>
        <w:spacing w:before="0" w:after="0"/>
        <w:ind w:left="360" w:firstLine="0"/>
        <w:jc w:val="left"/>
        <w:rPr>
          <w:rFonts w:ascii="Times New Roman" w:hAnsi="Times New Roman"/>
          <w:sz w:val="24"/>
          <w:szCs w:val="24"/>
        </w:rPr>
      </w:pPr>
      <w:r w:rsidRPr="00055D68">
        <w:rPr>
          <w:rFonts w:ascii="Times New Roman" w:hAnsi="Times New Roman"/>
          <w:i/>
          <w:sz w:val="24"/>
          <w:szCs w:val="24"/>
        </w:rPr>
        <w:t>Note</w:t>
      </w:r>
      <w:r>
        <w:rPr>
          <w:rFonts w:ascii="Times New Roman" w:hAnsi="Times New Roman"/>
          <w:sz w:val="24"/>
          <w:szCs w:val="24"/>
        </w:rPr>
        <w:t xml:space="preserve">: </w:t>
      </w:r>
      <w:r w:rsidRPr="00863B8A">
        <w:rPr>
          <w:rFonts w:ascii="Times New Roman" w:hAnsi="Times New Roman"/>
          <w:sz w:val="24"/>
          <w:szCs w:val="24"/>
        </w:rPr>
        <w:t xml:space="preserve">Boards must ensure that </w:t>
      </w:r>
      <w:r>
        <w:rPr>
          <w:rFonts w:ascii="Times New Roman" w:hAnsi="Times New Roman"/>
          <w:sz w:val="24"/>
          <w:szCs w:val="24"/>
        </w:rPr>
        <w:t>when</w:t>
      </w:r>
      <w:r w:rsidRPr="00863B8A">
        <w:rPr>
          <w:rFonts w:ascii="Times New Roman" w:hAnsi="Times New Roman"/>
          <w:sz w:val="24"/>
          <w:szCs w:val="24"/>
        </w:rPr>
        <w:t xml:space="preserve"> a </w:t>
      </w:r>
      <w:r>
        <w:rPr>
          <w:rFonts w:ascii="Times New Roman" w:hAnsi="Times New Roman"/>
          <w:sz w:val="24"/>
          <w:szCs w:val="24"/>
        </w:rPr>
        <w:t>parent</w:t>
      </w:r>
      <w:r w:rsidRPr="00863B8A">
        <w:rPr>
          <w:rFonts w:ascii="Times New Roman" w:hAnsi="Times New Roman"/>
          <w:sz w:val="24"/>
          <w:szCs w:val="24"/>
        </w:rPr>
        <w:t xml:space="preserve"> owes a recoupment to a Board for </w:t>
      </w:r>
      <w:r>
        <w:rPr>
          <w:rFonts w:ascii="Times New Roman" w:hAnsi="Times New Roman"/>
          <w:sz w:val="24"/>
          <w:szCs w:val="24"/>
        </w:rPr>
        <w:t>a fraud determination</w:t>
      </w:r>
      <w:r w:rsidRPr="00863B8A">
        <w:rPr>
          <w:rFonts w:ascii="Times New Roman" w:hAnsi="Times New Roman"/>
          <w:sz w:val="24"/>
          <w:szCs w:val="24"/>
        </w:rPr>
        <w:t xml:space="preserve">, the </w:t>
      </w:r>
      <w:r>
        <w:rPr>
          <w:rFonts w:ascii="Times New Roman" w:hAnsi="Times New Roman"/>
          <w:sz w:val="24"/>
          <w:szCs w:val="24"/>
        </w:rPr>
        <w:t>parent’s</w:t>
      </w:r>
      <w:r w:rsidRPr="00863B8A">
        <w:rPr>
          <w:rFonts w:ascii="Times New Roman" w:hAnsi="Times New Roman"/>
          <w:sz w:val="24"/>
          <w:szCs w:val="24"/>
        </w:rPr>
        <w:t xml:space="preserve"> recoupment status is flagged on the </w:t>
      </w:r>
      <w:r w:rsidRPr="00863B8A">
        <w:rPr>
          <w:rFonts w:ascii="Times New Roman" w:hAnsi="Times New Roman"/>
          <w:i/>
          <w:sz w:val="24"/>
          <w:szCs w:val="24"/>
        </w:rPr>
        <w:t>Intake-Common Family</w:t>
      </w:r>
      <w:r w:rsidRPr="00863B8A">
        <w:rPr>
          <w:rFonts w:ascii="Times New Roman" w:hAnsi="Times New Roman"/>
          <w:sz w:val="24"/>
          <w:szCs w:val="24"/>
        </w:rPr>
        <w:t xml:space="preserve"> tab in TWIST.</w:t>
      </w:r>
      <w:r w:rsidRPr="00447710">
        <w:rPr>
          <w:rFonts w:ascii="Times New Roman" w:hAnsi="Times New Roman"/>
          <w:sz w:val="24"/>
          <w:szCs w:val="24"/>
        </w:rPr>
        <w:t xml:space="preserve"> </w:t>
      </w:r>
    </w:p>
    <w:p w14:paraId="607D1790" w14:textId="77777777" w:rsidR="004C24CA" w:rsidRPr="00863B8A" w:rsidRDefault="004C24CA" w:rsidP="00AC34DA">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 xml:space="preserve">Prohibiting future child care eligibility until a recoupment is repaid in full, provided that the prohibition does not result in a Choices or Supplemental Nutrition Assistance Program Employment and Training participant becoming ineligible for child care </w:t>
      </w:r>
    </w:p>
    <w:p w14:paraId="39FDEAB8" w14:textId="77777777" w:rsidR="004C24CA" w:rsidRPr="00863B8A" w:rsidRDefault="004C24CA" w:rsidP="00AC34DA">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 xml:space="preserve">Limiting the enrollment of the parent’s child to a regulated child care provider </w:t>
      </w:r>
    </w:p>
    <w:p w14:paraId="5D2274E6" w14:textId="77777777" w:rsidR="004C24CA" w:rsidRPr="00863B8A" w:rsidRDefault="004C24CA" w:rsidP="00AC34DA">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Terminating care during the 12-month eligibility period if eligibility was determined using fraudulent information provided by the parent</w:t>
      </w:r>
    </w:p>
    <w:p w14:paraId="0DEB9684" w14:textId="77777777" w:rsidR="004C24CA" w:rsidRPr="00863B8A" w:rsidRDefault="004C24CA" w:rsidP="00AC34DA">
      <w:pPr>
        <w:pStyle w:val="paragraph"/>
        <w:numPr>
          <w:ilvl w:val="0"/>
          <w:numId w:val="176"/>
        </w:numPr>
        <w:spacing w:before="0" w:after="0"/>
        <w:jc w:val="left"/>
        <w:rPr>
          <w:rFonts w:ascii="Times New Roman" w:hAnsi="Times New Roman"/>
          <w:sz w:val="24"/>
          <w:szCs w:val="24"/>
        </w:rPr>
      </w:pPr>
      <w:r w:rsidRPr="00863B8A">
        <w:rPr>
          <w:rFonts w:ascii="Times New Roman" w:hAnsi="Times New Roman"/>
          <w:sz w:val="24"/>
          <w:szCs w:val="24"/>
        </w:rPr>
        <w:t>Any other action consistent with the intent of the governing statutes or regulations to investigate, prevent or stop suspected fraud</w:t>
      </w:r>
    </w:p>
    <w:p w14:paraId="21F9FC34" w14:textId="77777777" w:rsidR="004C24CA" w:rsidRPr="00863B8A" w:rsidRDefault="004C24CA" w:rsidP="004C24CA">
      <w:pPr>
        <w:pStyle w:val="RuleReference"/>
      </w:pPr>
      <w:bookmarkStart w:id="1536" w:name="_Toc351112785"/>
      <w:r w:rsidRPr="00863B8A">
        <w:t xml:space="preserve">Rule Reference: </w:t>
      </w:r>
      <w:hyperlink r:id="rId210" w:history="1">
        <w:r w:rsidRPr="00863B8A">
          <w:rPr>
            <w:rStyle w:val="Hyperlink"/>
          </w:rPr>
          <w:t>§809.113</w:t>
        </w:r>
      </w:hyperlink>
      <w:r w:rsidRPr="00863B8A">
        <w:rPr>
          <w:rStyle w:val="Hyperlink"/>
        </w:rPr>
        <w:t>(b)</w:t>
      </w:r>
    </w:p>
    <w:p w14:paraId="0E4D1DDA" w14:textId="77777777" w:rsidR="004C24CA" w:rsidRPr="00863B8A" w:rsidRDefault="004C24CA" w:rsidP="004C24CA">
      <w:pPr>
        <w:pStyle w:val="Section3"/>
        <w:spacing w:before="0" w:after="0"/>
      </w:pPr>
    </w:p>
    <w:p w14:paraId="3F7EE832" w14:textId="77777777" w:rsidR="004C24CA" w:rsidRPr="00863B8A" w:rsidRDefault="004C24CA" w:rsidP="004C24CA">
      <w:pPr>
        <w:rPr>
          <w:rFonts w:ascii="CG Times" w:eastAsia="Times New Roman" w:hAnsi="CG Times"/>
          <w:b/>
          <w:sz w:val="24"/>
        </w:rPr>
      </w:pPr>
      <w:r w:rsidRPr="00863B8A">
        <w:br w:type="page"/>
      </w:r>
    </w:p>
    <w:p w14:paraId="029EA241" w14:textId="77777777" w:rsidR="004C24CA" w:rsidRPr="00863B8A" w:rsidRDefault="004C24CA" w:rsidP="004C24CA">
      <w:pPr>
        <w:pStyle w:val="Section3"/>
        <w:spacing w:before="0" w:after="0"/>
      </w:pPr>
    </w:p>
    <w:p w14:paraId="1AC35428" w14:textId="77777777" w:rsidR="004C24CA" w:rsidRPr="00863B8A" w:rsidRDefault="004C24CA" w:rsidP="004C24CA">
      <w:pPr>
        <w:pStyle w:val="Guide2"/>
      </w:pPr>
      <w:bookmarkStart w:id="1537" w:name="_Toc515880307"/>
      <w:bookmarkStart w:id="1538" w:name="_Toc101181867"/>
      <w:r w:rsidRPr="00863B8A">
        <w:t>G-400:</w:t>
      </w:r>
      <w:r>
        <w:t xml:space="preserve"> </w:t>
      </w:r>
      <w:r w:rsidRPr="00863B8A">
        <w:t>Failure to Comply with TWC Rules and Board Policies</w:t>
      </w:r>
      <w:bookmarkEnd w:id="1536"/>
      <w:bookmarkEnd w:id="1537"/>
      <w:bookmarkEnd w:id="1538"/>
      <w:r w:rsidRPr="00863B8A">
        <w:t xml:space="preserve"> </w:t>
      </w:r>
    </w:p>
    <w:p w14:paraId="52805361"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200BA0B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Local Workforce Development Boards (Boards) must ensure that parents and providers comply with Texas Workforce Commission (TWC) rules. </w:t>
      </w:r>
    </w:p>
    <w:p w14:paraId="79210BE1" w14:textId="77777777" w:rsidR="004C24CA" w:rsidRPr="00863B8A" w:rsidRDefault="004C24CA" w:rsidP="004C24CA">
      <w:pPr>
        <w:pStyle w:val="subsection"/>
        <w:spacing w:before="0" w:after="0"/>
        <w:ind w:left="389"/>
        <w:jc w:val="left"/>
        <w:rPr>
          <w:rFonts w:ascii="Times New Roman" w:hAnsi="Times New Roman"/>
          <w:sz w:val="24"/>
          <w:szCs w:val="24"/>
        </w:rPr>
      </w:pPr>
    </w:p>
    <w:p w14:paraId="03D1A590"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TWC, the Board or the Board’s child care contractor may consider failure by a provider or parent to comply with TWC rules as an act that may warrant corrective and adverse action as detailed in G-500. </w:t>
      </w:r>
    </w:p>
    <w:p w14:paraId="1CC92B4E" w14:textId="77777777" w:rsidR="004C24CA" w:rsidRPr="00863B8A" w:rsidRDefault="004C24CA" w:rsidP="004C24CA">
      <w:pPr>
        <w:pStyle w:val="subsection"/>
        <w:spacing w:before="0" w:after="0"/>
        <w:ind w:left="389"/>
        <w:jc w:val="left"/>
        <w:rPr>
          <w:rFonts w:ascii="Times New Roman" w:hAnsi="Times New Roman"/>
          <w:sz w:val="24"/>
          <w:szCs w:val="24"/>
        </w:rPr>
      </w:pPr>
    </w:p>
    <w:p w14:paraId="6C8F065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Failure by a provider or parent to comply with TWC Chapter 809 rules must be considered a breach of contract, which may result in corrective action.</w:t>
      </w:r>
    </w:p>
    <w:p w14:paraId="45F2D128" w14:textId="77777777" w:rsidR="004C24CA" w:rsidRPr="00863B8A" w:rsidRDefault="004C24CA" w:rsidP="004C24CA">
      <w:pPr>
        <w:pStyle w:val="RuleReference"/>
      </w:pPr>
      <w:bookmarkStart w:id="1539" w:name="_Toc351112786"/>
      <w:r w:rsidRPr="00863B8A">
        <w:t xml:space="preserve">Rule Reference: </w:t>
      </w:r>
      <w:hyperlink r:id="rId211" w:history="1">
        <w:r w:rsidRPr="00863B8A">
          <w:rPr>
            <w:rStyle w:val="Hyperlink"/>
          </w:rPr>
          <w:t>§809.114</w:t>
        </w:r>
      </w:hyperlink>
    </w:p>
    <w:p w14:paraId="0F4EC320" w14:textId="77777777" w:rsidR="004C24CA" w:rsidRPr="00863B8A" w:rsidRDefault="004C24CA" w:rsidP="004C24CA">
      <w:pPr>
        <w:pStyle w:val="Section3"/>
        <w:spacing w:before="0" w:after="0"/>
      </w:pPr>
    </w:p>
    <w:p w14:paraId="5BA06310" w14:textId="77777777" w:rsidR="004C24CA" w:rsidRPr="00863B8A" w:rsidRDefault="004C24CA" w:rsidP="004C24CA">
      <w:pPr>
        <w:rPr>
          <w:rFonts w:ascii="CG Times" w:eastAsia="Times New Roman" w:hAnsi="CG Times"/>
          <w:b/>
          <w:sz w:val="24"/>
        </w:rPr>
      </w:pPr>
      <w:r w:rsidRPr="00863B8A">
        <w:br w:type="page"/>
      </w:r>
    </w:p>
    <w:p w14:paraId="33053EBF" w14:textId="77777777" w:rsidR="004C24CA" w:rsidRPr="00863B8A" w:rsidRDefault="004C24CA" w:rsidP="004C24CA">
      <w:pPr>
        <w:pStyle w:val="Section3"/>
        <w:spacing w:before="0" w:after="0"/>
      </w:pPr>
    </w:p>
    <w:p w14:paraId="6B44E85F" w14:textId="77777777" w:rsidR="004C24CA" w:rsidRPr="00863B8A" w:rsidRDefault="004C24CA" w:rsidP="004C24CA">
      <w:pPr>
        <w:pStyle w:val="Guide2"/>
      </w:pPr>
      <w:bookmarkStart w:id="1540" w:name="_Toc515880308"/>
      <w:bookmarkStart w:id="1541" w:name="_Toc101181868"/>
      <w:r w:rsidRPr="00863B8A">
        <w:t>G-500:</w:t>
      </w:r>
      <w:r>
        <w:t xml:space="preserve"> </w:t>
      </w:r>
      <w:r w:rsidRPr="00863B8A">
        <w:t>Board Corrective Adverse Actions</w:t>
      </w:r>
      <w:bookmarkEnd w:id="1539"/>
      <w:bookmarkEnd w:id="1540"/>
      <w:bookmarkEnd w:id="1541"/>
      <w:r w:rsidRPr="00863B8A">
        <w:t xml:space="preserve"> </w:t>
      </w:r>
    </w:p>
    <w:p w14:paraId="4D936D3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2BD09AD6" w14:textId="77777777" w:rsidR="004C24CA" w:rsidRPr="00863B8A" w:rsidRDefault="004C24CA" w:rsidP="004C24CA">
      <w:pPr>
        <w:pStyle w:val="Guide3"/>
        <w:outlineLvl w:val="0"/>
      </w:pPr>
      <w:bookmarkStart w:id="1542" w:name="_Toc515880309"/>
      <w:bookmarkStart w:id="1543" w:name="_Toc101181869"/>
      <w:r w:rsidRPr="00863B8A">
        <w:t>G-501: Determining Appropriate Board Corrective Actions</w:t>
      </w:r>
      <w:bookmarkEnd w:id="1542"/>
      <w:bookmarkEnd w:id="1543"/>
    </w:p>
    <w:p w14:paraId="7CD0D9C2"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33ED565"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When determining appropriate corrective actions, Local Workforce Development Boards (Boards) or the Board’s child care contractors must consider: </w:t>
      </w:r>
    </w:p>
    <w:p w14:paraId="4C8D6F83" w14:textId="77777777" w:rsidR="004C24CA" w:rsidRPr="00863B8A" w:rsidRDefault="004C24CA" w:rsidP="00AC34D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The scope of the violation </w:t>
      </w:r>
    </w:p>
    <w:p w14:paraId="68FBDD1D" w14:textId="77777777" w:rsidR="004C24CA" w:rsidRPr="00863B8A" w:rsidRDefault="004C24CA" w:rsidP="00AC34D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The severity of the violation </w:t>
      </w:r>
    </w:p>
    <w:p w14:paraId="215E8A49" w14:textId="77777777" w:rsidR="004C24CA" w:rsidRPr="00863B8A" w:rsidRDefault="004C24CA" w:rsidP="00AC34DA">
      <w:pPr>
        <w:pStyle w:val="paragraph"/>
        <w:numPr>
          <w:ilvl w:val="0"/>
          <w:numId w:val="177"/>
        </w:numPr>
        <w:spacing w:before="0" w:after="0"/>
        <w:jc w:val="left"/>
        <w:rPr>
          <w:rFonts w:ascii="Times New Roman" w:hAnsi="Times New Roman"/>
          <w:sz w:val="24"/>
          <w:szCs w:val="24"/>
        </w:rPr>
      </w:pPr>
      <w:r w:rsidRPr="00863B8A">
        <w:rPr>
          <w:rFonts w:ascii="Times New Roman" w:hAnsi="Times New Roman"/>
          <w:sz w:val="24"/>
          <w:szCs w:val="24"/>
        </w:rPr>
        <w:t xml:space="preserve">The compliance history of the individual or entity </w:t>
      </w:r>
    </w:p>
    <w:p w14:paraId="42EBE9D0" w14:textId="77777777" w:rsidR="004C24CA" w:rsidRPr="00863B8A" w:rsidRDefault="004C24CA" w:rsidP="004C24CA">
      <w:pPr>
        <w:pStyle w:val="RuleReference"/>
      </w:pPr>
      <w:r w:rsidRPr="00863B8A">
        <w:t xml:space="preserve">Rule Reference: </w:t>
      </w:r>
      <w:hyperlink r:id="rId212" w:history="1">
        <w:r w:rsidRPr="00863B8A">
          <w:rPr>
            <w:rStyle w:val="Hyperlink"/>
          </w:rPr>
          <w:t>§809.115(a)</w:t>
        </w:r>
      </w:hyperlink>
    </w:p>
    <w:p w14:paraId="6F759B7D" w14:textId="77777777" w:rsidR="004C24CA" w:rsidRPr="00863B8A" w:rsidRDefault="004C24CA" w:rsidP="004C24CA">
      <w:pPr>
        <w:pStyle w:val="subsection"/>
        <w:spacing w:before="0" w:after="0"/>
        <w:ind w:left="432" w:hanging="432"/>
        <w:jc w:val="left"/>
        <w:rPr>
          <w:rFonts w:ascii="Times New Roman" w:hAnsi="Times New Roman"/>
          <w:sz w:val="24"/>
          <w:szCs w:val="24"/>
        </w:rPr>
      </w:pPr>
    </w:p>
    <w:p w14:paraId="0DDAFCD4" w14:textId="77777777" w:rsidR="004C24CA" w:rsidRPr="00863B8A" w:rsidRDefault="004C24CA" w:rsidP="004C24CA">
      <w:pPr>
        <w:pStyle w:val="Guide3"/>
        <w:outlineLvl w:val="0"/>
      </w:pPr>
      <w:bookmarkStart w:id="1544" w:name="_Toc515880310"/>
      <w:bookmarkStart w:id="1545" w:name="_Toc101181870"/>
      <w:r w:rsidRPr="00863B8A">
        <w:t>G-502: Types of Board Corrective Actions</w:t>
      </w:r>
      <w:bookmarkEnd w:id="1544"/>
      <w:bookmarkEnd w:id="1545"/>
    </w:p>
    <w:p w14:paraId="25221294" w14:textId="77777777" w:rsidR="004C24CA" w:rsidRPr="00863B8A" w:rsidRDefault="004C24CA" w:rsidP="004C24CA">
      <w:pPr>
        <w:pStyle w:val="subsection"/>
        <w:spacing w:before="0" w:after="0"/>
        <w:ind w:left="432" w:hanging="432"/>
        <w:jc w:val="left"/>
        <w:rPr>
          <w:rFonts w:ascii="Times New Roman" w:hAnsi="Times New Roman"/>
          <w:sz w:val="24"/>
          <w:szCs w:val="24"/>
        </w:rPr>
      </w:pPr>
    </w:p>
    <w:p w14:paraId="272F8F22" w14:textId="77777777" w:rsidR="004C24CA" w:rsidRPr="00863B8A" w:rsidRDefault="004C24CA" w:rsidP="004C24CA">
      <w:pPr>
        <w:pStyle w:val="subsection"/>
        <w:spacing w:before="0" w:after="0"/>
        <w:ind w:left="432" w:hanging="432"/>
        <w:jc w:val="left"/>
        <w:rPr>
          <w:rFonts w:ascii="Times New Roman" w:hAnsi="Times New Roman"/>
          <w:sz w:val="24"/>
          <w:szCs w:val="24"/>
        </w:rPr>
      </w:pPr>
      <w:r w:rsidRPr="00863B8A">
        <w:rPr>
          <w:rFonts w:ascii="Times New Roman" w:hAnsi="Times New Roman"/>
          <w:sz w:val="24"/>
          <w:szCs w:val="24"/>
        </w:rPr>
        <w:t xml:space="preserve">Corrective actions for providers may include, but are not limited to, the following: </w:t>
      </w:r>
    </w:p>
    <w:p w14:paraId="6692DD3F" w14:textId="77777777" w:rsidR="004C24CA" w:rsidRPr="00863B8A" w:rsidRDefault="004C24CA" w:rsidP="00AC34D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 xml:space="preserve">Closing intake </w:t>
      </w:r>
    </w:p>
    <w:p w14:paraId="2B3EA82F" w14:textId="77777777" w:rsidR="004C24CA" w:rsidRPr="00863B8A" w:rsidRDefault="004C24CA" w:rsidP="00AC34D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 xml:space="preserve">Moving children to another provider selected by the parent </w:t>
      </w:r>
    </w:p>
    <w:p w14:paraId="1DC6D4F0" w14:textId="77777777" w:rsidR="004C24CA" w:rsidRPr="00863B8A" w:rsidRDefault="004C24CA" w:rsidP="00AC34D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 xml:space="preserve">Withholding provider payments or reimbursement of costs incurred </w:t>
      </w:r>
    </w:p>
    <w:p w14:paraId="6FE3C810" w14:textId="77777777" w:rsidR="004C24CA" w:rsidRPr="00863B8A" w:rsidRDefault="004C24CA" w:rsidP="00AC34DA">
      <w:pPr>
        <w:pStyle w:val="paragraph"/>
        <w:numPr>
          <w:ilvl w:val="0"/>
          <w:numId w:val="178"/>
        </w:numPr>
        <w:spacing w:before="0" w:after="0"/>
        <w:jc w:val="left"/>
        <w:rPr>
          <w:rFonts w:ascii="Times New Roman" w:hAnsi="Times New Roman"/>
          <w:sz w:val="24"/>
          <w:szCs w:val="24"/>
        </w:rPr>
      </w:pPr>
      <w:r w:rsidRPr="00863B8A">
        <w:rPr>
          <w:rFonts w:ascii="Times New Roman" w:hAnsi="Times New Roman"/>
          <w:sz w:val="24"/>
          <w:szCs w:val="24"/>
        </w:rPr>
        <w:t>Recoupment of funds</w:t>
      </w:r>
    </w:p>
    <w:p w14:paraId="107EF597" w14:textId="77777777" w:rsidR="004C24CA" w:rsidRPr="00826727" w:rsidRDefault="004C24CA" w:rsidP="00AC34DA">
      <w:pPr>
        <w:pStyle w:val="paragraph"/>
        <w:numPr>
          <w:ilvl w:val="0"/>
          <w:numId w:val="178"/>
        </w:numPr>
        <w:spacing w:before="0" w:after="0"/>
        <w:ind w:left="0" w:firstLine="0"/>
        <w:jc w:val="left"/>
        <w:rPr>
          <w:rFonts w:ascii="Times New Roman" w:hAnsi="Times New Roman"/>
          <w:sz w:val="24"/>
          <w:szCs w:val="24"/>
        </w:rPr>
      </w:pPr>
      <w:r w:rsidRPr="00826727">
        <w:rPr>
          <w:rFonts w:ascii="Times New Roman" w:hAnsi="Times New Roman"/>
          <w:sz w:val="24"/>
          <w:szCs w:val="24"/>
        </w:rPr>
        <w:t>Ending an agreement</w:t>
      </w:r>
      <w:r>
        <w:rPr>
          <w:rFonts w:ascii="Times New Roman" w:hAnsi="Times New Roman"/>
          <w:sz w:val="24"/>
          <w:szCs w:val="24"/>
        </w:rPr>
        <w:t xml:space="preserve"> (s</w:t>
      </w:r>
      <w:r w:rsidRPr="00826727">
        <w:rPr>
          <w:rFonts w:ascii="Times New Roman" w:hAnsi="Times New Roman"/>
          <w:sz w:val="24"/>
          <w:szCs w:val="24"/>
        </w:rPr>
        <w:t>taff must complete data entry in the provider TWIST record and enter a note in the provider comments section</w:t>
      </w:r>
      <w:r>
        <w:rPr>
          <w:rFonts w:ascii="Times New Roman" w:hAnsi="Times New Roman"/>
          <w:sz w:val="24"/>
          <w:szCs w:val="24"/>
        </w:rPr>
        <w:t>)</w:t>
      </w:r>
    </w:p>
    <w:p w14:paraId="71A06B5B" w14:textId="77777777" w:rsidR="004C24CA" w:rsidRPr="00863B8A" w:rsidRDefault="004C24CA" w:rsidP="004C24CA">
      <w:pPr>
        <w:pStyle w:val="RuleReference"/>
        <w:rPr>
          <w:sz w:val="24"/>
          <w:szCs w:val="24"/>
        </w:rPr>
      </w:pPr>
      <w:r w:rsidRPr="00863B8A">
        <w:t xml:space="preserve">Rule Reference: </w:t>
      </w:r>
      <w:hyperlink r:id="rId213" w:history="1">
        <w:r w:rsidRPr="00863B8A">
          <w:rPr>
            <w:rStyle w:val="Hyperlink"/>
          </w:rPr>
          <w:t>§809.115(b)</w:t>
        </w:r>
      </w:hyperlink>
    </w:p>
    <w:p w14:paraId="32438988" w14:textId="0C12FB7A" w:rsidR="004C24CA" w:rsidRDefault="004C24CA" w:rsidP="004C24CA">
      <w:pPr>
        <w:pStyle w:val="subsection"/>
        <w:spacing w:before="0" w:after="0"/>
        <w:ind w:left="389"/>
        <w:jc w:val="left"/>
        <w:rPr>
          <w:ins w:id="1546" w:author="Snyder,Gwen E" w:date="2021-08-27T12:21:00Z"/>
          <w:rFonts w:ascii="Times New Roman" w:hAnsi="Times New Roman"/>
          <w:sz w:val="24"/>
          <w:szCs w:val="24"/>
        </w:rPr>
      </w:pPr>
    </w:p>
    <w:p w14:paraId="2702D2D7" w14:textId="35E51F8B" w:rsidR="00ED400E" w:rsidRPr="00AB16AC" w:rsidRDefault="00ED400E" w:rsidP="00ED400E">
      <w:pPr>
        <w:pStyle w:val="RuleReference"/>
        <w:rPr>
          <w:ins w:id="1547" w:author="Snyder,Gwen E" w:date="2021-08-27T12:21:00Z"/>
          <w:rStyle w:val="Hyperlink"/>
          <w:sz w:val="24"/>
          <w:szCs w:val="24"/>
        </w:rPr>
      </w:pPr>
      <w:ins w:id="1548" w:author="Snyder,Gwen E" w:date="2021-08-27T12:21:00Z">
        <w:r w:rsidRPr="00AB16AC">
          <w:rPr>
            <w:rStyle w:val="Hyperlink"/>
            <w:sz w:val="24"/>
            <w:szCs w:val="24"/>
          </w:rPr>
          <w:t>Boards must be aware that if a provider agreement is terminated</w:t>
        </w:r>
      </w:ins>
      <w:ins w:id="1549" w:author="Snyder,Gwen E" w:date="2022-04-07T12:02:00Z">
        <w:r w:rsidR="002E5E75">
          <w:rPr>
            <w:rStyle w:val="Hyperlink"/>
            <w:sz w:val="24"/>
            <w:szCs w:val="24"/>
          </w:rPr>
          <w:t xml:space="preserve"> for any reason</w:t>
        </w:r>
      </w:ins>
      <w:ins w:id="1550" w:author="Snyder,Gwen E" w:date="2021-08-27T12:21:00Z">
        <w:r w:rsidRPr="00AB16AC">
          <w:rPr>
            <w:rStyle w:val="Hyperlink"/>
            <w:sz w:val="24"/>
            <w:szCs w:val="24"/>
          </w:rPr>
          <w:t xml:space="preserve">, this information must be entered into TWIST </w:t>
        </w:r>
        <w:r>
          <w:rPr>
            <w:rStyle w:val="Hyperlink"/>
            <w:sz w:val="24"/>
            <w:szCs w:val="24"/>
          </w:rPr>
          <w:t>comments</w:t>
        </w:r>
        <w:r w:rsidRPr="00AB16AC">
          <w:rPr>
            <w:rStyle w:val="Hyperlink"/>
            <w:sz w:val="24"/>
            <w:szCs w:val="24"/>
          </w:rPr>
          <w:t xml:space="preserve"> and any other Board with a current provider agreement must be notified of this action. </w:t>
        </w:r>
      </w:ins>
    </w:p>
    <w:p w14:paraId="4F463715" w14:textId="77777777" w:rsidR="00ED400E" w:rsidRPr="00863B8A" w:rsidRDefault="00ED400E" w:rsidP="004C24CA">
      <w:pPr>
        <w:pStyle w:val="subsection"/>
        <w:spacing w:before="0" w:after="0"/>
        <w:ind w:left="389"/>
        <w:jc w:val="left"/>
        <w:rPr>
          <w:rFonts w:ascii="Times New Roman" w:hAnsi="Times New Roman"/>
          <w:sz w:val="24"/>
          <w:szCs w:val="24"/>
        </w:rPr>
      </w:pPr>
    </w:p>
    <w:p w14:paraId="63FFE977" w14:textId="77777777" w:rsidR="004C24CA" w:rsidRPr="00863B8A" w:rsidRDefault="004C24CA" w:rsidP="004C24CA">
      <w:pPr>
        <w:pStyle w:val="Guide3"/>
        <w:outlineLvl w:val="0"/>
      </w:pPr>
      <w:bookmarkStart w:id="1551" w:name="_Toc515880311"/>
      <w:bookmarkStart w:id="1552" w:name="_Toc101181871"/>
      <w:r w:rsidRPr="00863B8A">
        <w:t>G-503: Service Improvement Agreements</w:t>
      </w:r>
      <w:bookmarkEnd w:id="1551"/>
      <w:bookmarkEnd w:id="1552"/>
    </w:p>
    <w:p w14:paraId="6BAC69DF"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0668294"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When a provider violates a provision of Part F, a written Service Improvement Agreement (SIA) may be negotiated between the provider and the Board or the Board’s child care contractor.</w:t>
      </w:r>
      <w:r>
        <w:rPr>
          <w:rFonts w:ascii="Times New Roman" w:hAnsi="Times New Roman"/>
          <w:sz w:val="24"/>
          <w:szCs w:val="24"/>
        </w:rPr>
        <w:t xml:space="preserve"> </w:t>
      </w:r>
      <w:r w:rsidRPr="00863B8A">
        <w:rPr>
          <w:rFonts w:ascii="Times New Roman" w:hAnsi="Times New Roman"/>
          <w:sz w:val="24"/>
          <w:szCs w:val="24"/>
        </w:rPr>
        <w:t xml:space="preserve">At the least, the SIA must include the following: </w:t>
      </w:r>
    </w:p>
    <w:p w14:paraId="07AC3745" w14:textId="77777777" w:rsidR="004C24CA" w:rsidRPr="00863B8A" w:rsidRDefault="004C24CA" w:rsidP="00AC34D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 xml:space="preserve">Basis for the SIA </w:t>
      </w:r>
    </w:p>
    <w:p w14:paraId="74D0FAD3" w14:textId="77777777" w:rsidR="004C24CA" w:rsidRPr="00863B8A" w:rsidRDefault="004C24CA" w:rsidP="00AC34D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 xml:space="preserve">Steps required to reach compliance including, if applicable, technical assistance </w:t>
      </w:r>
    </w:p>
    <w:p w14:paraId="103369AA" w14:textId="77777777" w:rsidR="004C24CA" w:rsidRPr="00863B8A" w:rsidRDefault="004C24CA" w:rsidP="00AC34D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 xml:space="preserve">Time limits for implementing the improvements </w:t>
      </w:r>
    </w:p>
    <w:p w14:paraId="1F695FB9" w14:textId="77777777" w:rsidR="004C24CA" w:rsidRPr="00863B8A" w:rsidRDefault="004C24CA" w:rsidP="00AC34DA">
      <w:pPr>
        <w:pStyle w:val="paragraph"/>
        <w:numPr>
          <w:ilvl w:val="0"/>
          <w:numId w:val="179"/>
        </w:numPr>
        <w:spacing w:before="0" w:after="0"/>
        <w:jc w:val="left"/>
        <w:rPr>
          <w:rFonts w:ascii="Times New Roman" w:hAnsi="Times New Roman"/>
          <w:sz w:val="24"/>
          <w:szCs w:val="24"/>
        </w:rPr>
      </w:pPr>
      <w:r w:rsidRPr="00863B8A">
        <w:rPr>
          <w:rFonts w:ascii="Times New Roman" w:hAnsi="Times New Roman"/>
          <w:sz w:val="24"/>
          <w:szCs w:val="24"/>
        </w:rPr>
        <w:t>Consequences of noncompliance with the SIA</w:t>
      </w:r>
    </w:p>
    <w:p w14:paraId="288A0231" w14:textId="77777777" w:rsidR="004C24CA" w:rsidRPr="00863B8A" w:rsidRDefault="004C24CA" w:rsidP="004C24CA">
      <w:pPr>
        <w:pStyle w:val="RuleReference"/>
        <w:rPr>
          <w:sz w:val="24"/>
          <w:szCs w:val="24"/>
        </w:rPr>
      </w:pPr>
      <w:r w:rsidRPr="00863B8A">
        <w:t xml:space="preserve">Rule Reference: </w:t>
      </w:r>
      <w:hyperlink r:id="rId214" w:history="1">
        <w:r w:rsidRPr="00863B8A">
          <w:rPr>
            <w:rStyle w:val="Hyperlink"/>
          </w:rPr>
          <w:t>§809.115(c)</w:t>
        </w:r>
      </w:hyperlink>
    </w:p>
    <w:p w14:paraId="5182DE4D" w14:textId="77777777" w:rsidR="004C24CA" w:rsidRPr="00863B8A" w:rsidRDefault="004C24CA" w:rsidP="004C24CA">
      <w:pPr>
        <w:pStyle w:val="subsection"/>
        <w:spacing w:before="0" w:after="0"/>
        <w:ind w:left="389"/>
        <w:jc w:val="left"/>
        <w:rPr>
          <w:rFonts w:ascii="Times New Roman" w:hAnsi="Times New Roman"/>
          <w:sz w:val="24"/>
          <w:szCs w:val="24"/>
        </w:rPr>
      </w:pPr>
    </w:p>
    <w:p w14:paraId="24971B46" w14:textId="59A6262E" w:rsidR="004C24CA" w:rsidRPr="00863B8A" w:rsidDel="005E4374" w:rsidRDefault="004C24CA" w:rsidP="004C24CA">
      <w:pPr>
        <w:pStyle w:val="Guide3"/>
        <w:outlineLvl w:val="0"/>
      </w:pPr>
      <w:bookmarkStart w:id="1553" w:name="_Toc515880312"/>
      <w:bookmarkStart w:id="1554" w:name="_Toc101181872"/>
      <w:r w:rsidRPr="00863B8A" w:rsidDel="005E4374">
        <w:t xml:space="preserve">G-504: Board Corrective Actions for Violations of </w:t>
      </w:r>
      <w:del w:id="1555" w:author="Allison Wilson" w:date="2022-02-24T19:00:00Z">
        <w:r w:rsidRPr="00863B8A" w:rsidDel="005E4374">
          <w:delText xml:space="preserve">Attendance </w:delText>
        </w:r>
      </w:del>
      <w:ins w:id="1556" w:author="Allison Wilson" w:date="2022-02-24T19:00:00Z">
        <w:r w:rsidR="00023DA1">
          <w:t>Absence</w:t>
        </w:r>
        <w:r w:rsidR="00023DA1" w:rsidRPr="00863B8A">
          <w:t xml:space="preserve"> </w:t>
        </w:r>
      </w:ins>
      <w:r w:rsidRPr="00863B8A" w:rsidDel="005E4374">
        <w:t>Reporting</w:t>
      </w:r>
      <w:bookmarkEnd w:id="1553"/>
      <w:bookmarkEnd w:id="1554"/>
    </w:p>
    <w:p w14:paraId="53FE041A" w14:textId="7FAEE800" w:rsidR="004C24CA" w:rsidRPr="00863B8A" w:rsidDel="005E4374" w:rsidRDefault="004C24CA" w:rsidP="004C24CA">
      <w:pPr>
        <w:pStyle w:val="subsection"/>
        <w:spacing w:before="0" w:after="0"/>
        <w:ind w:left="0" w:firstLine="0"/>
        <w:jc w:val="left"/>
        <w:rPr>
          <w:rFonts w:ascii="Times New Roman" w:hAnsi="Times New Roman"/>
          <w:sz w:val="24"/>
          <w:szCs w:val="24"/>
        </w:rPr>
      </w:pPr>
    </w:p>
    <w:p w14:paraId="52F031B6" w14:textId="073B563C" w:rsidR="004C24CA" w:rsidRPr="00863B8A" w:rsidDel="005E4374" w:rsidRDefault="004C24CA" w:rsidP="004C24CA">
      <w:pPr>
        <w:pStyle w:val="subsection"/>
        <w:spacing w:before="0" w:after="0"/>
        <w:ind w:left="0" w:firstLine="0"/>
        <w:jc w:val="left"/>
        <w:rPr>
          <w:del w:id="1557" w:author="Allison Wilson" w:date="2022-02-24T18:58:00Z"/>
          <w:rFonts w:ascii="Times New Roman" w:hAnsi="Times New Roman"/>
          <w:sz w:val="24"/>
          <w:szCs w:val="24"/>
        </w:rPr>
      </w:pPr>
      <w:r w:rsidRPr="00863B8A" w:rsidDel="005E4374">
        <w:rPr>
          <w:rFonts w:ascii="Times New Roman" w:hAnsi="Times New Roman"/>
          <w:sz w:val="24"/>
          <w:szCs w:val="24"/>
        </w:rPr>
        <w:t>Boards must develop policies and procedures to ensure that the Board or the Board’s child care contractor take corrective action consistent with sections G-501, G-502</w:t>
      </w:r>
      <w:ins w:id="1558" w:author="Alvis,Carrie L" w:date="2022-03-01T13:44:00Z">
        <w:r w:rsidR="00DF4126">
          <w:rPr>
            <w:rFonts w:ascii="Times New Roman" w:hAnsi="Times New Roman"/>
            <w:sz w:val="24"/>
            <w:szCs w:val="24"/>
          </w:rPr>
          <w:t>,</w:t>
        </w:r>
      </w:ins>
      <w:r w:rsidRPr="00863B8A" w:rsidDel="005E4374">
        <w:rPr>
          <w:rFonts w:ascii="Times New Roman" w:hAnsi="Times New Roman"/>
          <w:sz w:val="24"/>
          <w:szCs w:val="24"/>
        </w:rPr>
        <w:t xml:space="preserve"> and G-503 against a provider when the provider </w:t>
      </w:r>
      <w:del w:id="1559" w:author="Allison Wilson" w:date="2022-02-24T18:58:00Z">
        <w:r w:rsidRPr="00863B8A" w:rsidDel="005E4374">
          <w:rPr>
            <w:rFonts w:ascii="Times New Roman" w:hAnsi="Times New Roman"/>
            <w:sz w:val="24"/>
            <w:szCs w:val="24"/>
          </w:rPr>
          <w:delText>does any of the following</w:delText>
        </w:r>
      </w:del>
      <w:ins w:id="1560" w:author="Allison Wilson" w:date="2022-02-24T18:58:00Z">
        <w:r w:rsidR="00552BA8">
          <w:rPr>
            <w:rFonts w:ascii="Times New Roman" w:hAnsi="Times New Roman"/>
            <w:sz w:val="24"/>
            <w:szCs w:val="24"/>
          </w:rPr>
          <w:t xml:space="preserve">fails to </w:t>
        </w:r>
        <w:r w:rsidR="00A32ADC">
          <w:rPr>
            <w:rFonts w:ascii="Times New Roman" w:hAnsi="Times New Roman"/>
            <w:sz w:val="24"/>
            <w:szCs w:val="24"/>
          </w:rPr>
          <w:t>report a child’s five consecutive absences.</w:t>
        </w:r>
      </w:ins>
      <w:del w:id="1561" w:author="Allison Wilson" w:date="2022-02-24T18:58:00Z">
        <w:r w:rsidRPr="00863B8A" w:rsidDel="00A32ADC">
          <w:rPr>
            <w:rFonts w:ascii="Times New Roman" w:hAnsi="Times New Roman"/>
            <w:sz w:val="24"/>
            <w:szCs w:val="24"/>
          </w:rPr>
          <w:delText>:</w:delText>
        </w:r>
      </w:del>
      <w:ins w:id="1562" w:author="Allison Wilson" w:date="2022-02-24T18:58:00Z">
        <w:r w:rsidR="00A32ADC" w:rsidRPr="00863B8A" w:rsidDel="00A32ADC">
          <w:rPr>
            <w:rFonts w:ascii="Times New Roman" w:hAnsi="Times New Roman"/>
            <w:sz w:val="24"/>
            <w:szCs w:val="24"/>
          </w:rPr>
          <w:t xml:space="preserve"> </w:t>
        </w:r>
      </w:ins>
      <w:del w:id="1563" w:author="Allison Wilson" w:date="2022-02-24T18:58:00Z">
        <w:r w:rsidRPr="00863B8A" w:rsidDel="005E4374">
          <w:rPr>
            <w:rFonts w:ascii="Times New Roman" w:hAnsi="Times New Roman"/>
            <w:sz w:val="24"/>
            <w:szCs w:val="24"/>
          </w:rPr>
          <w:delText xml:space="preserve"> </w:delText>
        </w:r>
      </w:del>
    </w:p>
    <w:p w14:paraId="63AFEBE8" w14:textId="13F4A24B" w:rsidR="004C24CA" w:rsidRPr="00863B8A" w:rsidDel="005E4374" w:rsidRDefault="004C24CA" w:rsidP="00AC34DA">
      <w:pPr>
        <w:pStyle w:val="paragraph"/>
        <w:numPr>
          <w:ilvl w:val="0"/>
          <w:numId w:val="180"/>
        </w:numPr>
        <w:spacing w:before="0" w:after="0"/>
        <w:jc w:val="left"/>
        <w:rPr>
          <w:del w:id="1564" w:author="Allison Wilson" w:date="2022-02-24T18:58:00Z"/>
          <w:rFonts w:ascii="Times New Roman" w:hAnsi="Times New Roman"/>
          <w:sz w:val="24"/>
          <w:szCs w:val="24"/>
        </w:rPr>
      </w:pPr>
      <w:del w:id="1565" w:author="Allison Wilson" w:date="2022-02-24T18:58:00Z">
        <w:r w:rsidRPr="00863B8A" w:rsidDel="00B54C67">
          <w:rPr>
            <w:rFonts w:ascii="Times New Roman" w:hAnsi="Times New Roman"/>
            <w:sz w:val="24"/>
            <w:szCs w:val="24"/>
          </w:rPr>
          <w:delText>Possesses, or has on the premises, attendance cards without the parent being present at the provider site</w:delText>
        </w:r>
      </w:del>
    </w:p>
    <w:p w14:paraId="6EFA067C" w14:textId="5E26757F" w:rsidR="004C24CA" w:rsidRPr="00863B8A" w:rsidDel="00BB3C59" w:rsidRDefault="004C24CA" w:rsidP="00AC34DA">
      <w:pPr>
        <w:pStyle w:val="paragraph"/>
        <w:numPr>
          <w:ilvl w:val="0"/>
          <w:numId w:val="180"/>
        </w:numPr>
        <w:spacing w:before="0" w:after="0"/>
        <w:jc w:val="left"/>
        <w:rPr>
          <w:del w:id="1566" w:author="Allison Wilson" w:date="2022-02-24T18:58:00Z"/>
          <w:rFonts w:ascii="Times New Roman" w:hAnsi="Times New Roman"/>
          <w:sz w:val="24"/>
          <w:szCs w:val="24"/>
        </w:rPr>
      </w:pPr>
      <w:del w:id="1567" w:author="Allison Wilson" w:date="2022-02-24T18:58:00Z">
        <w:r w:rsidRPr="00863B8A" w:rsidDel="00BB3C59">
          <w:rPr>
            <w:rFonts w:ascii="Times New Roman" w:hAnsi="Times New Roman"/>
            <w:sz w:val="24"/>
            <w:szCs w:val="24"/>
          </w:rPr>
          <w:delText>Accepts or uses an attendance card or PIN of a parent or secondary cardholder</w:delText>
        </w:r>
      </w:del>
    </w:p>
    <w:p w14:paraId="08D7AFC6" w14:textId="2CDDA6D5" w:rsidR="004C24CA" w:rsidRPr="00863B8A" w:rsidDel="00BB3C59" w:rsidRDefault="004C24CA" w:rsidP="00AC34DA">
      <w:pPr>
        <w:pStyle w:val="paragraph"/>
        <w:numPr>
          <w:ilvl w:val="0"/>
          <w:numId w:val="180"/>
        </w:numPr>
        <w:spacing w:before="0" w:after="0"/>
        <w:jc w:val="left"/>
        <w:rPr>
          <w:del w:id="1568" w:author="Allison Wilson" w:date="2022-02-24T18:58:00Z"/>
          <w:rFonts w:ascii="Times New Roman" w:hAnsi="Times New Roman"/>
          <w:sz w:val="24"/>
          <w:szCs w:val="24"/>
        </w:rPr>
      </w:pPr>
      <w:del w:id="1569" w:author="Allison Wilson" w:date="2022-02-24T18:58:00Z">
        <w:r w:rsidRPr="00863B8A" w:rsidDel="00BB3C59">
          <w:rPr>
            <w:rFonts w:ascii="Times New Roman" w:hAnsi="Times New Roman"/>
            <w:sz w:val="24"/>
            <w:szCs w:val="24"/>
          </w:rPr>
          <w:delText>Performs the attendance reporting function on behalf of a parent</w:delText>
        </w:r>
      </w:del>
    </w:p>
    <w:p w14:paraId="557EE19F" w14:textId="6FAA2413" w:rsidR="004C24CA" w:rsidRPr="00863B8A" w:rsidDel="005E4374" w:rsidRDefault="004C24CA" w:rsidP="004C24CA">
      <w:pPr>
        <w:pStyle w:val="RuleReference"/>
        <w:rPr>
          <w:del w:id="1570" w:author="Allison Wilson" w:date="2022-02-24T18:58:00Z"/>
          <w:sz w:val="24"/>
          <w:szCs w:val="24"/>
        </w:rPr>
      </w:pPr>
      <w:del w:id="1571" w:author="Allison Wilson" w:date="2022-02-24T18:58:00Z">
        <w:r w:rsidRPr="00863B8A" w:rsidDel="005E4374">
          <w:delText xml:space="preserve">Rule Reference: </w:delText>
        </w:r>
        <w:r w:rsidR="00ED1DF8" w:rsidDel="005E4374">
          <w:fldChar w:fldCharType="begin"/>
        </w:r>
        <w:r w:rsidR="00ED1DF8" w:rsidDel="005E4374">
          <w:delInstrText xml:space="preserve"> HYPERLINK "http://texreg.sos.state.tx.us/public/readtac$ext.TacPage?sl=R&amp;app=9&amp;p_dir=&amp;p_rloc=&amp;p_tloc=&amp;p_ploc=&amp;pg=1&amp;p_tac=&amp;ti=40&amp;pt=20&amp;ch=809&amp;rl=115" </w:delInstrText>
        </w:r>
        <w:r w:rsidR="00ED1DF8" w:rsidDel="005E4374">
          <w:fldChar w:fldCharType="separate"/>
        </w:r>
        <w:r w:rsidRPr="00863B8A" w:rsidDel="005E4374">
          <w:rPr>
            <w:rStyle w:val="Hyperlink"/>
          </w:rPr>
          <w:delText>§809.115(d)</w:delText>
        </w:r>
        <w:r w:rsidR="00ED1DF8" w:rsidDel="005E4374">
          <w:rPr>
            <w:rStyle w:val="Hyperlink"/>
          </w:rPr>
          <w:fldChar w:fldCharType="end"/>
        </w:r>
      </w:del>
    </w:p>
    <w:p w14:paraId="7FA26E6B" w14:textId="6D36E037" w:rsidR="004C24CA" w:rsidRPr="00863B8A" w:rsidDel="005E4374" w:rsidRDefault="004C24CA" w:rsidP="004C24CA">
      <w:pPr>
        <w:pStyle w:val="subsection"/>
        <w:spacing w:before="0" w:after="0"/>
        <w:ind w:left="389"/>
        <w:jc w:val="left"/>
        <w:rPr>
          <w:del w:id="1572" w:author="Allison Wilson" w:date="2022-02-24T18:58:00Z"/>
          <w:rFonts w:ascii="Times New Roman" w:hAnsi="Times New Roman"/>
          <w:sz w:val="24"/>
          <w:szCs w:val="24"/>
        </w:rPr>
      </w:pPr>
    </w:p>
    <w:p w14:paraId="15730106" w14:textId="79DA60D2" w:rsidR="004C24CA" w:rsidRPr="00863B8A" w:rsidDel="00BB3C59" w:rsidRDefault="004C24CA" w:rsidP="004C24CA">
      <w:pPr>
        <w:pStyle w:val="subsection"/>
        <w:spacing w:before="0" w:after="0"/>
        <w:ind w:left="0" w:firstLine="0"/>
        <w:jc w:val="left"/>
        <w:rPr>
          <w:del w:id="1573" w:author="Allison Wilson" w:date="2022-02-24T18:58:00Z"/>
          <w:rFonts w:ascii="Times New Roman" w:hAnsi="Times New Roman"/>
          <w:sz w:val="24"/>
          <w:szCs w:val="24"/>
        </w:rPr>
      </w:pPr>
      <w:del w:id="1574" w:author="Allison Wilson" w:date="2022-02-24T18:58:00Z">
        <w:r w:rsidRPr="00863B8A" w:rsidDel="00BB3C59">
          <w:rPr>
            <w:rFonts w:ascii="Times New Roman" w:hAnsi="Times New Roman"/>
            <w:sz w:val="24"/>
            <w:szCs w:val="24"/>
          </w:rPr>
          <w:delText xml:space="preserve">Boards must develop policies and procedures to require the Board’s child care contractor to take corrective action consistent with G-501, G-502 and G-503 against a parent when the parent or parent’s secondary cardholder gives his or her: </w:delText>
        </w:r>
      </w:del>
    </w:p>
    <w:p w14:paraId="77FB0A49" w14:textId="2630C86E" w:rsidR="004C24CA" w:rsidRPr="00863B8A" w:rsidDel="00BB3C59" w:rsidRDefault="004C24CA" w:rsidP="00AC34DA">
      <w:pPr>
        <w:pStyle w:val="paragraph"/>
        <w:numPr>
          <w:ilvl w:val="0"/>
          <w:numId w:val="181"/>
        </w:numPr>
        <w:spacing w:before="0" w:after="0"/>
        <w:jc w:val="left"/>
        <w:rPr>
          <w:del w:id="1575" w:author="Allison Wilson" w:date="2022-02-24T18:58:00Z"/>
          <w:rFonts w:ascii="Times New Roman" w:hAnsi="Times New Roman"/>
          <w:sz w:val="24"/>
          <w:szCs w:val="24"/>
        </w:rPr>
      </w:pPr>
      <w:del w:id="1576" w:author="Allison Wilson" w:date="2022-02-24T18:58:00Z">
        <w:r w:rsidRPr="00863B8A" w:rsidDel="00BB3C59">
          <w:rPr>
            <w:rFonts w:ascii="Times New Roman" w:hAnsi="Times New Roman"/>
            <w:sz w:val="24"/>
            <w:szCs w:val="24"/>
          </w:rPr>
          <w:delText>Card to a provider</w:delText>
        </w:r>
      </w:del>
    </w:p>
    <w:p w14:paraId="74C67AD1" w14:textId="47FF9340" w:rsidR="004C24CA" w:rsidRPr="00863B8A" w:rsidDel="00BB3C59" w:rsidRDefault="004C24CA" w:rsidP="00AC34DA">
      <w:pPr>
        <w:pStyle w:val="paragraph"/>
        <w:numPr>
          <w:ilvl w:val="0"/>
          <w:numId w:val="181"/>
        </w:numPr>
        <w:spacing w:before="0" w:after="0"/>
        <w:jc w:val="left"/>
        <w:rPr>
          <w:del w:id="1577" w:author="Allison Wilson" w:date="2022-02-24T18:58:00Z"/>
          <w:rFonts w:ascii="Times New Roman" w:hAnsi="Times New Roman"/>
          <w:sz w:val="24"/>
          <w:szCs w:val="24"/>
        </w:rPr>
      </w:pPr>
      <w:del w:id="1578" w:author="Allison Wilson" w:date="2022-02-24T18:58:00Z">
        <w:r w:rsidRPr="00863B8A" w:rsidDel="00BB3C59">
          <w:rPr>
            <w:rFonts w:ascii="Times New Roman" w:hAnsi="Times New Roman"/>
            <w:sz w:val="24"/>
            <w:szCs w:val="24"/>
          </w:rPr>
          <w:delText xml:space="preserve">PIN to a provider </w:delText>
        </w:r>
      </w:del>
    </w:p>
    <w:p w14:paraId="7D629E21" w14:textId="05E8599A" w:rsidR="004C24CA" w:rsidRPr="00863B8A" w:rsidDel="005E4374" w:rsidRDefault="004C24CA" w:rsidP="004C24CA">
      <w:pPr>
        <w:pStyle w:val="RuleReference"/>
        <w:rPr>
          <w:sz w:val="24"/>
          <w:szCs w:val="24"/>
        </w:rPr>
      </w:pPr>
      <w:bookmarkStart w:id="1579" w:name="_Toc351112787"/>
      <w:del w:id="1580" w:author="Allison Wilson" w:date="2022-02-24T18:58:00Z">
        <w:r w:rsidRPr="00863B8A" w:rsidDel="005E4374">
          <w:delText xml:space="preserve">Rule Reference: </w:delText>
        </w:r>
        <w:r w:rsidR="00ED1DF8" w:rsidDel="005E4374">
          <w:fldChar w:fldCharType="begin"/>
        </w:r>
        <w:r w:rsidR="00ED1DF8" w:rsidDel="005E4374">
          <w:delInstrText xml:space="preserve"> HYPERLINK "http://texreg.sos.state.tx.us/public/readtac$ext.TacPage?sl=R&amp;app=9&amp;p_dir=&amp;p_rloc=&amp;p_tloc=&amp;p_ploc=&amp;pg=1&amp;p_tac=&amp;ti=40&amp;pt=20&amp;ch=809&amp;rl=115" </w:delInstrText>
        </w:r>
        <w:r w:rsidR="00ED1DF8" w:rsidDel="005E4374">
          <w:fldChar w:fldCharType="separate"/>
        </w:r>
        <w:r w:rsidRPr="00863B8A" w:rsidDel="005E4374">
          <w:rPr>
            <w:rStyle w:val="Hyperlink"/>
          </w:rPr>
          <w:delText>§809.115(e)</w:delText>
        </w:r>
        <w:r w:rsidR="00ED1DF8" w:rsidDel="005E4374">
          <w:rPr>
            <w:rStyle w:val="Hyperlink"/>
          </w:rPr>
          <w:fldChar w:fldCharType="end"/>
        </w:r>
      </w:del>
    </w:p>
    <w:p w14:paraId="4B596215" w14:textId="77777777" w:rsidR="004C24CA" w:rsidRPr="00863B8A" w:rsidRDefault="004C24CA" w:rsidP="004C24CA">
      <w:pPr>
        <w:pStyle w:val="Section3"/>
        <w:spacing w:before="0" w:after="0"/>
      </w:pPr>
    </w:p>
    <w:p w14:paraId="3F14907A" w14:textId="77777777" w:rsidR="004C24CA" w:rsidRPr="00863B8A" w:rsidRDefault="004C24CA" w:rsidP="004C24CA">
      <w:pPr>
        <w:rPr>
          <w:rFonts w:ascii="CG Times" w:eastAsia="Times New Roman" w:hAnsi="CG Times"/>
          <w:b/>
          <w:sz w:val="24"/>
        </w:rPr>
      </w:pPr>
      <w:r w:rsidRPr="00863B8A">
        <w:br w:type="page"/>
      </w:r>
    </w:p>
    <w:p w14:paraId="12F771CA" w14:textId="77777777" w:rsidR="004C24CA" w:rsidRPr="00863B8A" w:rsidRDefault="004C24CA" w:rsidP="004C24CA">
      <w:pPr>
        <w:pStyle w:val="Section3"/>
        <w:spacing w:before="0" w:after="0"/>
      </w:pPr>
    </w:p>
    <w:p w14:paraId="39D50137" w14:textId="77777777" w:rsidR="004C24CA" w:rsidRPr="00863B8A" w:rsidRDefault="004C24CA" w:rsidP="004C24CA">
      <w:pPr>
        <w:pStyle w:val="Guide2"/>
      </w:pPr>
      <w:bookmarkStart w:id="1581" w:name="_Toc515880313"/>
      <w:bookmarkStart w:id="1582" w:name="_Toc101181873"/>
      <w:r w:rsidRPr="00863B8A">
        <w:t>G-600:</w:t>
      </w:r>
      <w:r>
        <w:t xml:space="preserve"> </w:t>
      </w:r>
      <w:r w:rsidRPr="00863B8A">
        <w:t>Recovery of Improper Payments</w:t>
      </w:r>
      <w:bookmarkEnd w:id="1579"/>
      <w:bookmarkEnd w:id="1581"/>
      <w:bookmarkEnd w:id="1582"/>
      <w:r w:rsidRPr="00863B8A">
        <w:t xml:space="preserve"> </w:t>
      </w:r>
    </w:p>
    <w:p w14:paraId="3B9C629D"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Local Workforce Development Boards (Boards) must attempt recovery of all improper payments.</w:t>
      </w:r>
      <w:r>
        <w:rPr>
          <w:rFonts w:ascii="Times New Roman" w:hAnsi="Times New Roman"/>
          <w:sz w:val="24"/>
          <w:szCs w:val="24"/>
        </w:rPr>
        <w:t xml:space="preserve"> </w:t>
      </w:r>
      <w:r w:rsidRPr="00863B8A">
        <w:rPr>
          <w:rFonts w:ascii="Times New Roman" w:hAnsi="Times New Roman"/>
          <w:sz w:val="24"/>
          <w:szCs w:val="24"/>
        </w:rPr>
        <w:t xml:space="preserve">The Texas Workforce Commission (TWC) must not pay for improper payments. </w:t>
      </w:r>
    </w:p>
    <w:p w14:paraId="797FED62" w14:textId="77777777" w:rsidR="004C24CA" w:rsidRPr="00863B8A" w:rsidRDefault="004C24CA" w:rsidP="004C24CA">
      <w:pPr>
        <w:pStyle w:val="subsection"/>
        <w:spacing w:before="0" w:after="0"/>
        <w:ind w:left="389"/>
        <w:jc w:val="left"/>
        <w:rPr>
          <w:rFonts w:ascii="Times New Roman" w:hAnsi="Times New Roman"/>
          <w:sz w:val="24"/>
          <w:szCs w:val="24"/>
        </w:rPr>
      </w:pPr>
    </w:p>
    <w:p w14:paraId="3BC2CC53"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 recovery of improper payments must be managed in accordance with TWC policies and procedures.</w:t>
      </w:r>
    </w:p>
    <w:p w14:paraId="3B257294" w14:textId="77777777" w:rsidR="004C24CA" w:rsidRPr="00863B8A" w:rsidRDefault="004C24CA" w:rsidP="004C24CA">
      <w:pPr>
        <w:pStyle w:val="RuleReference"/>
        <w:rPr>
          <w:sz w:val="24"/>
          <w:szCs w:val="24"/>
        </w:rPr>
      </w:pPr>
      <w:bookmarkStart w:id="1583" w:name="_Toc351112788"/>
      <w:r w:rsidRPr="00863B8A">
        <w:t xml:space="preserve">Rule Reference: </w:t>
      </w:r>
      <w:hyperlink r:id="rId215" w:history="1">
        <w:r w:rsidRPr="00863B8A">
          <w:rPr>
            <w:rStyle w:val="Hyperlink"/>
          </w:rPr>
          <w:t>§809.117</w:t>
        </w:r>
      </w:hyperlink>
      <w:r w:rsidRPr="00863B8A">
        <w:rPr>
          <w:rStyle w:val="Hyperlink"/>
        </w:rPr>
        <w:t>(a)-(b)</w:t>
      </w:r>
    </w:p>
    <w:p w14:paraId="26A97D38" w14:textId="77777777" w:rsidR="004C24CA" w:rsidRPr="00863B8A" w:rsidRDefault="004C24CA" w:rsidP="004C24CA">
      <w:pPr>
        <w:pStyle w:val="Section3"/>
        <w:spacing w:before="0" w:after="0"/>
      </w:pPr>
    </w:p>
    <w:p w14:paraId="4F35A4EF" w14:textId="77777777" w:rsidR="004C24CA" w:rsidRPr="00863B8A" w:rsidRDefault="004C24CA" w:rsidP="004C24CA">
      <w:pPr>
        <w:pStyle w:val="Guide3"/>
      </w:pPr>
      <w:bookmarkStart w:id="1584" w:name="_Toc515880314"/>
      <w:bookmarkStart w:id="1585" w:name="_Toc101181874"/>
      <w:r w:rsidRPr="00863B8A">
        <w:t>G-601: Recoupments of Improper Payments from Providers</w:t>
      </w:r>
      <w:bookmarkEnd w:id="1583"/>
      <w:bookmarkEnd w:id="1584"/>
      <w:bookmarkEnd w:id="1585"/>
    </w:p>
    <w:p w14:paraId="58054BA0" w14:textId="77777777" w:rsidR="004C24CA" w:rsidRPr="00863B8A" w:rsidRDefault="004C24CA" w:rsidP="004C24CA">
      <w:pPr>
        <w:pStyle w:val="Norm-Indented"/>
        <w:ind w:left="0"/>
      </w:pPr>
    </w:p>
    <w:p w14:paraId="5E331B0E" w14:textId="77777777" w:rsidR="004C24CA" w:rsidRPr="00863B8A" w:rsidRDefault="004C24CA" w:rsidP="004C24CA">
      <w:pPr>
        <w:pStyle w:val="Norm-Indented"/>
        <w:ind w:left="0"/>
      </w:pPr>
      <w:r w:rsidRPr="00863B8A">
        <w:t xml:space="preserve">Boards must ensure that providers repay improper payments for child care services received in the following circumstances: </w:t>
      </w:r>
    </w:p>
    <w:p w14:paraId="69A1D16F" w14:textId="77777777" w:rsidR="004C24CA" w:rsidRPr="00863B8A" w:rsidRDefault="004C24CA" w:rsidP="00AC34D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w:t>
      </w:r>
    </w:p>
    <w:p w14:paraId="7FEC77FF" w14:textId="77777777" w:rsidR="004C24CA" w:rsidRPr="00863B8A" w:rsidRDefault="004C24CA" w:rsidP="00AC34D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meet the provider eligibility requirements </w:t>
      </w:r>
    </w:p>
    <w:p w14:paraId="2DC46853" w14:textId="77777777" w:rsidR="004C24CA" w:rsidRPr="00863B8A" w:rsidRDefault="004C24CA" w:rsidP="00AC34D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was paid for the child care services from another source </w:t>
      </w:r>
    </w:p>
    <w:p w14:paraId="62E30733" w14:textId="77777777" w:rsidR="004C24CA" w:rsidRPr="00863B8A" w:rsidRDefault="004C24CA" w:rsidP="00AC34D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 xml:space="preserve">Instances in which the provider did not deliver the child care services </w:t>
      </w:r>
    </w:p>
    <w:p w14:paraId="3A982192" w14:textId="77777777" w:rsidR="004C24CA" w:rsidRPr="00863B8A" w:rsidRDefault="004C24CA" w:rsidP="00AC34D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Instances in which referred children have been moved from one facility to another without authorization from the child care contractor</w:t>
      </w:r>
    </w:p>
    <w:p w14:paraId="794CA30B" w14:textId="77777777" w:rsidR="004C24CA" w:rsidRPr="00863B8A" w:rsidRDefault="004C24CA" w:rsidP="00AC34DA">
      <w:pPr>
        <w:pStyle w:val="paragraph"/>
        <w:numPr>
          <w:ilvl w:val="0"/>
          <w:numId w:val="182"/>
        </w:numPr>
        <w:spacing w:before="0" w:after="0"/>
        <w:jc w:val="left"/>
        <w:rPr>
          <w:rFonts w:ascii="Times New Roman" w:hAnsi="Times New Roman"/>
          <w:sz w:val="24"/>
          <w:szCs w:val="24"/>
        </w:rPr>
      </w:pPr>
      <w:r w:rsidRPr="00863B8A">
        <w:rPr>
          <w:rFonts w:ascii="Times New Roman" w:hAnsi="Times New Roman"/>
          <w:sz w:val="24"/>
          <w:szCs w:val="24"/>
        </w:rPr>
        <w:t>Other instances in which repayment is deemed an appropriate action</w:t>
      </w:r>
    </w:p>
    <w:p w14:paraId="0C17E85E" w14:textId="77777777" w:rsidR="004C24CA" w:rsidRPr="00863B8A" w:rsidRDefault="004C24CA" w:rsidP="004C24CA">
      <w:pPr>
        <w:pStyle w:val="RuleReference"/>
        <w:rPr>
          <w:sz w:val="24"/>
          <w:szCs w:val="24"/>
        </w:rPr>
      </w:pPr>
      <w:r w:rsidRPr="00863B8A">
        <w:t xml:space="preserve">Rule Reference: </w:t>
      </w:r>
      <w:hyperlink r:id="rId216" w:history="1">
        <w:r w:rsidRPr="00863B8A">
          <w:rPr>
            <w:rStyle w:val="Hyperlink"/>
          </w:rPr>
          <w:t>§809.117</w:t>
        </w:r>
      </w:hyperlink>
      <w:r w:rsidRPr="00863B8A">
        <w:rPr>
          <w:rStyle w:val="Hyperlink"/>
        </w:rPr>
        <w:t>(c)</w:t>
      </w:r>
    </w:p>
    <w:p w14:paraId="0C3A0BEF" w14:textId="77777777" w:rsidR="004C24CA" w:rsidRPr="00863B8A" w:rsidRDefault="004C24CA" w:rsidP="004C24CA">
      <w:pPr>
        <w:pStyle w:val="subsection"/>
        <w:spacing w:before="0" w:after="0"/>
        <w:ind w:left="389"/>
        <w:jc w:val="left"/>
        <w:rPr>
          <w:rFonts w:ascii="Times New Roman" w:hAnsi="Times New Roman"/>
          <w:sz w:val="24"/>
          <w:szCs w:val="24"/>
        </w:rPr>
      </w:pPr>
    </w:p>
    <w:p w14:paraId="29E882A1" w14:textId="77777777" w:rsidR="004C24CA" w:rsidRPr="00863B8A" w:rsidRDefault="004C24CA" w:rsidP="004C24CA">
      <w:pPr>
        <w:pStyle w:val="Guide3"/>
        <w:outlineLvl w:val="0"/>
      </w:pPr>
      <w:bookmarkStart w:id="1586" w:name="_Toc515880315"/>
      <w:bookmarkStart w:id="1587" w:name="_Toc101181875"/>
      <w:r w:rsidRPr="00863B8A">
        <w:t>G-602: Recoupments of Improper Payments from Parents</w:t>
      </w:r>
      <w:bookmarkEnd w:id="1586"/>
      <w:bookmarkEnd w:id="1587"/>
      <w:r w:rsidRPr="00863B8A">
        <w:t xml:space="preserve"> </w:t>
      </w:r>
    </w:p>
    <w:p w14:paraId="57E813CF"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D4CC450"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that parents repay improper payments for child care only in the following circumstances: </w:t>
      </w:r>
    </w:p>
    <w:p w14:paraId="05142248" w14:textId="77777777" w:rsidR="004C24CA" w:rsidRPr="00863B8A" w:rsidRDefault="004C24CA" w:rsidP="00AC34DA">
      <w:pPr>
        <w:pStyle w:val="paragraph"/>
        <w:numPr>
          <w:ilvl w:val="0"/>
          <w:numId w:val="183"/>
        </w:numPr>
        <w:spacing w:before="0" w:after="0"/>
        <w:jc w:val="left"/>
        <w:rPr>
          <w:rFonts w:ascii="Times New Roman" w:hAnsi="Times New Roman"/>
          <w:sz w:val="24"/>
          <w:szCs w:val="24"/>
        </w:rPr>
      </w:pPr>
      <w:r w:rsidRPr="00863B8A">
        <w:rPr>
          <w:rFonts w:ascii="Times New Roman" w:hAnsi="Times New Roman"/>
          <w:sz w:val="24"/>
          <w:szCs w:val="24"/>
        </w:rPr>
        <w:t xml:space="preserve">Instances involving fraud as defined in this guide </w:t>
      </w:r>
    </w:p>
    <w:p w14:paraId="7073E950" w14:textId="77777777" w:rsidR="004C24CA" w:rsidRPr="00863B8A" w:rsidRDefault="004C24CA" w:rsidP="00AC34DA">
      <w:pPr>
        <w:pStyle w:val="paragraph"/>
        <w:numPr>
          <w:ilvl w:val="0"/>
          <w:numId w:val="183"/>
        </w:numPr>
        <w:spacing w:before="0" w:after="0"/>
        <w:jc w:val="left"/>
        <w:rPr>
          <w:rFonts w:asciiTheme="minorHAnsi" w:hAnsiTheme="minorHAnsi" w:cstheme="minorHAnsi"/>
          <w:sz w:val="24"/>
          <w:szCs w:val="24"/>
        </w:rPr>
      </w:pPr>
      <w:r w:rsidRPr="00863B8A">
        <w:rPr>
          <w:rFonts w:ascii="Times New Roman" w:hAnsi="Times New Roman"/>
          <w:sz w:val="24"/>
          <w:szCs w:val="24"/>
        </w:rPr>
        <w:t xml:space="preserve">Instances in which the parent has received child care services while awaiting an appeal and </w:t>
      </w:r>
      <w:r w:rsidRPr="00863B8A">
        <w:rPr>
          <w:rFonts w:asciiTheme="minorHAnsi" w:hAnsiTheme="minorHAnsi" w:cstheme="minorHAnsi"/>
          <w:sz w:val="24"/>
          <w:szCs w:val="24"/>
        </w:rPr>
        <w:t xml:space="preserve">the determination is affirmed by the hearing officer </w:t>
      </w:r>
    </w:p>
    <w:p w14:paraId="29CA9501" w14:textId="77777777" w:rsidR="004C24CA" w:rsidRPr="00EF28E5" w:rsidRDefault="004C24CA" w:rsidP="00AC34DA">
      <w:pPr>
        <w:pStyle w:val="paragraph"/>
        <w:numPr>
          <w:ilvl w:val="0"/>
          <w:numId w:val="183"/>
        </w:numPr>
        <w:spacing w:before="0" w:after="0"/>
        <w:jc w:val="left"/>
        <w:rPr>
          <w:rFonts w:ascii="Times New Roman" w:hAnsi="Times New Roman"/>
          <w:sz w:val="24"/>
          <w:szCs w:val="24"/>
        </w:rPr>
      </w:pPr>
      <w:r w:rsidRPr="00EF28E5">
        <w:rPr>
          <w:rFonts w:ascii="Times New Roman" w:hAnsi="Times New Roman"/>
          <w:sz w:val="24"/>
          <w:szCs w:val="24"/>
        </w:rPr>
        <w:t>Instances in which the parent fails to pay the parent share of cost and the Board’s policy is for the Board to pay the provider for the parent’s failure to pay the parent share of cost</w:t>
      </w:r>
    </w:p>
    <w:p w14:paraId="5BC3136A" w14:textId="77777777" w:rsidR="004C24CA" w:rsidRPr="00863B8A" w:rsidRDefault="004C24CA" w:rsidP="004C24CA">
      <w:pPr>
        <w:pStyle w:val="RuleReference"/>
        <w:rPr>
          <w:sz w:val="24"/>
          <w:szCs w:val="24"/>
        </w:rPr>
      </w:pPr>
      <w:r w:rsidRPr="00863B8A">
        <w:t xml:space="preserve">Rule Reference: </w:t>
      </w:r>
      <w:hyperlink r:id="rId217" w:history="1">
        <w:r w:rsidRPr="00863B8A">
          <w:rPr>
            <w:rStyle w:val="Hyperlink"/>
          </w:rPr>
          <w:t>§809.117</w:t>
        </w:r>
      </w:hyperlink>
      <w:r w:rsidRPr="00863B8A">
        <w:rPr>
          <w:rStyle w:val="Hyperlink"/>
        </w:rPr>
        <w:t>(d)</w:t>
      </w:r>
    </w:p>
    <w:p w14:paraId="65CCB15B" w14:textId="77777777" w:rsidR="004C24CA" w:rsidRPr="00863B8A" w:rsidRDefault="004C24CA" w:rsidP="004C24CA">
      <w:pPr>
        <w:rPr>
          <w:rFonts w:ascii="Times New Roman" w:hAnsi="Times New Roman"/>
          <w:sz w:val="18"/>
        </w:rPr>
      </w:pPr>
    </w:p>
    <w:p w14:paraId="78BCE6D1" w14:textId="77777777" w:rsidR="004C24CA" w:rsidRPr="00863B8A" w:rsidRDefault="004C24CA" w:rsidP="004C24CA">
      <w:pPr>
        <w:ind w:left="605" w:hanging="605"/>
        <w:rPr>
          <w:rFonts w:ascii="Times New Roman" w:hAnsi="Times New Roman"/>
          <w:sz w:val="24"/>
          <w:szCs w:val="24"/>
        </w:rPr>
      </w:pPr>
      <w:r w:rsidRPr="00863B8A">
        <w:rPr>
          <w:rFonts w:ascii="Times New Roman" w:hAnsi="Times New Roman"/>
          <w:sz w:val="24"/>
          <w:szCs w:val="24"/>
        </w:rPr>
        <w:t>Note: The Board must ensure that the parent is not held responsible for repayment when Board or Board contractor error may have resulted in the improper payment.</w:t>
      </w:r>
      <w:r>
        <w:rPr>
          <w:rFonts w:ascii="Times New Roman" w:hAnsi="Times New Roman"/>
          <w:sz w:val="24"/>
          <w:szCs w:val="24"/>
        </w:rPr>
        <w:t xml:space="preserve"> </w:t>
      </w:r>
    </w:p>
    <w:p w14:paraId="01EFDC50" w14:textId="77777777" w:rsidR="004C24CA" w:rsidRPr="00863B8A" w:rsidRDefault="004C24CA" w:rsidP="004C24CA">
      <w:pPr>
        <w:ind w:left="605" w:hanging="605"/>
        <w:rPr>
          <w:rFonts w:ascii="Times New Roman" w:hAnsi="Times New Roman"/>
          <w:sz w:val="24"/>
          <w:szCs w:val="24"/>
        </w:rPr>
      </w:pPr>
    </w:p>
    <w:p w14:paraId="69E38A41" w14:textId="77777777" w:rsidR="004C24CA" w:rsidRPr="00863B8A" w:rsidRDefault="004C24CA" w:rsidP="004C24CA">
      <w:pPr>
        <w:pStyle w:val="Guide3"/>
        <w:outlineLvl w:val="0"/>
      </w:pPr>
      <w:bookmarkStart w:id="1588" w:name="_Toc515880316"/>
      <w:bookmarkStart w:id="1589" w:name="_Toc101181876"/>
      <w:r w:rsidRPr="00863B8A">
        <w:t>G-603: Prohibition on Future Eligibility for Parents Owing Recoupments</w:t>
      </w:r>
      <w:bookmarkEnd w:id="1588"/>
      <w:bookmarkEnd w:id="1589"/>
    </w:p>
    <w:p w14:paraId="593BCB5C" w14:textId="77777777" w:rsidR="004C24CA" w:rsidRPr="00863B8A" w:rsidRDefault="004C24CA" w:rsidP="004C24CA">
      <w:pPr>
        <w:rPr>
          <w:rFonts w:asciiTheme="minorHAnsi" w:hAnsiTheme="minorHAnsi" w:cstheme="minorHAnsi"/>
          <w:sz w:val="24"/>
          <w:szCs w:val="24"/>
        </w:rPr>
      </w:pPr>
    </w:p>
    <w:p w14:paraId="65F580E8" w14:textId="77777777" w:rsidR="004C24CA" w:rsidRPr="004341B8" w:rsidRDefault="004C24CA" w:rsidP="004C24CA">
      <w:pPr>
        <w:rPr>
          <w:rFonts w:ascii="Times New Roman" w:hAnsi="Times New Roman"/>
          <w:sz w:val="24"/>
          <w:szCs w:val="24"/>
        </w:rPr>
      </w:pPr>
      <w:r w:rsidRPr="004341B8">
        <w:rPr>
          <w:rFonts w:ascii="Times New Roman" w:hAnsi="Times New Roman"/>
          <w:sz w:val="24"/>
          <w:szCs w:val="24"/>
        </w:rPr>
        <w:t>The Board must ensure that a parent subject to repayment provisions is prohibited from future child care eligibility until the repayment amount owed to a Board is recovered, provided that the prohibition does not result in a Choices or SNAP E&amp;T participant becoming ineligible for child care.</w:t>
      </w:r>
    </w:p>
    <w:p w14:paraId="165F211F" w14:textId="77777777" w:rsidR="004C24CA" w:rsidRPr="00863B8A" w:rsidRDefault="004C24CA" w:rsidP="004C24CA">
      <w:pPr>
        <w:pStyle w:val="RuleReference"/>
        <w:rPr>
          <w:rFonts w:asciiTheme="minorHAnsi" w:hAnsiTheme="minorHAnsi" w:cstheme="minorHAnsi"/>
        </w:rPr>
      </w:pPr>
      <w:r w:rsidRPr="004341B8">
        <w:t xml:space="preserve">Rule Reference: </w:t>
      </w:r>
      <w:hyperlink r:id="rId218" w:history="1">
        <w:r w:rsidRPr="004341B8">
          <w:rPr>
            <w:rStyle w:val="Hyperlink"/>
          </w:rPr>
          <w:t>§809.117</w:t>
        </w:r>
      </w:hyperlink>
      <w:r w:rsidRPr="004341B8">
        <w:rPr>
          <w:rStyle w:val="Hyperlink"/>
        </w:rPr>
        <w:t>(e)</w:t>
      </w:r>
      <w:r w:rsidRPr="00863B8A">
        <w:rPr>
          <w:rFonts w:asciiTheme="minorHAnsi" w:hAnsiTheme="minorHAnsi" w:cstheme="minorHAnsi"/>
        </w:rPr>
        <w:br w:type="page"/>
      </w:r>
    </w:p>
    <w:p w14:paraId="5A8657C2" w14:textId="77777777" w:rsidR="004C24CA" w:rsidRPr="00863B8A" w:rsidRDefault="004C24CA" w:rsidP="004C24CA">
      <w:pPr>
        <w:pStyle w:val="Title"/>
        <w:outlineLvl w:val="0"/>
        <w:rPr>
          <w:rFonts w:cs="Arial"/>
        </w:rPr>
      </w:pPr>
      <w:r w:rsidRPr="00863B8A">
        <w:rPr>
          <w:rFonts w:cs="Arial"/>
        </w:rPr>
        <w:t>Child Care Services Guide</w:t>
      </w:r>
    </w:p>
    <w:p w14:paraId="6EE1A1D6" w14:textId="77777777" w:rsidR="004C24CA" w:rsidRPr="00863B8A" w:rsidRDefault="004C24CA" w:rsidP="004C24CA">
      <w:pPr>
        <w:pStyle w:val="Guide1"/>
      </w:pPr>
      <w:bookmarkStart w:id="1590" w:name="_Toc401140501"/>
      <w:bookmarkStart w:id="1591" w:name="_Toc515880317"/>
      <w:bookmarkStart w:id="1592" w:name="_Toc101181877"/>
      <w:r w:rsidRPr="00863B8A">
        <w:t>Part H – Consumer Education and Child Care Quality Activities</w:t>
      </w:r>
      <w:bookmarkEnd w:id="1590"/>
      <w:bookmarkEnd w:id="1591"/>
      <w:bookmarkEnd w:id="1592"/>
    </w:p>
    <w:p w14:paraId="610A9251" w14:textId="77777777" w:rsidR="004C24CA" w:rsidRPr="00863B8A" w:rsidRDefault="004C24CA" w:rsidP="004C24CA">
      <w:pPr>
        <w:pBdr>
          <w:bottom w:val="single" w:sz="18" w:space="1" w:color="auto"/>
        </w:pBdr>
      </w:pPr>
    </w:p>
    <w:p w14:paraId="6D9C05C4" w14:textId="77777777" w:rsidR="004C24CA" w:rsidRPr="00863B8A" w:rsidRDefault="004C24CA" w:rsidP="004C24CA"/>
    <w:p w14:paraId="15960FF7" w14:textId="77777777" w:rsidR="004C24CA" w:rsidRPr="00863B8A" w:rsidRDefault="004C24CA" w:rsidP="004C24CA">
      <w:pPr>
        <w:pStyle w:val="Guide2"/>
      </w:pPr>
      <w:bookmarkStart w:id="1593" w:name="_Toc351112743"/>
      <w:bookmarkStart w:id="1594" w:name="_Toc515880318"/>
      <w:bookmarkStart w:id="1595" w:name="_Toc101181878"/>
      <w:r w:rsidRPr="00863B8A">
        <w:t>H-100: Promoting Consumer Education</w:t>
      </w:r>
      <w:bookmarkEnd w:id="1593"/>
      <w:bookmarkEnd w:id="1594"/>
      <w:bookmarkEnd w:id="1595"/>
    </w:p>
    <w:p w14:paraId="38EF2F9A"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4B01FB9D" w14:textId="77777777" w:rsidR="004C24CA" w:rsidRPr="00863B8A" w:rsidRDefault="004C24CA" w:rsidP="004C24CA">
      <w:pPr>
        <w:pStyle w:val="Guide3"/>
        <w:outlineLvl w:val="0"/>
      </w:pPr>
      <w:bookmarkStart w:id="1596" w:name="_Toc515880319"/>
      <w:bookmarkStart w:id="1597" w:name="_Toc101181879"/>
      <w:r w:rsidRPr="00863B8A">
        <w:t>H-101: General Information</w:t>
      </w:r>
      <w:bookmarkEnd w:id="1596"/>
      <w:bookmarkEnd w:id="1597"/>
    </w:p>
    <w:p w14:paraId="261E999E"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7EF8053B"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Boards (Boards) must promote informed child care choices by providing consumer education information to the following: </w:t>
      </w:r>
    </w:p>
    <w:p w14:paraId="0BEDA98A" w14:textId="75C8801A" w:rsidR="004C24CA" w:rsidRPr="00863B8A" w:rsidRDefault="004C24CA" w:rsidP="00AC34D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Parents who are eligible for child care services </w:t>
      </w:r>
      <w:ins w:id="1598" w:author="Miller,Reagan" w:date="2022-03-28T15:35:00Z">
        <w:r w:rsidR="00370115">
          <w:rPr>
            <w:rFonts w:ascii="Times New Roman" w:hAnsi="Times New Roman"/>
            <w:sz w:val="24"/>
            <w:szCs w:val="24"/>
          </w:rPr>
          <w:t>(</w:t>
        </w:r>
      </w:ins>
      <w:ins w:id="1599" w:author="Snyder,Gwen E" w:date="2022-03-29T13:20:00Z">
        <w:r w:rsidR="007E3948">
          <w:rPr>
            <w:rFonts w:ascii="Times New Roman" w:hAnsi="Times New Roman"/>
            <w:sz w:val="24"/>
            <w:szCs w:val="24"/>
          </w:rPr>
          <w:t xml:space="preserve">child care </w:t>
        </w:r>
      </w:ins>
      <w:ins w:id="1600" w:author="Miller,Reagan" w:date="2022-03-28T15:35:00Z">
        <w:r w:rsidR="00370115">
          <w:rPr>
            <w:rFonts w:ascii="Times New Roman" w:hAnsi="Times New Roman"/>
            <w:sz w:val="24"/>
            <w:szCs w:val="24"/>
          </w:rPr>
          <w:t xml:space="preserve">scholarships for </w:t>
        </w:r>
        <w:r w:rsidR="001E030E">
          <w:rPr>
            <w:rFonts w:ascii="Times New Roman" w:hAnsi="Times New Roman"/>
            <w:sz w:val="24"/>
            <w:szCs w:val="24"/>
          </w:rPr>
          <w:t>eligible children)</w:t>
        </w:r>
      </w:ins>
    </w:p>
    <w:p w14:paraId="378DC569" w14:textId="77777777" w:rsidR="004C24CA" w:rsidRPr="00863B8A" w:rsidRDefault="004C24CA" w:rsidP="00AC34D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Parents who are placed on a Board’s waiting list </w:t>
      </w:r>
    </w:p>
    <w:p w14:paraId="54DB2269" w14:textId="77777777" w:rsidR="004C24CA" w:rsidRPr="00863B8A" w:rsidRDefault="004C24CA" w:rsidP="00AC34D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Parents who are no longer eligible for child care services </w:t>
      </w:r>
    </w:p>
    <w:p w14:paraId="75C40B1B" w14:textId="77777777" w:rsidR="004C24CA" w:rsidRPr="00863B8A" w:rsidRDefault="004C24CA" w:rsidP="00AC34DA">
      <w:pPr>
        <w:pStyle w:val="paragraph"/>
        <w:numPr>
          <w:ilvl w:val="0"/>
          <w:numId w:val="184"/>
        </w:numPr>
        <w:spacing w:before="0" w:after="0"/>
        <w:jc w:val="left"/>
        <w:rPr>
          <w:rFonts w:ascii="Times New Roman" w:hAnsi="Times New Roman"/>
          <w:sz w:val="24"/>
          <w:szCs w:val="24"/>
        </w:rPr>
      </w:pPr>
      <w:r w:rsidRPr="00863B8A">
        <w:rPr>
          <w:rFonts w:ascii="Times New Roman" w:hAnsi="Times New Roman"/>
          <w:sz w:val="24"/>
          <w:szCs w:val="24"/>
        </w:rPr>
        <w:t xml:space="preserve">Applicants who are not eligible for child care services </w:t>
      </w:r>
    </w:p>
    <w:p w14:paraId="7CEAF966" w14:textId="77777777" w:rsidR="004C24CA" w:rsidRPr="00863B8A" w:rsidRDefault="004C24CA" w:rsidP="004C24CA">
      <w:pPr>
        <w:pStyle w:val="subsection"/>
        <w:spacing w:before="0" w:after="0"/>
        <w:ind w:left="389"/>
        <w:jc w:val="left"/>
        <w:rPr>
          <w:rFonts w:ascii="Times New Roman" w:hAnsi="Times New Roman"/>
          <w:sz w:val="24"/>
          <w:szCs w:val="24"/>
        </w:rPr>
      </w:pPr>
    </w:p>
    <w:p w14:paraId="5D6EC227" w14:textId="384ACA20" w:rsidR="004C24CA" w:rsidRPr="004341B8" w:rsidRDefault="004C24CA" w:rsidP="000759F8">
      <w:pPr>
        <w:pStyle w:val="subsection"/>
        <w:spacing w:before="0" w:after="0"/>
        <w:ind w:left="0" w:firstLine="0"/>
        <w:jc w:val="left"/>
        <w:rPr>
          <w:rFonts w:ascii="Times New Roman" w:hAnsi="Times New Roman"/>
          <w:sz w:val="24"/>
          <w:szCs w:val="24"/>
        </w:rPr>
      </w:pPr>
      <w:r w:rsidRPr="004341B8">
        <w:rPr>
          <w:rFonts w:ascii="Times New Roman" w:hAnsi="Times New Roman"/>
          <w:sz w:val="24"/>
          <w:szCs w:val="24"/>
        </w:rPr>
        <w:t>Boards must ensure that consumer education information, including consumer education information provided through a Board’s website, contains</w:t>
      </w:r>
      <w:r w:rsidR="0088106B">
        <w:rPr>
          <w:rFonts w:ascii="Times New Roman" w:hAnsi="Times New Roman"/>
          <w:sz w:val="24"/>
          <w:szCs w:val="24"/>
        </w:rPr>
        <w:t xml:space="preserve"> the following</w:t>
      </w:r>
      <w:r w:rsidRPr="004341B8">
        <w:rPr>
          <w:rFonts w:ascii="Times New Roman" w:hAnsi="Times New Roman"/>
          <w:sz w:val="24"/>
          <w:szCs w:val="24"/>
        </w:rPr>
        <w:t xml:space="preserve">, at a minimum: </w:t>
      </w:r>
    </w:p>
    <w:p w14:paraId="7D1B34FF" w14:textId="77777777" w:rsidR="004C24CA" w:rsidRPr="00863B8A" w:rsidRDefault="004C24CA" w:rsidP="00AC34DA">
      <w:pPr>
        <w:pStyle w:val="paragraph"/>
        <w:numPr>
          <w:ilvl w:val="0"/>
          <w:numId w:val="185"/>
        </w:numPr>
        <w:spacing w:before="0" w:after="0"/>
        <w:jc w:val="left"/>
        <w:rPr>
          <w:rFonts w:ascii="Times New Roman" w:hAnsi="Times New Roman"/>
          <w:sz w:val="24"/>
          <w:szCs w:val="24"/>
        </w:rPr>
      </w:pPr>
      <w:r w:rsidRPr="004341B8">
        <w:rPr>
          <w:rFonts w:ascii="Times New Roman" w:hAnsi="Times New Roman"/>
          <w:sz w:val="24"/>
          <w:szCs w:val="24"/>
        </w:rPr>
        <w:t>Information about the Texas Information and Referral Network/2-1-1 Texas (2</w:t>
      </w:r>
      <w:r w:rsidRPr="00863B8A">
        <w:rPr>
          <w:rFonts w:ascii="Times New Roman" w:hAnsi="Times New Roman"/>
          <w:sz w:val="24"/>
          <w:szCs w:val="24"/>
        </w:rPr>
        <w:t xml:space="preserve">-1-1 Texas) </w:t>
      </w:r>
    </w:p>
    <w:p w14:paraId="17CD0AE2" w14:textId="77777777" w:rsidR="004C24CA" w:rsidRPr="00863B8A" w:rsidRDefault="004C24CA" w:rsidP="00AC34DA">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The website and telephone number of the</w:t>
      </w:r>
      <w:r>
        <w:rPr>
          <w:rFonts w:ascii="Times New Roman" w:hAnsi="Times New Roman"/>
          <w:sz w:val="24"/>
          <w:szCs w:val="24"/>
        </w:rPr>
        <w:t xml:space="preserve"> Texas Health and Human Services Commission Child Care Regulation (CCR)</w:t>
      </w:r>
      <w:r w:rsidRPr="00863B8A">
        <w:rPr>
          <w:rFonts w:ascii="Times New Roman" w:hAnsi="Times New Roman"/>
          <w:sz w:val="24"/>
          <w:szCs w:val="24"/>
        </w:rPr>
        <w:t xml:space="preserve"> so parents can obtain health and safety requirements, including information on: </w:t>
      </w:r>
    </w:p>
    <w:p w14:paraId="3027377A" w14:textId="77777777" w:rsidR="004C24CA" w:rsidRPr="00863B8A" w:rsidRDefault="004C24CA" w:rsidP="00AC34DA">
      <w:pPr>
        <w:pStyle w:val="subparagraph"/>
        <w:numPr>
          <w:ilvl w:val="1"/>
          <w:numId w:val="185"/>
        </w:numPr>
        <w:spacing w:before="0" w:after="0"/>
        <w:ind w:left="720"/>
        <w:jc w:val="left"/>
        <w:rPr>
          <w:rFonts w:ascii="Times New Roman" w:hAnsi="Times New Roman"/>
          <w:sz w:val="24"/>
          <w:szCs w:val="24"/>
        </w:rPr>
      </w:pPr>
      <w:r w:rsidRPr="00863B8A">
        <w:rPr>
          <w:rFonts w:ascii="Times New Roman" w:hAnsi="Times New Roman"/>
          <w:sz w:val="24"/>
          <w:szCs w:val="24"/>
        </w:rPr>
        <w:t xml:space="preserve">The prevention and control of infectious diseases (including immunizations) </w:t>
      </w:r>
    </w:p>
    <w:p w14:paraId="6B87FFB6" w14:textId="77777777" w:rsidR="004C24CA" w:rsidRPr="00863B8A" w:rsidRDefault="004C24CA" w:rsidP="00AC34DA">
      <w:pPr>
        <w:pStyle w:val="subparagraph"/>
        <w:numPr>
          <w:ilvl w:val="1"/>
          <w:numId w:val="185"/>
        </w:numPr>
        <w:spacing w:before="0" w:after="0"/>
        <w:ind w:left="720"/>
        <w:jc w:val="left"/>
        <w:rPr>
          <w:rFonts w:ascii="Times New Roman" w:hAnsi="Times New Roman"/>
          <w:sz w:val="24"/>
          <w:szCs w:val="24"/>
        </w:rPr>
      </w:pPr>
      <w:r w:rsidRPr="00863B8A">
        <w:rPr>
          <w:rFonts w:ascii="Times New Roman" w:hAnsi="Times New Roman"/>
          <w:sz w:val="24"/>
          <w:szCs w:val="24"/>
        </w:rPr>
        <w:t xml:space="preserve">Building and physical premises safety </w:t>
      </w:r>
    </w:p>
    <w:p w14:paraId="5B69D264" w14:textId="77777777" w:rsidR="004C24CA" w:rsidRPr="00863B8A" w:rsidRDefault="004C24CA" w:rsidP="00AC34DA">
      <w:pPr>
        <w:pStyle w:val="subparagraph"/>
        <w:numPr>
          <w:ilvl w:val="1"/>
          <w:numId w:val="185"/>
        </w:numPr>
        <w:spacing w:before="0" w:after="0"/>
        <w:ind w:left="720"/>
        <w:jc w:val="left"/>
        <w:rPr>
          <w:rFonts w:ascii="Times New Roman" w:hAnsi="Times New Roman"/>
          <w:sz w:val="24"/>
          <w:szCs w:val="24"/>
        </w:rPr>
      </w:pPr>
      <w:r w:rsidRPr="00863B8A">
        <w:rPr>
          <w:rFonts w:ascii="Times New Roman" w:hAnsi="Times New Roman"/>
          <w:sz w:val="24"/>
          <w:szCs w:val="24"/>
        </w:rPr>
        <w:t xml:space="preserve">Minimum health and safety training appropriate to the provider setting </w:t>
      </w:r>
    </w:p>
    <w:p w14:paraId="05B9281D" w14:textId="77777777" w:rsidR="004C24CA" w:rsidRPr="00863B8A" w:rsidRDefault="004C24CA" w:rsidP="00AC34DA">
      <w:pPr>
        <w:pStyle w:val="subparagraph"/>
        <w:numPr>
          <w:ilvl w:val="1"/>
          <w:numId w:val="185"/>
        </w:numPr>
        <w:spacing w:before="0" w:after="0"/>
        <w:ind w:left="720"/>
        <w:jc w:val="left"/>
        <w:rPr>
          <w:rFonts w:ascii="Times New Roman" w:hAnsi="Times New Roman"/>
          <w:sz w:val="24"/>
          <w:szCs w:val="24"/>
        </w:rPr>
      </w:pPr>
      <w:r w:rsidRPr="00863B8A">
        <w:rPr>
          <w:rFonts w:ascii="Times New Roman" w:hAnsi="Times New Roman"/>
          <w:sz w:val="24"/>
          <w:szCs w:val="24"/>
        </w:rPr>
        <w:t xml:space="preserve">The regulatory compliance history of child care providers </w:t>
      </w:r>
    </w:p>
    <w:p w14:paraId="2B449596" w14:textId="77777777" w:rsidR="004C24CA" w:rsidRPr="00863B8A" w:rsidRDefault="004C24CA" w:rsidP="00AC34DA">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A description of the full range of eligible child care providers set forth in F-101 </w:t>
      </w:r>
    </w:p>
    <w:p w14:paraId="012B660D" w14:textId="77777777" w:rsidR="004C24CA" w:rsidRPr="00863B8A" w:rsidRDefault="004C24CA" w:rsidP="00AC34DA">
      <w:pPr>
        <w:pStyle w:val="paragraph"/>
        <w:numPr>
          <w:ilvl w:val="0"/>
          <w:numId w:val="185"/>
        </w:numPr>
        <w:spacing w:before="0" w:after="0"/>
        <w:jc w:val="left"/>
        <w:rPr>
          <w:rFonts w:ascii="Times New Roman" w:hAnsi="Times New Roman"/>
          <w:sz w:val="24"/>
          <w:szCs w:val="24"/>
        </w:rPr>
      </w:pPr>
      <w:r w:rsidRPr="00863B8A">
        <w:rPr>
          <w:rFonts w:ascii="Times New Roman" w:hAnsi="Times New Roman"/>
          <w:sz w:val="24"/>
          <w:szCs w:val="24"/>
        </w:rPr>
        <w:t xml:space="preserve">A description of programs available in the local workforce development area </w:t>
      </w:r>
      <w:r w:rsidRPr="00863B8A">
        <w:rPr>
          <w:rFonts w:ascii="Times New Roman" w:hAnsi="Times New Roman"/>
          <w:snapToGrid w:val="0"/>
          <w:sz w:val="24"/>
          <w:szCs w:val="24"/>
        </w:rPr>
        <w:t>(workforce area)</w:t>
      </w:r>
      <w:r w:rsidRPr="00863B8A">
        <w:rPr>
          <w:rFonts w:ascii="Times New Roman" w:hAnsi="Times New Roman"/>
          <w:sz w:val="24"/>
          <w:szCs w:val="24"/>
        </w:rPr>
        <w:t xml:space="preserve"> relating to school readiness and quality rating systems, including: </w:t>
      </w:r>
    </w:p>
    <w:p w14:paraId="78F6A9EE" w14:textId="49FFFD65" w:rsidR="004C24CA" w:rsidRPr="00863B8A" w:rsidRDefault="004C24CA" w:rsidP="00AC34DA">
      <w:pPr>
        <w:pStyle w:val="subparagraph"/>
        <w:numPr>
          <w:ilvl w:val="1"/>
          <w:numId w:val="185"/>
        </w:numPr>
        <w:spacing w:before="0" w:after="0"/>
        <w:ind w:left="720"/>
        <w:jc w:val="left"/>
        <w:rPr>
          <w:rFonts w:ascii="Times New Roman" w:hAnsi="Times New Roman"/>
          <w:sz w:val="24"/>
          <w:szCs w:val="24"/>
        </w:rPr>
      </w:pPr>
      <w:r w:rsidRPr="00863B8A">
        <w:rPr>
          <w:rFonts w:ascii="Times New Roman" w:hAnsi="Times New Roman"/>
          <w:sz w:val="24"/>
          <w:szCs w:val="24"/>
        </w:rPr>
        <w:t xml:space="preserve">Texas Rising Star </w:t>
      </w:r>
      <w:del w:id="1601" w:author="Hill,Lindsay R" w:date="2021-08-17T15:26:00Z">
        <w:r w:rsidRPr="00863B8A">
          <w:rPr>
            <w:rFonts w:ascii="Times New Roman" w:hAnsi="Times New Roman"/>
            <w:sz w:val="24"/>
            <w:szCs w:val="24"/>
          </w:rPr>
          <w:delText xml:space="preserve">(TRS) </w:delText>
        </w:r>
      </w:del>
      <w:r w:rsidRPr="00863B8A">
        <w:rPr>
          <w:rFonts w:ascii="Times New Roman" w:hAnsi="Times New Roman"/>
          <w:sz w:val="24"/>
          <w:szCs w:val="24"/>
        </w:rPr>
        <w:t xml:space="preserve">provider criteria described in Part I </w:t>
      </w:r>
    </w:p>
    <w:p w14:paraId="29E20BEB" w14:textId="77777777" w:rsidR="004C24CA" w:rsidRPr="00863B8A" w:rsidRDefault="004C24CA" w:rsidP="00AC34DA">
      <w:pPr>
        <w:pStyle w:val="subparagraph"/>
        <w:numPr>
          <w:ilvl w:val="1"/>
          <w:numId w:val="185"/>
        </w:numPr>
        <w:spacing w:before="0" w:after="0"/>
        <w:ind w:left="720"/>
        <w:jc w:val="left"/>
        <w:rPr>
          <w:rFonts w:ascii="Times New Roman" w:hAnsi="Times New Roman"/>
          <w:sz w:val="24"/>
          <w:szCs w:val="24"/>
        </w:rPr>
      </w:pPr>
      <w:r w:rsidRPr="00863B8A">
        <w:rPr>
          <w:rFonts w:ascii="Times New Roman" w:hAnsi="Times New Roman"/>
          <w:sz w:val="24"/>
          <w:szCs w:val="24"/>
        </w:rPr>
        <w:t>Integrated school readiness models, pursuant to Texas Education Code §29.160</w:t>
      </w:r>
    </w:p>
    <w:p w14:paraId="5FF01082" w14:textId="21CD809D" w:rsidR="004C24CA" w:rsidRDefault="004C24CA" w:rsidP="00AC34DA">
      <w:pPr>
        <w:pStyle w:val="paragraph"/>
        <w:numPr>
          <w:ilvl w:val="0"/>
          <w:numId w:val="185"/>
        </w:numPr>
        <w:spacing w:before="0" w:after="0"/>
        <w:jc w:val="left"/>
        <w:rPr>
          <w:ins w:id="1602" w:author="Snyder,Gwen E" w:date="2021-08-20T11:01:00Z"/>
          <w:rFonts w:ascii="Times New Roman" w:hAnsi="Times New Roman"/>
          <w:sz w:val="24"/>
          <w:szCs w:val="24"/>
        </w:rPr>
      </w:pPr>
      <w:r w:rsidRPr="00863B8A">
        <w:rPr>
          <w:rFonts w:ascii="Times New Roman" w:hAnsi="Times New Roman"/>
          <w:sz w:val="24"/>
          <w:szCs w:val="24"/>
        </w:rPr>
        <w:t>A list of child care providers that meet quality indicators, pursuant to Texas Government Code §2308.3171</w:t>
      </w:r>
    </w:p>
    <w:p w14:paraId="63CBC18D" w14:textId="015BC69A" w:rsidR="008548AF" w:rsidRPr="00AF636D" w:rsidRDefault="003B5A13" w:rsidP="00AC34DA">
      <w:pPr>
        <w:pStyle w:val="paragraph"/>
        <w:numPr>
          <w:ilvl w:val="0"/>
          <w:numId w:val="185"/>
        </w:numPr>
        <w:spacing w:before="0" w:after="0"/>
        <w:jc w:val="left"/>
        <w:rPr>
          <w:rFonts w:ascii="Times New Roman" w:hAnsi="Times New Roman"/>
          <w:sz w:val="24"/>
          <w:szCs w:val="24"/>
        </w:rPr>
      </w:pPr>
      <w:ins w:id="1603" w:author="Fuentes,Regina G" w:date="2021-10-25T15:24:00Z">
        <w:r>
          <w:rPr>
            <w:rFonts w:ascii="Times New Roman" w:hAnsi="Times New Roman"/>
            <w:color w:val="000000"/>
            <w:sz w:val="24"/>
            <w:szCs w:val="24"/>
            <w:shd w:val="clear" w:color="auto" w:fill="FFFFFF"/>
          </w:rPr>
          <w:t>A link to the</w:t>
        </w:r>
      </w:ins>
      <w:ins w:id="1604" w:author="Snyder,Gwen E" w:date="2021-08-20T11:02:00Z">
        <w:r w:rsidR="00D94BC6" w:rsidRPr="00AF636D">
          <w:rPr>
            <w:rFonts w:ascii="Times New Roman" w:hAnsi="Times New Roman"/>
            <w:color w:val="000000"/>
            <w:sz w:val="24"/>
            <w:szCs w:val="24"/>
            <w:shd w:val="clear" w:color="auto" w:fill="FFFFFF"/>
          </w:rPr>
          <w:t xml:space="preserve"> website for the </w:t>
        </w:r>
      </w:ins>
      <w:ins w:id="1605" w:author="Snyder,Gwen E" w:date="2021-08-20T11:01:00Z">
        <w:r w:rsidR="008548AF" w:rsidRPr="00AF636D">
          <w:rPr>
            <w:rFonts w:ascii="Times New Roman" w:hAnsi="Times New Roman"/>
            <w:color w:val="000000"/>
            <w:sz w:val="24"/>
            <w:szCs w:val="24"/>
            <w:shd w:val="clear" w:color="auto" w:fill="FFFFFF"/>
          </w:rPr>
          <w:t>official statewide </w:t>
        </w:r>
      </w:ins>
      <w:r w:rsidR="000A14C5" w:rsidRPr="00AF636D">
        <w:rPr>
          <w:rFonts w:ascii="Times New Roman" w:hAnsi="Times New Roman"/>
          <w:sz w:val="24"/>
          <w:szCs w:val="24"/>
          <w:shd w:val="clear" w:color="auto" w:fill="FFFFFF"/>
        </w:rPr>
        <w:fldChar w:fldCharType="begin"/>
      </w:r>
      <w:r w:rsidR="00D46874">
        <w:rPr>
          <w:rFonts w:ascii="Times New Roman" w:hAnsi="Times New Roman"/>
          <w:sz w:val="24"/>
          <w:szCs w:val="24"/>
          <w:shd w:val="clear" w:color="auto" w:fill="FFFFFF"/>
        </w:rPr>
        <w:instrText>HYPERLINK "https://find.childcare.texas.gov/"</w:instrText>
      </w:r>
      <w:r w:rsidR="000A14C5" w:rsidRPr="00AF636D">
        <w:rPr>
          <w:rFonts w:ascii="Times New Roman" w:hAnsi="Times New Roman"/>
          <w:sz w:val="24"/>
          <w:szCs w:val="24"/>
          <w:shd w:val="clear" w:color="auto" w:fill="FFFFFF"/>
        </w:rPr>
        <w:fldChar w:fldCharType="separate"/>
      </w:r>
      <w:ins w:id="1606" w:author="Snyder,Gwen E" w:date="2021-08-20T11:04:00Z">
        <w:r w:rsidR="00285E3C">
          <w:rPr>
            <w:rStyle w:val="Hyperlink"/>
            <w:rFonts w:ascii="Times New Roman" w:hAnsi="Times New Roman"/>
            <w:sz w:val="24"/>
            <w:szCs w:val="24"/>
            <w:shd w:val="clear" w:color="auto" w:fill="FFFFFF"/>
          </w:rPr>
          <w:t>Child Care Availability Portal</w:t>
        </w:r>
      </w:ins>
      <w:ins w:id="1607" w:author="Snyder,Gwen E" w:date="2021-08-20T11:03:00Z">
        <w:r w:rsidR="000A14C5" w:rsidRPr="00AF636D">
          <w:rPr>
            <w:rFonts w:ascii="Times New Roman" w:hAnsi="Times New Roman"/>
            <w:sz w:val="24"/>
            <w:szCs w:val="24"/>
            <w:shd w:val="clear" w:color="auto" w:fill="FFFFFF"/>
          </w:rPr>
          <w:fldChar w:fldCharType="end"/>
        </w:r>
      </w:ins>
    </w:p>
    <w:p w14:paraId="17B638C6" w14:textId="77777777" w:rsidR="004C24CA" w:rsidRPr="00863B8A" w:rsidRDefault="004C24CA" w:rsidP="004C24CA">
      <w:pPr>
        <w:pStyle w:val="RuleReference"/>
      </w:pPr>
      <w:r w:rsidRPr="00863B8A">
        <w:t xml:space="preserve">Rule Reference: </w:t>
      </w:r>
      <w:hyperlink r:id="rId219" w:history="1">
        <w:r w:rsidRPr="00863B8A">
          <w:rPr>
            <w:rStyle w:val="Hyperlink"/>
          </w:rPr>
          <w:t>§809.15</w:t>
        </w:r>
      </w:hyperlink>
    </w:p>
    <w:p w14:paraId="12D27567" w14:textId="77777777" w:rsidR="002911B0" w:rsidRDefault="002911B0" w:rsidP="002911B0">
      <w:pPr>
        <w:pStyle w:val="subsection"/>
        <w:spacing w:before="0" w:after="0"/>
        <w:ind w:left="0" w:firstLine="0"/>
        <w:jc w:val="left"/>
        <w:rPr>
          <w:ins w:id="1608" w:author="Snyder,Gwen E" w:date="2021-08-20T16:34:00Z"/>
          <w:rFonts w:ascii="Times New Roman" w:hAnsi="Times New Roman"/>
          <w:sz w:val="24"/>
          <w:szCs w:val="24"/>
        </w:rPr>
      </w:pPr>
    </w:p>
    <w:p w14:paraId="335F5689" w14:textId="71AA02D0" w:rsidR="00515F77" w:rsidRPr="00863B8A" w:rsidRDefault="00515F77" w:rsidP="00515F77">
      <w:pPr>
        <w:pStyle w:val="Normal3"/>
        <w:rPr>
          <w:ins w:id="1609" w:author="Snyder,Gwen E" w:date="2022-03-28T13:30:00Z"/>
        </w:rPr>
      </w:pPr>
      <w:ins w:id="1610" w:author="Snyder,Gwen E" w:date="2022-03-28T13:30:00Z">
        <w:r>
          <w:rPr>
            <w:rStyle w:val="eop"/>
          </w:rPr>
          <w:t>Any public</w:t>
        </w:r>
      </w:ins>
      <w:ins w:id="1611" w:author="Alvis,Carrie L" w:date="2022-03-30T15:50:00Z">
        <w:r w:rsidR="008E5A90">
          <w:rPr>
            <w:rStyle w:val="eop"/>
          </w:rPr>
          <w:t xml:space="preserve"> outreach, </w:t>
        </w:r>
      </w:ins>
      <w:ins w:id="1612" w:author="Snyder,Gwen E" w:date="2022-03-28T13:30:00Z">
        <w:r>
          <w:rPr>
            <w:rStyle w:val="eop"/>
          </w:rPr>
          <w:t>provider outreach</w:t>
        </w:r>
      </w:ins>
      <w:ins w:id="1613" w:author="Alvis,Carrie L" w:date="2022-03-30T15:50:00Z">
        <w:r w:rsidR="008E5A90">
          <w:rPr>
            <w:rStyle w:val="eop"/>
          </w:rPr>
          <w:t xml:space="preserve">, or </w:t>
        </w:r>
      </w:ins>
      <w:ins w:id="1614" w:author="Snyder,Gwen E" w:date="2022-03-28T13:30:00Z">
        <w:r>
          <w:rPr>
            <w:rStyle w:val="eop"/>
          </w:rPr>
          <w:t>education</w:t>
        </w:r>
      </w:ins>
      <w:ins w:id="1615" w:author="Alvis,Carrie L" w:date="2022-03-30T15:51:00Z">
        <w:r w:rsidR="008E5A90">
          <w:rPr>
            <w:rStyle w:val="eop"/>
          </w:rPr>
          <w:t>al</w:t>
        </w:r>
      </w:ins>
      <w:ins w:id="1616" w:author="Snyder,Gwen E" w:date="2022-03-28T13:30:00Z">
        <w:r>
          <w:rPr>
            <w:rStyle w:val="eop"/>
          </w:rPr>
          <w:t xml:space="preserve"> material</w:t>
        </w:r>
      </w:ins>
      <w:ins w:id="1617" w:author="Alvis,Carrie L" w:date="2022-03-30T15:51:00Z">
        <w:r w:rsidR="008E5A90">
          <w:rPr>
            <w:rStyle w:val="eop"/>
          </w:rPr>
          <w:t>s</w:t>
        </w:r>
      </w:ins>
      <w:ins w:id="1618" w:author="Snyder,Gwen E" w:date="2022-03-28T13:30:00Z">
        <w:r>
          <w:rPr>
            <w:rStyle w:val="eop"/>
          </w:rPr>
          <w:t>, as well as public</w:t>
        </w:r>
        <w:del w:id="1619" w:author="Alvis,Carrie L" w:date="2022-03-30T11:39:00Z">
          <w:r w:rsidDel="007A1C36">
            <w:rPr>
              <w:rStyle w:val="eop"/>
            </w:rPr>
            <w:delText xml:space="preserve"> </w:delText>
          </w:r>
        </w:del>
      </w:ins>
      <w:ins w:id="1620" w:author="Alvis,Carrie L" w:date="2022-03-30T11:39:00Z">
        <w:r w:rsidR="007A1C36">
          <w:rPr>
            <w:rStyle w:val="eop"/>
          </w:rPr>
          <w:t>-</w:t>
        </w:r>
      </w:ins>
      <w:ins w:id="1621" w:author="Snyder,Gwen E" w:date="2022-03-28T13:30:00Z">
        <w:r>
          <w:rPr>
            <w:rStyle w:val="eop"/>
          </w:rPr>
          <w:t xml:space="preserve">facing website information, must use the term </w:t>
        </w:r>
      </w:ins>
      <w:ins w:id="1622" w:author="Alvis,Carrie L" w:date="2022-03-30T11:39:00Z">
        <w:r w:rsidR="007A1C36">
          <w:rPr>
            <w:rStyle w:val="eop"/>
          </w:rPr>
          <w:t>“</w:t>
        </w:r>
      </w:ins>
      <w:ins w:id="1623" w:author="Snyder,Gwen E" w:date="2022-03-28T13:30:00Z">
        <w:r>
          <w:rPr>
            <w:rStyle w:val="eop"/>
          </w:rPr>
          <w:t>child care scholarship</w:t>
        </w:r>
      </w:ins>
      <w:ins w:id="1624" w:author="Alvis,Carrie L" w:date="2022-03-30T11:39:00Z">
        <w:r w:rsidR="007A1C36">
          <w:rPr>
            <w:rStyle w:val="eop"/>
          </w:rPr>
          <w:t>”</w:t>
        </w:r>
      </w:ins>
      <w:ins w:id="1625" w:author="Snyder,Gwen E" w:date="2022-03-28T13:30:00Z">
        <w:r>
          <w:rPr>
            <w:rStyle w:val="eop"/>
          </w:rPr>
          <w:t xml:space="preserve"> instead of </w:t>
        </w:r>
      </w:ins>
      <w:ins w:id="1626" w:author="Alvis,Carrie L" w:date="2022-03-30T11:39:00Z">
        <w:r w:rsidR="007A1C36">
          <w:rPr>
            <w:rStyle w:val="eop"/>
          </w:rPr>
          <w:t>“</w:t>
        </w:r>
      </w:ins>
      <w:ins w:id="1627" w:author="Snyder,Gwen E" w:date="2022-03-28T13:30:00Z">
        <w:r>
          <w:rPr>
            <w:rStyle w:val="eop"/>
          </w:rPr>
          <w:t>child care subsidy.</w:t>
        </w:r>
      </w:ins>
      <w:ins w:id="1628" w:author="Alvis,Carrie L" w:date="2022-03-30T11:39:00Z">
        <w:r w:rsidR="007A1C36">
          <w:rPr>
            <w:rStyle w:val="eop"/>
          </w:rPr>
          <w:t>”</w:t>
        </w:r>
      </w:ins>
      <w:ins w:id="1629" w:author="Miller,Reagan" w:date="2022-03-28T15:37:00Z">
        <w:del w:id="1630" w:author="Alvis,Carrie L" w:date="2022-03-30T11:39:00Z">
          <w:r w:rsidR="005078B0" w:rsidDel="007A1C36">
            <w:rPr>
              <w:rStyle w:val="eop"/>
            </w:rPr>
            <w:delText xml:space="preserve"> </w:delText>
          </w:r>
        </w:del>
        <w:r w:rsidR="005078B0">
          <w:rPr>
            <w:rStyle w:val="eop"/>
          </w:rPr>
          <w:t xml:space="preserve"> Boards </w:t>
        </w:r>
        <w:r w:rsidR="000850F7">
          <w:rPr>
            <w:rStyle w:val="eop"/>
          </w:rPr>
          <w:t>may consider using “Child Care Services” when referring to the program and “</w:t>
        </w:r>
      </w:ins>
      <w:ins w:id="1631" w:author="Snyder,Gwen E" w:date="2022-03-29T13:20:00Z">
        <w:r w:rsidR="00862439">
          <w:rPr>
            <w:rStyle w:val="eop"/>
          </w:rPr>
          <w:t>child care</w:t>
        </w:r>
      </w:ins>
      <w:ins w:id="1632" w:author="Miller,Reagan" w:date="2022-03-28T15:37:00Z">
        <w:r w:rsidR="000850F7">
          <w:rPr>
            <w:rStyle w:val="eop"/>
          </w:rPr>
          <w:t xml:space="preserve"> scholarship” when referring to the benefit the child receives.</w:t>
        </w:r>
      </w:ins>
    </w:p>
    <w:p w14:paraId="2A095956" w14:textId="77777777" w:rsidR="00F35CEB" w:rsidRDefault="00F35CEB" w:rsidP="002911B0">
      <w:pPr>
        <w:pStyle w:val="subsection"/>
        <w:spacing w:before="0" w:after="0"/>
        <w:ind w:left="0" w:firstLine="0"/>
        <w:jc w:val="left"/>
        <w:rPr>
          <w:ins w:id="1633" w:author="Snyder,Gwen E" w:date="2021-08-20T16:34:00Z"/>
          <w:rFonts w:ascii="Times New Roman" w:hAnsi="Times New Roman"/>
          <w:sz w:val="24"/>
          <w:szCs w:val="24"/>
        </w:rPr>
      </w:pPr>
    </w:p>
    <w:p w14:paraId="52ED64EE" w14:textId="77777777" w:rsidR="00F35CEB" w:rsidRDefault="00F35CEB" w:rsidP="002911B0">
      <w:pPr>
        <w:pStyle w:val="subsection"/>
        <w:spacing w:before="0" w:after="0"/>
        <w:ind w:left="0" w:firstLine="0"/>
        <w:jc w:val="left"/>
        <w:rPr>
          <w:ins w:id="1634" w:author="Snyder,Gwen E" w:date="2022-03-28T12:41:00Z"/>
          <w:rFonts w:ascii="Times New Roman" w:hAnsi="Times New Roman"/>
          <w:sz w:val="24"/>
          <w:szCs w:val="24"/>
        </w:rPr>
      </w:pPr>
    </w:p>
    <w:p w14:paraId="29A77472" w14:textId="73D524B0" w:rsidR="00CD118F" w:rsidRPr="00863B8A" w:rsidRDefault="002C3088" w:rsidP="002911B0">
      <w:pPr>
        <w:pStyle w:val="subsection"/>
        <w:spacing w:before="0" w:after="0"/>
        <w:ind w:left="0" w:firstLine="0"/>
        <w:jc w:val="left"/>
        <w:rPr>
          <w:rFonts w:ascii="Times New Roman" w:hAnsi="Times New Roman"/>
          <w:sz w:val="24"/>
          <w:szCs w:val="24"/>
        </w:rPr>
      </w:pPr>
      <w:ins w:id="1635" w:author="Snyder,Gwen E" w:date="2021-08-20T16:33:00Z">
        <w:r>
          <w:rPr>
            <w:rFonts w:ascii="Times New Roman" w:hAnsi="Times New Roman"/>
            <w:sz w:val="24"/>
            <w:szCs w:val="24"/>
          </w:rPr>
          <w:t xml:space="preserve">Boards must ensure that all policy changes and </w:t>
        </w:r>
        <w:r w:rsidR="00381D4E">
          <w:rPr>
            <w:rFonts w:ascii="Times New Roman" w:hAnsi="Times New Roman"/>
            <w:sz w:val="24"/>
            <w:szCs w:val="24"/>
          </w:rPr>
          <w:t xml:space="preserve">requested updates </w:t>
        </w:r>
      </w:ins>
      <w:ins w:id="1636" w:author="Snyder,Gwen E" w:date="2021-08-20T16:34:00Z">
        <w:r w:rsidR="002911B0">
          <w:rPr>
            <w:rFonts w:ascii="Times New Roman" w:hAnsi="Times New Roman"/>
            <w:sz w:val="24"/>
            <w:szCs w:val="24"/>
          </w:rPr>
          <w:t xml:space="preserve">to a Board’s website are completed </w:t>
        </w:r>
      </w:ins>
      <w:ins w:id="1637" w:author="Alvis,Carrie L" w:date="2021-10-20T14:09:00Z">
        <w:r w:rsidR="0062209D">
          <w:rPr>
            <w:rFonts w:ascii="Times New Roman" w:hAnsi="Times New Roman"/>
            <w:sz w:val="24"/>
            <w:szCs w:val="24"/>
          </w:rPr>
          <w:t xml:space="preserve">in a </w:t>
        </w:r>
      </w:ins>
      <w:ins w:id="1638" w:author="Snyder,Gwen E" w:date="2021-10-12T10:53:00Z">
        <w:r w:rsidR="00212FFB">
          <w:rPr>
            <w:rFonts w:ascii="Times New Roman" w:hAnsi="Times New Roman"/>
            <w:sz w:val="24"/>
            <w:szCs w:val="24"/>
          </w:rPr>
          <w:t>timely</w:t>
        </w:r>
      </w:ins>
      <w:ins w:id="1639" w:author="Alvis,Carrie L" w:date="2021-10-20T14:09:00Z">
        <w:r w:rsidR="0062209D">
          <w:rPr>
            <w:rFonts w:ascii="Times New Roman" w:hAnsi="Times New Roman"/>
            <w:sz w:val="24"/>
            <w:szCs w:val="24"/>
          </w:rPr>
          <w:t xml:space="preserve"> manner</w:t>
        </w:r>
      </w:ins>
      <w:ins w:id="1640" w:author="Snyder,Gwen E" w:date="2021-08-20T16:34:00Z">
        <w:r w:rsidR="002911B0">
          <w:rPr>
            <w:rFonts w:ascii="Times New Roman" w:hAnsi="Times New Roman"/>
            <w:sz w:val="24"/>
            <w:szCs w:val="24"/>
          </w:rPr>
          <w:t xml:space="preserve">. </w:t>
        </w:r>
      </w:ins>
      <w:ins w:id="1641" w:author="Snyder,Gwen E" w:date="2021-08-20T16:32:00Z">
        <w:r w:rsidR="009B5DA1">
          <w:rPr>
            <w:rFonts w:ascii="Times New Roman" w:hAnsi="Times New Roman"/>
            <w:sz w:val="24"/>
            <w:szCs w:val="24"/>
          </w:rPr>
          <w:t xml:space="preserve"> </w:t>
        </w:r>
      </w:ins>
    </w:p>
    <w:p w14:paraId="343AFD78" w14:textId="77777777" w:rsidR="004C24CA" w:rsidRPr="00863B8A" w:rsidRDefault="004C24CA" w:rsidP="002911B0">
      <w:pPr>
        <w:jc w:val="both"/>
      </w:pPr>
    </w:p>
    <w:p w14:paraId="561AA242" w14:textId="77777777" w:rsidR="004C24CA" w:rsidRPr="00863B8A" w:rsidRDefault="004C24CA" w:rsidP="004C24CA">
      <w:pPr>
        <w:pStyle w:val="Guide3"/>
        <w:outlineLvl w:val="0"/>
      </w:pPr>
      <w:bookmarkStart w:id="1642" w:name="_Toc515880320"/>
      <w:bookmarkStart w:id="1643" w:name="_Toc101181880"/>
      <w:r w:rsidRPr="00863B8A">
        <w:t>H-102: Consumer Education on Quality Child Care Indicators</w:t>
      </w:r>
      <w:bookmarkEnd w:id="1642"/>
      <w:bookmarkEnd w:id="1643"/>
    </w:p>
    <w:p w14:paraId="56CFAA9F" w14:textId="77777777" w:rsidR="004C24CA" w:rsidRPr="00863B8A" w:rsidRDefault="004C24CA" w:rsidP="004C24CA">
      <w:pPr>
        <w:rPr>
          <w:rFonts w:ascii="Times New Roman" w:hAnsi="Times New Roman"/>
          <w:snapToGrid w:val="0"/>
          <w:sz w:val="24"/>
          <w:szCs w:val="24"/>
        </w:rPr>
      </w:pPr>
    </w:p>
    <w:p w14:paraId="77D17E22"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Boards must be aware that Texas Government Code §2308.3171 defines a “quality child care indicator” as any appropriate indicator of quality services, including if the provider is one of the following:</w:t>
      </w:r>
    </w:p>
    <w:p w14:paraId="3AE0DF87" w14:textId="75487C8D" w:rsidR="004C24CA" w:rsidRPr="00863B8A" w:rsidRDefault="004C24CA" w:rsidP="004C24CA">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 xml:space="preserve">A </w:t>
      </w:r>
      <w:del w:id="1644" w:author="Hill,Lindsay R" w:date="2021-08-17T15:26:00Z">
        <w:r w:rsidRPr="00863B8A">
          <w:rPr>
            <w:rFonts w:ascii="Times New Roman" w:hAnsi="Times New Roman"/>
            <w:snapToGrid w:val="0"/>
            <w:sz w:val="24"/>
            <w:szCs w:val="24"/>
          </w:rPr>
          <w:delText>TRS</w:delText>
        </w:r>
      </w:del>
      <w:ins w:id="1645" w:author="Hill,Lindsay R" w:date="2021-08-17T15:26:00Z">
        <w:r w:rsidR="00354113">
          <w:rPr>
            <w:rFonts w:ascii="Times New Roman" w:hAnsi="Times New Roman"/>
            <w:snapToGrid w:val="0"/>
            <w:sz w:val="24"/>
            <w:szCs w:val="24"/>
          </w:rPr>
          <w:t>Texas Rising Star</w:t>
        </w:r>
      </w:ins>
      <w:ins w:id="1646" w:author="Alvis,Carrie L" w:date="2021-10-20T14:10:00Z">
        <w:r w:rsidR="0062209D">
          <w:rPr>
            <w:rFonts w:ascii="Times New Roman" w:hAnsi="Times New Roman"/>
            <w:snapToGrid w:val="0"/>
            <w:sz w:val="24"/>
            <w:szCs w:val="24"/>
          </w:rPr>
          <w:t>–</w:t>
        </w:r>
      </w:ins>
      <w:del w:id="1647" w:author="Alvis,Carrie L" w:date="2021-10-20T14:10:00Z">
        <w:r w:rsidRPr="00863B8A" w:rsidDel="0062209D">
          <w:rPr>
            <w:rFonts w:ascii="Times New Roman" w:hAnsi="Times New Roman"/>
            <w:snapToGrid w:val="0"/>
            <w:sz w:val="24"/>
            <w:szCs w:val="24"/>
          </w:rPr>
          <w:delText>-</w:delText>
        </w:r>
      </w:del>
      <w:r w:rsidRPr="00863B8A">
        <w:rPr>
          <w:rFonts w:ascii="Times New Roman" w:hAnsi="Times New Roman"/>
          <w:snapToGrid w:val="0"/>
          <w:sz w:val="24"/>
          <w:szCs w:val="24"/>
        </w:rPr>
        <w:t>certified provider</w:t>
      </w:r>
    </w:p>
    <w:p w14:paraId="5FEC1D93" w14:textId="77777777" w:rsidR="004C24CA" w:rsidRPr="00863B8A" w:rsidRDefault="004C24CA" w:rsidP="004C24CA">
      <w:pPr>
        <w:numPr>
          <w:ilvl w:val="0"/>
          <w:numId w:val="58"/>
        </w:numPr>
        <w:ind w:left="360"/>
        <w:rPr>
          <w:rFonts w:ascii="Times New Roman" w:hAnsi="Times New Roman"/>
          <w:snapToGrid w:val="0"/>
          <w:sz w:val="24"/>
          <w:szCs w:val="24"/>
        </w:rPr>
      </w:pPr>
      <w:r w:rsidRPr="00863B8A">
        <w:rPr>
          <w:rFonts w:ascii="Times New Roman" w:hAnsi="Times New Roman"/>
          <w:snapToGrid w:val="0"/>
          <w:sz w:val="24"/>
          <w:szCs w:val="24"/>
        </w:rPr>
        <w:t>Accredited by a nationally recognized accrediting organization approved by TWC</w:t>
      </w:r>
    </w:p>
    <w:p w14:paraId="003780F3" w14:textId="77777777" w:rsidR="004C24CA" w:rsidRPr="00863B8A" w:rsidRDefault="004C24CA" w:rsidP="004C24CA">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A provider certified under TEC §29.161</w:t>
      </w:r>
    </w:p>
    <w:p w14:paraId="6C5A9702" w14:textId="06DD405A" w:rsidR="004C24CA" w:rsidRPr="00863B8A" w:rsidRDefault="004C24CA" w:rsidP="004C24CA">
      <w:pPr>
        <w:numPr>
          <w:ilvl w:val="0"/>
          <w:numId w:val="59"/>
        </w:numPr>
        <w:ind w:left="360"/>
        <w:rPr>
          <w:rFonts w:ascii="Times New Roman" w:hAnsi="Times New Roman"/>
          <w:snapToGrid w:val="0"/>
          <w:sz w:val="24"/>
          <w:szCs w:val="24"/>
        </w:rPr>
      </w:pPr>
      <w:r w:rsidRPr="00863B8A">
        <w:rPr>
          <w:rFonts w:ascii="Times New Roman" w:hAnsi="Times New Roman"/>
          <w:snapToGrid w:val="0"/>
          <w:sz w:val="24"/>
          <w:szCs w:val="24"/>
        </w:rPr>
        <w:t>Participating in the Texas School Ready</w:t>
      </w:r>
      <w:del w:id="1648" w:author="Hill,Lindsay R" w:date="2022-02-25T11:31:00Z">
        <w:r w:rsidRPr="00863B8A">
          <w:rPr>
            <w:rFonts w:ascii="Times New Roman" w:hAnsi="Times New Roman"/>
            <w:snapToGrid w:val="0"/>
            <w:sz w:val="24"/>
            <w:szCs w:val="24"/>
          </w:rPr>
          <w:delText>!</w:delText>
        </w:r>
      </w:del>
      <w:r w:rsidRPr="00863B8A">
        <w:rPr>
          <w:rFonts w:ascii="Times New Roman" w:hAnsi="Times New Roman"/>
          <w:snapToGrid w:val="0"/>
          <w:sz w:val="24"/>
          <w:szCs w:val="24"/>
        </w:rPr>
        <w:t xml:space="preserve"> (TSR</w:t>
      </w:r>
      <w:del w:id="1649" w:author="Fuentes,Regina G" w:date="2021-10-26T12:41:00Z">
        <w:r w:rsidRPr="00863B8A" w:rsidDel="00004B30">
          <w:rPr>
            <w:rFonts w:ascii="Times New Roman" w:hAnsi="Times New Roman"/>
            <w:snapToGrid w:val="0"/>
            <w:sz w:val="24"/>
            <w:szCs w:val="24"/>
          </w:rPr>
          <w:delText>!</w:delText>
        </w:r>
      </w:del>
      <w:r w:rsidRPr="00863B8A">
        <w:rPr>
          <w:rFonts w:ascii="Times New Roman" w:hAnsi="Times New Roman"/>
          <w:snapToGrid w:val="0"/>
          <w:sz w:val="24"/>
          <w:szCs w:val="24"/>
        </w:rPr>
        <w:t xml:space="preserve">) project </w:t>
      </w:r>
    </w:p>
    <w:p w14:paraId="6A60126C" w14:textId="77777777" w:rsidR="004C24CA" w:rsidRPr="00863B8A" w:rsidRDefault="004C24CA" w:rsidP="004C24CA">
      <w:pPr>
        <w:rPr>
          <w:rFonts w:ascii="Times New Roman" w:hAnsi="Times New Roman"/>
          <w:sz w:val="24"/>
          <w:szCs w:val="24"/>
        </w:rPr>
      </w:pPr>
    </w:p>
    <w:p w14:paraId="02AFBAA4"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 xml:space="preserve">Texas Government Code §2308.3171(b), </w:t>
      </w:r>
      <w:r w:rsidRPr="00863B8A">
        <w:rPr>
          <w:rFonts w:ascii="Times New Roman" w:hAnsi="Times New Roman"/>
          <w:sz w:val="24"/>
          <w:szCs w:val="24"/>
        </w:rPr>
        <w:t>Boards must do the following:</w:t>
      </w:r>
    </w:p>
    <w:p w14:paraId="2A97CD4B" w14:textId="77777777" w:rsidR="004C24CA" w:rsidRPr="00863B8A" w:rsidRDefault="004C24CA" w:rsidP="004C24CA">
      <w:pPr>
        <w:numPr>
          <w:ilvl w:val="0"/>
          <w:numId w:val="57"/>
        </w:numPr>
        <w:ind w:left="360"/>
        <w:rPr>
          <w:rFonts w:ascii="Times New Roman" w:hAnsi="Times New Roman"/>
          <w:sz w:val="24"/>
          <w:szCs w:val="24"/>
        </w:rPr>
      </w:pPr>
      <w:r w:rsidRPr="00863B8A">
        <w:rPr>
          <w:rFonts w:ascii="Times New Roman" w:hAnsi="Times New Roman"/>
          <w:sz w:val="24"/>
          <w:szCs w:val="24"/>
        </w:rPr>
        <w:t>Provide information on quality child care indicators to each licensed or registered child care provider in the workforce area</w:t>
      </w:r>
    </w:p>
    <w:p w14:paraId="1CAB7411" w14:textId="77777777" w:rsidR="004C24CA" w:rsidRPr="00863B8A" w:rsidRDefault="004C24CA" w:rsidP="004C24CA">
      <w:pPr>
        <w:pStyle w:val="ListParagraph"/>
        <w:numPr>
          <w:ilvl w:val="0"/>
          <w:numId w:val="57"/>
        </w:numPr>
        <w:ind w:left="360"/>
      </w:pPr>
      <w:r w:rsidRPr="00863B8A">
        <w:t>Determine the manner in which to provide this information</w:t>
      </w:r>
    </w:p>
    <w:p w14:paraId="78907508" w14:textId="77777777" w:rsidR="004C24CA" w:rsidRPr="00863B8A" w:rsidRDefault="004C24CA" w:rsidP="004C24CA">
      <w:pPr>
        <w:rPr>
          <w:rFonts w:ascii="Times New Roman" w:hAnsi="Times New Roman"/>
          <w:sz w:val="24"/>
          <w:szCs w:val="24"/>
        </w:rPr>
      </w:pPr>
    </w:p>
    <w:p w14:paraId="58E6B156"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z w:val="24"/>
          <w:szCs w:val="24"/>
        </w:rPr>
        <w:t xml:space="preserve">Pursuant to </w:t>
      </w:r>
      <w:r w:rsidRPr="00863B8A">
        <w:rPr>
          <w:rFonts w:ascii="Times New Roman" w:hAnsi="Times New Roman"/>
          <w:snapToGrid w:val="0"/>
          <w:sz w:val="24"/>
          <w:szCs w:val="24"/>
        </w:rPr>
        <w:t>Texas Government Code §2308.3171(c), Boards must post the following information in a prominent place on their websites, in Workforce Solutions offices and in mobile Workforce Solutions offices:</w:t>
      </w:r>
    </w:p>
    <w:p w14:paraId="252E0CC8" w14:textId="437D086C" w:rsidR="004C24CA" w:rsidRPr="00863B8A" w:rsidRDefault="004C24CA" w:rsidP="004C24CA">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A list of local child care providers that have a quality child care indicator and accept subsidies</w:t>
      </w:r>
      <w:ins w:id="1650" w:author="Allison Wilson" w:date="2022-02-24T19:04:00Z">
        <w:r w:rsidR="00876E2D">
          <w:rPr>
            <w:rFonts w:ascii="Times New Roman" w:hAnsi="Times New Roman"/>
            <w:snapToGrid w:val="0"/>
            <w:sz w:val="24"/>
            <w:szCs w:val="24"/>
          </w:rPr>
          <w:t xml:space="preserve">, updated </w:t>
        </w:r>
      </w:ins>
      <w:ins w:id="1651" w:author="Allison Wilson" w:date="2022-02-24T19:05:00Z">
        <w:r w:rsidR="001E350C">
          <w:rPr>
            <w:rFonts w:ascii="Times New Roman" w:hAnsi="Times New Roman"/>
            <w:snapToGrid w:val="0"/>
            <w:sz w:val="24"/>
            <w:szCs w:val="24"/>
          </w:rPr>
          <w:t xml:space="preserve">at least </w:t>
        </w:r>
      </w:ins>
      <w:ins w:id="1652" w:author="Allison Wilson" w:date="2022-02-24T19:04:00Z">
        <w:r w:rsidR="00876E2D">
          <w:rPr>
            <w:rFonts w:ascii="Times New Roman" w:hAnsi="Times New Roman"/>
            <w:snapToGrid w:val="0"/>
            <w:sz w:val="24"/>
            <w:szCs w:val="24"/>
          </w:rPr>
          <w:t>quarterly</w:t>
        </w:r>
      </w:ins>
    </w:p>
    <w:p w14:paraId="72AD14A4" w14:textId="77777777" w:rsidR="004C24CA" w:rsidRPr="00863B8A" w:rsidRDefault="004C24CA" w:rsidP="004C24CA">
      <w:pPr>
        <w:numPr>
          <w:ilvl w:val="0"/>
          <w:numId w:val="60"/>
        </w:numPr>
        <w:ind w:left="360"/>
        <w:rPr>
          <w:rFonts w:ascii="Times New Roman" w:hAnsi="Times New Roman"/>
          <w:snapToGrid w:val="0"/>
          <w:sz w:val="24"/>
          <w:szCs w:val="24"/>
        </w:rPr>
      </w:pPr>
      <w:r w:rsidRPr="00863B8A">
        <w:rPr>
          <w:rFonts w:ascii="Times New Roman" w:hAnsi="Times New Roman"/>
          <w:snapToGrid w:val="0"/>
          <w:sz w:val="24"/>
          <w:szCs w:val="24"/>
        </w:rPr>
        <w:t>A list of local parenting classes, if any are available in the workforce area</w:t>
      </w:r>
    </w:p>
    <w:p w14:paraId="74FDDC6C" w14:textId="5901FBEE" w:rsidR="004C24CA" w:rsidRPr="00863B8A" w:rsidRDefault="004C24CA" w:rsidP="004C24CA">
      <w:pPr>
        <w:rPr>
          <w:rFonts w:ascii="Times New Roman" w:hAnsi="Times New Roman"/>
          <w:snapToGrid w:val="0"/>
          <w:sz w:val="24"/>
          <w:szCs w:val="24"/>
        </w:rPr>
      </w:pPr>
    </w:p>
    <w:p w14:paraId="49FE1D62"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noProof/>
          <w:sz w:val="24"/>
          <w:szCs w:val="24"/>
        </w:rPr>
        <w:t>Each Board</w:t>
      </w:r>
      <w:r w:rsidRPr="00863B8A">
        <w:rPr>
          <w:rFonts w:ascii="Times New Roman" w:hAnsi="Times New Roman"/>
          <w:snapToGrid w:val="0"/>
          <w:sz w:val="24"/>
          <w:szCs w:val="24"/>
        </w:rPr>
        <w:t xml:space="preserve"> must ensure that information on quality child care indicators is provided in printed materials for distribution to parents and the public, including the Board’s web address for quality indicator information.</w:t>
      </w:r>
    </w:p>
    <w:p w14:paraId="34BA2613" w14:textId="77777777" w:rsidR="004C24CA" w:rsidRPr="00863B8A" w:rsidRDefault="004C24CA" w:rsidP="004C24CA">
      <w:pPr>
        <w:rPr>
          <w:rFonts w:ascii="Times New Roman" w:hAnsi="Times New Roman"/>
          <w:snapToGrid w:val="0"/>
          <w:sz w:val="24"/>
          <w:szCs w:val="24"/>
        </w:rPr>
      </w:pPr>
    </w:p>
    <w:p w14:paraId="645368D6"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Boards also may choose additional methods to disseminate information on quality child care indicators.</w:t>
      </w:r>
    </w:p>
    <w:p w14:paraId="6EE9D3F3" w14:textId="77777777" w:rsidR="004C24CA" w:rsidRPr="00863B8A" w:rsidRDefault="004C24CA" w:rsidP="004C24CA">
      <w:pPr>
        <w:rPr>
          <w:rFonts w:ascii="Times New Roman" w:hAnsi="Times New Roman"/>
          <w:snapToGrid w:val="0"/>
          <w:sz w:val="24"/>
          <w:szCs w:val="24"/>
        </w:rPr>
      </w:pPr>
    </w:p>
    <w:p w14:paraId="1B74F4EF"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w:t>
      </w:r>
    </w:p>
    <w:p w14:paraId="70E53EC7" w14:textId="77777777" w:rsidR="004C24CA" w:rsidRPr="00863B8A" w:rsidRDefault="004C24CA" w:rsidP="004C24CA">
      <w:pPr>
        <w:numPr>
          <w:ilvl w:val="0"/>
          <w:numId w:val="73"/>
        </w:numPr>
        <w:ind w:left="360"/>
        <w:rPr>
          <w:rFonts w:ascii="Times New Roman" w:hAnsi="Times New Roman"/>
          <w:sz w:val="24"/>
          <w:szCs w:val="24"/>
        </w:rPr>
      </w:pPr>
      <w:r w:rsidRPr="00863B8A">
        <w:rPr>
          <w:rFonts w:ascii="Times New Roman" w:hAnsi="Times New Roman"/>
          <w:sz w:val="24"/>
          <w:szCs w:val="24"/>
        </w:rPr>
        <w:t>Provide information to parents and the public on quality child care indicators for each licensed or registered child care provider in the workforce area</w:t>
      </w:r>
      <w:r>
        <w:rPr>
          <w:rFonts w:ascii="Times New Roman" w:hAnsi="Times New Roman"/>
          <w:sz w:val="24"/>
          <w:szCs w:val="24"/>
        </w:rPr>
        <w:t xml:space="preserve"> </w:t>
      </w:r>
    </w:p>
    <w:p w14:paraId="25A63CD9" w14:textId="77777777" w:rsidR="004C24CA" w:rsidRPr="00863B8A" w:rsidRDefault="004C24CA" w:rsidP="004C24CA">
      <w:pPr>
        <w:numPr>
          <w:ilvl w:val="0"/>
          <w:numId w:val="73"/>
        </w:numPr>
        <w:ind w:left="360"/>
        <w:rPr>
          <w:rFonts w:ascii="Times New Roman" w:hAnsi="Times New Roman"/>
          <w:sz w:val="24"/>
          <w:szCs w:val="24"/>
        </w:rPr>
      </w:pPr>
      <w:r w:rsidRPr="00863B8A">
        <w:rPr>
          <w:rFonts w:ascii="Times New Roman" w:hAnsi="Times New Roman"/>
          <w:sz w:val="24"/>
          <w:szCs w:val="24"/>
        </w:rPr>
        <w:t>Determine the manner in which to provide the information on quality child care indicators</w:t>
      </w:r>
      <w:r>
        <w:rPr>
          <w:rFonts w:ascii="Times New Roman" w:hAnsi="Times New Roman"/>
          <w:sz w:val="24"/>
          <w:szCs w:val="24"/>
        </w:rPr>
        <w:t xml:space="preserve"> </w:t>
      </w:r>
    </w:p>
    <w:p w14:paraId="757921AD" w14:textId="77777777" w:rsidR="004C24CA" w:rsidRPr="00863B8A" w:rsidRDefault="004C24CA" w:rsidP="004C24CA">
      <w:pPr>
        <w:ind w:left="360"/>
        <w:rPr>
          <w:rFonts w:ascii="Times New Roman" w:hAnsi="Times New Roman"/>
          <w:b/>
          <w:sz w:val="24"/>
          <w:szCs w:val="24"/>
        </w:rPr>
      </w:pPr>
    </w:p>
    <w:p w14:paraId="430DE9AD" w14:textId="77777777" w:rsidR="004C24CA" w:rsidRPr="00863B8A" w:rsidRDefault="004C24CA" w:rsidP="004C24CA">
      <w:pPr>
        <w:rPr>
          <w:rFonts w:ascii="Times New Roman" w:hAnsi="Times New Roman"/>
          <w:sz w:val="24"/>
          <w:szCs w:val="24"/>
        </w:rPr>
      </w:pPr>
      <w:r w:rsidRPr="00863B8A">
        <w:rPr>
          <w:rFonts w:ascii="Times New Roman" w:hAnsi="Times New Roman"/>
          <w:snapToGrid w:val="0"/>
          <w:sz w:val="24"/>
          <w:szCs w:val="24"/>
        </w:rPr>
        <w:t>Boards also must establish the manner in which to provide the information.</w:t>
      </w:r>
      <w:r>
        <w:rPr>
          <w:rFonts w:ascii="Times New Roman" w:hAnsi="Times New Roman"/>
          <w:snapToGrid w:val="0"/>
          <w:sz w:val="24"/>
          <w:szCs w:val="24"/>
        </w:rPr>
        <w:t xml:space="preserve"> </w:t>
      </w:r>
      <w:r w:rsidRPr="00863B8A">
        <w:rPr>
          <w:rFonts w:ascii="Times New Roman" w:hAnsi="Times New Roman"/>
          <w:sz w:val="24"/>
          <w:szCs w:val="24"/>
        </w:rPr>
        <w:t>Acceptable methods include, but are not limited to, the following:</w:t>
      </w:r>
    </w:p>
    <w:p w14:paraId="07CA6732" w14:textId="77777777" w:rsidR="004C24CA" w:rsidRPr="00863B8A" w:rsidRDefault="004C24CA" w:rsidP="004C24CA">
      <w:pPr>
        <w:numPr>
          <w:ilvl w:val="0"/>
          <w:numId w:val="69"/>
        </w:numPr>
        <w:ind w:left="360"/>
        <w:rPr>
          <w:rFonts w:ascii="Times New Roman" w:hAnsi="Times New Roman"/>
          <w:sz w:val="24"/>
          <w:szCs w:val="24"/>
        </w:rPr>
      </w:pPr>
      <w:r w:rsidRPr="00863B8A">
        <w:rPr>
          <w:rFonts w:ascii="Times New Roman" w:hAnsi="Times New Roman"/>
          <w:sz w:val="24"/>
          <w:szCs w:val="24"/>
        </w:rPr>
        <w:t>Posting the information on the Board’s website and including the web address on appropriate printed materials distributed to parents and the public</w:t>
      </w:r>
    </w:p>
    <w:p w14:paraId="7AE5985E" w14:textId="77777777" w:rsidR="004C24CA" w:rsidRPr="00863B8A" w:rsidRDefault="004C24CA" w:rsidP="004C24CA">
      <w:pPr>
        <w:numPr>
          <w:ilvl w:val="0"/>
          <w:numId w:val="69"/>
        </w:numPr>
        <w:ind w:left="360"/>
        <w:rPr>
          <w:rFonts w:ascii="Times New Roman" w:hAnsi="Times New Roman"/>
          <w:sz w:val="24"/>
          <w:szCs w:val="24"/>
        </w:rPr>
      </w:pPr>
      <w:r w:rsidRPr="00863B8A">
        <w:rPr>
          <w:rFonts w:ascii="Times New Roman" w:hAnsi="Times New Roman"/>
          <w:sz w:val="24"/>
          <w:szCs w:val="24"/>
        </w:rPr>
        <w:t>Distributing printed information</w:t>
      </w:r>
    </w:p>
    <w:p w14:paraId="5513389F" w14:textId="77777777" w:rsidR="004C24CA" w:rsidRPr="00863B8A" w:rsidRDefault="004C24CA" w:rsidP="004C24CA">
      <w:pPr>
        <w:numPr>
          <w:ilvl w:val="0"/>
          <w:numId w:val="69"/>
        </w:numPr>
        <w:ind w:left="360"/>
        <w:rPr>
          <w:rFonts w:ascii="Times New Roman" w:hAnsi="Times New Roman"/>
          <w:sz w:val="24"/>
          <w:szCs w:val="24"/>
        </w:rPr>
      </w:pPr>
      <w:r w:rsidRPr="00863B8A">
        <w:rPr>
          <w:rFonts w:ascii="Times New Roman" w:hAnsi="Times New Roman"/>
          <w:sz w:val="24"/>
          <w:szCs w:val="24"/>
        </w:rPr>
        <w:t xml:space="preserve">Furnishing parents with a list of providers by geographic area (for example, county, city, zip code) </w:t>
      </w:r>
    </w:p>
    <w:p w14:paraId="5D7009F2" w14:textId="77777777" w:rsidR="004C24CA" w:rsidRPr="00863B8A" w:rsidRDefault="004C24CA" w:rsidP="004C24CA">
      <w:pPr>
        <w:rPr>
          <w:rFonts w:ascii="Times New Roman" w:hAnsi="Times New Roman"/>
          <w:snapToGrid w:val="0"/>
          <w:sz w:val="24"/>
          <w:szCs w:val="24"/>
        </w:rPr>
      </w:pPr>
    </w:p>
    <w:p w14:paraId="2E3A6F1E"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may provide this information using one of the following:</w:t>
      </w:r>
    </w:p>
    <w:p w14:paraId="12C5A273" w14:textId="77777777" w:rsidR="004C24CA" w:rsidRPr="00863B8A" w:rsidRDefault="004C24CA" w:rsidP="004C24CA">
      <w:pPr>
        <w:numPr>
          <w:ilvl w:val="0"/>
          <w:numId w:val="69"/>
        </w:numPr>
        <w:ind w:left="360"/>
        <w:rPr>
          <w:rFonts w:ascii="Times New Roman" w:hAnsi="Times New Roman"/>
          <w:sz w:val="24"/>
          <w:szCs w:val="24"/>
        </w:rPr>
      </w:pPr>
      <w:r w:rsidRPr="00863B8A">
        <w:rPr>
          <w:rFonts w:ascii="Times New Roman" w:hAnsi="Times New Roman"/>
          <w:sz w:val="24"/>
          <w:szCs w:val="24"/>
        </w:rPr>
        <w:t>The Workforce Information System of Texas (TWIST) Report #252</w:t>
      </w:r>
    </w:p>
    <w:p w14:paraId="42F5D35E" w14:textId="77777777" w:rsidR="004C24CA" w:rsidRPr="00863B8A" w:rsidRDefault="004C24CA" w:rsidP="004C24CA">
      <w:pPr>
        <w:numPr>
          <w:ilvl w:val="0"/>
          <w:numId w:val="69"/>
        </w:numPr>
        <w:ind w:left="360"/>
        <w:rPr>
          <w:rFonts w:ascii="Times New Roman" w:hAnsi="Times New Roman"/>
          <w:sz w:val="24"/>
          <w:szCs w:val="24"/>
        </w:rPr>
      </w:pPr>
      <w:r w:rsidRPr="00863B8A">
        <w:rPr>
          <w:rFonts w:ascii="Times New Roman" w:hAnsi="Times New Roman"/>
          <w:sz w:val="24"/>
          <w:szCs w:val="24"/>
        </w:rPr>
        <w:t>Board-developed reports</w:t>
      </w:r>
    </w:p>
    <w:p w14:paraId="6BBAA2D3" w14:textId="77777777" w:rsidR="004C24CA" w:rsidRPr="00863B8A" w:rsidRDefault="004C24CA" w:rsidP="004C24CA">
      <w:pPr>
        <w:rPr>
          <w:rFonts w:ascii="Times New Roman" w:hAnsi="Times New Roman"/>
          <w:b/>
          <w:sz w:val="24"/>
          <w:szCs w:val="24"/>
        </w:rPr>
      </w:pPr>
    </w:p>
    <w:p w14:paraId="72056525" w14:textId="77777777" w:rsidR="004C24CA" w:rsidRPr="00863B8A" w:rsidRDefault="004C24CA" w:rsidP="004C24CA">
      <w:pPr>
        <w:rPr>
          <w:rFonts w:ascii="Times New Roman" w:hAnsi="Times New Roman"/>
          <w:b/>
          <w:sz w:val="24"/>
          <w:szCs w:val="24"/>
        </w:rPr>
      </w:pPr>
    </w:p>
    <w:p w14:paraId="54063D3E" w14:textId="77777777" w:rsidR="004C24CA" w:rsidRPr="00863B8A" w:rsidRDefault="004C24CA" w:rsidP="004C24CA">
      <w:pPr>
        <w:pStyle w:val="Guide3"/>
        <w:outlineLvl w:val="0"/>
      </w:pPr>
      <w:bookmarkStart w:id="1653" w:name="_Toc515880321"/>
      <w:bookmarkStart w:id="1654" w:name="_Toc101181881"/>
      <w:r w:rsidRPr="00863B8A">
        <w:t>H-103: Local Quality Indicators</w:t>
      </w:r>
      <w:bookmarkEnd w:id="1653"/>
      <w:bookmarkEnd w:id="1654"/>
    </w:p>
    <w:p w14:paraId="0E6856A8"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be aware that Texas Government Code §2308.3171: </w:t>
      </w:r>
    </w:p>
    <w:p w14:paraId="53D12A6B" w14:textId="77777777" w:rsidR="004C24CA" w:rsidRPr="00863B8A" w:rsidRDefault="004C24CA" w:rsidP="004C24CA">
      <w:pPr>
        <w:numPr>
          <w:ilvl w:val="0"/>
          <w:numId w:val="74"/>
        </w:numPr>
        <w:ind w:left="360"/>
        <w:rPr>
          <w:rFonts w:ascii="Times New Roman" w:hAnsi="Times New Roman"/>
          <w:sz w:val="24"/>
          <w:szCs w:val="24"/>
        </w:rPr>
      </w:pPr>
      <w:r w:rsidRPr="00863B8A">
        <w:rPr>
          <w:rFonts w:ascii="Times New Roman" w:hAnsi="Times New Roman"/>
          <w:sz w:val="24"/>
          <w:szCs w:val="24"/>
        </w:rPr>
        <w:t>Provides Boards with the flexibility to identify local child care programs that have achieved any other measurable target relevant to improving the quality of child care in Texas</w:t>
      </w:r>
      <w:r>
        <w:rPr>
          <w:rFonts w:ascii="Times New Roman" w:hAnsi="Times New Roman"/>
          <w:sz w:val="24"/>
          <w:szCs w:val="24"/>
        </w:rPr>
        <w:t xml:space="preserve"> </w:t>
      </w:r>
      <w:r w:rsidRPr="00863B8A">
        <w:rPr>
          <w:rFonts w:ascii="Times New Roman" w:hAnsi="Times New Roman"/>
          <w:sz w:val="24"/>
          <w:szCs w:val="24"/>
        </w:rPr>
        <w:t xml:space="preserve"> </w:t>
      </w:r>
    </w:p>
    <w:p w14:paraId="1A553E57" w14:textId="77777777" w:rsidR="004C24CA" w:rsidRPr="00863B8A" w:rsidRDefault="004C24CA" w:rsidP="004C24CA">
      <w:pPr>
        <w:numPr>
          <w:ilvl w:val="0"/>
          <w:numId w:val="74"/>
        </w:numPr>
        <w:ind w:left="360"/>
        <w:rPr>
          <w:rFonts w:ascii="Times New Roman" w:hAnsi="Times New Roman"/>
          <w:sz w:val="24"/>
          <w:szCs w:val="24"/>
        </w:rPr>
      </w:pPr>
      <w:r w:rsidRPr="00863B8A">
        <w:rPr>
          <w:rFonts w:ascii="Times New Roman" w:hAnsi="Times New Roman"/>
          <w:sz w:val="24"/>
          <w:szCs w:val="24"/>
        </w:rPr>
        <w:t>Requires TWC approval of an identified program as a “quality child care indicator”</w:t>
      </w:r>
    </w:p>
    <w:p w14:paraId="53453F8F" w14:textId="77777777" w:rsidR="004C24CA" w:rsidRPr="00863B8A" w:rsidRDefault="004C24CA" w:rsidP="004C24CA">
      <w:pPr>
        <w:ind w:left="360"/>
        <w:rPr>
          <w:rFonts w:ascii="Times New Roman" w:hAnsi="Times New Roman"/>
          <w:sz w:val="24"/>
          <w:szCs w:val="24"/>
        </w:rPr>
      </w:pPr>
    </w:p>
    <w:p w14:paraId="22A43462" w14:textId="77777777" w:rsidR="004C24CA" w:rsidRPr="00863B8A" w:rsidRDefault="004C24CA" w:rsidP="004C24CA">
      <w:pPr>
        <w:contextualSpacing/>
        <w:rPr>
          <w:rFonts w:ascii="Times New Roman" w:hAnsi="Times New Roman"/>
          <w:sz w:val="24"/>
          <w:szCs w:val="24"/>
        </w:rPr>
      </w:pPr>
      <w:r w:rsidRPr="00863B8A">
        <w:rPr>
          <w:rFonts w:ascii="Times New Roman" w:hAnsi="Times New Roman"/>
          <w:sz w:val="24"/>
          <w:szCs w:val="24"/>
        </w:rPr>
        <w:t>Boards also must be aware that child care providers requesting TWC approval of their programs as meeting a quality child care indicator will be required by TWC to demonstrate that the programs meet an established set of criteria developed by an independent accrediting entity, as follows:</w:t>
      </w:r>
      <w:r>
        <w:rPr>
          <w:rFonts w:ascii="Times New Roman" w:hAnsi="Times New Roman"/>
          <w:sz w:val="24"/>
          <w:szCs w:val="24"/>
        </w:rPr>
        <w:t xml:space="preserve"> </w:t>
      </w:r>
    </w:p>
    <w:p w14:paraId="107A4881" w14:textId="77777777" w:rsidR="004C24CA" w:rsidRPr="00863B8A" w:rsidRDefault="004C24CA" w:rsidP="004C24CA">
      <w:pPr>
        <w:numPr>
          <w:ilvl w:val="0"/>
          <w:numId w:val="78"/>
        </w:numPr>
        <w:ind w:left="360"/>
        <w:contextualSpacing/>
        <w:rPr>
          <w:rFonts w:ascii="Times New Roman" w:hAnsi="Times New Roman"/>
          <w:sz w:val="24"/>
          <w:szCs w:val="24"/>
        </w:rPr>
      </w:pPr>
      <w:r w:rsidRPr="00863B8A">
        <w:rPr>
          <w:rFonts w:ascii="Times New Roman" w:hAnsi="Times New Roman"/>
          <w:sz w:val="24"/>
          <w:szCs w:val="24"/>
        </w:rPr>
        <w:t>Programs are required to meet at least one of the following criteria:</w:t>
      </w:r>
      <w:r w:rsidRPr="00863B8A">
        <w:rPr>
          <w:rFonts w:ascii="Times New Roman" w:hAnsi="Times New Roman"/>
          <w:strike/>
          <w:sz w:val="24"/>
          <w:szCs w:val="24"/>
        </w:rPr>
        <w:t xml:space="preserve"> </w:t>
      </w:r>
    </w:p>
    <w:p w14:paraId="3E3C397B" w14:textId="77777777" w:rsidR="004C24CA" w:rsidRPr="00863B8A" w:rsidRDefault="004C24CA" w:rsidP="004C24CA">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Standard curriculum and activities</w:t>
      </w:r>
    </w:p>
    <w:p w14:paraId="2775FB80" w14:textId="77777777" w:rsidR="004C24CA" w:rsidRPr="00863B8A" w:rsidRDefault="004C24CA" w:rsidP="004C24CA">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Group size and teacher/child ratios that are higher than minimum licensing requirements;</w:t>
      </w:r>
    </w:p>
    <w:p w14:paraId="743E32D7" w14:textId="77777777" w:rsidR="004C24CA" w:rsidRPr="00863B8A" w:rsidRDefault="004C24CA" w:rsidP="004C24CA">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Director and teacher training requirements that are higher than minimum licensing requirements</w:t>
      </w:r>
    </w:p>
    <w:p w14:paraId="11315E0A" w14:textId="77777777" w:rsidR="004C24CA" w:rsidRPr="00863B8A" w:rsidRDefault="004C24CA" w:rsidP="004C24CA">
      <w:pPr>
        <w:numPr>
          <w:ilvl w:val="0"/>
          <w:numId w:val="79"/>
        </w:numPr>
        <w:ind w:left="720"/>
        <w:contextualSpacing/>
        <w:rPr>
          <w:rFonts w:ascii="Times New Roman" w:hAnsi="Times New Roman"/>
          <w:bCs/>
          <w:sz w:val="24"/>
          <w:szCs w:val="24"/>
        </w:rPr>
      </w:pPr>
      <w:r w:rsidRPr="00863B8A">
        <w:rPr>
          <w:rFonts w:ascii="Times New Roman" w:hAnsi="Times New Roman"/>
          <w:bCs/>
          <w:sz w:val="24"/>
          <w:szCs w:val="24"/>
        </w:rPr>
        <w:t>Family involvement activities</w:t>
      </w:r>
    </w:p>
    <w:p w14:paraId="2DF169E5" w14:textId="77777777" w:rsidR="004C24CA" w:rsidRPr="00863B8A" w:rsidRDefault="004C24CA" w:rsidP="004C24CA">
      <w:pPr>
        <w:numPr>
          <w:ilvl w:val="0"/>
          <w:numId w:val="75"/>
        </w:numPr>
        <w:contextualSpacing/>
        <w:rPr>
          <w:rFonts w:ascii="Times New Roman" w:hAnsi="Times New Roman"/>
          <w:bCs/>
          <w:sz w:val="24"/>
          <w:szCs w:val="24"/>
        </w:rPr>
      </w:pPr>
      <w:r w:rsidRPr="00863B8A">
        <w:rPr>
          <w:rFonts w:ascii="Times New Roman" w:hAnsi="Times New Roman"/>
          <w:bCs/>
          <w:sz w:val="24"/>
          <w:szCs w:val="24"/>
        </w:rPr>
        <w:t>Child outcomes/school readiness</w:t>
      </w:r>
    </w:p>
    <w:p w14:paraId="21783BE0" w14:textId="77777777" w:rsidR="004C24CA" w:rsidRPr="00863B8A" w:rsidRDefault="004C24CA" w:rsidP="004C24CA">
      <w:pPr>
        <w:numPr>
          <w:ilvl w:val="0"/>
          <w:numId w:val="76"/>
        </w:numPr>
        <w:ind w:hanging="288"/>
        <w:contextualSpacing/>
        <w:rPr>
          <w:rFonts w:ascii="Times New Roman" w:hAnsi="Times New Roman"/>
          <w:bCs/>
          <w:sz w:val="24"/>
          <w:szCs w:val="24"/>
        </w:rPr>
      </w:pPr>
      <w:r w:rsidRPr="00863B8A">
        <w:rPr>
          <w:rFonts w:ascii="Times New Roman" w:hAnsi="Times New Roman"/>
          <w:sz w:val="24"/>
          <w:szCs w:val="24"/>
        </w:rPr>
        <w:t>The independent accrediting entity will be required to:</w:t>
      </w:r>
    </w:p>
    <w:p w14:paraId="1C9DD75F" w14:textId="77777777" w:rsidR="004C24CA" w:rsidRPr="00863B8A" w:rsidRDefault="004C24CA" w:rsidP="004C24CA">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 xml:space="preserve">Have an established history of developing research-based criteria for determining that child care providers accredited by the entity meet quality measures </w:t>
      </w:r>
    </w:p>
    <w:p w14:paraId="6E5C0690" w14:textId="77777777" w:rsidR="004C24CA" w:rsidRPr="00863B8A" w:rsidRDefault="004C24CA" w:rsidP="004C24CA">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 xml:space="preserve">Have an established process for evaluating child care providers against the quality measures </w:t>
      </w:r>
    </w:p>
    <w:p w14:paraId="5B74C536" w14:textId="77777777" w:rsidR="004C24CA" w:rsidRPr="00863B8A" w:rsidRDefault="004C24CA" w:rsidP="004C24CA">
      <w:pPr>
        <w:numPr>
          <w:ilvl w:val="0"/>
          <w:numId w:val="77"/>
        </w:numPr>
        <w:tabs>
          <w:tab w:val="left" w:pos="900"/>
        </w:tabs>
        <w:contextualSpacing/>
        <w:rPr>
          <w:rFonts w:ascii="Times New Roman" w:hAnsi="Times New Roman"/>
          <w:sz w:val="24"/>
          <w:szCs w:val="24"/>
        </w:rPr>
      </w:pPr>
      <w:r w:rsidRPr="00863B8A">
        <w:rPr>
          <w:rFonts w:ascii="Times New Roman" w:hAnsi="Times New Roman"/>
          <w:sz w:val="24"/>
          <w:szCs w:val="24"/>
        </w:rPr>
        <w:t xml:space="preserve">Document that an independent evaluator approved by the accrediting entity has certified the child care provider as meeting the criteria for certification </w:t>
      </w:r>
    </w:p>
    <w:p w14:paraId="29BE8F0C" w14:textId="77777777" w:rsidR="004C24CA" w:rsidRPr="00863B8A" w:rsidRDefault="004C24CA" w:rsidP="004C24CA">
      <w:pPr>
        <w:numPr>
          <w:ilvl w:val="0"/>
          <w:numId w:val="77"/>
        </w:numPr>
        <w:tabs>
          <w:tab w:val="left" w:pos="720"/>
        </w:tabs>
        <w:ind w:left="360" w:firstLine="0"/>
        <w:contextualSpacing/>
        <w:rPr>
          <w:rFonts w:ascii="Times New Roman" w:hAnsi="Times New Roman"/>
          <w:sz w:val="24"/>
          <w:szCs w:val="24"/>
        </w:rPr>
      </w:pPr>
      <w:r w:rsidRPr="00863B8A">
        <w:rPr>
          <w:rFonts w:ascii="Times New Roman" w:hAnsi="Times New Roman"/>
          <w:sz w:val="24"/>
          <w:szCs w:val="24"/>
        </w:rPr>
        <w:t>Conduct the certification or accreditation at least every five years</w:t>
      </w:r>
    </w:p>
    <w:p w14:paraId="0E827E74" w14:textId="77777777" w:rsidR="004C24CA" w:rsidRPr="00863B8A" w:rsidRDefault="004C24CA" w:rsidP="004C24CA">
      <w:pPr>
        <w:ind w:left="432"/>
        <w:rPr>
          <w:rFonts w:ascii="Times New Roman" w:hAnsi="Times New Roman"/>
          <w:sz w:val="24"/>
          <w:szCs w:val="24"/>
        </w:rPr>
      </w:pPr>
    </w:p>
    <w:p w14:paraId="3F39D95E" w14:textId="5974DCF0"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To request TWC approval of a program to be included as a quality child care indicator, Boards must send the request to </w:t>
      </w:r>
      <w:r w:rsidR="00161D37">
        <w:rPr>
          <w:rFonts w:ascii="Times New Roman" w:hAnsi="Times New Roman"/>
          <w:sz w:val="24"/>
          <w:szCs w:val="24"/>
        </w:rPr>
        <w:fldChar w:fldCharType="begin"/>
      </w:r>
      <w:r w:rsidR="00161D37">
        <w:rPr>
          <w:rFonts w:ascii="Times New Roman" w:hAnsi="Times New Roman"/>
          <w:sz w:val="24"/>
          <w:szCs w:val="24"/>
        </w:rPr>
        <w:instrText xml:space="preserve"> HYPERLINK "mailto:</w:instrText>
      </w:r>
      <w:r w:rsidR="00161D37" w:rsidRPr="00161D37">
        <w:rPr>
          <w:rFonts w:ascii="Times New Roman" w:hAnsi="Times New Roman"/>
          <w:sz w:val="24"/>
          <w:szCs w:val="24"/>
        </w:rPr>
        <w:instrText>childcare.programassistance@twc.texas.gov</w:instrText>
      </w:r>
      <w:r w:rsidR="00161D37">
        <w:rPr>
          <w:rFonts w:ascii="Times New Roman" w:hAnsi="Times New Roman"/>
          <w:sz w:val="24"/>
          <w:szCs w:val="24"/>
        </w:rPr>
        <w:instrText xml:space="preserve">" </w:instrText>
      </w:r>
      <w:r w:rsidR="00161D37">
        <w:rPr>
          <w:rFonts w:ascii="Times New Roman" w:hAnsi="Times New Roman"/>
          <w:sz w:val="24"/>
          <w:szCs w:val="24"/>
        </w:rPr>
        <w:fldChar w:fldCharType="separate"/>
      </w:r>
      <w:r w:rsidR="00161D37" w:rsidRPr="00161D37">
        <w:rPr>
          <w:rStyle w:val="Hyperlink"/>
          <w:rFonts w:ascii="Times New Roman" w:hAnsi="Times New Roman"/>
          <w:sz w:val="24"/>
          <w:szCs w:val="24"/>
        </w:rPr>
        <w:t>childcare.programassistance@twc.</w:t>
      </w:r>
      <w:del w:id="1655" w:author="Hill,Lindsay R" w:date="2021-08-17T15:27:00Z">
        <w:r w:rsidR="00161D37" w:rsidRPr="00054198" w:rsidDel="00161D37">
          <w:rPr>
            <w:rStyle w:val="Hyperlink"/>
            <w:rFonts w:ascii="Times New Roman" w:hAnsi="Times New Roman"/>
            <w:sz w:val="24"/>
            <w:szCs w:val="24"/>
          </w:rPr>
          <w:delText>state.tx.us</w:delText>
        </w:r>
      </w:del>
      <w:ins w:id="1656" w:author="Hill,Lindsay R" w:date="2021-08-17T15:27:00Z">
        <w:r w:rsidR="00161D37" w:rsidRPr="00054198">
          <w:rPr>
            <w:rStyle w:val="Hyperlink"/>
            <w:rFonts w:ascii="Times New Roman" w:hAnsi="Times New Roman"/>
            <w:sz w:val="24"/>
            <w:szCs w:val="24"/>
          </w:rPr>
          <w:t>texas.gov</w:t>
        </w:r>
      </w:ins>
      <w:ins w:id="1657" w:author="Hill,Lindsay R" w:date="2021-08-17T15:28:00Z">
        <w:r w:rsidR="00161D37">
          <w:rPr>
            <w:rFonts w:ascii="Times New Roman" w:hAnsi="Times New Roman"/>
            <w:sz w:val="24"/>
            <w:szCs w:val="24"/>
          </w:rPr>
          <w:fldChar w:fldCharType="end"/>
        </w:r>
      </w:ins>
      <w:ins w:id="1658" w:author="Alvis,Carrie L" w:date="2021-10-25T10:10:00Z">
        <w:r w:rsidR="000759F8">
          <w:rPr>
            <w:rFonts w:ascii="Times New Roman" w:hAnsi="Times New Roman"/>
            <w:sz w:val="24"/>
            <w:szCs w:val="24"/>
          </w:rPr>
          <w:t>.</w:t>
        </w:r>
      </w:ins>
      <w:r w:rsidRPr="00863B8A">
        <w:rPr>
          <w:rFonts w:ascii="Times New Roman" w:hAnsi="Times New Roman"/>
          <w:sz w:val="24"/>
          <w:szCs w:val="24"/>
        </w:rPr>
        <w:t xml:space="preserve"> </w:t>
      </w:r>
    </w:p>
    <w:p w14:paraId="2954D1F4" w14:textId="77777777" w:rsidR="004C24CA" w:rsidRPr="00863B8A" w:rsidRDefault="004C24CA" w:rsidP="004C24CA">
      <w:pPr>
        <w:rPr>
          <w:rFonts w:ascii="Times New Roman" w:hAnsi="Times New Roman"/>
          <w:b/>
          <w:sz w:val="24"/>
          <w:szCs w:val="24"/>
        </w:rPr>
      </w:pPr>
    </w:p>
    <w:p w14:paraId="36073936"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TWC will notify the Board and the provider requesting the designation of meeting a quality child care indicator upon approval or denial of the quality criteria and the accrediting entity.</w:t>
      </w:r>
    </w:p>
    <w:p w14:paraId="4E2A8F9A" w14:textId="77777777" w:rsidR="004C24CA" w:rsidRPr="00863B8A" w:rsidRDefault="004C24CA" w:rsidP="004C24CA">
      <w:pPr>
        <w:rPr>
          <w:rFonts w:ascii="Times New Roman" w:hAnsi="Times New Roman"/>
          <w:sz w:val="24"/>
          <w:szCs w:val="24"/>
        </w:rPr>
      </w:pPr>
    </w:p>
    <w:p w14:paraId="51D3EF9F" w14:textId="26D88AB3" w:rsidR="004C24CA" w:rsidRPr="00863B8A" w:rsidRDefault="004C24CA" w:rsidP="004C24CA">
      <w:pPr>
        <w:contextualSpacing/>
        <w:rPr>
          <w:rFonts w:ascii="Times New Roman" w:hAnsi="Times New Roman"/>
          <w:sz w:val="24"/>
          <w:szCs w:val="24"/>
        </w:rPr>
      </w:pPr>
      <w:r w:rsidRPr="00863B8A">
        <w:rPr>
          <w:rFonts w:ascii="Times New Roman" w:hAnsi="Times New Roman"/>
          <w:sz w:val="24"/>
          <w:szCs w:val="24"/>
        </w:rPr>
        <w:t xml:space="preserve">If TWC approves the criteria and the accrediting entity before adding the provider to the list of quality indicators, Boards must confirm that the provider also meets the minimum health and safety licensing criteria outlined in the appropriate </w:t>
      </w:r>
      <w:r w:rsidR="007D6378">
        <w:fldChar w:fldCharType="begin"/>
      </w:r>
      <w:r w:rsidR="00161D37">
        <w:instrText>HYPERLINK "https://texasrisingstar.org/twc-staff/"</w:instrText>
      </w:r>
      <w:r w:rsidR="007D6378">
        <w:fldChar w:fldCharType="separate"/>
      </w:r>
      <w:del w:id="1659" w:author="Hill,Lindsay R" w:date="2021-08-17T15:28:00Z">
        <w:r w:rsidRPr="00863B8A" w:rsidDel="00161D37">
          <w:rPr>
            <w:rStyle w:val="Hyperlink"/>
            <w:rFonts w:ascii="Times New Roman" w:hAnsi="Times New Roman"/>
            <w:sz w:val="24"/>
            <w:szCs w:val="24"/>
          </w:rPr>
          <w:delText xml:space="preserve">TRS Provider Certification </w:delText>
        </w:r>
        <w:r w:rsidDel="00161D37">
          <w:rPr>
            <w:rStyle w:val="Hyperlink"/>
            <w:rFonts w:ascii="Times New Roman" w:hAnsi="Times New Roman"/>
            <w:sz w:val="24"/>
            <w:szCs w:val="24"/>
          </w:rPr>
          <w:delText>S</w:delText>
        </w:r>
        <w:r w:rsidRPr="00863B8A" w:rsidDel="00161D37">
          <w:rPr>
            <w:rStyle w:val="Hyperlink"/>
            <w:rFonts w:ascii="Times New Roman" w:hAnsi="Times New Roman"/>
            <w:sz w:val="24"/>
            <w:szCs w:val="24"/>
          </w:rPr>
          <w:delText>creening Form</w:delText>
        </w:r>
      </w:del>
      <w:ins w:id="1660" w:author="Hill,Lindsay R" w:date="2021-08-17T15:28:00Z">
        <w:r w:rsidR="00161D37">
          <w:rPr>
            <w:rStyle w:val="Hyperlink"/>
            <w:rFonts w:ascii="Times New Roman" w:hAnsi="Times New Roman"/>
            <w:sz w:val="24"/>
            <w:szCs w:val="24"/>
          </w:rPr>
          <w:t>Texas Rising Star Screening Form</w:t>
        </w:r>
      </w:ins>
      <w:r w:rsidR="007D6378">
        <w:rPr>
          <w:rStyle w:val="Hyperlink"/>
          <w:rFonts w:ascii="Times New Roman" w:hAnsi="Times New Roman"/>
          <w:sz w:val="24"/>
          <w:szCs w:val="24"/>
        </w:rPr>
        <w:fldChar w:fldCharType="end"/>
      </w:r>
      <w:r w:rsidRPr="00863B8A">
        <w:rPr>
          <w:rFonts w:ascii="Times New Roman" w:hAnsi="Times New Roman"/>
          <w:sz w:val="24"/>
          <w:szCs w:val="24"/>
        </w:rPr>
        <w:t>.</w:t>
      </w:r>
    </w:p>
    <w:p w14:paraId="4A9C7716" w14:textId="77777777" w:rsidR="004C24CA" w:rsidRPr="00863B8A" w:rsidRDefault="004C24CA" w:rsidP="004C24CA">
      <w:pPr>
        <w:rPr>
          <w:rFonts w:ascii="Times New Roman" w:hAnsi="Times New Roman"/>
          <w:b/>
          <w:sz w:val="24"/>
          <w:szCs w:val="24"/>
        </w:rPr>
      </w:pPr>
    </w:p>
    <w:p w14:paraId="6F91560A" w14:textId="77777777" w:rsidR="004C24CA" w:rsidRPr="00863B8A" w:rsidRDefault="004C24CA" w:rsidP="004C24CA">
      <w:pPr>
        <w:rPr>
          <w:rFonts w:ascii="Times New Roman" w:hAnsi="Times New Roman"/>
          <w:sz w:val="24"/>
          <w:szCs w:val="24"/>
        </w:rPr>
      </w:pPr>
    </w:p>
    <w:p w14:paraId="359EAFAD" w14:textId="77777777" w:rsidR="004C24CA" w:rsidRPr="00863B8A" w:rsidRDefault="004C24CA" w:rsidP="004C24CA">
      <w:pPr>
        <w:pStyle w:val="Guide3"/>
        <w:outlineLvl w:val="0"/>
      </w:pPr>
      <w:bookmarkStart w:id="1661" w:name="_Toc515880322"/>
      <w:bookmarkStart w:id="1662" w:name="_Toc101181882"/>
      <w:r w:rsidRPr="00863B8A">
        <w:t>H-104: Quality Child Care Providers in TWIST</w:t>
      </w:r>
      <w:bookmarkEnd w:id="1661"/>
      <w:bookmarkEnd w:id="1662"/>
    </w:p>
    <w:p w14:paraId="23C64502" w14:textId="6FDB157B" w:rsidR="004C24CA" w:rsidRPr="00863B8A" w:rsidRDefault="004C24CA" w:rsidP="004C24CA">
      <w:pPr>
        <w:outlineLvl w:val="0"/>
        <w:rPr>
          <w:del w:id="1663" w:author="Snyder,Gwen E" w:date="2022-04-15T17:21:00Z"/>
          <w:rFonts w:ascii="Times New Roman" w:hAnsi="Times New Roman"/>
          <w:sz w:val="24"/>
          <w:szCs w:val="24"/>
        </w:rPr>
      </w:pPr>
    </w:p>
    <w:p w14:paraId="08522A4F" w14:textId="77777777" w:rsidR="004C24CA" w:rsidRPr="00863B8A" w:rsidRDefault="004C24CA" w:rsidP="008B4A26">
      <w:pPr>
        <w:pStyle w:val="Normal3"/>
        <w:rPr>
          <w:b/>
          <w:snapToGrid w:val="0"/>
        </w:rPr>
      </w:pPr>
      <w:r w:rsidRPr="008B4A26">
        <w:rPr>
          <w:b/>
        </w:rPr>
        <w:t xml:space="preserve">Texas Rising Star </w:t>
      </w:r>
      <w:r w:rsidRPr="00863B8A">
        <w:rPr>
          <w:b/>
          <w:snapToGrid w:val="0"/>
        </w:rPr>
        <w:t>Information</w:t>
      </w:r>
    </w:p>
    <w:p w14:paraId="532DBE3D" w14:textId="77777777" w:rsidR="004C24CA" w:rsidRPr="00863B8A" w:rsidRDefault="004C24CA" w:rsidP="004C24CA">
      <w:pPr>
        <w:rPr>
          <w:rFonts w:ascii="Times New Roman" w:hAnsi="Times New Roman"/>
          <w:snapToGrid w:val="0"/>
          <w:sz w:val="24"/>
          <w:szCs w:val="24"/>
        </w:rPr>
      </w:pPr>
    </w:p>
    <w:p w14:paraId="1CE80414" w14:textId="77777777" w:rsidR="004C24CA" w:rsidRPr="00863B8A" w:rsidRDefault="004C24CA" w:rsidP="004C24CA">
      <w:pPr>
        <w:rPr>
          <w:rFonts w:ascii="Times New Roman" w:hAnsi="Times New Roman"/>
          <w:snapToGrid w:val="0"/>
          <w:sz w:val="24"/>
          <w:szCs w:val="24"/>
        </w:rPr>
      </w:pPr>
      <w:r w:rsidRPr="00863B8A">
        <w:rPr>
          <w:rFonts w:ascii="Times New Roman" w:hAnsi="Times New Roman"/>
          <w:snapToGrid w:val="0"/>
          <w:sz w:val="24"/>
          <w:szCs w:val="24"/>
        </w:rPr>
        <w:t xml:space="preserve">Boards must ensure the following: </w:t>
      </w:r>
    </w:p>
    <w:p w14:paraId="0BF1258C" w14:textId="52C2F2C0" w:rsidR="004C24CA" w:rsidRPr="00863B8A" w:rsidRDefault="004C24CA" w:rsidP="004C24CA">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 xml:space="preserve">Accurate information is entered into TWIST for each </w:t>
      </w:r>
      <w:del w:id="1664" w:author="Hill,Lindsay R" w:date="2021-08-17T15:28:00Z">
        <w:r w:rsidRPr="00863B8A">
          <w:rPr>
            <w:rFonts w:ascii="Times New Roman" w:hAnsi="Times New Roman"/>
            <w:snapToGrid w:val="0"/>
            <w:sz w:val="24"/>
            <w:szCs w:val="24"/>
          </w:rPr>
          <w:delText>TRS</w:delText>
        </w:r>
      </w:del>
      <w:ins w:id="1665" w:author="Hill,Lindsay R" w:date="2021-08-17T15:28:00Z">
        <w:r w:rsidR="00161D37">
          <w:rPr>
            <w:rFonts w:ascii="Times New Roman" w:hAnsi="Times New Roman"/>
            <w:snapToGrid w:val="0"/>
            <w:sz w:val="24"/>
            <w:szCs w:val="24"/>
          </w:rPr>
          <w:t>Texas Rising Star</w:t>
        </w:r>
      </w:ins>
      <w:ins w:id="1666" w:author="Alvis,Carrie L" w:date="2021-10-20T14:10:00Z">
        <w:r w:rsidR="0062209D">
          <w:rPr>
            <w:rFonts w:ascii="Times New Roman" w:hAnsi="Times New Roman"/>
            <w:snapToGrid w:val="0"/>
            <w:sz w:val="24"/>
            <w:szCs w:val="24"/>
          </w:rPr>
          <w:t>–</w:t>
        </w:r>
      </w:ins>
      <w:del w:id="1667" w:author="Alvis,Carrie L" w:date="2021-10-20T14:10:00Z">
        <w:r w:rsidRPr="00863B8A" w:rsidDel="0062209D">
          <w:rPr>
            <w:rFonts w:ascii="Times New Roman" w:hAnsi="Times New Roman"/>
            <w:snapToGrid w:val="0"/>
            <w:sz w:val="24"/>
            <w:szCs w:val="24"/>
          </w:rPr>
          <w:delText>-</w:delText>
        </w:r>
      </w:del>
      <w:r w:rsidRPr="00863B8A">
        <w:rPr>
          <w:rFonts w:ascii="Times New Roman" w:hAnsi="Times New Roman"/>
          <w:snapToGrid w:val="0"/>
          <w:sz w:val="24"/>
          <w:szCs w:val="24"/>
        </w:rPr>
        <w:t>certified provider in the workforce area</w:t>
      </w:r>
      <w:ins w:id="1668" w:author="Fuentes,Regina G" w:date="2021-10-25T15:25:00Z">
        <w:r w:rsidR="00C11A81">
          <w:rPr>
            <w:rFonts w:ascii="Times New Roman" w:hAnsi="Times New Roman"/>
            <w:snapToGrid w:val="0"/>
            <w:sz w:val="24"/>
            <w:szCs w:val="24"/>
          </w:rPr>
          <w:t>.</w:t>
        </w:r>
      </w:ins>
      <w:r w:rsidRPr="00863B8A">
        <w:rPr>
          <w:rFonts w:ascii="Times New Roman" w:hAnsi="Times New Roman"/>
          <w:snapToGrid w:val="0"/>
          <w:sz w:val="24"/>
          <w:szCs w:val="24"/>
        </w:rPr>
        <w:t xml:space="preserve"> </w:t>
      </w:r>
    </w:p>
    <w:p w14:paraId="3D3A1AC4" w14:textId="77777777" w:rsidR="004C24CA" w:rsidRPr="00863B8A" w:rsidRDefault="004C24CA" w:rsidP="004C24CA">
      <w:pPr>
        <w:numPr>
          <w:ilvl w:val="0"/>
          <w:numId w:val="71"/>
        </w:numPr>
        <w:ind w:left="360"/>
        <w:rPr>
          <w:rFonts w:ascii="Times New Roman" w:hAnsi="Times New Roman"/>
          <w:snapToGrid w:val="0"/>
          <w:sz w:val="24"/>
          <w:szCs w:val="24"/>
        </w:rPr>
      </w:pPr>
      <w:r w:rsidRPr="00863B8A">
        <w:rPr>
          <w:rFonts w:ascii="Times New Roman" w:hAnsi="Times New Roman"/>
          <w:snapToGrid w:val="0"/>
          <w:sz w:val="24"/>
          <w:szCs w:val="24"/>
        </w:rPr>
        <w:t>At a minimum, the information includes:</w:t>
      </w:r>
    </w:p>
    <w:p w14:paraId="79219FCD" w14:textId="6C5B00FA" w:rsidR="004C24CA" w:rsidRPr="00863B8A" w:rsidRDefault="00C11A81" w:rsidP="004C24CA">
      <w:pPr>
        <w:numPr>
          <w:ilvl w:val="0"/>
          <w:numId w:val="72"/>
        </w:numPr>
        <w:ind w:left="720"/>
        <w:rPr>
          <w:rFonts w:ascii="Times New Roman" w:hAnsi="Times New Roman"/>
          <w:snapToGrid w:val="0"/>
          <w:sz w:val="24"/>
          <w:szCs w:val="24"/>
        </w:rPr>
      </w:pPr>
      <w:ins w:id="1669" w:author="Fuentes,Regina G" w:date="2021-10-25T15:25:00Z">
        <w:r>
          <w:rPr>
            <w:rFonts w:ascii="Times New Roman" w:hAnsi="Times New Roman"/>
            <w:snapToGrid w:val="0"/>
            <w:sz w:val="24"/>
            <w:szCs w:val="24"/>
          </w:rPr>
          <w:t>e</w:t>
        </w:r>
      </w:ins>
      <w:del w:id="1670" w:author="Fuentes,Regina G" w:date="2021-10-25T15:25:00Z">
        <w:r w:rsidR="004C24CA" w:rsidRPr="00863B8A" w:rsidDel="00C11A81">
          <w:rPr>
            <w:rFonts w:ascii="Times New Roman" w:hAnsi="Times New Roman"/>
            <w:snapToGrid w:val="0"/>
            <w:sz w:val="24"/>
            <w:szCs w:val="24"/>
          </w:rPr>
          <w:delText>E</w:delText>
        </w:r>
      </w:del>
      <w:r w:rsidR="004C24CA" w:rsidRPr="00863B8A">
        <w:rPr>
          <w:rFonts w:ascii="Times New Roman" w:hAnsi="Times New Roman"/>
          <w:snapToGrid w:val="0"/>
          <w:sz w:val="24"/>
          <w:szCs w:val="24"/>
        </w:rPr>
        <w:t xml:space="preserve">ffective dates of each </w:t>
      </w:r>
      <w:ins w:id="1671" w:author="Hill,Lindsay R" w:date="2021-08-17T15:28:00Z">
        <w:r w:rsidR="00161D37">
          <w:rPr>
            <w:rFonts w:ascii="Times New Roman" w:hAnsi="Times New Roman"/>
            <w:snapToGrid w:val="0"/>
            <w:sz w:val="24"/>
            <w:szCs w:val="24"/>
          </w:rPr>
          <w:t>Texas Rising Star</w:t>
        </w:r>
        <w:r w:rsidR="00161D37" w:rsidRPr="00863B8A" w:rsidDel="00161D37">
          <w:rPr>
            <w:rFonts w:ascii="Times New Roman" w:hAnsi="Times New Roman"/>
            <w:snapToGrid w:val="0"/>
            <w:sz w:val="24"/>
            <w:szCs w:val="24"/>
          </w:rPr>
          <w:t xml:space="preserve"> </w:t>
        </w:r>
      </w:ins>
      <w:del w:id="1672" w:author="Hill,Lindsay R" w:date="2021-08-17T15:28:00Z">
        <w:r w:rsidR="004C24CA" w:rsidRPr="00863B8A">
          <w:rPr>
            <w:rFonts w:ascii="Times New Roman" w:hAnsi="Times New Roman"/>
            <w:snapToGrid w:val="0"/>
            <w:sz w:val="24"/>
            <w:szCs w:val="24"/>
          </w:rPr>
          <w:delText xml:space="preserve">TRS </w:delText>
        </w:r>
      </w:del>
      <w:r w:rsidR="004C24CA" w:rsidRPr="00863B8A">
        <w:rPr>
          <w:rFonts w:ascii="Times New Roman" w:hAnsi="Times New Roman"/>
          <w:snapToGrid w:val="0"/>
          <w:sz w:val="24"/>
          <w:szCs w:val="24"/>
        </w:rPr>
        <w:t>provider’s certification</w:t>
      </w:r>
      <w:ins w:id="1673" w:author="Fuentes,Regina G" w:date="2021-10-25T15:26:00Z">
        <w:r w:rsidR="00241E0F">
          <w:rPr>
            <w:rFonts w:ascii="Times New Roman" w:hAnsi="Times New Roman"/>
            <w:snapToGrid w:val="0"/>
            <w:sz w:val="24"/>
            <w:szCs w:val="24"/>
          </w:rPr>
          <w:t>; and</w:t>
        </w:r>
      </w:ins>
    </w:p>
    <w:p w14:paraId="19FC6A12" w14:textId="3464F9AE" w:rsidR="004C24CA" w:rsidRPr="00863B8A" w:rsidRDefault="00241E0F" w:rsidP="004C24CA">
      <w:pPr>
        <w:numPr>
          <w:ilvl w:val="0"/>
          <w:numId w:val="72"/>
        </w:numPr>
        <w:ind w:left="720"/>
        <w:rPr>
          <w:rFonts w:ascii="Times New Roman" w:hAnsi="Times New Roman"/>
          <w:snapToGrid w:val="0"/>
          <w:sz w:val="24"/>
          <w:szCs w:val="24"/>
        </w:rPr>
      </w:pPr>
      <w:ins w:id="1674" w:author="Fuentes,Regina G" w:date="2021-10-25T15:26:00Z">
        <w:r>
          <w:rPr>
            <w:rFonts w:ascii="Times New Roman" w:hAnsi="Times New Roman"/>
            <w:snapToGrid w:val="0"/>
            <w:sz w:val="24"/>
            <w:szCs w:val="24"/>
          </w:rPr>
          <w:t>s</w:t>
        </w:r>
      </w:ins>
      <w:del w:id="1675" w:author="Fuentes,Regina G" w:date="2021-10-25T15:26:00Z">
        <w:r w:rsidR="004C24CA" w:rsidRPr="00863B8A" w:rsidDel="00241E0F">
          <w:rPr>
            <w:rFonts w:ascii="Times New Roman" w:hAnsi="Times New Roman"/>
            <w:snapToGrid w:val="0"/>
            <w:sz w:val="24"/>
            <w:szCs w:val="24"/>
          </w:rPr>
          <w:delText>S</w:delText>
        </w:r>
      </w:del>
      <w:r w:rsidR="004C24CA" w:rsidRPr="00863B8A">
        <w:rPr>
          <w:rFonts w:ascii="Times New Roman" w:hAnsi="Times New Roman"/>
          <w:snapToGrid w:val="0"/>
          <w:sz w:val="24"/>
          <w:szCs w:val="24"/>
        </w:rPr>
        <w:t>tar level (2-</w:t>
      </w:r>
      <w:ins w:id="1676" w:author="Fuentes,Regina G" w:date="2021-10-25T15:26:00Z">
        <w:r>
          <w:rPr>
            <w:rFonts w:ascii="Times New Roman" w:hAnsi="Times New Roman"/>
            <w:snapToGrid w:val="0"/>
            <w:sz w:val="24"/>
            <w:szCs w:val="24"/>
          </w:rPr>
          <w:t>S</w:t>
        </w:r>
      </w:ins>
      <w:del w:id="1677" w:author="Fuentes,Regina G" w:date="2021-10-25T15:25:00Z">
        <w:r w:rsidR="004C24CA" w:rsidRPr="00863B8A" w:rsidDel="00C11A81">
          <w:rPr>
            <w:rFonts w:ascii="Times New Roman" w:hAnsi="Times New Roman"/>
            <w:snapToGrid w:val="0"/>
            <w:sz w:val="24"/>
            <w:szCs w:val="24"/>
          </w:rPr>
          <w:delText>s</w:delText>
        </w:r>
      </w:del>
      <w:r w:rsidR="004C24CA" w:rsidRPr="00863B8A">
        <w:rPr>
          <w:rFonts w:ascii="Times New Roman" w:hAnsi="Times New Roman"/>
          <w:snapToGrid w:val="0"/>
          <w:sz w:val="24"/>
          <w:szCs w:val="24"/>
        </w:rPr>
        <w:t>tar, 3-</w:t>
      </w:r>
      <w:ins w:id="1678" w:author="Fuentes,Regina G" w:date="2021-10-25T15:26:00Z">
        <w:r>
          <w:rPr>
            <w:rFonts w:ascii="Times New Roman" w:hAnsi="Times New Roman"/>
            <w:snapToGrid w:val="0"/>
            <w:sz w:val="24"/>
            <w:szCs w:val="24"/>
          </w:rPr>
          <w:t>S</w:t>
        </w:r>
      </w:ins>
      <w:del w:id="1679" w:author="Fuentes,Regina G" w:date="2021-10-25T15:26:00Z">
        <w:r w:rsidR="004C24CA" w:rsidRPr="00863B8A" w:rsidDel="00241E0F">
          <w:rPr>
            <w:rFonts w:ascii="Times New Roman" w:hAnsi="Times New Roman"/>
            <w:snapToGrid w:val="0"/>
            <w:sz w:val="24"/>
            <w:szCs w:val="24"/>
          </w:rPr>
          <w:delText>s</w:delText>
        </w:r>
      </w:del>
      <w:r w:rsidR="004C24CA" w:rsidRPr="00863B8A">
        <w:rPr>
          <w:rFonts w:ascii="Times New Roman" w:hAnsi="Times New Roman"/>
          <w:snapToGrid w:val="0"/>
          <w:sz w:val="24"/>
          <w:szCs w:val="24"/>
        </w:rPr>
        <w:t>tar</w:t>
      </w:r>
      <w:ins w:id="1680" w:author="Alvis,Carrie L" w:date="2021-10-29T11:19:00Z">
        <w:r w:rsidR="00921820">
          <w:rPr>
            <w:rFonts w:ascii="Times New Roman" w:hAnsi="Times New Roman"/>
            <w:snapToGrid w:val="0"/>
            <w:sz w:val="24"/>
            <w:szCs w:val="24"/>
          </w:rPr>
          <w:t>,</w:t>
        </w:r>
      </w:ins>
      <w:r w:rsidR="004C24CA" w:rsidRPr="00863B8A">
        <w:rPr>
          <w:rFonts w:ascii="Times New Roman" w:hAnsi="Times New Roman"/>
          <w:snapToGrid w:val="0"/>
          <w:sz w:val="24"/>
          <w:szCs w:val="24"/>
        </w:rPr>
        <w:t xml:space="preserve"> or 4-</w:t>
      </w:r>
      <w:ins w:id="1681" w:author="Fuentes,Regina G" w:date="2021-10-25T15:26:00Z">
        <w:r>
          <w:rPr>
            <w:rFonts w:ascii="Times New Roman" w:hAnsi="Times New Roman"/>
            <w:snapToGrid w:val="0"/>
            <w:sz w:val="24"/>
            <w:szCs w:val="24"/>
          </w:rPr>
          <w:t>S</w:t>
        </w:r>
      </w:ins>
      <w:del w:id="1682" w:author="Fuentes,Regina G" w:date="2021-10-25T15:26:00Z">
        <w:r w:rsidR="004C24CA" w:rsidRPr="00863B8A" w:rsidDel="00241E0F">
          <w:rPr>
            <w:rFonts w:ascii="Times New Roman" w:hAnsi="Times New Roman"/>
            <w:snapToGrid w:val="0"/>
            <w:sz w:val="24"/>
            <w:szCs w:val="24"/>
          </w:rPr>
          <w:delText>s</w:delText>
        </w:r>
      </w:del>
      <w:r w:rsidR="004C24CA" w:rsidRPr="00863B8A">
        <w:rPr>
          <w:rFonts w:ascii="Times New Roman" w:hAnsi="Times New Roman"/>
          <w:snapToGrid w:val="0"/>
          <w:sz w:val="24"/>
          <w:szCs w:val="24"/>
        </w:rPr>
        <w:t xml:space="preserve">tar) for each </w:t>
      </w:r>
      <w:ins w:id="1683" w:author="Hill,Lindsay R" w:date="2021-08-17T15:29:00Z">
        <w:r w:rsidR="00A22D75">
          <w:rPr>
            <w:rFonts w:ascii="Times New Roman" w:hAnsi="Times New Roman"/>
            <w:snapToGrid w:val="0"/>
            <w:sz w:val="24"/>
            <w:szCs w:val="24"/>
          </w:rPr>
          <w:t>Texas Rising Star</w:t>
        </w:r>
        <w:del w:id="1684" w:author="Fuentes,Regina G" w:date="2021-10-25T15:26:00Z">
          <w:r w:rsidR="00A22D75" w:rsidRPr="00863B8A" w:rsidDel="00241E0F">
            <w:rPr>
              <w:rFonts w:ascii="Times New Roman" w:hAnsi="Times New Roman"/>
              <w:snapToGrid w:val="0"/>
              <w:sz w:val="24"/>
              <w:szCs w:val="24"/>
            </w:rPr>
            <w:delText xml:space="preserve"> </w:delText>
          </w:r>
        </w:del>
      </w:ins>
      <w:del w:id="1685" w:author="Hill,Lindsay R" w:date="2021-08-17T15:29:00Z">
        <w:r w:rsidR="004C24CA" w:rsidRPr="00863B8A">
          <w:rPr>
            <w:rFonts w:ascii="Times New Roman" w:hAnsi="Times New Roman"/>
            <w:snapToGrid w:val="0"/>
            <w:sz w:val="24"/>
            <w:szCs w:val="24"/>
          </w:rPr>
          <w:delText>TRS</w:delText>
        </w:r>
      </w:del>
      <w:ins w:id="1686" w:author="Alvis,Carrie L" w:date="2021-10-20T14:11:00Z">
        <w:r w:rsidR="0062209D">
          <w:rPr>
            <w:rFonts w:ascii="Times New Roman" w:hAnsi="Times New Roman"/>
            <w:snapToGrid w:val="0"/>
            <w:sz w:val="24"/>
            <w:szCs w:val="24"/>
          </w:rPr>
          <w:t>–</w:t>
        </w:r>
      </w:ins>
      <w:del w:id="1687" w:author="Alvis,Carrie L" w:date="2021-10-20T14:11:00Z">
        <w:r w:rsidR="004C24CA" w:rsidRPr="00863B8A" w:rsidDel="0062209D">
          <w:rPr>
            <w:rFonts w:ascii="Times New Roman" w:hAnsi="Times New Roman"/>
            <w:snapToGrid w:val="0"/>
            <w:sz w:val="24"/>
            <w:szCs w:val="24"/>
          </w:rPr>
          <w:delText>-</w:delText>
        </w:r>
      </w:del>
      <w:r w:rsidR="004C24CA" w:rsidRPr="00863B8A">
        <w:rPr>
          <w:rFonts w:ascii="Times New Roman" w:hAnsi="Times New Roman"/>
          <w:snapToGrid w:val="0"/>
          <w:sz w:val="24"/>
          <w:szCs w:val="24"/>
        </w:rPr>
        <w:t>certified provider</w:t>
      </w:r>
      <w:ins w:id="1688" w:author="Fuentes,Regina G" w:date="2021-10-25T15:26:00Z">
        <w:r>
          <w:rPr>
            <w:rFonts w:ascii="Times New Roman" w:hAnsi="Times New Roman"/>
            <w:snapToGrid w:val="0"/>
            <w:sz w:val="24"/>
            <w:szCs w:val="24"/>
          </w:rPr>
          <w:t>.</w:t>
        </w:r>
      </w:ins>
    </w:p>
    <w:p w14:paraId="037DEBEA" w14:textId="77777777" w:rsidR="004C24CA" w:rsidRPr="00863B8A" w:rsidRDefault="004C24CA" w:rsidP="004C24CA">
      <w:pPr>
        <w:rPr>
          <w:rFonts w:ascii="Times New Roman" w:hAnsi="Times New Roman"/>
          <w:sz w:val="24"/>
          <w:szCs w:val="24"/>
        </w:rPr>
      </w:pPr>
    </w:p>
    <w:p w14:paraId="10D02C67" w14:textId="596C606F" w:rsidR="004C24CA" w:rsidRPr="00B21D04" w:rsidRDefault="004C24CA" w:rsidP="0034001A">
      <w:pPr>
        <w:pStyle w:val="Normal3"/>
        <w:rPr>
          <w:b/>
          <w:bCs/>
        </w:rPr>
      </w:pPr>
      <w:r w:rsidRPr="0034001A">
        <w:rPr>
          <w:b/>
        </w:rPr>
        <w:t>National Accredited Provider Information</w:t>
      </w:r>
    </w:p>
    <w:p w14:paraId="2DBC6634" w14:textId="77777777" w:rsidR="00B21D04" w:rsidRPr="00863B8A" w:rsidRDefault="00B21D04" w:rsidP="00F147C1"/>
    <w:p w14:paraId="1D442E55"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The following TWC-approved, nationally accredited organizations list nationally accredited providers in Texas on their websites:</w:t>
      </w:r>
    </w:p>
    <w:p w14:paraId="5BB22E39" w14:textId="77777777" w:rsidR="004C24CA" w:rsidRPr="00863B8A" w:rsidRDefault="009E72E9" w:rsidP="004C24CA">
      <w:pPr>
        <w:numPr>
          <w:ilvl w:val="0"/>
          <w:numId w:val="70"/>
        </w:numPr>
        <w:ind w:left="360"/>
        <w:rPr>
          <w:rFonts w:ascii="Times New Roman" w:hAnsi="Times New Roman"/>
          <w:sz w:val="24"/>
          <w:szCs w:val="24"/>
        </w:rPr>
      </w:pPr>
      <w:hyperlink r:id="rId220" w:history="1">
        <w:r w:rsidR="004C24CA" w:rsidRPr="00863B8A">
          <w:rPr>
            <w:rStyle w:val="Hyperlink"/>
            <w:rFonts w:ascii="Times New Roman" w:hAnsi="Times New Roman"/>
            <w:sz w:val="24"/>
            <w:szCs w:val="24"/>
          </w:rPr>
          <w:t>National Association for the Education of Young Children</w:t>
        </w:r>
      </w:hyperlink>
      <w:r w:rsidR="004C24CA" w:rsidRPr="00863B8A">
        <w:rPr>
          <w:rFonts w:ascii="Times New Roman" w:hAnsi="Times New Roman"/>
          <w:sz w:val="24"/>
          <w:szCs w:val="24"/>
        </w:rPr>
        <w:t xml:space="preserve"> </w:t>
      </w:r>
    </w:p>
    <w:p w14:paraId="5DA41526" w14:textId="77777777" w:rsidR="004C24CA" w:rsidRPr="00863B8A" w:rsidRDefault="009E72E9" w:rsidP="004C24CA">
      <w:pPr>
        <w:numPr>
          <w:ilvl w:val="0"/>
          <w:numId w:val="70"/>
        </w:numPr>
        <w:ind w:left="360"/>
        <w:rPr>
          <w:rFonts w:ascii="Times New Roman" w:hAnsi="Times New Roman"/>
          <w:sz w:val="24"/>
          <w:szCs w:val="24"/>
        </w:rPr>
      </w:pPr>
      <w:hyperlink r:id="rId221" w:history="1">
        <w:r w:rsidR="004C24CA" w:rsidRPr="00863B8A">
          <w:rPr>
            <w:rStyle w:val="Hyperlink"/>
            <w:rFonts w:ascii="Times New Roman" w:hAnsi="Times New Roman"/>
            <w:sz w:val="24"/>
            <w:szCs w:val="24"/>
          </w:rPr>
          <w:t>National Early Childhood Program Accreditation</w:t>
        </w:r>
      </w:hyperlink>
      <w:r w:rsidR="004C24CA">
        <w:rPr>
          <w:rFonts w:ascii="Times New Roman" w:hAnsi="Times New Roman"/>
          <w:sz w:val="24"/>
          <w:szCs w:val="24"/>
        </w:rPr>
        <w:t xml:space="preserve">  </w:t>
      </w:r>
      <w:r w:rsidR="004C24CA" w:rsidRPr="00863B8A">
        <w:rPr>
          <w:rFonts w:ascii="Times New Roman" w:hAnsi="Times New Roman"/>
          <w:sz w:val="24"/>
          <w:szCs w:val="24"/>
        </w:rPr>
        <w:t xml:space="preserve"> </w:t>
      </w:r>
    </w:p>
    <w:p w14:paraId="7ACC47D7" w14:textId="77777777" w:rsidR="004C24CA" w:rsidRPr="00863B8A" w:rsidRDefault="009E72E9" w:rsidP="004C24CA">
      <w:pPr>
        <w:numPr>
          <w:ilvl w:val="0"/>
          <w:numId w:val="70"/>
        </w:numPr>
        <w:ind w:left="360"/>
        <w:rPr>
          <w:rFonts w:ascii="Times New Roman" w:hAnsi="Times New Roman"/>
          <w:sz w:val="24"/>
          <w:szCs w:val="24"/>
        </w:rPr>
      </w:pPr>
      <w:hyperlink r:id="rId222" w:history="1">
        <w:r w:rsidR="004C24CA" w:rsidRPr="00863B8A">
          <w:rPr>
            <w:rStyle w:val="Hyperlink"/>
            <w:rFonts w:ascii="Times New Roman" w:hAnsi="Times New Roman"/>
            <w:sz w:val="24"/>
            <w:szCs w:val="24"/>
          </w:rPr>
          <w:t>National Accreditation Commission for Early Care and Education Program</w:t>
        </w:r>
      </w:hyperlink>
      <w:r w:rsidR="004C24CA" w:rsidRPr="00863B8A">
        <w:rPr>
          <w:rFonts w:ascii="Times New Roman" w:hAnsi="Times New Roman"/>
          <w:sz w:val="24"/>
          <w:szCs w:val="24"/>
        </w:rPr>
        <w:t xml:space="preserve"> </w:t>
      </w:r>
    </w:p>
    <w:p w14:paraId="09ECF8AC" w14:textId="77777777" w:rsidR="004C24CA" w:rsidRPr="00863B8A" w:rsidRDefault="009E72E9" w:rsidP="004C24CA">
      <w:pPr>
        <w:numPr>
          <w:ilvl w:val="0"/>
          <w:numId w:val="70"/>
        </w:numPr>
        <w:ind w:left="360"/>
        <w:rPr>
          <w:rFonts w:ascii="Times New Roman" w:hAnsi="Times New Roman"/>
          <w:sz w:val="24"/>
          <w:szCs w:val="24"/>
        </w:rPr>
      </w:pPr>
      <w:hyperlink r:id="rId223" w:history="1">
        <w:r w:rsidR="004C24CA" w:rsidRPr="00863B8A">
          <w:rPr>
            <w:rStyle w:val="Hyperlink"/>
            <w:rFonts w:ascii="Times New Roman" w:hAnsi="Times New Roman"/>
            <w:sz w:val="24"/>
            <w:szCs w:val="24"/>
          </w:rPr>
          <w:t>Association of Christian Schools International</w:t>
        </w:r>
      </w:hyperlink>
      <w:r w:rsidR="004C24CA" w:rsidRPr="00863B8A">
        <w:rPr>
          <w:rFonts w:ascii="Times New Roman" w:hAnsi="Times New Roman"/>
          <w:sz w:val="24"/>
          <w:szCs w:val="24"/>
        </w:rPr>
        <w:t xml:space="preserve"> </w:t>
      </w:r>
    </w:p>
    <w:p w14:paraId="630C91CF" w14:textId="77777777" w:rsidR="004C24CA" w:rsidRPr="00863B8A" w:rsidRDefault="009E72E9" w:rsidP="004C24CA">
      <w:pPr>
        <w:numPr>
          <w:ilvl w:val="0"/>
          <w:numId w:val="70"/>
        </w:numPr>
        <w:ind w:left="360"/>
        <w:rPr>
          <w:rFonts w:ascii="Times New Roman" w:hAnsi="Times New Roman"/>
          <w:sz w:val="24"/>
          <w:szCs w:val="24"/>
        </w:rPr>
      </w:pPr>
      <w:hyperlink r:id="rId224" w:history="1">
        <w:r w:rsidR="004C24CA" w:rsidRPr="00863B8A">
          <w:rPr>
            <w:rStyle w:val="Hyperlink"/>
            <w:rFonts w:ascii="Times New Roman" w:hAnsi="Times New Roman"/>
            <w:sz w:val="24"/>
            <w:szCs w:val="24"/>
          </w:rPr>
          <w:t>National Association for Family Child Care</w:t>
        </w:r>
      </w:hyperlink>
      <w:r w:rsidR="004C24CA" w:rsidRPr="00863B8A">
        <w:rPr>
          <w:rFonts w:ascii="Times New Roman" w:hAnsi="Times New Roman"/>
          <w:sz w:val="24"/>
          <w:szCs w:val="24"/>
        </w:rPr>
        <w:t xml:space="preserve"> </w:t>
      </w:r>
    </w:p>
    <w:p w14:paraId="74429C4B" w14:textId="77777777" w:rsidR="004C24CA" w:rsidRPr="00863B8A" w:rsidRDefault="004C24CA" w:rsidP="004C24CA">
      <w:pPr>
        <w:numPr>
          <w:ilvl w:val="0"/>
          <w:numId w:val="70"/>
        </w:numPr>
        <w:ind w:left="360"/>
        <w:rPr>
          <w:rStyle w:val="Hyperlink"/>
          <w:rFonts w:ascii="Times New Roman" w:hAnsi="Times New Roman"/>
          <w:sz w:val="24"/>
          <w:szCs w:val="24"/>
        </w:rPr>
      </w:pPr>
      <w:r w:rsidRPr="00863B8A">
        <w:rPr>
          <w:rFonts w:ascii="Times New Roman" w:hAnsi="Times New Roman"/>
          <w:sz w:val="24"/>
          <w:szCs w:val="24"/>
        </w:rPr>
        <w:fldChar w:fldCharType="begin"/>
      </w:r>
      <w:r>
        <w:rPr>
          <w:rFonts w:asciiTheme="minorHAnsi" w:hAnsiTheme="minorHAnsi" w:cstheme="minorHAnsi"/>
          <w:sz w:val="24"/>
          <w:szCs w:val="24"/>
        </w:rPr>
        <w:instrText>HYPERLINK "http://coanet.org/home/"</w:instrText>
      </w:r>
      <w:r w:rsidRPr="00863B8A">
        <w:rPr>
          <w:rFonts w:ascii="Times New Roman" w:hAnsi="Times New Roman"/>
          <w:sz w:val="24"/>
          <w:szCs w:val="24"/>
        </w:rPr>
        <w:fldChar w:fldCharType="separate"/>
      </w:r>
      <w:r w:rsidRPr="00453DB0">
        <w:rPr>
          <w:rStyle w:val="Hyperlink"/>
          <w:rFonts w:ascii="Times New Roman" w:hAnsi="Times New Roman"/>
          <w:sz w:val="24"/>
          <w:szCs w:val="24"/>
        </w:rPr>
        <w:t xml:space="preserve">Council of Accreditation (formerly the </w:t>
      </w:r>
      <w:r w:rsidRPr="00863B8A">
        <w:rPr>
          <w:rStyle w:val="Hyperlink"/>
          <w:rFonts w:ascii="Times New Roman" w:hAnsi="Times New Roman"/>
          <w:sz w:val="24"/>
          <w:szCs w:val="24"/>
        </w:rPr>
        <w:t>National After School Association)</w:t>
      </w:r>
      <w:r>
        <w:rPr>
          <w:rStyle w:val="Hyperlink"/>
          <w:rFonts w:ascii="Times New Roman" w:hAnsi="Times New Roman"/>
          <w:sz w:val="24"/>
          <w:szCs w:val="24"/>
        </w:rPr>
        <w:t xml:space="preserve"> </w:t>
      </w:r>
    </w:p>
    <w:p w14:paraId="3A72F13E" w14:textId="1168CB12" w:rsidR="004C24CA" w:rsidRPr="00C26006" w:rsidRDefault="004C24CA" w:rsidP="004C24CA">
      <w:pPr>
        <w:pStyle w:val="ListParagraph"/>
        <w:numPr>
          <w:ilvl w:val="0"/>
          <w:numId w:val="70"/>
        </w:numPr>
        <w:ind w:left="360"/>
        <w:rPr>
          <w:ins w:id="1689" w:author="Snyder,Gwen E" w:date="2021-10-12T10:57:00Z"/>
          <w:rStyle w:val="Hyperlink"/>
        </w:rPr>
      </w:pPr>
      <w:r w:rsidRPr="00863B8A">
        <w:fldChar w:fldCharType="end"/>
      </w:r>
      <w:ins w:id="1690" w:author="Snyder,Gwen E" w:date="2021-10-12T10:57:00Z">
        <w:r w:rsidR="00C26006">
          <w:fldChar w:fldCharType="begin"/>
        </w:r>
        <w:r w:rsidR="00C26006">
          <w:instrText xml:space="preserve"> HYPERLINK "https://www.cognia.org/services/accreditation-certification/" </w:instrText>
        </w:r>
        <w:r w:rsidR="00C26006">
          <w:fldChar w:fldCharType="separate"/>
        </w:r>
        <w:del w:id="1691" w:author="Alvis,Carrie L" w:date="2021-10-20T14:11:00Z">
          <w:r w:rsidR="00FB6016" w:rsidRPr="00C26006" w:rsidDel="0062209D">
            <w:rPr>
              <w:rStyle w:val="Hyperlink"/>
            </w:rPr>
            <w:delText xml:space="preserve"> </w:delText>
          </w:r>
        </w:del>
        <w:r w:rsidR="00FB6016" w:rsidRPr="00C26006">
          <w:rPr>
            <w:rStyle w:val="Hyperlink"/>
          </w:rPr>
          <w:t>Cognia</w:t>
        </w:r>
        <w:r w:rsidRPr="00DC5785">
          <w:rPr>
            <w:rStyle w:val="Hyperlink"/>
          </w:rPr>
          <w:t xml:space="preserve"> Quality Early Learning Schools (QELS)</w:t>
        </w:r>
      </w:ins>
    </w:p>
    <w:p w14:paraId="2AF26339" w14:textId="47FA3604" w:rsidR="00453DB0" w:rsidRPr="00453DB0" w:rsidRDefault="00C26006" w:rsidP="004C24CA">
      <w:pPr>
        <w:pStyle w:val="ListParagraph"/>
        <w:numPr>
          <w:ilvl w:val="0"/>
          <w:numId w:val="70"/>
        </w:numPr>
        <w:ind w:left="360"/>
      </w:pPr>
      <w:ins w:id="1692" w:author="Snyder,Gwen E" w:date="2021-10-12T10:57:00Z">
        <w:r>
          <w:fldChar w:fldCharType="end"/>
        </w:r>
      </w:ins>
      <w:ins w:id="1693" w:author="Hill,Lindsay R" w:date="2021-08-17T15:14:00Z">
        <w:r w:rsidR="00453DB0" w:rsidRPr="00453DB0">
          <w:t xml:space="preserve">Early Head Start and/or Head Start </w:t>
        </w:r>
      </w:ins>
      <w:ins w:id="1694" w:author="Fuentes,Regina G" w:date="2022-03-04T13:33:00Z">
        <w:r w:rsidR="00772063">
          <w:t>p</w:t>
        </w:r>
      </w:ins>
      <w:ins w:id="1695" w:author="Hill,Lindsay R" w:date="2021-08-17T15:14:00Z">
        <w:r w:rsidR="00453DB0" w:rsidRPr="00453DB0">
          <w:t>rograms regulated by CCR</w:t>
        </w:r>
      </w:ins>
    </w:p>
    <w:p w14:paraId="669DA512" w14:textId="77777777" w:rsidR="004C24CA" w:rsidRPr="00863B8A" w:rsidRDefault="004C24CA" w:rsidP="004C24CA">
      <w:pPr>
        <w:rPr>
          <w:rFonts w:ascii="Times New Roman" w:hAnsi="Times New Roman"/>
          <w:sz w:val="24"/>
          <w:szCs w:val="24"/>
        </w:rPr>
      </w:pPr>
    </w:p>
    <w:p w14:paraId="48D2A3A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update nationally accredited provider information in TWIST at least every three months.</w:t>
      </w:r>
    </w:p>
    <w:p w14:paraId="53DDA1D3" w14:textId="77777777" w:rsidR="004C24CA" w:rsidRPr="00863B8A" w:rsidRDefault="004C24CA" w:rsidP="004C24CA">
      <w:pPr>
        <w:rPr>
          <w:rFonts w:ascii="Times New Roman" w:hAnsi="Times New Roman"/>
          <w:sz w:val="24"/>
          <w:szCs w:val="24"/>
        </w:rPr>
      </w:pPr>
    </w:p>
    <w:p w14:paraId="7895F929" w14:textId="424E2FD8" w:rsidR="004C24CA" w:rsidRPr="00B21D04" w:rsidRDefault="004C24CA" w:rsidP="008B4A26">
      <w:pPr>
        <w:pStyle w:val="Normal3"/>
        <w:rPr>
          <w:b/>
          <w:bCs/>
        </w:rPr>
      </w:pPr>
      <w:r w:rsidRPr="008B4A26">
        <w:rPr>
          <w:b/>
        </w:rPr>
        <w:t>Texas School Ready</w:t>
      </w:r>
      <w:del w:id="1696" w:author="Fuentes,Regina G" w:date="2021-10-26T12:46:00Z">
        <w:r w:rsidRPr="00B21D04" w:rsidDel="004F0E52">
          <w:rPr>
            <w:b/>
            <w:bCs/>
          </w:rPr>
          <w:delText>!</w:delText>
        </w:r>
      </w:del>
    </w:p>
    <w:p w14:paraId="528DA45D" w14:textId="77777777" w:rsidR="00B21D04" w:rsidRDefault="00B21D04" w:rsidP="004C24CA">
      <w:pPr>
        <w:rPr>
          <w:rFonts w:ascii="Times New Roman" w:hAnsi="Times New Roman"/>
          <w:sz w:val="24"/>
          <w:szCs w:val="24"/>
        </w:rPr>
      </w:pPr>
    </w:p>
    <w:p w14:paraId="2C848E1C" w14:textId="72D78EC9" w:rsidR="004C24CA" w:rsidRPr="00863B8A" w:rsidRDefault="004C24CA" w:rsidP="004C24CA">
      <w:pPr>
        <w:rPr>
          <w:rFonts w:ascii="Times New Roman" w:hAnsi="Times New Roman"/>
          <w:snapToGrid w:val="0"/>
          <w:sz w:val="24"/>
          <w:szCs w:val="24"/>
        </w:rPr>
      </w:pPr>
      <w:r w:rsidRPr="00863B8A">
        <w:rPr>
          <w:rFonts w:ascii="Times New Roman" w:hAnsi="Times New Roman"/>
          <w:sz w:val="24"/>
          <w:szCs w:val="24"/>
        </w:rPr>
        <w:t xml:space="preserve">Boards must be aware that the </w:t>
      </w:r>
      <w:r>
        <w:rPr>
          <w:rFonts w:ascii="Times New Roman" w:hAnsi="Times New Roman"/>
          <w:sz w:val="24"/>
          <w:szCs w:val="24"/>
        </w:rPr>
        <w:t xml:space="preserve">Children’s Learning Institute (CLI) </w:t>
      </w:r>
      <w:r w:rsidRPr="00863B8A">
        <w:rPr>
          <w:rFonts w:ascii="Times New Roman" w:hAnsi="Times New Roman"/>
          <w:sz w:val="24"/>
          <w:szCs w:val="24"/>
        </w:rPr>
        <w:t>provides TWC a list of TSR</w:t>
      </w:r>
      <w:del w:id="1697" w:author="Fuentes,Regina G" w:date="2021-10-26T12:42:00Z">
        <w:r w:rsidRPr="00863B8A" w:rsidDel="00004B30">
          <w:rPr>
            <w:rFonts w:ascii="Times New Roman" w:hAnsi="Times New Roman"/>
            <w:sz w:val="24"/>
            <w:szCs w:val="24"/>
          </w:rPr>
          <w:delText>!</w:delText>
        </w:r>
      </w:del>
      <w:r w:rsidRPr="00863B8A">
        <w:rPr>
          <w:rFonts w:ascii="Times New Roman" w:hAnsi="Times New Roman"/>
          <w:sz w:val="24"/>
          <w:szCs w:val="24"/>
        </w:rPr>
        <w:t xml:space="preserve"> grant participants.</w:t>
      </w:r>
      <w:r>
        <w:rPr>
          <w:rFonts w:ascii="Times New Roman" w:hAnsi="Times New Roman"/>
          <w:sz w:val="24"/>
          <w:szCs w:val="24"/>
        </w:rPr>
        <w:t xml:space="preserve"> </w:t>
      </w:r>
      <w:r w:rsidRPr="00863B8A">
        <w:rPr>
          <w:rFonts w:ascii="Times New Roman" w:hAnsi="Times New Roman"/>
          <w:sz w:val="24"/>
          <w:szCs w:val="24"/>
        </w:rPr>
        <w:t xml:space="preserve">TWC provides this information to Boards upon receipt from </w:t>
      </w:r>
      <w:r>
        <w:rPr>
          <w:rFonts w:ascii="Times New Roman" w:hAnsi="Times New Roman"/>
          <w:sz w:val="24"/>
          <w:szCs w:val="24"/>
        </w:rPr>
        <w:t>CLI</w:t>
      </w:r>
      <w:r w:rsidRPr="00863B8A">
        <w:rPr>
          <w:rFonts w:ascii="Times New Roman" w:hAnsi="Times New Roman"/>
          <w:sz w:val="24"/>
          <w:szCs w:val="24"/>
        </w:rPr>
        <w:t>.</w:t>
      </w:r>
      <w:r>
        <w:rPr>
          <w:rFonts w:ascii="Times New Roman" w:hAnsi="Times New Roman"/>
          <w:sz w:val="24"/>
          <w:szCs w:val="24"/>
        </w:rPr>
        <w:t xml:space="preserve"> </w:t>
      </w:r>
      <w:r w:rsidRPr="00863B8A">
        <w:rPr>
          <w:rFonts w:ascii="Times New Roman" w:hAnsi="Times New Roman"/>
          <w:sz w:val="24"/>
          <w:szCs w:val="24"/>
        </w:rPr>
        <w:t>Boards must update TWIST to include information on TSR</w:t>
      </w:r>
      <w:del w:id="1698" w:author="Fuentes,Regina G" w:date="2021-10-26T12:42:00Z">
        <w:r w:rsidRPr="00863B8A" w:rsidDel="00004B30">
          <w:rPr>
            <w:rFonts w:ascii="Times New Roman" w:hAnsi="Times New Roman"/>
            <w:sz w:val="24"/>
            <w:szCs w:val="24"/>
          </w:rPr>
          <w:delText>!</w:delText>
        </w:r>
      </w:del>
      <w:r w:rsidRPr="00863B8A">
        <w:rPr>
          <w:rFonts w:ascii="Times New Roman" w:hAnsi="Times New Roman"/>
          <w:sz w:val="24"/>
          <w:szCs w:val="24"/>
        </w:rPr>
        <w:t xml:space="preserve"> grant participants.</w:t>
      </w:r>
      <w:r w:rsidRPr="00863B8A">
        <w:rPr>
          <w:rFonts w:ascii="Times New Roman" w:hAnsi="Times New Roman"/>
          <w:snapToGrid w:val="0"/>
          <w:sz w:val="24"/>
          <w:szCs w:val="24"/>
        </w:rPr>
        <w:t xml:space="preserve"> </w:t>
      </w:r>
    </w:p>
    <w:p w14:paraId="744C9785" w14:textId="77777777" w:rsidR="004C24CA" w:rsidRPr="00863B8A" w:rsidRDefault="004C24CA" w:rsidP="004C24CA">
      <w:pPr>
        <w:ind w:left="720"/>
        <w:rPr>
          <w:rFonts w:ascii="Times New Roman" w:hAnsi="Times New Roman"/>
          <w:color w:val="7030A0"/>
          <w:sz w:val="24"/>
          <w:szCs w:val="24"/>
        </w:rPr>
      </w:pPr>
    </w:p>
    <w:p w14:paraId="395DB0DE" w14:textId="77777777" w:rsidR="004C24CA" w:rsidRPr="00863B8A" w:rsidRDefault="004C24CA" w:rsidP="004C24CA">
      <w:pPr>
        <w:pStyle w:val="Guide3"/>
        <w:outlineLvl w:val="0"/>
      </w:pPr>
      <w:bookmarkStart w:id="1699" w:name="_Toc515880323"/>
      <w:bookmarkStart w:id="1700" w:name="_Toc101181883"/>
      <w:r w:rsidRPr="00863B8A">
        <w:t>H-105: Board Cooperation with 2-1-1 Texas</w:t>
      </w:r>
      <w:bookmarkEnd w:id="1699"/>
      <w:bookmarkEnd w:id="1700"/>
    </w:p>
    <w:p w14:paraId="5A570FAF"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5901A103" w14:textId="77777777" w:rsidR="004C24CA" w:rsidRPr="00863B8A" w:rsidRDefault="004C24CA" w:rsidP="004C24CA">
      <w:pPr>
        <w:pStyle w:val="subsection"/>
        <w:spacing w:before="0" w:after="0"/>
        <w:ind w:left="0" w:firstLine="0"/>
        <w:jc w:val="left"/>
        <w:rPr>
          <w:rFonts w:ascii="Times New Roman" w:hAnsi="Times New Roman"/>
          <w:iCs/>
          <w:sz w:val="24"/>
          <w:szCs w:val="24"/>
        </w:rPr>
      </w:pPr>
      <w:r w:rsidRPr="00863B8A">
        <w:rPr>
          <w:rFonts w:ascii="Times New Roman" w:hAnsi="Times New Roman"/>
          <w:sz w:val="24"/>
          <w:szCs w:val="24"/>
        </w:rPr>
        <w:t>As part of consumer education on child care quality indicators, Board must cooperate with</w:t>
      </w:r>
      <w:r>
        <w:rPr>
          <w:rFonts w:ascii="Times New Roman" w:hAnsi="Times New Roman"/>
          <w:sz w:val="24"/>
          <w:szCs w:val="24"/>
        </w:rPr>
        <w:t xml:space="preserve"> CCR</w:t>
      </w:r>
      <w:r w:rsidRPr="00863B8A">
        <w:rPr>
          <w:rFonts w:ascii="Times New Roman" w:hAnsi="Times New Roman"/>
          <w:sz w:val="24"/>
          <w:szCs w:val="24"/>
        </w:rPr>
        <w:t xml:space="preserve"> to provide 2-1-1 Texas with information, as determined by </w:t>
      </w:r>
      <w:r>
        <w:rPr>
          <w:rFonts w:ascii="Times New Roman" w:hAnsi="Times New Roman"/>
          <w:sz w:val="24"/>
          <w:szCs w:val="24"/>
        </w:rPr>
        <w:t>CCR</w:t>
      </w:r>
      <w:r w:rsidRPr="00863B8A">
        <w:rPr>
          <w:rFonts w:ascii="Times New Roman" w:hAnsi="Times New Roman"/>
          <w:sz w:val="24"/>
          <w:szCs w:val="24"/>
        </w:rPr>
        <w:t>, for inclusion in the statewide information and referral network.</w:t>
      </w:r>
    </w:p>
    <w:p w14:paraId="2E8AD445" w14:textId="77777777" w:rsidR="004C24CA" w:rsidRPr="00863B8A" w:rsidRDefault="004C24CA" w:rsidP="004C24CA">
      <w:pPr>
        <w:pStyle w:val="RuleReference"/>
      </w:pPr>
      <w:bookmarkStart w:id="1701" w:name="_Toc351112744"/>
      <w:r w:rsidRPr="00863B8A">
        <w:t xml:space="preserve">Rule Reference: </w:t>
      </w:r>
      <w:hyperlink r:id="rId225" w:history="1">
        <w:r w:rsidRPr="00863B8A">
          <w:rPr>
            <w:rStyle w:val="Hyperlink"/>
          </w:rPr>
          <w:t>§809.15</w:t>
        </w:r>
      </w:hyperlink>
    </w:p>
    <w:p w14:paraId="1EFE2F4A" w14:textId="77777777" w:rsidR="004C24CA" w:rsidRPr="00863B8A" w:rsidRDefault="004C24CA" w:rsidP="004C24CA"/>
    <w:p w14:paraId="1868E3A8" w14:textId="77777777" w:rsidR="004C24CA" w:rsidRPr="00863B8A" w:rsidRDefault="004C24CA" w:rsidP="004C24CA">
      <w:pPr>
        <w:pStyle w:val="Guide3"/>
        <w:outlineLvl w:val="0"/>
      </w:pPr>
      <w:bookmarkStart w:id="1702" w:name="_Toc460873782"/>
      <w:bookmarkStart w:id="1703" w:name="_Toc515880324"/>
      <w:bookmarkStart w:id="1704" w:name="_Toc101181884"/>
      <w:r w:rsidRPr="00863B8A">
        <w:t>H-106: Information on Developmental Screenings</w:t>
      </w:r>
      <w:bookmarkEnd w:id="1702"/>
      <w:bookmarkEnd w:id="1703"/>
      <w:bookmarkEnd w:id="1704"/>
    </w:p>
    <w:p w14:paraId="0AF2593C" w14:textId="77777777" w:rsidR="004C24CA" w:rsidRPr="00863B8A" w:rsidRDefault="004C24CA" w:rsidP="004C24CA">
      <w:pPr>
        <w:rPr>
          <w:rFonts w:asciiTheme="minorHAnsi" w:hAnsiTheme="minorHAnsi" w:cstheme="minorHAnsi"/>
          <w:sz w:val="24"/>
          <w:szCs w:val="24"/>
        </w:rPr>
      </w:pPr>
    </w:p>
    <w:p w14:paraId="0E5604ED" w14:textId="77777777" w:rsidR="004C24CA" w:rsidRPr="0018141E" w:rsidRDefault="004C24CA" w:rsidP="004C24CA">
      <w:pPr>
        <w:rPr>
          <w:rFonts w:ascii="Times New Roman" w:hAnsi="Times New Roman"/>
          <w:sz w:val="24"/>
          <w:szCs w:val="24"/>
        </w:rPr>
      </w:pPr>
      <w:r w:rsidRPr="0018141E">
        <w:rPr>
          <w:rFonts w:ascii="Times New Roman" w:hAnsi="Times New Roman"/>
          <w:sz w:val="24"/>
          <w:szCs w:val="24"/>
        </w:rPr>
        <w:t>Boards must ensure that information regarding developmental screenings includes services available in the workforce area for conducting developmental screenings and providing referrals for the following:</w:t>
      </w:r>
    </w:p>
    <w:p w14:paraId="1507BF6F" w14:textId="77777777" w:rsidR="004C24CA" w:rsidRPr="0018141E" w:rsidRDefault="004C24CA" w:rsidP="00AC34DA">
      <w:pPr>
        <w:pStyle w:val="ListParagraph"/>
        <w:numPr>
          <w:ilvl w:val="0"/>
          <w:numId w:val="219"/>
        </w:numPr>
      </w:pPr>
      <w:r w:rsidRPr="0018141E">
        <w:t xml:space="preserve">The Texas Health and Human Services Commission’s comprehensive preventative child health services under the Early and Periodic Screening, Diagnosis, and Treatment (EPSDT) program </w:t>
      </w:r>
    </w:p>
    <w:p w14:paraId="6547B5CD" w14:textId="77777777" w:rsidR="004C24CA" w:rsidRPr="0018141E" w:rsidRDefault="004C24CA" w:rsidP="00AC34DA">
      <w:pPr>
        <w:pStyle w:val="ListParagraph"/>
        <w:numPr>
          <w:ilvl w:val="0"/>
          <w:numId w:val="219"/>
        </w:numPr>
      </w:pPr>
      <w:r w:rsidRPr="0018141E">
        <w:t>Developmental screening services available through the Early Childhood Intervention (ECI) program</w:t>
      </w:r>
    </w:p>
    <w:p w14:paraId="0B166752" w14:textId="77777777" w:rsidR="004C24CA" w:rsidRPr="0018141E" w:rsidRDefault="004C24CA" w:rsidP="00AC34DA">
      <w:pPr>
        <w:pStyle w:val="ListParagraph"/>
        <w:numPr>
          <w:ilvl w:val="0"/>
          <w:numId w:val="219"/>
        </w:numPr>
      </w:pPr>
      <w:r w:rsidRPr="0018141E">
        <w:t>Developmental screening services available through Early Childhood Special Education</w:t>
      </w:r>
    </w:p>
    <w:p w14:paraId="75867334" w14:textId="77777777" w:rsidR="004C24CA" w:rsidRPr="0018141E" w:rsidRDefault="004C24CA" w:rsidP="004C24CA">
      <w:pPr>
        <w:pStyle w:val="RuleReference"/>
        <w:rPr>
          <w:sz w:val="24"/>
          <w:szCs w:val="24"/>
        </w:rPr>
      </w:pPr>
      <w:r w:rsidRPr="0018141E">
        <w:rPr>
          <w:sz w:val="24"/>
          <w:szCs w:val="24"/>
        </w:rPr>
        <w:t xml:space="preserve">Rule Reference: </w:t>
      </w:r>
      <w:hyperlink r:id="rId226" w:history="1">
        <w:r w:rsidRPr="0018141E">
          <w:rPr>
            <w:rStyle w:val="Hyperlink"/>
            <w:sz w:val="24"/>
            <w:szCs w:val="24"/>
          </w:rPr>
          <w:t>§809.15</w:t>
        </w:r>
      </w:hyperlink>
    </w:p>
    <w:p w14:paraId="41FE777E" w14:textId="77777777" w:rsidR="004C24CA" w:rsidRPr="0018141E" w:rsidRDefault="004C24CA" w:rsidP="004C24CA">
      <w:pPr>
        <w:rPr>
          <w:rFonts w:ascii="Times New Roman" w:hAnsi="Times New Roman"/>
          <w:sz w:val="24"/>
          <w:szCs w:val="24"/>
        </w:rPr>
      </w:pPr>
    </w:p>
    <w:p w14:paraId="5A3B024D" w14:textId="77777777" w:rsidR="004C24CA" w:rsidRPr="0018141E" w:rsidRDefault="004C24CA" w:rsidP="004C24CA">
      <w:pPr>
        <w:rPr>
          <w:rFonts w:ascii="Times New Roman" w:hAnsi="Times New Roman"/>
          <w:sz w:val="24"/>
          <w:szCs w:val="24"/>
        </w:rPr>
      </w:pPr>
      <w:r w:rsidRPr="0018141E">
        <w:rPr>
          <w:rFonts w:ascii="Times New Roman" w:hAnsi="Times New Roman"/>
          <w:sz w:val="24"/>
          <w:szCs w:val="24"/>
        </w:rPr>
        <w:t xml:space="preserve">Boards have the flexibility to choose methods for disseminating developmental screening information to parents, including providing information through Board websites and providing a link to the Texas Child Care Solutions website </w:t>
      </w:r>
      <w:hyperlink r:id="rId227" w:history="1">
        <w:r w:rsidRPr="0018141E">
          <w:rPr>
            <w:rStyle w:val="Hyperlink"/>
            <w:rFonts w:ascii="Times New Roman" w:hAnsi="Times New Roman"/>
            <w:sz w:val="24"/>
            <w:szCs w:val="24"/>
          </w:rPr>
          <w:t>(texaschildcaresolutions.org).</w:t>
        </w:r>
      </w:hyperlink>
    </w:p>
    <w:p w14:paraId="24D42289" w14:textId="77777777" w:rsidR="004C24CA" w:rsidRPr="0018141E" w:rsidRDefault="004C24CA" w:rsidP="004C24CA">
      <w:pPr>
        <w:rPr>
          <w:rFonts w:ascii="Times New Roman" w:hAnsi="Times New Roman"/>
          <w:sz w:val="24"/>
          <w:szCs w:val="24"/>
        </w:rPr>
      </w:pPr>
    </w:p>
    <w:p w14:paraId="793D9E15" w14:textId="77777777" w:rsidR="004C24CA" w:rsidRPr="0018141E" w:rsidRDefault="004C24CA" w:rsidP="004C24CA">
      <w:pPr>
        <w:rPr>
          <w:rFonts w:ascii="Times New Roman" w:hAnsi="Times New Roman"/>
          <w:sz w:val="24"/>
          <w:szCs w:val="24"/>
        </w:rPr>
      </w:pPr>
      <w:r w:rsidRPr="0018141E">
        <w:rPr>
          <w:rFonts w:ascii="Times New Roman" w:hAnsi="Times New Roman"/>
          <w:sz w:val="24"/>
          <w:szCs w:val="24"/>
        </w:rPr>
        <w:t>Boards must be aware that they are not required to make referrals or to ensure that developmental screenings are conducted. The only requirement is that Boards provide information to parents on available resources and services for conducting developmental screenings.</w:t>
      </w:r>
    </w:p>
    <w:p w14:paraId="4BE6944C" w14:textId="77777777" w:rsidR="004C24CA" w:rsidRPr="0018141E" w:rsidRDefault="004C24CA" w:rsidP="004C24CA">
      <w:pPr>
        <w:rPr>
          <w:rFonts w:ascii="Times New Roman" w:hAnsi="Times New Roman"/>
          <w:sz w:val="24"/>
          <w:szCs w:val="24"/>
        </w:rPr>
      </w:pPr>
    </w:p>
    <w:p w14:paraId="67D40D6F" w14:textId="77777777" w:rsidR="004C24CA" w:rsidRPr="00863B8A" w:rsidRDefault="004C24CA" w:rsidP="004C24CA">
      <w:pPr>
        <w:rPr>
          <w:rFonts w:asciiTheme="minorHAnsi" w:hAnsiTheme="minorHAnsi" w:cstheme="minorHAnsi"/>
          <w:sz w:val="24"/>
          <w:szCs w:val="24"/>
        </w:rPr>
      </w:pPr>
      <w:r w:rsidRPr="0018141E">
        <w:rPr>
          <w:rFonts w:ascii="Times New Roman" w:hAnsi="Times New Roman"/>
          <w:sz w:val="24"/>
          <w:szCs w:val="24"/>
        </w:rPr>
        <w:t>Boards also are encouraged to make information and training on developmental screenings available to providers.</w:t>
      </w:r>
    </w:p>
    <w:p w14:paraId="4D1455C2" w14:textId="77777777" w:rsidR="004C24CA" w:rsidRPr="00863B8A" w:rsidRDefault="004C24CA" w:rsidP="004C24CA"/>
    <w:p w14:paraId="202AC5AD" w14:textId="77777777" w:rsidR="004C24CA" w:rsidRPr="00863B8A" w:rsidRDefault="004C24CA" w:rsidP="004C24CA">
      <w:pPr>
        <w:pStyle w:val="Guide3"/>
        <w:outlineLvl w:val="0"/>
      </w:pPr>
      <w:bookmarkStart w:id="1705" w:name="_Toc515880325"/>
      <w:bookmarkStart w:id="1706" w:name="_Toc101181885"/>
      <w:r w:rsidRPr="00863B8A">
        <w:t>H-107: Additional Information to Parents</w:t>
      </w:r>
      <w:bookmarkEnd w:id="1705"/>
      <w:bookmarkEnd w:id="1706"/>
    </w:p>
    <w:p w14:paraId="23EE3B4A" w14:textId="77777777" w:rsidR="004C24CA" w:rsidRPr="00863B8A" w:rsidRDefault="004C24CA" w:rsidP="004C24CA">
      <w:pPr>
        <w:pStyle w:val="BodyTextIndent"/>
        <w:spacing w:after="0"/>
        <w:ind w:left="0"/>
        <w:rPr>
          <w:rFonts w:ascii="Times New Roman" w:hAnsi="Times New Roman"/>
          <w:sz w:val="24"/>
          <w:szCs w:val="24"/>
        </w:rPr>
      </w:pPr>
    </w:p>
    <w:p w14:paraId="05655DA1" w14:textId="40668EFA" w:rsidR="004C24CA" w:rsidRPr="00863B8A" w:rsidRDefault="004C24CA" w:rsidP="004C24CA">
      <w:pPr>
        <w:pStyle w:val="BodyTextIndent"/>
        <w:spacing w:after="0"/>
        <w:ind w:left="0"/>
        <w:rPr>
          <w:rFonts w:ascii="Times New Roman" w:hAnsi="Times New Roman"/>
          <w:sz w:val="24"/>
          <w:szCs w:val="24"/>
        </w:rPr>
      </w:pPr>
      <w:r w:rsidRPr="00863B8A">
        <w:rPr>
          <w:rFonts w:ascii="Times New Roman" w:hAnsi="Times New Roman"/>
          <w:sz w:val="24"/>
          <w:szCs w:val="24"/>
        </w:rPr>
        <w:t xml:space="preserve">As described in B-202, consumer education information provided to parents must include the following contact information for applicants and families whose </w:t>
      </w:r>
      <w:del w:id="1707" w:author="Snyder,Gwen E" w:date="2022-03-28T12:24:00Z">
        <w:r w:rsidRPr="00863B8A">
          <w:rPr>
            <w:rFonts w:ascii="Times New Roman" w:hAnsi="Times New Roman"/>
            <w:sz w:val="24"/>
            <w:szCs w:val="24"/>
          </w:rPr>
          <w:delText xml:space="preserve">subsidized </w:delText>
        </w:r>
      </w:del>
      <w:r w:rsidRPr="00863B8A">
        <w:rPr>
          <w:rFonts w:ascii="Times New Roman" w:hAnsi="Times New Roman"/>
          <w:sz w:val="24"/>
          <w:szCs w:val="24"/>
        </w:rPr>
        <w:t>child care</w:t>
      </w:r>
      <w:ins w:id="1708" w:author="Snyder,Gwen E" w:date="2022-03-30T09:57:00Z">
        <w:r w:rsidRPr="00863B8A">
          <w:rPr>
            <w:rFonts w:ascii="Times New Roman" w:hAnsi="Times New Roman"/>
            <w:sz w:val="24"/>
            <w:szCs w:val="24"/>
          </w:rPr>
          <w:t xml:space="preserve"> </w:t>
        </w:r>
        <w:r w:rsidR="00556984">
          <w:rPr>
            <w:rFonts w:ascii="Times New Roman" w:hAnsi="Times New Roman"/>
            <w:sz w:val="24"/>
            <w:szCs w:val="24"/>
          </w:rPr>
          <w:t>eligibility</w:t>
        </w:r>
      </w:ins>
      <w:r w:rsidRPr="00863B8A">
        <w:rPr>
          <w:rFonts w:ascii="Times New Roman" w:hAnsi="Times New Roman"/>
          <w:sz w:val="24"/>
          <w:szCs w:val="24"/>
        </w:rPr>
        <w:t xml:space="preserve"> is being terminated:</w:t>
      </w:r>
    </w:p>
    <w:p w14:paraId="1CC59181" w14:textId="77777777" w:rsidR="004C24CA" w:rsidRPr="00863B8A" w:rsidRDefault="004C24CA" w:rsidP="004C24CA">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Child care resource and referral agencies serving the relevant community </w:t>
      </w:r>
    </w:p>
    <w:p w14:paraId="626BB530" w14:textId="77777777" w:rsidR="004C24CA" w:rsidRPr="00863B8A" w:rsidRDefault="004C24CA" w:rsidP="004C24CA">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 xml:space="preserve">Other providers of information and referrals serving the relevant community </w:t>
      </w:r>
    </w:p>
    <w:p w14:paraId="5912DC89" w14:textId="77777777" w:rsidR="004C24CA" w:rsidRPr="00863B8A" w:rsidRDefault="004C24CA" w:rsidP="004C24CA">
      <w:pPr>
        <w:pStyle w:val="BodyTextIndent"/>
        <w:numPr>
          <w:ilvl w:val="0"/>
          <w:numId w:val="56"/>
        </w:numPr>
        <w:tabs>
          <w:tab w:val="clear" w:pos="360"/>
          <w:tab w:val="num" w:pos="-360"/>
        </w:tabs>
        <w:spacing w:after="0"/>
        <w:rPr>
          <w:rFonts w:ascii="Times New Roman" w:hAnsi="Times New Roman"/>
          <w:sz w:val="24"/>
          <w:szCs w:val="24"/>
        </w:rPr>
      </w:pPr>
      <w:r w:rsidRPr="00863B8A">
        <w:rPr>
          <w:rFonts w:ascii="Times New Roman" w:hAnsi="Times New Roman"/>
          <w:sz w:val="24"/>
          <w:szCs w:val="24"/>
        </w:rPr>
        <w:t>When appropriate, the administrator of the local independent school district’s prekindergarten or the Head Start program serving the relevant community</w:t>
      </w:r>
    </w:p>
    <w:p w14:paraId="43A35567" w14:textId="77777777" w:rsidR="004C24CA" w:rsidRPr="00863B8A" w:rsidRDefault="004C24CA" w:rsidP="004C24CA">
      <w:pPr>
        <w:pStyle w:val="BodyTextIndent"/>
        <w:spacing w:after="0"/>
        <w:ind w:left="1440"/>
        <w:rPr>
          <w:rFonts w:ascii="Times New Roman" w:hAnsi="Times New Roman"/>
          <w:sz w:val="24"/>
          <w:szCs w:val="24"/>
        </w:rPr>
      </w:pPr>
    </w:p>
    <w:p w14:paraId="6C101DE4" w14:textId="77777777" w:rsidR="004C24CA" w:rsidRPr="00863B8A" w:rsidRDefault="004C24CA" w:rsidP="004C24CA">
      <w:pPr>
        <w:rPr>
          <w:rFonts w:ascii="Arial Bold" w:eastAsia="Times New Roman" w:hAnsi="Arial Bold"/>
          <w:b/>
          <w:bCs/>
          <w:kern w:val="32"/>
          <w:sz w:val="32"/>
          <w:szCs w:val="32"/>
        </w:rPr>
      </w:pPr>
      <w:r w:rsidRPr="00863B8A">
        <w:br w:type="page"/>
      </w:r>
    </w:p>
    <w:p w14:paraId="4157ACFD" w14:textId="77777777" w:rsidR="004C24CA" w:rsidRPr="00863B8A" w:rsidRDefault="004C24CA" w:rsidP="004C24CA"/>
    <w:p w14:paraId="5B9434CF" w14:textId="77777777" w:rsidR="004C24CA" w:rsidRPr="00863B8A" w:rsidRDefault="004C24CA" w:rsidP="004C24CA">
      <w:pPr>
        <w:pStyle w:val="Guide2"/>
      </w:pPr>
      <w:bookmarkStart w:id="1709" w:name="_Toc515880326"/>
      <w:bookmarkStart w:id="1710" w:name="_Toc101181886"/>
      <w:r w:rsidRPr="00863B8A">
        <w:t>H-200: Quality Improvement Activities</w:t>
      </w:r>
      <w:bookmarkEnd w:id="1701"/>
      <w:bookmarkEnd w:id="1709"/>
      <w:bookmarkEnd w:id="1710"/>
    </w:p>
    <w:p w14:paraId="5FBACD4D"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C62F697" w14:textId="77777777" w:rsidR="004C24CA" w:rsidRPr="00863B8A" w:rsidRDefault="004C24CA" w:rsidP="004C24CA">
      <w:pPr>
        <w:pStyle w:val="Guide3"/>
        <w:outlineLvl w:val="0"/>
      </w:pPr>
      <w:bookmarkStart w:id="1711" w:name="_Toc515880327"/>
      <w:bookmarkStart w:id="1712" w:name="_Toc101181887"/>
      <w:r w:rsidRPr="00863B8A">
        <w:t>H-201: General Information</w:t>
      </w:r>
      <w:bookmarkEnd w:id="1711"/>
      <w:bookmarkEnd w:id="1712"/>
    </w:p>
    <w:p w14:paraId="1B9ABCC0" w14:textId="77777777" w:rsidR="004C24CA" w:rsidRPr="00863B8A" w:rsidRDefault="004C24CA" w:rsidP="004C24CA">
      <w:pPr>
        <w:pStyle w:val="subsection"/>
        <w:spacing w:before="0" w:after="0"/>
        <w:ind w:left="0" w:firstLine="0"/>
        <w:jc w:val="left"/>
        <w:rPr>
          <w:rFonts w:ascii="Times New Roman" w:hAnsi="Times New Roman"/>
          <w:sz w:val="24"/>
          <w:szCs w:val="24"/>
        </w:rPr>
      </w:pPr>
    </w:p>
    <w:p w14:paraId="1A47C694" w14:textId="2F282A2F"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Workforce Development Boards (Boards) must be aware that child care funds allocated by the Texas Workforce Commission pursuant to its allocation rules (generally, Chapter 800, General Administration, Subchapter B, Allocation and Funding and, specifically, §800.58, Child Care), including local public transferred funds and local private donated funds, as provided in Part C, to the extent they are used for nondirect care quality improvement activities, </w:t>
      </w:r>
      <w:del w:id="1713" w:author="Fuentes,Regina G" w:date="2021-10-25T15:32:00Z">
        <w:r w:rsidRPr="00863B8A" w:rsidDel="00B21D04">
          <w:rPr>
            <w:rFonts w:ascii="Times New Roman" w:hAnsi="Times New Roman"/>
            <w:sz w:val="24"/>
            <w:szCs w:val="24"/>
          </w:rPr>
          <w:delText xml:space="preserve">can </w:delText>
        </w:r>
      </w:del>
      <w:ins w:id="1714" w:author="Fuentes,Regina G" w:date="2021-10-25T15:32:00Z">
        <w:r w:rsidR="00B21D04">
          <w:rPr>
            <w:rFonts w:ascii="Times New Roman" w:hAnsi="Times New Roman"/>
            <w:sz w:val="24"/>
            <w:szCs w:val="24"/>
          </w:rPr>
          <w:t>may</w:t>
        </w:r>
        <w:r w:rsidR="00B21D04" w:rsidRPr="00863B8A">
          <w:rPr>
            <w:rFonts w:ascii="Times New Roman" w:hAnsi="Times New Roman"/>
            <w:sz w:val="24"/>
            <w:szCs w:val="24"/>
          </w:rPr>
          <w:t xml:space="preserve"> </w:t>
        </w:r>
      </w:ins>
      <w:r w:rsidRPr="00863B8A">
        <w:rPr>
          <w:rFonts w:ascii="Times New Roman" w:hAnsi="Times New Roman"/>
          <w:sz w:val="24"/>
          <w:szCs w:val="24"/>
        </w:rPr>
        <w:t xml:space="preserve">be expended on any quality improvement activity described in 45 CFR Part 98. </w:t>
      </w:r>
    </w:p>
    <w:p w14:paraId="4E99D16A" w14:textId="77777777" w:rsidR="004C24CA" w:rsidRPr="00863B8A" w:rsidRDefault="004C24CA" w:rsidP="004C24CA">
      <w:pPr>
        <w:pStyle w:val="paragraph"/>
        <w:spacing w:before="0" w:after="0"/>
        <w:ind w:left="0" w:firstLine="0"/>
        <w:rPr>
          <w:rFonts w:ascii="Times New Roman" w:hAnsi="Times New Roman"/>
          <w:sz w:val="24"/>
          <w:szCs w:val="24"/>
        </w:rPr>
      </w:pPr>
    </w:p>
    <w:p w14:paraId="7E03AB71"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Boards must be aware that expenditures certified by a public entity, as provided in Part C, may include expenditures for any quality improvement activity described in 45 CFR Part 98.</w:t>
      </w:r>
    </w:p>
    <w:p w14:paraId="6DD50961" w14:textId="77777777" w:rsidR="004C24CA" w:rsidRPr="00863B8A" w:rsidRDefault="004C24CA" w:rsidP="004C24CA">
      <w:pPr>
        <w:pStyle w:val="RuleReference"/>
      </w:pPr>
      <w:r w:rsidRPr="00863B8A">
        <w:t xml:space="preserve">Rule Reference: </w:t>
      </w:r>
      <w:hyperlink r:id="rId228" w:history="1">
        <w:r w:rsidRPr="00863B8A">
          <w:rPr>
            <w:rStyle w:val="Hyperlink"/>
          </w:rPr>
          <w:t>§809.16</w:t>
        </w:r>
      </w:hyperlink>
    </w:p>
    <w:p w14:paraId="20D5CDD8" w14:textId="77777777" w:rsidR="004C24CA" w:rsidRPr="00863B8A" w:rsidRDefault="004C24CA" w:rsidP="004C24CA">
      <w:pPr>
        <w:pStyle w:val="paragraph"/>
        <w:spacing w:before="0" w:after="0"/>
        <w:ind w:left="0" w:firstLine="0"/>
        <w:rPr>
          <w:rFonts w:ascii="Times New Roman" w:hAnsi="Times New Roman"/>
          <w:sz w:val="24"/>
          <w:szCs w:val="24"/>
        </w:rPr>
      </w:pPr>
    </w:p>
    <w:p w14:paraId="454697D5" w14:textId="77777777" w:rsidR="004C24CA" w:rsidRPr="00863B8A" w:rsidRDefault="004C24CA" w:rsidP="004C24CA">
      <w:pPr>
        <w:pStyle w:val="Guide3"/>
        <w:outlineLvl w:val="0"/>
      </w:pPr>
      <w:bookmarkStart w:id="1715" w:name="_Toc515880328"/>
      <w:bookmarkStart w:id="1716" w:name="_Toc101181888"/>
      <w:r w:rsidRPr="00863B8A">
        <w:t>H-202: Required Quality Improvement Activities</w:t>
      </w:r>
      <w:bookmarkEnd w:id="1715"/>
      <w:bookmarkEnd w:id="1716"/>
    </w:p>
    <w:p w14:paraId="403BA158" w14:textId="77777777" w:rsidR="004C24CA" w:rsidRPr="00863B8A" w:rsidRDefault="004C24CA" w:rsidP="004C24CA">
      <w:pPr>
        <w:rPr>
          <w:rFonts w:ascii="Times New Roman" w:hAnsi="Times New Roman"/>
          <w:sz w:val="24"/>
          <w:szCs w:val="24"/>
        </w:rPr>
      </w:pPr>
    </w:p>
    <w:p w14:paraId="4AA97413"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Texas Government Code §2308.317(c) requires each Board to use at least 2 percent of the Board’s yearly child care allocation for quality initiatives.</w:t>
      </w:r>
      <w:r>
        <w:rPr>
          <w:rFonts w:ascii="Times New Roman" w:hAnsi="Times New Roman"/>
          <w:sz w:val="24"/>
          <w:szCs w:val="24"/>
        </w:rPr>
        <w:t xml:space="preserve"> </w:t>
      </w:r>
    </w:p>
    <w:p w14:paraId="61D6E533" w14:textId="77777777" w:rsidR="004C24CA" w:rsidRPr="00863B8A" w:rsidRDefault="004C24CA" w:rsidP="004C24CA">
      <w:pPr>
        <w:rPr>
          <w:rFonts w:ascii="Times New Roman" w:hAnsi="Times New Roman"/>
          <w:sz w:val="24"/>
          <w:szCs w:val="24"/>
        </w:rPr>
      </w:pPr>
    </w:p>
    <w:p w14:paraId="0C23CFBD" w14:textId="77777777" w:rsidR="004C24CA" w:rsidRPr="00863B8A" w:rsidRDefault="004C24CA" w:rsidP="004C24CA">
      <w:pPr>
        <w:rPr>
          <w:rFonts w:ascii="Times New Roman" w:hAnsi="Times New Roman"/>
          <w:sz w:val="24"/>
          <w:szCs w:val="24"/>
          <w:u w:val="single"/>
        </w:rPr>
      </w:pPr>
      <w:r w:rsidRPr="00863B8A">
        <w:rPr>
          <w:rFonts w:ascii="Times New Roman" w:hAnsi="Times New Roman"/>
          <w:sz w:val="24"/>
          <w:szCs w:val="24"/>
        </w:rPr>
        <w:t>Boards must ensure that the 2 percent allocation dedicated to quality child care initiatives is used for the following:</w:t>
      </w:r>
    </w:p>
    <w:p w14:paraId="54E542F3" w14:textId="77777777" w:rsidR="004C24CA" w:rsidRPr="00863B8A" w:rsidRDefault="004C24CA" w:rsidP="004C24CA">
      <w:pPr>
        <w:widowControl w:val="0"/>
        <w:numPr>
          <w:ilvl w:val="0"/>
          <w:numId w:val="61"/>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Quality child care programs, including programs meeting either of the following conditions:</w:t>
      </w:r>
    </w:p>
    <w:p w14:paraId="7A465471" w14:textId="3731E9EB" w:rsidR="004C24CA" w:rsidRPr="00863B8A" w:rsidRDefault="004C24CA" w:rsidP="004C24CA">
      <w:pPr>
        <w:widowControl w:val="0"/>
        <w:numPr>
          <w:ilvl w:val="0"/>
          <w:numId w:val="64"/>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The director receives mentoring services</w:t>
      </w:r>
      <w:ins w:id="1717" w:author="Fuentes,Regina G" w:date="2022-03-04T13:42:00Z">
        <w:r w:rsidR="00761188">
          <w:rPr>
            <w:rFonts w:ascii="Times New Roman" w:hAnsi="Times New Roman"/>
            <w:sz w:val="24"/>
            <w:szCs w:val="24"/>
          </w:rPr>
          <w:t>.</w:t>
        </w:r>
      </w:ins>
    </w:p>
    <w:p w14:paraId="77227007" w14:textId="10E7AFB2" w:rsidR="004C24CA" w:rsidRPr="00863B8A" w:rsidRDefault="0055439B" w:rsidP="004C24CA">
      <w:pPr>
        <w:widowControl w:val="0"/>
        <w:numPr>
          <w:ilvl w:val="0"/>
          <w:numId w:val="64"/>
        </w:numPr>
        <w:autoSpaceDE w:val="0"/>
        <w:autoSpaceDN w:val="0"/>
        <w:adjustRightInd w:val="0"/>
        <w:ind w:left="720"/>
        <w:rPr>
          <w:rFonts w:ascii="Times New Roman" w:hAnsi="Times New Roman"/>
          <w:sz w:val="24"/>
          <w:szCs w:val="24"/>
        </w:rPr>
      </w:pPr>
      <w:ins w:id="1718" w:author="Fuentes,Regina G" w:date="2022-03-04T13:42:00Z">
        <w:r>
          <w:rPr>
            <w:rFonts w:ascii="Times New Roman" w:hAnsi="Times New Roman"/>
            <w:sz w:val="24"/>
            <w:szCs w:val="24"/>
          </w:rPr>
          <w:t>The p</w:t>
        </w:r>
      </w:ins>
      <w:del w:id="1719" w:author="Fuentes,Regina G" w:date="2022-03-04T13:42:00Z">
        <w:r w:rsidR="004C24CA" w:rsidRPr="00863B8A">
          <w:rPr>
            <w:rFonts w:ascii="Times New Roman" w:hAnsi="Times New Roman"/>
            <w:sz w:val="24"/>
            <w:szCs w:val="24"/>
          </w:rPr>
          <w:delText>P</w:delText>
        </w:r>
      </w:del>
      <w:r w:rsidR="004C24CA" w:rsidRPr="00863B8A">
        <w:rPr>
          <w:rFonts w:ascii="Times New Roman" w:hAnsi="Times New Roman"/>
          <w:sz w:val="24"/>
          <w:szCs w:val="24"/>
        </w:rPr>
        <w:t xml:space="preserve">rogram is in the process of obtaining Texas Rising Star </w:t>
      </w:r>
      <w:del w:id="1720" w:author="Hill,Lindsay R" w:date="2021-08-17T15:16:00Z">
        <w:r w:rsidR="004C24CA" w:rsidRPr="00863B8A">
          <w:rPr>
            <w:rFonts w:ascii="Times New Roman" w:hAnsi="Times New Roman"/>
            <w:sz w:val="24"/>
            <w:szCs w:val="24"/>
          </w:rPr>
          <w:delText xml:space="preserve">(TRS) </w:delText>
        </w:r>
      </w:del>
      <w:r w:rsidR="004C24CA" w:rsidRPr="00863B8A">
        <w:rPr>
          <w:rFonts w:ascii="Times New Roman" w:hAnsi="Times New Roman"/>
          <w:sz w:val="24"/>
          <w:szCs w:val="24"/>
        </w:rPr>
        <w:t>certification</w:t>
      </w:r>
      <w:ins w:id="1721" w:author="Fuentes,Regina G" w:date="2022-03-04T13:42:00Z">
        <w:r w:rsidR="00761188">
          <w:rPr>
            <w:rFonts w:ascii="Times New Roman" w:hAnsi="Times New Roman"/>
            <w:sz w:val="24"/>
            <w:szCs w:val="24"/>
          </w:rPr>
          <w:t>.</w:t>
        </w:r>
      </w:ins>
    </w:p>
    <w:p w14:paraId="7F30BBD8" w14:textId="77777777" w:rsidR="004C24CA" w:rsidRPr="00863B8A" w:rsidRDefault="004C24CA" w:rsidP="004C24CA">
      <w:pPr>
        <w:widowControl w:val="0"/>
        <w:numPr>
          <w:ilvl w:val="0"/>
          <w:numId w:val="65"/>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Technical assistance, including:</w:t>
      </w:r>
    </w:p>
    <w:p w14:paraId="0BA33EB0" w14:textId="5E0B0A54" w:rsidR="004C24CA" w:rsidRPr="00863B8A" w:rsidRDefault="004C24CA" w:rsidP="004C24CA">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Assistance to </w:t>
      </w:r>
      <w:ins w:id="1722" w:author="Hill,Lindsay R" w:date="2021-08-17T15:16:00Z">
        <w:r w:rsidR="0018141E" w:rsidRPr="00863B8A">
          <w:rPr>
            <w:rFonts w:ascii="Times New Roman" w:hAnsi="Times New Roman"/>
            <w:sz w:val="24"/>
            <w:szCs w:val="24"/>
          </w:rPr>
          <w:t xml:space="preserve">Texas Rising Star </w:t>
        </w:r>
      </w:ins>
      <w:del w:id="1723" w:author="Hill,Lindsay R" w:date="2021-08-17T15:16:00Z">
        <w:r w:rsidRPr="00863B8A">
          <w:rPr>
            <w:rFonts w:ascii="Times New Roman" w:hAnsi="Times New Roman"/>
            <w:sz w:val="24"/>
            <w:szCs w:val="24"/>
          </w:rPr>
          <w:delText xml:space="preserve">TRS </w:delText>
        </w:r>
      </w:del>
      <w:r w:rsidRPr="00863B8A">
        <w:rPr>
          <w:rFonts w:ascii="Times New Roman" w:hAnsi="Times New Roman"/>
          <w:sz w:val="24"/>
          <w:szCs w:val="24"/>
        </w:rPr>
        <w:t xml:space="preserve">providers and providers seeking </w:t>
      </w:r>
      <w:ins w:id="1724" w:author="Hill,Lindsay R" w:date="2021-08-17T15:16:00Z">
        <w:r w:rsidR="0018141E" w:rsidRPr="00863B8A">
          <w:rPr>
            <w:rFonts w:ascii="Times New Roman" w:hAnsi="Times New Roman"/>
            <w:sz w:val="24"/>
            <w:szCs w:val="24"/>
          </w:rPr>
          <w:t xml:space="preserve">Texas Rising Star </w:t>
        </w:r>
      </w:ins>
      <w:del w:id="1725" w:author="Hill,Lindsay R" w:date="2021-08-17T15:16:00Z">
        <w:r w:rsidRPr="00863B8A">
          <w:rPr>
            <w:rFonts w:ascii="Times New Roman" w:hAnsi="Times New Roman"/>
            <w:sz w:val="24"/>
            <w:szCs w:val="24"/>
          </w:rPr>
          <w:delText xml:space="preserve">TRS </w:delText>
        </w:r>
      </w:del>
      <w:r w:rsidRPr="00863B8A">
        <w:rPr>
          <w:rFonts w:ascii="Times New Roman" w:hAnsi="Times New Roman"/>
          <w:sz w:val="24"/>
          <w:szCs w:val="24"/>
        </w:rPr>
        <w:t>certification</w:t>
      </w:r>
    </w:p>
    <w:p w14:paraId="10A8AB19" w14:textId="77777777" w:rsidR="004C24CA" w:rsidRPr="00863B8A" w:rsidRDefault="004C24CA" w:rsidP="004C24CA">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Consumer information regarding the selection of quality child care for parents</w:t>
      </w:r>
    </w:p>
    <w:p w14:paraId="31B8AAA9" w14:textId="77777777" w:rsidR="004C24CA" w:rsidRPr="00863B8A" w:rsidRDefault="004C24CA" w:rsidP="004C24CA">
      <w:pPr>
        <w:widowControl w:val="0"/>
        <w:numPr>
          <w:ilvl w:val="1"/>
          <w:numId w:val="66"/>
        </w:numPr>
        <w:autoSpaceDE w:val="0"/>
        <w:autoSpaceDN w:val="0"/>
        <w:adjustRightInd w:val="0"/>
        <w:ind w:left="720"/>
        <w:rPr>
          <w:rFonts w:ascii="Times New Roman" w:hAnsi="Times New Roman"/>
          <w:sz w:val="24"/>
          <w:szCs w:val="24"/>
        </w:rPr>
      </w:pPr>
      <w:r w:rsidRPr="00863B8A">
        <w:rPr>
          <w:rFonts w:ascii="Times New Roman" w:hAnsi="Times New Roman"/>
          <w:sz w:val="24"/>
          <w:szCs w:val="24"/>
        </w:rPr>
        <w:t xml:space="preserve">Parenting education information </w:t>
      </w:r>
    </w:p>
    <w:p w14:paraId="1477E14D" w14:textId="77777777" w:rsidR="004C24CA" w:rsidRPr="00863B8A" w:rsidRDefault="004C24CA" w:rsidP="004C24CA">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Professional development for child care providers, directors and employees</w:t>
      </w:r>
    </w:p>
    <w:p w14:paraId="560AFA86" w14:textId="77777777" w:rsidR="004C24CA" w:rsidRPr="00863B8A" w:rsidRDefault="004C24CA" w:rsidP="004C24CA">
      <w:pPr>
        <w:widowControl w:val="0"/>
        <w:numPr>
          <w:ilvl w:val="0"/>
          <w:numId w:val="67"/>
        </w:numPr>
        <w:autoSpaceDE w:val="0"/>
        <w:autoSpaceDN w:val="0"/>
        <w:adjustRightInd w:val="0"/>
        <w:ind w:left="360"/>
        <w:rPr>
          <w:rFonts w:ascii="Times New Roman" w:hAnsi="Times New Roman"/>
          <w:sz w:val="24"/>
          <w:szCs w:val="24"/>
        </w:rPr>
      </w:pPr>
      <w:r w:rsidRPr="00863B8A">
        <w:rPr>
          <w:rFonts w:ascii="Times New Roman" w:hAnsi="Times New Roman"/>
          <w:sz w:val="24"/>
          <w:szCs w:val="24"/>
        </w:rPr>
        <w:t>Educational materials for children served by child care providers</w:t>
      </w:r>
    </w:p>
    <w:p w14:paraId="7E39BF51" w14:textId="77777777" w:rsidR="004C24CA" w:rsidRPr="00863B8A" w:rsidRDefault="004C24CA" w:rsidP="004C24CA">
      <w:pPr>
        <w:widowControl w:val="0"/>
        <w:numPr>
          <w:ilvl w:val="0"/>
          <w:numId w:val="67"/>
        </w:numPr>
        <w:autoSpaceDE w:val="0"/>
        <w:autoSpaceDN w:val="0"/>
        <w:adjustRightInd w:val="0"/>
        <w:ind w:left="360"/>
        <w:rPr>
          <w:rFonts w:ascii="Times New Roman" w:hAnsi="Times New Roman"/>
          <w:snapToGrid w:val="0"/>
          <w:sz w:val="24"/>
          <w:szCs w:val="24"/>
        </w:rPr>
      </w:pPr>
      <w:r w:rsidRPr="00863B8A">
        <w:rPr>
          <w:rFonts w:ascii="Times New Roman" w:hAnsi="Times New Roman"/>
          <w:sz w:val="24"/>
          <w:szCs w:val="24"/>
        </w:rPr>
        <w:t>Educational information for parents on the development of children under age five</w:t>
      </w:r>
    </w:p>
    <w:p w14:paraId="086D8210" w14:textId="77777777" w:rsidR="004C24CA" w:rsidRPr="00863B8A" w:rsidRDefault="004C24CA" w:rsidP="004C24CA">
      <w:pPr>
        <w:widowControl w:val="0"/>
        <w:autoSpaceDE w:val="0"/>
        <w:autoSpaceDN w:val="0"/>
        <w:adjustRightInd w:val="0"/>
        <w:ind w:left="360"/>
        <w:rPr>
          <w:rFonts w:ascii="Times New Roman" w:hAnsi="Times New Roman"/>
          <w:snapToGrid w:val="0"/>
          <w:sz w:val="24"/>
          <w:szCs w:val="24"/>
        </w:rPr>
      </w:pPr>
    </w:p>
    <w:p w14:paraId="6C234832" w14:textId="77777777" w:rsidR="004C24CA" w:rsidRPr="00863B8A" w:rsidRDefault="004C24CA" w:rsidP="004C24CA">
      <w:pPr>
        <w:pStyle w:val="Guide4"/>
        <w:outlineLvl w:val="0"/>
      </w:pPr>
      <w:bookmarkStart w:id="1726" w:name="_Toc515880329"/>
      <w:bookmarkStart w:id="1727" w:name="_Toc101181889"/>
      <w:r w:rsidRPr="00863B8A">
        <w:t>H-202.a: Priority for Quality Initiatives</w:t>
      </w:r>
      <w:bookmarkEnd w:id="1726"/>
      <w:bookmarkEnd w:id="1727"/>
    </w:p>
    <w:p w14:paraId="2095A2B2" w14:textId="77777777" w:rsidR="004C24CA" w:rsidRPr="00863B8A" w:rsidRDefault="004C24CA" w:rsidP="004C24CA">
      <w:pPr>
        <w:widowControl w:val="0"/>
        <w:adjustRightInd w:val="0"/>
        <w:ind w:left="720"/>
        <w:rPr>
          <w:rFonts w:ascii="Times New Roman" w:hAnsi="Times New Roman"/>
          <w:sz w:val="24"/>
          <w:szCs w:val="24"/>
        </w:rPr>
      </w:pPr>
    </w:p>
    <w:p w14:paraId="278F5C4F" w14:textId="5829627E" w:rsidR="004C24CA" w:rsidRPr="00863B8A" w:rsidRDefault="004C24CA" w:rsidP="004C24CA">
      <w:pPr>
        <w:widowControl w:val="0"/>
        <w:adjustRightInd w:val="0"/>
        <w:ind w:left="720"/>
        <w:rPr>
          <w:rFonts w:ascii="Times New Roman" w:hAnsi="Times New Roman"/>
          <w:sz w:val="24"/>
          <w:szCs w:val="24"/>
        </w:rPr>
      </w:pPr>
      <w:r w:rsidRPr="00863B8A">
        <w:rPr>
          <w:rFonts w:ascii="Times New Roman" w:hAnsi="Times New Roman"/>
          <w:sz w:val="24"/>
          <w:szCs w:val="24"/>
        </w:rPr>
        <w:t xml:space="preserve">Boards must ensure priority for the 2 percent allocation is given to quality child care initiatives benefiting child care facilities that are working toward </w:t>
      </w:r>
      <w:ins w:id="1728" w:author="Hill,Lindsay R" w:date="2021-08-17T15:16:00Z">
        <w:r w:rsidR="0018141E" w:rsidRPr="00863B8A">
          <w:rPr>
            <w:rFonts w:ascii="Times New Roman" w:hAnsi="Times New Roman"/>
            <w:sz w:val="24"/>
            <w:szCs w:val="24"/>
          </w:rPr>
          <w:t xml:space="preserve">Texas Rising Star </w:t>
        </w:r>
      </w:ins>
      <w:del w:id="1729" w:author="Hill,Lindsay R" w:date="2021-08-17T15:16:00Z">
        <w:r w:rsidRPr="00863B8A">
          <w:rPr>
            <w:rFonts w:ascii="Times New Roman" w:hAnsi="Times New Roman"/>
            <w:sz w:val="24"/>
            <w:szCs w:val="24"/>
          </w:rPr>
          <w:delText xml:space="preserve">TRS </w:delText>
        </w:r>
      </w:del>
      <w:r w:rsidRPr="00863B8A">
        <w:rPr>
          <w:rFonts w:ascii="Times New Roman" w:hAnsi="Times New Roman"/>
          <w:sz w:val="24"/>
          <w:szCs w:val="24"/>
        </w:rPr>
        <w:t xml:space="preserve">certification or are </w:t>
      </w:r>
      <w:ins w:id="1730" w:author="Hill,Lindsay R" w:date="2021-08-17T15:16:00Z">
        <w:r w:rsidR="0018141E" w:rsidRPr="00863B8A">
          <w:rPr>
            <w:rFonts w:ascii="Times New Roman" w:hAnsi="Times New Roman"/>
            <w:sz w:val="24"/>
            <w:szCs w:val="24"/>
          </w:rPr>
          <w:t xml:space="preserve">Texas Rising Star </w:t>
        </w:r>
      </w:ins>
      <w:del w:id="1731" w:author="Hill,Lindsay R" w:date="2021-08-17T15:16:00Z">
        <w:r w:rsidRPr="00863B8A">
          <w:rPr>
            <w:rFonts w:ascii="Times New Roman" w:hAnsi="Times New Roman"/>
            <w:sz w:val="24"/>
            <w:szCs w:val="24"/>
          </w:rPr>
          <w:delText xml:space="preserve">TRS </w:delText>
        </w:r>
      </w:del>
      <w:r w:rsidRPr="00863B8A">
        <w:rPr>
          <w:rFonts w:ascii="Times New Roman" w:hAnsi="Times New Roman"/>
          <w:sz w:val="24"/>
          <w:szCs w:val="24"/>
        </w:rPr>
        <w:t>providers working toward a higher certification level.</w:t>
      </w:r>
    </w:p>
    <w:p w14:paraId="41D50DC7" w14:textId="77777777" w:rsidR="004C24CA" w:rsidRPr="00863B8A" w:rsidRDefault="004C24CA" w:rsidP="004C24CA">
      <w:pPr>
        <w:widowControl w:val="0"/>
        <w:adjustRightInd w:val="0"/>
        <w:rPr>
          <w:rFonts w:ascii="Times New Roman" w:hAnsi="Times New Roman"/>
          <w:sz w:val="24"/>
          <w:szCs w:val="24"/>
        </w:rPr>
      </w:pPr>
    </w:p>
    <w:p w14:paraId="257E6549" w14:textId="77777777" w:rsidR="004C24CA" w:rsidRPr="00863B8A" w:rsidRDefault="004C24CA" w:rsidP="004C24CA">
      <w:pPr>
        <w:pStyle w:val="Guide4"/>
        <w:outlineLvl w:val="0"/>
      </w:pPr>
      <w:bookmarkStart w:id="1732" w:name="_Toc515880330"/>
      <w:bookmarkStart w:id="1733" w:name="_Toc101181890"/>
      <w:r w:rsidRPr="00863B8A">
        <w:t>H-202.b: Restrictions on the Use of Quality Funds</w:t>
      </w:r>
      <w:bookmarkEnd w:id="1732"/>
      <w:bookmarkEnd w:id="1733"/>
    </w:p>
    <w:p w14:paraId="7D005AC3" w14:textId="77777777" w:rsidR="004C24CA" w:rsidRPr="00863B8A" w:rsidRDefault="004C24CA" w:rsidP="004C24CA">
      <w:pPr>
        <w:ind w:left="720"/>
        <w:rPr>
          <w:rFonts w:ascii="Times New Roman" w:hAnsi="Times New Roman"/>
          <w:sz w:val="24"/>
          <w:szCs w:val="24"/>
        </w:rPr>
      </w:pPr>
    </w:p>
    <w:p w14:paraId="11A6E25B" w14:textId="77777777" w:rsidR="004C24CA" w:rsidRPr="00863B8A" w:rsidRDefault="004C24CA" w:rsidP="004C24CA">
      <w:pPr>
        <w:ind w:left="720"/>
        <w:rPr>
          <w:rFonts w:ascii="Times New Roman" w:hAnsi="Times New Roman"/>
          <w:sz w:val="24"/>
          <w:szCs w:val="24"/>
        </w:rPr>
      </w:pPr>
      <w:r w:rsidRPr="00863B8A">
        <w:rPr>
          <w:rFonts w:ascii="Times New Roman" w:hAnsi="Times New Roman"/>
          <w:sz w:val="24"/>
          <w:szCs w:val="24"/>
        </w:rPr>
        <w:t>Boards must ensure that the following uses of the 2 percent allocation are not allowed:</w:t>
      </w:r>
    </w:p>
    <w:p w14:paraId="4A4665BF" w14:textId="77777777" w:rsidR="004C24CA" w:rsidRPr="00863B8A" w:rsidRDefault="004C24CA" w:rsidP="004C24CA">
      <w:pPr>
        <w:numPr>
          <w:ilvl w:val="0"/>
          <w:numId w:val="62"/>
        </w:numPr>
        <w:ind w:left="1080"/>
        <w:rPr>
          <w:rFonts w:ascii="Times New Roman" w:hAnsi="Times New Roman"/>
          <w:sz w:val="24"/>
          <w:szCs w:val="24"/>
        </w:rPr>
      </w:pPr>
      <w:r w:rsidRPr="00863B8A">
        <w:rPr>
          <w:rFonts w:ascii="Times New Roman" w:hAnsi="Times New Roman"/>
          <w:sz w:val="24"/>
          <w:szCs w:val="24"/>
        </w:rPr>
        <w:t>Reimbursement for direct child care services</w:t>
      </w:r>
    </w:p>
    <w:p w14:paraId="09BA1C11" w14:textId="77777777" w:rsidR="004C24CA" w:rsidRPr="00863B8A" w:rsidRDefault="004C24CA" w:rsidP="004C24CA">
      <w:pPr>
        <w:numPr>
          <w:ilvl w:val="0"/>
          <w:numId w:val="63"/>
        </w:numPr>
        <w:ind w:left="1080"/>
        <w:rPr>
          <w:rFonts w:ascii="Times New Roman" w:hAnsi="Times New Roman"/>
          <w:sz w:val="24"/>
          <w:szCs w:val="24"/>
        </w:rPr>
      </w:pPr>
      <w:r w:rsidRPr="00863B8A">
        <w:rPr>
          <w:rFonts w:ascii="Times New Roman" w:hAnsi="Times New Roman"/>
          <w:sz w:val="24"/>
          <w:szCs w:val="24"/>
        </w:rPr>
        <w:t>Increasing Board maximum reimbursement rates</w:t>
      </w:r>
    </w:p>
    <w:p w14:paraId="43D37D2F" w14:textId="35358886" w:rsidR="004C24CA" w:rsidRPr="00863B8A" w:rsidRDefault="004C24CA" w:rsidP="004C24CA">
      <w:pPr>
        <w:numPr>
          <w:ilvl w:val="0"/>
          <w:numId w:val="63"/>
        </w:numPr>
        <w:ind w:left="1080"/>
        <w:rPr>
          <w:rFonts w:ascii="Times New Roman" w:hAnsi="Times New Roman"/>
          <w:sz w:val="24"/>
          <w:szCs w:val="24"/>
        </w:rPr>
      </w:pPr>
      <w:r w:rsidRPr="00863B8A">
        <w:rPr>
          <w:rFonts w:ascii="Times New Roman" w:hAnsi="Times New Roman"/>
          <w:sz w:val="24"/>
          <w:szCs w:val="24"/>
        </w:rPr>
        <w:t xml:space="preserve">Tiered reimbursement rates for </w:t>
      </w:r>
      <w:ins w:id="1734" w:author="Hill,Lindsay R" w:date="2021-08-17T15:17:00Z">
        <w:r w:rsidR="00CE0FA1" w:rsidRPr="00863B8A">
          <w:rPr>
            <w:rFonts w:ascii="Times New Roman" w:hAnsi="Times New Roman"/>
            <w:sz w:val="24"/>
            <w:szCs w:val="24"/>
          </w:rPr>
          <w:t xml:space="preserve">Texas Rising Star </w:t>
        </w:r>
      </w:ins>
      <w:del w:id="1735" w:author="Hill,Lindsay R" w:date="2021-08-17T15:17:00Z">
        <w:r w:rsidRPr="00863B8A">
          <w:rPr>
            <w:rFonts w:ascii="Times New Roman" w:hAnsi="Times New Roman"/>
            <w:sz w:val="24"/>
            <w:szCs w:val="24"/>
          </w:rPr>
          <w:delText xml:space="preserve">TRS </w:delText>
        </w:r>
      </w:del>
      <w:r w:rsidRPr="00863B8A">
        <w:rPr>
          <w:rFonts w:ascii="Times New Roman" w:hAnsi="Times New Roman"/>
          <w:sz w:val="24"/>
          <w:szCs w:val="24"/>
        </w:rPr>
        <w:t>providers</w:t>
      </w:r>
    </w:p>
    <w:p w14:paraId="23765914" w14:textId="77777777" w:rsidR="004C24CA" w:rsidRPr="00863B8A" w:rsidRDefault="004C24CA" w:rsidP="004C24CA"/>
    <w:p w14:paraId="0E44286A" w14:textId="77777777" w:rsidR="004C24CA" w:rsidRPr="00863B8A" w:rsidRDefault="004C24CA" w:rsidP="004C24CA">
      <w:pPr>
        <w:pStyle w:val="Guide3"/>
        <w:outlineLvl w:val="0"/>
      </w:pPr>
      <w:bookmarkStart w:id="1736" w:name="_Toc515880331"/>
      <w:bookmarkStart w:id="1737" w:name="_Toc101181891"/>
      <w:r w:rsidRPr="00863B8A">
        <w:t>H-203: Allowable Quality Improvement Activities</w:t>
      </w:r>
      <w:bookmarkEnd w:id="1736"/>
      <w:bookmarkEnd w:id="1737"/>
      <w:r w:rsidRPr="00863B8A">
        <w:t xml:space="preserve"> </w:t>
      </w:r>
    </w:p>
    <w:p w14:paraId="67CF1D4F" w14:textId="77777777" w:rsidR="004C24CA" w:rsidRPr="00863B8A" w:rsidRDefault="004C24CA" w:rsidP="004C24CA">
      <w:pPr>
        <w:rPr>
          <w:rFonts w:ascii="Times New Roman" w:hAnsi="Times New Roman"/>
          <w:sz w:val="24"/>
          <w:szCs w:val="24"/>
        </w:rPr>
      </w:pPr>
    </w:p>
    <w:p w14:paraId="0FA43F63"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be aware that activities designed to improve the quality and availability of child care also may include, but are not limited to, the following:</w:t>
      </w:r>
    </w:p>
    <w:p w14:paraId="2B206AB8" w14:textId="77777777" w:rsidR="004C24CA" w:rsidRPr="00863B8A" w:rsidRDefault="004C24CA" w:rsidP="004C24CA">
      <w:pPr>
        <w:numPr>
          <w:ilvl w:val="0"/>
          <w:numId w:val="68"/>
        </w:numPr>
        <w:ind w:left="360"/>
        <w:rPr>
          <w:rFonts w:ascii="Times New Roman" w:hAnsi="Times New Roman"/>
          <w:sz w:val="24"/>
          <w:szCs w:val="24"/>
        </w:rPr>
      </w:pPr>
      <w:r w:rsidRPr="00863B8A">
        <w:rPr>
          <w:rFonts w:ascii="Times New Roman" w:hAnsi="Times New Roman"/>
          <w:sz w:val="24"/>
          <w:szCs w:val="24"/>
        </w:rPr>
        <w:t>Operating directly or providing financial assistance to organizations (including private nonprofit organizations, public organizations and units of general purpose local government) for the development, establishment, expansion, operation and coordination of resource and referral programs specifically related to child care</w:t>
      </w:r>
    </w:p>
    <w:p w14:paraId="15AADFB3" w14:textId="77777777" w:rsidR="004C24CA" w:rsidRPr="00863B8A" w:rsidRDefault="004C24CA" w:rsidP="004C24CA">
      <w:pPr>
        <w:numPr>
          <w:ilvl w:val="0"/>
          <w:numId w:val="68"/>
        </w:numPr>
        <w:ind w:left="360"/>
        <w:rPr>
          <w:rFonts w:ascii="Times New Roman" w:hAnsi="Times New Roman"/>
          <w:sz w:val="24"/>
          <w:szCs w:val="24"/>
        </w:rPr>
      </w:pPr>
      <w:r w:rsidRPr="00863B8A">
        <w:rPr>
          <w:rFonts w:ascii="Times New Roman" w:hAnsi="Times New Roman"/>
          <w:sz w:val="24"/>
          <w:szCs w:val="24"/>
        </w:rPr>
        <w:t>Making grants or providing loans to child care providers to assist such providers in meeting applicable state, local and tribal child care standards</w:t>
      </w:r>
    </w:p>
    <w:p w14:paraId="57549B1C" w14:textId="77777777" w:rsidR="004C24CA" w:rsidRPr="00863B8A" w:rsidRDefault="004C24CA" w:rsidP="004C24CA">
      <w:pPr>
        <w:numPr>
          <w:ilvl w:val="0"/>
          <w:numId w:val="68"/>
        </w:numPr>
        <w:ind w:left="360"/>
        <w:rPr>
          <w:rFonts w:ascii="Times New Roman" w:hAnsi="Times New Roman"/>
          <w:sz w:val="24"/>
          <w:szCs w:val="24"/>
        </w:rPr>
      </w:pPr>
      <w:r w:rsidRPr="00863B8A">
        <w:rPr>
          <w:rFonts w:ascii="Times New Roman" w:hAnsi="Times New Roman"/>
          <w:sz w:val="24"/>
          <w:szCs w:val="24"/>
        </w:rPr>
        <w:t>Improving the monitoring of compliance with, and enforcement of, applicable state, local and tribal requirements</w:t>
      </w:r>
    </w:p>
    <w:p w14:paraId="63CF6D24" w14:textId="77777777" w:rsidR="004C24CA" w:rsidRPr="00863B8A" w:rsidRDefault="004C24CA" w:rsidP="004C24CA">
      <w:pPr>
        <w:numPr>
          <w:ilvl w:val="0"/>
          <w:numId w:val="68"/>
        </w:numPr>
        <w:ind w:left="360"/>
        <w:rPr>
          <w:rFonts w:ascii="Times New Roman" w:hAnsi="Times New Roman"/>
          <w:sz w:val="24"/>
          <w:szCs w:val="24"/>
        </w:rPr>
      </w:pPr>
      <w:r w:rsidRPr="00863B8A">
        <w:rPr>
          <w:rFonts w:ascii="Times New Roman" w:hAnsi="Times New Roman"/>
          <w:sz w:val="24"/>
          <w:szCs w:val="24"/>
        </w:rPr>
        <w:t>Providing training and technical assistance in areas appropriate to the provision of child care services, such as training in health and safety, nutrition, first aid, the recognition of communicable diseases, child abuse detection and prevention and care of children with special needs</w:t>
      </w:r>
    </w:p>
    <w:p w14:paraId="279AF477" w14:textId="77777777" w:rsidR="004C24CA" w:rsidRPr="00863B8A" w:rsidRDefault="004C24CA" w:rsidP="004C24CA">
      <w:pPr>
        <w:numPr>
          <w:ilvl w:val="0"/>
          <w:numId w:val="68"/>
        </w:numPr>
        <w:ind w:left="360"/>
        <w:rPr>
          <w:rFonts w:ascii="Times New Roman" w:hAnsi="Times New Roman"/>
          <w:sz w:val="24"/>
          <w:szCs w:val="24"/>
        </w:rPr>
      </w:pPr>
      <w:r w:rsidRPr="00863B8A">
        <w:rPr>
          <w:rFonts w:ascii="Times New Roman" w:hAnsi="Times New Roman"/>
          <w:sz w:val="24"/>
          <w:szCs w:val="24"/>
        </w:rPr>
        <w:t>Improving salaries and other compensation (such as fringe benefits) for full- and part-time staff who provide child care services for which assistance is provided under this part</w:t>
      </w:r>
    </w:p>
    <w:p w14:paraId="7EA152C4" w14:textId="77777777" w:rsidR="004C24CA" w:rsidRPr="00863B8A" w:rsidRDefault="004C24CA" w:rsidP="004C24CA">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Supporting the training and professional development of the child care workforce </w:t>
      </w:r>
    </w:p>
    <w:p w14:paraId="0DF12BBB" w14:textId="77777777" w:rsidR="004C24CA" w:rsidRPr="00863B8A" w:rsidRDefault="004C24CA" w:rsidP="004C24CA">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 xml:space="preserve">Improving the development or implementation of early learning and development guidelines </w:t>
      </w:r>
    </w:p>
    <w:p w14:paraId="78276897" w14:textId="77777777" w:rsidR="004C24CA" w:rsidRPr="00863B8A" w:rsidRDefault="004C24CA" w:rsidP="004C24CA">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Improving the supply and quality of child care programs and services for infants and toddlers</w:t>
      </w:r>
    </w:p>
    <w:p w14:paraId="1AE469E2" w14:textId="77777777" w:rsidR="004C24CA" w:rsidRPr="00863B8A" w:rsidRDefault="004C24CA" w:rsidP="004C24CA">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Evaluating the quality of child care programs, including evaluating how programs positively affect children</w:t>
      </w:r>
    </w:p>
    <w:p w14:paraId="47BED4D9" w14:textId="77777777" w:rsidR="004C24CA" w:rsidRPr="00863B8A" w:rsidRDefault="004C24CA" w:rsidP="004C24CA">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Supporting providers in the voluntary pursuit of certification under the Texas Rising Star program or national accreditation</w:t>
      </w:r>
    </w:p>
    <w:p w14:paraId="7EF86930" w14:textId="77777777" w:rsidR="004C24CA" w:rsidRPr="00863B8A" w:rsidRDefault="004C24CA" w:rsidP="004C24CA">
      <w:pPr>
        <w:pStyle w:val="BillLanguage"/>
        <w:numPr>
          <w:ilvl w:val="0"/>
          <w:numId w:val="68"/>
        </w:numPr>
        <w:spacing w:after="0" w:line="240" w:lineRule="auto"/>
        <w:ind w:left="360"/>
        <w:rPr>
          <w:rFonts w:ascii="Times New Roman" w:eastAsia="Times New Roman" w:hAnsi="Times New Roman" w:cs="Times New Roman"/>
          <w:b w:val="0"/>
          <w:sz w:val="24"/>
          <w:szCs w:val="24"/>
        </w:rPr>
      </w:pPr>
      <w:r w:rsidRPr="00863B8A">
        <w:rPr>
          <w:rFonts w:ascii="Times New Roman" w:eastAsia="Times New Roman" w:hAnsi="Times New Roman" w:cs="Times New Roman"/>
          <w:b w:val="0"/>
          <w:sz w:val="24"/>
          <w:szCs w:val="24"/>
        </w:rPr>
        <w:t>Other activities to improve the quality of child care services as long as outcome measures relating to improved provider preparedness, child safety, child well-being or kindergarten-entry are possible</w:t>
      </w:r>
    </w:p>
    <w:p w14:paraId="1AE846E8" w14:textId="77777777" w:rsidR="004C24CA" w:rsidRPr="00863B8A" w:rsidRDefault="004C24CA" w:rsidP="004C24CA">
      <w:pPr>
        <w:numPr>
          <w:ilvl w:val="0"/>
          <w:numId w:val="68"/>
        </w:numPr>
        <w:ind w:left="360"/>
        <w:rPr>
          <w:rFonts w:ascii="Times New Roman" w:hAnsi="Times New Roman"/>
          <w:sz w:val="24"/>
          <w:szCs w:val="24"/>
        </w:rPr>
      </w:pPr>
      <w:r w:rsidRPr="00863B8A">
        <w:rPr>
          <w:rFonts w:ascii="Times New Roman" w:hAnsi="Times New Roman"/>
          <w:sz w:val="24"/>
          <w:szCs w:val="24"/>
        </w:rPr>
        <w:t>Any other activities that are consistent with the intent of 45 CFR Part 98</w:t>
      </w:r>
    </w:p>
    <w:p w14:paraId="5BF4FE7B" w14:textId="77777777" w:rsidR="004C24CA" w:rsidRPr="00863B8A" w:rsidRDefault="004C24CA" w:rsidP="004C24CA">
      <w:pPr>
        <w:jc w:val="right"/>
        <w:rPr>
          <w:rFonts w:ascii="Times New Roman" w:hAnsi="Times New Roman"/>
          <w:sz w:val="24"/>
          <w:szCs w:val="24"/>
        </w:rPr>
      </w:pPr>
    </w:p>
    <w:p w14:paraId="2CBAAB4E" w14:textId="437299E1" w:rsidR="004C24CA" w:rsidRPr="00863B8A" w:rsidRDefault="004C24CA" w:rsidP="004C24CA">
      <w:pPr>
        <w:rPr>
          <w:rFonts w:ascii="Times New Roman" w:hAnsi="Times New Roman"/>
          <w:snapToGrid w:val="0"/>
          <w:color w:val="7030A0"/>
          <w:sz w:val="24"/>
          <w:szCs w:val="24"/>
        </w:rPr>
      </w:pPr>
      <w:del w:id="1738" w:author="Snyder,Gwen E" w:date="2021-08-17T15:40:00Z">
        <w:r w:rsidRPr="00863B8A" w:rsidDel="00C57C7B">
          <w:rPr>
            <w:rFonts w:ascii="Times New Roman" w:hAnsi="Times New Roman"/>
            <w:sz w:val="24"/>
            <w:szCs w:val="24"/>
          </w:rPr>
          <w:delText>Examples of Quality Improvement Activities</w:delText>
        </w:r>
        <w:r w:rsidRPr="00863B8A" w:rsidDel="00C57C7B">
          <w:rPr>
            <w:rFonts w:ascii="Times New Roman" w:hAnsi="Times New Roman"/>
            <w:snapToGrid w:val="0"/>
            <w:sz w:val="24"/>
            <w:szCs w:val="24"/>
          </w:rPr>
          <w:delText xml:space="preserve"> provides additional examples of allowable quality improvement activities</w:delText>
        </w:r>
      </w:del>
      <w:r w:rsidRPr="00863B8A">
        <w:rPr>
          <w:rFonts w:ascii="Times New Roman" w:hAnsi="Times New Roman"/>
          <w:snapToGrid w:val="0"/>
          <w:sz w:val="24"/>
          <w:szCs w:val="24"/>
        </w:rPr>
        <w:t xml:space="preserve">. </w:t>
      </w:r>
    </w:p>
    <w:p w14:paraId="104A8FDA" w14:textId="77777777" w:rsidR="004C24CA" w:rsidRPr="00863B8A" w:rsidRDefault="004C24CA" w:rsidP="004C24CA">
      <w:pPr>
        <w:pStyle w:val="Guide3"/>
        <w:outlineLvl w:val="0"/>
      </w:pPr>
      <w:bookmarkStart w:id="1739" w:name="_Toc515880332"/>
      <w:bookmarkStart w:id="1740" w:name="_Toc101181892"/>
      <w:r w:rsidRPr="00863B8A">
        <w:t>H-204: Training and Professional Development</w:t>
      </w:r>
      <w:bookmarkEnd w:id="1739"/>
      <w:bookmarkEnd w:id="1740"/>
    </w:p>
    <w:p w14:paraId="177D60BC" w14:textId="77777777" w:rsidR="004C24CA" w:rsidRPr="00863B8A" w:rsidRDefault="004C24CA" w:rsidP="004C24CA">
      <w:pPr>
        <w:rPr>
          <w:rFonts w:ascii="Times New Roman" w:hAnsi="Times New Roman"/>
          <w:sz w:val="24"/>
          <w:szCs w:val="24"/>
        </w:rPr>
      </w:pPr>
    </w:p>
    <w:p w14:paraId="3FF4CB29"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ensure that Board-funded training provided to employees and operators of licensed child care centers, licensed child care homes and registered child care homes that are required to meet the minimum training standards in Texas Human Resources Code §42.0421, is:</w:t>
      </w:r>
    </w:p>
    <w:p w14:paraId="2D22CCF2" w14:textId="77777777" w:rsidR="004C24CA" w:rsidRPr="00863B8A" w:rsidRDefault="004C24CA" w:rsidP="004C24CA">
      <w:pPr>
        <w:numPr>
          <w:ilvl w:val="0"/>
          <w:numId w:val="80"/>
        </w:numPr>
        <w:ind w:left="360"/>
        <w:rPr>
          <w:rFonts w:ascii="Times New Roman" w:hAnsi="Times New Roman"/>
          <w:sz w:val="24"/>
          <w:szCs w:val="24"/>
        </w:rPr>
      </w:pPr>
      <w:r w:rsidRPr="00863B8A">
        <w:rPr>
          <w:rFonts w:ascii="Times New Roman" w:hAnsi="Times New Roman"/>
          <w:sz w:val="24"/>
          <w:szCs w:val="24"/>
        </w:rPr>
        <w:t>Appropriate and relevant to the age of the children cared for by the provider</w:t>
      </w:r>
    </w:p>
    <w:p w14:paraId="2B1D2CB8" w14:textId="77777777" w:rsidR="004C24CA" w:rsidRPr="00863B8A" w:rsidRDefault="004C24CA" w:rsidP="004C24CA">
      <w:pPr>
        <w:numPr>
          <w:ilvl w:val="0"/>
          <w:numId w:val="80"/>
        </w:numPr>
        <w:ind w:left="360"/>
        <w:rPr>
          <w:rFonts w:ascii="Times New Roman" w:hAnsi="Times New Roman"/>
          <w:sz w:val="24"/>
          <w:szCs w:val="24"/>
        </w:rPr>
      </w:pPr>
      <w:r w:rsidRPr="00863B8A">
        <w:rPr>
          <w:rFonts w:ascii="Times New Roman" w:hAnsi="Times New Roman"/>
          <w:sz w:val="24"/>
          <w:szCs w:val="24"/>
        </w:rPr>
        <w:t>Delivered by a trainer who meets one of the following Texas Human Resources Code §42.0421(f)–(g) qualifications:</w:t>
      </w:r>
    </w:p>
    <w:p w14:paraId="1949494A" w14:textId="77777777" w:rsidR="004C24CA" w:rsidRPr="00863B8A" w:rsidRDefault="004C24CA" w:rsidP="004C24CA">
      <w:pPr>
        <w:pStyle w:val="ListParagraph"/>
        <w:numPr>
          <w:ilvl w:val="0"/>
          <w:numId w:val="81"/>
        </w:numPr>
        <w:contextualSpacing/>
        <w:rPr>
          <w:bCs/>
          <w:snapToGrid w:val="0"/>
        </w:rPr>
      </w:pPr>
      <w:r w:rsidRPr="00863B8A">
        <w:rPr>
          <w:bCs/>
          <w:snapToGrid w:val="0"/>
        </w:rPr>
        <w:t xml:space="preserve">Registered with the </w:t>
      </w:r>
      <w:hyperlink r:id="rId229" w:history="1">
        <w:r>
          <w:rPr>
            <w:rStyle w:val="Hyperlink"/>
            <w:snapToGrid w:val="0"/>
          </w:rPr>
          <w:t>Texas Early Childhood Professional Development System’s (TECPDS) Texas Trainer Registry</w:t>
        </w:r>
      </w:hyperlink>
    </w:p>
    <w:p w14:paraId="2B8D696F" w14:textId="77777777" w:rsidR="004C24CA" w:rsidRPr="00863B8A" w:rsidRDefault="004C24CA" w:rsidP="004C24CA">
      <w:pPr>
        <w:pStyle w:val="ListParagraph"/>
        <w:numPr>
          <w:ilvl w:val="0"/>
          <w:numId w:val="81"/>
        </w:numPr>
        <w:contextualSpacing/>
        <w:rPr>
          <w:bCs/>
          <w:snapToGrid w:val="0"/>
        </w:rPr>
      </w:pPr>
      <w:r w:rsidRPr="00863B8A">
        <w:rPr>
          <w:bCs/>
          <w:snapToGrid w:val="0"/>
        </w:rPr>
        <w:t>An instructor who teaches early childhood development or another relevant course at a public or private secondary school or at a public or private institution</w:t>
      </w:r>
    </w:p>
    <w:p w14:paraId="6B12A116" w14:textId="77777777" w:rsidR="004C24CA" w:rsidRPr="00863B8A" w:rsidRDefault="004C24CA" w:rsidP="004C24CA">
      <w:pPr>
        <w:pStyle w:val="ListParagraph"/>
        <w:numPr>
          <w:ilvl w:val="0"/>
          <w:numId w:val="81"/>
        </w:numPr>
        <w:contextualSpacing/>
        <w:rPr>
          <w:bCs/>
          <w:snapToGrid w:val="0"/>
        </w:rPr>
      </w:pPr>
      <w:r w:rsidRPr="00863B8A">
        <w:rPr>
          <w:bCs/>
          <w:snapToGrid w:val="0"/>
        </w:rPr>
        <w:t>A state agency employee with relevant expertise (</w:t>
      </w:r>
      <w:r w:rsidRPr="00863B8A">
        <w:t>for example</w:t>
      </w:r>
      <w:r w:rsidRPr="00863B8A">
        <w:rPr>
          <w:bCs/>
          <w:snapToGrid w:val="0"/>
        </w:rPr>
        <w:t xml:space="preserve">, </w:t>
      </w:r>
      <w:r>
        <w:rPr>
          <w:bCs/>
          <w:snapToGrid w:val="0"/>
        </w:rPr>
        <w:t>CCR</w:t>
      </w:r>
      <w:r w:rsidRPr="00863B8A">
        <w:rPr>
          <w:bCs/>
          <w:snapToGrid w:val="0"/>
        </w:rPr>
        <w:t xml:space="preserve"> or state health services)</w:t>
      </w:r>
    </w:p>
    <w:p w14:paraId="44BABA0F" w14:textId="77777777" w:rsidR="004C24CA" w:rsidRPr="00863B8A" w:rsidRDefault="004C24CA" w:rsidP="004C24CA">
      <w:pPr>
        <w:pStyle w:val="ListParagraph"/>
        <w:numPr>
          <w:ilvl w:val="0"/>
          <w:numId w:val="81"/>
        </w:numPr>
        <w:contextualSpacing/>
        <w:rPr>
          <w:bCs/>
          <w:snapToGrid w:val="0"/>
        </w:rPr>
      </w:pPr>
      <w:r w:rsidRPr="00863B8A">
        <w:rPr>
          <w:bCs/>
          <w:snapToGrid w:val="0"/>
        </w:rPr>
        <w:t>A physician, psychologist, licensed professional counselor, social worker or registered nurse</w:t>
      </w:r>
    </w:p>
    <w:p w14:paraId="4A80AF09" w14:textId="77777777" w:rsidR="004C24CA" w:rsidRPr="00863B8A" w:rsidRDefault="004C24CA" w:rsidP="004C24CA">
      <w:pPr>
        <w:pStyle w:val="ListParagraph"/>
        <w:numPr>
          <w:ilvl w:val="0"/>
          <w:numId w:val="81"/>
        </w:numPr>
        <w:contextualSpacing/>
        <w:rPr>
          <w:bCs/>
          <w:snapToGrid w:val="0"/>
        </w:rPr>
      </w:pPr>
      <w:r w:rsidRPr="00863B8A">
        <w:rPr>
          <w:bCs/>
          <w:snapToGrid w:val="0"/>
        </w:rPr>
        <w:t>Holds a generally recognized credential or possesses documented knowledge relevant to the training the individual will provide (</w:t>
      </w:r>
      <w:r w:rsidRPr="00863B8A">
        <w:t>for example</w:t>
      </w:r>
      <w:r w:rsidRPr="00863B8A">
        <w:rPr>
          <w:bCs/>
          <w:snapToGrid w:val="0"/>
        </w:rPr>
        <w:t>, an individual with a current child care professional credential, a firefighter who offers training on fire safety, a county health employee who offers training on immunizations)</w:t>
      </w:r>
    </w:p>
    <w:p w14:paraId="45C7C117" w14:textId="77777777" w:rsidR="004C24CA" w:rsidRPr="00863B8A" w:rsidRDefault="004C24CA" w:rsidP="004C24CA">
      <w:pPr>
        <w:pStyle w:val="ListParagraph"/>
        <w:numPr>
          <w:ilvl w:val="0"/>
          <w:numId w:val="81"/>
        </w:numPr>
        <w:contextualSpacing/>
        <w:rPr>
          <w:bCs/>
          <w:snapToGrid w:val="0"/>
        </w:rPr>
      </w:pPr>
      <w:r w:rsidRPr="00863B8A">
        <w:rPr>
          <w:bCs/>
          <w:snapToGrid w:val="0"/>
        </w:rPr>
        <w:t>A registered child care home provider or director of a licensed child care center or licensed child care home in good standing with</w:t>
      </w:r>
      <w:r>
        <w:rPr>
          <w:bCs/>
          <w:snapToGrid w:val="0"/>
        </w:rPr>
        <w:t xml:space="preserve"> CCR</w:t>
      </w:r>
      <w:r w:rsidRPr="00863B8A">
        <w:rPr>
          <w:bCs/>
          <w:snapToGrid w:val="0"/>
        </w:rPr>
        <w:t>, and who has demonstrated core knowledge in child development and caregiving and is only providing training at the home or center in which the provider, director or primary caregiver and the individuals receiving training are employed</w:t>
      </w:r>
    </w:p>
    <w:p w14:paraId="1B475A83" w14:textId="77777777" w:rsidR="004C24CA" w:rsidRPr="00863B8A" w:rsidRDefault="004C24CA" w:rsidP="004C24CA">
      <w:pPr>
        <w:pStyle w:val="ListParagraph"/>
        <w:numPr>
          <w:ilvl w:val="0"/>
          <w:numId w:val="81"/>
        </w:numPr>
        <w:contextualSpacing/>
        <w:rPr>
          <w:bCs/>
          <w:snapToGrid w:val="0"/>
        </w:rPr>
      </w:pPr>
      <w:r w:rsidRPr="00863B8A">
        <w:rPr>
          <w:bCs/>
          <w:snapToGrid w:val="0"/>
        </w:rPr>
        <w:t>Has at least two years of experience working in child development, a child development program, early childhood education, a childhood education program or a Head Start or Early Head Start program and has been awarded a child development associate credential, or holds at least an associate’s degree in child development, early childhood education or a related field</w:t>
      </w:r>
    </w:p>
    <w:p w14:paraId="1B680E30" w14:textId="77777777" w:rsidR="004C24CA" w:rsidRPr="00863B8A" w:rsidRDefault="004C24CA" w:rsidP="004C24CA">
      <w:pPr>
        <w:rPr>
          <w:rFonts w:ascii="Times New Roman" w:hAnsi="Times New Roman"/>
          <w:sz w:val="24"/>
          <w:szCs w:val="24"/>
        </w:rPr>
      </w:pPr>
    </w:p>
    <w:p w14:paraId="01F4FC91"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also must be aware that Texas Human Resources Code §42.0421(f)–(g) specifies that the director of a licensed child care center or primary caregiver of a licensed or registered child care home can provide training to his or her staff as long as </w:t>
      </w:r>
      <w:r>
        <w:rPr>
          <w:rFonts w:ascii="Times New Roman" w:hAnsi="Times New Roman"/>
          <w:sz w:val="24"/>
          <w:szCs w:val="24"/>
        </w:rPr>
        <w:t>CCR</w:t>
      </w:r>
      <w:r w:rsidRPr="00863B8A">
        <w:rPr>
          <w:rFonts w:ascii="Times New Roman" w:hAnsi="Times New Roman"/>
          <w:sz w:val="24"/>
          <w:szCs w:val="24"/>
        </w:rPr>
        <w:t xml:space="preserve"> has not:</w:t>
      </w:r>
    </w:p>
    <w:p w14:paraId="2E89F1D6" w14:textId="77777777" w:rsidR="004C24CA" w:rsidRPr="00863B8A" w:rsidRDefault="004C24CA" w:rsidP="004C24CA">
      <w:pPr>
        <w:numPr>
          <w:ilvl w:val="0"/>
          <w:numId w:val="82"/>
        </w:numPr>
        <w:ind w:left="360"/>
        <w:rPr>
          <w:rFonts w:ascii="Times New Roman" w:hAnsi="Times New Roman"/>
          <w:sz w:val="24"/>
          <w:szCs w:val="24"/>
        </w:rPr>
      </w:pPr>
      <w:r w:rsidRPr="00863B8A">
        <w:rPr>
          <w:rFonts w:ascii="Times New Roman" w:hAnsi="Times New Roman"/>
          <w:sz w:val="24"/>
          <w:szCs w:val="24"/>
        </w:rPr>
        <w:t xml:space="preserve">Placed the operation on probation, suspension, emergency suspension or revocation </w:t>
      </w:r>
    </w:p>
    <w:p w14:paraId="7D0F6A32" w14:textId="77777777" w:rsidR="004C24CA" w:rsidRPr="00863B8A" w:rsidRDefault="004C24CA" w:rsidP="004C24CA">
      <w:pPr>
        <w:numPr>
          <w:ilvl w:val="0"/>
          <w:numId w:val="82"/>
        </w:numPr>
        <w:ind w:left="360"/>
        <w:rPr>
          <w:rFonts w:ascii="Times New Roman" w:hAnsi="Times New Roman"/>
          <w:sz w:val="24"/>
          <w:szCs w:val="24"/>
        </w:rPr>
      </w:pPr>
      <w:r w:rsidRPr="00863B8A">
        <w:rPr>
          <w:rFonts w:ascii="Times New Roman" w:hAnsi="Times New Roman"/>
          <w:sz w:val="24"/>
          <w:szCs w:val="24"/>
        </w:rPr>
        <w:t>Assessed an administrative penalty in the two years preceding the training</w:t>
      </w:r>
      <w:r>
        <w:rPr>
          <w:rFonts w:ascii="Times New Roman" w:hAnsi="Times New Roman"/>
          <w:sz w:val="24"/>
          <w:szCs w:val="24"/>
        </w:rPr>
        <w:t xml:space="preserve"> </w:t>
      </w:r>
    </w:p>
    <w:p w14:paraId="5369EDA2" w14:textId="77777777" w:rsidR="004C24CA" w:rsidRPr="00863B8A" w:rsidRDefault="004C24CA" w:rsidP="004C24CA">
      <w:pPr>
        <w:rPr>
          <w:rFonts w:ascii="Times New Roman" w:hAnsi="Times New Roman"/>
          <w:snapToGrid w:val="0"/>
          <w:color w:val="7030A0"/>
          <w:sz w:val="24"/>
          <w:szCs w:val="24"/>
        </w:rPr>
      </w:pPr>
    </w:p>
    <w:p w14:paraId="21CE483B"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may require that all Board-funded child care training, including training that is not required to meet the minimum training standards required by </w:t>
      </w:r>
      <w:r>
        <w:rPr>
          <w:rFonts w:ascii="Times New Roman" w:hAnsi="Times New Roman"/>
          <w:sz w:val="24"/>
          <w:szCs w:val="24"/>
        </w:rPr>
        <w:t>CCR</w:t>
      </w:r>
      <w:r w:rsidRPr="00863B8A">
        <w:rPr>
          <w:rFonts w:ascii="Times New Roman" w:hAnsi="Times New Roman"/>
          <w:sz w:val="24"/>
          <w:szCs w:val="24"/>
        </w:rPr>
        <w:t>, meets the requirements in this section.</w:t>
      </w:r>
    </w:p>
    <w:p w14:paraId="01B5B3E3" w14:textId="77777777" w:rsidR="004C24CA" w:rsidRPr="00863B8A" w:rsidRDefault="004C24CA" w:rsidP="004C24CA">
      <w:pPr>
        <w:pStyle w:val="paragraph"/>
        <w:spacing w:before="0" w:after="0"/>
        <w:ind w:left="0" w:firstLine="0"/>
        <w:rPr>
          <w:rFonts w:ascii="Times New Roman" w:hAnsi="Times New Roman"/>
          <w:sz w:val="24"/>
          <w:szCs w:val="24"/>
        </w:rPr>
      </w:pPr>
    </w:p>
    <w:p w14:paraId="32C2C4A3" w14:textId="795793E9" w:rsidR="004C24CA" w:rsidRPr="00863B8A" w:rsidRDefault="004C24CA" w:rsidP="004C24CA">
      <w:pPr>
        <w:pStyle w:val="paragraph"/>
        <w:spacing w:before="0" w:after="0"/>
        <w:ind w:left="0" w:firstLine="0"/>
        <w:jc w:val="left"/>
        <w:rPr>
          <w:rFonts w:ascii="Times New Roman" w:hAnsi="Times New Roman"/>
          <w:sz w:val="24"/>
          <w:szCs w:val="24"/>
        </w:rPr>
      </w:pPr>
      <w:del w:id="1741" w:author="Hill,Lindsay R" w:date="2021-10-06T21:36:00Z">
        <w:r w:rsidRPr="00863B8A">
          <w:rPr>
            <w:rFonts w:ascii="Times New Roman" w:hAnsi="Times New Roman"/>
            <w:sz w:val="24"/>
            <w:szCs w:val="24"/>
          </w:rPr>
          <w:delText xml:space="preserve">Information on </w:delText>
        </w:r>
      </w:del>
      <w:ins w:id="1742" w:author="Hill,Lindsay R" w:date="2021-10-06T21:36:00Z">
        <w:r w:rsidR="39D28F7E" w:rsidRPr="09C7D934">
          <w:rPr>
            <w:rFonts w:ascii="Times New Roman" w:hAnsi="Times New Roman"/>
            <w:sz w:val="24"/>
            <w:szCs w:val="24"/>
          </w:rPr>
          <w:t>O</w:t>
        </w:r>
      </w:ins>
      <w:del w:id="1743" w:author="Hill,Lindsay R" w:date="2021-10-06T21:36:00Z">
        <w:r w:rsidRPr="00863B8A">
          <w:rPr>
            <w:rFonts w:ascii="Times New Roman" w:hAnsi="Times New Roman"/>
            <w:sz w:val="24"/>
            <w:szCs w:val="24"/>
          </w:rPr>
          <w:delText>o</w:delText>
        </w:r>
      </w:del>
      <w:r w:rsidRPr="00863B8A">
        <w:rPr>
          <w:rFonts w:ascii="Times New Roman" w:hAnsi="Times New Roman"/>
          <w:sz w:val="24"/>
          <w:szCs w:val="24"/>
        </w:rPr>
        <w:t xml:space="preserve">nline professional development courses </w:t>
      </w:r>
      <w:ins w:id="1744" w:author="Hill,Lindsay R" w:date="2021-10-06T21:36:00Z">
        <w:r w:rsidR="74461E0F" w:rsidRPr="09C7D934">
          <w:rPr>
            <w:rFonts w:ascii="Times New Roman" w:hAnsi="Times New Roman"/>
            <w:sz w:val="24"/>
            <w:szCs w:val="24"/>
          </w:rPr>
          <w:t xml:space="preserve">are </w:t>
        </w:r>
      </w:ins>
      <w:r w:rsidRPr="00863B8A">
        <w:rPr>
          <w:rFonts w:ascii="Times New Roman" w:hAnsi="Times New Roman"/>
          <w:sz w:val="24"/>
          <w:szCs w:val="24"/>
        </w:rPr>
        <w:t xml:space="preserve">available to child care providers </w:t>
      </w:r>
      <w:del w:id="1745" w:author="Hill,Lindsay R" w:date="2021-10-06T21:37:00Z">
        <w:r w:rsidRPr="00863B8A">
          <w:rPr>
            <w:rFonts w:ascii="Times New Roman" w:hAnsi="Times New Roman"/>
            <w:sz w:val="24"/>
            <w:szCs w:val="24"/>
          </w:rPr>
          <w:delText xml:space="preserve">can be found in </w:delText>
        </w:r>
        <w:r w:rsidR="001D3C55">
          <w:fldChar w:fldCharType="begin"/>
        </w:r>
      </w:del>
      <w:r w:rsidR="001D3C55">
        <w:instrText xml:space="preserve"> HYPERLINK "https://twc.texas.gov/files/policy_letters/tab-238.pdf" </w:instrText>
      </w:r>
      <w:del w:id="1746" w:author="Hill,Lindsay R" w:date="2021-10-06T21:37:00Z">
        <w:r w:rsidR="001D3C55">
          <w:fldChar w:fldCharType="separate"/>
        </w:r>
        <w:r w:rsidRPr="09C7D934">
          <w:rPr>
            <w:rFonts w:ascii="Times New Roman" w:hAnsi="Times New Roman"/>
            <w:sz w:val="24"/>
            <w:szCs w:val="24"/>
          </w:rPr>
          <w:delText>Technical Assistance Bulletin 238, Online Courses Designed to Enhance Quality of Infant and Toddler Care</w:delText>
        </w:r>
        <w:r w:rsidR="001D3C55">
          <w:fldChar w:fldCharType="end"/>
        </w:r>
      </w:del>
      <w:ins w:id="1747" w:author="Hill,Lindsay R" w:date="2021-10-06T21:37:00Z">
        <w:del w:id="1748" w:author="Alvis,Carrie L" w:date="2021-10-29T11:20:00Z">
          <w:r w:rsidR="70F8CB28" w:rsidRPr="09C7D934" w:rsidDel="00921820">
            <w:rPr>
              <w:rFonts w:ascii="Times New Roman" w:hAnsi="Times New Roman"/>
              <w:sz w:val="24"/>
              <w:szCs w:val="24"/>
            </w:rPr>
            <w:delText xml:space="preserve"> </w:delText>
          </w:r>
        </w:del>
        <w:r w:rsidR="70F8CB28" w:rsidRPr="09C7D934">
          <w:rPr>
            <w:rFonts w:ascii="Times New Roman" w:hAnsi="Times New Roman"/>
            <w:sz w:val="24"/>
            <w:szCs w:val="24"/>
          </w:rPr>
          <w:t xml:space="preserve">at </w:t>
        </w:r>
      </w:ins>
      <w:r w:rsidR="00157A60">
        <w:rPr>
          <w:rFonts w:ascii="Times New Roman" w:hAnsi="Times New Roman"/>
          <w:sz w:val="24"/>
          <w:szCs w:val="24"/>
        </w:rPr>
        <w:fldChar w:fldCharType="begin"/>
      </w:r>
      <w:r w:rsidR="00942C69">
        <w:rPr>
          <w:rFonts w:ascii="Times New Roman" w:hAnsi="Times New Roman"/>
          <w:sz w:val="24"/>
          <w:szCs w:val="24"/>
        </w:rPr>
        <w:instrText>HYPERLINK "https://agrilifelearn.tamu.edu/s/category/browse-by-category/child-care/0ZG4x00000095lO"</w:instrText>
      </w:r>
      <w:r w:rsidR="00157A60">
        <w:rPr>
          <w:rFonts w:ascii="Times New Roman" w:hAnsi="Times New Roman"/>
          <w:sz w:val="24"/>
          <w:szCs w:val="24"/>
        </w:rPr>
        <w:fldChar w:fldCharType="separate"/>
      </w:r>
      <w:ins w:id="1749" w:author="Hill,Lindsay R" w:date="2021-10-06T16:41:00Z">
        <w:r w:rsidR="00157A60" w:rsidRPr="00157A60">
          <w:rPr>
            <w:rStyle w:val="Hyperlink"/>
            <w:rFonts w:ascii="Times New Roman" w:hAnsi="Times New Roman"/>
            <w:sz w:val="24"/>
            <w:szCs w:val="24"/>
          </w:rPr>
          <w:t>TAMU AgriLife Child Care Online Courses</w:t>
        </w:r>
        <w:r w:rsidR="00157A60">
          <w:rPr>
            <w:rFonts w:ascii="Times New Roman" w:hAnsi="Times New Roman"/>
            <w:sz w:val="24"/>
            <w:szCs w:val="24"/>
          </w:rPr>
          <w:fldChar w:fldCharType="end"/>
        </w:r>
      </w:ins>
      <w:r w:rsidRPr="09C7D934">
        <w:rPr>
          <w:rFonts w:ascii="Times New Roman" w:hAnsi="Times New Roman"/>
          <w:sz w:val="24"/>
          <w:szCs w:val="24"/>
        </w:rPr>
        <w:t>.</w:t>
      </w:r>
    </w:p>
    <w:p w14:paraId="74FE6B65" w14:textId="77777777" w:rsidR="004C24CA" w:rsidRPr="00863B8A" w:rsidRDefault="004C24CA" w:rsidP="004C24CA">
      <w:pPr>
        <w:pStyle w:val="paragraph"/>
        <w:spacing w:before="0" w:after="0"/>
        <w:ind w:left="0" w:firstLine="0"/>
        <w:rPr>
          <w:rFonts w:ascii="Times New Roman" w:hAnsi="Times New Roman"/>
          <w:sz w:val="24"/>
          <w:szCs w:val="24"/>
        </w:rPr>
      </w:pPr>
    </w:p>
    <w:p w14:paraId="5F6AEBCA" w14:textId="77777777" w:rsidR="004C24CA" w:rsidRPr="00863B8A" w:rsidRDefault="004C24CA" w:rsidP="004C24CA">
      <w:pPr>
        <w:pStyle w:val="Guide3"/>
        <w:outlineLvl w:val="0"/>
      </w:pPr>
      <w:bookmarkStart w:id="1750" w:name="_Toc515880333"/>
      <w:bookmarkStart w:id="1751" w:name="_Toc101181893"/>
      <w:r w:rsidRPr="00863B8A">
        <w:t>H-205: Limitations on Construction</w:t>
      </w:r>
      <w:bookmarkEnd w:id="1750"/>
      <w:bookmarkEnd w:id="1751"/>
    </w:p>
    <w:p w14:paraId="23E48604" w14:textId="77777777" w:rsidR="004C24CA" w:rsidRPr="00863B8A" w:rsidRDefault="004C24CA" w:rsidP="004C24CA">
      <w:pPr>
        <w:pStyle w:val="subsection"/>
        <w:spacing w:before="0" w:after="0"/>
        <w:ind w:left="0" w:firstLine="0"/>
        <w:rPr>
          <w:rFonts w:ascii="Times New Roman" w:hAnsi="Times New Roman"/>
          <w:sz w:val="24"/>
          <w:szCs w:val="24"/>
        </w:rPr>
      </w:pPr>
    </w:p>
    <w:p w14:paraId="10F614EF" w14:textId="77777777" w:rsidR="004C24CA" w:rsidRPr="00863B8A" w:rsidRDefault="004C24CA" w:rsidP="004C24CA">
      <w:pPr>
        <w:pStyle w:val="subsection"/>
        <w:spacing w:before="0" w:after="0"/>
        <w:ind w:left="0" w:firstLine="0"/>
        <w:jc w:val="left"/>
        <w:rPr>
          <w:rFonts w:ascii="Times New Roman" w:hAnsi="Times New Roman"/>
          <w:sz w:val="24"/>
          <w:szCs w:val="24"/>
        </w:rPr>
      </w:pPr>
      <w:r w:rsidRPr="00863B8A">
        <w:rPr>
          <w:rFonts w:ascii="Times New Roman" w:hAnsi="Times New Roman"/>
          <w:sz w:val="24"/>
          <w:szCs w:val="24"/>
        </w:rPr>
        <w:t xml:space="preserve">Boards must ensure compliance with 45 CFR Part 98 regarding construction expenditures, as follows: </w:t>
      </w:r>
    </w:p>
    <w:p w14:paraId="4B8DC142" w14:textId="77777777" w:rsidR="004C24CA" w:rsidRPr="00863B8A" w:rsidRDefault="004C24CA" w:rsidP="00AC34DA">
      <w:pPr>
        <w:pStyle w:val="paragraph"/>
        <w:numPr>
          <w:ilvl w:val="0"/>
          <w:numId w:val="186"/>
        </w:numPr>
        <w:spacing w:before="0" w:after="0"/>
        <w:rPr>
          <w:rFonts w:ascii="Times New Roman" w:hAnsi="Times New Roman"/>
          <w:sz w:val="24"/>
          <w:szCs w:val="24"/>
        </w:rPr>
      </w:pPr>
      <w:r w:rsidRPr="00863B8A">
        <w:rPr>
          <w:rFonts w:ascii="Times New Roman" w:hAnsi="Times New Roman"/>
          <w:sz w:val="24"/>
          <w:szCs w:val="24"/>
        </w:rPr>
        <w:t>For state and local agencies and nonsectarian agencies or organizations:</w:t>
      </w:r>
    </w:p>
    <w:p w14:paraId="183BCFCE" w14:textId="77777777" w:rsidR="004C24CA" w:rsidRPr="00863B8A" w:rsidRDefault="004C24CA" w:rsidP="00AC34DA">
      <w:pPr>
        <w:pStyle w:val="subparagraph"/>
        <w:numPr>
          <w:ilvl w:val="0"/>
          <w:numId w:val="187"/>
        </w:numPr>
        <w:spacing w:before="0" w:after="0"/>
        <w:rPr>
          <w:rFonts w:ascii="Times New Roman" w:hAnsi="Times New Roman"/>
          <w:sz w:val="24"/>
          <w:szCs w:val="24"/>
        </w:rPr>
      </w:pPr>
      <w:r w:rsidRPr="00863B8A">
        <w:rPr>
          <w:rFonts w:ascii="Times New Roman" w:hAnsi="Times New Roman"/>
          <w:sz w:val="24"/>
          <w:szCs w:val="24"/>
        </w:rPr>
        <w:t>Funds must not be expended for the purchase or improvement of land, or for the purchase, construction or permanent improvement of any building or facility.</w:t>
      </w:r>
      <w:r>
        <w:rPr>
          <w:rFonts w:ascii="Times New Roman" w:hAnsi="Times New Roman"/>
          <w:sz w:val="24"/>
          <w:szCs w:val="24"/>
        </w:rPr>
        <w:t xml:space="preserve"> </w:t>
      </w:r>
    </w:p>
    <w:p w14:paraId="499FC89C" w14:textId="77777777" w:rsidR="004C24CA" w:rsidRPr="00863B8A" w:rsidRDefault="004C24CA" w:rsidP="00AC34DA">
      <w:pPr>
        <w:pStyle w:val="subparagraph"/>
        <w:numPr>
          <w:ilvl w:val="0"/>
          <w:numId w:val="187"/>
        </w:numPr>
        <w:spacing w:before="0" w:after="0"/>
        <w:rPr>
          <w:rFonts w:ascii="Times New Roman" w:hAnsi="Times New Roman"/>
          <w:sz w:val="24"/>
          <w:szCs w:val="24"/>
        </w:rPr>
      </w:pPr>
      <w:r w:rsidRPr="00863B8A">
        <w:rPr>
          <w:rFonts w:ascii="Times New Roman" w:hAnsi="Times New Roman"/>
          <w:sz w:val="24"/>
          <w:szCs w:val="24"/>
        </w:rPr>
        <w:t>Funds may be expended for minor remodeling, and for upgrading child care facilities to ensure that providers meet state and local child care standards, including applicable health and safety requirements.</w:t>
      </w:r>
    </w:p>
    <w:p w14:paraId="11DFDA0C" w14:textId="77777777" w:rsidR="004C24CA" w:rsidRPr="00863B8A" w:rsidRDefault="004C24CA" w:rsidP="00AC34DA">
      <w:pPr>
        <w:pStyle w:val="paragraph"/>
        <w:numPr>
          <w:ilvl w:val="0"/>
          <w:numId w:val="186"/>
        </w:numPr>
        <w:spacing w:before="0" w:after="0"/>
        <w:rPr>
          <w:rFonts w:ascii="Times New Roman" w:hAnsi="Times New Roman"/>
          <w:sz w:val="24"/>
          <w:szCs w:val="24"/>
        </w:rPr>
      </w:pPr>
      <w:r w:rsidRPr="00863B8A">
        <w:rPr>
          <w:rFonts w:ascii="Times New Roman" w:hAnsi="Times New Roman"/>
          <w:sz w:val="24"/>
          <w:szCs w:val="24"/>
        </w:rPr>
        <w:t>For sectarian agencies or organizations:</w:t>
      </w:r>
    </w:p>
    <w:p w14:paraId="53BCBBE0" w14:textId="77777777" w:rsidR="004C24CA" w:rsidRPr="00863B8A" w:rsidRDefault="004C24CA" w:rsidP="00AC34DA">
      <w:pPr>
        <w:pStyle w:val="subparagraph"/>
        <w:numPr>
          <w:ilvl w:val="0"/>
          <w:numId w:val="188"/>
        </w:numPr>
        <w:spacing w:before="0" w:after="0"/>
        <w:rPr>
          <w:rFonts w:ascii="Times New Roman" w:hAnsi="Times New Roman"/>
          <w:sz w:val="24"/>
          <w:szCs w:val="24"/>
        </w:rPr>
      </w:pPr>
      <w:r w:rsidRPr="00863B8A">
        <w:rPr>
          <w:rFonts w:ascii="Times New Roman" w:hAnsi="Times New Roman"/>
          <w:sz w:val="24"/>
          <w:szCs w:val="24"/>
        </w:rPr>
        <w:t xml:space="preserve">Funds must not be expended for the purchase or improvement of land, or for the purchase, construction or permanent improvement of any building or facility. </w:t>
      </w:r>
    </w:p>
    <w:p w14:paraId="0A805F17" w14:textId="77777777" w:rsidR="004C24CA" w:rsidRPr="00863B8A" w:rsidRDefault="004C24CA" w:rsidP="00AC34DA">
      <w:pPr>
        <w:pStyle w:val="subparagraph"/>
        <w:numPr>
          <w:ilvl w:val="0"/>
          <w:numId w:val="188"/>
        </w:numPr>
        <w:spacing w:before="0" w:after="0"/>
        <w:rPr>
          <w:rFonts w:ascii="Times New Roman" w:hAnsi="Times New Roman"/>
          <w:sz w:val="24"/>
          <w:szCs w:val="24"/>
        </w:rPr>
      </w:pPr>
      <w:r w:rsidRPr="00863B8A">
        <w:rPr>
          <w:rFonts w:ascii="Times New Roman" w:hAnsi="Times New Roman"/>
          <w:sz w:val="24"/>
          <w:szCs w:val="24"/>
        </w:rPr>
        <w:t>Funds may be expended for minor remodeling only if necessary to bring the facility into compliance with the health and safety requirements established pursuant to 45 CFR Part 98.</w:t>
      </w:r>
    </w:p>
    <w:p w14:paraId="79CC993E" w14:textId="77777777" w:rsidR="004C24CA" w:rsidRPr="00863B8A" w:rsidRDefault="004C24CA" w:rsidP="004C24CA">
      <w:pPr>
        <w:pStyle w:val="RuleReference"/>
      </w:pPr>
      <w:r w:rsidRPr="00863B8A">
        <w:t xml:space="preserve">Rule Reference: </w:t>
      </w:r>
      <w:hyperlink r:id="rId230" w:history="1">
        <w:r w:rsidRPr="00863B8A">
          <w:rPr>
            <w:rStyle w:val="Hyperlink"/>
          </w:rPr>
          <w:t>§809.16</w:t>
        </w:r>
      </w:hyperlink>
    </w:p>
    <w:p w14:paraId="391FDFF4" w14:textId="77777777" w:rsidR="004C24CA" w:rsidRPr="00863B8A" w:rsidRDefault="004C24CA" w:rsidP="004C24CA">
      <w:pPr>
        <w:pStyle w:val="subsection"/>
        <w:spacing w:before="0" w:after="0"/>
        <w:rPr>
          <w:rFonts w:ascii="Times New Roman" w:hAnsi="Times New Roman"/>
          <w:sz w:val="24"/>
          <w:szCs w:val="24"/>
        </w:rPr>
      </w:pPr>
    </w:p>
    <w:p w14:paraId="16DF5402" w14:textId="77777777" w:rsidR="004C24CA" w:rsidRPr="00863B8A" w:rsidRDefault="004C24CA" w:rsidP="004C24CA">
      <w:pPr>
        <w:pStyle w:val="subsection"/>
        <w:spacing w:before="0" w:after="0"/>
        <w:ind w:left="346"/>
        <w:rPr>
          <w:rFonts w:ascii="Times New Roman" w:hAnsi="Times New Roman"/>
          <w:sz w:val="24"/>
          <w:szCs w:val="24"/>
        </w:rPr>
      </w:pPr>
    </w:p>
    <w:p w14:paraId="10A68554" w14:textId="77777777" w:rsidR="004C24CA" w:rsidRPr="00863B8A" w:rsidRDefault="004C24CA" w:rsidP="004C24CA">
      <w:pPr>
        <w:pStyle w:val="Guide3"/>
        <w:outlineLvl w:val="0"/>
      </w:pPr>
      <w:bookmarkStart w:id="1752" w:name="_Toc515880334"/>
      <w:bookmarkStart w:id="1753" w:name="_Toc101181894"/>
      <w:r w:rsidRPr="00863B8A">
        <w:t>H-206: Reporting Board Quality Activities</w:t>
      </w:r>
      <w:bookmarkEnd w:id="1752"/>
      <w:bookmarkEnd w:id="1753"/>
    </w:p>
    <w:p w14:paraId="5F55AE9F" w14:textId="77777777" w:rsidR="004C24CA" w:rsidRPr="00863B8A" w:rsidRDefault="004C24CA" w:rsidP="004C24CA">
      <w:pPr>
        <w:rPr>
          <w:rFonts w:ascii="Times New Roman" w:hAnsi="Times New Roman"/>
          <w:sz w:val="24"/>
          <w:szCs w:val="24"/>
        </w:rPr>
      </w:pPr>
    </w:p>
    <w:p w14:paraId="15BF04E6" w14:textId="08C87E56" w:rsidR="00113EA4" w:rsidRPr="003946D8" w:rsidDel="0062209D" w:rsidRDefault="004C24CA" w:rsidP="003946D8">
      <w:pPr>
        <w:rPr>
          <w:ins w:id="1754" w:author="Hill,Lindsay R" w:date="2021-08-17T15:20:00Z"/>
          <w:del w:id="1755" w:author="Alvis,Carrie L" w:date="2021-10-20T14:12:00Z"/>
          <w:rStyle w:val="Hyperlink"/>
          <w:rFonts w:ascii="Times New Roman" w:hAnsi="Times New Roman"/>
          <w:sz w:val="24"/>
          <w:szCs w:val="24"/>
        </w:rPr>
      </w:pPr>
      <w:r w:rsidRPr="003946D8">
        <w:rPr>
          <w:rFonts w:ascii="Times New Roman" w:hAnsi="Times New Roman"/>
          <w:sz w:val="24"/>
          <w:szCs w:val="24"/>
        </w:rPr>
        <w:t xml:space="preserve">Boards must use the </w:t>
      </w:r>
      <w:ins w:id="1756" w:author="Hill,Lindsay R" w:date="2021-08-17T15:20:00Z">
        <w:r w:rsidR="00113EA4" w:rsidRPr="003946D8">
          <w:rPr>
            <w:rFonts w:ascii="Times New Roman" w:hAnsi="Times New Roman"/>
            <w:sz w:val="24"/>
            <w:szCs w:val="24"/>
            <w:shd w:val="clear" w:color="auto" w:fill="FFFFFF"/>
          </w:rPr>
          <w:fldChar w:fldCharType="begin"/>
        </w:r>
        <w:r w:rsidR="00113EA4" w:rsidRPr="003946D8">
          <w:rPr>
            <w:rFonts w:ascii="Times New Roman" w:hAnsi="Times New Roman"/>
            <w:sz w:val="24"/>
            <w:szCs w:val="24"/>
            <w:shd w:val="clear" w:color="auto" w:fill="FFFFFF"/>
          </w:rPr>
          <w:instrText xml:space="preserve"> HYPERLINK "https://twc.texas.gov/files/policy_letters/attachments/21-19-ch-2-att1-twc.xlsx" </w:instrText>
        </w:r>
        <w:r w:rsidR="00113EA4" w:rsidRPr="003946D8">
          <w:rPr>
            <w:rFonts w:ascii="Times New Roman" w:hAnsi="Times New Roman"/>
            <w:sz w:val="24"/>
            <w:szCs w:val="24"/>
            <w:shd w:val="clear" w:color="auto" w:fill="FFFFFF"/>
          </w:rPr>
          <w:fldChar w:fldCharType="separate"/>
        </w:r>
        <w:r w:rsidR="00113EA4" w:rsidRPr="003946D8">
          <w:rPr>
            <w:rStyle w:val="Hyperlink"/>
            <w:rFonts w:ascii="Times New Roman" w:hAnsi="Times New Roman"/>
            <w:sz w:val="24"/>
            <w:szCs w:val="24"/>
            <w:shd w:val="clear" w:color="auto" w:fill="FFFFFF"/>
          </w:rPr>
          <w:t>Board CCQ Expenditure Plan and Activity Report</w:t>
        </w:r>
      </w:ins>
    </w:p>
    <w:p w14:paraId="7518F20F" w14:textId="28B24228" w:rsidR="004C24CA" w:rsidRPr="00863B8A" w:rsidRDefault="00113EA4" w:rsidP="004C24CA">
      <w:pPr>
        <w:rPr>
          <w:rFonts w:ascii="Times New Roman" w:hAnsi="Times New Roman"/>
          <w:sz w:val="24"/>
          <w:szCs w:val="24"/>
        </w:rPr>
      </w:pPr>
      <w:ins w:id="1757" w:author="Hill,Lindsay R" w:date="2021-08-17T15:20:00Z">
        <w:r w:rsidRPr="003946D8">
          <w:rPr>
            <w:rFonts w:ascii="Times New Roman" w:eastAsia="Times New Roman" w:hAnsi="Times New Roman"/>
            <w:color w:val="000000"/>
            <w:sz w:val="24"/>
            <w:szCs w:val="24"/>
            <w:shd w:val="clear" w:color="auto" w:fill="FFFFFF"/>
          </w:rPr>
          <w:fldChar w:fldCharType="end"/>
        </w:r>
      </w:ins>
      <w:del w:id="1758" w:author="Hill,Lindsay R" w:date="2021-08-17T15:20:00Z">
        <w:r w:rsidR="007D6378" w:rsidRPr="00E02E52" w:rsidDel="00113EA4">
          <w:rPr>
            <w:rFonts w:ascii="Times New Roman" w:hAnsi="Times New Roman"/>
            <w:sz w:val="24"/>
            <w:szCs w:val="24"/>
            <w:rPrChange w:id="1759" w:author="Hill,Lindsay R" w:date="2021-08-17T15:21:00Z">
              <w:rPr/>
            </w:rPrChange>
          </w:rPr>
          <w:fldChar w:fldCharType="begin"/>
        </w:r>
        <w:r w:rsidR="007D6378" w:rsidRPr="003946D8" w:rsidDel="00113EA4">
          <w:rPr>
            <w:rFonts w:ascii="Times New Roman" w:hAnsi="Times New Roman"/>
            <w:sz w:val="24"/>
            <w:szCs w:val="24"/>
            <w:rPrChange w:id="1760" w:author="Hill,Lindsay R" w:date="2021-08-17T15:21:00Z">
              <w:rPr/>
            </w:rPrChange>
          </w:rPr>
          <w:delInstrText xml:space="preserve"> HYPERLINK "https://twc.texas.gov/files/policy_letters/attachments/21-19-att-4-twc.xlsx" </w:delInstrText>
        </w:r>
        <w:r w:rsidR="007D6378" w:rsidRPr="00E02E52" w:rsidDel="00113EA4">
          <w:rPr>
            <w:rPrChange w:id="1761" w:author="Hill,Lindsay R" w:date="2021-08-17T15:21:00Z">
              <w:rPr>
                <w:rStyle w:val="Hyperlink"/>
                <w:rFonts w:ascii="Times New Roman" w:hAnsi="Times New Roman"/>
                <w:sz w:val="24"/>
                <w:szCs w:val="24"/>
                <w:shd w:val="clear" w:color="auto" w:fill="FFFFFF"/>
              </w:rPr>
            </w:rPrChange>
          </w:rPr>
          <w:fldChar w:fldCharType="separate"/>
        </w:r>
        <w:r w:rsidR="004C24CA" w:rsidRPr="003946D8" w:rsidDel="00113EA4">
          <w:rPr>
            <w:rStyle w:val="Hyperlink"/>
            <w:rFonts w:ascii="Times New Roman" w:hAnsi="Times New Roman"/>
            <w:sz w:val="24"/>
            <w:szCs w:val="24"/>
            <w:shd w:val="clear" w:color="auto" w:fill="FFFFFF"/>
          </w:rPr>
          <w:delText>Child Care and Development Fund Quality Improvement Nondirect Care Activities Quarterly Report</w:delText>
        </w:r>
        <w:r w:rsidR="007D6378" w:rsidRPr="00E02E52" w:rsidDel="00113EA4">
          <w:rPr>
            <w:rStyle w:val="Hyperlink"/>
            <w:rFonts w:ascii="Times New Roman" w:hAnsi="Times New Roman"/>
            <w:sz w:val="24"/>
            <w:szCs w:val="24"/>
            <w:shd w:val="clear" w:color="auto" w:fill="FFFFFF"/>
          </w:rPr>
          <w:fldChar w:fldCharType="end"/>
        </w:r>
      </w:del>
      <w:r w:rsidR="004C24CA" w:rsidRPr="003946D8" w:rsidDel="009E72D5">
        <w:rPr>
          <w:rFonts w:ascii="Times New Roman" w:hAnsi="Times New Roman"/>
          <w:sz w:val="24"/>
          <w:szCs w:val="24"/>
        </w:rPr>
        <w:t xml:space="preserve"> </w:t>
      </w:r>
      <w:r w:rsidR="004C24CA" w:rsidRPr="003946D8">
        <w:rPr>
          <w:rFonts w:ascii="Times New Roman" w:hAnsi="Times New Roman"/>
          <w:sz w:val="24"/>
          <w:szCs w:val="24"/>
        </w:rPr>
        <w:t xml:space="preserve">to report all nondirect care quality improvement activities, funded through any TWC funding source. </w:t>
      </w:r>
      <w:r w:rsidR="003946D8" w:rsidRPr="003946D8">
        <w:rPr>
          <w:rFonts w:ascii="Times New Roman" w:hAnsi="Times New Roman"/>
          <w:sz w:val="24"/>
          <w:szCs w:val="24"/>
        </w:rPr>
        <w:fldChar w:fldCharType="begin"/>
      </w:r>
      <w:r w:rsidR="00942C69">
        <w:rPr>
          <w:rFonts w:ascii="Times New Roman" w:hAnsi="Times New Roman"/>
          <w:sz w:val="24"/>
          <w:szCs w:val="24"/>
        </w:rPr>
        <w:instrText>HYPERLINK "https://www.twc.texas.gov/files/policy_letters/21-19-ch-4-twc.pdf"</w:instrText>
      </w:r>
      <w:r w:rsidR="003946D8" w:rsidRPr="003946D8">
        <w:rPr>
          <w:rFonts w:ascii="Times New Roman" w:hAnsi="Times New Roman"/>
          <w:sz w:val="24"/>
          <w:szCs w:val="24"/>
        </w:rPr>
        <w:fldChar w:fldCharType="separate"/>
      </w:r>
      <w:ins w:id="1762" w:author="Hill,Lindsay R" w:date="2021-08-17T15:21:00Z">
        <w:r w:rsidR="003946D8" w:rsidRPr="003946D8">
          <w:rPr>
            <w:rStyle w:val="Hyperlink"/>
            <w:rFonts w:ascii="Times New Roman" w:hAnsi="Times New Roman"/>
            <w:sz w:val="24"/>
            <w:szCs w:val="24"/>
          </w:rPr>
          <w:t xml:space="preserve">WD Letter 21-19, Change </w:t>
        </w:r>
        <w:del w:id="1763" w:author="Alvis,Carrie L" w:date="2021-10-29T11:21:00Z">
          <w:r w:rsidR="003946D8" w:rsidRPr="003946D8" w:rsidDel="00921820">
            <w:rPr>
              <w:rStyle w:val="Hyperlink"/>
              <w:rFonts w:ascii="Times New Roman" w:hAnsi="Times New Roman"/>
              <w:sz w:val="24"/>
              <w:szCs w:val="24"/>
            </w:rPr>
            <w:delText>2</w:delText>
          </w:r>
        </w:del>
      </w:ins>
      <w:ins w:id="1764" w:author="Alvis,Carrie L" w:date="2021-10-29T11:21:00Z">
        <w:del w:id="1765" w:author="Hill,Lindsay R" w:date="2022-02-25T11:36:00Z">
          <w:r w:rsidR="00921820" w:rsidDel="00942C69">
            <w:rPr>
              <w:rStyle w:val="Hyperlink"/>
              <w:rFonts w:ascii="Times New Roman" w:hAnsi="Times New Roman"/>
              <w:sz w:val="24"/>
              <w:szCs w:val="24"/>
            </w:rPr>
            <w:delText>3</w:delText>
          </w:r>
        </w:del>
      </w:ins>
      <w:ins w:id="1766" w:author="Hill,Lindsay R" w:date="2022-02-25T11:36:00Z">
        <w:r w:rsidR="00942C69">
          <w:rPr>
            <w:rStyle w:val="Hyperlink"/>
            <w:rFonts w:ascii="Times New Roman" w:hAnsi="Times New Roman"/>
            <w:sz w:val="24"/>
            <w:szCs w:val="24"/>
          </w:rPr>
          <w:t>4</w:t>
        </w:r>
      </w:ins>
      <w:ins w:id="1767" w:author="Hill,Lindsay R" w:date="2021-08-17T15:21:00Z">
        <w:r w:rsidR="003946D8" w:rsidRPr="003946D8">
          <w:rPr>
            <w:rFonts w:ascii="Times New Roman" w:hAnsi="Times New Roman"/>
            <w:sz w:val="24"/>
            <w:szCs w:val="24"/>
          </w:rPr>
          <w:fldChar w:fldCharType="end"/>
        </w:r>
      </w:ins>
      <w:ins w:id="1768" w:author="Alvis,Carrie L" w:date="2021-10-20T14:12:00Z">
        <w:r w:rsidR="0062209D">
          <w:rPr>
            <w:rFonts w:ascii="Times New Roman" w:hAnsi="Times New Roman"/>
            <w:sz w:val="24"/>
            <w:szCs w:val="24"/>
          </w:rPr>
          <w:t>,</w:t>
        </w:r>
      </w:ins>
      <w:ins w:id="1769" w:author="Hill,Lindsay R" w:date="2021-08-17T15:21:00Z">
        <w:r w:rsidR="003946D8" w:rsidRPr="003946D8">
          <w:rPr>
            <w:rStyle w:val="Hyperlink"/>
            <w:rFonts w:ascii="Times New Roman" w:hAnsi="Times New Roman"/>
            <w:sz w:val="24"/>
            <w:szCs w:val="24"/>
          </w:rPr>
          <w:t xml:space="preserve"> provides guidance on planning and reporting requirements for non</w:t>
        </w:r>
        <w:del w:id="1770" w:author="Alvis,Carrie L" w:date="2021-10-20T14:12:00Z">
          <w:r w:rsidR="003946D8" w:rsidRPr="003946D8" w:rsidDel="0062209D">
            <w:rPr>
              <w:rStyle w:val="Hyperlink"/>
              <w:rFonts w:ascii="Times New Roman" w:hAnsi="Times New Roman"/>
              <w:sz w:val="24"/>
              <w:szCs w:val="24"/>
            </w:rPr>
            <w:delText>–</w:delText>
          </w:r>
        </w:del>
        <w:r w:rsidR="003946D8" w:rsidRPr="003946D8">
          <w:rPr>
            <w:rStyle w:val="Hyperlink"/>
            <w:rFonts w:ascii="Times New Roman" w:hAnsi="Times New Roman"/>
            <w:sz w:val="24"/>
            <w:szCs w:val="24"/>
          </w:rPr>
          <w:t>direct care Child Care Quality (CCQ) funds.</w:t>
        </w:r>
      </w:ins>
    </w:p>
    <w:p w14:paraId="590B23A8" w14:textId="77777777" w:rsidR="004C24CA" w:rsidRPr="00863B8A" w:rsidRDefault="004C24CA" w:rsidP="004C24CA">
      <w:pPr>
        <w:adjustRightInd w:val="0"/>
        <w:rPr>
          <w:rFonts w:ascii="Times New Roman" w:hAnsi="Times New Roman"/>
          <w:sz w:val="24"/>
          <w:szCs w:val="24"/>
        </w:rPr>
      </w:pPr>
    </w:p>
    <w:p w14:paraId="1B63C7C3" w14:textId="734CD959"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Boards must submit the completed quarterly report to </w:t>
      </w:r>
      <w:del w:id="1771" w:author="Hill,Lindsay R" w:date="2021-08-17T15:21:00Z">
        <w:r w:rsidRPr="00863B8A">
          <w:rPr>
            <w:rFonts w:ascii="Times New Roman" w:hAnsi="Times New Roman"/>
            <w:sz w:val="24"/>
            <w:szCs w:val="24"/>
          </w:rPr>
          <w:delText xml:space="preserve">their assigned contract </w:delText>
        </w:r>
      </w:del>
      <w:ins w:id="1772" w:author="Hill,Lindsay R" w:date="2021-08-17T15:21:00Z">
        <w:r w:rsidR="00856FE6">
          <w:rPr>
            <w:rFonts w:ascii="Times New Roman" w:hAnsi="Times New Roman"/>
            <w:sz w:val="24"/>
            <w:szCs w:val="24"/>
          </w:rPr>
          <w:fldChar w:fldCharType="begin"/>
        </w:r>
        <w:r w:rsidR="00856FE6">
          <w:rPr>
            <w:rFonts w:ascii="Times New Roman" w:hAnsi="Times New Roman"/>
            <w:sz w:val="24"/>
            <w:szCs w:val="24"/>
          </w:rPr>
          <w:instrText xml:space="preserve"> HYPERLINK "mailto:BCM@twc.texas.gov" </w:instrText>
        </w:r>
        <w:r w:rsidR="00856FE6">
          <w:rPr>
            <w:rFonts w:ascii="Times New Roman" w:hAnsi="Times New Roman"/>
            <w:sz w:val="24"/>
            <w:szCs w:val="24"/>
          </w:rPr>
          <w:fldChar w:fldCharType="separate"/>
        </w:r>
      </w:ins>
      <w:del w:id="1773" w:author="Hill,Lindsay R" w:date="2021-08-17T15:21:00Z">
        <w:r w:rsidR="00856FE6" w:rsidRPr="00054198" w:rsidDel="00856FE6">
          <w:rPr>
            <w:rStyle w:val="Hyperlink"/>
            <w:rFonts w:ascii="Times New Roman" w:hAnsi="Times New Roman"/>
            <w:sz w:val="24"/>
            <w:szCs w:val="24"/>
          </w:rPr>
          <w:delText>manager</w:delText>
        </w:r>
      </w:del>
      <w:ins w:id="1774" w:author="Hill,Lindsay R" w:date="2021-08-17T15:21:00Z">
        <w:r w:rsidR="00856FE6" w:rsidRPr="00054198">
          <w:rPr>
            <w:rStyle w:val="Hyperlink"/>
            <w:rFonts w:ascii="Times New Roman" w:hAnsi="Times New Roman"/>
            <w:sz w:val="24"/>
            <w:szCs w:val="24"/>
          </w:rPr>
          <w:t>BCM@twc.texas.gov</w:t>
        </w:r>
        <w:r w:rsidR="00856FE6">
          <w:rPr>
            <w:rFonts w:ascii="Times New Roman" w:hAnsi="Times New Roman"/>
            <w:sz w:val="24"/>
            <w:szCs w:val="24"/>
          </w:rPr>
          <w:fldChar w:fldCharType="end"/>
        </w:r>
        <w:r w:rsidR="00856FE6">
          <w:rPr>
            <w:rFonts w:ascii="Times New Roman" w:hAnsi="Times New Roman"/>
            <w:sz w:val="24"/>
            <w:szCs w:val="24"/>
          </w:rPr>
          <w:t xml:space="preserve"> </w:t>
        </w:r>
      </w:ins>
      <w:r w:rsidRPr="00863B8A">
        <w:rPr>
          <w:rFonts w:ascii="Times New Roman" w:hAnsi="Times New Roman"/>
          <w:sz w:val="24"/>
          <w:szCs w:val="24"/>
        </w:rPr>
        <w:t>no later than 30 days after the end of the quarter on the following schedule:</w:t>
      </w:r>
    </w:p>
    <w:p w14:paraId="5DF3549C" w14:textId="77777777" w:rsidR="004C24CA" w:rsidRPr="00863B8A" w:rsidRDefault="004C24CA" w:rsidP="004C24CA">
      <w:pPr>
        <w:ind w:left="36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4C24CA" w:rsidRPr="00863B8A" w14:paraId="1C761777" w14:textId="77777777" w:rsidTr="00F44E00">
        <w:tc>
          <w:tcPr>
            <w:tcW w:w="4428" w:type="dxa"/>
            <w:shd w:val="clear" w:color="auto" w:fill="auto"/>
          </w:tcPr>
          <w:p w14:paraId="5B01DD88"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Reporting Period</w:t>
            </w:r>
          </w:p>
        </w:tc>
        <w:tc>
          <w:tcPr>
            <w:tcW w:w="4428" w:type="dxa"/>
            <w:shd w:val="clear" w:color="auto" w:fill="auto"/>
          </w:tcPr>
          <w:p w14:paraId="719C83B8"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Quarterly Report Due</w:t>
            </w:r>
          </w:p>
        </w:tc>
      </w:tr>
      <w:tr w:rsidR="004C24CA" w:rsidRPr="00863B8A" w14:paraId="29922597" w14:textId="77777777" w:rsidTr="00F44E00">
        <w:tc>
          <w:tcPr>
            <w:tcW w:w="4428" w:type="dxa"/>
            <w:shd w:val="clear" w:color="auto" w:fill="auto"/>
          </w:tcPr>
          <w:p w14:paraId="796F002D"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Quarter 1: October 1 – December 31</w:t>
            </w:r>
          </w:p>
        </w:tc>
        <w:tc>
          <w:tcPr>
            <w:tcW w:w="4428" w:type="dxa"/>
            <w:shd w:val="clear" w:color="auto" w:fill="auto"/>
          </w:tcPr>
          <w:p w14:paraId="3266B748"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January 30</w:t>
            </w:r>
          </w:p>
        </w:tc>
      </w:tr>
      <w:tr w:rsidR="004C24CA" w:rsidRPr="00863B8A" w14:paraId="70A7A06C" w14:textId="77777777" w:rsidTr="00F44E00">
        <w:tc>
          <w:tcPr>
            <w:tcW w:w="4428" w:type="dxa"/>
            <w:shd w:val="clear" w:color="auto" w:fill="auto"/>
          </w:tcPr>
          <w:p w14:paraId="66B8E2ED"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Quarter 2: January 1 – March 31</w:t>
            </w:r>
          </w:p>
        </w:tc>
        <w:tc>
          <w:tcPr>
            <w:tcW w:w="4428" w:type="dxa"/>
            <w:shd w:val="clear" w:color="auto" w:fill="auto"/>
          </w:tcPr>
          <w:p w14:paraId="5DE68C77"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April 30</w:t>
            </w:r>
          </w:p>
        </w:tc>
      </w:tr>
      <w:tr w:rsidR="004C24CA" w:rsidRPr="00863B8A" w14:paraId="11E72C9D" w14:textId="77777777" w:rsidTr="00F44E00">
        <w:tc>
          <w:tcPr>
            <w:tcW w:w="4428" w:type="dxa"/>
            <w:shd w:val="clear" w:color="auto" w:fill="auto"/>
          </w:tcPr>
          <w:p w14:paraId="69C23E5A"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Quarter 3: April 1 – June 30</w:t>
            </w:r>
          </w:p>
        </w:tc>
        <w:tc>
          <w:tcPr>
            <w:tcW w:w="4428" w:type="dxa"/>
            <w:shd w:val="clear" w:color="auto" w:fill="auto"/>
          </w:tcPr>
          <w:p w14:paraId="5BDEEAEB"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July 30</w:t>
            </w:r>
          </w:p>
        </w:tc>
      </w:tr>
      <w:tr w:rsidR="004C24CA" w:rsidRPr="00863B8A" w14:paraId="72430064" w14:textId="77777777" w:rsidTr="00F44E00">
        <w:tc>
          <w:tcPr>
            <w:tcW w:w="4428" w:type="dxa"/>
            <w:shd w:val="clear" w:color="auto" w:fill="auto"/>
          </w:tcPr>
          <w:p w14:paraId="6CA74472"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Quarter 4: July 1 – September 30</w:t>
            </w:r>
          </w:p>
        </w:tc>
        <w:tc>
          <w:tcPr>
            <w:tcW w:w="4428" w:type="dxa"/>
            <w:shd w:val="clear" w:color="auto" w:fill="auto"/>
          </w:tcPr>
          <w:p w14:paraId="67F9B934" w14:textId="77777777" w:rsidR="004C24CA" w:rsidRPr="00863B8A" w:rsidRDefault="004C24CA" w:rsidP="00F44E00">
            <w:pPr>
              <w:rPr>
                <w:rFonts w:ascii="Times New Roman" w:hAnsi="Times New Roman"/>
                <w:sz w:val="24"/>
                <w:szCs w:val="24"/>
              </w:rPr>
            </w:pPr>
            <w:r w:rsidRPr="00863B8A">
              <w:rPr>
                <w:rFonts w:ascii="Times New Roman" w:hAnsi="Times New Roman"/>
                <w:sz w:val="24"/>
                <w:szCs w:val="24"/>
              </w:rPr>
              <w:t>October 30</w:t>
            </w:r>
          </w:p>
        </w:tc>
      </w:tr>
    </w:tbl>
    <w:p w14:paraId="0F72E9E0" w14:textId="77777777" w:rsidR="004C24CA" w:rsidRPr="00863B8A" w:rsidRDefault="004C24CA" w:rsidP="004C24CA"/>
    <w:p w14:paraId="4682FF6E" w14:textId="77777777" w:rsidR="004C24CA" w:rsidRPr="00863B8A" w:rsidRDefault="004C24CA" w:rsidP="004C24CA">
      <w:pPr>
        <w:pStyle w:val="Guide3"/>
        <w:outlineLvl w:val="0"/>
      </w:pPr>
      <w:bookmarkStart w:id="1775" w:name="_Toc515880335"/>
      <w:bookmarkStart w:id="1776" w:name="_Toc101181895"/>
      <w:r w:rsidRPr="00863B8A">
        <w:t>H-207: Reporting Child Care Quality Expenditures</w:t>
      </w:r>
      <w:bookmarkEnd w:id="1775"/>
      <w:bookmarkEnd w:id="1776"/>
    </w:p>
    <w:p w14:paraId="2A8DFC9F" w14:textId="77777777" w:rsidR="004C24CA" w:rsidRPr="00863B8A" w:rsidRDefault="004C24CA" w:rsidP="004C24CA">
      <w:pPr>
        <w:rPr>
          <w:rFonts w:asciiTheme="minorHAnsi" w:hAnsiTheme="minorHAnsi" w:cstheme="minorHAnsi"/>
          <w:sz w:val="24"/>
          <w:szCs w:val="24"/>
        </w:rPr>
      </w:pPr>
    </w:p>
    <w:p w14:paraId="24213B8D" w14:textId="77777777" w:rsidR="004C24CA" w:rsidRPr="00856FE6" w:rsidRDefault="004C24CA" w:rsidP="004C24CA">
      <w:pPr>
        <w:rPr>
          <w:rFonts w:ascii="Times New Roman" w:hAnsi="Times New Roman"/>
          <w:sz w:val="24"/>
          <w:szCs w:val="24"/>
        </w:rPr>
      </w:pPr>
      <w:r w:rsidRPr="00856FE6">
        <w:rPr>
          <w:rFonts w:ascii="Times New Roman" w:hAnsi="Times New Roman"/>
          <w:sz w:val="24"/>
          <w:szCs w:val="24"/>
        </w:rPr>
        <w:t xml:space="preserve">Boards must be aware that </w:t>
      </w:r>
      <w:hyperlink r:id="rId231" w:history="1">
        <w:r w:rsidRPr="00856FE6">
          <w:rPr>
            <w:rStyle w:val="Hyperlink"/>
            <w:rFonts w:ascii="Times New Roman" w:hAnsi="Times New Roman"/>
            <w:sz w:val="24"/>
            <w:szCs w:val="24"/>
          </w:rPr>
          <w:t>Technical Assistance Bulletin 270</w:t>
        </w:r>
      </w:hyperlink>
      <w:r w:rsidRPr="00856FE6">
        <w:rPr>
          <w:rFonts w:ascii="Times New Roman" w:hAnsi="Times New Roman"/>
          <w:sz w:val="24"/>
          <w:szCs w:val="24"/>
        </w:rPr>
        <w:t xml:space="preserve">, entitled Child Care Quality Expenditure Cost Categories, and its Attachment, </w:t>
      </w:r>
      <w:hyperlink r:id="rId232" w:history="1">
        <w:r w:rsidRPr="00856FE6">
          <w:rPr>
            <w:rStyle w:val="Hyperlink"/>
            <w:rFonts w:ascii="Times New Roman" w:hAnsi="Times New Roman"/>
            <w:sz w:val="24"/>
            <w:szCs w:val="24"/>
          </w:rPr>
          <w:t>378 Child Care Quality Cost Categories</w:t>
        </w:r>
      </w:hyperlink>
      <w:r w:rsidRPr="00856FE6">
        <w:rPr>
          <w:rFonts w:ascii="Times New Roman" w:hAnsi="Times New Roman"/>
          <w:sz w:val="24"/>
          <w:szCs w:val="24"/>
        </w:rPr>
        <w:t xml:space="preserve">, provide information on reporting child care quality expenditures in TWC’s Cash Draw and Expenditure Reporting system. </w:t>
      </w:r>
      <w:r w:rsidRPr="00856FE6">
        <w:rPr>
          <w:rFonts w:ascii="Times New Roman" w:hAnsi="Times New Roman"/>
          <w:sz w:val="24"/>
          <w:szCs w:val="24"/>
        </w:rPr>
        <w:br w:type="page"/>
      </w:r>
    </w:p>
    <w:p w14:paraId="29F65742" w14:textId="77777777" w:rsidR="004C24CA" w:rsidRPr="00863B8A" w:rsidRDefault="004C24CA" w:rsidP="004C24CA">
      <w:pPr>
        <w:pStyle w:val="Title"/>
        <w:outlineLvl w:val="0"/>
        <w:rPr>
          <w:rFonts w:cs="Arial"/>
        </w:rPr>
      </w:pPr>
      <w:r w:rsidRPr="00863B8A">
        <w:rPr>
          <w:rFonts w:cs="Arial"/>
        </w:rPr>
        <w:t>Child Care Services Guide</w:t>
      </w:r>
    </w:p>
    <w:p w14:paraId="6A7E39F1" w14:textId="77777777" w:rsidR="004C24CA" w:rsidRPr="00863B8A" w:rsidRDefault="004C24CA" w:rsidP="004C24CA">
      <w:pPr>
        <w:pStyle w:val="Guide1"/>
      </w:pPr>
      <w:bookmarkStart w:id="1777" w:name="_Toc401140502"/>
      <w:bookmarkStart w:id="1778" w:name="_Toc515880336"/>
      <w:bookmarkStart w:id="1779" w:name="_Toc101181896"/>
      <w:r w:rsidRPr="00863B8A">
        <w:t>Part I – Texas Rising Star</w:t>
      </w:r>
      <w:bookmarkEnd w:id="1777"/>
      <w:r w:rsidRPr="00863B8A">
        <w:t xml:space="preserve"> Program</w:t>
      </w:r>
      <w:bookmarkEnd w:id="1778"/>
      <w:bookmarkEnd w:id="1779"/>
    </w:p>
    <w:p w14:paraId="0781D0E2" w14:textId="77777777" w:rsidR="004C24CA" w:rsidRPr="00863B8A" w:rsidRDefault="004C24CA" w:rsidP="004C24CA">
      <w:pPr>
        <w:pBdr>
          <w:bottom w:val="single" w:sz="18" w:space="1" w:color="auto"/>
        </w:pBdr>
      </w:pPr>
    </w:p>
    <w:p w14:paraId="1A372B05" w14:textId="77777777" w:rsidR="004C24CA" w:rsidRPr="00863B8A" w:rsidRDefault="004C24CA" w:rsidP="004C24CA"/>
    <w:p w14:paraId="517A2C24" w14:textId="77777777" w:rsidR="004C24CA" w:rsidRPr="00863B8A" w:rsidRDefault="004C24CA" w:rsidP="004C24CA">
      <w:pPr>
        <w:pStyle w:val="Guide2"/>
      </w:pPr>
      <w:bookmarkStart w:id="1780" w:name="_Toc515880337"/>
      <w:bookmarkStart w:id="1781" w:name="_Toc101181897"/>
      <w:r w:rsidRPr="00863B8A">
        <w:t>I-100: Texas Rising Star Program</w:t>
      </w:r>
      <w:bookmarkEnd w:id="1780"/>
      <w:bookmarkEnd w:id="1781"/>
    </w:p>
    <w:p w14:paraId="56FC4C4D" w14:textId="77777777" w:rsidR="004C24CA" w:rsidRPr="00863B8A" w:rsidRDefault="004C24CA" w:rsidP="004C24CA">
      <w:pPr>
        <w:rPr>
          <w:rFonts w:ascii="Times New Roman" w:hAnsi="Times New Roman"/>
          <w:sz w:val="24"/>
          <w:szCs w:val="24"/>
        </w:rPr>
      </w:pPr>
    </w:p>
    <w:p w14:paraId="2807FD0B" w14:textId="77777777" w:rsidR="004C24CA" w:rsidRPr="00863B8A" w:rsidRDefault="004C24CA" w:rsidP="004C24CA">
      <w:pPr>
        <w:rPr>
          <w:rFonts w:ascii="Times New Roman" w:hAnsi="Times New Roman"/>
          <w:sz w:val="24"/>
          <w:szCs w:val="24"/>
        </w:rPr>
      </w:pPr>
    </w:p>
    <w:p w14:paraId="55834505" w14:textId="77777777" w:rsidR="004C24CA" w:rsidRPr="00863B8A" w:rsidRDefault="004C24CA" w:rsidP="004C24CA">
      <w:pPr>
        <w:pStyle w:val="Guide3"/>
        <w:outlineLvl w:val="0"/>
      </w:pPr>
      <w:bookmarkStart w:id="1782" w:name="_Toc515880338"/>
      <w:bookmarkStart w:id="1783" w:name="_Toc101181898"/>
      <w:r w:rsidRPr="00863B8A">
        <w:t>I-101: Texas Rising Star Program Rules</w:t>
      </w:r>
      <w:bookmarkEnd w:id="1782"/>
      <w:bookmarkEnd w:id="1783"/>
    </w:p>
    <w:p w14:paraId="27FBA93C" w14:textId="77777777" w:rsidR="004C24CA" w:rsidRPr="00863B8A" w:rsidRDefault="004C24CA" w:rsidP="004C24CA">
      <w:pPr>
        <w:rPr>
          <w:rFonts w:ascii="Times New Roman" w:hAnsi="Times New Roman"/>
          <w:sz w:val="24"/>
          <w:szCs w:val="24"/>
        </w:rPr>
      </w:pPr>
    </w:p>
    <w:p w14:paraId="7C982328" w14:textId="360971D8"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Workforce Development Boards (Boards) must be aware that </w:t>
      </w:r>
      <w:hyperlink r:id="rId233" w:history="1">
        <w:r w:rsidRPr="00863B8A">
          <w:rPr>
            <w:rStyle w:val="Hyperlink"/>
            <w:rFonts w:ascii="Times New Roman" w:hAnsi="Times New Roman"/>
            <w:sz w:val="24"/>
            <w:szCs w:val="24"/>
          </w:rPr>
          <w:t>Chapter 809, Subchapter G</w:t>
        </w:r>
      </w:hyperlink>
      <w:r w:rsidRPr="00863B8A">
        <w:rPr>
          <w:rFonts w:ascii="Times New Roman" w:hAnsi="Times New Roman"/>
          <w:sz w:val="24"/>
          <w:szCs w:val="24"/>
        </w:rPr>
        <w:t xml:space="preserve"> of the Texas Workforce Commission (TWC) rules provides the rules for the Texas Rising Star </w:t>
      </w:r>
      <w:del w:id="1784" w:author="Hill,Lindsay R" w:date="2021-08-17T14:15:00Z">
        <w:r w:rsidRPr="00863B8A">
          <w:rPr>
            <w:rFonts w:ascii="Times New Roman" w:hAnsi="Times New Roman"/>
            <w:sz w:val="24"/>
            <w:szCs w:val="24"/>
          </w:rPr>
          <w:delText xml:space="preserve">(TRS) </w:delText>
        </w:r>
      </w:del>
      <w:r w:rsidRPr="00863B8A">
        <w:rPr>
          <w:rFonts w:ascii="Times New Roman" w:hAnsi="Times New Roman"/>
          <w:sz w:val="24"/>
          <w:szCs w:val="24"/>
        </w:rPr>
        <w:t xml:space="preserve">program. </w:t>
      </w:r>
    </w:p>
    <w:p w14:paraId="7389B6DB" w14:textId="77777777" w:rsidR="004C24CA" w:rsidRPr="00863B8A" w:rsidRDefault="004C24CA" w:rsidP="004C24CA">
      <w:pPr>
        <w:rPr>
          <w:rFonts w:ascii="Times New Roman" w:hAnsi="Times New Roman"/>
          <w:sz w:val="24"/>
          <w:szCs w:val="24"/>
        </w:rPr>
      </w:pPr>
    </w:p>
    <w:p w14:paraId="0538DD2F" w14:textId="0BFDCDAE" w:rsidR="004C24CA" w:rsidRPr="000759F8" w:rsidRDefault="004C24CA" w:rsidP="004C24CA">
      <w:pPr>
        <w:rPr>
          <w:rFonts w:ascii="Times New Roman" w:hAnsi="Times New Roman"/>
          <w:sz w:val="24"/>
          <w:szCs w:val="24"/>
        </w:rPr>
      </w:pPr>
      <w:r w:rsidRPr="000759F8">
        <w:rPr>
          <w:rFonts w:ascii="Times New Roman" w:hAnsi="Times New Roman"/>
          <w:sz w:val="24"/>
          <w:szCs w:val="24"/>
        </w:rPr>
        <w:t xml:space="preserve">The purpose of the </w:t>
      </w:r>
      <w:ins w:id="1785" w:author="Hill,Lindsay R" w:date="2021-08-17T14:15:00Z">
        <w:r w:rsidR="00D66845" w:rsidRPr="000759F8">
          <w:rPr>
            <w:rFonts w:ascii="Times New Roman" w:hAnsi="Times New Roman"/>
            <w:sz w:val="24"/>
            <w:szCs w:val="24"/>
          </w:rPr>
          <w:t xml:space="preserve">Texas Rising Star </w:t>
        </w:r>
      </w:ins>
      <w:del w:id="1786" w:author="Hill,Lindsay R" w:date="2021-08-17T14:15:00Z">
        <w:r w:rsidRPr="000759F8">
          <w:rPr>
            <w:rFonts w:ascii="Times New Roman" w:hAnsi="Times New Roman"/>
            <w:sz w:val="24"/>
            <w:szCs w:val="24"/>
          </w:rPr>
          <w:delText xml:space="preserve">TRS </w:delText>
        </w:r>
      </w:del>
      <w:r w:rsidRPr="000759F8">
        <w:rPr>
          <w:rFonts w:ascii="Times New Roman" w:hAnsi="Times New Roman"/>
          <w:sz w:val="24"/>
          <w:szCs w:val="24"/>
        </w:rPr>
        <w:t xml:space="preserve">program rules is to interpret and implement Texas Government Code §2308.3155(b), requiring TWC to establish rules to administer the </w:t>
      </w:r>
      <w:ins w:id="1787" w:author="Hill,Lindsay R" w:date="2021-08-17T14:15:00Z">
        <w:r w:rsidR="00D66845" w:rsidRPr="000759F8">
          <w:rPr>
            <w:rFonts w:ascii="Times New Roman" w:hAnsi="Times New Roman"/>
            <w:sz w:val="24"/>
            <w:szCs w:val="24"/>
          </w:rPr>
          <w:t xml:space="preserve">Texas Rising Star </w:t>
        </w:r>
      </w:ins>
      <w:del w:id="1788" w:author="Hill,Lindsay R" w:date="2021-08-17T14:15:00Z">
        <w:r w:rsidRPr="000759F8">
          <w:rPr>
            <w:rFonts w:ascii="Times New Roman" w:hAnsi="Times New Roman"/>
            <w:sz w:val="24"/>
            <w:szCs w:val="24"/>
          </w:rPr>
          <w:delText xml:space="preserve">TRS </w:delText>
        </w:r>
      </w:del>
      <w:r w:rsidRPr="000759F8">
        <w:rPr>
          <w:rFonts w:ascii="Times New Roman" w:hAnsi="Times New Roman"/>
          <w:sz w:val="24"/>
          <w:szCs w:val="24"/>
        </w:rPr>
        <w:t xml:space="preserve">program, including guidelines for rating a child care provider for </w:t>
      </w:r>
      <w:ins w:id="1789" w:author="Hill,Lindsay R" w:date="2021-08-17T14:15:00Z">
        <w:r w:rsidR="00D66845" w:rsidRPr="000759F8">
          <w:rPr>
            <w:rFonts w:ascii="Times New Roman" w:hAnsi="Times New Roman"/>
            <w:sz w:val="24"/>
            <w:szCs w:val="24"/>
          </w:rPr>
          <w:t xml:space="preserve">Texas Rising Star </w:t>
        </w:r>
      </w:ins>
      <w:del w:id="1790" w:author="Hill,Lindsay R" w:date="2021-08-17T14:15:00Z">
        <w:r w:rsidRPr="000759F8">
          <w:rPr>
            <w:rFonts w:ascii="Times New Roman" w:hAnsi="Times New Roman"/>
            <w:sz w:val="24"/>
            <w:szCs w:val="24"/>
          </w:rPr>
          <w:delText xml:space="preserve">TRS </w:delText>
        </w:r>
      </w:del>
      <w:r w:rsidRPr="000759F8">
        <w:rPr>
          <w:rFonts w:ascii="Times New Roman" w:hAnsi="Times New Roman"/>
          <w:sz w:val="24"/>
          <w:szCs w:val="24"/>
        </w:rPr>
        <w:t>certification.</w:t>
      </w:r>
    </w:p>
    <w:p w14:paraId="7189FDA8" w14:textId="77777777" w:rsidR="004C24CA" w:rsidRPr="00863B8A" w:rsidRDefault="004C24CA" w:rsidP="004C24CA">
      <w:pPr>
        <w:rPr>
          <w:rFonts w:ascii="Times New Roman" w:hAnsi="Times New Roman"/>
          <w:spacing w:val="1"/>
          <w:sz w:val="24"/>
          <w:szCs w:val="24"/>
        </w:rPr>
      </w:pPr>
    </w:p>
    <w:p w14:paraId="55D50EF7" w14:textId="32AEF3CC" w:rsidR="004C24CA" w:rsidRPr="00863B8A" w:rsidRDefault="004C24CA" w:rsidP="004C24CA">
      <w:pPr>
        <w:autoSpaceDE w:val="0"/>
        <w:autoSpaceDN w:val="0"/>
        <w:adjustRightInd w:val="0"/>
        <w:ind w:right="61"/>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ins w:id="1791" w:author="Hill,Lindsay R" w:date="2021-08-17T14:15:00Z">
        <w:r w:rsidR="00D66845" w:rsidRPr="00863B8A">
          <w:rPr>
            <w:rFonts w:ascii="Times New Roman" w:hAnsi="Times New Roman"/>
            <w:sz w:val="24"/>
            <w:szCs w:val="24"/>
          </w:rPr>
          <w:t>Texas Rising Star</w:t>
        </w:r>
        <w:r w:rsidRPr="00863B8A">
          <w:rPr>
            <w:rFonts w:ascii="Times New Roman" w:hAnsi="Times New Roman"/>
            <w:sz w:val="24"/>
            <w:szCs w:val="24"/>
          </w:rPr>
          <w:t xml:space="preserve"> </w:t>
        </w:r>
      </w:ins>
      <w:del w:id="1792" w:author="Hill,Lindsay R" w:date="2021-08-17T14:15:00Z">
        <w:r w:rsidRPr="00863B8A">
          <w:rPr>
            <w:rFonts w:ascii="Times New Roman" w:hAnsi="Times New Roman"/>
            <w:sz w:val="24"/>
            <w:szCs w:val="24"/>
          </w:rPr>
          <w:delText>TRS</w:delText>
        </w:r>
        <w:r w:rsidRPr="00863B8A">
          <w:rPr>
            <w:rFonts w:ascii="Times New Roman" w:hAnsi="Times New Roman"/>
            <w:spacing w:val="25"/>
            <w:sz w:val="24"/>
            <w:szCs w:val="24"/>
          </w:rPr>
          <w:delText xml:space="preserve"> </w:delText>
        </w:r>
      </w:del>
      <w:r w:rsidRPr="00863B8A">
        <w:rPr>
          <w:rFonts w:ascii="Times New Roman" w:hAnsi="Times New Roman"/>
          <w:sz w:val="24"/>
          <w:szCs w:val="24"/>
        </w:rPr>
        <w:t>pr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9"/>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r w:rsidRPr="00863B8A">
        <w:rPr>
          <w:rFonts w:ascii="Times New Roman" w:hAnsi="Times New Roman"/>
          <w:spacing w:val="2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tify</w:t>
      </w:r>
      <w:r w:rsidRPr="00863B8A">
        <w:rPr>
          <w:rFonts w:ascii="Times New Roman" w:hAnsi="Times New Roman"/>
          <w:spacing w:val="2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g</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izati</w:t>
      </w:r>
      <w:r w:rsidRPr="00863B8A">
        <w:rPr>
          <w:rFonts w:ascii="Times New Roman" w:hAnsi="Times New Roman"/>
          <w:spacing w:val="1"/>
          <w:sz w:val="24"/>
          <w:szCs w:val="24"/>
        </w:rPr>
        <w:t>on</w:t>
      </w:r>
      <w:r w:rsidRPr="00863B8A">
        <w:rPr>
          <w:rFonts w:ascii="Times New Roman" w:hAnsi="Times New Roman"/>
          <w:sz w:val="24"/>
          <w:szCs w:val="24"/>
        </w:rPr>
        <w:t>al</w:t>
      </w:r>
      <w:r w:rsidRPr="00863B8A">
        <w:rPr>
          <w:rFonts w:ascii="Times New Roman" w:hAnsi="Times New Roman"/>
          <w:spacing w:val="16"/>
          <w:sz w:val="24"/>
          <w:szCs w:val="24"/>
        </w:rPr>
        <w:t xml:space="preserve"> </w:t>
      </w:r>
      <w:r w:rsidRPr="00863B8A">
        <w:rPr>
          <w:rFonts w:ascii="Times New Roman" w:hAnsi="Times New Roman"/>
          <w:sz w:val="24"/>
          <w:szCs w:val="24"/>
        </w:rPr>
        <w:t>str</w:t>
      </w:r>
      <w:r w:rsidRPr="00863B8A">
        <w:rPr>
          <w:rFonts w:ascii="Times New Roman" w:hAnsi="Times New Roman"/>
          <w:spacing w:val="1"/>
          <w:sz w:val="24"/>
          <w:szCs w:val="24"/>
        </w:rPr>
        <w:t>u</w:t>
      </w:r>
      <w:r w:rsidRPr="00863B8A">
        <w:rPr>
          <w:rFonts w:ascii="Times New Roman" w:hAnsi="Times New Roman"/>
          <w:sz w:val="24"/>
          <w:szCs w:val="24"/>
        </w:rPr>
        <w:t>ct</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7"/>
          <w:sz w:val="24"/>
          <w:szCs w:val="24"/>
        </w:rPr>
        <w:t xml:space="preserve"> </w:t>
      </w:r>
      <w:r w:rsidRPr="00863B8A">
        <w:rPr>
          <w:rFonts w:ascii="Times New Roman" w:hAnsi="Times New Roman"/>
          <w:sz w:val="24"/>
          <w:szCs w:val="24"/>
        </w:rPr>
        <w:t>cate</w:t>
      </w:r>
      <w:r w:rsidRPr="00863B8A">
        <w:rPr>
          <w:rFonts w:ascii="Times New Roman" w:hAnsi="Times New Roman"/>
          <w:spacing w:val="1"/>
          <w:sz w:val="24"/>
          <w:szCs w:val="24"/>
        </w:rPr>
        <w:t>go</w:t>
      </w:r>
      <w:r w:rsidRPr="00863B8A">
        <w:rPr>
          <w:rFonts w:ascii="Times New Roman" w:hAnsi="Times New Roman"/>
          <w:sz w:val="24"/>
          <w:szCs w:val="24"/>
        </w:rPr>
        <w:t>ries</w:t>
      </w:r>
      <w:r w:rsidRPr="00863B8A">
        <w:rPr>
          <w:rFonts w:ascii="Times New Roman" w:hAnsi="Times New Roman"/>
          <w:spacing w:val="20"/>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7"/>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5"/>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 xml:space="preserve">ng </w:t>
      </w:r>
      <w:r w:rsidRPr="00863B8A">
        <w:rPr>
          <w:rFonts w:ascii="Times New Roman" w:hAnsi="Times New Roman"/>
          <w:sz w:val="24"/>
          <w:szCs w:val="24"/>
        </w:rPr>
        <w:t>fact</w:t>
      </w:r>
      <w:r w:rsidRPr="00863B8A">
        <w:rPr>
          <w:rFonts w:ascii="Times New Roman" w:hAnsi="Times New Roman"/>
          <w:spacing w:val="1"/>
          <w:sz w:val="24"/>
          <w:szCs w:val="24"/>
        </w:rPr>
        <w:t>o</w:t>
      </w:r>
      <w:r w:rsidRPr="00863B8A">
        <w:rPr>
          <w:rFonts w:ascii="Times New Roman" w:hAnsi="Times New Roman"/>
          <w:sz w:val="24"/>
          <w:szCs w:val="24"/>
        </w:rPr>
        <w:t>rs</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h</w:t>
      </w:r>
      <w:r w:rsidRPr="00863B8A">
        <w:rPr>
          <w:rFonts w:ascii="Times New Roman" w:hAnsi="Times New Roman"/>
          <w:sz w:val="24"/>
          <w:szCs w:val="24"/>
        </w:rPr>
        <w:t>all</w:t>
      </w:r>
      <w:r w:rsidRPr="00863B8A">
        <w:rPr>
          <w:rFonts w:ascii="Times New Roman" w:hAnsi="Times New Roman"/>
          <w:spacing w:val="-4"/>
          <w:sz w:val="24"/>
          <w:szCs w:val="24"/>
        </w:rPr>
        <w:t xml:space="preserve"> </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cl</w:t>
      </w:r>
      <w:r w:rsidRPr="00863B8A">
        <w:rPr>
          <w:rFonts w:ascii="Times New Roman" w:hAnsi="Times New Roman"/>
          <w:spacing w:val="1"/>
          <w:sz w:val="24"/>
          <w:szCs w:val="24"/>
        </w:rPr>
        <w:t>ud</w:t>
      </w:r>
      <w:r w:rsidRPr="00863B8A">
        <w:rPr>
          <w:rFonts w:ascii="Times New Roman" w:hAnsi="Times New Roman"/>
          <w:sz w:val="24"/>
          <w:szCs w:val="24"/>
        </w:rPr>
        <w:t>ed</w:t>
      </w:r>
      <w:r w:rsidRPr="00863B8A">
        <w:rPr>
          <w:rFonts w:ascii="Times New Roman" w:hAnsi="Times New Roman"/>
          <w:spacing w:val="-7"/>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ins w:id="1793" w:author="Hill,Lindsay R" w:date="2021-08-17T14:15:00Z">
        <w:r w:rsidR="00D66845" w:rsidRPr="00863B8A">
          <w:rPr>
            <w:rFonts w:ascii="Times New Roman" w:hAnsi="Times New Roman"/>
            <w:sz w:val="24"/>
            <w:szCs w:val="24"/>
          </w:rPr>
          <w:t xml:space="preserve">Texas Rising Star </w:t>
        </w:r>
      </w:ins>
      <w:ins w:id="1794" w:author="Hill,Lindsay R" w:date="2021-08-17T14:16:00Z">
        <w:r w:rsidR="00221A1A">
          <w:rPr>
            <w:rFonts w:ascii="Times New Roman" w:hAnsi="Times New Roman"/>
            <w:sz w:val="24"/>
            <w:szCs w:val="24"/>
          </w:rPr>
          <w:t>C</w:t>
        </w:r>
        <w:r w:rsidR="00D66845">
          <w:rPr>
            <w:rFonts w:ascii="Times New Roman" w:hAnsi="Times New Roman"/>
            <w:sz w:val="24"/>
            <w:szCs w:val="24"/>
          </w:rPr>
          <w:t>ertification</w:t>
        </w:r>
      </w:ins>
      <w:ins w:id="1795" w:author="Snyder,Gwen E" w:date="2021-10-12T12:27:00Z">
        <w:r w:rsidR="00A1427B">
          <w:rPr>
            <w:rFonts w:ascii="Times New Roman" w:hAnsi="Times New Roman"/>
            <w:sz w:val="24"/>
            <w:szCs w:val="24"/>
          </w:rPr>
          <w:t xml:space="preserve"> </w:t>
        </w:r>
      </w:ins>
      <w:del w:id="1796" w:author="Hill,Lindsay R" w:date="2021-08-17T14:15:00Z">
        <w:r w:rsidRPr="00863B8A" w:rsidDel="00D66845">
          <w:rPr>
            <w:rFonts w:ascii="Times New Roman" w:hAnsi="Times New Roman"/>
            <w:sz w:val="24"/>
            <w:szCs w:val="24"/>
          </w:rPr>
          <w:delText>TRS</w:delText>
        </w:r>
        <w:r w:rsidRPr="00863B8A" w:rsidDel="00D66845">
          <w:rPr>
            <w:rFonts w:ascii="Times New Roman" w:hAnsi="Times New Roman"/>
            <w:spacing w:val="-4"/>
            <w:sz w:val="24"/>
            <w:szCs w:val="24"/>
          </w:rPr>
          <w:delText xml:space="preserve"> </w:delText>
        </w:r>
      </w:del>
      <w:del w:id="1797" w:author="Hill,Lindsay R" w:date="2021-08-17T14:16:00Z">
        <w:r w:rsidRPr="00863B8A" w:rsidDel="00221A1A">
          <w:rPr>
            <w:rFonts w:ascii="Times New Roman" w:hAnsi="Times New Roman"/>
            <w:sz w:val="24"/>
            <w:szCs w:val="24"/>
          </w:rPr>
          <w:delText>g</w:delText>
        </w:r>
        <w:r w:rsidRPr="00863B8A" w:rsidDel="00221A1A">
          <w:rPr>
            <w:rFonts w:ascii="Times New Roman" w:hAnsi="Times New Roman"/>
            <w:spacing w:val="1"/>
            <w:sz w:val="24"/>
            <w:szCs w:val="24"/>
          </w:rPr>
          <w:delText>u</w:delText>
        </w:r>
        <w:r w:rsidRPr="00863B8A" w:rsidDel="00221A1A">
          <w:rPr>
            <w:rFonts w:ascii="Times New Roman" w:hAnsi="Times New Roman"/>
            <w:sz w:val="24"/>
            <w:szCs w:val="24"/>
          </w:rPr>
          <w:delText>i</w:delText>
        </w:r>
        <w:r w:rsidRPr="00863B8A" w:rsidDel="00221A1A">
          <w:rPr>
            <w:rFonts w:ascii="Times New Roman" w:hAnsi="Times New Roman"/>
            <w:spacing w:val="1"/>
            <w:sz w:val="24"/>
            <w:szCs w:val="24"/>
          </w:rPr>
          <w:delText>d</w:delText>
        </w:r>
        <w:r w:rsidRPr="00863B8A" w:rsidDel="00221A1A">
          <w:rPr>
            <w:rFonts w:ascii="Times New Roman" w:hAnsi="Times New Roman"/>
            <w:sz w:val="24"/>
            <w:szCs w:val="24"/>
          </w:rPr>
          <w:delText>eli</w:delText>
        </w:r>
        <w:r w:rsidRPr="00863B8A" w:rsidDel="00221A1A">
          <w:rPr>
            <w:rFonts w:ascii="Times New Roman" w:hAnsi="Times New Roman"/>
            <w:spacing w:val="1"/>
            <w:sz w:val="24"/>
            <w:szCs w:val="24"/>
          </w:rPr>
          <w:delText>n</w:delText>
        </w:r>
        <w:r w:rsidRPr="00863B8A" w:rsidDel="00221A1A">
          <w:rPr>
            <w:rFonts w:ascii="Times New Roman" w:hAnsi="Times New Roman"/>
            <w:sz w:val="24"/>
            <w:szCs w:val="24"/>
          </w:rPr>
          <w:delText>e</w:delText>
        </w:r>
        <w:r w:rsidRPr="00863B8A" w:rsidDel="00221A1A">
          <w:rPr>
            <w:rFonts w:ascii="Times New Roman" w:hAnsi="Times New Roman"/>
            <w:spacing w:val="-1"/>
            <w:sz w:val="24"/>
            <w:szCs w:val="24"/>
          </w:rPr>
          <w:delText>s</w:delText>
        </w:r>
      </w:del>
      <w:ins w:id="1798" w:author="Hill,Lindsay R" w:date="2021-08-17T14:16:00Z">
        <w:r w:rsidR="00221A1A">
          <w:rPr>
            <w:rFonts w:ascii="Times New Roman" w:hAnsi="Times New Roman"/>
            <w:sz w:val="24"/>
            <w:szCs w:val="24"/>
          </w:rPr>
          <w:t>G</w:t>
        </w:r>
        <w:r w:rsidR="00221A1A" w:rsidRPr="00863B8A">
          <w:rPr>
            <w:rFonts w:ascii="Times New Roman" w:hAnsi="Times New Roman"/>
            <w:spacing w:val="1"/>
            <w:sz w:val="24"/>
            <w:szCs w:val="24"/>
          </w:rPr>
          <w:t>u</w:t>
        </w:r>
        <w:r w:rsidR="00221A1A" w:rsidRPr="00863B8A">
          <w:rPr>
            <w:rFonts w:ascii="Times New Roman" w:hAnsi="Times New Roman"/>
            <w:sz w:val="24"/>
            <w:szCs w:val="24"/>
          </w:rPr>
          <w:t>i</w:t>
        </w:r>
        <w:r w:rsidR="00221A1A" w:rsidRPr="00863B8A">
          <w:rPr>
            <w:rFonts w:ascii="Times New Roman" w:hAnsi="Times New Roman"/>
            <w:spacing w:val="1"/>
            <w:sz w:val="24"/>
            <w:szCs w:val="24"/>
          </w:rPr>
          <w:t>d</w:t>
        </w:r>
        <w:r w:rsidR="00221A1A" w:rsidRPr="00863B8A">
          <w:rPr>
            <w:rFonts w:ascii="Times New Roman" w:hAnsi="Times New Roman"/>
            <w:sz w:val="24"/>
            <w:szCs w:val="24"/>
          </w:rPr>
          <w:t>eli</w:t>
        </w:r>
        <w:r w:rsidR="00221A1A" w:rsidRPr="00863B8A">
          <w:rPr>
            <w:rFonts w:ascii="Times New Roman" w:hAnsi="Times New Roman"/>
            <w:spacing w:val="1"/>
            <w:sz w:val="24"/>
            <w:szCs w:val="24"/>
          </w:rPr>
          <w:t>n</w:t>
        </w:r>
        <w:r w:rsidR="00221A1A" w:rsidRPr="00863B8A">
          <w:rPr>
            <w:rFonts w:ascii="Times New Roman" w:hAnsi="Times New Roman"/>
            <w:sz w:val="24"/>
            <w:szCs w:val="24"/>
          </w:rPr>
          <w:t>e</w:t>
        </w:r>
        <w:r w:rsidR="00221A1A" w:rsidRPr="00863B8A">
          <w:rPr>
            <w:rFonts w:ascii="Times New Roman" w:hAnsi="Times New Roman"/>
            <w:spacing w:val="-1"/>
            <w:sz w:val="24"/>
            <w:szCs w:val="24"/>
          </w:rPr>
          <w:t>s</w:t>
        </w:r>
      </w:ins>
      <w:r w:rsidRPr="00863B8A">
        <w:rPr>
          <w:rFonts w:ascii="Times New Roman" w:hAnsi="Times New Roman"/>
          <w:sz w:val="24"/>
          <w:szCs w:val="24"/>
        </w:rPr>
        <w:t>.</w:t>
      </w:r>
    </w:p>
    <w:p w14:paraId="69ABFA29" w14:textId="77777777" w:rsidR="004C24CA" w:rsidRPr="00863B8A" w:rsidRDefault="004C24CA" w:rsidP="004C24CA">
      <w:pPr>
        <w:autoSpaceDE w:val="0"/>
        <w:autoSpaceDN w:val="0"/>
        <w:adjustRightInd w:val="0"/>
        <w:rPr>
          <w:rFonts w:ascii="Times New Roman" w:hAnsi="Times New Roman"/>
          <w:sz w:val="12"/>
          <w:szCs w:val="12"/>
        </w:rPr>
      </w:pPr>
    </w:p>
    <w:p w14:paraId="05A8EE56" w14:textId="77777777" w:rsidR="004C24CA" w:rsidRPr="00863B8A" w:rsidRDefault="004C24CA" w:rsidP="004C24CA">
      <w:pPr>
        <w:autoSpaceDE w:val="0"/>
        <w:autoSpaceDN w:val="0"/>
        <w:adjustRightInd w:val="0"/>
        <w:ind w:right="-20"/>
        <w:rPr>
          <w:rFonts w:ascii="Times New Roman" w:hAnsi="Times New Roman"/>
          <w:sz w:val="22"/>
          <w:szCs w:val="22"/>
        </w:rPr>
      </w:pPr>
    </w:p>
    <w:p w14:paraId="3CCBFAE3" w14:textId="77777777" w:rsidR="004C24CA" w:rsidRPr="00863B8A" w:rsidRDefault="004C24CA" w:rsidP="004C24CA">
      <w:pPr>
        <w:pStyle w:val="Guide3"/>
        <w:outlineLvl w:val="0"/>
      </w:pPr>
      <w:bookmarkStart w:id="1799" w:name="_Toc515880339"/>
      <w:bookmarkStart w:id="1800" w:name="_Toc101181899"/>
      <w:r w:rsidRPr="00863B8A">
        <w:t>I-102: Texas Rising Star Guidelines</w:t>
      </w:r>
      <w:bookmarkEnd w:id="1799"/>
      <w:bookmarkEnd w:id="1800"/>
    </w:p>
    <w:p w14:paraId="78649F4B" w14:textId="77777777" w:rsidR="004C24CA" w:rsidRPr="00863B8A" w:rsidRDefault="004C24CA" w:rsidP="004C24CA">
      <w:pPr>
        <w:autoSpaceDE w:val="0"/>
        <w:autoSpaceDN w:val="0"/>
        <w:adjustRightInd w:val="0"/>
        <w:ind w:right="-20"/>
        <w:rPr>
          <w:rFonts w:ascii="Times New Roman" w:hAnsi="Times New Roman"/>
          <w:sz w:val="24"/>
          <w:szCs w:val="24"/>
        </w:rPr>
      </w:pPr>
    </w:p>
    <w:p w14:paraId="473FEF5D" w14:textId="563B02D0" w:rsidR="004C24CA" w:rsidRPr="00863B8A" w:rsidRDefault="004C24CA" w:rsidP="00E71E42">
      <w:pPr>
        <w:rPr>
          <w:rFonts w:ascii="Times New Roman" w:hAnsi="Times New Roman"/>
          <w:sz w:val="24"/>
          <w:szCs w:val="24"/>
        </w:rPr>
      </w:pPr>
      <w:r w:rsidRPr="00863B8A">
        <w:rPr>
          <w:rFonts w:ascii="Times New Roman" w:hAnsi="Times New Roman"/>
          <w:sz w:val="24"/>
          <w:szCs w:val="24"/>
        </w:rPr>
        <w:t xml:space="preserve">Boards must be aware that the </w:t>
      </w:r>
      <w:r w:rsidR="00BF3F88">
        <w:rPr>
          <w:rFonts w:ascii="Times New Roman" w:hAnsi="Times New Roman"/>
          <w:sz w:val="24"/>
          <w:szCs w:val="24"/>
        </w:rPr>
        <w:fldChar w:fldCharType="begin"/>
      </w:r>
      <w:r w:rsidR="00BF3F88">
        <w:rPr>
          <w:rFonts w:ascii="Times New Roman" w:hAnsi="Times New Roman"/>
          <w:sz w:val="24"/>
          <w:szCs w:val="24"/>
        </w:rPr>
        <w:instrText xml:space="preserve"> HYPERLINK "https://texasrisingstar.org/about-trs/guidelines/" </w:instrText>
      </w:r>
      <w:r w:rsidR="00BF3F88">
        <w:rPr>
          <w:rFonts w:ascii="Times New Roman" w:hAnsi="Times New Roman"/>
          <w:sz w:val="24"/>
          <w:szCs w:val="24"/>
        </w:rPr>
        <w:fldChar w:fldCharType="separate"/>
      </w:r>
      <w:ins w:id="1801" w:author="Hill,Lindsay R" w:date="2021-08-17T14:17:00Z">
        <w:r w:rsidR="00221A1A" w:rsidRPr="00BF3F88">
          <w:rPr>
            <w:rStyle w:val="Hyperlink"/>
            <w:rFonts w:ascii="Times New Roman" w:hAnsi="Times New Roman"/>
            <w:sz w:val="24"/>
            <w:szCs w:val="24"/>
          </w:rPr>
          <w:t xml:space="preserve">Texas Rising Star </w:t>
        </w:r>
      </w:ins>
      <w:del w:id="1802" w:author="Hill,Lindsay R" w:date="2021-08-17T14:17:00Z">
        <w:r w:rsidRPr="00BF3F88">
          <w:rPr>
            <w:rStyle w:val="Hyperlink"/>
            <w:rFonts w:ascii="Times New Roman" w:hAnsi="Times New Roman"/>
            <w:sz w:val="24"/>
            <w:szCs w:val="24"/>
          </w:rPr>
          <w:delText xml:space="preserve">TRS </w:delText>
        </w:r>
      </w:del>
      <w:del w:id="1803" w:author="Hill,Lindsay R" w:date="2021-08-17T15:29:00Z">
        <w:r w:rsidRPr="00BF3F88">
          <w:rPr>
            <w:rStyle w:val="Hyperlink"/>
            <w:rFonts w:ascii="Times New Roman" w:hAnsi="Times New Roman"/>
            <w:sz w:val="24"/>
            <w:szCs w:val="24"/>
          </w:rPr>
          <w:delText xml:space="preserve">guidelines </w:delText>
        </w:r>
      </w:del>
      <w:ins w:id="1804" w:author="Hill,Lindsay R" w:date="2021-08-17T15:29:00Z">
        <w:r w:rsidR="00E14B54" w:rsidRPr="00BF3F88">
          <w:rPr>
            <w:rStyle w:val="Hyperlink"/>
            <w:rFonts w:ascii="Times New Roman" w:hAnsi="Times New Roman"/>
            <w:sz w:val="24"/>
            <w:szCs w:val="24"/>
          </w:rPr>
          <w:t>Certificati</w:t>
        </w:r>
      </w:ins>
      <w:ins w:id="1805" w:author="Hill,Lindsay R" w:date="2021-08-17T15:30:00Z">
        <w:r w:rsidR="00E14B54" w:rsidRPr="00BF3F88">
          <w:rPr>
            <w:rStyle w:val="Hyperlink"/>
            <w:rFonts w:ascii="Times New Roman" w:hAnsi="Times New Roman"/>
            <w:sz w:val="24"/>
            <w:szCs w:val="24"/>
          </w:rPr>
          <w:t>on G</w:t>
        </w:r>
      </w:ins>
      <w:ins w:id="1806" w:author="Hill,Lindsay R" w:date="2021-08-17T15:29:00Z">
        <w:r w:rsidR="00E14B54" w:rsidRPr="00BF3F88">
          <w:rPr>
            <w:rStyle w:val="Hyperlink"/>
            <w:rFonts w:ascii="Times New Roman" w:hAnsi="Times New Roman"/>
            <w:sz w:val="24"/>
            <w:szCs w:val="24"/>
          </w:rPr>
          <w:t>uidelines</w:t>
        </w:r>
      </w:ins>
      <w:r w:rsidR="00BF3F88">
        <w:rPr>
          <w:rFonts w:ascii="Times New Roman" w:hAnsi="Times New Roman"/>
          <w:sz w:val="24"/>
          <w:szCs w:val="24"/>
        </w:rPr>
        <w:fldChar w:fldCharType="end"/>
      </w:r>
      <w:ins w:id="1807" w:author="Hill,Lindsay R" w:date="2021-08-17T15:29:00Z">
        <w:r w:rsidR="00E14B54" w:rsidRPr="00863B8A">
          <w:rPr>
            <w:rFonts w:ascii="Times New Roman" w:hAnsi="Times New Roman"/>
            <w:sz w:val="24"/>
            <w:szCs w:val="24"/>
          </w:rPr>
          <w:t xml:space="preserve"> </w:t>
        </w:r>
      </w:ins>
      <w:r w:rsidRPr="00863B8A">
        <w:rPr>
          <w:rFonts w:ascii="Times New Roman" w:hAnsi="Times New Roman"/>
          <w:sz w:val="24"/>
          <w:szCs w:val="24"/>
        </w:rPr>
        <w:t>are available</w:t>
      </w:r>
      <w:del w:id="1808" w:author="Hill,Lindsay R" w:date="2021-08-17T14:17:00Z">
        <w:r w:rsidR="00385099" w:rsidRPr="00E71E42">
          <w:rPr>
            <w:rFonts w:ascii="Times New Roman" w:hAnsi="Times New Roman"/>
            <w:sz w:val="24"/>
            <w:szCs w:val="24"/>
            <w:rPrChange w:id="1809" w:author="Hill,Lindsay R" w:date="2021-08-17T15:38:00Z">
              <w:rPr/>
            </w:rPrChange>
          </w:rPr>
          <w:fldChar w:fldCharType="begin"/>
        </w:r>
      </w:del>
      <w:r w:rsidR="00385099" w:rsidRPr="00E71E42">
        <w:rPr>
          <w:rFonts w:ascii="Times New Roman" w:hAnsi="Times New Roman"/>
          <w:sz w:val="24"/>
          <w:szCs w:val="24"/>
        </w:rPr>
        <w:instrText xml:space="preserve"> HYPERLINK "http://www.texasrisingstar.org" </w:instrText>
      </w:r>
      <w:del w:id="1810" w:author="Hill,Lindsay R" w:date="2021-08-17T14:17:00Z">
        <w:r w:rsidR="00385099" w:rsidRPr="00E71E42">
          <w:rPr>
            <w:rPrChange w:id="1811" w:author="Hill,Lindsay R" w:date="2021-08-17T15:38:00Z">
              <w:rPr>
                <w:rStyle w:val="Hyperlink"/>
                <w:rFonts w:ascii="Times New Roman" w:hAnsi="Times New Roman"/>
                <w:sz w:val="24"/>
                <w:szCs w:val="24"/>
              </w:rPr>
            </w:rPrChange>
          </w:rPr>
          <w:fldChar w:fldCharType="separate"/>
        </w:r>
        <w:r w:rsidRPr="00863B8A">
          <w:rPr>
            <w:rStyle w:val="Hyperlink"/>
            <w:rFonts w:ascii="Times New Roman" w:hAnsi="Times New Roman"/>
            <w:sz w:val="24"/>
            <w:szCs w:val="24"/>
          </w:rPr>
          <w:delText>www.texasrisingstar.org</w:delText>
        </w:r>
        <w:r w:rsidR="00385099" w:rsidRPr="00E71E42">
          <w:rPr>
            <w:rStyle w:val="Hyperlink"/>
            <w:rFonts w:ascii="Times New Roman" w:hAnsi="Times New Roman"/>
            <w:sz w:val="24"/>
            <w:szCs w:val="24"/>
            <w:rPrChange w:id="1812" w:author="Snyder,Gwen E" w:date="2022-04-18T08:10:00Z">
              <w:rPr>
                <w:rStyle w:val="Hyperlink"/>
                <w:rFonts w:ascii="Times New Roman" w:hAnsi="Times New Roman"/>
                <w:sz w:val="24"/>
                <w:szCs w:val="24"/>
              </w:rPr>
            </w:rPrChange>
          </w:rPr>
          <w:fldChar w:fldCharType="end"/>
        </w:r>
      </w:del>
      <w:r w:rsidRPr="00863B8A">
        <w:rPr>
          <w:rFonts w:ascii="Times New Roman" w:hAnsi="Times New Roman"/>
          <w:sz w:val="24"/>
          <w:szCs w:val="24"/>
        </w:rPr>
        <w:t xml:space="preserve">. </w:t>
      </w:r>
    </w:p>
    <w:p w14:paraId="7ACEAB02" w14:textId="77777777" w:rsidR="004C24CA" w:rsidRPr="00863B8A" w:rsidRDefault="004C24CA" w:rsidP="004C24CA">
      <w:pPr>
        <w:autoSpaceDE w:val="0"/>
        <w:autoSpaceDN w:val="0"/>
        <w:adjustRightInd w:val="0"/>
        <w:ind w:right="-20"/>
        <w:rPr>
          <w:rFonts w:ascii="Times New Roman" w:hAnsi="Times New Roman"/>
          <w:sz w:val="24"/>
          <w:szCs w:val="24"/>
        </w:rPr>
      </w:pPr>
    </w:p>
    <w:p w14:paraId="65835EF7" w14:textId="06D433F3"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ins w:id="1813" w:author="Hill,Lindsay R" w:date="2021-08-17T14:17:00Z">
        <w:r w:rsidR="00221A1A" w:rsidRPr="00863B8A">
          <w:rPr>
            <w:rFonts w:ascii="Times New Roman" w:hAnsi="Times New Roman"/>
            <w:sz w:val="24"/>
            <w:szCs w:val="24"/>
          </w:rPr>
          <w:t xml:space="preserve">Texas Rising Star </w:t>
        </w:r>
      </w:ins>
      <w:del w:id="1814" w:author="Hill,Lindsay R" w:date="2021-08-17T14:17:00Z">
        <w:r w:rsidRPr="00863B8A">
          <w:rPr>
            <w:rFonts w:ascii="Times New Roman" w:hAnsi="Times New Roman"/>
            <w:spacing w:val="-3"/>
            <w:sz w:val="24"/>
            <w:szCs w:val="24"/>
          </w:rPr>
          <w:delText xml:space="preserve">TRS </w:delText>
        </w:r>
      </w:del>
      <w:r w:rsidRPr="00863B8A">
        <w:rPr>
          <w:rFonts w:ascii="Times New Roman" w:hAnsi="Times New Roman"/>
          <w:spacing w:val="-3"/>
          <w:sz w:val="24"/>
          <w:szCs w:val="24"/>
        </w:rPr>
        <w:t xml:space="preserve">program rules require that the </w:t>
      </w:r>
      <w:ins w:id="1815" w:author="Hill,Lindsay R" w:date="2021-08-17T14:17:00Z">
        <w:r w:rsidR="00221A1A" w:rsidRPr="00863B8A">
          <w:rPr>
            <w:rFonts w:ascii="Times New Roman" w:hAnsi="Times New Roman"/>
            <w:sz w:val="24"/>
            <w:szCs w:val="24"/>
          </w:rPr>
          <w:t xml:space="preserve">Texas Rising Star </w:t>
        </w:r>
      </w:ins>
      <w:del w:id="1816" w:author="Hill,Lindsay R" w:date="2021-08-17T14:17: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rati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3"/>
          <w:sz w:val="24"/>
          <w:szCs w:val="24"/>
        </w:rPr>
        <w:t xml:space="preserve"> </w:t>
      </w:r>
      <w:r w:rsidRPr="00863B8A">
        <w:rPr>
          <w:rFonts w:ascii="Times New Roman" w:hAnsi="Times New Roman"/>
          <w:sz w:val="24"/>
          <w:szCs w:val="24"/>
        </w:rPr>
        <w:t>care</w:t>
      </w:r>
      <w:r w:rsidRPr="00863B8A">
        <w:rPr>
          <w:rFonts w:ascii="Times New Roman" w:hAnsi="Times New Roman"/>
          <w:spacing w:val="-4"/>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escri</w:t>
      </w:r>
      <w:r w:rsidRPr="00863B8A">
        <w:rPr>
          <w:rFonts w:ascii="Times New Roman" w:hAnsi="Times New Roman"/>
          <w:spacing w:val="1"/>
          <w:sz w:val="24"/>
          <w:szCs w:val="24"/>
        </w:rPr>
        <w:t>b</w:t>
      </w:r>
      <w:r w:rsidRPr="00863B8A">
        <w:rPr>
          <w:rFonts w:ascii="Times New Roman" w:hAnsi="Times New Roman"/>
          <w:sz w:val="24"/>
          <w:szCs w:val="24"/>
        </w:rPr>
        <w:t>e</w:t>
      </w:r>
      <w:r w:rsidRPr="00863B8A">
        <w:rPr>
          <w:rFonts w:ascii="Times New Roman" w:hAnsi="Times New Roman"/>
          <w:spacing w:val="7"/>
          <w:sz w:val="24"/>
          <w:szCs w:val="24"/>
        </w:rPr>
        <w:t xml:space="preserve"> the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6"/>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0"/>
          <w:sz w:val="24"/>
          <w:szCs w:val="24"/>
        </w:rPr>
        <w:t xml:space="preserve"> </w:t>
      </w:r>
      <w:ins w:id="1817" w:author="Hill,Lindsay R" w:date="2021-08-17T14:17:00Z">
        <w:r w:rsidR="00221A1A" w:rsidRPr="00863B8A">
          <w:rPr>
            <w:rFonts w:ascii="Times New Roman" w:hAnsi="Times New Roman"/>
            <w:sz w:val="24"/>
            <w:szCs w:val="24"/>
          </w:rPr>
          <w:t xml:space="preserve">Texas Rising Star </w:t>
        </w:r>
      </w:ins>
      <w:del w:id="1818" w:author="Hill,Lindsay R" w:date="2021-08-17T14:17:00Z">
        <w:r w:rsidRPr="00863B8A">
          <w:rPr>
            <w:rFonts w:ascii="Times New Roman" w:hAnsi="Times New Roman"/>
            <w:sz w:val="24"/>
            <w:szCs w:val="24"/>
          </w:rPr>
          <w:delText>TRS</w:delText>
        </w:r>
        <w:r w:rsidRPr="00863B8A">
          <w:rPr>
            <w:rFonts w:ascii="Times New Roman" w:hAnsi="Times New Roman"/>
            <w:spacing w:val="10"/>
            <w:sz w:val="24"/>
            <w:szCs w:val="24"/>
          </w:rPr>
          <w:delText xml:space="preserve"> </w:delText>
        </w:r>
      </w:del>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 which must c</w:t>
      </w:r>
      <w:r w:rsidRPr="00863B8A">
        <w:rPr>
          <w:rFonts w:ascii="Times New Roman" w:hAnsi="Times New Roman"/>
          <w:spacing w:val="1"/>
          <w:sz w:val="24"/>
          <w:szCs w:val="24"/>
        </w:rPr>
        <w:t>on</w:t>
      </w:r>
      <w:r w:rsidRPr="00863B8A">
        <w:rPr>
          <w:rFonts w:ascii="Times New Roman" w:hAnsi="Times New Roman"/>
          <w:sz w:val="24"/>
          <w:szCs w:val="24"/>
        </w:rPr>
        <w:t>tai</w:t>
      </w:r>
      <w:r w:rsidRPr="00863B8A">
        <w:rPr>
          <w:rFonts w:ascii="Times New Roman" w:hAnsi="Times New Roman"/>
          <w:spacing w:val="1"/>
          <w:sz w:val="24"/>
          <w:szCs w:val="24"/>
        </w:rPr>
        <w:t>n</w:t>
      </w:r>
      <w:r w:rsidRPr="00863B8A">
        <w:rPr>
          <w:rFonts w:ascii="Times New Roman" w:hAnsi="Times New Roman"/>
          <w:sz w:val="24"/>
          <w:szCs w:val="24"/>
        </w:rPr>
        <w:t>,</w:t>
      </w:r>
      <w:r w:rsidRPr="00863B8A">
        <w:rPr>
          <w:rFonts w:ascii="Times New Roman" w:hAnsi="Times New Roman"/>
          <w:spacing w:val="7"/>
          <w:sz w:val="24"/>
          <w:szCs w:val="24"/>
        </w:rPr>
        <w:t xml:space="preserve"> </w:t>
      </w:r>
      <w:r w:rsidRPr="00863B8A">
        <w:rPr>
          <w:rFonts w:ascii="Times New Roman" w:hAnsi="Times New Roman"/>
          <w:sz w:val="24"/>
          <w:szCs w:val="24"/>
        </w:rPr>
        <w:t>at</w:t>
      </w:r>
      <w:r w:rsidRPr="00863B8A">
        <w:rPr>
          <w:rFonts w:ascii="Times New Roman" w:hAnsi="Times New Roman"/>
          <w:spacing w:val="12"/>
          <w:sz w:val="24"/>
          <w:szCs w:val="24"/>
        </w:rPr>
        <w:t xml:space="preserve"> </w:t>
      </w:r>
      <w:r w:rsidRPr="00863B8A">
        <w:rPr>
          <w:rFonts w:ascii="Times New Roman" w:hAnsi="Times New Roman"/>
          <w:sz w:val="24"/>
          <w:szCs w:val="24"/>
        </w:rPr>
        <w:t>a</w:t>
      </w:r>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pacing w:val="-2"/>
          <w:sz w:val="24"/>
          <w:szCs w:val="24"/>
        </w:rPr>
        <w:t>m</w:t>
      </w:r>
      <w:r w:rsidRPr="00863B8A">
        <w:rPr>
          <w:rFonts w:ascii="Times New Roman" w:hAnsi="Times New Roman"/>
          <w:sz w:val="24"/>
          <w:szCs w:val="24"/>
        </w:rPr>
        <w:t>,</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5"/>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0"/>
          <w:sz w:val="24"/>
          <w:szCs w:val="24"/>
        </w:rPr>
        <w:t xml:space="preserve"> </w:t>
      </w:r>
      <w:r w:rsidRPr="00863B8A">
        <w:rPr>
          <w:rFonts w:ascii="Times New Roman" w:hAnsi="Times New Roman"/>
          <w:sz w:val="24"/>
          <w:szCs w:val="24"/>
        </w:rPr>
        <w:t xml:space="preserve">care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ers</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g</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ng the following:</w:t>
      </w:r>
    </w:p>
    <w:p w14:paraId="7BDF11A7" w14:textId="77777777" w:rsidR="004C24CA" w:rsidRPr="00863B8A" w:rsidRDefault="004C24CA" w:rsidP="00AC34DA">
      <w:pPr>
        <w:pStyle w:val="ListParagraph"/>
        <w:numPr>
          <w:ilvl w:val="0"/>
          <w:numId w:val="186"/>
        </w:numPr>
        <w:autoSpaceDE w:val="0"/>
        <w:autoSpaceDN w:val="0"/>
        <w:adjustRightInd w:val="0"/>
        <w:ind w:left="0" w:firstLine="0"/>
        <w:rPr>
          <w:spacing w:val="-7"/>
        </w:rPr>
      </w:pPr>
      <w:r w:rsidRPr="00863B8A">
        <w:rPr>
          <w:spacing w:val="1"/>
        </w:rPr>
        <w:t>D</w:t>
      </w:r>
      <w:r w:rsidRPr="00863B8A">
        <w:t>irect</w:t>
      </w:r>
      <w:r w:rsidRPr="00863B8A">
        <w:rPr>
          <w:spacing w:val="1"/>
        </w:rPr>
        <w:t>o</w:t>
      </w:r>
      <w:r w:rsidRPr="00863B8A">
        <w:t>r</w:t>
      </w:r>
      <w:r w:rsidRPr="00863B8A">
        <w:rPr>
          <w:spacing w:val="-7"/>
        </w:rPr>
        <w:t xml:space="preserve"> </w:t>
      </w:r>
      <w:r w:rsidRPr="00863B8A">
        <w:t>a</w:t>
      </w:r>
      <w:r w:rsidRPr="00863B8A">
        <w:rPr>
          <w:spacing w:val="1"/>
        </w:rPr>
        <w:t>n</w:t>
      </w:r>
      <w:r w:rsidRPr="00863B8A">
        <w:t>d</w:t>
      </w:r>
      <w:r w:rsidRPr="00863B8A">
        <w:rPr>
          <w:spacing w:val="-2"/>
        </w:rPr>
        <w:t xml:space="preserve"> </w:t>
      </w:r>
      <w:r w:rsidRPr="00863B8A">
        <w:t>staff</w:t>
      </w:r>
      <w:r w:rsidRPr="00863B8A">
        <w:rPr>
          <w:spacing w:val="-4"/>
        </w:rPr>
        <w:t xml:space="preserve"> </w:t>
      </w:r>
      <w:r w:rsidRPr="00863B8A">
        <w:rPr>
          <w:spacing w:val="1"/>
        </w:rPr>
        <w:t>qu</w:t>
      </w:r>
      <w:r w:rsidRPr="00863B8A">
        <w:t>alificati</w:t>
      </w:r>
      <w:r w:rsidRPr="00863B8A">
        <w:rPr>
          <w:spacing w:val="1"/>
        </w:rPr>
        <w:t>o</w:t>
      </w:r>
      <w:r w:rsidRPr="00863B8A">
        <w:t>ns</w:t>
      </w:r>
      <w:r w:rsidRPr="00863B8A">
        <w:rPr>
          <w:spacing w:val="-12"/>
        </w:rPr>
        <w:t xml:space="preserve"> </w:t>
      </w:r>
      <w:r w:rsidRPr="00863B8A">
        <w:t>a</w:t>
      </w:r>
      <w:r w:rsidRPr="00863B8A">
        <w:rPr>
          <w:spacing w:val="1"/>
        </w:rPr>
        <w:t>n</w:t>
      </w:r>
      <w:r w:rsidRPr="00863B8A">
        <w:t>d</w:t>
      </w:r>
      <w:r w:rsidRPr="00863B8A">
        <w:rPr>
          <w:spacing w:val="-2"/>
        </w:rPr>
        <w:t xml:space="preserve"> </w:t>
      </w:r>
      <w:r w:rsidRPr="00863B8A">
        <w:t>trai</w:t>
      </w:r>
      <w:r w:rsidRPr="00863B8A">
        <w:rPr>
          <w:spacing w:val="1"/>
        </w:rPr>
        <w:t>n</w:t>
      </w:r>
      <w:r w:rsidRPr="00863B8A">
        <w:t>i</w:t>
      </w:r>
      <w:r w:rsidRPr="00863B8A">
        <w:rPr>
          <w:spacing w:val="1"/>
        </w:rPr>
        <w:t>ng</w:t>
      </w:r>
      <w:r w:rsidRPr="00863B8A">
        <w:rPr>
          <w:spacing w:val="-7"/>
        </w:rPr>
        <w:t xml:space="preserve"> </w:t>
      </w:r>
    </w:p>
    <w:p w14:paraId="37B53166" w14:textId="6426F133" w:rsidR="004C24CA" w:rsidRPr="00863B8A" w:rsidRDefault="004C24CA" w:rsidP="00AC34DA">
      <w:pPr>
        <w:pStyle w:val="ListParagraph"/>
        <w:numPr>
          <w:ilvl w:val="0"/>
          <w:numId w:val="186"/>
        </w:numPr>
        <w:autoSpaceDE w:val="0"/>
        <w:autoSpaceDN w:val="0"/>
        <w:adjustRightInd w:val="0"/>
        <w:ind w:left="0" w:firstLine="0"/>
        <w:rPr>
          <w:ins w:id="1819" w:author="Hill,Lindsay R" w:date="2021-08-17T14:18:00Z"/>
        </w:rPr>
      </w:pPr>
      <w:del w:id="1820" w:author="Hill,Lindsay R" w:date="2021-08-17T14:17:00Z">
        <w:r w:rsidRPr="00863B8A">
          <w:delText>Care</w:delText>
        </w:r>
        <w:r w:rsidRPr="00863B8A">
          <w:rPr>
            <w:spacing w:val="1"/>
          </w:rPr>
          <w:delText>g</w:delText>
        </w:r>
        <w:r w:rsidRPr="00863B8A">
          <w:delText>i</w:delText>
        </w:r>
        <w:r w:rsidRPr="00863B8A">
          <w:rPr>
            <w:spacing w:val="1"/>
          </w:rPr>
          <w:delText>v</w:delText>
        </w:r>
        <w:r w:rsidRPr="00863B8A">
          <w:delText>er</w:delText>
        </w:r>
      </w:del>
      <w:ins w:id="1821" w:author="Hill,Lindsay R" w:date="2021-08-17T14:17:00Z">
        <w:r w:rsidR="003849B3">
          <w:t>T</w:t>
        </w:r>
      </w:ins>
      <w:ins w:id="1822" w:author="Hill,Lindsay R" w:date="2021-08-17T14:18:00Z">
        <w:r w:rsidR="003849B3">
          <w:t>e</w:t>
        </w:r>
      </w:ins>
      <w:ins w:id="1823" w:author="Hill,Lindsay R" w:date="2021-08-17T14:17:00Z">
        <w:r w:rsidR="003849B3">
          <w:t>acher</w:t>
        </w:r>
      </w:ins>
      <w:r w:rsidRPr="00863B8A">
        <w:t>-c</w:t>
      </w:r>
      <w:r w:rsidRPr="00863B8A">
        <w:rPr>
          <w:spacing w:val="1"/>
        </w:rPr>
        <w:t>h</w:t>
      </w:r>
      <w:r w:rsidRPr="00863B8A">
        <w:t>ild</w:t>
      </w:r>
      <w:r w:rsidRPr="00863B8A">
        <w:rPr>
          <w:spacing w:val="-12"/>
        </w:rPr>
        <w:t xml:space="preserve"> </w:t>
      </w:r>
      <w:r w:rsidRPr="00863B8A">
        <w:t>i</w:t>
      </w:r>
      <w:r w:rsidRPr="00863B8A">
        <w:rPr>
          <w:spacing w:val="1"/>
        </w:rPr>
        <w:t>n</w:t>
      </w:r>
      <w:r w:rsidRPr="00863B8A">
        <w:t>teracti</w:t>
      </w:r>
      <w:r w:rsidRPr="00863B8A">
        <w:rPr>
          <w:spacing w:val="1"/>
        </w:rPr>
        <w:t>on</w:t>
      </w:r>
      <w:r w:rsidRPr="00863B8A">
        <w:t>s</w:t>
      </w:r>
    </w:p>
    <w:p w14:paraId="45001A47" w14:textId="0E8089EA" w:rsidR="003849B3" w:rsidRDefault="003849B3" w:rsidP="00AC34DA">
      <w:pPr>
        <w:pStyle w:val="ListParagraph"/>
        <w:numPr>
          <w:ilvl w:val="0"/>
          <w:numId w:val="186"/>
        </w:numPr>
        <w:autoSpaceDE w:val="0"/>
        <w:autoSpaceDN w:val="0"/>
        <w:adjustRightInd w:val="0"/>
        <w:ind w:left="720" w:hanging="720"/>
        <w:rPr>
          <w:ins w:id="1824" w:author="Hill,Lindsay R" w:date="2021-08-17T14:19:00Z"/>
        </w:rPr>
      </w:pPr>
      <w:ins w:id="1825" w:author="Hill,Lindsay R" w:date="2021-08-17T14:18:00Z">
        <w:r>
          <w:t xml:space="preserve">Program </w:t>
        </w:r>
      </w:ins>
      <w:ins w:id="1826" w:author="Hill,Lindsay R" w:date="2021-08-17T14:19:00Z">
        <w:r w:rsidR="00DC5F70">
          <w:t>a</w:t>
        </w:r>
      </w:ins>
      <w:ins w:id="1827" w:author="Hill,Lindsay R" w:date="2021-08-17T14:18:00Z">
        <w:r>
          <w:t>dministration (family involvement</w:t>
        </w:r>
        <w:r w:rsidR="00DC5F70">
          <w:t>, family education</w:t>
        </w:r>
      </w:ins>
      <w:ins w:id="1828" w:author="Alvis,Carrie L" w:date="2021-10-20T14:14:00Z">
        <w:r w:rsidR="0085076A">
          <w:t>,</w:t>
        </w:r>
      </w:ins>
      <w:ins w:id="1829" w:author="Hill,Lindsay R" w:date="2021-08-17T14:18:00Z">
        <w:r w:rsidR="00DC5F70">
          <w:t xml:space="preserve"> and program management)</w:t>
        </w:r>
      </w:ins>
    </w:p>
    <w:p w14:paraId="2A0312B1" w14:textId="638D2692" w:rsidR="00DC5F70" w:rsidRPr="00863B8A" w:rsidRDefault="00DC5F70" w:rsidP="00AC34DA">
      <w:pPr>
        <w:pStyle w:val="ListParagraph"/>
        <w:numPr>
          <w:ilvl w:val="0"/>
          <w:numId w:val="186"/>
        </w:numPr>
        <w:autoSpaceDE w:val="0"/>
        <w:autoSpaceDN w:val="0"/>
        <w:adjustRightInd w:val="0"/>
        <w:ind w:left="0" w:firstLine="0"/>
      </w:pPr>
      <w:ins w:id="1830" w:author="Hill,Lindsay R" w:date="2021-08-17T14:19:00Z">
        <w:r>
          <w:t>Indoor and outdoor learning environments</w:t>
        </w:r>
      </w:ins>
    </w:p>
    <w:p w14:paraId="3D34E81A" w14:textId="7FC38B2E" w:rsidR="004C24CA" w:rsidRPr="00863B8A" w:rsidRDefault="004C24CA" w:rsidP="00AC34DA">
      <w:pPr>
        <w:pStyle w:val="ListParagraph"/>
        <w:numPr>
          <w:ilvl w:val="0"/>
          <w:numId w:val="186"/>
        </w:numPr>
        <w:autoSpaceDE w:val="0"/>
        <w:autoSpaceDN w:val="0"/>
        <w:adjustRightInd w:val="0"/>
        <w:ind w:left="0" w:firstLine="0"/>
        <w:rPr>
          <w:del w:id="1831" w:author="Hill,Lindsay R" w:date="2021-08-17T14:18:00Z"/>
        </w:rPr>
      </w:pPr>
      <w:del w:id="1832" w:author="Hill,Lindsay R" w:date="2021-08-17T14:18:00Z">
        <w:r w:rsidRPr="00863B8A">
          <w:delText>C</w:delText>
        </w:r>
        <w:r w:rsidRPr="00863B8A">
          <w:rPr>
            <w:spacing w:val="1"/>
          </w:rPr>
          <w:delText>u</w:delText>
        </w:r>
        <w:r w:rsidRPr="00863B8A">
          <w:delText>rric</w:delText>
        </w:r>
        <w:r w:rsidRPr="00863B8A">
          <w:rPr>
            <w:spacing w:val="1"/>
          </w:rPr>
          <w:delText>u</w:delText>
        </w:r>
        <w:r w:rsidRPr="00863B8A">
          <w:delText>l</w:delText>
        </w:r>
        <w:r w:rsidRPr="00863B8A">
          <w:rPr>
            <w:spacing w:val="1"/>
          </w:rPr>
          <w:delText>u</w:delText>
        </w:r>
        <w:r w:rsidRPr="00863B8A">
          <w:rPr>
            <w:spacing w:val="-2"/>
          </w:rPr>
          <w:delText>m</w:delText>
        </w:r>
      </w:del>
    </w:p>
    <w:p w14:paraId="31B90350" w14:textId="2674A692" w:rsidR="004C24CA" w:rsidRPr="00863B8A" w:rsidRDefault="004C24CA" w:rsidP="00AC34DA">
      <w:pPr>
        <w:pStyle w:val="ListParagraph"/>
        <w:numPr>
          <w:ilvl w:val="0"/>
          <w:numId w:val="186"/>
        </w:numPr>
        <w:autoSpaceDE w:val="0"/>
        <w:autoSpaceDN w:val="0"/>
        <w:adjustRightInd w:val="0"/>
        <w:ind w:left="0" w:firstLine="0"/>
        <w:rPr>
          <w:del w:id="1833" w:author="Hill,Lindsay R" w:date="2021-08-17T14:18:00Z"/>
        </w:rPr>
      </w:pPr>
      <w:del w:id="1834" w:author="Hill,Lindsay R" w:date="2021-08-17T14:18:00Z">
        <w:r w:rsidRPr="00863B8A">
          <w:rPr>
            <w:spacing w:val="1"/>
          </w:rPr>
          <w:delText>Nu</w:delText>
        </w:r>
        <w:r w:rsidRPr="00863B8A">
          <w:delText>triti</w:delText>
        </w:r>
        <w:r w:rsidRPr="00863B8A">
          <w:rPr>
            <w:spacing w:val="1"/>
          </w:rPr>
          <w:delText>o</w:delText>
        </w:r>
        <w:r w:rsidRPr="00863B8A">
          <w:delText>n</w:delText>
        </w:r>
        <w:r w:rsidRPr="00863B8A">
          <w:rPr>
            <w:spacing w:val="-7"/>
          </w:rPr>
          <w:delText xml:space="preserve"> </w:delText>
        </w:r>
        <w:r w:rsidRPr="00863B8A">
          <w:delText>a</w:delText>
        </w:r>
        <w:r w:rsidRPr="00863B8A">
          <w:rPr>
            <w:spacing w:val="1"/>
          </w:rPr>
          <w:delText>n</w:delText>
        </w:r>
        <w:r w:rsidRPr="00863B8A">
          <w:delText>d</w:delText>
        </w:r>
        <w:r w:rsidRPr="00863B8A">
          <w:rPr>
            <w:spacing w:val="-2"/>
          </w:rPr>
          <w:delText xml:space="preserve"> </w:delText>
        </w:r>
        <w:r w:rsidRPr="00863B8A">
          <w:delText>i</w:delText>
        </w:r>
        <w:r w:rsidRPr="00863B8A">
          <w:rPr>
            <w:spacing w:val="1"/>
          </w:rPr>
          <w:delText>ndoo</w:delText>
        </w:r>
        <w:r w:rsidRPr="00863B8A">
          <w:delText>r</w:delText>
        </w:r>
        <w:r w:rsidRPr="00863B8A">
          <w:rPr>
            <w:spacing w:val="-6"/>
          </w:rPr>
          <w:delText xml:space="preserve"> </w:delText>
        </w:r>
        <w:r w:rsidRPr="00863B8A">
          <w:delText>a</w:delText>
        </w:r>
        <w:r w:rsidRPr="00863B8A">
          <w:rPr>
            <w:spacing w:val="1"/>
          </w:rPr>
          <w:delText>n</w:delText>
        </w:r>
        <w:r w:rsidRPr="00863B8A">
          <w:delText>d</w:delText>
        </w:r>
        <w:r w:rsidRPr="00863B8A">
          <w:rPr>
            <w:spacing w:val="-2"/>
          </w:rPr>
          <w:delText xml:space="preserve"> </w:delText>
        </w:r>
        <w:r w:rsidRPr="00863B8A">
          <w:rPr>
            <w:spacing w:val="1"/>
          </w:rPr>
          <w:delText>ou</w:delText>
        </w:r>
        <w:r w:rsidRPr="00863B8A">
          <w:delText>t</w:delText>
        </w:r>
        <w:r w:rsidRPr="00863B8A">
          <w:rPr>
            <w:spacing w:val="1"/>
          </w:rPr>
          <w:delText>doo</w:delText>
        </w:r>
        <w:r w:rsidRPr="00863B8A">
          <w:delText>r</w:delText>
        </w:r>
        <w:r w:rsidRPr="00863B8A">
          <w:rPr>
            <w:spacing w:val="-7"/>
          </w:rPr>
          <w:delText xml:space="preserve"> </w:delText>
        </w:r>
        <w:r w:rsidRPr="00863B8A">
          <w:delText>acti</w:delText>
        </w:r>
        <w:r w:rsidRPr="00863B8A">
          <w:rPr>
            <w:spacing w:val="1"/>
          </w:rPr>
          <w:delText>v</w:delText>
        </w:r>
        <w:r w:rsidRPr="00863B8A">
          <w:delText>ities</w:delText>
        </w:r>
      </w:del>
    </w:p>
    <w:p w14:paraId="21C0F40C" w14:textId="485ACFF6" w:rsidR="004C24CA" w:rsidRPr="00863B8A" w:rsidRDefault="004C24CA" w:rsidP="00AC34DA">
      <w:pPr>
        <w:pStyle w:val="ListParagraph"/>
        <w:numPr>
          <w:ilvl w:val="0"/>
          <w:numId w:val="186"/>
        </w:numPr>
        <w:autoSpaceDE w:val="0"/>
        <w:autoSpaceDN w:val="0"/>
        <w:adjustRightInd w:val="0"/>
        <w:ind w:left="0" w:firstLine="0"/>
        <w:rPr>
          <w:del w:id="1835" w:author="Hill,Lindsay R" w:date="2021-08-17T14:19:00Z"/>
          <w:spacing w:val="-9"/>
        </w:rPr>
      </w:pPr>
      <w:del w:id="1836" w:author="Hill,Lindsay R" w:date="2021-08-17T14:19:00Z">
        <w:r w:rsidRPr="00863B8A">
          <w:rPr>
            <w:spacing w:val="1"/>
          </w:rPr>
          <w:delText>P</w:delText>
        </w:r>
        <w:r w:rsidRPr="00863B8A">
          <w:delText>are</w:delText>
        </w:r>
        <w:r w:rsidRPr="00863B8A">
          <w:rPr>
            <w:spacing w:val="1"/>
          </w:rPr>
          <w:delText>n</w:delText>
        </w:r>
        <w:r w:rsidRPr="00863B8A">
          <w:delText>t</w:delText>
        </w:r>
        <w:r w:rsidRPr="00863B8A">
          <w:rPr>
            <w:spacing w:val="-5"/>
          </w:rPr>
          <w:delText xml:space="preserve"> </w:delText>
        </w:r>
        <w:r w:rsidRPr="00863B8A">
          <w:delText>i</w:delText>
        </w:r>
        <w:r w:rsidRPr="00863B8A">
          <w:rPr>
            <w:spacing w:val="1"/>
          </w:rPr>
          <w:delText>nvo</w:delText>
        </w:r>
        <w:r w:rsidRPr="00863B8A">
          <w:delText>l</w:delText>
        </w:r>
        <w:r w:rsidRPr="00863B8A">
          <w:rPr>
            <w:spacing w:val="1"/>
          </w:rPr>
          <w:delText>v</w:delText>
        </w:r>
        <w:r w:rsidRPr="00863B8A">
          <w:delText>e</w:delText>
        </w:r>
        <w:r w:rsidRPr="00863B8A">
          <w:rPr>
            <w:spacing w:val="-2"/>
          </w:rPr>
          <w:delText>m</w:delText>
        </w:r>
        <w:r w:rsidRPr="00863B8A">
          <w:delText>e</w:delText>
        </w:r>
        <w:r w:rsidRPr="00863B8A">
          <w:rPr>
            <w:spacing w:val="1"/>
          </w:rPr>
          <w:delText>n</w:delText>
        </w:r>
        <w:r w:rsidRPr="00863B8A">
          <w:delText>t</w:delText>
        </w:r>
        <w:r w:rsidRPr="00863B8A">
          <w:rPr>
            <w:spacing w:val="-11"/>
          </w:rPr>
          <w:delText xml:space="preserve"> </w:delText>
        </w:r>
        <w:r w:rsidRPr="00863B8A">
          <w:delText>a</w:delText>
        </w:r>
        <w:r w:rsidRPr="00863B8A">
          <w:rPr>
            <w:spacing w:val="1"/>
          </w:rPr>
          <w:delText>n</w:delText>
        </w:r>
        <w:r w:rsidRPr="00863B8A">
          <w:delText>d</w:delText>
        </w:r>
        <w:r w:rsidRPr="00863B8A">
          <w:rPr>
            <w:spacing w:val="-2"/>
          </w:rPr>
          <w:delText xml:space="preserve"> </w:delText>
        </w:r>
        <w:r w:rsidRPr="00863B8A">
          <w:delText>e</w:delText>
        </w:r>
        <w:r w:rsidRPr="00863B8A">
          <w:rPr>
            <w:spacing w:val="1"/>
          </w:rPr>
          <w:delText>du</w:delText>
        </w:r>
        <w:r w:rsidRPr="00863B8A">
          <w:delText>cati</w:delText>
        </w:r>
        <w:r w:rsidRPr="00863B8A">
          <w:rPr>
            <w:spacing w:val="1"/>
          </w:rPr>
          <w:delText>on</w:delText>
        </w:r>
        <w:r w:rsidRPr="00863B8A">
          <w:rPr>
            <w:spacing w:val="-9"/>
          </w:rPr>
          <w:delText xml:space="preserve"> </w:delText>
        </w:r>
      </w:del>
    </w:p>
    <w:p w14:paraId="025F3DFD" w14:textId="77777777" w:rsidR="004C24CA" w:rsidRPr="00863B8A" w:rsidRDefault="004C24CA" w:rsidP="004C24CA">
      <w:pPr>
        <w:autoSpaceDE w:val="0"/>
        <w:autoSpaceDN w:val="0"/>
        <w:adjustRightInd w:val="0"/>
        <w:ind w:right="4730"/>
        <w:rPr>
          <w:rFonts w:ascii="Times New Roman" w:hAnsi="Times New Roman"/>
          <w:spacing w:val="-9"/>
          <w:sz w:val="24"/>
          <w:szCs w:val="24"/>
        </w:rPr>
      </w:pPr>
    </w:p>
    <w:p w14:paraId="1AD9CD48" w14:textId="75507AEC" w:rsidR="004C24CA" w:rsidRPr="00863B8A" w:rsidRDefault="004C24CA" w:rsidP="004C24C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The </w:t>
      </w:r>
      <w:ins w:id="1837" w:author="Hill,Lindsay R" w:date="2021-08-17T14:19:00Z">
        <w:r w:rsidR="00DC5F70" w:rsidRPr="00863B8A">
          <w:rPr>
            <w:rFonts w:ascii="Times New Roman" w:hAnsi="Times New Roman"/>
            <w:sz w:val="24"/>
            <w:szCs w:val="24"/>
          </w:rPr>
          <w:t xml:space="preserve">Texas Rising Star </w:t>
        </w:r>
      </w:ins>
      <w:del w:id="1838" w:author="Hill,Lindsay R" w:date="2021-08-17T14:19:00Z">
        <w:r w:rsidRPr="00863B8A">
          <w:rPr>
            <w:rFonts w:ascii="Times New Roman" w:hAnsi="Times New Roman"/>
            <w:sz w:val="24"/>
            <w:szCs w:val="24"/>
          </w:rPr>
          <w:delText xml:space="preserve">TRS </w:delText>
        </w:r>
      </w:del>
      <w:r w:rsidRPr="00863B8A">
        <w:rPr>
          <w:rFonts w:ascii="Times New Roman" w:hAnsi="Times New Roman"/>
          <w:sz w:val="24"/>
          <w:szCs w:val="24"/>
        </w:rPr>
        <w:t>guidelines s</w:t>
      </w:r>
      <w:r w:rsidRPr="00863B8A">
        <w:rPr>
          <w:rFonts w:ascii="Times New Roman" w:hAnsi="Times New Roman"/>
          <w:spacing w:val="1"/>
          <w:sz w:val="24"/>
          <w:szCs w:val="24"/>
        </w:rPr>
        <w:t>p</w:t>
      </w:r>
      <w:r w:rsidRPr="00863B8A">
        <w:rPr>
          <w:rFonts w:ascii="Times New Roman" w:hAnsi="Times New Roman"/>
          <w:sz w:val="24"/>
          <w:szCs w:val="24"/>
        </w:rPr>
        <w:t>ecify</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eas</w:t>
      </w:r>
      <w:r w:rsidRPr="00863B8A">
        <w:rPr>
          <w:rFonts w:ascii="Times New Roman" w:hAnsi="Times New Roman"/>
          <w:spacing w:val="1"/>
          <w:sz w:val="24"/>
          <w:szCs w:val="24"/>
        </w:rPr>
        <w:t>u</w:t>
      </w:r>
      <w:r w:rsidRPr="00863B8A">
        <w:rPr>
          <w:rFonts w:ascii="Times New Roman" w:hAnsi="Times New Roman"/>
          <w:sz w:val="24"/>
          <w:szCs w:val="24"/>
        </w:rPr>
        <w:t>res</w:t>
      </w:r>
      <w:r w:rsidRPr="00863B8A">
        <w:rPr>
          <w:rFonts w:ascii="Times New Roman" w:hAnsi="Times New Roman"/>
          <w:spacing w:val="-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 xml:space="preserve">at: </w:t>
      </w:r>
    </w:p>
    <w:p w14:paraId="30A509BE" w14:textId="04DA539C" w:rsidR="004C24CA" w:rsidRPr="00863B8A" w:rsidRDefault="00F54306" w:rsidP="00AC34DA">
      <w:pPr>
        <w:pStyle w:val="ListParagraph"/>
        <w:numPr>
          <w:ilvl w:val="0"/>
          <w:numId w:val="186"/>
        </w:numPr>
        <w:autoSpaceDE w:val="0"/>
        <w:autoSpaceDN w:val="0"/>
        <w:adjustRightInd w:val="0"/>
      </w:pPr>
      <w:r>
        <w:rPr>
          <w:spacing w:val="1"/>
        </w:rPr>
        <w:t>m</w:t>
      </w:r>
      <w:r w:rsidR="004C24CA" w:rsidRPr="00863B8A">
        <w:rPr>
          <w:spacing w:val="1"/>
        </w:rPr>
        <w:t>u</w:t>
      </w:r>
      <w:r w:rsidR="004C24CA" w:rsidRPr="00863B8A">
        <w:t>st</w:t>
      </w:r>
      <w:r w:rsidR="004C24CA" w:rsidRPr="00863B8A">
        <w:rPr>
          <w:spacing w:val="-4"/>
        </w:rPr>
        <w:t xml:space="preserve"> </w:t>
      </w:r>
      <w:r w:rsidR="004C24CA" w:rsidRPr="00863B8A">
        <w:rPr>
          <w:spacing w:val="1"/>
        </w:rPr>
        <w:t>b</w:t>
      </w:r>
      <w:r w:rsidR="004C24CA" w:rsidRPr="00863B8A">
        <w:t>e</w:t>
      </w:r>
      <w:r w:rsidR="004C24CA" w:rsidRPr="00863B8A">
        <w:rPr>
          <w:spacing w:val="-2"/>
        </w:rPr>
        <w:t xml:space="preserve"> m</w:t>
      </w:r>
      <w:r w:rsidR="004C24CA" w:rsidRPr="00863B8A">
        <w:t>et</w:t>
      </w:r>
      <w:r w:rsidR="004C24CA" w:rsidRPr="00863B8A">
        <w:rPr>
          <w:spacing w:val="-3"/>
        </w:rPr>
        <w:t xml:space="preserve"> </w:t>
      </w:r>
      <w:r w:rsidR="004C24CA" w:rsidRPr="00863B8A">
        <w:t>in</w:t>
      </w:r>
      <w:r w:rsidR="004C24CA" w:rsidRPr="00863B8A">
        <w:rPr>
          <w:spacing w:val="-1"/>
        </w:rPr>
        <w:t xml:space="preserve"> </w:t>
      </w:r>
      <w:r w:rsidR="004C24CA" w:rsidRPr="00863B8A">
        <w:rPr>
          <w:spacing w:val="1"/>
        </w:rPr>
        <w:t>o</w:t>
      </w:r>
      <w:r w:rsidR="004C24CA" w:rsidRPr="00863B8A">
        <w:t>r</w:t>
      </w:r>
      <w:r w:rsidR="004C24CA" w:rsidRPr="00863B8A">
        <w:rPr>
          <w:spacing w:val="1"/>
        </w:rPr>
        <w:t>d</w:t>
      </w:r>
      <w:r w:rsidR="004C24CA" w:rsidRPr="00863B8A">
        <w:t>er</w:t>
      </w:r>
      <w:r w:rsidR="004C24CA" w:rsidRPr="00863B8A">
        <w:rPr>
          <w:spacing w:val="-5"/>
        </w:rPr>
        <w:t xml:space="preserve"> </w:t>
      </w:r>
      <w:r w:rsidR="004C24CA" w:rsidRPr="00863B8A">
        <w:t>f</w:t>
      </w:r>
      <w:r w:rsidR="004C24CA" w:rsidRPr="00863B8A">
        <w:rPr>
          <w:spacing w:val="1"/>
        </w:rPr>
        <w:t>o</w:t>
      </w:r>
      <w:r w:rsidR="004C24CA" w:rsidRPr="00863B8A">
        <w:t>r</w:t>
      </w:r>
      <w:r w:rsidR="004C24CA" w:rsidRPr="00863B8A">
        <w:rPr>
          <w:spacing w:val="-3"/>
        </w:rPr>
        <w:t xml:space="preserve"> </w:t>
      </w:r>
      <w:r w:rsidR="004C24CA" w:rsidRPr="00863B8A">
        <w:t>a</w:t>
      </w:r>
      <w:r w:rsidR="004C24CA" w:rsidRPr="00863B8A">
        <w:rPr>
          <w:spacing w:val="-1"/>
        </w:rPr>
        <w:t xml:space="preserve"> </w:t>
      </w:r>
      <w:r w:rsidR="004C24CA" w:rsidRPr="00863B8A">
        <w:rPr>
          <w:spacing w:val="1"/>
        </w:rPr>
        <w:t>p</w:t>
      </w:r>
      <w:r w:rsidR="004C24CA" w:rsidRPr="00863B8A">
        <w:t>r</w:t>
      </w:r>
      <w:r w:rsidR="004C24CA" w:rsidRPr="00863B8A">
        <w:rPr>
          <w:spacing w:val="1"/>
        </w:rPr>
        <w:t>ov</w:t>
      </w:r>
      <w:r w:rsidR="004C24CA" w:rsidRPr="00863B8A">
        <w:t>i</w:t>
      </w:r>
      <w:r w:rsidR="004C24CA" w:rsidRPr="00863B8A">
        <w:rPr>
          <w:spacing w:val="1"/>
        </w:rPr>
        <w:t>d</w:t>
      </w:r>
      <w:r w:rsidR="004C24CA" w:rsidRPr="00863B8A">
        <w:t>er</w:t>
      </w:r>
      <w:r w:rsidR="004C24CA" w:rsidRPr="00863B8A">
        <w:rPr>
          <w:spacing w:val="-7"/>
        </w:rPr>
        <w:t xml:space="preserve"> </w:t>
      </w:r>
      <w:r w:rsidR="004C24CA" w:rsidRPr="00863B8A">
        <w:t>to</w:t>
      </w:r>
      <w:r w:rsidR="004C24CA" w:rsidRPr="00863B8A">
        <w:rPr>
          <w:spacing w:val="-1"/>
        </w:rPr>
        <w:t xml:space="preserve"> </w:t>
      </w:r>
      <w:r w:rsidR="004C24CA" w:rsidRPr="00863B8A">
        <w:rPr>
          <w:spacing w:val="1"/>
        </w:rPr>
        <w:t>b</w:t>
      </w:r>
      <w:r w:rsidR="004C24CA" w:rsidRPr="00863B8A">
        <w:t>e</w:t>
      </w:r>
      <w:r w:rsidR="004C24CA" w:rsidRPr="00863B8A">
        <w:rPr>
          <w:spacing w:val="-2"/>
        </w:rPr>
        <w:t xml:space="preserve"> </w:t>
      </w:r>
      <w:r w:rsidR="004C24CA" w:rsidRPr="00863B8A">
        <w:t>certified</w:t>
      </w:r>
      <w:r w:rsidR="004C24CA" w:rsidRPr="00863B8A">
        <w:rPr>
          <w:spacing w:val="-6"/>
        </w:rPr>
        <w:t xml:space="preserve"> </w:t>
      </w:r>
      <w:r w:rsidR="004C24CA" w:rsidRPr="00863B8A">
        <w:t>at</w:t>
      </w:r>
      <w:r w:rsidR="004C24CA" w:rsidRPr="00863B8A">
        <w:rPr>
          <w:spacing w:val="-2"/>
        </w:rPr>
        <w:t xml:space="preserve"> </w:t>
      </w:r>
      <w:r w:rsidR="004C24CA" w:rsidRPr="00863B8A">
        <w:t>each</w:t>
      </w:r>
      <w:r w:rsidR="004C24CA" w:rsidRPr="00863B8A">
        <w:rPr>
          <w:spacing w:val="-3"/>
        </w:rPr>
        <w:t xml:space="preserve"> </w:t>
      </w:r>
      <w:r w:rsidR="004C24CA" w:rsidRPr="00863B8A">
        <w:t>star</w:t>
      </w:r>
      <w:r w:rsidR="004C24CA" w:rsidRPr="00863B8A">
        <w:rPr>
          <w:spacing w:val="-3"/>
        </w:rPr>
        <w:t xml:space="preserve"> </w:t>
      </w:r>
      <w:r w:rsidR="004C24CA" w:rsidRPr="00863B8A">
        <w:t>le</w:t>
      </w:r>
      <w:r w:rsidR="004C24CA" w:rsidRPr="00863B8A">
        <w:rPr>
          <w:spacing w:val="1"/>
        </w:rPr>
        <w:t>v</w:t>
      </w:r>
      <w:r w:rsidR="004C24CA" w:rsidRPr="00863B8A">
        <w:t>el</w:t>
      </w:r>
      <w:r>
        <w:t>; and</w:t>
      </w:r>
    </w:p>
    <w:p w14:paraId="46738C8C" w14:textId="3237A1D2" w:rsidR="004C24CA" w:rsidRPr="00863B8A" w:rsidRDefault="00F54306" w:rsidP="00AC34DA">
      <w:pPr>
        <w:pStyle w:val="ListParagraph"/>
        <w:numPr>
          <w:ilvl w:val="0"/>
          <w:numId w:val="186"/>
        </w:numPr>
        <w:autoSpaceDE w:val="0"/>
        <w:autoSpaceDN w:val="0"/>
        <w:adjustRightInd w:val="0"/>
        <w:ind w:right="-20"/>
      </w:pPr>
      <w:r>
        <w:t>a</w:t>
      </w:r>
      <w:r w:rsidR="004C24CA" w:rsidRPr="00863B8A">
        <w:t>re</w:t>
      </w:r>
      <w:r w:rsidR="004C24CA" w:rsidRPr="00863B8A">
        <w:rPr>
          <w:spacing w:val="-3"/>
        </w:rPr>
        <w:t xml:space="preserve"> </w:t>
      </w:r>
      <w:r w:rsidR="004C24CA" w:rsidRPr="00863B8A">
        <w:rPr>
          <w:spacing w:val="1"/>
        </w:rPr>
        <w:t>ob</w:t>
      </w:r>
      <w:r w:rsidR="004C24CA" w:rsidRPr="00863B8A">
        <w:t>ser</w:t>
      </w:r>
      <w:r w:rsidR="004C24CA" w:rsidRPr="00863B8A">
        <w:rPr>
          <w:spacing w:val="1"/>
        </w:rPr>
        <w:t>v</w:t>
      </w:r>
      <w:r w:rsidR="004C24CA" w:rsidRPr="00863B8A">
        <w:t>ed</w:t>
      </w:r>
      <w:r w:rsidR="004C24CA" w:rsidRPr="00863B8A">
        <w:rPr>
          <w:spacing w:val="-7"/>
        </w:rPr>
        <w:t xml:space="preserve"> </w:t>
      </w:r>
      <w:r w:rsidR="004C24CA" w:rsidRPr="00863B8A">
        <w:t>a</w:t>
      </w:r>
      <w:r w:rsidR="004C24CA" w:rsidRPr="00863B8A">
        <w:rPr>
          <w:spacing w:val="1"/>
        </w:rPr>
        <w:t>n</w:t>
      </w:r>
      <w:r w:rsidR="004C24CA" w:rsidRPr="00863B8A">
        <w:t>d</w:t>
      </w:r>
      <w:r w:rsidR="004C24CA" w:rsidRPr="00863B8A">
        <w:rPr>
          <w:spacing w:val="-2"/>
        </w:rPr>
        <w:t xml:space="preserve"> </w:t>
      </w:r>
      <w:r w:rsidR="004C24CA" w:rsidRPr="00863B8A">
        <w:rPr>
          <w:spacing w:val="1"/>
        </w:rPr>
        <w:t>h</w:t>
      </w:r>
      <w:r w:rsidR="004C24CA" w:rsidRPr="00863B8A">
        <w:t>a</w:t>
      </w:r>
      <w:r w:rsidR="004C24CA" w:rsidRPr="00863B8A">
        <w:rPr>
          <w:spacing w:val="1"/>
        </w:rPr>
        <w:t>v</w:t>
      </w:r>
      <w:r w:rsidR="004C24CA" w:rsidRPr="00863B8A">
        <w:t>e</w:t>
      </w:r>
      <w:r w:rsidR="004C24CA" w:rsidRPr="00863B8A">
        <w:rPr>
          <w:spacing w:val="-4"/>
        </w:rPr>
        <w:t xml:space="preserve"> </w:t>
      </w:r>
      <w:r w:rsidR="004C24CA" w:rsidRPr="00863B8A">
        <w:rPr>
          <w:spacing w:val="1"/>
        </w:rPr>
        <w:t>po</w:t>
      </w:r>
      <w:r w:rsidR="004C24CA" w:rsidRPr="00863B8A">
        <w:t>i</w:t>
      </w:r>
      <w:r w:rsidR="004C24CA" w:rsidRPr="00863B8A">
        <w:rPr>
          <w:spacing w:val="1"/>
        </w:rPr>
        <w:t>n</w:t>
      </w:r>
      <w:r w:rsidR="004C24CA" w:rsidRPr="00863B8A">
        <w:t>ts</w:t>
      </w:r>
      <w:r w:rsidR="004C24CA" w:rsidRPr="00863B8A">
        <w:rPr>
          <w:spacing w:val="-5"/>
        </w:rPr>
        <w:t xml:space="preserve"> </w:t>
      </w:r>
      <w:r w:rsidR="004C24CA" w:rsidRPr="00863B8A">
        <w:t>awar</w:t>
      </w:r>
      <w:r w:rsidR="004C24CA" w:rsidRPr="00863B8A">
        <w:rPr>
          <w:spacing w:val="1"/>
        </w:rPr>
        <w:t>d</w:t>
      </w:r>
      <w:r w:rsidR="004C24CA" w:rsidRPr="00863B8A">
        <w:t>ed</w:t>
      </w:r>
      <w:r w:rsidR="004C24CA" w:rsidRPr="00863B8A">
        <w:rPr>
          <w:spacing w:val="-6"/>
        </w:rPr>
        <w:t xml:space="preserve"> </w:t>
      </w:r>
      <w:r w:rsidR="004C24CA" w:rsidRPr="00863B8A">
        <w:t>t</w:t>
      </w:r>
      <w:r w:rsidR="004C24CA" w:rsidRPr="00863B8A">
        <w:rPr>
          <w:spacing w:val="1"/>
        </w:rPr>
        <w:t>h</w:t>
      </w:r>
      <w:r w:rsidR="004C24CA" w:rsidRPr="00863B8A">
        <w:t>r</w:t>
      </w:r>
      <w:r w:rsidR="004C24CA" w:rsidRPr="00863B8A">
        <w:rPr>
          <w:spacing w:val="1"/>
        </w:rPr>
        <w:t>oug</w:t>
      </w:r>
      <w:r w:rsidR="004C24CA" w:rsidRPr="00863B8A">
        <w:t>h</w:t>
      </w:r>
      <w:r w:rsidR="004C24CA" w:rsidRPr="00863B8A">
        <w:rPr>
          <w:spacing w:val="-6"/>
        </w:rPr>
        <w:t xml:space="preserve"> </w:t>
      </w:r>
      <w:r w:rsidR="004C24CA" w:rsidRPr="00863B8A">
        <w:rPr>
          <w:spacing w:val="1"/>
        </w:rPr>
        <w:t>on</w:t>
      </w:r>
      <w:r w:rsidR="004C24CA" w:rsidRPr="00863B8A">
        <w:t>-site</w:t>
      </w:r>
      <w:r w:rsidR="004C24CA" w:rsidRPr="00863B8A">
        <w:rPr>
          <w:spacing w:val="-6"/>
        </w:rPr>
        <w:t xml:space="preserve"> </w:t>
      </w:r>
      <w:r w:rsidR="004C24CA" w:rsidRPr="00863B8A">
        <w:t>assess</w:t>
      </w:r>
      <w:r w:rsidR="004C24CA" w:rsidRPr="00863B8A">
        <w:rPr>
          <w:spacing w:val="-2"/>
        </w:rPr>
        <w:t>m</w:t>
      </w:r>
      <w:r w:rsidR="004C24CA" w:rsidRPr="00863B8A">
        <w:t>e</w:t>
      </w:r>
      <w:r w:rsidR="004C24CA" w:rsidRPr="00863B8A">
        <w:rPr>
          <w:spacing w:val="1"/>
        </w:rPr>
        <w:t>n</w:t>
      </w:r>
      <w:r w:rsidR="004C24CA" w:rsidRPr="00863B8A">
        <w:t>ts</w:t>
      </w:r>
      <w:r>
        <w:t>.</w:t>
      </w:r>
    </w:p>
    <w:p w14:paraId="59E3BE7C" w14:textId="77777777" w:rsidR="004C24CA" w:rsidRPr="00863B8A" w:rsidRDefault="004C24CA" w:rsidP="004C24CA">
      <w:pPr>
        <w:autoSpaceDE w:val="0"/>
        <w:autoSpaceDN w:val="0"/>
        <w:adjustRightInd w:val="0"/>
        <w:rPr>
          <w:rFonts w:ascii="Times New Roman" w:hAnsi="Times New Roman"/>
          <w:sz w:val="24"/>
          <w:szCs w:val="24"/>
        </w:rPr>
      </w:pPr>
    </w:p>
    <w:p w14:paraId="110F7CE8" w14:textId="36708BD3" w:rsidR="004C24CA" w:rsidRPr="00863B8A" w:rsidRDefault="004C24CA" w:rsidP="004C24CA">
      <w:pPr>
        <w:autoSpaceDE w:val="0"/>
        <w:autoSpaceDN w:val="0"/>
        <w:adjustRightInd w:val="0"/>
        <w:rPr>
          <w:rFonts w:ascii="Times New Roman" w:hAnsi="Times New Roman"/>
          <w:spacing w:val="-5"/>
          <w:sz w:val="24"/>
          <w:szCs w:val="24"/>
        </w:rPr>
      </w:pPr>
      <w:r w:rsidRPr="00863B8A">
        <w:rPr>
          <w:rFonts w:ascii="Times New Roman" w:hAnsi="Times New Roman"/>
          <w:sz w:val="24"/>
          <w:szCs w:val="24"/>
        </w:rPr>
        <w:t xml:space="preserve">The </w:t>
      </w:r>
      <w:ins w:id="1839" w:author="Hill,Lindsay R" w:date="2021-08-17T14:19:00Z">
        <w:r w:rsidR="00DC5F70" w:rsidRPr="00863B8A">
          <w:rPr>
            <w:rFonts w:ascii="Times New Roman" w:hAnsi="Times New Roman"/>
            <w:sz w:val="24"/>
            <w:szCs w:val="24"/>
          </w:rPr>
          <w:t>Texas Rising Star</w:t>
        </w:r>
        <w:r w:rsidRPr="00863B8A">
          <w:rPr>
            <w:rFonts w:ascii="Times New Roman" w:hAnsi="Times New Roman"/>
            <w:sz w:val="24"/>
            <w:szCs w:val="24"/>
          </w:rPr>
          <w:t xml:space="preserve"> </w:t>
        </w:r>
      </w:ins>
      <w:del w:id="1840" w:author="Hill,Lindsay R" w:date="2021-08-17T14:19:00Z">
        <w:r w:rsidRPr="00863B8A">
          <w:rPr>
            <w:rFonts w:ascii="Times New Roman" w:hAnsi="Times New Roman"/>
            <w:sz w:val="24"/>
            <w:szCs w:val="24"/>
          </w:rPr>
          <w:delText xml:space="preserve">TRS </w:delText>
        </w:r>
      </w:del>
      <w:r w:rsidRPr="00863B8A">
        <w:rPr>
          <w:rFonts w:ascii="Times New Roman" w:hAnsi="Times New Roman"/>
          <w:sz w:val="24"/>
          <w:szCs w:val="24"/>
        </w:rPr>
        <w:t>guidelines also s</w:t>
      </w:r>
      <w:r w:rsidRPr="00863B8A">
        <w:rPr>
          <w:rFonts w:ascii="Times New Roman" w:hAnsi="Times New Roman"/>
          <w:spacing w:val="1"/>
          <w:sz w:val="24"/>
          <w:szCs w:val="24"/>
        </w:rPr>
        <w:t>p</w:t>
      </w:r>
      <w:r w:rsidRPr="00863B8A">
        <w:rPr>
          <w:rFonts w:ascii="Times New Roman" w:hAnsi="Times New Roman"/>
          <w:sz w:val="24"/>
          <w:szCs w:val="24"/>
        </w:rPr>
        <w:t>ecify</w:t>
      </w:r>
      <w:r w:rsidRPr="00863B8A">
        <w:rPr>
          <w:rFonts w:ascii="Times New Roman" w:hAnsi="Times New Roman"/>
          <w:spacing w:val="-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et</w:t>
      </w:r>
      <w:r w:rsidRPr="00863B8A">
        <w:rPr>
          <w:rFonts w:ascii="Times New Roman" w:hAnsi="Times New Roman"/>
          <w:spacing w:val="1"/>
          <w:sz w:val="24"/>
          <w:szCs w:val="24"/>
        </w:rPr>
        <w:t>hodo</w:t>
      </w:r>
      <w:r w:rsidRPr="00863B8A">
        <w:rPr>
          <w:rFonts w:ascii="Times New Roman" w:hAnsi="Times New Roman"/>
          <w:sz w:val="24"/>
          <w:szCs w:val="24"/>
        </w:rPr>
        <w:t>l</w:t>
      </w:r>
      <w:r w:rsidRPr="00863B8A">
        <w:rPr>
          <w:rFonts w:ascii="Times New Roman" w:hAnsi="Times New Roman"/>
          <w:spacing w:val="1"/>
          <w:sz w:val="24"/>
          <w:szCs w:val="24"/>
        </w:rPr>
        <w:t>og</w:t>
      </w:r>
      <w:r w:rsidRPr="00863B8A">
        <w:rPr>
          <w:rFonts w:ascii="Times New Roman" w:hAnsi="Times New Roman"/>
          <w:sz w:val="24"/>
          <w:szCs w:val="24"/>
        </w:rPr>
        <w:t>y</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res</w:t>
      </w:r>
      <w:r w:rsidRPr="00863B8A">
        <w:rPr>
          <w:rFonts w:ascii="Times New Roman" w:hAnsi="Times New Roman"/>
          <w:spacing w:val="1"/>
          <w:sz w:val="24"/>
          <w:szCs w:val="24"/>
        </w:rPr>
        <w:t>ho</w:t>
      </w:r>
      <w:r w:rsidRPr="00863B8A">
        <w:rPr>
          <w:rFonts w:ascii="Times New Roman" w:hAnsi="Times New Roman"/>
          <w:sz w:val="24"/>
          <w:szCs w:val="24"/>
        </w:rPr>
        <w:t>l</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each</w:t>
      </w:r>
      <w:r w:rsidRPr="00863B8A">
        <w:rPr>
          <w:rFonts w:ascii="Times New Roman" w:hAnsi="Times New Roman"/>
          <w:spacing w:val="-3"/>
          <w:sz w:val="24"/>
          <w:szCs w:val="24"/>
        </w:rPr>
        <w:t xml:space="preserve"> </w:t>
      </w:r>
      <w:r w:rsidRPr="00863B8A">
        <w:rPr>
          <w:rFonts w:ascii="Times New Roman" w:hAnsi="Times New Roman"/>
          <w:sz w:val="24"/>
          <w:szCs w:val="24"/>
        </w:rPr>
        <w:t>star</w:t>
      </w:r>
      <w:r w:rsidRPr="00863B8A">
        <w:rPr>
          <w:rFonts w:ascii="Times New Roman" w:hAnsi="Times New Roman"/>
          <w:spacing w:val="-3"/>
          <w:sz w:val="24"/>
          <w:szCs w:val="24"/>
        </w:rPr>
        <w:t xml:space="preserve"> </w:t>
      </w:r>
      <w:r w:rsidRPr="00863B8A">
        <w:rPr>
          <w:rFonts w:ascii="Times New Roman" w:hAnsi="Times New Roman"/>
          <w:sz w:val="24"/>
          <w:szCs w:val="24"/>
        </w:rPr>
        <w:t>le</w:t>
      </w:r>
      <w:r w:rsidRPr="00863B8A">
        <w:rPr>
          <w:rFonts w:ascii="Times New Roman" w:hAnsi="Times New Roman"/>
          <w:spacing w:val="1"/>
          <w:sz w:val="24"/>
          <w:szCs w:val="24"/>
        </w:rPr>
        <w:t>v</w:t>
      </w:r>
      <w:r w:rsidRPr="00863B8A">
        <w:rPr>
          <w:rFonts w:ascii="Times New Roman" w:hAnsi="Times New Roman"/>
          <w:sz w:val="24"/>
          <w:szCs w:val="24"/>
        </w:rPr>
        <w:t>el.</w:t>
      </w:r>
      <w:r w:rsidRPr="00863B8A">
        <w:rPr>
          <w:rFonts w:ascii="Times New Roman" w:hAnsi="Times New Roman"/>
          <w:spacing w:val="-5"/>
          <w:sz w:val="24"/>
          <w:szCs w:val="24"/>
        </w:rPr>
        <w:t xml:space="preserve"> </w:t>
      </w:r>
    </w:p>
    <w:p w14:paraId="1A378C4D" w14:textId="77777777" w:rsidR="004C24CA" w:rsidRPr="00863B8A" w:rsidRDefault="004C24CA" w:rsidP="004C24CA">
      <w:pPr>
        <w:autoSpaceDE w:val="0"/>
        <w:autoSpaceDN w:val="0"/>
        <w:adjustRightInd w:val="0"/>
        <w:rPr>
          <w:rFonts w:ascii="Times New Roman" w:hAnsi="Times New Roman"/>
          <w:spacing w:val="-5"/>
          <w:sz w:val="24"/>
          <w:szCs w:val="24"/>
        </w:rPr>
      </w:pPr>
    </w:p>
    <w:p w14:paraId="600E2C67" w14:textId="04144563" w:rsidR="004C24CA" w:rsidRPr="00863B8A" w:rsidRDefault="004C24CA" w:rsidP="004C24CA">
      <w:pPr>
        <w:autoSpaceDE w:val="0"/>
        <w:autoSpaceDN w:val="0"/>
        <w:adjustRightInd w:val="0"/>
      </w:pPr>
      <w:r w:rsidRPr="00863B8A">
        <w:rPr>
          <w:rFonts w:ascii="Times New Roman" w:hAnsi="Times New Roman"/>
          <w:sz w:val="24"/>
          <w:szCs w:val="24"/>
        </w:rPr>
        <w:t xml:space="preserve">TWC is required to adopt </w:t>
      </w:r>
      <w:r w:rsidRPr="00863B8A">
        <w:rPr>
          <w:rFonts w:ascii="Times New Roman" w:hAnsi="Times New Roman"/>
          <w:spacing w:val="-20"/>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ins w:id="1841" w:author="Hill,Lindsay R" w:date="2021-08-17T14:20:00Z">
        <w:r w:rsidR="00DC5F70" w:rsidRPr="00863B8A">
          <w:rPr>
            <w:rFonts w:ascii="Times New Roman" w:hAnsi="Times New Roman"/>
            <w:sz w:val="24"/>
            <w:szCs w:val="24"/>
          </w:rPr>
          <w:t xml:space="preserve">Texas Rising Star </w:t>
        </w:r>
      </w:ins>
      <w:del w:id="1842" w:author="Hill,Lindsay R" w:date="2021-08-17T14:20: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4"/>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ub</w:t>
      </w:r>
      <w:r w:rsidRPr="00863B8A">
        <w:rPr>
          <w:rFonts w:ascii="Times New Roman" w:hAnsi="Times New Roman"/>
          <w:sz w:val="24"/>
          <w:szCs w:val="24"/>
        </w:rPr>
        <w:t>ject to</w:t>
      </w:r>
      <w:r w:rsidRPr="00863B8A">
        <w:rPr>
          <w:rFonts w:ascii="Times New Roman" w:hAnsi="Times New Roman"/>
          <w:spacing w:val="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 O</w:t>
      </w:r>
      <w:r w:rsidRPr="00863B8A">
        <w:rPr>
          <w:rFonts w:ascii="Times New Roman" w:hAnsi="Times New Roman"/>
          <w:spacing w:val="1"/>
          <w:sz w:val="24"/>
          <w:szCs w:val="24"/>
        </w:rPr>
        <w:t>p</w:t>
      </w:r>
      <w:r w:rsidRPr="00863B8A">
        <w:rPr>
          <w:rFonts w:ascii="Times New Roman" w:hAnsi="Times New Roman"/>
          <w:sz w:val="24"/>
          <w:szCs w:val="24"/>
        </w:rPr>
        <w:t>en</w:t>
      </w:r>
      <w:r w:rsidRPr="00863B8A">
        <w:rPr>
          <w:rFonts w:ascii="Times New Roman" w:hAnsi="Times New Roman"/>
          <w:spacing w:val="1"/>
          <w:sz w:val="24"/>
          <w:szCs w:val="24"/>
        </w:rPr>
        <w:t xml:space="preserve"> </w:t>
      </w:r>
      <w:r w:rsidRPr="00863B8A">
        <w:rPr>
          <w:rFonts w:ascii="Times New Roman" w:hAnsi="Times New Roman"/>
          <w:sz w:val="24"/>
          <w:szCs w:val="24"/>
        </w:rPr>
        <w:t>Meeti</w:t>
      </w:r>
      <w:r w:rsidRPr="00863B8A">
        <w:rPr>
          <w:rFonts w:ascii="Times New Roman" w:hAnsi="Times New Roman"/>
          <w:spacing w:val="1"/>
          <w:sz w:val="24"/>
          <w:szCs w:val="24"/>
        </w:rPr>
        <w:t>ng</w:t>
      </w:r>
      <w:r w:rsidRPr="00863B8A">
        <w:rPr>
          <w:rFonts w:ascii="Times New Roman" w:hAnsi="Times New Roman"/>
          <w:sz w:val="24"/>
          <w:szCs w:val="24"/>
        </w:rPr>
        <w:t>s</w:t>
      </w:r>
      <w:r w:rsidRPr="00863B8A">
        <w:t xml:space="preserve"> </w:t>
      </w:r>
      <w:r w:rsidRPr="00863B8A">
        <w:rPr>
          <w:rFonts w:ascii="Times New Roman" w:hAnsi="Times New Roman"/>
          <w:sz w:val="24"/>
          <w:szCs w:val="24"/>
        </w:rPr>
        <w:t>Act.</w:t>
      </w:r>
    </w:p>
    <w:p w14:paraId="1ACA61BB" w14:textId="77777777" w:rsidR="004C24CA" w:rsidRPr="00863B8A" w:rsidRDefault="004C24CA" w:rsidP="004C24CA">
      <w:pPr>
        <w:autoSpaceDE w:val="0"/>
        <w:autoSpaceDN w:val="0"/>
        <w:adjustRightInd w:val="0"/>
        <w:ind w:right="60"/>
        <w:rPr>
          <w:spacing w:val="-2"/>
        </w:rPr>
      </w:pPr>
    </w:p>
    <w:p w14:paraId="61141581" w14:textId="2F4CFE5D" w:rsidR="004C24CA" w:rsidRPr="00863B8A" w:rsidRDefault="004C24CA" w:rsidP="004C24CA">
      <w:pPr>
        <w:autoSpaceDE w:val="0"/>
        <w:autoSpaceDN w:val="0"/>
        <w:adjustRightInd w:val="0"/>
        <w:ind w:right="60"/>
      </w:pPr>
      <w:r w:rsidRPr="00863B8A">
        <w:rPr>
          <w:rFonts w:ascii="Times New Roman" w:hAnsi="Times New Roman"/>
          <w:spacing w:val="-2"/>
          <w:sz w:val="24"/>
          <w:szCs w:val="24"/>
        </w:rPr>
        <w:t xml:space="preserve">TWC can amend the </w:t>
      </w:r>
      <w:ins w:id="1843" w:author="Hill,Lindsay R" w:date="2021-08-17T14:20:00Z">
        <w:r w:rsidR="00DC5F70" w:rsidRPr="00863B8A">
          <w:rPr>
            <w:rFonts w:ascii="Times New Roman" w:hAnsi="Times New Roman"/>
            <w:sz w:val="24"/>
            <w:szCs w:val="24"/>
          </w:rPr>
          <w:t xml:space="preserve">Texas Rising Star </w:t>
        </w:r>
      </w:ins>
      <w:del w:id="1844" w:author="Hill,Lindsay R" w:date="2021-08-17T14:20:00Z">
        <w:r w:rsidRPr="00863B8A">
          <w:rPr>
            <w:rFonts w:ascii="Times New Roman" w:hAnsi="Times New Roman"/>
            <w:spacing w:val="-2"/>
            <w:sz w:val="24"/>
            <w:szCs w:val="24"/>
          </w:rPr>
          <w:delText xml:space="preserve">TRS </w:delText>
        </w:r>
      </w:del>
      <w:r w:rsidRPr="00863B8A">
        <w:rPr>
          <w:rFonts w:ascii="Times New Roman" w:hAnsi="Times New Roman"/>
          <w:spacing w:val="-2"/>
          <w:sz w:val="24"/>
          <w:szCs w:val="24"/>
        </w:rPr>
        <w:t>guidelines</w:t>
      </w:r>
      <w:r w:rsidRPr="00863B8A">
        <w:rPr>
          <w:rFonts w:ascii="Times New Roman" w:hAnsi="Times New Roman"/>
          <w:sz w:val="24"/>
          <w:szCs w:val="24"/>
        </w:rPr>
        <w:t>,</w:t>
      </w:r>
      <w:r w:rsidRPr="00863B8A">
        <w:rPr>
          <w:rFonts w:ascii="Times New Roman" w:hAnsi="Times New Roman"/>
          <w:spacing w:val="8"/>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ed</w:t>
      </w:r>
      <w:r w:rsidRPr="00863B8A">
        <w:rPr>
          <w:rFonts w:ascii="Times New Roman" w:hAnsi="Times New Roman"/>
          <w:spacing w:val="1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z w:val="24"/>
          <w:szCs w:val="24"/>
        </w:rPr>
        <w:t>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nd</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8"/>
          <w:sz w:val="24"/>
          <w:szCs w:val="24"/>
        </w:rPr>
        <w:t xml:space="preserve"> </w:t>
      </w:r>
      <w:r w:rsidRPr="00863B8A">
        <w:rPr>
          <w:rFonts w:ascii="Times New Roman" w:hAnsi="Times New Roman"/>
          <w:sz w:val="24"/>
          <w:szCs w:val="24"/>
        </w:rPr>
        <w:t>are</w:t>
      </w:r>
      <w:r w:rsidRPr="00863B8A">
        <w:rPr>
          <w:rFonts w:ascii="Times New Roman" w:hAnsi="Times New Roman"/>
          <w:spacing w:val="16"/>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dop</w:t>
      </w:r>
      <w:r w:rsidRPr="00863B8A">
        <w:rPr>
          <w:rFonts w:ascii="Times New Roman" w:hAnsi="Times New Roman"/>
          <w:sz w:val="24"/>
          <w:szCs w:val="24"/>
        </w:rPr>
        <w:t>ted</w:t>
      </w:r>
      <w:r w:rsidRPr="00863B8A">
        <w:rPr>
          <w:rFonts w:ascii="Times New Roman" w:hAnsi="Times New Roman"/>
          <w:spacing w:val="13"/>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ub</w:t>
      </w:r>
      <w:r w:rsidRPr="00863B8A">
        <w:rPr>
          <w:rFonts w:ascii="Times New Roman" w:hAnsi="Times New Roman"/>
          <w:sz w:val="24"/>
          <w:szCs w:val="24"/>
        </w:rPr>
        <w:t>ject</w:t>
      </w:r>
      <w:r w:rsidRPr="00863B8A">
        <w:rPr>
          <w:rFonts w:ascii="Times New Roman" w:hAnsi="Times New Roman"/>
          <w:spacing w:val="14"/>
          <w:sz w:val="24"/>
          <w:szCs w:val="24"/>
        </w:rPr>
        <w:t xml:space="preserve"> </w:t>
      </w:r>
      <w:r w:rsidRPr="00863B8A">
        <w:rPr>
          <w:rFonts w:ascii="Times New Roman" w:hAnsi="Times New Roman"/>
          <w:sz w:val="24"/>
          <w:szCs w:val="24"/>
        </w:rPr>
        <w:t>to 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Te</w:t>
      </w:r>
      <w:r w:rsidRPr="00863B8A">
        <w:rPr>
          <w:rFonts w:ascii="Times New Roman" w:hAnsi="Times New Roman"/>
          <w:spacing w:val="1"/>
          <w:sz w:val="24"/>
          <w:szCs w:val="24"/>
        </w:rPr>
        <w:t>x</w:t>
      </w:r>
      <w:r w:rsidRPr="00863B8A">
        <w:rPr>
          <w:rFonts w:ascii="Times New Roman" w:hAnsi="Times New Roman"/>
          <w:sz w:val="24"/>
          <w:szCs w:val="24"/>
        </w:rPr>
        <w:t>as</w:t>
      </w:r>
      <w:r w:rsidRPr="00863B8A">
        <w:rPr>
          <w:rFonts w:ascii="Times New Roman" w:hAnsi="Times New Roman"/>
          <w:spacing w:val="-5"/>
          <w:sz w:val="24"/>
          <w:szCs w:val="24"/>
        </w:rPr>
        <w:t xml:space="preserve"> </w:t>
      </w:r>
      <w:r w:rsidRPr="00863B8A">
        <w:rPr>
          <w:rFonts w:ascii="Times New Roman" w:hAnsi="Times New Roman"/>
          <w:sz w:val="24"/>
          <w:szCs w:val="24"/>
        </w:rPr>
        <w:t>O</w:t>
      </w:r>
      <w:r w:rsidRPr="00863B8A">
        <w:rPr>
          <w:rFonts w:ascii="Times New Roman" w:hAnsi="Times New Roman"/>
          <w:spacing w:val="1"/>
          <w:sz w:val="24"/>
          <w:szCs w:val="24"/>
        </w:rPr>
        <w:t>p</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z w:val="24"/>
          <w:szCs w:val="24"/>
        </w:rPr>
        <w:t>Meeti</w:t>
      </w:r>
      <w:r w:rsidRPr="00863B8A">
        <w:rPr>
          <w:rFonts w:ascii="Times New Roman" w:hAnsi="Times New Roman"/>
          <w:spacing w:val="1"/>
          <w:sz w:val="24"/>
          <w:szCs w:val="24"/>
        </w:rPr>
        <w:t>ng</w:t>
      </w:r>
      <w:r w:rsidRPr="00863B8A">
        <w:rPr>
          <w:rFonts w:ascii="Times New Roman" w:hAnsi="Times New Roman"/>
          <w:sz w:val="24"/>
          <w:szCs w:val="24"/>
        </w:rPr>
        <w:t>s</w:t>
      </w:r>
      <w:r w:rsidRPr="00863B8A">
        <w:rPr>
          <w:rFonts w:ascii="Times New Roman" w:hAnsi="Times New Roman"/>
          <w:spacing w:val="-8"/>
          <w:sz w:val="24"/>
          <w:szCs w:val="24"/>
        </w:rPr>
        <w:t xml:space="preserve"> </w:t>
      </w:r>
      <w:r w:rsidRPr="00863B8A">
        <w:rPr>
          <w:rFonts w:ascii="Times New Roman" w:hAnsi="Times New Roman"/>
          <w:sz w:val="24"/>
          <w:szCs w:val="24"/>
        </w:rPr>
        <w:t>Act.</w:t>
      </w:r>
    </w:p>
    <w:p w14:paraId="5A89D625" w14:textId="77777777" w:rsidR="004C24CA" w:rsidRPr="00863B8A" w:rsidRDefault="004C24CA" w:rsidP="004C24CA">
      <w:pPr>
        <w:autoSpaceDE w:val="0"/>
        <w:autoSpaceDN w:val="0"/>
        <w:adjustRightInd w:val="0"/>
        <w:spacing w:line="120" w:lineRule="exact"/>
        <w:rPr>
          <w:rFonts w:ascii="Times New Roman" w:hAnsi="Times New Roman"/>
          <w:sz w:val="24"/>
          <w:szCs w:val="24"/>
        </w:rPr>
      </w:pPr>
    </w:p>
    <w:p w14:paraId="74E932F0" w14:textId="77777777" w:rsidR="004C24CA" w:rsidRPr="00863B8A" w:rsidRDefault="004C24CA" w:rsidP="004C24CA">
      <w:pPr>
        <w:pStyle w:val="RuleReference"/>
      </w:pPr>
      <w:r w:rsidRPr="00863B8A">
        <w:t xml:space="preserve">Rule Reference: </w:t>
      </w:r>
      <w:hyperlink r:id="rId234" w:history="1">
        <w:r w:rsidRPr="00863B8A">
          <w:rPr>
            <w:rStyle w:val="Hyperlink"/>
          </w:rPr>
          <w:t>§809.130</w:t>
        </w:r>
      </w:hyperlink>
    </w:p>
    <w:p w14:paraId="315417CD" w14:textId="77777777" w:rsidR="004C24CA" w:rsidRPr="00863B8A" w:rsidRDefault="004C24CA" w:rsidP="004C24CA">
      <w:pPr>
        <w:rPr>
          <w:rFonts w:ascii="Arial Bold" w:eastAsia="Times New Roman" w:hAnsi="Arial Bold"/>
          <w:b/>
          <w:bCs/>
          <w:kern w:val="32"/>
          <w:sz w:val="32"/>
          <w:szCs w:val="32"/>
        </w:rPr>
      </w:pPr>
      <w:r w:rsidRPr="00863B8A">
        <w:br w:type="page"/>
      </w:r>
    </w:p>
    <w:p w14:paraId="0221DBA2" w14:textId="77777777" w:rsidR="004C24CA" w:rsidRPr="00863B8A" w:rsidRDefault="004C24CA" w:rsidP="004C24CA"/>
    <w:p w14:paraId="67F38641" w14:textId="384A0167" w:rsidR="004C24CA" w:rsidRPr="00863B8A" w:rsidRDefault="004C24CA" w:rsidP="004C24CA">
      <w:pPr>
        <w:pStyle w:val="Guide2"/>
      </w:pPr>
      <w:bookmarkStart w:id="1845" w:name="_Toc515880340"/>
      <w:bookmarkStart w:id="1846" w:name="_Toc101181900"/>
      <w:r w:rsidRPr="00863B8A">
        <w:t>I-200: Eligibility for the T</w:t>
      </w:r>
      <w:ins w:id="1847" w:author="Hill,Lindsay R" w:date="2021-08-17T14:20:00Z">
        <w:r w:rsidR="00DC5F70">
          <w:t xml:space="preserve">exas </w:t>
        </w:r>
      </w:ins>
      <w:r w:rsidRPr="00863B8A">
        <w:t>R</w:t>
      </w:r>
      <w:ins w:id="1848" w:author="Hill,Lindsay R" w:date="2021-08-17T14:20:00Z">
        <w:r w:rsidR="00DC5F70">
          <w:t xml:space="preserve">ising </w:t>
        </w:r>
      </w:ins>
      <w:r w:rsidRPr="00863B8A">
        <w:t>S</w:t>
      </w:r>
      <w:ins w:id="1849" w:author="Hill,Lindsay R" w:date="2021-08-17T14:20:00Z">
        <w:r w:rsidR="00DC5F70">
          <w:t>tar</w:t>
        </w:r>
      </w:ins>
      <w:r w:rsidRPr="00863B8A">
        <w:t xml:space="preserve"> Program</w:t>
      </w:r>
      <w:bookmarkEnd w:id="1845"/>
      <w:bookmarkEnd w:id="1846"/>
    </w:p>
    <w:p w14:paraId="0472527F" w14:textId="77777777" w:rsidR="004C24CA" w:rsidRPr="00863B8A" w:rsidRDefault="004C24CA" w:rsidP="004C24CA">
      <w:pPr>
        <w:rPr>
          <w:rFonts w:ascii="Times New Roman" w:hAnsi="Times New Roman"/>
          <w:sz w:val="24"/>
          <w:szCs w:val="24"/>
        </w:rPr>
      </w:pPr>
    </w:p>
    <w:p w14:paraId="30D38550" w14:textId="3D558F7E" w:rsidR="004C24CA" w:rsidRPr="00863B8A" w:rsidRDefault="004C24CA" w:rsidP="004C24CA">
      <w:pPr>
        <w:pStyle w:val="Guide3"/>
        <w:outlineLvl w:val="0"/>
      </w:pPr>
      <w:bookmarkStart w:id="1850" w:name="_Toc515880341"/>
      <w:bookmarkStart w:id="1851" w:name="_Toc101181901"/>
      <w:r w:rsidRPr="00863B8A">
        <w:t xml:space="preserve">I-201: Eligibility for </w:t>
      </w:r>
      <w:ins w:id="1852" w:author="Hill,Lindsay R" w:date="2021-08-17T14:20:00Z">
        <w:r w:rsidR="00DC5F70" w:rsidRPr="00722DFD">
          <w:t>Texas Rising Star</w:t>
        </w:r>
      </w:ins>
      <w:del w:id="1853" w:author="Hill,Lindsay R" w:date="2021-08-17T14:20:00Z">
        <w:r w:rsidRPr="00863B8A">
          <w:delText>TRS</w:delText>
        </w:r>
        <w:bookmarkEnd w:id="1850"/>
        <w:bookmarkEnd w:id="1851"/>
        <w:r w:rsidRPr="00863B8A">
          <w:delText xml:space="preserve"> </w:delText>
        </w:r>
      </w:del>
    </w:p>
    <w:p w14:paraId="3DAE2A3A" w14:textId="77777777" w:rsidR="004C24CA" w:rsidRPr="00863B8A" w:rsidRDefault="004C24CA" w:rsidP="004C24CA">
      <w:pPr>
        <w:rPr>
          <w:rFonts w:ascii="Times New Roman" w:hAnsi="Times New Roman"/>
          <w:sz w:val="24"/>
          <w:szCs w:val="24"/>
        </w:rPr>
      </w:pPr>
    </w:p>
    <w:p w14:paraId="5D96B694" w14:textId="21CF118D" w:rsidR="004C24CA" w:rsidRPr="00863B8A" w:rsidRDefault="004C24CA" w:rsidP="004C24CA">
      <w:pPr>
        <w:rPr>
          <w:rFonts w:ascii="Times New Roman" w:hAnsi="Times New Roman"/>
          <w:sz w:val="24"/>
          <w:szCs w:val="24"/>
        </w:rPr>
      </w:pPr>
      <w:r w:rsidRPr="00863B8A">
        <w:rPr>
          <w:rFonts w:ascii="Times New Roman" w:hAnsi="Times New Roman"/>
          <w:sz w:val="24"/>
          <w:szCs w:val="24"/>
        </w:rPr>
        <w:t xml:space="preserve">Workforce Development Boards (Boards) must be aware that a child care provider is eligible to apply for the Texas Rising Star </w:t>
      </w:r>
      <w:del w:id="1854" w:author="Hill,Lindsay R" w:date="2021-08-17T14:20:00Z">
        <w:r w:rsidRPr="00863B8A">
          <w:rPr>
            <w:rFonts w:ascii="Times New Roman" w:hAnsi="Times New Roman"/>
            <w:sz w:val="24"/>
            <w:szCs w:val="24"/>
          </w:rPr>
          <w:delText>(TRS)</w:delText>
        </w:r>
      </w:del>
      <w:r w:rsidRPr="00863B8A">
        <w:rPr>
          <w:rFonts w:ascii="Times New Roman" w:hAnsi="Times New Roman"/>
          <w:sz w:val="24"/>
          <w:szCs w:val="24"/>
        </w:rPr>
        <w:t>program if the provider has a current agreement to serve Texas Workforce Commission (TWC)–subsidized children.</w:t>
      </w:r>
    </w:p>
    <w:p w14:paraId="79E73EDA" w14:textId="77777777" w:rsidR="004C24CA" w:rsidRPr="00863B8A" w:rsidRDefault="004C24CA" w:rsidP="004C24CA">
      <w:pPr>
        <w:rPr>
          <w:rFonts w:ascii="Times New Roman" w:hAnsi="Times New Roman"/>
          <w:sz w:val="24"/>
          <w:szCs w:val="24"/>
        </w:rPr>
      </w:pPr>
    </w:p>
    <w:p w14:paraId="37633166"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The provider must also meet one of the following conditions:</w:t>
      </w:r>
    </w:p>
    <w:p w14:paraId="736AE7CC" w14:textId="606A3AA7" w:rsidR="004C24CA" w:rsidRPr="00863B8A" w:rsidRDefault="004C24CA" w:rsidP="00AC34DA">
      <w:pPr>
        <w:pStyle w:val="ListParagraph"/>
        <w:numPr>
          <w:ilvl w:val="0"/>
          <w:numId w:val="193"/>
        </w:numPr>
        <w:rPr>
          <w:b/>
          <w:bCs/>
        </w:rPr>
      </w:pPr>
      <w:del w:id="1855" w:author="Alvis,Carrie L" w:date="2022-03-01T13:48:00Z">
        <w:r w:rsidRPr="00863B8A">
          <w:delText>Have</w:delText>
        </w:r>
        <w:r w:rsidRPr="00863B8A" w:rsidDel="00A2539E">
          <w:delText xml:space="preserve"> </w:delText>
        </w:r>
      </w:del>
      <w:ins w:id="1856" w:author="Alvis,Carrie L" w:date="2022-03-01T13:48:00Z">
        <w:r w:rsidR="00A2539E" w:rsidRPr="00863B8A">
          <w:t>H</w:t>
        </w:r>
        <w:r w:rsidR="00A2539E">
          <w:t>as</w:t>
        </w:r>
        <w:r w:rsidRPr="00863B8A">
          <w:t xml:space="preserve"> </w:t>
        </w:r>
      </w:ins>
      <w:r w:rsidRPr="00863B8A">
        <w:t>a permanent (</w:t>
      </w:r>
      <w:bookmarkStart w:id="1857" w:name="_Hlk85727935"/>
      <w:r w:rsidRPr="00863B8A">
        <w:t>non</w:t>
      </w:r>
      <w:r>
        <w:t>-</w:t>
      </w:r>
      <w:r w:rsidRPr="00863B8A">
        <w:t>expiring</w:t>
      </w:r>
      <w:bookmarkEnd w:id="1857"/>
      <w:r w:rsidRPr="00863B8A">
        <w:t xml:space="preserve">) license or registration from the Texas </w:t>
      </w:r>
      <w:r>
        <w:t>Health and Human Services Commission Child Care Regulation (CCR)</w:t>
      </w:r>
      <w:r w:rsidRPr="00863B8A">
        <w:t xml:space="preserve"> with at least 12 months of licensing history with </w:t>
      </w:r>
      <w:r>
        <w:t>CCR</w:t>
      </w:r>
    </w:p>
    <w:p w14:paraId="7772CE2F" w14:textId="3A08600D" w:rsidR="00C66176" w:rsidRPr="006479F5" w:rsidRDefault="00C66176" w:rsidP="00AC34DA">
      <w:pPr>
        <w:pStyle w:val="ListParagraph"/>
        <w:numPr>
          <w:ilvl w:val="0"/>
          <w:numId w:val="193"/>
        </w:numPr>
        <w:rPr>
          <w:ins w:id="1858" w:author="Hill,Lindsay R" w:date="2021-08-17T14:23:00Z"/>
          <w:b/>
          <w:bCs/>
        </w:rPr>
      </w:pPr>
      <w:ins w:id="1859" w:author="Hill,Lindsay R" w:date="2021-08-17T14:23:00Z">
        <w:del w:id="1860" w:author="Alvis,Carrie L" w:date="2021-10-20T14:14:00Z">
          <w:r w:rsidRPr="00C66176" w:rsidDel="0085076A">
            <w:delText>m</w:delText>
          </w:r>
        </w:del>
      </w:ins>
      <w:ins w:id="1861" w:author="Alvis,Carrie L" w:date="2021-10-20T14:14:00Z">
        <w:r w:rsidR="0085076A">
          <w:t>M</w:t>
        </w:r>
      </w:ins>
      <w:ins w:id="1862" w:author="Hill,Lindsay R" w:date="2021-08-17T14:23:00Z">
        <w:r w:rsidRPr="00C66176">
          <w:t>eets the requirements</w:t>
        </w:r>
      </w:ins>
      <w:ins w:id="1863" w:author="Snyder,Gwen E" w:date="2022-04-08T11:24:00Z">
        <w:r w:rsidR="000556DB">
          <w:t xml:space="preserve"> </w:t>
        </w:r>
      </w:ins>
      <w:ins w:id="1864" w:author="Snyder,Gwen E" w:date="2022-04-08T11:25:00Z">
        <w:r w:rsidR="00E273AA">
          <w:t>outlined in the S</w:t>
        </w:r>
      </w:ins>
      <w:ins w:id="1865" w:author="Snyder,Gwen E" w:date="2022-04-08T11:24:00Z">
        <w:r w:rsidR="000556DB">
          <w:t xml:space="preserve">creening </w:t>
        </w:r>
      </w:ins>
      <w:ins w:id="1866" w:author="Snyder,Gwen E" w:date="2022-04-08T11:25:00Z">
        <w:r w:rsidR="00E273AA">
          <w:t>C</w:t>
        </w:r>
        <w:r w:rsidR="000556DB">
          <w:t xml:space="preserve">riteria for </w:t>
        </w:r>
        <w:r w:rsidR="00E273AA">
          <w:t>S</w:t>
        </w:r>
        <w:r w:rsidR="000556DB">
          <w:t xml:space="preserve">ubsidized </w:t>
        </w:r>
        <w:r w:rsidR="00E273AA">
          <w:t>C</w:t>
        </w:r>
        <w:r w:rsidR="000556DB">
          <w:t xml:space="preserve">hild </w:t>
        </w:r>
        <w:r w:rsidR="00E273AA">
          <w:t>C</w:t>
        </w:r>
        <w:r w:rsidR="000556DB">
          <w:t>are</w:t>
        </w:r>
      </w:ins>
      <w:r w:rsidR="00193C30">
        <w:t>,</w:t>
      </w:r>
      <w:ins w:id="1867" w:author="Snyder,Gwen E" w:date="2022-04-08T11:26:00Z">
        <w:r w:rsidR="001C1FDD">
          <w:t xml:space="preserve"> which </w:t>
        </w:r>
      </w:ins>
      <w:ins w:id="1868" w:author="Snyder,Gwen E" w:date="2022-04-18T12:34:00Z">
        <w:r w:rsidR="0095362C">
          <w:t>can</w:t>
        </w:r>
        <w:r w:rsidR="00D32032">
          <w:t xml:space="preserve"> be found</w:t>
        </w:r>
      </w:ins>
      <w:ins w:id="1869" w:author="Snyder,Gwen E" w:date="2022-04-08T11:26:00Z">
        <w:r w:rsidR="001C1FDD">
          <w:t xml:space="preserve"> </w:t>
        </w:r>
      </w:ins>
      <w:ins w:id="1870" w:author="Snyder,Gwen E" w:date="2022-04-18T12:33:00Z">
        <w:r w:rsidR="00BF2F4D">
          <w:t xml:space="preserve">on the </w:t>
        </w:r>
        <w:r w:rsidR="00B641B5">
          <w:t>Texas Rising Star Websi</w:t>
        </w:r>
        <w:r w:rsidR="0095362C">
          <w:t>t</w:t>
        </w:r>
      </w:ins>
      <w:ins w:id="1871" w:author="Snyder,Gwen E" w:date="2022-04-18T12:34:00Z">
        <w:r w:rsidR="0095362C">
          <w:t xml:space="preserve">e </w:t>
        </w:r>
        <w:r w:rsidR="0095362C">
          <w:fldChar w:fldCharType="begin"/>
        </w:r>
        <w:r w:rsidR="0095362C">
          <w:instrText xml:space="preserve"> HYPERLINK "https://texasrisingstar.org/twc-staff/" </w:instrText>
        </w:r>
        <w:r w:rsidR="0095362C">
          <w:fldChar w:fldCharType="separate"/>
        </w:r>
        <w:r w:rsidR="0095362C">
          <w:rPr>
            <w:rStyle w:val="Hyperlink"/>
          </w:rPr>
          <w:t>TRS Tools | Texas Rising Star</w:t>
        </w:r>
        <w:r w:rsidR="0095362C">
          <w:fldChar w:fldCharType="end"/>
        </w:r>
      </w:ins>
    </w:p>
    <w:p w14:paraId="301AF0B1" w14:textId="7B2576F2" w:rsidR="00C66176" w:rsidRPr="00913D65" w:rsidRDefault="00913D65" w:rsidP="00AC34DA">
      <w:pPr>
        <w:pStyle w:val="ListParagraph"/>
        <w:numPr>
          <w:ilvl w:val="0"/>
          <w:numId w:val="193"/>
        </w:numPr>
        <w:rPr>
          <w:ins w:id="1872" w:author="Hill,Lindsay R" w:date="2021-08-17T14:23:00Z"/>
        </w:rPr>
      </w:pPr>
      <w:ins w:id="1873" w:author="Hill,Lindsay R" w:date="2021-08-17T14:23:00Z">
        <w:del w:id="1874" w:author="Alvis,Carrie L" w:date="2021-10-20T14:14:00Z">
          <w:r w:rsidRPr="006479F5" w:rsidDel="0085076A">
            <w:delText>h</w:delText>
          </w:r>
        </w:del>
      </w:ins>
      <w:ins w:id="1875" w:author="Alvis,Carrie L" w:date="2021-10-20T14:14:00Z">
        <w:r w:rsidR="0085076A">
          <w:t>H</w:t>
        </w:r>
      </w:ins>
      <w:ins w:id="1876" w:author="Hill,Lindsay R" w:date="2021-08-17T14:23:00Z">
        <w:r w:rsidRPr="006479F5">
          <w:t xml:space="preserve">as </w:t>
        </w:r>
      </w:ins>
      <w:ins w:id="1877" w:author="Snyder,Gwen E" w:date="2021-10-06T16:06:00Z">
        <w:r w:rsidR="00152F8B">
          <w:t>at least one lead</w:t>
        </w:r>
      </w:ins>
      <w:ins w:id="1878" w:author="Hill,Lindsay R" w:date="2021-08-17T14:23:00Z">
        <w:r w:rsidRPr="006479F5">
          <w:t xml:space="preserve"> staff </w:t>
        </w:r>
      </w:ins>
      <w:ins w:id="1879" w:author="Fuentes,Regina G" w:date="2021-10-25T15:45:00Z">
        <w:r w:rsidR="006056CE">
          <w:t xml:space="preserve">member </w:t>
        </w:r>
      </w:ins>
      <w:ins w:id="1880" w:author="Hill,Lindsay R" w:date="2021-08-17T14:23:00Z">
        <w:r w:rsidRPr="006479F5">
          <w:t>registered in the Texas Early Childhood Professional Development System Workforce Registry</w:t>
        </w:r>
      </w:ins>
    </w:p>
    <w:p w14:paraId="674B83D4" w14:textId="04BE80AB" w:rsidR="004C24CA" w:rsidRPr="00863B8A" w:rsidRDefault="004C24CA" w:rsidP="00AC34DA">
      <w:pPr>
        <w:pStyle w:val="ListParagraph"/>
        <w:numPr>
          <w:ilvl w:val="0"/>
          <w:numId w:val="193"/>
        </w:numPr>
        <w:rPr>
          <w:b/>
          <w:bCs/>
        </w:rPr>
      </w:pPr>
      <w:r w:rsidRPr="00863B8A">
        <w:t xml:space="preserve">Be regulated by and in good standing with the US </w:t>
      </w:r>
      <w:r w:rsidR="00B429E5">
        <w:t>m</w:t>
      </w:r>
      <w:r w:rsidR="00B429E5" w:rsidRPr="00863B8A">
        <w:t>ilitary</w:t>
      </w:r>
      <w:r w:rsidR="00B429E5" w:rsidRPr="00863B8A">
        <w:rPr>
          <w:b/>
          <w:bCs/>
        </w:rPr>
        <w:t xml:space="preserve"> </w:t>
      </w:r>
    </w:p>
    <w:p w14:paraId="570D4CA2" w14:textId="4467CEA4" w:rsidR="004C24CA" w:rsidRPr="00863B8A" w:rsidRDefault="004C24CA" w:rsidP="004C24CA">
      <w:pPr>
        <w:pStyle w:val="RuleReference"/>
      </w:pPr>
      <w:r w:rsidRPr="00863B8A">
        <w:t xml:space="preserve">Rule Reference: </w:t>
      </w:r>
      <w:r w:rsidR="007D6378">
        <w:fldChar w:fldCharType="begin"/>
      </w:r>
      <w:r w:rsidR="00633EB3">
        <w:instrText>HYPERLINK "http://texreg.sos.state.tx.us/public/readtac$ext.TacPage?sl=T&amp;app=9&amp;p_dir=N&amp;p_rloc=171521&amp;p_tloc=&amp;p_ploc=1&amp;pg=2&amp;p_tac=&amp;ti=40&amp;pt=20&amp;ch=809&amp;rl=130"</w:instrText>
      </w:r>
      <w:r w:rsidR="007D6378">
        <w:fldChar w:fldCharType="separate"/>
      </w:r>
      <w:del w:id="1881" w:author="Hill,Lindsay R" w:date="2021-08-17T14:22:00Z">
        <w:r w:rsidRPr="00863B8A" w:rsidDel="00633EB3">
          <w:rPr>
            <w:rStyle w:val="Hyperlink"/>
          </w:rPr>
          <w:delText>§809.131(a)</w:delText>
        </w:r>
      </w:del>
      <w:ins w:id="1882" w:author="Hill,Lindsay R" w:date="2021-08-17T14:22:00Z">
        <w:r w:rsidR="00633EB3">
          <w:rPr>
            <w:rStyle w:val="Hyperlink"/>
          </w:rPr>
          <w:t>§809.131</w:t>
        </w:r>
      </w:ins>
      <w:r w:rsidR="007D6378">
        <w:rPr>
          <w:rStyle w:val="Hyperlink"/>
        </w:rPr>
        <w:fldChar w:fldCharType="end"/>
      </w:r>
    </w:p>
    <w:p w14:paraId="3441BCEB" w14:textId="77777777" w:rsidR="004C24CA" w:rsidRPr="00863B8A" w:rsidRDefault="004C24CA" w:rsidP="004C24CA">
      <w:pPr>
        <w:autoSpaceDE w:val="0"/>
        <w:autoSpaceDN w:val="0"/>
        <w:adjustRightInd w:val="0"/>
        <w:ind w:right="2346"/>
        <w:rPr>
          <w:rFonts w:ascii="Times New Roman" w:hAnsi="Times New Roman"/>
          <w:sz w:val="24"/>
          <w:szCs w:val="24"/>
        </w:rPr>
      </w:pPr>
    </w:p>
    <w:p w14:paraId="58F94395" w14:textId="7300531D" w:rsidR="004C24CA" w:rsidRPr="00863B8A" w:rsidRDefault="004C24CA" w:rsidP="004C24CA">
      <w:pPr>
        <w:pStyle w:val="Guide3"/>
        <w:outlineLvl w:val="0"/>
      </w:pPr>
      <w:bookmarkStart w:id="1883" w:name="_Toc515880342"/>
      <w:bookmarkStart w:id="1884" w:name="_Toc101181902"/>
      <w:r w:rsidRPr="00863B8A">
        <w:t>I-202: T</w:t>
      </w:r>
      <w:ins w:id="1885" w:author="Hill,Lindsay R" w:date="2021-08-17T14:22:00Z">
        <w:r w:rsidR="00633EB3">
          <w:t xml:space="preserve">exas </w:t>
        </w:r>
      </w:ins>
      <w:r w:rsidRPr="00863B8A">
        <w:t>R</w:t>
      </w:r>
      <w:ins w:id="1886" w:author="Hill,Lindsay R" w:date="2021-08-17T14:22:00Z">
        <w:r w:rsidR="00633EB3">
          <w:t>i</w:t>
        </w:r>
      </w:ins>
      <w:ins w:id="1887" w:author="Hill,Lindsay R" w:date="2021-08-17T14:23:00Z">
        <w:r w:rsidR="00633EB3">
          <w:t xml:space="preserve">sing </w:t>
        </w:r>
      </w:ins>
      <w:r w:rsidRPr="00863B8A">
        <w:t>S</w:t>
      </w:r>
      <w:ins w:id="1888" w:author="Hill,Lindsay R" w:date="2021-08-17T14:23:00Z">
        <w:r w:rsidR="00633EB3">
          <w:t>tar</w:t>
        </w:r>
      </w:ins>
      <w:r w:rsidRPr="00863B8A">
        <w:t xml:space="preserve"> Application Restrictions for Providers on Corrective Action</w:t>
      </w:r>
      <w:bookmarkEnd w:id="1883"/>
      <w:bookmarkEnd w:id="1884"/>
    </w:p>
    <w:p w14:paraId="6DA29E84" w14:textId="77777777" w:rsidR="004C24CA" w:rsidRPr="00863B8A" w:rsidRDefault="004C24CA" w:rsidP="004C24CA">
      <w:pPr>
        <w:autoSpaceDE w:val="0"/>
        <w:autoSpaceDN w:val="0"/>
        <w:adjustRightInd w:val="0"/>
        <w:rPr>
          <w:rFonts w:ascii="Times New Roman" w:hAnsi="Times New Roman"/>
          <w:sz w:val="24"/>
          <w:szCs w:val="24"/>
        </w:rPr>
      </w:pPr>
    </w:p>
    <w:p w14:paraId="12A823AB" w14:textId="73A93B49" w:rsidR="004C24CA" w:rsidRPr="00863B8A" w:rsidRDefault="004C24CA" w:rsidP="004C24CA">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Boards must be aware that a child care provider is not eligible to apply for the </w:t>
      </w:r>
      <w:ins w:id="1889" w:author="Hill,Lindsay R" w:date="2021-08-17T14:23:00Z">
        <w:r w:rsidR="00C66176" w:rsidRPr="00863B8A">
          <w:rPr>
            <w:rFonts w:ascii="Times New Roman" w:hAnsi="Times New Roman"/>
            <w:sz w:val="24"/>
            <w:szCs w:val="24"/>
          </w:rPr>
          <w:t xml:space="preserve">Texas Rising Star </w:t>
        </w:r>
      </w:ins>
      <w:del w:id="1890" w:author="Hill,Lindsay R" w:date="2021-08-17T14:23:00Z">
        <w:r w:rsidRPr="00863B8A">
          <w:rPr>
            <w:rFonts w:ascii="Times New Roman" w:hAnsi="Times New Roman"/>
            <w:sz w:val="24"/>
            <w:szCs w:val="24"/>
          </w:rPr>
          <w:delText xml:space="preserve">TRS </w:delText>
        </w:r>
      </w:del>
      <w:r w:rsidRPr="00863B8A">
        <w:rPr>
          <w:rFonts w:ascii="Times New Roman" w:hAnsi="Times New Roman"/>
          <w:sz w:val="24"/>
          <w:szCs w:val="24"/>
        </w:rPr>
        <w:t xml:space="preserve">program if the provider </w:t>
      </w:r>
      <w:r w:rsidRPr="00863B8A">
        <w:rPr>
          <w:rFonts w:ascii="Times New Roman" w:hAnsi="Times New Roman"/>
          <w:bCs/>
          <w:sz w:val="24"/>
          <w:szCs w:val="24"/>
        </w:rPr>
        <w:t>is</w:t>
      </w:r>
      <w:r w:rsidRPr="00863B8A">
        <w:rPr>
          <w:rFonts w:ascii="Times New Roman" w:hAnsi="Times New Roman"/>
          <w:bCs/>
          <w:spacing w:val="-1"/>
          <w:sz w:val="24"/>
          <w:szCs w:val="24"/>
        </w:rPr>
        <w:t xml:space="preserve"> </w:t>
      </w:r>
      <w:r w:rsidRPr="00863B8A">
        <w:rPr>
          <w:rFonts w:ascii="Times New Roman" w:hAnsi="Times New Roman"/>
          <w:bCs/>
          <w:spacing w:val="1"/>
          <w:sz w:val="24"/>
          <w:szCs w:val="24"/>
        </w:rPr>
        <w:t>o</w:t>
      </w:r>
      <w:r w:rsidRPr="00863B8A">
        <w:rPr>
          <w:rFonts w:ascii="Times New Roman" w:hAnsi="Times New Roman"/>
          <w:bCs/>
          <w:sz w:val="24"/>
          <w:szCs w:val="24"/>
        </w:rPr>
        <w:t>n one of the following:</w:t>
      </w:r>
    </w:p>
    <w:p w14:paraId="576D1862" w14:textId="77777777" w:rsidR="004C24CA" w:rsidRPr="00863B8A" w:rsidRDefault="004C24CA" w:rsidP="00AC34DA">
      <w:pPr>
        <w:pStyle w:val="ListParagraph"/>
        <w:numPr>
          <w:ilvl w:val="0"/>
          <w:numId w:val="194"/>
        </w:numPr>
        <w:autoSpaceDE w:val="0"/>
        <w:autoSpaceDN w:val="0"/>
        <w:adjustRightInd w:val="0"/>
        <w:ind w:left="360"/>
      </w:pP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t>acti</w:t>
      </w:r>
      <w:r w:rsidRPr="00863B8A">
        <w:rPr>
          <w:spacing w:val="1"/>
        </w:rPr>
        <w:t>o</w:t>
      </w:r>
      <w:r w:rsidRPr="00863B8A">
        <w:t>n</w:t>
      </w:r>
      <w:r w:rsidRPr="00863B8A">
        <w:rPr>
          <w:spacing w:val="-4"/>
        </w:rPr>
        <w:t xml:space="preserve"> </w:t>
      </w:r>
      <w:r w:rsidRPr="00863B8A">
        <w:t>with</w:t>
      </w:r>
      <w:r w:rsidRPr="00863B8A">
        <w:rPr>
          <w:spacing w:val="-3"/>
        </w:rPr>
        <w:t xml:space="preserve"> </w:t>
      </w:r>
      <w:r w:rsidRPr="00863B8A">
        <w:t>a</w:t>
      </w:r>
      <w:r w:rsidRPr="00863B8A">
        <w:rPr>
          <w:spacing w:val="-1"/>
        </w:rPr>
        <w:t xml:space="preserve"> </w:t>
      </w:r>
      <w:r w:rsidRPr="00863B8A">
        <w:t>B</w:t>
      </w:r>
      <w:r w:rsidRPr="00863B8A">
        <w:rPr>
          <w:spacing w:val="1"/>
        </w:rPr>
        <w:t>o</w:t>
      </w:r>
      <w:r w:rsidRPr="00863B8A">
        <w:t>ard,</w:t>
      </w:r>
      <w:r w:rsidRPr="00863B8A">
        <w:rPr>
          <w:spacing w:val="-4"/>
        </w:rPr>
        <w:t xml:space="preserve"> </w:t>
      </w:r>
      <w:r w:rsidRPr="00863B8A">
        <w:rPr>
          <w:spacing w:val="1"/>
        </w:rPr>
        <w:t>as described in G-500</w:t>
      </w:r>
    </w:p>
    <w:p w14:paraId="0F4D4976" w14:textId="77777777" w:rsidR="004C24CA" w:rsidRPr="00863B8A" w:rsidRDefault="004C24CA" w:rsidP="00AC34DA">
      <w:pPr>
        <w:pStyle w:val="ListParagraph"/>
        <w:numPr>
          <w:ilvl w:val="0"/>
          <w:numId w:val="194"/>
        </w:numPr>
        <w:autoSpaceDE w:val="0"/>
        <w:autoSpaceDN w:val="0"/>
        <w:adjustRightInd w:val="0"/>
        <w:ind w:left="360"/>
      </w:pPr>
      <w:r w:rsidRPr="00863B8A">
        <w:t>A</w:t>
      </w:r>
      <w:r w:rsidRPr="00863B8A">
        <w:rPr>
          <w:spacing w:val="6"/>
        </w:rPr>
        <w:t xml:space="preserve"> </w:t>
      </w:r>
      <w:r w:rsidRPr="00863B8A">
        <w:t>N</w:t>
      </w:r>
      <w:r w:rsidRPr="00863B8A">
        <w:rPr>
          <w:spacing w:val="1"/>
        </w:rPr>
        <w:t>o</w:t>
      </w:r>
      <w:r w:rsidRPr="00863B8A">
        <w:t xml:space="preserve">tice </w:t>
      </w:r>
      <w:r w:rsidRPr="00863B8A">
        <w:rPr>
          <w:spacing w:val="1"/>
        </w:rPr>
        <w:t>o</w:t>
      </w:r>
      <w:r w:rsidRPr="00863B8A">
        <w:t>f</w:t>
      </w:r>
      <w:r w:rsidRPr="00863B8A">
        <w:rPr>
          <w:spacing w:val="4"/>
        </w:rPr>
        <w:t xml:space="preserve"> </w:t>
      </w:r>
      <w:r w:rsidRPr="00863B8A">
        <w:t>Freeze with</w:t>
      </w:r>
      <w:r w:rsidRPr="00863B8A">
        <w:rPr>
          <w:spacing w:val="3"/>
        </w:rPr>
        <w:t xml:space="preserve"> </w:t>
      </w:r>
      <w:r w:rsidRPr="00863B8A">
        <w:t>TWC,</w:t>
      </w:r>
      <w:r w:rsidRPr="00863B8A">
        <w:rPr>
          <w:spacing w:val="-4"/>
        </w:rPr>
        <w:t xml:space="preserve"> </w:t>
      </w:r>
      <w:r w:rsidRPr="00863B8A">
        <w:rPr>
          <w:spacing w:val="1"/>
        </w:rPr>
        <w:t>as described in F-303</w:t>
      </w:r>
    </w:p>
    <w:p w14:paraId="2307EFE3" w14:textId="77777777" w:rsidR="004C24CA" w:rsidRPr="00863B8A" w:rsidRDefault="004C24CA" w:rsidP="00AC34DA">
      <w:pPr>
        <w:pStyle w:val="ListParagraph"/>
        <w:numPr>
          <w:ilvl w:val="0"/>
          <w:numId w:val="194"/>
        </w:numPr>
        <w:autoSpaceDE w:val="0"/>
        <w:autoSpaceDN w:val="0"/>
        <w:adjustRightInd w:val="0"/>
        <w:ind w:left="360"/>
      </w:pP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rPr>
          <w:spacing w:val="1"/>
        </w:rPr>
        <w:t>o</w:t>
      </w:r>
      <w:r w:rsidRPr="00863B8A">
        <w:t>r</w:t>
      </w:r>
      <w:r w:rsidRPr="00863B8A">
        <w:rPr>
          <w:spacing w:val="-2"/>
        </w:rPr>
        <w:t xml:space="preserve"> </w:t>
      </w:r>
      <w:r w:rsidRPr="00863B8A">
        <w:t>a</w:t>
      </w:r>
      <w:r w:rsidRPr="00863B8A">
        <w:rPr>
          <w:spacing w:val="1"/>
        </w:rPr>
        <w:t>dv</w:t>
      </w:r>
      <w:r w:rsidRPr="00863B8A">
        <w:t>erse</w:t>
      </w:r>
      <w:r w:rsidRPr="00863B8A">
        <w:rPr>
          <w:spacing w:val="-7"/>
        </w:rPr>
        <w:t xml:space="preserve"> </w:t>
      </w:r>
      <w:r w:rsidRPr="00863B8A">
        <w:t>acti</w:t>
      </w:r>
      <w:r w:rsidRPr="00863B8A">
        <w:rPr>
          <w:spacing w:val="1"/>
        </w:rPr>
        <w:t>o</w:t>
      </w:r>
      <w:r w:rsidRPr="00863B8A">
        <w:t>n</w:t>
      </w:r>
      <w:r w:rsidRPr="00863B8A">
        <w:rPr>
          <w:spacing w:val="-4"/>
        </w:rPr>
        <w:t xml:space="preserve"> </w:t>
      </w:r>
      <w:r w:rsidRPr="00863B8A">
        <w:t>with</w:t>
      </w:r>
      <w:r w:rsidRPr="00863B8A">
        <w:rPr>
          <w:spacing w:val="-3"/>
        </w:rPr>
        <w:t xml:space="preserve"> </w:t>
      </w:r>
      <w:r>
        <w:t>CCR</w:t>
      </w:r>
      <w:r w:rsidRPr="00863B8A">
        <w:t>, as described in F-400</w:t>
      </w:r>
    </w:p>
    <w:p w14:paraId="028A9DE7" w14:textId="503CB7E6" w:rsidR="004C24CA" w:rsidRPr="00863B8A" w:rsidRDefault="004C24CA" w:rsidP="004C24CA">
      <w:pPr>
        <w:pStyle w:val="RuleReference"/>
      </w:pPr>
      <w:r w:rsidRPr="00863B8A">
        <w:t xml:space="preserve">Rule Reference: </w:t>
      </w:r>
      <w:r w:rsidR="007D6378">
        <w:fldChar w:fldCharType="begin"/>
      </w:r>
      <w:r w:rsidR="00DE7250">
        <w:instrText>HYPERLINK "http://texreg.sos.state.tx.us/public/readtac$ext.TacPage?sl=T&amp;app=9&amp;p_dir=N&amp;p_rloc=171521&amp;p_tloc=&amp;p_ploc=1&amp;pg=2&amp;p_tac=&amp;ti=40&amp;pt=20&amp;ch=809&amp;rl=130"</w:instrText>
      </w:r>
      <w:r w:rsidR="007D6378">
        <w:fldChar w:fldCharType="separate"/>
      </w:r>
      <w:del w:id="1891" w:author="Hill,Lindsay R" w:date="2021-08-17T14:22:00Z">
        <w:r w:rsidRPr="00863B8A" w:rsidDel="00DE7250">
          <w:rPr>
            <w:rStyle w:val="Hyperlink"/>
          </w:rPr>
          <w:delText>§809.131(a)</w:delText>
        </w:r>
      </w:del>
      <w:ins w:id="1892" w:author="Hill,Lindsay R" w:date="2021-08-17T14:22:00Z">
        <w:r w:rsidR="00DE7250">
          <w:rPr>
            <w:rStyle w:val="Hyperlink"/>
          </w:rPr>
          <w:t>§809.131(2)</w:t>
        </w:r>
      </w:ins>
      <w:r w:rsidR="007D6378">
        <w:rPr>
          <w:rStyle w:val="Hyperlink"/>
        </w:rPr>
        <w:fldChar w:fldCharType="end"/>
      </w:r>
    </w:p>
    <w:p w14:paraId="1AD85081" w14:textId="77777777" w:rsidR="004C24CA" w:rsidRPr="00863B8A" w:rsidRDefault="004C24CA" w:rsidP="004C24CA">
      <w:pPr>
        <w:autoSpaceDE w:val="0"/>
        <w:autoSpaceDN w:val="0"/>
        <w:adjustRightInd w:val="0"/>
        <w:rPr>
          <w:rFonts w:ascii="Times New Roman" w:hAnsi="Times New Roman"/>
          <w:sz w:val="24"/>
          <w:szCs w:val="24"/>
        </w:rPr>
      </w:pPr>
    </w:p>
    <w:p w14:paraId="7795376F" w14:textId="77777777" w:rsidR="004C24CA" w:rsidRPr="00863B8A" w:rsidRDefault="004C24CA" w:rsidP="004C24CA">
      <w:pPr>
        <w:autoSpaceDE w:val="0"/>
        <w:autoSpaceDN w:val="0"/>
        <w:adjustRightInd w:val="0"/>
        <w:rPr>
          <w:rFonts w:ascii="Times New Roman" w:hAnsi="Times New Roman"/>
          <w:sz w:val="24"/>
          <w:szCs w:val="24"/>
        </w:rPr>
      </w:pPr>
    </w:p>
    <w:p w14:paraId="327C949C" w14:textId="1656CBFF" w:rsidR="004C24CA" w:rsidRPr="00863B8A" w:rsidRDefault="004C24CA" w:rsidP="004C24CA">
      <w:pPr>
        <w:pStyle w:val="Guide3"/>
        <w:outlineLvl w:val="0"/>
      </w:pPr>
      <w:bookmarkStart w:id="1893" w:name="_Toc515880343"/>
      <w:bookmarkStart w:id="1894" w:name="_Toc101181903"/>
      <w:r w:rsidRPr="00863B8A">
        <w:t>I-203: T</w:t>
      </w:r>
      <w:ins w:id="1895" w:author="Hill,Lindsay R" w:date="2021-08-17T14:24:00Z">
        <w:r w:rsidR="00913D65">
          <w:t xml:space="preserve">exas </w:t>
        </w:r>
      </w:ins>
      <w:r w:rsidRPr="00863B8A">
        <w:t>R</w:t>
      </w:r>
      <w:ins w:id="1896" w:author="Hill,Lindsay R" w:date="2021-08-17T14:24:00Z">
        <w:r w:rsidR="00913D65">
          <w:t xml:space="preserve">ising </w:t>
        </w:r>
      </w:ins>
      <w:r w:rsidRPr="00863B8A">
        <w:t>S</w:t>
      </w:r>
      <w:ins w:id="1897" w:author="Hill,Lindsay R" w:date="2021-08-17T14:24:00Z">
        <w:r w:rsidR="00913D65">
          <w:t>tar</w:t>
        </w:r>
      </w:ins>
      <w:r w:rsidRPr="00863B8A">
        <w:t xml:space="preserve"> Application Restrictions for Providers with </w:t>
      </w:r>
      <w:r>
        <w:t>CCR</w:t>
      </w:r>
      <w:r w:rsidRPr="00863B8A">
        <w:t xml:space="preserve"> Deficiencies</w:t>
      </w:r>
      <w:bookmarkEnd w:id="1893"/>
      <w:bookmarkEnd w:id="1894"/>
    </w:p>
    <w:p w14:paraId="705E051A" w14:textId="77777777" w:rsidR="004C24CA" w:rsidRPr="00863B8A" w:rsidRDefault="004C24CA" w:rsidP="004C24CA">
      <w:pPr>
        <w:autoSpaceDE w:val="0"/>
        <w:autoSpaceDN w:val="0"/>
        <w:adjustRightInd w:val="0"/>
        <w:rPr>
          <w:rFonts w:ascii="Times New Roman" w:hAnsi="Times New Roman"/>
          <w:sz w:val="24"/>
          <w:szCs w:val="24"/>
        </w:rPr>
      </w:pPr>
    </w:p>
    <w:p w14:paraId="4D34491F" w14:textId="36E183BE" w:rsidR="00ED51E4" w:rsidRPr="0085076A" w:rsidDel="0085076A" w:rsidRDefault="004C24CA" w:rsidP="0085076A">
      <w:pPr>
        <w:autoSpaceDE w:val="0"/>
        <w:autoSpaceDN w:val="0"/>
        <w:adjustRightInd w:val="0"/>
        <w:rPr>
          <w:ins w:id="1898" w:author="Hill,Lindsay R" w:date="2021-08-17T14:33:00Z"/>
          <w:del w:id="1899" w:author="Alvis,Carrie L" w:date="2021-10-20T14:15:00Z"/>
          <w:rFonts w:ascii="Times New Roman" w:hAnsi="Times New Roman"/>
          <w:sz w:val="24"/>
          <w:szCs w:val="24"/>
          <w:rPrChange w:id="1900" w:author="Alvis,Carrie L" w:date="2021-10-20T14:16:00Z">
            <w:rPr>
              <w:ins w:id="1901" w:author="Hill,Lindsay R" w:date="2021-08-17T14:33:00Z"/>
              <w:del w:id="1902" w:author="Alvis,Carrie L" w:date="2021-10-20T14:15:00Z"/>
            </w:rPr>
          </w:rPrChange>
        </w:rPr>
      </w:pPr>
      <w:r w:rsidRPr="00863B8A">
        <w:rPr>
          <w:rFonts w:ascii="Times New Roman" w:hAnsi="Times New Roman"/>
          <w:sz w:val="24"/>
          <w:szCs w:val="24"/>
        </w:rPr>
        <w:t>Boards must be aware that a</w:t>
      </w:r>
      <w:r w:rsidRPr="00863B8A">
        <w:rPr>
          <w:rFonts w:ascii="Times New Roman" w:hAnsi="Times New Roman"/>
          <w:spacing w:val="2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9"/>
          <w:sz w:val="24"/>
          <w:szCs w:val="24"/>
        </w:rPr>
        <w:t xml:space="preserve"> </w:t>
      </w:r>
      <w:r w:rsidRPr="00863B8A">
        <w:rPr>
          <w:rFonts w:ascii="Times New Roman" w:hAnsi="Times New Roman"/>
          <w:sz w:val="24"/>
          <w:szCs w:val="24"/>
        </w:rPr>
        <w:t>care</w:t>
      </w:r>
      <w:r w:rsidRPr="00863B8A">
        <w:rPr>
          <w:rFonts w:ascii="Times New Roman" w:hAnsi="Times New Roman"/>
          <w:spacing w:val="18"/>
          <w:sz w:val="24"/>
          <w:szCs w:val="24"/>
        </w:rPr>
        <w:t xml:space="preserve"> </w:t>
      </w:r>
      <w:r w:rsidRPr="00863B8A">
        <w:rPr>
          <w:rFonts w:ascii="Times New Roman" w:hAnsi="Times New Roman"/>
          <w:sz w:val="24"/>
          <w:szCs w:val="24"/>
        </w:rPr>
        <w:t>provider</w:t>
      </w:r>
      <w:r w:rsidRPr="00863B8A">
        <w:rPr>
          <w:rFonts w:ascii="Times New Roman" w:hAnsi="Times New Roman"/>
          <w:spacing w:val="18"/>
          <w:sz w:val="24"/>
          <w:szCs w:val="24"/>
        </w:rPr>
        <w:t xml:space="preserve"> </w:t>
      </w:r>
      <w:r w:rsidRPr="00863B8A">
        <w:rPr>
          <w:rFonts w:ascii="Times New Roman" w:hAnsi="Times New Roman"/>
          <w:sz w:val="24"/>
          <w:szCs w:val="24"/>
        </w:rPr>
        <w:t>is</w:t>
      </w:r>
      <w:r w:rsidRPr="00863B8A">
        <w:rPr>
          <w:rFonts w:ascii="Times New Roman" w:hAnsi="Times New Roman"/>
          <w:spacing w:val="21"/>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19"/>
          <w:sz w:val="24"/>
          <w:szCs w:val="24"/>
        </w:rPr>
        <w:t xml:space="preserve"> </w:t>
      </w:r>
      <w:r w:rsidRPr="00863B8A">
        <w:rPr>
          <w:rFonts w:ascii="Times New Roman" w:hAnsi="Times New Roman"/>
          <w:sz w:val="24"/>
          <w:szCs w:val="24"/>
        </w:rPr>
        <w:t>eli</w:t>
      </w:r>
      <w:r w:rsidRPr="00863B8A">
        <w:rPr>
          <w:rFonts w:ascii="Times New Roman" w:hAnsi="Times New Roman"/>
          <w:spacing w:val="1"/>
          <w:sz w:val="24"/>
          <w:szCs w:val="24"/>
        </w:rPr>
        <w:t>g</w:t>
      </w:r>
      <w:r w:rsidRPr="00863B8A">
        <w:rPr>
          <w:rFonts w:ascii="Times New Roman" w:hAnsi="Times New Roman"/>
          <w:sz w:val="24"/>
          <w:szCs w:val="24"/>
        </w:rPr>
        <w:t>i</w:t>
      </w:r>
      <w:r w:rsidRPr="00863B8A">
        <w:rPr>
          <w:rFonts w:ascii="Times New Roman" w:hAnsi="Times New Roman"/>
          <w:spacing w:val="1"/>
          <w:sz w:val="24"/>
          <w:szCs w:val="24"/>
        </w:rPr>
        <w:t>b</w:t>
      </w:r>
      <w:r w:rsidRPr="00863B8A">
        <w:rPr>
          <w:rFonts w:ascii="Times New Roman" w:hAnsi="Times New Roman"/>
          <w:sz w:val="24"/>
          <w:szCs w:val="24"/>
        </w:rPr>
        <w:t>le</w:t>
      </w:r>
      <w:r w:rsidRPr="00863B8A">
        <w:rPr>
          <w:rFonts w:ascii="Times New Roman" w:hAnsi="Times New Roman"/>
          <w:spacing w:val="15"/>
          <w:sz w:val="24"/>
          <w:szCs w:val="24"/>
        </w:rPr>
        <w:t xml:space="preserve"> </w:t>
      </w:r>
      <w:r w:rsidRPr="00863B8A">
        <w:rPr>
          <w:rFonts w:ascii="Times New Roman" w:hAnsi="Times New Roman"/>
          <w:sz w:val="24"/>
          <w:szCs w:val="24"/>
        </w:rPr>
        <w:t>to</w:t>
      </w:r>
      <w:r w:rsidRPr="00863B8A">
        <w:rPr>
          <w:rFonts w:ascii="Times New Roman" w:hAnsi="Times New Roman"/>
          <w:spacing w:val="2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pp</w:t>
      </w:r>
      <w:r w:rsidRPr="00863B8A">
        <w:rPr>
          <w:rFonts w:ascii="Times New Roman" w:hAnsi="Times New Roman"/>
          <w:sz w:val="24"/>
          <w:szCs w:val="24"/>
        </w:rPr>
        <w:t>ly</w:t>
      </w:r>
      <w:r w:rsidRPr="00863B8A">
        <w:rPr>
          <w:rFonts w:ascii="Times New Roman" w:hAnsi="Times New Roman"/>
          <w:spacing w:val="19"/>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9"/>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del w:id="1903" w:author="Hill,Lindsay R" w:date="2021-08-17T14:25:00Z">
        <w:r w:rsidRPr="00863B8A">
          <w:rPr>
            <w:rFonts w:ascii="Times New Roman" w:hAnsi="Times New Roman"/>
            <w:sz w:val="24"/>
            <w:szCs w:val="24"/>
          </w:rPr>
          <w:delText>TRS</w:delText>
        </w:r>
        <w:r w:rsidRPr="00863B8A">
          <w:rPr>
            <w:rFonts w:ascii="Times New Roman" w:hAnsi="Times New Roman"/>
            <w:spacing w:val="18"/>
            <w:sz w:val="24"/>
            <w:szCs w:val="24"/>
          </w:rPr>
          <w:delText xml:space="preserve"> </w:delText>
        </w:r>
      </w:del>
      <w:ins w:id="1904" w:author="Hill,Lindsay R" w:date="2021-08-17T14:25:00Z">
        <w:r w:rsidR="00913D65">
          <w:rPr>
            <w:rFonts w:ascii="Times New Roman" w:hAnsi="Times New Roman"/>
            <w:sz w:val="24"/>
            <w:szCs w:val="24"/>
          </w:rPr>
          <w:t>Texas Rising Star</w:t>
        </w:r>
        <w:r w:rsidR="00913D65" w:rsidRPr="00863B8A">
          <w:rPr>
            <w:rFonts w:ascii="Times New Roman" w:hAnsi="Times New Roman"/>
            <w:spacing w:val="18"/>
            <w:sz w:val="24"/>
            <w:szCs w:val="24"/>
          </w:rPr>
          <w:t xml:space="preserve"> </w:t>
        </w:r>
      </w:ins>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13"/>
          <w:sz w:val="24"/>
          <w:szCs w:val="24"/>
        </w:rPr>
        <w:t xml:space="preserve"> </w:t>
      </w:r>
      <w:r w:rsidRPr="00863B8A">
        <w:rPr>
          <w:rFonts w:ascii="Times New Roman" w:hAnsi="Times New Roman"/>
          <w:sz w:val="24"/>
          <w:szCs w:val="24"/>
        </w:rPr>
        <w:t>if</w:t>
      </w:r>
      <w:r w:rsidRPr="00863B8A">
        <w:rPr>
          <w:rFonts w:ascii="Times New Roman" w:hAnsi="Times New Roman"/>
          <w:spacing w:val="20"/>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7"/>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9"/>
          <w:sz w:val="24"/>
          <w:szCs w:val="24"/>
        </w:rPr>
        <w:t xml:space="preserve"> </w:t>
      </w:r>
      <w:r w:rsidRPr="00863B8A">
        <w:rPr>
          <w:rFonts w:ascii="Times New Roman" w:hAnsi="Times New Roman"/>
          <w:spacing w:val="-2"/>
          <w:sz w:val="24"/>
          <w:szCs w:val="24"/>
        </w:rPr>
        <w:t>m</w:t>
      </w:r>
      <w:r w:rsidRPr="00863B8A">
        <w:rPr>
          <w:rFonts w:ascii="Times New Roman" w:hAnsi="Times New Roman"/>
          <w:spacing w:val="1"/>
          <w:sz w:val="24"/>
          <w:szCs w:val="24"/>
        </w:rPr>
        <w:t>o</w:t>
      </w:r>
      <w:r w:rsidRPr="00863B8A">
        <w:rPr>
          <w:rFonts w:ascii="Times New Roman" w:hAnsi="Times New Roman"/>
          <w:sz w:val="24"/>
          <w:szCs w:val="24"/>
        </w:rPr>
        <w:t>st</w:t>
      </w:r>
      <w:r w:rsidRPr="00863B8A">
        <w:rPr>
          <w:rFonts w:ascii="Times New Roman" w:hAnsi="Times New Roman"/>
          <w:spacing w:val="18"/>
          <w:sz w:val="24"/>
          <w:szCs w:val="24"/>
        </w:rPr>
        <w:t xml:space="preserve"> </w:t>
      </w:r>
      <w:r w:rsidRPr="00863B8A">
        <w:rPr>
          <w:rFonts w:ascii="Times New Roman" w:hAnsi="Times New Roman"/>
          <w:sz w:val="24"/>
          <w:szCs w:val="24"/>
        </w:rPr>
        <w:t>rece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20"/>
          <w:sz w:val="24"/>
          <w:szCs w:val="24"/>
        </w:rPr>
        <w:t xml:space="preserve"> </w:t>
      </w:r>
      <w:r w:rsidRPr="00863B8A">
        <w:rPr>
          <w:rFonts w:ascii="Times New Roman" w:hAnsi="Times New Roman"/>
          <w:spacing w:val="1"/>
          <w:sz w:val="24"/>
          <w:szCs w:val="24"/>
        </w:rPr>
        <w:t>12</w:t>
      </w:r>
      <w:r w:rsidRPr="00863B8A">
        <w:rPr>
          <w:rFonts w:ascii="Times New Roman" w:hAnsi="Times New Roman"/>
          <w:sz w:val="24"/>
          <w:szCs w:val="24"/>
        </w:rPr>
        <w:t>-</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th</w:t>
      </w:r>
      <w:r w:rsidRPr="00863B8A">
        <w:rPr>
          <w:rFonts w:ascii="Times New Roman" w:hAnsi="Times New Roman"/>
          <w:spacing w:val="-5"/>
          <w:sz w:val="24"/>
          <w:szCs w:val="24"/>
        </w:rPr>
        <w:t xml:space="preserve"> </w:t>
      </w:r>
      <w:r>
        <w:rPr>
          <w:rFonts w:ascii="Times New Roman" w:hAnsi="Times New Roman"/>
          <w:sz w:val="24"/>
          <w:szCs w:val="24"/>
        </w:rPr>
        <w:t>CCR</w:t>
      </w:r>
      <w:r w:rsidRPr="00863B8A">
        <w:rPr>
          <w:rFonts w:ascii="Times New Roman" w:hAnsi="Times New Roman"/>
          <w:spacing w:val="-5"/>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ist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y</w:t>
      </w:r>
      <w:r w:rsidRPr="00863B8A">
        <w:rPr>
          <w:rFonts w:ascii="Times New Roman" w:hAnsi="Times New Roman"/>
          <w:spacing w:val="-7"/>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del w:id="1905" w:author="Alvis,Carrie L" w:date="2021-10-20T14:16:00Z">
        <w:r w:rsidRPr="00863B8A" w:rsidDel="0085076A">
          <w:rPr>
            <w:rFonts w:ascii="Times New Roman" w:hAnsi="Times New Roman"/>
            <w:spacing w:val="1"/>
            <w:sz w:val="24"/>
            <w:szCs w:val="24"/>
          </w:rPr>
          <w:delText>h</w:delText>
        </w:r>
        <w:r w:rsidRPr="00863B8A" w:rsidDel="0085076A">
          <w:rPr>
            <w:rFonts w:ascii="Times New Roman" w:hAnsi="Times New Roman"/>
            <w:sz w:val="24"/>
            <w:szCs w:val="24"/>
          </w:rPr>
          <w:delText>a</w:delText>
        </w:r>
        <w:r w:rsidRPr="00863B8A" w:rsidDel="0085076A">
          <w:rPr>
            <w:rFonts w:ascii="Times New Roman" w:hAnsi="Times New Roman"/>
            <w:spacing w:val="1"/>
            <w:sz w:val="24"/>
            <w:szCs w:val="24"/>
          </w:rPr>
          <w:delText>d one of the following:</w:delText>
        </w:r>
      </w:del>
      <w:ins w:id="1906" w:author="Alvis,Carrie L" w:date="2021-10-20T14:16:00Z">
        <w:r w:rsidR="0085076A">
          <w:rPr>
            <w:rFonts w:ascii="Times New Roman" w:hAnsi="Times New Roman"/>
            <w:spacing w:val="1"/>
            <w:sz w:val="24"/>
            <w:szCs w:val="24"/>
          </w:rPr>
          <w:t>has been</w:t>
        </w:r>
        <w:r w:rsidR="0085076A">
          <w:t xml:space="preserve"> </w:t>
        </w:r>
      </w:ins>
      <w:ins w:id="1907" w:author="Hill,Lindsay R" w:date="2021-08-17T14:25:00Z">
        <w:r w:rsidR="00303D59" w:rsidRPr="0085076A">
          <w:rPr>
            <w:rFonts w:ascii="Times New Roman" w:hAnsi="Times New Roman"/>
            <w:sz w:val="24"/>
            <w:szCs w:val="24"/>
          </w:rPr>
          <w:t>cited for specified CC</w:t>
        </w:r>
      </w:ins>
      <w:ins w:id="1908" w:author="Hill,Lindsay R" w:date="2021-08-17T14:26:00Z">
        <w:r w:rsidR="00303D59" w:rsidRPr="0085076A">
          <w:rPr>
            <w:rFonts w:ascii="Times New Roman" w:hAnsi="Times New Roman"/>
            <w:sz w:val="24"/>
            <w:szCs w:val="24"/>
          </w:rPr>
          <w:t>R</w:t>
        </w:r>
      </w:ins>
      <w:ins w:id="1909" w:author="Hill,Lindsay R" w:date="2021-08-17T14:25:00Z">
        <w:r w:rsidR="00303D59" w:rsidRPr="0085076A">
          <w:rPr>
            <w:rFonts w:ascii="Times New Roman" w:hAnsi="Times New Roman"/>
            <w:sz w:val="24"/>
            <w:szCs w:val="24"/>
          </w:rPr>
          <w:t xml:space="preserve"> minimum standards regarding weapons and ammunition</w:t>
        </w:r>
      </w:ins>
      <w:ins w:id="1910" w:author="Alvis,Carrie L" w:date="2021-10-20T14:16:00Z">
        <w:r w:rsidR="0085076A">
          <w:rPr>
            <w:rFonts w:ascii="Times New Roman" w:hAnsi="Times New Roman"/>
            <w:sz w:val="24"/>
            <w:szCs w:val="24"/>
          </w:rPr>
          <w:t>.</w:t>
        </w:r>
      </w:ins>
    </w:p>
    <w:p w14:paraId="39323FDE" w14:textId="77777777" w:rsidR="00ED51E4" w:rsidRPr="0085076A" w:rsidRDefault="00ED51E4" w:rsidP="0085076A">
      <w:pPr>
        <w:rPr>
          <w:ins w:id="1911" w:author="Hill,Lindsay R" w:date="2021-08-17T14:33:00Z"/>
          <w:rFonts w:ascii="Times New Roman" w:hAnsi="Times New Roman"/>
          <w:sz w:val="24"/>
          <w:szCs w:val="24"/>
          <w:rPrChange w:id="1912" w:author="Alvis,Carrie L" w:date="2021-10-20T14:16:00Z">
            <w:rPr>
              <w:ins w:id="1913" w:author="Hill,Lindsay R" w:date="2021-08-17T14:33:00Z"/>
            </w:rPr>
          </w:rPrChange>
        </w:rPr>
      </w:pPr>
    </w:p>
    <w:p w14:paraId="4F797F42" w14:textId="69E60A9E" w:rsidR="004C24CA" w:rsidRPr="00863B8A" w:rsidRDefault="00303D59" w:rsidP="00AC34DA">
      <w:pPr>
        <w:pStyle w:val="ListParagraph"/>
        <w:numPr>
          <w:ilvl w:val="0"/>
          <w:numId w:val="195"/>
        </w:numPr>
        <w:autoSpaceDE w:val="0"/>
        <w:autoSpaceDN w:val="0"/>
        <w:adjustRightInd w:val="0"/>
        <w:ind w:left="360"/>
        <w:rPr>
          <w:del w:id="1914" w:author="Hill,Lindsay R" w:date="2021-08-17T14:25:00Z"/>
        </w:rPr>
      </w:pPr>
      <w:ins w:id="1915" w:author="Hill,Lindsay R" w:date="2021-08-17T14:25:00Z">
        <w:del w:id="1916" w:author="Alvis,Carrie L" w:date="2021-10-20T14:16:00Z">
          <w:r w:rsidDel="0085076A">
            <w:delText>.</w:delText>
          </w:r>
          <w:r w:rsidRPr="00863B8A" w:rsidDel="0085076A">
            <w:delText xml:space="preserve"> </w:delText>
          </w:r>
        </w:del>
      </w:ins>
      <w:del w:id="1917" w:author="Hill,Lindsay R" w:date="2021-08-17T14:25:00Z">
        <w:r w:rsidR="004C24CA" w:rsidRPr="00863B8A">
          <w:delText>A</w:delText>
        </w:r>
        <w:r w:rsidR="004C24CA" w:rsidRPr="00863B8A">
          <w:rPr>
            <w:spacing w:val="1"/>
          </w:rPr>
          <w:delText>n</w:delText>
        </w:r>
        <w:r w:rsidR="004C24CA" w:rsidRPr="00863B8A">
          <w:delText>y</w:delText>
        </w:r>
        <w:r w:rsidR="004C24CA" w:rsidRPr="00863B8A">
          <w:rPr>
            <w:spacing w:val="-1"/>
          </w:rPr>
          <w:delText xml:space="preserve"> </w:delText>
        </w:r>
        <w:r w:rsidR="004C24CA" w:rsidRPr="00863B8A">
          <w:rPr>
            <w:spacing w:val="1"/>
          </w:rPr>
          <w:delText>o</w:delText>
        </w:r>
        <w:r w:rsidR="004C24CA" w:rsidRPr="00863B8A">
          <w:delText>f</w:delText>
        </w:r>
        <w:r w:rsidR="004C24CA" w:rsidRPr="00863B8A">
          <w:rPr>
            <w:spacing w:val="-2"/>
          </w:rPr>
          <w:delText xml:space="preserve"> </w:delText>
        </w:r>
        <w:r w:rsidR="004C24CA" w:rsidRPr="00863B8A">
          <w:delText>t</w:delText>
        </w:r>
        <w:r w:rsidR="004C24CA" w:rsidRPr="00863B8A">
          <w:rPr>
            <w:spacing w:val="1"/>
          </w:rPr>
          <w:delText>h</w:delText>
        </w:r>
        <w:r w:rsidR="004C24CA" w:rsidRPr="00863B8A">
          <w:delText>e</w:delText>
        </w:r>
        <w:r w:rsidR="004C24CA" w:rsidRPr="00863B8A">
          <w:rPr>
            <w:spacing w:val="-3"/>
          </w:rPr>
          <w:delText xml:space="preserve"> </w:delText>
        </w:r>
        <w:r w:rsidR="004C24CA" w:rsidRPr="00863B8A">
          <w:delText>critical</w:delText>
        </w:r>
        <w:r w:rsidR="004C24CA" w:rsidRPr="00863B8A">
          <w:rPr>
            <w:spacing w:val="-6"/>
          </w:rPr>
          <w:delText xml:space="preserve"> </w:delText>
        </w:r>
        <w:r w:rsidR="004C24CA" w:rsidRPr="00863B8A">
          <w:delText>lice</w:delText>
        </w:r>
        <w:r w:rsidR="004C24CA" w:rsidRPr="00863B8A">
          <w:rPr>
            <w:spacing w:val="1"/>
          </w:rPr>
          <w:delText>n</w:delText>
        </w:r>
        <w:r w:rsidR="004C24CA" w:rsidRPr="00863B8A">
          <w:delText>si</w:delText>
        </w:r>
        <w:r w:rsidR="004C24CA" w:rsidRPr="00863B8A">
          <w:rPr>
            <w:spacing w:val="1"/>
          </w:rPr>
          <w:delText>n</w:delText>
        </w:r>
        <w:r w:rsidR="004C24CA" w:rsidRPr="00863B8A">
          <w:delText>g</w:delText>
        </w:r>
        <w:r w:rsidR="004C24CA" w:rsidRPr="00863B8A">
          <w:rPr>
            <w:spacing w:val="-7"/>
          </w:rPr>
          <w:delText xml:space="preserve"> </w:delText>
        </w:r>
        <w:r w:rsidR="004C24CA" w:rsidRPr="00863B8A">
          <w:rPr>
            <w:spacing w:val="1"/>
          </w:rPr>
          <w:delText>d</w:delText>
        </w:r>
        <w:r w:rsidR="004C24CA" w:rsidRPr="00863B8A">
          <w:delText>eficie</w:delText>
        </w:r>
        <w:r w:rsidR="004C24CA" w:rsidRPr="00863B8A">
          <w:rPr>
            <w:spacing w:val="1"/>
          </w:rPr>
          <w:delText>n</w:delText>
        </w:r>
        <w:r w:rsidR="004C24CA" w:rsidRPr="00863B8A">
          <w:delText>cies</w:delText>
        </w:r>
        <w:r w:rsidR="004C24CA" w:rsidRPr="00863B8A">
          <w:rPr>
            <w:spacing w:val="-10"/>
          </w:rPr>
          <w:delText xml:space="preserve"> </w:delText>
        </w:r>
        <w:r w:rsidR="004C24CA" w:rsidRPr="00863B8A">
          <w:delText>listed</w:delText>
        </w:r>
        <w:r w:rsidR="004C24CA" w:rsidRPr="00863B8A">
          <w:rPr>
            <w:spacing w:val="-4"/>
          </w:rPr>
          <w:delText xml:space="preserve"> </w:delText>
        </w:r>
        <w:r w:rsidR="004C24CA" w:rsidRPr="00863B8A">
          <w:delText>in</w:delText>
        </w:r>
        <w:r w:rsidR="004C24CA" w:rsidRPr="00863B8A">
          <w:rPr>
            <w:spacing w:val="-1"/>
          </w:rPr>
          <w:delText xml:space="preserve"> </w:delText>
        </w:r>
        <w:r w:rsidR="004C24CA" w:rsidRPr="00863B8A">
          <w:delText>t</w:delText>
        </w:r>
        <w:r w:rsidR="004C24CA" w:rsidRPr="00863B8A">
          <w:rPr>
            <w:spacing w:val="1"/>
          </w:rPr>
          <w:delText>h</w:delText>
        </w:r>
        <w:r w:rsidR="004C24CA" w:rsidRPr="00863B8A">
          <w:delText>e</w:delText>
        </w:r>
        <w:r w:rsidR="004C24CA" w:rsidRPr="00863B8A">
          <w:rPr>
            <w:spacing w:val="-3"/>
          </w:rPr>
          <w:delText xml:space="preserve"> </w:delText>
        </w:r>
        <w:r w:rsidR="004C24CA" w:rsidRPr="00863B8A">
          <w:delText>TRS</w:delText>
        </w:r>
        <w:r w:rsidR="004C24CA" w:rsidRPr="00863B8A">
          <w:rPr>
            <w:spacing w:val="-4"/>
          </w:rPr>
          <w:delText xml:space="preserve"> </w:delText>
        </w:r>
        <w:r w:rsidR="004C24CA" w:rsidRPr="00863B8A">
          <w:rPr>
            <w:spacing w:val="1"/>
          </w:rPr>
          <w:delText>gu</w:delText>
        </w:r>
        <w:r w:rsidR="004C24CA" w:rsidRPr="00863B8A">
          <w:delText>i</w:delText>
        </w:r>
        <w:r w:rsidR="004C24CA" w:rsidRPr="00863B8A">
          <w:rPr>
            <w:spacing w:val="1"/>
          </w:rPr>
          <w:delText>d</w:delText>
        </w:r>
        <w:r w:rsidR="004C24CA" w:rsidRPr="00863B8A">
          <w:delText>eli</w:delText>
        </w:r>
        <w:r w:rsidR="004C24CA" w:rsidRPr="00863B8A">
          <w:rPr>
            <w:spacing w:val="1"/>
          </w:rPr>
          <w:delText>n</w:delText>
        </w:r>
        <w:r w:rsidR="004C24CA" w:rsidRPr="00863B8A">
          <w:delText>e</w:delText>
        </w:r>
        <w:r w:rsidR="004C24CA" w:rsidRPr="00863B8A">
          <w:rPr>
            <w:spacing w:val="-3"/>
          </w:rPr>
          <w:delText>s</w:delText>
        </w:r>
      </w:del>
    </w:p>
    <w:p w14:paraId="0313DDBF" w14:textId="3A509CA8" w:rsidR="004C24CA" w:rsidRPr="00863B8A" w:rsidRDefault="004C24CA" w:rsidP="00AC34DA">
      <w:pPr>
        <w:pStyle w:val="ListParagraph"/>
        <w:numPr>
          <w:ilvl w:val="0"/>
          <w:numId w:val="195"/>
        </w:numPr>
        <w:autoSpaceDE w:val="0"/>
        <w:autoSpaceDN w:val="0"/>
        <w:adjustRightInd w:val="0"/>
        <w:ind w:left="360"/>
        <w:rPr>
          <w:del w:id="1918" w:author="Hill,Lindsay R" w:date="2021-08-17T14:25:00Z"/>
        </w:rPr>
      </w:pPr>
      <w:del w:id="1919" w:author="Hill,Lindsay R" w:date="2021-08-17T14:25:00Z">
        <w:r w:rsidRPr="00863B8A">
          <w:delText>Fi</w:delText>
        </w:r>
        <w:r w:rsidRPr="00863B8A">
          <w:rPr>
            <w:spacing w:val="1"/>
          </w:rPr>
          <w:delText>v</w:delText>
        </w:r>
        <w:r w:rsidRPr="00863B8A">
          <w:delText>e</w:delText>
        </w:r>
        <w:r w:rsidRPr="00863B8A">
          <w:rPr>
            <w:spacing w:val="9"/>
          </w:rPr>
          <w:delText xml:space="preserve"> </w:delText>
        </w:r>
        <w:r w:rsidRPr="00863B8A">
          <w:rPr>
            <w:spacing w:val="1"/>
          </w:rPr>
          <w:delText>o</w:delText>
        </w:r>
        <w:r w:rsidRPr="00863B8A">
          <w:delText>r</w:delText>
        </w:r>
        <w:r w:rsidRPr="00863B8A">
          <w:rPr>
            <w:spacing w:val="10"/>
          </w:rPr>
          <w:delText xml:space="preserve"> </w:delText>
        </w:r>
        <w:r w:rsidRPr="00863B8A">
          <w:rPr>
            <w:spacing w:val="-2"/>
          </w:rPr>
          <w:delText>m</w:delText>
        </w:r>
        <w:r w:rsidRPr="00863B8A">
          <w:rPr>
            <w:spacing w:val="1"/>
          </w:rPr>
          <w:delText>o</w:delText>
        </w:r>
        <w:r w:rsidRPr="00863B8A">
          <w:delText>re</w:delText>
        </w:r>
        <w:r w:rsidRPr="00863B8A">
          <w:rPr>
            <w:spacing w:val="7"/>
          </w:rPr>
          <w:delText xml:space="preserve"> </w:delText>
        </w:r>
        <w:r w:rsidRPr="00863B8A">
          <w:rPr>
            <w:spacing w:val="1"/>
          </w:rPr>
          <w:delText>o</w:delText>
        </w:r>
        <w:r w:rsidRPr="00863B8A">
          <w:delText>f</w:delText>
        </w:r>
        <w:r w:rsidRPr="00863B8A">
          <w:rPr>
            <w:spacing w:val="10"/>
          </w:rPr>
          <w:delText xml:space="preserve"> </w:delText>
        </w:r>
        <w:r w:rsidRPr="00863B8A">
          <w:delText>t</w:delText>
        </w:r>
        <w:r w:rsidRPr="00863B8A">
          <w:rPr>
            <w:spacing w:val="1"/>
          </w:rPr>
          <w:delText>h</w:delText>
        </w:r>
        <w:r w:rsidRPr="00863B8A">
          <w:delText>e</w:delText>
        </w:r>
        <w:r w:rsidRPr="00863B8A">
          <w:rPr>
            <w:spacing w:val="9"/>
          </w:rPr>
          <w:delText xml:space="preserve"> </w:delText>
        </w:r>
        <w:r w:rsidRPr="00863B8A">
          <w:rPr>
            <w:spacing w:val="1"/>
          </w:rPr>
          <w:delText>h</w:delText>
        </w:r>
        <w:r w:rsidRPr="00863B8A">
          <w:delText>i</w:delText>
        </w:r>
        <w:r w:rsidRPr="00863B8A">
          <w:rPr>
            <w:spacing w:val="1"/>
          </w:rPr>
          <w:delText>g</w:delText>
        </w:r>
        <w:r w:rsidRPr="00863B8A">
          <w:delText>h</w:delText>
        </w:r>
        <w:r w:rsidRPr="00863B8A">
          <w:rPr>
            <w:spacing w:val="9"/>
          </w:rPr>
          <w:delText xml:space="preserve"> </w:delText>
        </w:r>
        <w:r w:rsidRPr="00863B8A">
          <w:rPr>
            <w:spacing w:val="1"/>
          </w:rPr>
          <w:delText>o</w:delText>
        </w:r>
        <w:r w:rsidRPr="00863B8A">
          <w:delText>r</w:delText>
        </w:r>
        <w:r w:rsidRPr="00863B8A">
          <w:rPr>
            <w:spacing w:val="10"/>
          </w:rPr>
          <w:delText xml:space="preserve"> </w:delText>
        </w:r>
        <w:r w:rsidRPr="00863B8A">
          <w:rPr>
            <w:spacing w:val="-2"/>
          </w:rPr>
          <w:delText>m</w:delText>
        </w:r>
        <w:r w:rsidRPr="00863B8A">
          <w:delText>e</w:delText>
        </w:r>
        <w:r w:rsidRPr="00863B8A">
          <w:rPr>
            <w:spacing w:val="1"/>
          </w:rPr>
          <w:delText>d</w:delText>
        </w:r>
        <w:r w:rsidRPr="00863B8A">
          <w:delText>i</w:delText>
        </w:r>
        <w:r w:rsidRPr="00863B8A">
          <w:rPr>
            <w:spacing w:val="1"/>
          </w:rPr>
          <w:delText>u</w:delText>
        </w:r>
        <w:r w:rsidRPr="00863B8A">
          <w:rPr>
            <w:spacing w:val="-2"/>
          </w:rPr>
          <w:delText>m</w:delText>
        </w:r>
        <w:r w:rsidRPr="00863B8A">
          <w:delText>-</w:delText>
        </w:r>
        <w:r w:rsidRPr="00863B8A">
          <w:rPr>
            <w:spacing w:val="1"/>
          </w:rPr>
          <w:delText>h</w:delText>
        </w:r>
        <w:r w:rsidRPr="00863B8A">
          <w:delText>i</w:delText>
        </w:r>
        <w:r w:rsidRPr="00863B8A">
          <w:rPr>
            <w:spacing w:val="1"/>
          </w:rPr>
          <w:delText>g</w:delText>
        </w:r>
        <w:r w:rsidRPr="00863B8A">
          <w:delText>h</w:delText>
        </w:r>
        <w:r w:rsidRPr="00863B8A">
          <w:rPr>
            <w:spacing w:val="1"/>
          </w:rPr>
          <w:delText xml:space="preserve"> </w:delText>
        </w:r>
        <w:r w:rsidRPr="00863B8A">
          <w:delText>lice</w:delText>
        </w:r>
        <w:r w:rsidRPr="00863B8A">
          <w:rPr>
            <w:spacing w:val="1"/>
          </w:rPr>
          <w:delText>n</w:delText>
        </w:r>
        <w:r w:rsidRPr="00863B8A">
          <w:delText>si</w:delText>
        </w:r>
        <w:r w:rsidRPr="00863B8A">
          <w:rPr>
            <w:spacing w:val="1"/>
          </w:rPr>
          <w:delText>n</w:delText>
        </w:r>
        <w:r w:rsidRPr="00863B8A">
          <w:delText>g</w:delText>
        </w:r>
        <w:r w:rsidRPr="00863B8A">
          <w:rPr>
            <w:spacing w:val="5"/>
          </w:rPr>
          <w:delText xml:space="preserve"> </w:delText>
        </w:r>
        <w:r w:rsidRPr="00863B8A">
          <w:rPr>
            <w:spacing w:val="1"/>
          </w:rPr>
          <w:delText>d</w:delText>
        </w:r>
        <w:r w:rsidRPr="00863B8A">
          <w:delText>eficie</w:delText>
        </w:r>
        <w:r w:rsidRPr="00863B8A">
          <w:rPr>
            <w:spacing w:val="1"/>
          </w:rPr>
          <w:delText>n</w:delText>
        </w:r>
        <w:r w:rsidRPr="00863B8A">
          <w:delText>cies</w:delText>
        </w:r>
        <w:r w:rsidRPr="00863B8A">
          <w:rPr>
            <w:spacing w:val="-2"/>
          </w:rPr>
          <w:delText xml:space="preserve"> </w:delText>
        </w:r>
        <w:r w:rsidRPr="00863B8A">
          <w:delText>listed</w:delText>
        </w:r>
        <w:r w:rsidRPr="00863B8A">
          <w:rPr>
            <w:spacing w:val="7"/>
          </w:rPr>
          <w:delText xml:space="preserve"> </w:delText>
        </w:r>
        <w:r w:rsidRPr="00863B8A">
          <w:delText>in</w:delText>
        </w:r>
        <w:r w:rsidRPr="00863B8A">
          <w:rPr>
            <w:spacing w:val="10"/>
          </w:rPr>
          <w:delText xml:space="preserve"> </w:delText>
        </w:r>
        <w:r w:rsidRPr="00863B8A">
          <w:delText>t</w:delText>
        </w:r>
        <w:r w:rsidRPr="00863B8A">
          <w:rPr>
            <w:spacing w:val="1"/>
          </w:rPr>
          <w:delText>h</w:delText>
        </w:r>
        <w:r w:rsidRPr="00863B8A">
          <w:delText>e</w:delText>
        </w:r>
        <w:r w:rsidRPr="00863B8A">
          <w:rPr>
            <w:spacing w:val="8"/>
          </w:rPr>
          <w:delText xml:space="preserve"> </w:delText>
        </w:r>
        <w:r w:rsidRPr="00863B8A">
          <w:delText>TRS</w:delText>
        </w:r>
        <w:r w:rsidRPr="00863B8A">
          <w:rPr>
            <w:spacing w:val="7"/>
          </w:rPr>
          <w:delText xml:space="preserve"> </w:delText>
        </w:r>
        <w:r w:rsidRPr="00863B8A">
          <w:rPr>
            <w:spacing w:val="1"/>
          </w:rPr>
          <w:delText>gu</w:delText>
        </w:r>
        <w:r w:rsidRPr="00863B8A">
          <w:delText>i</w:delText>
        </w:r>
        <w:r w:rsidRPr="00863B8A">
          <w:rPr>
            <w:spacing w:val="1"/>
          </w:rPr>
          <w:delText>d</w:delText>
        </w:r>
        <w:r w:rsidRPr="00863B8A">
          <w:delText>eli</w:delText>
        </w:r>
        <w:r w:rsidRPr="00863B8A">
          <w:rPr>
            <w:spacing w:val="1"/>
          </w:rPr>
          <w:delText>n</w:delText>
        </w:r>
        <w:r w:rsidRPr="00863B8A">
          <w:delText>e</w:delText>
        </w:r>
        <w:r w:rsidRPr="00863B8A">
          <w:rPr>
            <w:spacing w:val="-1"/>
          </w:rPr>
          <w:delText>s</w:delText>
        </w:r>
      </w:del>
    </w:p>
    <w:p w14:paraId="2C2EA8E7" w14:textId="183D7875" w:rsidR="004C24CA" w:rsidRPr="00863B8A" w:rsidRDefault="004C24CA" w:rsidP="00AC34DA">
      <w:pPr>
        <w:pStyle w:val="ListParagraph"/>
        <w:numPr>
          <w:ilvl w:val="0"/>
          <w:numId w:val="195"/>
        </w:numPr>
        <w:autoSpaceDE w:val="0"/>
        <w:autoSpaceDN w:val="0"/>
        <w:adjustRightInd w:val="0"/>
        <w:ind w:left="360"/>
        <w:rPr>
          <w:del w:id="1920" w:author="Hill,Lindsay R" w:date="2021-08-17T14:25:00Z"/>
        </w:rPr>
      </w:pPr>
      <w:del w:id="1921" w:author="Hill,Lindsay R" w:date="2021-08-17T14:25:00Z">
        <w:r w:rsidRPr="00863B8A">
          <w:rPr>
            <w:spacing w:val="1"/>
          </w:rPr>
          <w:delText>1</w:delText>
        </w:r>
        <w:r w:rsidRPr="00863B8A">
          <w:delText>0</w:delText>
        </w:r>
        <w:r w:rsidRPr="00863B8A">
          <w:rPr>
            <w:spacing w:val="-1"/>
          </w:rPr>
          <w:delText xml:space="preserve"> </w:delText>
        </w:r>
        <w:r w:rsidRPr="00863B8A">
          <w:rPr>
            <w:spacing w:val="1"/>
          </w:rPr>
          <w:delText>o</w:delText>
        </w:r>
        <w:r w:rsidRPr="00863B8A">
          <w:delText>r</w:delText>
        </w:r>
        <w:r w:rsidRPr="00863B8A">
          <w:rPr>
            <w:spacing w:val="-2"/>
          </w:rPr>
          <w:delText xml:space="preserve"> m</w:delText>
        </w:r>
        <w:r w:rsidRPr="00863B8A">
          <w:rPr>
            <w:spacing w:val="1"/>
          </w:rPr>
          <w:delText>o</w:delText>
        </w:r>
        <w:r w:rsidRPr="00863B8A">
          <w:delText>re</w:delText>
        </w:r>
        <w:r w:rsidRPr="00863B8A">
          <w:rPr>
            <w:spacing w:val="-5"/>
          </w:rPr>
          <w:delText xml:space="preserve"> </w:delText>
        </w:r>
        <w:r w:rsidRPr="00863B8A">
          <w:delText>t</w:delText>
        </w:r>
        <w:r w:rsidRPr="00863B8A">
          <w:rPr>
            <w:spacing w:val="1"/>
          </w:rPr>
          <w:delText>o</w:delText>
        </w:r>
        <w:r w:rsidRPr="00863B8A">
          <w:delText>tal</w:delText>
        </w:r>
        <w:r w:rsidRPr="00863B8A">
          <w:rPr>
            <w:spacing w:val="-4"/>
          </w:rPr>
          <w:delText xml:space="preserve"> </w:delText>
        </w:r>
        <w:r w:rsidRPr="00863B8A">
          <w:delText>lice</w:delText>
        </w:r>
        <w:r w:rsidRPr="00863B8A">
          <w:rPr>
            <w:spacing w:val="1"/>
          </w:rPr>
          <w:delText>n</w:delText>
        </w:r>
        <w:r w:rsidRPr="00863B8A">
          <w:delText>si</w:delText>
        </w:r>
        <w:r w:rsidRPr="00863B8A">
          <w:rPr>
            <w:spacing w:val="1"/>
          </w:rPr>
          <w:delText>n</w:delText>
        </w:r>
        <w:r w:rsidRPr="00863B8A">
          <w:delText>g</w:delText>
        </w:r>
        <w:r w:rsidRPr="00863B8A">
          <w:rPr>
            <w:spacing w:val="-8"/>
          </w:rPr>
          <w:delText xml:space="preserve"> </w:delText>
        </w:r>
        <w:r w:rsidRPr="00863B8A">
          <w:rPr>
            <w:spacing w:val="1"/>
          </w:rPr>
          <w:delText>d</w:delText>
        </w:r>
        <w:r w:rsidRPr="00863B8A">
          <w:delText>eficie</w:delText>
        </w:r>
        <w:r w:rsidRPr="00863B8A">
          <w:rPr>
            <w:spacing w:val="1"/>
          </w:rPr>
          <w:delText>n</w:delText>
        </w:r>
        <w:r w:rsidRPr="00863B8A">
          <w:delText>cies</w:delText>
        </w:r>
        <w:r w:rsidRPr="00863B8A">
          <w:rPr>
            <w:spacing w:val="-10"/>
          </w:rPr>
          <w:delText xml:space="preserve"> </w:delText>
        </w:r>
        <w:r w:rsidRPr="00863B8A">
          <w:rPr>
            <w:spacing w:val="1"/>
          </w:rPr>
          <w:delText>o</w:delText>
        </w:r>
        <w:r w:rsidRPr="00863B8A">
          <w:delText>f</w:delText>
        </w:r>
        <w:r w:rsidRPr="00863B8A">
          <w:rPr>
            <w:spacing w:val="-2"/>
          </w:rPr>
          <w:delText xml:space="preserve"> </w:delText>
        </w:r>
        <w:r w:rsidRPr="00863B8A">
          <w:delText>a</w:delText>
        </w:r>
        <w:r w:rsidRPr="00863B8A">
          <w:rPr>
            <w:spacing w:val="1"/>
          </w:rPr>
          <w:delText>n</w:delText>
        </w:r>
        <w:r w:rsidRPr="00863B8A">
          <w:delText>y</w:delText>
        </w:r>
        <w:r w:rsidRPr="00863B8A">
          <w:rPr>
            <w:spacing w:val="-1"/>
          </w:rPr>
          <w:delText xml:space="preserve"> </w:delText>
        </w:r>
        <w:r w:rsidRPr="00863B8A">
          <w:delText>t</w:delText>
        </w:r>
        <w:r w:rsidRPr="00863B8A">
          <w:rPr>
            <w:spacing w:val="2"/>
          </w:rPr>
          <w:delText>y</w:delText>
        </w:r>
        <w:r w:rsidRPr="00863B8A">
          <w:rPr>
            <w:spacing w:val="1"/>
          </w:rPr>
          <w:delText>p</w:delText>
        </w:r>
        <w:r w:rsidRPr="00863B8A">
          <w:delText>e</w:delText>
        </w:r>
      </w:del>
    </w:p>
    <w:p w14:paraId="15126876" w14:textId="3409244F" w:rsidR="004C24CA" w:rsidRPr="00863B8A" w:rsidRDefault="004C24CA" w:rsidP="004C24CA">
      <w:pPr>
        <w:pStyle w:val="RuleReference"/>
      </w:pPr>
      <w:r w:rsidRPr="00863B8A">
        <w:t xml:space="preserve">Rule Reference: </w:t>
      </w:r>
      <w:r w:rsidR="007D6378">
        <w:fldChar w:fldCharType="begin"/>
      </w:r>
      <w:r w:rsidR="00145D47">
        <w:instrText>HYPERLINK "https://texreg.sos.state.tx.us/public/readtac$ext.TacPage?sl=R&amp;app=9&amp;p_dir=&amp;p_rloc=&amp;p_tloc=&amp;p_ploc=&amp;pg=1&amp;p_tac=&amp;ti=40&amp;pt=20&amp;ch=809&amp;rl=132"</w:instrText>
      </w:r>
      <w:r w:rsidR="007D6378">
        <w:fldChar w:fldCharType="separate"/>
      </w:r>
      <w:del w:id="1922" w:author="Hill,Lindsay R" w:date="2021-08-17T14:27:00Z">
        <w:r w:rsidRPr="00863B8A" w:rsidDel="00145D47">
          <w:rPr>
            <w:rStyle w:val="Hyperlink"/>
          </w:rPr>
          <w:delText>§809.131(b)</w:delText>
        </w:r>
      </w:del>
      <w:ins w:id="1923" w:author="Hill,Lindsay R" w:date="2021-08-17T14:27:00Z">
        <w:r w:rsidR="00145D47">
          <w:rPr>
            <w:rStyle w:val="Hyperlink"/>
          </w:rPr>
          <w:t>§809.132(a)</w:t>
        </w:r>
      </w:ins>
      <w:r w:rsidR="007D6378">
        <w:rPr>
          <w:rStyle w:val="Hyperlink"/>
        </w:rPr>
        <w:fldChar w:fldCharType="end"/>
      </w:r>
    </w:p>
    <w:p w14:paraId="7E3E265E" w14:textId="77777777" w:rsidR="004C24CA" w:rsidRPr="00863B8A" w:rsidRDefault="004C24CA" w:rsidP="004C24CA">
      <w:pPr>
        <w:rPr>
          <w:rFonts w:ascii="Times New Roman" w:hAnsi="Times New Roman"/>
          <w:sz w:val="24"/>
          <w:szCs w:val="24"/>
        </w:rPr>
      </w:pPr>
    </w:p>
    <w:p w14:paraId="3152EA7F"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54FAD7D6" w14:textId="77777777" w:rsidR="004C24CA" w:rsidRPr="00863B8A" w:rsidRDefault="004C24CA" w:rsidP="004C24CA">
      <w:pPr>
        <w:rPr>
          <w:rFonts w:ascii="Times New Roman" w:hAnsi="Times New Roman"/>
          <w:sz w:val="24"/>
          <w:szCs w:val="24"/>
        </w:rPr>
      </w:pPr>
    </w:p>
    <w:p w14:paraId="36371472" w14:textId="45E9EFFE" w:rsidR="004C24CA" w:rsidRPr="00863B8A" w:rsidRDefault="004C24CA" w:rsidP="004C24CA">
      <w:pPr>
        <w:pStyle w:val="Guide2"/>
      </w:pPr>
      <w:bookmarkStart w:id="1924" w:name="_Toc515880344"/>
      <w:bookmarkStart w:id="1925" w:name="_Toc101181904"/>
      <w:r w:rsidRPr="00863B8A">
        <w:t>I-300: Impact of Certain Deficiencies on T</w:t>
      </w:r>
      <w:ins w:id="1926" w:author="Hill,Lindsay R" w:date="2021-08-17T14:27:00Z">
        <w:r w:rsidR="007F7E1D">
          <w:t xml:space="preserve">exas </w:t>
        </w:r>
      </w:ins>
      <w:r w:rsidRPr="00863B8A">
        <w:t>R</w:t>
      </w:r>
      <w:ins w:id="1927" w:author="Hill,Lindsay R" w:date="2021-08-17T14:27:00Z">
        <w:r w:rsidR="007F7E1D">
          <w:t xml:space="preserve">ising </w:t>
        </w:r>
      </w:ins>
      <w:r w:rsidRPr="00863B8A">
        <w:t>S</w:t>
      </w:r>
      <w:ins w:id="1928" w:author="Hill,Lindsay R" w:date="2021-08-17T14:27:00Z">
        <w:r w:rsidR="007F7E1D">
          <w:t>tar</w:t>
        </w:r>
      </w:ins>
      <w:r w:rsidRPr="00863B8A">
        <w:t xml:space="preserve"> Certification</w:t>
      </w:r>
      <w:bookmarkEnd w:id="1924"/>
      <w:bookmarkEnd w:id="1925"/>
    </w:p>
    <w:p w14:paraId="7A181BDF" w14:textId="77777777" w:rsidR="004C24CA" w:rsidRPr="00863B8A" w:rsidRDefault="004C24CA" w:rsidP="004C24CA">
      <w:pPr>
        <w:autoSpaceDE w:val="0"/>
        <w:autoSpaceDN w:val="0"/>
        <w:adjustRightInd w:val="0"/>
        <w:spacing w:before="9" w:line="170" w:lineRule="exact"/>
        <w:rPr>
          <w:rFonts w:ascii="Times New Roman" w:hAnsi="Times New Roman"/>
          <w:sz w:val="17"/>
          <w:szCs w:val="17"/>
        </w:rPr>
      </w:pPr>
    </w:p>
    <w:p w14:paraId="09F23EA3" w14:textId="77777777" w:rsidR="004C24CA" w:rsidRPr="00863B8A" w:rsidRDefault="004C24CA" w:rsidP="004C24CA">
      <w:pPr>
        <w:autoSpaceDE w:val="0"/>
        <w:autoSpaceDN w:val="0"/>
        <w:adjustRightInd w:val="0"/>
        <w:ind w:right="-20"/>
        <w:rPr>
          <w:rFonts w:ascii="Times New Roman" w:hAnsi="Times New Roman"/>
          <w:spacing w:val="-2"/>
          <w:sz w:val="24"/>
          <w:szCs w:val="24"/>
        </w:rPr>
      </w:pPr>
    </w:p>
    <w:p w14:paraId="2D59BA2C" w14:textId="3E3098C6" w:rsidR="004C24CA" w:rsidRPr="00863B8A" w:rsidRDefault="004C24CA" w:rsidP="004C24CA">
      <w:pPr>
        <w:pStyle w:val="Guide3"/>
        <w:outlineLvl w:val="0"/>
      </w:pPr>
      <w:bookmarkStart w:id="1929" w:name="_Toc515880345"/>
      <w:bookmarkStart w:id="1930" w:name="_Toc101181905"/>
      <w:r w:rsidRPr="00863B8A">
        <w:t>I-301: Loss of T</w:t>
      </w:r>
      <w:ins w:id="1931" w:author="Hill,Lindsay R" w:date="2021-08-17T14:28:00Z">
        <w:r w:rsidR="007F7E1D">
          <w:t xml:space="preserve">exas </w:t>
        </w:r>
      </w:ins>
      <w:r w:rsidRPr="00863B8A">
        <w:t>R</w:t>
      </w:r>
      <w:ins w:id="1932" w:author="Hill,Lindsay R" w:date="2021-08-17T14:28:00Z">
        <w:r w:rsidR="007F7E1D">
          <w:t xml:space="preserve">ising </w:t>
        </w:r>
      </w:ins>
      <w:r w:rsidRPr="00863B8A">
        <w:t>S</w:t>
      </w:r>
      <w:ins w:id="1933" w:author="Hill,Lindsay R" w:date="2021-08-17T14:28:00Z">
        <w:r w:rsidR="007F7E1D">
          <w:t>tar</w:t>
        </w:r>
      </w:ins>
      <w:r w:rsidRPr="00863B8A">
        <w:t xml:space="preserve"> Certification</w:t>
      </w:r>
      <w:bookmarkEnd w:id="1929"/>
      <w:bookmarkEnd w:id="1930"/>
    </w:p>
    <w:p w14:paraId="66480459" w14:textId="77777777" w:rsidR="004C24CA" w:rsidRPr="00863B8A" w:rsidRDefault="004C24CA" w:rsidP="004C24CA">
      <w:pPr>
        <w:autoSpaceDE w:val="0"/>
        <w:autoSpaceDN w:val="0"/>
        <w:adjustRightInd w:val="0"/>
        <w:ind w:right="-20"/>
        <w:rPr>
          <w:rFonts w:ascii="Times New Roman" w:hAnsi="Times New Roman"/>
          <w:spacing w:val="-2"/>
          <w:sz w:val="24"/>
          <w:szCs w:val="24"/>
        </w:rPr>
      </w:pPr>
    </w:p>
    <w:p w14:paraId="73DBA66B" w14:textId="686A8C06"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pacing w:val="-2"/>
          <w:sz w:val="24"/>
          <w:szCs w:val="24"/>
        </w:rPr>
        <w:t xml:space="preserve">Boards must be aware that a </w:t>
      </w:r>
      <w:del w:id="1934" w:author="Hill,Lindsay R" w:date="2021-08-17T14:28: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ins w:id="1935" w:author="Hill,Lindsay R" w:date="2021-08-17T14:28:00Z">
        <w:r w:rsidR="007F7E1D">
          <w:rPr>
            <w:rFonts w:ascii="Times New Roman" w:hAnsi="Times New Roman"/>
            <w:sz w:val="24"/>
            <w:szCs w:val="24"/>
          </w:rPr>
          <w:t>Texas Rising Star</w:t>
        </w:r>
        <w:r w:rsidR="007F7E1D" w:rsidRPr="00863B8A">
          <w:rPr>
            <w:rFonts w:ascii="Times New Roman" w:hAnsi="Times New Roman"/>
            <w:spacing w:val="-4"/>
            <w:sz w:val="24"/>
            <w:szCs w:val="24"/>
          </w:rPr>
          <w:t xml:space="preserve"> </w:t>
        </w:r>
      </w:ins>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ses</w:t>
      </w:r>
      <w:r w:rsidRPr="00863B8A">
        <w:rPr>
          <w:rFonts w:ascii="Times New Roman" w:hAnsi="Times New Roman"/>
          <w:spacing w:val="-4"/>
          <w:sz w:val="24"/>
          <w:szCs w:val="24"/>
        </w:rPr>
        <w:t xml:space="preserve"> </w:t>
      </w:r>
      <w:ins w:id="1936" w:author="Hill,Lindsay R" w:date="2021-08-17T14:28:00Z">
        <w:r w:rsidR="007F7E1D">
          <w:rPr>
            <w:rFonts w:ascii="Times New Roman" w:hAnsi="Times New Roman"/>
            <w:sz w:val="24"/>
            <w:szCs w:val="24"/>
          </w:rPr>
          <w:t>Texas Rising Star</w:t>
        </w:r>
        <w:r w:rsidR="007F7E1D" w:rsidRPr="00863B8A">
          <w:rPr>
            <w:rFonts w:ascii="Times New Roman" w:hAnsi="Times New Roman"/>
            <w:spacing w:val="-4"/>
            <w:sz w:val="24"/>
            <w:szCs w:val="24"/>
          </w:rPr>
          <w:t xml:space="preserve"> </w:t>
        </w:r>
      </w:ins>
      <w:del w:id="1937" w:author="Hill,Lindsay R" w:date="2021-08-17T14:28: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r w:rsidRPr="00863B8A">
        <w:rPr>
          <w:rFonts w:ascii="Times New Roman" w:hAnsi="Times New Roman"/>
          <w:sz w:val="24"/>
          <w:szCs w:val="24"/>
        </w:rPr>
        <w:t>certificati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10"/>
          <w:sz w:val="24"/>
          <w:szCs w:val="24"/>
        </w:rPr>
        <w:t xml:space="preserve"> </w:t>
      </w:r>
      <w:r w:rsidRPr="00863B8A">
        <w:rPr>
          <w:rFonts w:ascii="Times New Roman" w:hAnsi="Times New Roman"/>
          <w:sz w:val="24"/>
          <w:szCs w:val="24"/>
        </w:rPr>
        <w:t>under the following circumstances:</w:t>
      </w:r>
    </w:p>
    <w:p w14:paraId="4C8C39C7" w14:textId="56730ABD" w:rsidR="004C24CA" w:rsidRPr="00863B8A" w:rsidRDefault="004C24CA" w:rsidP="00AC34DA">
      <w:pPr>
        <w:pStyle w:val="ListParagraph"/>
        <w:numPr>
          <w:ilvl w:val="0"/>
          <w:numId w:val="196"/>
        </w:numPr>
        <w:autoSpaceDE w:val="0"/>
        <w:autoSpaceDN w:val="0"/>
        <w:adjustRightInd w:val="0"/>
        <w:ind w:left="360" w:right="-20"/>
      </w:pPr>
      <w:r w:rsidRPr="00863B8A">
        <w:t>Provider is</w:t>
      </w:r>
      <w:r w:rsidRPr="00863B8A">
        <w:rPr>
          <w:spacing w:val="-1"/>
        </w:rPr>
        <w:t xml:space="preserve"> </w:t>
      </w:r>
      <w:r w:rsidRPr="00863B8A">
        <w:rPr>
          <w:spacing w:val="1"/>
        </w:rPr>
        <w:t>p</w:t>
      </w:r>
      <w:r w:rsidRPr="00863B8A">
        <w:t>laced</w:t>
      </w:r>
      <w:r w:rsidRPr="00863B8A">
        <w:rPr>
          <w:spacing w:val="-5"/>
        </w:rPr>
        <w:t xml:space="preserve"> </w:t>
      </w:r>
      <w:r w:rsidRPr="00863B8A">
        <w:rPr>
          <w:spacing w:val="1"/>
        </w:rPr>
        <w:t>o</w:t>
      </w:r>
      <w:r w:rsidRPr="00863B8A">
        <w:t>n</w:t>
      </w:r>
      <w:r w:rsidRPr="00863B8A">
        <w:rPr>
          <w:spacing w:val="-1"/>
        </w:rPr>
        <w:t xml:space="preserve"> </w:t>
      </w: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t>acti</w:t>
      </w:r>
      <w:r w:rsidRPr="00863B8A">
        <w:rPr>
          <w:spacing w:val="1"/>
        </w:rPr>
        <w:t>o</w:t>
      </w:r>
      <w:r w:rsidRPr="00863B8A">
        <w:t>n</w:t>
      </w:r>
      <w:r w:rsidRPr="00863B8A">
        <w:rPr>
          <w:spacing w:val="-5"/>
        </w:rPr>
        <w:t xml:space="preserve"> </w:t>
      </w:r>
      <w:r w:rsidRPr="00863B8A">
        <w:t>with</w:t>
      </w:r>
      <w:r w:rsidRPr="00863B8A">
        <w:rPr>
          <w:spacing w:val="-3"/>
        </w:rPr>
        <w:t xml:space="preserve"> </w:t>
      </w:r>
      <w:r w:rsidRPr="00863B8A">
        <w:t>a</w:t>
      </w:r>
      <w:r w:rsidRPr="00863B8A">
        <w:rPr>
          <w:spacing w:val="-1"/>
        </w:rPr>
        <w:t xml:space="preserve"> </w:t>
      </w:r>
      <w:r w:rsidRPr="00863B8A">
        <w:t>B</w:t>
      </w:r>
      <w:r w:rsidRPr="00863B8A">
        <w:rPr>
          <w:spacing w:val="1"/>
        </w:rPr>
        <w:t>o</w:t>
      </w:r>
      <w:r w:rsidRPr="00863B8A">
        <w:t>ard,</w:t>
      </w:r>
      <w:r w:rsidRPr="00863B8A">
        <w:rPr>
          <w:spacing w:val="-4"/>
        </w:rPr>
        <w:t xml:space="preserve"> </w:t>
      </w:r>
      <w:r w:rsidRPr="00863B8A">
        <w:rPr>
          <w:spacing w:val="1"/>
        </w:rPr>
        <w:t>as detailed in G-500</w:t>
      </w:r>
      <w:r w:rsidR="00D44E26">
        <w:rPr>
          <w:spacing w:val="1"/>
        </w:rPr>
        <w:t>.</w:t>
      </w:r>
    </w:p>
    <w:p w14:paraId="3A915824" w14:textId="166FD82B" w:rsidR="004C24CA" w:rsidRPr="00863B8A" w:rsidRDefault="004C24CA" w:rsidP="00AC34DA">
      <w:pPr>
        <w:pStyle w:val="ListParagraph"/>
        <w:numPr>
          <w:ilvl w:val="0"/>
          <w:numId w:val="196"/>
        </w:numPr>
        <w:autoSpaceDE w:val="0"/>
        <w:autoSpaceDN w:val="0"/>
        <w:adjustRightInd w:val="0"/>
        <w:ind w:left="360" w:right="59"/>
      </w:pPr>
      <w:r w:rsidRPr="00863B8A">
        <w:t>Provider is</w:t>
      </w:r>
      <w:r w:rsidRPr="00863B8A">
        <w:rPr>
          <w:spacing w:val="29"/>
        </w:rPr>
        <w:t xml:space="preserve"> </w:t>
      </w:r>
      <w:r w:rsidRPr="00863B8A">
        <w:rPr>
          <w:spacing w:val="1"/>
        </w:rPr>
        <w:t>und</w:t>
      </w:r>
      <w:r w:rsidRPr="00863B8A">
        <w:t>er</w:t>
      </w:r>
      <w:r w:rsidRPr="00863B8A">
        <w:rPr>
          <w:spacing w:val="25"/>
        </w:rPr>
        <w:t xml:space="preserve"> </w:t>
      </w:r>
      <w:r w:rsidRPr="00863B8A">
        <w:t>a</w:t>
      </w:r>
      <w:r w:rsidRPr="00863B8A">
        <w:rPr>
          <w:spacing w:val="29"/>
        </w:rPr>
        <w:t xml:space="preserve"> </w:t>
      </w:r>
      <w:r w:rsidRPr="00863B8A">
        <w:t>N</w:t>
      </w:r>
      <w:r w:rsidRPr="00863B8A">
        <w:rPr>
          <w:spacing w:val="1"/>
        </w:rPr>
        <w:t>o</w:t>
      </w:r>
      <w:r w:rsidRPr="00863B8A">
        <w:t>tice</w:t>
      </w:r>
      <w:r w:rsidRPr="00863B8A">
        <w:rPr>
          <w:spacing w:val="23"/>
        </w:rPr>
        <w:t xml:space="preserve"> </w:t>
      </w:r>
      <w:r w:rsidRPr="00863B8A">
        <w:rPr>
          <w:spacing w:val="1"/>
        </w:rPr>
        <w:t>o</w:t>
      </w:r>
      <w:r w:rsidRPr="00863B8A">
        <w:t>f</w:t>
      </w:r>
      <w:r w:rsidRPr="00863B8A">
        <w:rPr>
          <w:spacing w:val="28"/>
        </w:rPr>
        <w:t xml:space="preserve"> </w:t>
      </w:r>
      <w:r w:rsidRPr="00863B8A">
        <w:t>Freeze</w:t>
      </w:r>
      <w:r w:rsidRPr="00863B8A">
        <w:rPr>
          <w:spacing w:val="24"/>
        </w:rPr>
        <w:t xml:space="preserve"> </w:t>
      </w:r>
      <w:r w:rsidRPr="00863B8A">
        <w:t>with</w:t>
      </w:r>
      <w:r w:rsidRPr="00863B8A">
        <w:rPr>
          <w:spacing w:val="27"/>
        </w:rPr>
        <w:t xml:space="preserve"> </w:t>
      </w:r>
      <w:r w:rsidRPr="00863B8A">
        <w:t>TWC,</w:t>
      </w:r>
      <w:r w:rsidRPr="00863B8A">
        <w:rPr>
          <w:spacing w:val="19"/>
        </w:rPr>
        <w:t xml:space="preserve"> as </w:t>
      </w:r>
      <w:r w:rsidRPr="00863B8A">
        <w:rPr>
          <w:spacing w:val="1"/>
        </w:rPr>
        <w:t>detailed in F-303</w:t>
      </w:r>
      <w:r w:rsidR="00D44E26">
        <w:rPr>
          <w:spacing w:val="1"/>
        </w:rPr>
        <w:t>.</w:t>
      </w:r>
    </w:p>
    <w:p w14:paraId="74EF368A" w14:textId="5BC4A57D" w:rsidR="004C24CA" w:rsidRPr="00863B8A" w:rsidRDefault="004C24CA" w:rsidP="00AC34DA">
      <w:pPr>
        <w:pStyle w:val="ListParagraph"/>
        <w:numPr>
          <w:ilvl w:val="0"/>
          <w:numId w:val="196"/>
        </w:numPr>
        <w:autoSpaceDE w:val="0"/>
        <w:autoSpaceDN w:val="0"/>
        <w:adjustRightInd w:val="0"/>
        <w:ind w:left="360" w:right="-20"/>
      </w:pPr>
      <w:r>
        <w:t>CCR</w:t>
      </w:r>
      <w:r w:rsidRPr="00863B8A">
        <w:t xml:space="preserve"> places the provider </w:t>
      </w:r>
      <w:r w:rsidRPr="00863B8A">
        <w:rPr>
          <w:spacing w:val="1"/>
        </w:rPr>
        <w:t>o</w:t>
      </w:r>
      <w:r w:rsidRPr="00863B8A">
        <w:t>n</w:t>
      </w:r>
      <w:r w:rsidRPr="00863B8A">
        <w:rPr>
          <w:spacing w:val="-1"/>
        </w:rPr>
        <w:t xml:space="preserve"> </w:t>
      </w:r>
      <w:r w:rsidRPr="00863B8A">
        <w:t>c</w:t>
      </w:r>
      <w:r w:rsidRPr="00863B8A">
        <w:rPr>
          <w:spacing w:val="1"/>
        </w:rPr>
        <w:t>o</w:t>
      </w:r>
      <w:r w:rsidRPr="00863B8A">
        <w:t>rrecti</w:t>
      </w:r>
      <w:r w:rsidRPr="00863B8A">
        <w:rPr>
          <w:spacing w:val="1"/>
        </w:rPr>
        <w:t>v</w:t>
      </w:r>
      <w:r w:rsidRPr="00863B8A">
        <w:t>e</w:t>
      </w:r>
      <w:r w:rsidRPr="00863B8A">
        <w:rPr>
          <w:spacing w:val="-9"/>
        </w:rPr>
        <w:t xml:space="preserve"> </w:t>
      </w:r>
      <w:r w:rsidRPr="00863B8A">
        <w:rPr>
          <w:spacing w:val="1"/>
        </w:rPr>
        <w:t>o</w:t>
      </w:r>
      <w:r w:rsidRPr="00863B8A">
        <w:t>r</w:t>
      </w:r>
      <w:r w:rsidRPr="00863B8A">
        <w:rPr>
          <w:spacing w:val="-2"/>
        </w:rPr>
        <w:t xml:space="preserve"> </w:t>
      </w:r>
      <w:r w:rsidRPr="00863B8A">
        <w:t>a</w:t>
      </w:r>
      <w:r w:rsidRPr="00863B8A">
        <w:rPr>
          <w:spacing w:val="1"/>
        </w:rPr>
        <w:t>dv</w:t>
      </w:r>
      <w:r w:rsidRPr="00863B8A">
        <w:t>erse</w:t>
      </w:r>
      <w:r w:rsidRPr="00863B8A">
        <w:rPr>
          <w:spacing w:val="-7"/>
        </w:rPr>
        <w:t xml:space="preserve"> </w:t>
      </w:r>
      <w:r w:rsidRPr="00863B8A">
        <w:t>acti</w:t>
      </w:r>
      <w:r w:rsidRPr="00863B8A">
        <w:rPr>
          <w:spacing w:val="1"/>
        </w:rPr>
        <w:t>o</w:t>
      </w:r>
      <w:r w:rsidRPr="00863B8A">
        <w:t>n</w:t>
      </w:r>
      <w:r w:rsidRPr="00863B8A">
        <w:rPr>
          <w:spacing w:val="1"/>
        </w:rPr>
        <w:t>,</w:t>
      </w:r>
      <w:r w:rsidRPr="00863B8A">
        <w:t xml:space="preserve"> as </w:t>
      </w:r>
      <w:r w:rsidRPr="00863B8A">
        <w:rPr>
          <w:spacing w:val="1"/>
        </w:rPr>
        <w:t>detailed</w:t>
      </w:r>
      <w:r w:rsidRPr="00863B8A">
        <w:t xml:space="preserve"> in F-400</w:t>
      </w:r>
      <w:r w:rsidR="00D44E26">
        <w:t>.</w:t>
      </w:r>
    </w:p>
    <w:p w14:paraId="180C47B1" w14:textId="220D8B46" w:rsidR="004C24CA" w:rsidRPr="00D92830" w:rsidRDefault="004C24CA" w:rsidP="00AC34DA">
      <w:pPr>
        <w:pStyle w:val="ListParagraph"/>
        <w:numPr>
          <w:ilvl w:val="0"/>
          <w:numId w:val="196"/>
        </w:numPr>
        <w:autoSpaceDE w:val="0"/>
        <w:autoSpaceDN w:val="0"/>
        <w:adjustRightInd w:val="0"/>
        <w:ind w:left="360" w:right="60"/>
        <w:rPr>
          <w:ins w:id="1938" w:author="Hill,Lindsay R" w:date="2021-08-17T14:33:00Z"/>
        </w:rPr>
      </w:pPr>
      <w:r w:rsidRPr="00D92830">
        <w:t xml:space="preserve">Provider had 15 or more total </w:t>
      </w:r>
      <w:ins w:id="1939" w:author="Hill,Lindsay R" w:date="2021-08-17T14:32:00Z">
        <w:r w:rsidR="00DF0E13" w:rsidRPr="00D92830">
          <w:t xml:space="preserve">high or medium-high weighted </w:t>
        </w:r>
      </w:ins>
      <w:r w:rsidRPr="00D92830">
        <w:t>licensing deficiencies of any type during the most recent 12-month licensing history</w:t>
      </w:r>
      <w:r w:rsidR="00D44E26">
        <w:t>.</w:t>
      </w:r>
    </w:p>
    <w:p w14:paraId="3689A161" w14:textId="7CA4AE41" w:rsidR="00784832" w:rsidRDefault="00784832" w:rsidP="00AC34DA">
      <w:pPr>
        <w:pStyle w:val="ListParagraph"/>
        <w:numPr>
          <w:ilvl w:val="0"/>
          <w:numId w:val="196"/>
        </w:numPr>
        <w:autoSpaceDE w:val="0"/>
        <w:autoSpaceDN w:val="0"/>
        <w:adjustRightInd w:val="0"/>
        <w:ind w:left="360" w:right="60"/>
        <w:rPr>
          <w:ins w:id="1940" w:author="Hill,Lindsay R" w:date="2021-08-17T14:33:00Z"/>
        </w:rPr>
      </w:pPr>
      <w:ins w:id="1941" w:author="Hill,Lindsay R" w:date="2021-08-17T14:33:00Z">
        <w:r>
          <w:t>Provider has more than four probationary impacts during its three-year certification period</w:t>
        </w:r>
      </w:ins>
      <w:r w:rsidR="00D44E26">
        <w:t>.</w:t>
      </w:r>
    </w:p>
    <w:p w14:paraId="5900E505" w14:textId="54BDEBCC" w:rsidR="00784832" w:rsidRDefault="00784832" w:rsidP="00AC34DA">
      <w:pPr>
        <w:pStyle w:val="ListParagraph"/>
        <w:numPr>
          <w:ilvl w:val="0"/>
          <w:numId w:val="196"/>
        </w:numPr>
        <w:autoSpaceDE w:val="0"/>
        <w:autoSpaceDN w:val="0"/>
        <w:adjustRightInd w:val="0"/>
        <w:ind w:left="360" w:right="60"/>
        <w:rPr>
          <w:ins w:id="1942" w:author="Hill,Lindsay R" w:date="2021-08-17T14:33:00Z"/>
        </w:rPr>
      </w:pPr>
      <w:ins w:id="1943" w:author="Hill,Lindsay R" w:date="2021-08-17T14:34:00Z">
        <w:r>
          <w:t xml:space="preserve">Provider has </w:t>
        </w:r>
      </w:ins>
      <w:ins w:id="1944" w:author="Hill,Lindsay R" w:date="2021-08-17T14:33:00Z">
        <w:r>
          <w:t>a consecutive third probationary impact</w:t>
        </w:r>
      </w:ins>
      <w:r w:rsidR="00D44E26">
        <w:t>.</w:t>
      </w:r>
    </w:p>
    <w:p w14:paraId="4E6BB86C" w14:textId="3D4252D9" w:rsidR="00784832" w:rsidRPr="00863B8A" w:rsidRDefault="00FB1D7D" w:rsidP="00AC34DA">
      <w:pPr>
        <w:pStyle w:val="ListParagraph"/>
        <w:numPr>
          <w:ilvl w:val="0"/>
          <w:numId w:val="196"/>
        </w:numPr>
        <w:autoSpaceDE w:val="0"/>
        <w:autoSpaceDN w:val="0"/>
        <w:adjustRightInd w:val="0"/>
        <w:ind w:left="360" w:right="60"/>
      </w:pPr>
      <w:ins w:id="1945" w:author="Hill,Lindsay R" w:date="2021-08-17T14:34:00Z">
        <w:r>
          <w:t>Provider</w:t>
        </w:r>
      </w:ins>
      <w:ins w:id="1946" w:author="Hill,Lindsay R" w:date="2021-08-17T14:33:00Z">
        <w:r w:rsidR="00784832">
          <w:t xml:space="preserve"> is cited for specified CC</w:t>
        </w:r>
      </w:ins>
      <w:ins w:id="1947" w:author="Hill,Lindsay R" w:date="2021-08-17T14:34:00Z">
        <w:r>
          <w:t>R</w:t>
        </w:r>
      </w:ins>
      <w:ins w:id="1948" w:author="Hill,Lindsay R" w:date="2021-08-17T14:33:00Z">
        <w:r w:rsidR="00784832">
          <w:t xml:space="preserve"> minimum standards regarding weapons and ammunition</w:t>
        </w:r>
      </w:ins>
      <w:r w:rsidR="00784832" w:rsidDel="0085076A">
        <w:t>.</w:t>
      </w:r>
    </w:p>
    <w:p w14:paraId="2A271902" w14:textId="77777777" w:rsidR="004C24CA" w:rsidRPr="00863B8A" w:rsidRDefault="004C24CA" w:rsidP="004C24CA">
      <w:pPr>
        <w:pStyle w:val="RuleReference"/>
      </w:pPr>
      <w:r w:rsidRPr="00863B8A">
        <w:t xml:space="preserve">Rule Reference: </w:t>
      </w:r>
      <w:hyperlink r:id="rId235" w:history="1">
        <w:r w:rsidRPr="00863B8A">
          <w:rPr>
            <w:rStyle w:val="Hyperlink"/>
          </w:rPr>
          <w:t>§809.132(a)</w:t>
        </w:r>
      </w:hyperlink>
    </w:p>
    <w:p w14:paraId="38F7350C" w14:textId="77777777" w:rsidR="004C24CA" w:rsidRPr="00863B8A" w:rsidRDefault="004C24CA" w:rsidP="004C24CA">
      <w:pPr>
        <w:autoSpaceDE w:val="0"/>
        <w:autoSpaceDN w:val="0"/>
        <w:adjustRightInd w:val="0"/>
        <w:rPr>
          <w:rFonts w:ascii="Times New Roman" w:hAnsi="Times New Roman"/>
          <w:sz w:val="24"/>
          <w:szCs w:val="24"/>
        </w:rPr>
      </w:pPr>
    </w:p>
    <w:p w14:paraId="7EBAE698" w14:textId="2225E856" w:rsidR="004C24CA" w:rsidRPr="00863B8A" w:rsidRDefault="004C24CA" w:rsidP="004C24CA">
      <w:pPr>
        <w:pStyle w:val="Guide3"/>
        <w:outlineLvl w:val="0"/>
      </w:pPr>
      <w:bookmarkStart w:id="1949" w:name="_Toc515880346"/>
      <w:bookmarkStart w:id="1950" w:name="_Toc101181906"/>
      <w:r w:rsidRPr="00863B8A">
        <w:t>I-302: T</w:t>
      </w:r>
      <w:ins w:id="1951" w:author="Hill,Lindsay R" w:date="2021-08-17T14:34:00Z">
        <w:r w:rsidR="00FB1D7D">
          <w:t xml:space="preserve">exas </w:t>
        </w:r>
      </w:ins>
      <w:r w:rsidRPr="00863B8A">
        <w:t>R</w:t>
      </w:r>
      <w:ins w:id="1952" w:author="Hill,Lindsay R" w:date="2021-08-17T14:34:00Z">
        <w:r w:rsidR="00FB1D7D">
          <w:t xml:space="preserve">ising </w:t>
        </w:r>
      </w:ins>
      <w:r w:rsidRPr="00863B8A">
        <w:t>S</w:t>
      </w:r>
      <w:ins w:id="1953" w:author="Hill,Lindsay R" w:date="2021-08-17T14:34:00Z">
        <w:r w:rsidR="00FB1D7D">
          <w:t>tar</w:t>
        </w:r>
      </w:ins>
      <w:r w:rsidRPr="00863B8A">
        <w:t xml:space="preserve"> Providers with </w:t>
      </w:r>
      <w:del w:id="1954" w:author="Hill,Lindsay R" w:date="2021-08-17T14:34:00Z">
        <w:r w:rsidRPr="00863B8A">
          <w:delText xml:space="preserve">Critical </w:delText>
        </w:r>
      </w:del>
      <w:ins w:id="1955" w:author="Hill,Lindsay R" w:date="2021-08-17T14:34:00Z">
        <w:r w:rsidR="00FB1D7D">
          <w:t>Specified Star</w:t>
        </w:r>
        <w:del w:id="1956" w:author="Alvis,Carrie L" w:date="2021-10-20T14:18:00Z">
          <w:r w:rsidR="00FB1D7D" w:rsidDel="0085076A">
            <w:delText xml:space="preserve"> </w:delText>
          </w:r>
        </w:del>
      </w:ins>
      <w:ins w:id="1957" w:author="Alvis,Carrie L" w:date="2021-10-20T14:18:00Z">
        <w:r w:rsidR="0085076A">
          <w:t>-</w:t>
        </w:r>
      </w:ins>
      <w:ins w:id="1958" w:author="Hill,Lindsay R" w:date="2021-08-17T14:34:00Z">
        <w:r w:rsidR="00FB1D7D">
          <w:t>Level Drop</w:t>
        </w:r>
        <w:r w:rsidR="00FB1D7D" w:rsidRPr="00863B8A">
          <w:t xml:space="preserve"> </w:t>
        </w:r>
      </w:ins>
      <w:r w:rsidRPr="00863B8A">
        <w:t>Licensing Deficiencies</w:t>
      </w:r>
      <w:bookmarkEnd w:id="1949"/>
      <w:bookmarkEnd w:id="1950"/>
    </w:p>
    <w:p w14:paraId="632D623B" w14:textId="77777777" w:rsidR="004C24CA" w:rsidRPr="00863B8A" w:rsidRDefault="004C24CA" w:rsidP="004C24CA">
      <w:pPr>
        <w:autoSpaceDE w:val="0"/>
        <w:autoSpaceDN w:val="0"/>
        <w:adjustRightInd w:val="0"/>
        <w:ind w:right="62"/>
        <w:rPr>
          <w:rFonts w:ascii="Times New Roman" w:hAnsi="Times New Roman"/>
          <w:sz w:val="24"/>
          <w:szCs w:val="24"/>
        </w:rPr>
      </w:pPr>
    </w:p>
    <w:p w14:paraId="5F1E6BF1" w14:textId="4BF5C8F3" w:rsidR="004C24CA" w:rsidRPr="00863B8A" w:rsidRDefault="004C24CA" w:rsidP="004C24CA">
      <w:pPr>
        <w:autoSpaceDE w:val="0"/>
        <w:autoSpaceDN w:val="0"/>
        <w:adjustRightInd w:val="0"/>
        <w:ind w:right="62"/>
        <w:rPr>
          <w:rFonts w:ascii="Times New Roman" w:hAnsi="Times New Roman"/>
          <w:sz w:val="24"/>
          <w:szCs w:val="24"/>
        </w:rPr>
      </w:pPr>
      <w:r w:rsidRPr="00863B8A">
        <w:rPr>
          <w:rFonts w:ascii="Times New Roman" w:hAnsi="Times New Roman"/>
          <w:sz w:val="24"/>
          <w:szCs w:val="24"/>
        </w:rPr>
        <w:t xml:space="preserve">Boards must be aware that a </w:t>
      </w:r>
      <w:ins w:id="1959" w:author="Hill,Lindsay R" w:date="2021-08-17T14:28:00Z">
        <w:r w:rsidR="007F7E1D">
          <w:rPr>
            <w:rFonts w:ascii="Times New Roman" w:hAnsi="Times New Roman"/>
            <w:sz w:val="24"/>
            <w:szCs w:val="24"/>
          </w:rPr>
          <w:t>Texas Rising Star</w:t>
        </w:r>
        <w:r w:rsidR="007F7E1D" w:rsidRPr="00863B8A">
          <w:rPr>
            <w:rFonts w:ascii="Times New Roman" w:hAnsi="Times New Roman"/>
            <w:spacing w:val="-4"/>
            <w:sz w:val="24"/>
            <w:szCs w:val="24"/>
          </w:rPr>
          <w:t xml:space="preserve"> </w:t>
        </w:r>
      </w:ins>
      <w:del w:id="1960" w:author="Hill,Lindsay R" w:date="2021-08-17T14:28:00Z">
        <w:r w:rsidRPr="00863B8A">
          <w:rPr>
            <w:rFonts w:ascii="Times New Roman" w:hAnsi="Times New Roman"/>
            <w:sz w:val="24"/>
            <w:szCs w:val="24"/>
          </w:rPr>
          <w:delText>TRS</w:delText>
        </w:r>
        <w:r w:rsidRPr="00863B8A">
          <w:rPr>
            <w:rFonts w:ascii="Times New Roman" w:hAnsi="Times New Roman"/>
            <w:spacing w:val="16"/>
            <w:sz w:val="24"/>
            <w:szCs w:val="24"/>
          </w:rPr>
          <w:delText xml:space="preserve"> </w:delText>
        </w:r>
      </w:del>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11"/>
          <w:sz w:val="24"/>
          <w:szCs w:val="24"/>
        </w:rPr>
        <w:t xml:space="preserve"> </w:t>
      </w:r>
      <w:r w:rsidRPr="00863B8A">
        <w:rPr>
          <w:rFonts w:ascii="Times New Roman" w:hAnsi="Times New Roman"/>
          <w:sz w:val="24"/>
          <w:szCs w:val="24"/>
        </w:rPr>
        <w:t>found to have</w:t>
      </w:r>
      <w:r w:rsidRPr="00863B8A">
        <w:rPr>
          <w:rFonts w:ascii="Times New Roman" w:hAnsi="Times New Roman"/>
          <w:spacing w:val="16"/>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y</w:t>
      </w:r>
      <w:r w:rsidRPr="00863B8A">
        <w:rPr>
          <w:rFonts w:ascii="Times New Roman" w:hAnsi="Times New Roman"/>
          <w:spacing w:val="1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7"/>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del w:id="1961" w:author="Hill,Lindsay R" w:date="2021-08-17T14:34:00Z">
        <w:r w:rsidRPr="00863B8A">
          <w:rPr>
            <w:rFonts w:ascii="Times New Roman" w:hAnsi="Times New Roman"/>
            <w:sz w:val="24"/>
            <w:szCs w:val="24"/>
          </w:rPr>
          <w:delText>critical</w:delText>
        </w:r>
        <w:r w:rsidRPr="00863B8A">
          <w:rPr>
            <w:rFonts w:ascii="Times New Roman" w:hAnsi="Times New Roman"/>
            <w:spacing w:val="12"/>
            <w:sz w:val="24"/>
            <w:szCs w:val="24"/>
          </w:rPr>
          <w:delText xml:space="preserve"> </w:delText>
        </w:r>
      </w:del>
      <w:ins w:id="1962" w:author="Hill,Lindsay R" w:date="2021-08-17T14:34:00Z">
        <w:r w:rsidR="00FB1D7D">
          <w:rPr>
            <w:rFonts w:ascii="Times New Roman" w:hAnsi="Times New Roman"/>
            <w:sz w:val="24"/>
            <w:szCs w:val="24"/>
          </w:rPr>
          <w:t xml:space="preserve">specified </w:t>
        </w:r>
        <w:r w:rsidR="000C6B15">
          <w:rPr>
            <w:rFonts w:ascii="Times New Roman" w:hAnsi="Times New Roman"/>
            <w:sz w:val="24"/>
            <w:szCs w:val="24"/>
          </w:rPr>
          <w:t>“star</w:t>
        </w:r>
      </w:ins>
      <w:ins w:id="1963" w:author="Alvis,Carrie L" w:date="2021-10-20T14:18:00Z">
        <w:r w:rsidR="0085076A">
          <w:rPr>
            <w:rFonts w:ascii="Times New Roman" w:hAnsi="Times New Roman"/>
            <w:sz w:val="24"/>
            <w:szCs w:val="24"/>
          </w:rPr>
          <w:t>-</w:t>
        </w:r>
      </w:ins>
      <w:ins w:id="1964" w:author="Hill,Lindsay R" w:date="2021-08-17T14:34:00Z">
        <w:r w:rsidR="000C6B15">
          <w:rPr>
            <w:rFonts w:ascii="Times New Roman" w:hAnsi="Times New Roman"/>
            <w:sz w:val="24"/>
            <w:szCs w:val="24"/>
          </w:rPr>
          <w:t>level drop”</w:t>
        </w:r>
        <w:r w:rsidR="00FB1D7D" w:rsidRPr="00863B8A">
          <w:rPr>
            <w:rFonts w:ascii="Times New Roman" w:hAnsi="Times New Roman"/>
            <w:spacing w:val="12"/>
            <w:sz w:val="24"/>
            <w:szCs w:val="24"/>
          </w:rPr>
          <w:t xml:space="preserve"> </w:t>
        </w:r>
      </w:ins>
      <w:r w:rsidRPr="00863B8A">
        <w:rPr>
          <w:rFonts w:ascii="Times New Roman" w:hAnsi="Times New Roman"/>
          <w:sz w:val="24"/>
          <w:szCs w:val="24"/>
        </w:rPr>
        <w:t>lice</w:t>
      </w:r>
      <w:r w:rsidRPr="00863B8A">
        <w:rPr>
          <w:rFonts w:ascii="Times New Roman" w:hAnsi="Times New Roman"/>
          <w:spacing w:val="1"/>
          <w:sz w:val="24"/>
          <w:szCs w:val="24"/>
        </w:rPr>
        <w:t>n</w:t>
      </w:r>
      <w:r w:rsidRPr="00863B8A">
        <w:rPr>
          <w:rFonts w:ascii="Times New Roman" w:hAnsi="Times New Roman"/>
          <w:sz w:val="24"/>
          <w:szCs w:val="24"/>
        </w:rPr>
        <w:t>si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1"/>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eficie</w:t>
      </w:r>
      <w:r w:rsidRPr="00863B8A">
        <w:rPr>
          <w:rFonts w:ascii="Times New Roman" w:hAnsi="Times New Roman"/>
          <w:spacing w:val="1"/>
          <w:sz w:val="24"/>
          <w:szCs w:val="24"/>
        </w:rPr>
        <w:t>n</w:t>
      </w:r>
      <w:r w:rsidRPr="00863B8A">
        <w:rPr>
          <w:rFonts w:ascii="Times New Roman" w:hAnsi="Times New Roman"/>
          <w:sz w:val="24"/>
          <w:szCs w:val="24"/>
        </w:rPr>
        <w:t>cies</w:t>
      </w:r>
      <w:r w:rsidRPr="00863B8A">
        <w:rPr>
          <w:rFonts w:ascii="Times New Roman" w:hAnsi="Times New Roman"/>
          <w:spacing w:val="5"/>
          <w:sz w:val="24"/>
          <w:szCs w:val="24"/>
        </w:rPr>
        <w:t xml:space="preserve"> </w:t>
      </w:r>
      <w:r w:rsidRPr="00863B8A">
        <w:rPr>
          <w:rFonts w:ascii="Times New Roman" w:hAnsi="Times New Roman"/>
          <w:sz w:val="24"/>
          <w:szCs w:val="24"/>
        </w:rPr>
        <w:t>listed</w:t>
      </w:r>
      <w:r w:rsidRPr="00863B8A">
        <w:rPr>
          <w:rFonts w:ascii="Times New Roman" w:hAnsi="Times New Roman"/>
          <w:spacing w:val="14"/>
          <w:sz w:val="24"/>
          <w:szCs w:val="24"/>
        </w:rPr>
        <w:t xml:space="preserve"> </w:t>
      </w:r>
      <w:r w:rsidRPr="00863B8A">
        <w:rPr>
          <w:rFonts w:ascii="Times New Roman" w:hAnsi="Times New Roman"/>
          <w:sz w:val="24"/>
          <w:szCs w:val="24"/>
        </w:rPr>
        <w:t>in</w:t>
      </w:r>
      <w:r w:rsidRPr="00863B8A">
        <w:rPr>
          <w:rFonts w:ascii="Times New Roman" w:hAnsi="Times New Roman"/>
          <w:spacing w:val="17"/>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5"/>
          <w:sz w:val="24"/>
          <w:szCs w:val="24"/>
        </w:rPr>
        <w:t xml:space="preserve"> </w:t>
      </w:r>
      <w:ins w:id="1965" w:author="Hill,Lindsay R" w:date="2021-08-17T14:28:00Z">
        <w:r w:rsidR="007F7E1D">
          <w:rPr>
            <w:rFonts w:ascii="Times New Roman" w:hAnsi="Times New Roman"/>
            <w:sz w:val="24"/>
            <w:szCs w:val="24"/>
          </w:rPr>
          <w:t>Texas Rising Star</w:t>
        </w:r>
        <w:r w:rsidR="007F7E1D" w:rsidRPr="00863B8A">
          <w:rPr>
            <w:rFonts w:ascii="Times New Roman" w:hAnsi="Times New Roman"/>
            <w:spacing w:val="-4"/>
            <w:sz w:val="24"/>
            <w:szCs w:val="24"/>
          </w:rPr>
          <w:t xml:space="preserve"> </w:t>
        </w:r>
      </w:ins>
      <w:del w:id="1966" w:author="Hill,Lindsay R" w:date="2021-08-17T14:28:00Z">
        <w:r w:rsidRPr="00863B8A">
          <w:rPr>
            <w:rFonts w:ascii="Times New Roman" w:hAnsi="Times New Roman"/>
            <w:sz w:val="24"/>
            <w:szCs w:val="24"/>
          </w:rPr>
          <w:delText>TRS</w:delText>
        </w:r>
        <w:r w:rsidRPr="00863B8A">
          <w:rPr>
            <w:rFonts w:ascii="Times New Roman" w:hAnsi="Times New Roman"/>
            <w:spacing w:val="14"/>
            <w:sz w:val="24"/>
            <w:szCs w:val="24"/>
          </w:rPr>
          <w:delText xml:space="preserve"> </w:delText>
        </w:r>
      </w:del>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17"/>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ri</w:t>
      </w:r>
      <w:r w:rsidRPr="00863B8A">
        <w:rPr>
          <w:rFonts w:ascii="Times New Roman" w:hAnsi="Times New Roman"/>
          <w:spacing w:val="1"/>
          <w:sz w:val="24"/>
          <w:szCs w:val="24"/>
        </w:rPr>
        <w:t>ng</w:t>
      </w:r>
      <w:r w:rsidRPr="00863B8A">
        <w:rPr>
          <w:rFonts w:ascii="Times New Roman" w:hAnsi="Times New Roman"/>
          <w:spacing w:val="-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provider’s </w:t>
      </w:r>
      <w:r w:rsidRPr="00863B8A">
        <w:rPr>
          <w:rFonts w:ascii="Times New Roman" w:hAnsi="Times New Roman"/>
          <w:spacing w:val="-2"/>
          <w:sz w:val="24"/>
          <w:szCs w:val="24"/>
        </w:rPr>
        <w:t>m</w:t>
      </w:r>
      <w:r w:rsidRPr="00863B8A">
        <w:rPr>
          <w:rFonts w:ascii="Times New Roman" w:hAnsi="Times New Roman"/>
          <w:spacing w:val="1"/>
          <w:sz w:val="24"/>
          <w:szCs w:val="24"/>
        </w:rPr>
        <w:t>o</w:t>
      </w:r>
      <w:r w:rsidRPr="00863B8A">
        <w:rPr>
          <w:rFonts w:ascii="Times New Roman" w:hAnsi="Times New Roman"/>
          <w:sz w:val="24"/>
          <w:szCs w:val="24"/>
        </w:rPr>
        <w:t>st</w:t>
      </w:r>
      <w:r w:rsidRPr="00863B8A">
        <w:rPr>
          <w:rFonts w:ascii="Times New Roman" w:hAnsi="Times New Roman"/>
          <w:spacing w:val="-4"/>
          <w:sz w:val="24"/>
          <w:szCs w:val="24"/>
        </w:rPr>
        <w:t xml:space="preserve"> </w:t>
      </w:r>
      <w:r w:rsidRPr="00863B8A">
        <w:rPr>
          <w:rFonts w:ascii="Times New Roman" w:hAnsi="Times New Roman"/>
          <w:sz w:val="24"/>
          <w:szCs w:val="24"/>
        </w:rPr>
        <w:t>rece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5"/>
          <w:sz w:val="24"/>
          <w:szCs w:val="24"/>
        </w:rPr>
        <w:t xml:space="preserve"> </w:t>
      </w:r>
      <w:r w:rsidRPr="00863B8A">
        <w:rPr>
          <w:rFonts w:ascii="Times New Roman" w:hAnsi="Times New Roman"/>
          <w:spacing w:val="1"/>
          <w:sz w:val="24"/>
          <w:szCs w:val="24"/>
        </w:rPr>
        <w:t>1</w:t>
      </w:r>
      <w:r w:rsidRPr="00863B8A">
        <w:rPr>
          <w:rFonts w:ascii="Times New Roman" w:hAnsi="Times New Roman"/>
          <w:sz w:val="24"/>
          <w:szCs w:val="24"/>
        </w:rPr>
        <w:t>2-</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th</w:t>
      </w:r>
      <w:r w:rsidRPr="00863B8A">
        <w:rPr>
          <w:rFonts w:ascii="Times New Roman" w:hAnsi="Times New Roman"/>
          <w:spacing w:val="-8"/>
          <w:sz w:val="24"/>
          <w:szCs w:val="24"/>
        </w:rPr>
        <w:t xml:space="preserve"> </w:t>
      </w:r>
      <w:r>
        <w:rPr>
          <w:rFonts w:ascii="Times New Roman" w:hAnsi="Times New Roman"/>
          <w:sz w:val="24"/>
          <w:szCs w:val="24"/>
        </w:rPr>
        <w:t>CCR</w:t>
      </w:r>
      <w:r>
        <w:rPr>
          <w:rFonts w:ascii="Times New Roman" w:hAnsi="Times New Roman"/>
          <w:spacing w:val="-7"/>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ist</w:t>
      </w:r>
      <w:r w:rsidRPr="00863B8A">
        <w:rPr>
          <w:rFonts w:ascii="Times New Roman" w:hAnsi="Times New Roman"/>
          <w:spacing w:val="1"/>
          <w:sz w:val="24"/>
          <w:szCs w:val="24"/>
        </w:rPr>
        <w:t>o</w:t>
      </w:r>
      <w:r w:rsidRPr="00863B8A">
        <w:rPr>
          <w:rFonts w:ascii="Times New Roman" w:hAnsi="Times New Roman"/>
          <w:sz w:val="24"/>
          <w:szCs w:val="24"/>
        </w:rPr>
        <w:t>ry</w:t>
      </w:r>
      <w:r w:rsidRPr="00863B8A">
        <w:rPr>
          <w:rFonts w:ascii="Times New Roman" w:hAnsi="Times New Roman"/>
          <w:spacing w:val="-4"/>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v</w:t>
      </w:r>
      <w:r w:rsidRPr="00863B8A">
        <w:rPr>
          <w:rFonts w:ascii="Times New Roman" w:hAnsi="Times New Roman"/>
          <w:sz w:val="24"/>
          <w:szCs w:val="24"/>
        </w:rPr>
        <w:t>e</w:t>
      </w:r>
      <w:r w:rsidRPr="00863B8A">
        <w:rPr>
          <w:rFonts w:ascii="Times New Roman" w:hAnsi="Times New Roman"/>
          <w:spacing w:val="-4"/>
          <w:sz w:val="24"/>
          <w:szCs w:val="24"/>
        </w:rPr>
        <w:t xml:space="preserve"> one of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8"/>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w:t>
      </w:r>
      <w:r w:rsidRPr="00863B8A">
        <w:rPr>
          <w:rFonts w:ascii="Times New Roman" w:hAnsi="Times New Roman"/>
          <w:sz w:val="24"/>
          <w:szCs w:val="24"/>
        </w:rPr>
        <w:t>se</w:t>
      </w:r>
      <w:r w:rsidRPr="00863B8A">
        <w:rPr>
          <w:rFonts w:ascii="Times New Roman" w:hAnsi="Times New Roman"/>
          <w:spacing w:val="1"/>
          <w:sz w:val="24"/>
          <w:szCs w:val="24"/>
        </w:rPr>
        <w:t>qu</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2"/>
          <w:sz w:val="24"/>
          <w:szCs w:val="24"/>
        </w:rPr>
        <w:t>s</w:t>
      </w:r>
      <w:r w:rsidRPr="00863B8A">
        <w:rPr>
          <w:rFonts w:ascii="Times New Roman" w:hAnsi="Times New Roman"/>
          <w:sz w:val="24"/>
          <w:szCs w:val="24"/>
        </w:rPr>
        <w:t>:</w:t>
      </w:r>
    </w:p>
    <w:p w14:paraId="2D1FD5B8" w14:textId="3A9BAC6D" w:rsidR="004C24CA" w:rsidRPr="000C6B15" w:rsidRDefault="004C24CA" w:rsidP="00AC34DA">
      <w:pPr>
        <w:pStyle w:val="ListParagraph"/>
        <w:numPr>
          <w:ilvl w:val="0"/>
          <w:numId w:val="197"/>
        </w:numPr>
        <w:tabs>
          <w:tab w:val="left" w:pos="-1440"/>
        </w:tabs>
        <w:autoSpaceDE w:val="0"/>
        <w:autoSpaceDN w:val="0"/>
        <w:adjustRightInd w:val="0"/>
        <w:ind w:left="360" w:right="-20"/>
      </w:pPr>
      <w:r w:rsidRPr="000C6B15">
        <w:rPr>
          <w:color w:val="000000"/>
        </w:rPr>
        <w:t>Reduction of one-star level</w:t>
      </w:r>
      <w:ins w:id="1967" w:author="Hill,Lindsay R" w:date="2021-08-17T14:35:00Z">
        <w:r w:rsidR="000C6B15">
          <w:rPr>
            <w:color w:val="000000"/>
          </w:rPr>
          <w:t xml:space="preserve"> for each deficiency cited</w:t>
        </w:r>
      </w:ins>
      <w:r w:rsidRPr="000C6B15">
        <w:rPr>
          <w:color w:val="000000"/>
        </w:rPr>
        <w:t xml:space="preserve">, so a </w:t>
      </w:r>
      <w:r w:rsidR="009E6109">
        <w:rPr>
          <w:color w:val="000000"/>
        </w:rPr>
        <w:t>Four</w:t>
      </w:r>
      <w:r w:rsidRPr="000C6B15">
        <w:rPr>
          <w:color w:val="000000"/>
        </w:rPr>
        <w:t xml:space="preserve">-Star Program Provider is reduced to a </w:t>
      </w:r>
      <w:r w:rsidR="009E6109">
        <w:rPr>
          <w:color w:val="000000"/>
        </w:rPr>
        <w:t>Three</w:t>
      </w:r>
      <w:r w:rsidRPr="000C6B15">
        <w:rPr>
          <w:color w:val="000000"/>
        </w:rPr>
        <w:t xml:space="preserve">-Star Program Provider, and a </w:t>
      </w:r>
      <w:r w:rsidR="009E6109">
        <w:rPr>
          <w:color w:val="000000"/>
        </w:rPr>
        <w:t>Three</w:t>
      </w:r>
      <w:r w:rsidRPr="000C6B15">
        <w:rPr>
          <w:color w:val="000000"/>
        </w:rPr>
        <w:t xml:space="preserve">-Star Program Provider is reduced to a </w:t>
      </w:r>
      <w:r w:rsidR="009E6109">
        <w:rPr>
          <w:color w:val="000000"/>
        </w:rPr>
        <w:t>Two</w:t>
      </w:r>
      <w:r w:rsidRPr="000C6B15">
        <w:rPr>
          <w:color w:val="000000"/>
        </w:rPr>
        <w:t>-Star Program Provider</w:t>
      </w:r>
      <w:r w:rsidRPr="000C6B15">
        <w:t xml:space="preserve"> </w:t>
      </w:r>
    </w:p>
    <w:p w14:paraId="3956AD2A" w14:textId="67EAADFB" w:rsidR="004C24CA" w:rsidRPr="00863B8A" w:rsidRDefault="004C24CA" w:rsidP="00AC34DA">
      <w:pPr>
        <w:pStyle w:val="ListParagraph"/>
        <w:numPr>
          <w:ilvl w:val="0"/>
          <w:numId w:val="197"/>
        </w:numPr>
        <w:tabs>
          <w:tab w:val="left" w:pos="-1440"/>
        </w:tabs>
        <w:autoSpaceDE w:val="0"/>
        <w:autoSpaceDN w:val="0"/>
        <w:adjustRightInd w:val="0"/>
        <w:ind w:left="360" w:right="-20"/>
      </w:pPr>
      <w:r w:rsidRPr="00863B8A">
        <w:t>A</w:t>
      </w:r>
      <w:r w:rsidRPr="00863B8A">
        <w:rPr>
          <w:spacing w:val="-1"/>
        </w:rPr>
        <w:t xml:space="preserve"> </w:t>
      </w:r>
      <w:r w:rsidR="009E6109">
        <w:rPr>
          <w:spacing w:val="1"/>
        </w:rPr>
        <w:t>Two</w:t>
      </w:r>
      <w:r>
        <w:rPr>
          <w:spacing w:val="1"/>
        </w:rPr>
        <w:t>-Star</w:t>
      </w:r>
      <w:r w:rsidRPr="00863B8A">
        <w:rPr>
          <w:spacing w:val="-5"/>
        </w:rPr>
        <w:t xml:space="preserve"> </w:t>
      </w:r>
      <w:r w:rsidRPr="00863B8A">
        <w:t>Pr</w:t>
      </w:r>
      <w:r w:rsidRPr="00863B8A">
        <w:rPr>
          <w:spacing w:val="1"/>
        </w:rPr>
        <w:t>og</w:t>
      </w:r>
      <w:r w:rsidRPr="00863B8A">
        <w:t>ram</w:t>
      </w:r>
      <w:r w:rsidRPr="00863B8A">
        <w:rPr>
          <w:spacing w:val="-10"/>
        </w:rPr>
        <w:t xml:space="preserve"> </w:t>
      </w:r>
      <w:r w:rsidRPr="00863B8A">
        <w:t>Pr</w:t>
      </w:r>
      <w:r w:rsidRPr="00863B8A">
        <w:rPr>
          <w:spacing w:val="1"/>
        </w:rPr>
        <w:t>ov</w:t>
      </w:r>
      <w:r w:rsidRPr="00863B8A">
        <w:t>i</w:t>
      </w:r>
      <w:r w:rsidRPr="00863B8A">
        <w:rPr>
          <w:spacing w:val="1"/>
        </w:rPr>
        <w:t>d</w:t>
      </w:r>
      <w:r w:rsidRPr="00863B8A">
        <w:t>er</w:t>
      </w:r>
      <w:r w:rsidRPr="00863B8A">
        <w:rPr>
          <w:spacing w:val="-8"/>
        </w:rPr>
        <w:t xml:space="preserve"> </w:t>
      </w:r>
      <w:r w:rsidRPr="00863B8A">
        <w:t>l</w:t>
      </w:r>
      <w:r w:rsidRPr="00863B8A">
        <w:rPr>
          <w:spacing w:val="1"/>
        </w:rPr>
        <w:t>o</w:t>
      </w:r>
      <w:r w:rsidRPr="00863B8A">
        <w:t>ses</w:t>
      </w:r>
      <w:r w:rsidRPr="00863B8A">
        <w:rPr>
          <w:spacing w:val="-4"/>
        </w:rPr>
        <w:t xml:space="preserve"> </w:t>
      </w:r>
      <w:r w:rsidRPr="00863B8A">
        <w:t>certificati</w:t>
      </w:r>
      <w:r w:rsidRPr="00863B8A">
        <w:rPr>
          <w:spacing w:val="1"/>
        </w:rPr>
        <w:t>on</w:t>
      </w:r>
    </w:p>
    <w:p w14:paraId="4D3DFC5F" w14:textId="77777777" w:rsidR="004C24CA" w:rsidRPr="00863B8A" w:rsidRDefault="004C24CA" w:rsidP="004C24CA">
      <w:pPr>
        <w:pStyle w:val="RuleReference"/>
      </w:pPr>
      <w:r w:rsidRPr="00863B8A">
        <w:t xml:space="preserve">Rule Reference: </w:t>
      </w:r>
      <w:hyperlink r:id="rId236" w:history="1">
        <w:r w:rsidRPr="00863B8A">
          <w:rPr>
            <w:rStyle w:val="Hyperlink"/>
          </w:rPr>
          <w:t>§809.132(b)</w:t>
        </w:r>
      </w:hyperlink>
    </w:p>
    <w:p w14:paraId="5E07B9BA" w14:textId="77777777" w:rsidR="004C24CA" w:rsidRPr="00863B8A" w:rsidRDefault="004C24CA" w:rsidP="004C24CA">
      <w:pPr>
        <w:autoSpaceDE w:val="0"/>
        <w:autoSpaceDN w:val="0"/>
        <w:adjustRightInd w:val="0"/>
        <w:rPr>
          <w:rFonts w:ascii="Times New Roman" w:hAnsi="Times New Roman"/>
          <w:sz w:val="24"/>
          <w:szCs w:val="24"/>
        </w:rPr>
      </w:pPr>
    </w:p>
    <w:p w14:paraId="696D0004" w14:textId="77777777" w:rsidR="004C24CA" w:rsidRPr="00863B8A" w:rsidRDefault="004C24CA" w:rsidP="004C24CA">
      <w:pPr>
        <w:autoSpaceDE w:val="0"/>
        <w:autoSpaceDN w:val="0"/>
        <w:adjustRightInd w:val="0"/>
        <w:rPr>
          <w:rFonts w:ascii="Times New Roman" w:hAnsi="Times New Roman"/>
          <w:sz w:val="24"/>
          <w:szCs w:val="24"/>
        </w:rPr>
      </w:pPr>
    </w:p>
    <w:p w14:paraId="15A6856D" w14:textId="2454CD38" w:rsidR="004C24CA" w:rsidRPr="00863B8A" w:rsidRDefault="004C24CA" w:rsidP="004C24CA">
      <w:pPr>
        <w:pStyle w:val="Guide3"/>
        <w:outlineLvl w:val="0"/>
      </w:pPr>
      <w:bookmarkStart w:id="1968" w:name="_Toc515880347"/>
      <w:bookmarkStart w:id="1969" w:name="_Toc101181907"/>
      <w:r w:rsidRPr="00863B8A">
        <w:t>I-303: T</w:t>
      </w:r>
      <w:ins w:id="1970" w:author="Hill,Lindsay R" w:date="2021-08-17T14:35:00Z">
        <w:r w:rsidR="00243069">
          <w:t xml:space="preserve">exas </w:t>
        </w:r>
      </w:ins>
      <w:r w:rsidRPr="00863B8A">
        <w:t>R</w:t>
      </w:r>
      <w:ins w:id="1971" w:author="Hill,Lindsay R" w:date="2021-08-17T14:35:00Z">
        <w:r w:rsidR="00243069">
          <w:t xml:space="preserve">ising </w:t>
        </w:r>
      </w:ins>
      <w:r w:rsidRPr="00863B8A">
        <w:t>S</w:t>
      </w:r>
      <w:ins w:id="1972" w:author="Hill,Lindsay R" w:date="2021-08-17T14:35:00Z">
        <w:r w:rsidR="00243069">
          <w:t>tar</w:t>
        </w:r>
      </w:ins>
      <w:r w:rsidRPr="00863B8A">
        <w:t xml:space="preserve"> Providers with </w:t>
      </w:r>
      <w:del w:id="1973" w:author="Hill,Lindsay R" w:date="2021-08-17T14:36:00Z">
        <w:r w:rsidRPr="00863B8A">
          <w:delText>High or Medium-High</w:delText>
        </w:r>
      </w:del>
      <w:ins w:id="1974" w:author="Hill,Lindsay R" w:date="2021-08-17T14:36:00Z">
        <w:r w:rsidR="005300CF">
          <w:t>Specified Probationary</w:t>
        </w:r>
      </w:ins>
      <w:r w:rsidRPr="00863B8A">
        <w:t xml:space="preserve"> Deficiencies</w:t>
      </w:r>
      <w:bookmarkEnd w:id="1968"/>
      <w:bookmarkEnd w:id="1969"/>
    </w:p>
    <w:p w14:paraId="3059769F" w14:textId="77777777" w:rsidR="004C24CA" w:rsidRPr="00863B8A" w:rsidRDefault="004C24CA" w:rsidP="004C24CA">
      <w:pPr>
        <w:autoSpaceDE w:val="0"/>
        <w:autoSpaceDN w:val="0"/>
        <w:adjustRightInd w:val="0"/>
        <w:rPr>
          <w:rFonts w:ascii="Times New Roman" w:hAnsi="Times New Roman"/>
          <w:sz w:val="24"/>
          <w:szCs w:val="24"/>
        </w:rPr>
      </w:pPr>
    </w:p>
    <w:p w14:paraId="73288B4C" w14:textId="66A300DE" w:rsidR="004C24CA" w:rsidRPr="00863B8A" w:rsidRDefault="004C24CA" w:rsidP="004C24CA">
      <w:pPr>
        <w:autoSpaceDE w:val="0"/>
        <w:autoSpaceDN w:val="0"/>
        <w:adjustRightInd w:val="0"/>
        <w:rPr>
          <w:ins w:id="1975" w:author="Hill,Lindsay R" w:date="2021-08-17T14:37:00Z"/>
          <w:rFonts w:ascii="Times New Roman" w:hAnsi="Times New Roman"/>
          <w:sz w:val="24"/>
          <w:szCs w:val="24"/>
        </w:rPr>
      </w:pPr>
      <w:r w:rsidRPr="00863B8A">
        <w:rPr>
          <w:rFonts w:ascii="Times New Roman" w:hAnsi="Times New Roman"/>
          <w:sz w:val="24"/>
          <w:szCs w:val="24"/>
        </w:rPr>
        <w:t xml:space="preserve">Boards must be aware that a </w:t>
      </w:r>
      <w:ins w:id="1976" w:author="Hill,Lindsay R" w:date="2021-08-17T14:28:00Z">
        <w:r w:rsidR="007F7E1D">
          <w:rPr>
            <w:rFonts w:ascii="Times New Roman" w:hAnsi="Times New Roman"/>
            <w:sz w:val="24"/>
            <w:szCs w:val="24"/>
          </w:rPr>
          <w:t>Texas Rising Star</w:t>
        </w:r>
        <w:r w:rsidR="007F7E1D" w:rsidRPr="00863B8A">
          <w:rPr>
            <w:rFonts w:ascii="Times New Roman" w:hAnsi="Times New Roman"/>
            <w:spacing w:val="-4"/>
            <w:sz w:val="24"/>
            <w:szCs w:val="24"/>
          </w:rPr>
          <w:t xml:space="preserve"> </w:t>
        </w:r>
      </w:ins>
      <w:del w:id="1977" w:author="Hill,Lindsay R" w:date="2021-08-17T14:28:00Z">
        <w:r w:rsidRPr="00863B8A">
          <w:rPr>
            <w:rFonts w:ascii="Times New Roman" w:hAnsi="Times New Roman"/>
            <w:sz w:val="24"/>
            <w:szCs w:val="24"/>
          </w:rPr>
          <w:delText>TRS</w:delText>
        </w:r>
        <w:r w:rsidRPr="00863B8A">
          <w:rPr>
            <w:rFonts w:ascii="Times New Roman" w:hAnsi="Times New Roman"/>
            <w:spacing w:val="42"/>
            <w:sz w:val="24"/>
            <w:szCs w:val="24"/>
          </w:rPr>
          <w:delText xml:space="preserve"> </w:delText>
        </w:r>
      </w:del>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38"/>
          <w:sz w:val="24"/>
          <w:szCs w:val="24"/>
        </w:rPr>
        <w:t xml:space="preserve"> </w:t>
      </w:r>
      <w:r w:rsidRPr="00863B8A">
        <w:rPr>
          <w:rFonts w:ascii="Times New Roman" w:hAnsi="Times New Roman"/>
          <w:sz w:val="24"/>
          <w:szCs w:val="24"/>
        </w:rPr>
        <w:t>found to have</w:t>
      </w:r>
      <w:r w:rsidRPr="00863B8A">
        <w:rPr>
          <w:rFonts w:ascii="Times New Roman" w:hAnsi="Times New Roman"/>
          <w:spacing w:val="42"/>
          <w:sz w:val="24"/>
          <w:szCs w:val="24"/>
        </w:rPr>
        <w:t xml:space="preserve"> </w:t>
      </w:r>
      <w:del w:id="1978" w:author="Hill,Lindsay R" w:date="2021-08-17T14:36:00Z">
        <w:r w:rsidRPr="00863B8A">
          <w:rPr>
            <w:rFonts w:ascii="Times New Roman" w:hAnsi="Times New Roman"/>
            <w:sz w:val="24"/>
            <w:szCs w:val="24"/>
          </w:rPr>
          <w:delText>fi</w:delText>
        </w:r>
        <w:r w:rsidRPr="00863B8A">
          <w:rPr>
            <w:rFonts w:ascii="Times New Roman" w:hAnsi="Times New Roman"/>
            <w:spacing w:val="1"/>
            <w:sz w:val="24"/>
            <w:szCs w:val="24"/>
          </w:rPr>
          <w:delText>v</w:delText>
        </w:r>
        <w:r w:rsidRPr="00863B8A">
          <w:rPr>
            <w:rFonts w:ascii="Times New Roman" w:hAnsi="Times New Roman"/>
            <w:sz w:val="24"/>
            <w:szCs w:val="24"/>
          </w:rPr>
          <w:delText>e</w:delText>
        </w:r>
        <w:r w:rsidRPr="00863B8A">
          <w:rPr>
            <w:rFonts w:ascii="Times New Roman" w:hAnsi="Times New Roman"/>
            <w:spacing w:val="43"/>
            <w:sz w:val="24"/>
            <w:szCs w:val="24"/>
          </w:rPr>
          <w:delText xml:space="preserve"> </w:delText>
        </w:r>
        <w:r w:rsidRPr="00863B8A">
          <w:rPr>
            <w:rFonts w:ascii="Times New Roman" w:hAnsi="Times New Roman"/>
            <w:spacing w:val="1"/>
            <w:sz w:val="24"/>
            <w:szCs w:val="24"/>
          </w:rPr>
          <w:delText>o</w:delText>
        </w:r>
        <w:r w:rsidRPr="00863B8A">
          <w:rPr>
            <w:rFonts w:ascii="Times New Roman" w:hAnsi="Times New Roman"/>
            <w:sz w:val="24"/>
            <w:szCs w:val="24"/>
          </w:rPr>
          <w:delText>r</w:delText>
        </w:r>
        <w:r w:rsidRPr="00863B8A">
          <w:rPr>
            <w:rFonts w:ascii="Times New Roman" w:hAnsi="Times New Roman"/>
            <w:spacing w:val="44"/>
            <w:sz w:val="24"/>
            <w:szCs w:val="24"/>
          </w:rPr>
          <w:delText xml:space="preserve"> </w:delText>
        </w:r>
        <w:r w:rsidRPr="00863B8A">
          <w:rPr>
            <w:rFonts w:ascii="Times New Roman" w:hAnsi="Times New Roman"/>
            <w:spacing w:val="-2"/>
            <w:sz w:val="24"/>
            <w:szCs w:val="24"/>
          </w:rPr>
          <w:delText>m</w:delText>
        </w:r>
        <w:r w:rsidRPr="00863B8A">
          <w:rPr>
            <w:rFonts w:ascii="Times New Roman" w:hAnsi="Times New Roman"/>
            <w:spacing w:val="1"/>
            <w:sz w:val="24"/>
            <w:szCs w:val="24"/>
          </w:rPr>
          <w:delText>o</w:delText>
        </w:r>
        <w:r w:rsidRPr="00863B8A">
          <w:rPr>
            <w:rFonts w:ascii="Times New Roman" w:hAnsi="Times New Roman"/>
            <w:sz w:val="24"/>
            <w:szCs w:val="24"/>
          </w:rPr>
          <w:delText>re</w:delText>
        </w:r>
        <w:r w:rsidRPr="00863B8A">
          <w:rPr>
            <w:rFonts w:ascii="Times New Roman" w:hAnsi="Times New Roman"/>
            <w:spacing w:val="41"/>
            <w:sz w:val="24"/>
            <w:szCs w:val="24"/>
          </w:rPr>
          <w:delText xml:space="preserve"> </w:delText>
        </w:r>
        <w:r w:rsidRPr="00863B8A">
          <w:rPr>
            <w:rFonts w:ascii="Times New Roman" w:hAnsi="Times New Roman"/>
            <w:spacing w:val="1"/>
            <w:sz w:val="24"/>
            <w:szCs w:val="24"/>
          </w:rPr>
          <w:delText>o</w:delText>
        </w:r>
        <w:r w:rsidRPr="00863B8A">
          <w:rPr>
            <w:rFonts w:ascii="Times New Roman" w:hAnsi="Times New Roman"/>
            <w:sz w:val="24"/>
            <w:szCs w:val="24"/>
          </w:rPr>
          <w:delText>f</w:delText>
        </w:r>
        <w:r w:rsidRPr="00863B8A">
          <w:rPr>
            <w:rFonts w:ascii="Times New Roman" w:hAnsi="Times New Roman"/>
            <w:spacing w:val="43"/>
            <w:sz w:val="24"/>
            <w:szCs w:val="24"/>
          </w:rPr>
          <w:delText xml:space="preserve"> </w:delText>
        </w:r>
        <w:r w:rsidRPr="00863B8A">
          <w:rPr>
            <w:rFonts w:ascii="Times New Roman" w:hAnsi="Times New Roman"/>
            <w:sz w:val="24"/>
            <w:szCs w:val="24"/>
          </w:rPr>
          <w:delText>t</w:delText>
        </w:r>
        <w:r w:rsidRPr="00863B8A">
          <w:rPr>
            <w:rFonts w:ascii="Times New Roman" w:hAnsi="Times New Roman"/>
            <w:spacing w:val="1"/>
            <w:sz w:val="24"/>
            <w:szCs w:val="24"/>
          </w:rPr>
          <w:delText>h</w:delText>
        </w:r>
        <w:r w:rsidRPr="00863B8A">
          <w:rPr>
            <w:rFonts w:ascii="Times New Roman" w:hAnsi="Times New Roman"/>
            <w:sz w:val="24"/>
            <w:szCs w:val="24"/>
          </w:rPr>
          <w:delText>e</w:delText>
        </w:r>
        <w:r w:rsidRPr="00863B8A">
          <w:rPr>
            <w:rFonts w:ascii="Times New Roman" w:hAnsi="Times New Roman"/>
            <w:spacing w:val="41"/>
            <w:sz w:val="24"/>
            <w:szCs w:val="24"/>
          </w:rPr>
          <w:delText xml:space="preserve"> </w:delText>
        </w:r>
        <w:r w:rsidRPr="00863B8A">
          <w:rPr>
            <w:rFonts w:ascii="Times New Roman" w:hAnsi="Times New Roman"/>
            <w:spacing w:val="1"/>
            <w:sz w:val="24"/>
            <w:szCs w:val="24"/>
          </w:rPr>
          <w:delText>h</w:delText>
        </w:r>
        <w:r w:rsidRPr="00863B8A">
          <w:rPr>
            <w:rFonts w:ascii="Times New Roman" w:hAnsi="Times New Roman"/>
            <w:sz w:val="24"/>
            <w:szCs w:val="24"/>
          </w:rPr>
          <w:delText>i</w:delText>
        </w:r>
        <w:r w:rsidRPr="00863B8A">
          <w:rPr>
            <w:rFonts w:ascii="Times New Roman" w:hAnsi="Times New Roman"/>
            <w:spacing w:val="1"/>
            <w:sz w:val="24"/>
            <w:szCs w:val="24"/>
          </w:rPr>
          <w:delText>g</w:delText>
        </w:r>
        <w:r w:rsidRPr="00863B8A">
          <w:rPr>
            <w:rFonts w:ascii="Times New Roman" w:hAnsi="Times New Roman"/>
            <w:sz w:val="24"/>
            <w:szCs w:val="24"/>
          </w:rPr>
          <w:delText>h</w:delText>
        </w:r>
        <w:r w:rsidRPr="00863B8A">
          <w:rPr>
            <w:rFonts w:ascii="Times New Roman" w:hAnsi="Times New Roman"/>
            <w:spacing w:val="41"/>
            <w:sz w:val="24"/>
            <w:szCs w:val="24"/>
          </w:rPr>
          <w:delText xml:space="preserve"> </w:delText>
        </w:r>
        <w:r w:rsidRPr="00863B8A">
          <w:rPr>
            <w:rFonts w:ascii="Times New Roman" w:hAnsi="Times New Roman"/>
            <w:spacing w:val="1"/>
            <w:sz w:val="24"/>
            <w:szCs w:val="24"/>
          </w:rPr>
          <w:delText>o</w:delText>
        </w:r>
        <w:r w:rsidRPr="00863B8A">
          <w:rPr>
            <w:rFonts w:ascii="Times New Roman" w:hAnsi="Times New Roman"/>
            <w:sz w:val="24"/>
            <w:szCs w:val="24"/>
          </w:rPr>
          <w:delText>r</w:delText>
        </w:r>
        <w:r w:rsidRPr="00863B8A">
          <w:rPr>
            <w:rFonts w:ascii="Times New Roman" w:hAnsi="Times New Roman"/>
            <w:spacing w:val="43"/>
            <w:sz w:val="24"/>
            <w:szCs w:val="24"/>
          </w:rPr>
          <w:delText xml:space="preserve"> </w:delText>
        </w:r>
        <w:r w:rsidRPr="00863B8A">
          <w:rPr>
            <w:rFonts w:ascii="Times New Roman" w:hAnsi="Times New Roman"/>
            <w:spacing w:val="-2"/>
            <w:sz w:val="24"/>
            <w:szCs w:val="24"/>
          </w:rPr>
          <w:delText>m</w:delText>
        </w:r>
        <w:r w:rsidRPr="00863B8A">
          <w:rPr>
            <w:rFonts w:ascii="Times New Roman" w:hAnsi="Times New Roman"/>
            <w:sz w:val="24"/>
            <w:szCs w:val="24"/>
          </w:rPr>
          <w:delText>e</w:delText>
        </w:r>
        <w:r w:rsidRPr="00863B8A">
          <w:rPr>
            <w:rFonts w:ascii="Times New Roman" w:hAnsi="Times New Roman"/>
            <w:spacing w:val="1"/>
            <w:sz w:val="24"/>
            <w:szCs w:val="24"/>
          </w:rPr>
          <w:delText>d</w:delText>
        </w:r>
        <w:r w:rsidRPr="00863B8A">
          <w:rPr>
            <w:rFonts w:ascii="Times New Roman" w:hAnsi="Times New Roman"/>
            <w:sz w:val="24"/>
            <w:szCs w:val="24"/>
          </w:rPr>
          <w:delText>i</w:delText>
        </w:r>
        <w:r w:rsidRPr="00863B8A">
          <w:rPr>
            <w:rFonts w:ascii="Times New Roman" w:hAnsi="Times New Roman"/>
            <w:spacing w:val="1"/>
            <w:sz w:val="24"/>
            <w:szCs w:val="24"/>
          </w:rPr>
          <w:delText>u</w:delText>
        </w:r>
        <w:r w:rsidRPr="00863B8A">
          <w:rPr>
            <w:rFonts w:ascii="Times New Roman" w:hAnsi="Times New Roman"/>
            <w:spacing w:val="-2"/>
            <w:sz w:val="24"/>
            <w:szCs w:val="24"/>
          </w:rPr>
          <w:delText>m</w:delText>
        </w:r>
        <w:r w:rsidRPr="00863B8A">
          <w:rPr>
            <w:rFonts w:ascii="Times New Roman" w:hAnsi="Times New Roman"/>
            <w:sz w:val="24"/>
            <w:szCs w:val="24"/>
          </w:rPr>
          <w:delText>-</w:delText>
        </w:r>
        <w:r w:rsidRPr="00863B8A">
          <w:rPr>
            <w:rFonts w:ascii="Times New Roman" w:hAnsi="Times New Roman"/>
            <w:spacing w:val="1"/>
            <w:sz w:val="24"/>
            <w:szCs w:val="24"/>
          </w:rPr>
          <w:delText>h</w:delText>
        </w:r>
        <w:r w:rsidRPr="00863B8A">
          <w:rPr>
            <w:rFonts w:ascii="Times New Roman" w:hAnsi="Times New Roman"/>
            <w:sz w:val="24"/>
            <w:szCs w:val="24"/>
          </w:rPr>
          <w:delText>i</w:delText>
        </w:r>
        <w:r w:rsidRPr="00863B8A">
          <w:rPr>
            <w:rFonts w:ascii="Times New Roman" w:hAnsi="Times New Roman"/>
            <w:spacing w:val="1"/>
            <w:sz w:val="24"/>
            <w:szCs w:val="24"/>
          </w:rPr>
          <w:delText>g</w:delText>
        </w:r>
        <w:r w:rsidRPr="00863B8A">
          <w:rPr>
            <w:rFonts w:ascii="Times New Roman" w:hAnsi="Times New Roman"/>
            <w:sz w:val="24"/>
            <w:szCs w:val="24"/>
          </w:rPr>
          <w:delText>h</w:delText>
        </w:r>
        <w:r w:rsidRPr="00863B8A">
          <w:rPr>
            <w:rFonts w:ascii="Times New Roman" w:hAnsi="Times New Roman"/>
            <w:spacing w:val="33"/>
            <w:sz w:val="24"/>
            <w:szCs w:val="24"/>
          </w:rPr>
          <w:delText xml:space="preserve"> </w:delText>
        </w:r>
      </w:del>
      <w:ins w:id="1979" w:author="Hill,Lindsay R" w:date="2021-08-17T14:36:00Z">
        <w:r w:rsidR="00243069">
          <w:rPr>
            <w:rFonts w:ascii="Times New Roman" w:hAnsi="Times New Roman"/>
            <w:sz w:val="24"/>
            <w:szCs w:val="24"/>
          </w:rPr>
          <w:t xml:space="preserve">any of the specified probationary </w:t>
        </w:r>
      </w:ins>
      <w:r w:rsidRPr="00863B8A">
        <w:rPr>
          <w:rFonts w:ascii="Times New Roman" w:hAnsi="Times New Roman"/>
          <w:spacing w:val="1"/>
          <w:sz w:val="24"/>
          <w:szCs w:val="24"/>
        </w:rPr>
        <w:t>d</w:t>
      </w:r>
      <w:r w:rsidRPr="00863B8A">
        <w:rPr>
          <w:rFonts w:ascii="Times New Roman" w:hAnsi="Times New Roman"/>
          <w:sz w:val="24"/>
          <w:szCs w:val="24"/>
        </w:rPr>
        <w:t>eficie</w:t>
      </w:r>
      <w:r w:rsidRPr="00863B8A">
        <w:rPr>
          <w:rFonts w:ascii="Times New Roman" w:hAnsi="Times New Roman"/>
          <w:spacing w:val="1"/>
          <w:sz w:val="24"/>
          <w:szCs w:val="24"/>
        </w:rPr>
        <w:t>n</w:t>
      </w:r>
      <w:r w:rsidRPr="00863B8A">
        <w:rPr>
          <w:rFonts w:ascii="Times New Roman" w:hAnsi="Times New Roman"/>
          <w:sz w:val="24"/>
          <w:szCs w:val="24"/>
        </w:rPr>
        <w:t>cies</w:t>
      </w:r>
      <w:r w:rsidRPr="00863B8A">
        <w:rPr>
          <w:rFonts w:ascii="Times New Roman" w:hAnsi="Times New Roman"/>
          <w:spacing w:val="33"/>
          <w:sz w:val="24"/>
          <w:szCs w:val="24"/>
        </w:rPr>
        <w:t xml:space="preserve"> </w:t>
      </w:r>
      <w:r w:rsidRPr="00863B8A">
        <w:rPr>
          <w:rFonts w:ascii="Times New Roman" w:hAnsi="Times New Roman"/>
          <w:sz w:val="24"/>
          <w:szCs w:val="24"/>
        </w:rPr>
        <w:t>listed</w:t>
      </w:r>
      <w:r w:rsidRPr="00863B8A">
        <w:rPr>
          <w:rFonts w:ascii="Times New Roman" w:hAnsi="Times New Roman"/>
          <w:spacing w:val="40"/>
          <w:sz w:val="24"/>
          <w:szCs w:val="24"/>
        </w:rPr>
        <w:t xml:space="preserve"> </w:t>
      </w:r>
      <w:r w:rsidRPr="00863B8A">
        <w:rPr>
          <w:rFonts w:ascii="Times New Roman" w:hAnsi="Times New Roman"/>
          <w:sz w:val="24"/>
          <w:szCs w:val="24"/>
        </w:rPr>
        <w:t>in</w:t>
      </w:r>
      <w:r w:rsidRPr="00863B8A">
        <w:rPr>
          <w:rFonts w:ascii="Times New Roman" w:hAnsi="Times New Roman"/>
          <w:spacing w:val="4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1"/>
          <w:sz w:val="24"/>
          <w:szCs w:val="24"/>
        </w:rPr>
        <w:t xml:space="preserve"> </w:t>
      </w:r>
      <w:ins w:id="1980" w:author="Hill,Lindsay R" w:date="2021-08-17T14:28:00Z">
        <w:r w:rsidR="007F7E1D">
          <w:rPr>
            <w:rFonts w:ascii="Times New Roman" w:hAnsi="Times New Roman"/>
            <w:sz w:val="24"/>
            <w:szCs w:val="24"/>
          </w:rPr>
          <w:t>Texas Rising Star</w:t>
        </w:r>
        <w:r w:rsidR="007F7E1D" w:rsidRPr="00863B8A">
          <w:rPr>
            <w:rFonts w:ascii="Times New Roman" w:hAnsi="Times New Roman"/>
            <w:spacing w:val="-4"/>
            <w:sz w:val="24"/>
            <w:szCs w:val="24"/>
          </w:rPr>
          <w:t xml:space="preserve"> </w:t>
        </w:r>
      </w:ins>
      <w:del w:id="1981" w:author="Hill,Lindsay R" w:date="2021-08-17T14:28:00Z">
        <w:r w:rsidRPr="00863B8A">
          <w:rPr>
            <w:rFonts w:ascii="Times New Roman" w:hAnsi="Times New Roman"/>
            <w:sz w:val="24"/>
            <w:szCs w:val="24"/>
          </w:rPr>
          <w:delText>TRS</w:delText>
        </w:r>
        <w:r w:rsidRPr="00863B8A">
          <w:rPr>
            <w:rFonts w:ascii="Times New Roman" w:hAnsi="Times New Roman"/>
            <w:spacing w:val="-5"/>
            <w:sz w:val="24"/>
            <w:szCs w:val="24"/>
          </w:rPr>
          <w:delText xml:space="preserve"> </w:delText>
        </w:r>
      </w:del>
      <w:r w:rsidRPr="00863B8A">
        <w:rPr>
          <w:rFonts w:ascii="Times New Roman" w:hAnsi="Times New Roman"/>
          <w:spacing w:val="1"/>
          <w:sz w:val="24"/>
          <w:szCs w:val="24"/>
        </w:rPr>
        <w:t>gu</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eli</w:t>
      </w:r>
      <w:r w:rsidRPr="00863B8A">
        <w:rPr>
          <w:rFonts w:ascii="Times New Roman" w:hAnsi="Times New Roman"/>
          <w:spacing w:val="1"/>
          <w:sz w:val="24"/>
          <w:szCs w:val="24"/>
        </w:rPr>
        <w:t>n</w:t>
      </w:r>
      <w:r w:rsidRPr="00863B8A">
        <w:rPr>
          <w:rFonts w:ascii="Times New Roman" w:hAnsi="Times New Roman"/>
          <w:sz w:val="24"/>
          <w:szCs w:val="24"/>
        </w:rPr>
        <w:t>es</w:t>
      </w:r>
      <w:r w:rsidRPr="00863B8A">
        <w:rPr>
          <w:rFonts w:ascii="Times New Roman" w:hAnsi="Times New Roman"/>
          <w:spacing w:val="-8"/>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 provider’s</w:t>
      </w:r>
      <w:r w:rsidRPr="00863B8A">
        <w:rPr>
          <w:rFonts w:ascii="Times New Roman" w:hAnsi="Times New Roman"/>
          <w:spacing w:val="-2"/>
          <w:sz w:val="24"/>
          <w:szCs w:val="24"/>
        </w:rPr>
        <w:t xml:space="preserve"> m</w:t>
      </w:r>
      <w:r w:rsidRPr="00863B8A">
        <w:rPr>
          <w:rFonts w:ascii="Times New Roman" w:hAnsi="Times New Roman"/>
          <w:spacing w:val="1"/>
          <w:sz w:val="24"/>
          <w:szCs w:val="24"/>
        </w:rPr>
        <w:t>o</w:t>
      </w:r>
      <w:r w:rsidRPr="00863B8A">
        <w:rPr>
          <w:rFonts w:ascii="Times New Roman" w:hAnsi="Times New Roman"/>
          <w:sz w:val="24"/>
          <w:szCs w:val="24"/>
        </w:rPr>
        <w:t>st</w:t>
      </w:r>
      <w:r w:rsidRPr="00863B8A">
        <w:rPr>
          <w:rFonts w:ascii="Times New Roman" w:hAnsi="Times New Roman"/>
          <w:spacing w:val="-2"/>
          <w:sz w:val="24"/>
          <w:szCs w:val="24"/>
        </w:rPr>
        <w:t xml:space="preserve"> </w:t>
      </w:r>
      <w:r w:rsidRPr="00863B8A">
        <w:rPr>
          <w:rFonts w:ascii="Times New Roman" w:hAnsi="Times New Roman"/>
          <w:sz w:val="24"/>
          <w:szCs w:val="24"/>
        </w:rPr>
        <w:t>rece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3"/>
          <w:sz w:val="24"/>
          <w:szCs w:val="24"/>
        </w:rPr>
        <w:t xml:space="preserve"> </w:t>
      </w:r>
      <w:r w:rsidRPr="00863B8A">
        <w:rPr>
          <w:rFonts w:ascii="Times New Roman" w:hAnsi="Times New Roman"/>
          <w:spacing w:val="1"/>
          <w:sz w:val="24"/>
          <w:szCs w:val="24"/>
        </w:rPr>
        <w:t>12</w:t>
      </w:r>
      <w:r w:rsidRPr="00863B8A">
        <w:rPr>
          <w:rFonts w:ascii="Times New Roman" w:hAnsi="Times New Roman"/>
          <w:sz w:val="24"/>
          <w:szCs w:val="24"/>
        </w:rPr>
        <w:t>-</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th</w:t>
      </w:r>
      <w:r w:rsidRPr="00863B8A">
        <w:rPr>
          <w:rFonts w:ascii="Times New Roman" w:hAnsi="Times New Roman"/>
          <w:spacing w:val="-7"/>
          <w:sz w:val="24"/>
          <w:szCs w:val="24"/>
        </w:rPr>
        <w:t xml:space="preserve"> </w:t>
      </w:r>
      <w:r>
        <w:rPr>
          <w:rFonts w:ascii="Times New Roman" w:hAnsi="Times New Roman"/>
          <w:sz w:val="24"/>
          <w:szCs w:val="24"/>
        </w:rPr>
        <w:t>CCR</w:t>
      </w:r>
      <w:r w:rsidRPr="00863B8A">
        <w:rPr>
          <w:rFonts w:ascii="Times New Roman" w:hAnsi="Times New Roman"/>
          <w:spacing w:val="-6"/>
          <w:sz w:val="24"/>
          <w:szCs w:val="24"/>
        </w:rPr>
        <w:t xml:space="preserve"> </w:t>
      </w:r>
      <w:r w:rsidRPr="00863B8A">
        <w:rPr>
          <w:rFonts w:ascii="Times New Roman" w:hAnsi="Times New Roman"/>
          <w:spacing w:val="1"/>
          <w:sz w:val="24"/>
          <w:szCs w:val="24"/>
        </w:rPr>
        <w:t>h</w:t>
      </w:r>
      <w:r w:rsidRPr="00863B8A">
        <w:rPr>
          <w:rFonts w:ascii="Times New Roman" w:hAnsi="Times New Roman"/>
          <w:sz w:val="24"/>
          <w:szCs w:val="24"/>
        </w:rPr>
        <w:t>ist</w:t>
      </w:r>
      <w:r w:rsidRPr="00863B8A">
        <w:rPr>
          <w:rFonts w:ascii="Times New Roman" w:hAnsi="Times New Roman"/>
          <w:spacing w:val="1"/>
          <w:sz w:val="24"/>
          <w:szCs w:val="24"/>
        </w:rPr>
        <w:t>o</w:t>
      </w:r>
      <w:r w:rsidRPr="00863B8A">
        <w:rPr>
          <w:rFonts w:ascii="Times New Roman" w:hAnsi="Times New Roman"/>
          <w:sz w:val="24"/>
          <w:szCs w:val="24"/>
        </w:rPr>
        <w:t>ry</w:t>
      </w:r>
      <w:r w:rsidRPr="00863B8A">
        <w:rPr>
          <w:rFonts w:ascii="Times New Roman" w:hAnsi="Times New Roman"/>
          <w:spacing w:val="-3"/>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del w:id="1982" w:author="Hill,Lindsay R" w:date="2021-08-17T14:36:00Z">
        <w:r w:rsidRPr="00863B8A">
          <w:rPr>
            <w:rFonts w:ascii="Times New Roman" w:hAnsi="Times New Roman"/>
            <w:sz w:val="24"/>
            <w:szCs w:val="24"/>
          </w:rPr>
          <w:delText>l</w:delText>
        </w:r>
        <w:r w:rsidRPr="00863B8A">
          <w:rPr>
            <w:rFonts w:ascii="Times New Roman" w:hAnsi="Times New Roman"/>
            <w:spacing w:val="1"/>
            <w:sz w:val="24"/>
            <w:szCs w:val="24"/>
          </w:rPr>
          <w:delText>o</w:delText>
        </w:r>
        <w:r w:rsidRPr="00863B8A">
          <w:rPr>
            <w:rFonts w:ascii="Times New Roman" w:hAnsi="Times New Roman"/>
            <w:sz w:val="24"/>
            <w:szCs w:val="24"/>
          </w:rPr>
          <w:delText>se</w:delText>
        </w:r>
        <w:r w:rsidRPr="00863B8A">
          <w:rPr>
            <w:rFonts w:ascii="Times New Roman" w:hAnsi="Times New Roman"/>
            <w:spacing w:val="-3"/>
            <w:sz w:val="24"/>
            <w:szCs w:val="24"/>
          </w:rPr>
          <w:delText xml:space="preserve"> </w:delText>
        </w:r>
        <w:r w:rsidRPr="00863B8A">
          <w:rPr>
            <w:rFonts w:ascii="Times New Roman" w:hAnsi="Times New Roman"/>
            <w:sz w:val="24"/>
            <w:szCs w:val="24"/>
          </w:rPr>
          <w:delText>a star</w:delText>
        </w:r>
        <w:r w:rsidRPr="00863B8A">
          <w:rPr>
            <w:rFonts w:ascii="Times New Roman" w:hAnsi="Times New Roman"/>
            <w:spacing w:val="-2"/>
            <w:sz w:val="24"/>
            <w:szCs w:val="24"/>
          </w:rPr>
          <w:delText xml:space="preserve"> </w:delText>
        </w:r>
        <w:r w:rsidRPr="00863B8A">
          <w:rPr>
            <w:rFonts w:ascii="Times New Roman" w:hAnsi="Times New Roman"/>
            <w:sz w:val="24"/>
            <w:szCs w:val="24"/>
          </w:rPr>
          <w:delText>le</w:delText>
        </w:r>
        <w:r w:rsidRPr="00863B8A">
          <w:rPr>
            <w:rFonts w:ascii="Times New Roman" w:hAnsi="Times New Roman"/>
            <w:spacing w:val="1"/>
            <w:sz w:val="24"/>
            <w:szCs w:val="24"/>
          </w:rPr>
          <w:delText>v</w:delText>
        </w:r>
        <w:r w:rsidRPr="00863B8A">
          <w:rPr>
            <w:rFonts w:ascii="Times New Roman" w:hAnsi="Times New Roman"/>
            <w:sz w:val="24"/>
            <w:szCs w:val="24"/>
          </w:rPr>
          <w:delText>el,</w:delText>
        </w:r>
        <w:r w:rsidRPr="00863B8A">
          <w:rPr>
            <w:rFonts w:ascii="Times New Roman" w:hAnsi="Times New Roman"/>
            <w:spacing w:val="-2"/>
            <w:sz w:val="24"/>
            <w:szCs w:val="24"/>
          </w:rPr>
          <w:delText xml:space="preserve"> </w:delText>
        </w:r>
        <w:r w:rsidRPr="00863B8A">
          <w:rPr>
            <w:rFonts w:ascii="Times New Roman" w:hAnsi="Times New Roman"/>
            <w:sz w:val="24"/>
            <w:szCs w:val="24"/>
          </w:rPr>
          <w:delText>with a</w:delText>
        </w:r>
        <w:r w:rsidRPr="00863B8A">
          <w:rPr>
            <w:rFonts w:ascii="Times New Roman" w:hAnsi="Times New Roman"/>
            <w:spacing w:val="-1"/>
            <w:sz w:val="24"/>
            <w:szCs w:val="24"/>
          </w:rPr>
          <w:delText xml:space="preserve"> </w:delText>
        </w:r>
      </w:del>
      <w:r w:rsidR="009E6109">
        <w:rPr>
          <w:rFonts w:ascii="Times New Roman" w:hAnsi="Times New Roman"/>
          <w:spacing w:val="1"/>
          <w:sz w:val="24"/>
          <w:szCs w:val="24"/>
        </w:rPr>
        <w:t>Two</w:t>
      </w:r>
      <w:r>
        <w:rPr>
          <w:rFonts w:ascii="Times New Roman" w:hAnsi="Times New Roman"/>
          <w:spacing w:val="1"/>
          <w:sz w:val="24"/>
          <w:szCs w:val="24"/>
        </w:rPr>
        <w:t>-Star</w:t>
      </w:r>
      <w:del w:id="1983" w:author="Hill,Lindsay R" w:date="2021-08-17T14:36:00Z">
        <w:r w:rsidRPr="00863B8A">
          <w:rPr>
            <w:rFonts w:ascii="Times New Roman" w:hAnsi="Times New Roman"/>
            <w:spacing w:val="-4"/>
            <w:sz w:val="24"/>
            <w:szCs w:val="24"/>
          </w:rPr>
          <w:delText xml:space="preserve"> </w:delText>
        </w:r>
        <w:r w:rsidRPr="00863B8A">
          <w:rPr>
            <w:rFonts w:ascii="Times New Roman" w:hAnsi="Times New Roman"/>
            <w:sz w:val="24"/>
            <w:szCs w:val="24"/>
          </w:rPr>
          <w:delText>Pr</w:delText>
        </w:r>
        <w:r w:rsidRPr="00863B8A">
          <w:rPr>
            <w:rFonts w:ascii="Times New Roman" w:hAnsi="Times New Roman"/>
            <w:spacing w:val="1"/>
            <w:sz w:val="24"/>
            <w:szCs w:val="24"/>
          </w:rPr>
          <w:delText>og</w:delText>
        </w:r>
        <w:r w:rsidRPr="00863B8A">
          <w:rPr>
            <w:rFonts w:ascii="Times New Roman" w:hAnsi="Times New Roman"/>
            <w:sz w:val="24"/>
            <w:szCs w:val="24"/>
          </w:rPr>
          <w:delText>ram</w:delText>
        </w:r>
        <w:r w:rsidRPr="00863B8A">
          <w:rPr>
            <w:rFonts w:ascii="Times New Roman" w:hAnsi="Times New Roman"/>
            <w:spacing w:val="-10"/>
            <w:sz w:val="24"/>
            <w:szCs w:val="24"/>
          </w:rPr>
          <w:delText xml:space="preserve"> </w:delText>
        </w:r>
        <w:r w:rsidRPr="00863B8A">
          <w:rPr>
            <w:rFonts w:ascii="Times New Roman" w:hAnsi="Times New Roman"/>
            <w:sz w:val="24"/>
            <w:szCs w:val="24"/>
          </w:rPr>
          <w:delText>Pr</w:delText>
        </w:r>
        <w:r w:rsidRPr="00863B8A">
          <w:rPr>
            <w:rFonts w:ascii="Times New Roman" w:hAnsi="Times New Roman"/>
            <w:spacing w:val="1"/>
            <w:sz w:val="24"/>
            <w:szCs w:val="24"/>
          </w:rPr>
          <w:delText>ov</w:delText>
        </w:r>
        <w:r w:rsidRPr="00863B8A">
          <w:rPr>
            <w:rFonts w:ascii="Times New Roman" w:hAnsi="Times New Roman"/>
            <w:sz w:val="24"/>
            <w:szCs w:val="24"/>
          </w:rPr>
          <w:delText>i</w:delText>
        </w:r>
        <w:r w:rsidRPr="00863B8A">
          <w:rPr>
            <w:rFonts w:ascii="Times New Roman" w:hAnsi="Times New Roman"/>
            <w:spacing w:val="1"/>
            <w:sz w:val="24"/>
            <w:szCs w:val="24"/>
          </w:rPr>
          <w:delText>d</w:delText>
        </w:r>
        <w:r w:rsidRPr="00863B8A">
          <w:rPr>
            <w:rFonts w:ascii="Times New Roman" w:hAnsi="Times New Roman"/>
            <w:sz w:val="24"/>
            <w:szCs w:val="24"/>
          </w:rPr>
          <w:delText>er</w:delText>
        </w:r>
        <w:r w:rsidRPr="00863B8A">
          <w:rPr>
            <w:rFonts w:ascii="Times New Roman" w:hAnsi="Times New Roman"/>
            <w:spacing w:val="-8"/>
            <w:sz w:val="24"/>
            <w:szCs w:val="24"/>
          </w:rPr>
          <w:delText xml:space="preserve"> </w:delText>
        </w:r>
        <w:r w:rsidRPr="00863B8A">
          <w:rPr>
            <w:rFonts w:ascii="Times New Roman" w:hAnsi="Times New Roman"/>
            <w:sz w:val="24"/>
            <w:szCs w:val="24"/>
          </w:rPr>
          <w:delText>l</w:delText>
        </w:r>
        <w:r w:rsidRPr="00863B8A">
          <w:rPr>
            <w:rFonts w:ascii="Times New Roman" w:hAnsi="Times New Roman"/>
            <w:spacing w:val="1"/>
            <w:sz w:val="24"/>
            <w:szCs w:val="24"/>
          </w:rPr>
          <w:delText>o</w:delText>
        </w:r>
        <w:r w:rsidRPr="00863B8A">
          <w:rPr>
            <w:rFonts w:ascii="Times New Roman" w:hAnsi="Times New Roman"/>
            <w:sz w:val="24"/>
            <w:szCs w:val="24"/>
          </w:rPr>
          <w:delText>si</w:delText>
        </w:r>
        <w:r w:rsidRPr="00863B8A">
          <w:rPr>
            <w:rFonts w:ascii="Times New Roman" w:hAnsi="Times New Roman"/>
            <w:spacing w:val="1"/>
            <w:sz w:val="24"/>
            <w:szCs w:val="24"/>
          </w:rPr>
          <w:delText>n</w:delText>
        </w:r>
        <w:r w:rsidRPr="00863B8A">
          <w:rPr>
            <w:rFonts w:ascii="Times New Roman" w:hAnsi="Times New Roman"/>
            <w:sz w:val="24"/>
            <w:szCs w:val="24"/>
          </w:rPr>
          <w:delText>g</w:delText>
        </w:r>
        <w:r w:rsidRPr="00863B8A">
          <w:rPr>
            <w:rFonts w:ascii="Times New Roman" w:hAnsi="Times New Roman"/>
            <w:spacing w:val="-4"/>
            <w:sz w:val="24"/>
            <w:szCs w:val="24"/>
          </w:rPr>
          <w:delText xml:space="preserve"> </w:delText>
        </w:r>
        <w:r w:rsidRPr="00863B8A">
          <w:rPr>
            <w:rFonts w:ascii="Times New Roman" w:hAnsi="Times New Roman"/>
            <w:sz w:val="24"/>
            <w:szCs w:val="24"/>
          </w:rPr>
          <w:delText>certificati</w:delText>
        </w:r>
        <w:r w:rsidRPr="00863B8A">
          <w:rPr>
            <w:rFonts w:ascii="Times New Roman" w:hAnsi="Times New Roman"/>
            <w:spacing w:val="1"/>
            <w:sz w:val="24"/>
            <w:szCs w:val="24"/>
          </w:rPr>
          <w:delText>on</w:delText>
        </w:r>
      </w:del>
      <w:ins w:id="1984" w:author="Hill,Lindsay R" w:date="2021-08-17T14:36:00Z">
        <w:r w:rsidR="005300CF">
          <w:rPr>
            <w:rFonts w:ascii="Times New Roman" w:hAnsi="Times New Roman"/>
            <w:sz w:val="24"/>
            <w:szCs w:val="24"/>
          </w:rPr>
          <w:t>be placed on a six-month probationary period</w:t>
        </w:r>
      </w:ins>
      <w:r w:rsidRPr="00863B8A">
        <w:rPr>
          <w:rFonts w:ascii="Times New Roman" w:hAnsi="Times New Roman"/>
          <w:sz w:val="24"/>
          <w:szCs w:val="24"/>
        </w:rPr>
        <w:t>.</w:t>
      </w:r>
    </w:p>
    <w:p w14:paraId="6FD6774C" w14:textId="11AB9D2B" w:rsidR="001544CE" w:rsidRDefault="001544CE" w:rsidP="004C24CA">
      <w:pPr>
        <w:autoSpaceDE w:val="0"/>
        <w:autoSpaceDN w:val="0"/>
        <w:adjustRightInd w:val="0"/>
        <w:rPr>
          <w:ins w:id="1985" w:author="Hill,Lindsay R" w:date="2021-08-17T14:37:00Z"/>
          <w:rFonts w:ascii="Times New Roman" w:hAnsi="Times New Roman"/>
          <w:sz w:val="24"/>
          <w:szCs w:val="24"/>
        </w:rPr>
      </w:pPr>
    </w:p>
    <w:p w14:paraId="7FB92627" w14:textId="227602DE" w:rsidR="001544CE" w:rsidRDefault="001544CE" w:rsidP="004C24CA">
      <w:pPr>
        <w:autoSpaceDE w:val="0"/>
        <w:autoSpaceDN w:val="0"/>
        <w:adjustRightInd w:val="0"/>
        <w:rPr>
          <w:ins w:id="1986" w:author="Hill,Lindsay R" w:date="2021-08-17T14:37:00Z"/>
          <w:rFonts w:ascii="Times New Roman" w:hAnsi="Times New Roman"/>
          <w:sz w:val="24"/>
          <w:szCs w:val="24"/>
        </w:rPr>
      </w:pPr>
      <w:ins w:id="1987" w:author="Hill,Lindsay R" w:date="2021-08-17T14:37:00Z">
        <w:r>
          <w:rPr>
            <w:rFonts w:ascii="Times New Roman" w:hAnsi="Times New Roman"/>
            <w:sz w:val="24"/>
            <w:szCs w:val="24"/>
          </w:rPr>
          <w:t>Boards must be aware of the following:</w:t>
        </w:r>
      </w:ins>
    </w:p>
    <w:p w14:paraId="1CFB0F96" w14:textId="76569E23" w:rsidR="000A75D8" w:rsidRDefault="000A75D8" w:rsidP="00AC34DA">
      <w:pPr>
        <w:pStyle w:val="ListParagraph"/>
        <w:numPr>
          <w:ilvl w:val="0"/>
          <w:numId w:val="320"/>
        </w:numPr>
        <w:autoSpaceDE w:val="0"/>
        <w:autoSpaceDN w:val="0"/>
        <w:adjustRightInd w:val="0"/>
        <w:ind w:left="360"/>
        <w:rPr>
          <w:ins w:id="1988" w:author="Hill,Lindsay R" w:date="2021-08-17T14:37:00Z"/>
        </w:rPr>
      </w:pPr>
      <w:ins w:id="1989" w:author="Hill,Lindsay R" w:date="2021-08-17T14:37:00Z">
        <w:r>
          <w:t>Texas Rising Star providers on a six-month probationary period that are cited by CC</w:t>
        </w:r>
      </w:ins>
      <w:ins w:id="1990" w:author="Hill,Lindsay R" w:date="2021-08-17T14:38:00Z">
        <w:r>
          <w:t>R</w:t>
        </w:r>
      </w:ins>
      <w:ins w:id="1991" w:author="Hill,Lindsay R" w:date="2021-08-17T14:37:00Z">
        <w:r>
          <w:t xml:space="preserve"> for any additional specified probationary deficiencies within the probationary period </w:t>
        </w:r>
      </w:ins>
      <w:ins w:id="1992" w:author="Fuentes,Regina G" w:date="2022-03-04T14:04:00Z">
        <w:r w:rsidR="003507FF">
          <w:t>must</w:t>
        </w:r>
      </w:ins>
      <w:ins w:id="1993" w:author="Hill,Lindsay R" w:date="2021-08-17T14:37:00Z">
        <w:r>
          <w:t xml:space="preserve"> be placed on a second, consecutive probation and lose a star level, with a </w:t>
        </w:r>
      </w:ins>
      <w:ins w:id="1994" w:author="Fuentes,Regina G" w:date="2022-03-04T14:02:00Z">
        <w:r w:rsidR="0045349E">
          <w:t>Two</w:t>
        </w:r>
      </w:ins>
      <w:ins w:id="1995" w:author="Hill,Lindsay R" w:date="2021-08-17T14:37:00Z">
        <w:r>
          <w:t>-</w:t>
        </w:r>
      </w:ins>
      <w:ins w:id="1996" w:author="Hill,Lindsay R" w:date="2021-08-17T14:38:00Z">
        <w:r>
          <w:t>S</w:t>
        </w:r>
      </w:ins>
      <w:ins w:id="1997" w:author="Hill,Lindsay R" w:date="2021-08-17T14:37:00Z">
        <w:r>
          <w:t>tar certified provider losing certification</w:t>
        </w:r>
      </w:ins>
      <w:ins w:id="1998" w:author="Hill,Lindsay R" w:date="2021-08-17T14:39:00Z">
        <w:r>
          <w:t>.</w:t>
        </w:r>
      </w:ins>
    </w:p>
    <w:p w14:paraId="6691B233" w14:textId="2F79C529" w:rsidR="000A75D8" w:rsidRDefault="000A75D8" w:rsidP="00AC34DA">
      <w:pPr>
        <w:pStyle w:val="ListParagraph"/>
        <w:numPr>
          <w:ilvl w:val="0"/>
          <w:numId w:val="320"/>
        </w:numPr>
        <w:autoSpaceDE w:val="0"/>
        <w:autoSpaceDN w:val="0"/>
        <w:adjustRightInd w:val="0"/>
        <w:ind w:left="360"/>
        <w:rPr>
          <w:ins w:id="1999" w:author="Hill,Lindsay R" w:date="2021-08-17T14:37:00Z"/>
        </w:rPr>
      </w:pPr>
      <w:ins w:id="2000" w:author="Hill,Lindsay R" w:date="2021-08-17T14:38:00Z">
        <w:r>
          <w:t>I</w:t>
        </w:r>
      </w:ins>
      <w:ins w:id="2001" w:author="Hill,Lindsay R" w:date="2021-08-17T14:37:00Z">
        <w:r>
          <w:t>f CC</w:t>
        </w:r>
      </w:ins>
      <w:ins w:id="2002" w:author="Hill,Lindsay R" w:date="2021-08-17T14:38:00Z">
        <w:r>
          <w:t>R</w:t>
        </w:r>
      </w:ins>
      <w:ins w:id="2003" w:author="Hill,Lindsay R" w:date="2021-08-17T14:37:00Z">
        <w:r>
          <w:t xml:space="preserve"> does not cite any additional specified probationary deficiencies during the probationary period, the provider can be removed from probation status</w:t>
        </w:r>
      </w:ins>
      <w:ins w:id="2004" w:author="Hill,Lindsay R" w:date="2021-08-17T14:39:00Z">
        <w:r>
          <w:t>.</w:t>
        </w:r>
      </w:ins>
    </w:p>
    <w:p w14:paraId="2458BD11" w14:textId="2768853A" w:rsidR="001544CE" w:rsidRPr="001544CE" w:rsidRDefault="000A75D8" w:rsidP="00AC34DA">
      <w:pPr>
        <w:pStyle w:val="ListParagraph"/>
        <w:numPr>
          <w:ilvl w:val="0"/>
          <w:numId w:val="320"/>
        </w:numPr>
        <w:autoSpaceDE w:val="0"/>
        <w:autoSpaceDN w:val="0"/>
        <w:adjustRightInd w:val="0"/>
        <w:ind w:left="360"/>
      </w:pPr>
      <w:ins w:id="2005" w:author="Hill,Lindsay R" w:date="2021-08-17T14:39:00Z">
        <w:r>
          <w:t>I</w:t>
        </w:r>
      </w:ins>
      <w:ins w:id="2006" w:author="Hill,Lindsay R" w:date="2021-08-17T14:37:00Z">
        <w:r>
          <w:t>f any additional specified probationary deficiencies are cited by CC</w:t>
        </w:r>
      </w:ins>
      <w:ins w:id="2007" w:author="Snyder,Gwen E" w:date="2021-09-07T13:16:00Z">
        <w:r w:rsidR="00384906">
          <w:t>R</w:t>
        </w:r>
      </w:ins>
      <w:ins w:id="2008" w:author="Hill,Lindsay R" w:date="2021-08-17T14:37:00Z">
        <w:r>
          <w:t xml:space="preserve"> during the second probationary period, the Texas Rising Star provider </w:t>
        </w:r>
      </w:ins>
      <w:ins w:id="2009" w:author="Fuentes,Regina G" w:date="2022-03-04T14:05:00Z">
        <w:r w:rsidR="00853CFD">
          <w:t>will</w:t>
        </w:r>
      </w:ins>
      <w:ins w:id="2010" w:author="Hill,Lindsay R" w:date="2021-08-17T14:37:00Z">
        <w:r>
          <w:t xml:space="preserve"> lose certification.</w:t>
        </w:r>
      </w:ins>
    </w:p>
    <w:p w14:paraId="7574E522" w14:textId="77777777" w:rsidR="004C24CA" w:rsidRPr="00863B8A" w:rsidRDefault="004C24CA" w:rsidP="004C24CA">
      <w:pPr>
        <w:pStyle w:val="RuleReference"/>
      </w:pPr>
      <w:r w:rsidRPr="00863B8A">
        <w:t xml:space="preserve">Rule Reference: </w:t>
      </w:r>
      <w:hyperlink r:id="rId237" w:history="1">
        <w:r w:rsidRPr="00863B8A">
          <w:rPr>
            <w:rStyle w:val="Hyperlink"/>
          </w:rPr>
          <w:t>§809.132(c)</w:t>
        </w:r>
      </w:hyperlink>
    </w:p>
    <w:p w14:paraId="20873361" w14:textId="77777777" w:rsidR="004C24CA" w:rsidRPr="00863B8A" w:rsidRDefault="004C24CA" w:rsidP="004C24CA">
      <w:pPr>
        <w:autoSpaceDE w:val="0"/>
        <w:autoSpaceDN w:val="0"/>
        <w:adjustRightInd w:val="0"/>
        <w:rPr>
          <w:rFonts w:ascii="Times New Roman" w:hAnsi="Times New Roman"/>
          <w:sz w:val="24"/>
          <w:szCs w:val="24"/>
        </w:rPr>
      </w:pPr>
    </w:p>
    <w:p w14:paraId="7DCAC49C" w14:textId="72769FF5" w:rsidR="004C24CA" w:rsidRPr="00863B8A" w:rsidRDefault="004C24CA" w:rsidP="004C24CA">
      <w:pPr>
        <w:pStyle w:val="Guide3"/>
        <w:outlineLvl w:val="0"/>
      </w:pPr>
      <w:bookmarkStart w:id="2011" w:name="_Toc515880348"/>
      <w:bookmarkStart w:id="2012" w:name="_Toc101181908"/>
      <w:r w:rsidRPr="00863B8A">
        <w:t>I-304: Probation for T</w:t>
      </w:r>
      <w:ins w:id="2013" w:author="Hill,Lindsay R" w:date="2021-08-17T14:39:00Z">
        <w:r w:rsidR="000A75D8">
          <w:t xml:space="preserve">exas </w:t>
        </w:r>
      </w:ins>
      <w:r w:rsidRPr="00863B8A">
        <w:t>R</w:t>
      </w:r>
      <w:ins w:id="2014" w:author="Hill,Lindsay R" w:date="2021-08-17T14:39:00Z">
        <w:r w:rsidR="000A75D8">
          <w:t xml:space="preserve">ising </w:t>
        </w:r>
      </w:ins>
      <w:r w:rsidRPr="00863B8A">
        <w:t>S</w:t>
      </w:r>
      <w:ins w:id="2015" w:author="Hill,Lindsay R" w:date="2021-08-17T14:39:00Z">
        <w:r w:rsidR="000A75D8">
          <w:t>tar</w:t>
        </w:r>
      </w:ins>
      <w:r w:rsidRPr="00863B8A">
        <w:t xml:space="preserve"> Providers</w:t>
      </w:r>
      <w:bookmarkEnd w:id="2011"/>
      <w:bookmarkEnd w:id="2012"/>
    </w:p>
    <w:p w14:paraId="66E59399" w14:textId="77777777" w:rsidR="004C24CA" w:rsidRPr="00863B8A" w:rsidRDefault="004C24CA" w:rsidP="004C24CA">
      <w:pPr>
        <w:autoSpaceDE w:val="0"/>
        <w:autoSpaceDN w:val="0"/>
        <w:adjustRightInd w:val="0"/>
        <w:ind w:right="60"/>
        <w:rPr>
          <w:rFonts w:ascii="Times New Roman" w:hAnsi="Times New Roman"/>
          <w:sz w:val="24"/>
          <w:szCs w:val="24"/>
        </w:rPr>
      </w:pPr>
    </w:p>
    <w:p w14:paraId="105C4966" w14:textId="25D1EA6F" w:rsidR="004C24CA" w:rsidRPr="001F7F74" w:rsidRDefault="004C24CA" w:rsidP="004C24CA">
      <w:pPr>
        <w:autoSpaceDE w:val="0"/>
        <w:autoSpaceDN w:val="0"/>
        <w:adjustRightInd w:val="0"/>
        <w:ind w:right="60"/>
        <w:rPr>
          <w:rFonts w:ascii="Times New Roman" w:hAnsi="Times New Roman"/>
          <w:sz w:val="24"/>
          <w:szCs w:val="24"/>
        </w:rPr>
      </w:pPr>
      <w:r w:rsidRPr="001F7F74">
        <w:rPr>
          <w:rFonts w:ascii="Times New Roman" w:hAnsi="Times New Roman"/>
          <w:sz w:val="24"/>
          <w:szCs w:val="24"/>
        </w:rPr>
        <w:t xml:space="preserve">Boards must be aware that a </w:t>
      </w:r>
      <w:ins w:id="2016" w:author="Hill,Lindsay R" w:date="2021-08-17T14:28:00Z">
        <w:r w:rsidR="007F7E1D" w:rsidRPr="001F7F74">
          <w:rPr>
            <w:rFonts w:ascii="Times New Roman" w:hAnsi="Times New Roman"/>
            <w:sz w:val="24"/>
            <w:szCs w:val="24"/>
          </w:rPr>
          <w:t xml:space="preserve">Texas Rising Star </w:t>
        </w:r>
      </w:ins>
      <w:del w:id="2017" w:author="Hill,Lindsay R" w:date="2021-08-17T14:28:00Z">
        <w:r w:rsidRPr="001F7F74">
          <w:rPr>
            <w:rFonts w:ascii="Times New Roman" w:hAnsi="Times New Roman"/>
            <w:sz w:val="24"/>
            <w:szCs w:val="24"/>
          </w:rPr>
          <w:delText xml:space="preserve">TRS </w:delText>
        </w:r>
      </w:del>
      <w:r w:rsidRPr="001F7F74">
        <w:rPr>
          <w:rFonts w:ascii="Times New Roman" w:hAnsi="Times New Roman"/>
          <w:sz w:val="24"/>
          <w:szCs w:val="24"/>
        </w:rPr>
        <w:t xml:space="preserve">provider found to have 10 to 14 total </w:t>
      </w:r>
      <w:ins w:id="2018" w:author="Hill,Lindsay R" w:date="2021-08-17T14:39:00Z">
        <w:r w:rsidR="000A75D8" w:rsidRPr="001F7F74">
          <w:rPr>
            <w:rFonts w:ascii="Times New Roman" w:hAnsi="Times New Roman"/>
            <w:sz w:val="24"/>
            <w:szCs w:val="24"/>
          </w:rPr>
          <w:t xml:space="preserve">high or medium-high weighted </w:t>
        </w:r>
      </w:ins>
      <w:r w:rsidRPr="001F7F74">
        <w:rPr>
          <w:rFonts w:ascii="Times New Roman" w:hAnsi="Times New Roman"/>
          <w:sz w:val="24"/>
          <w:szCs w:val="24"/>
        </w:rPr>
        <w:t xml:space="preserve">licensing deficiencies </w:t>
      </w:r>
      <w:del w:id="2019" w:author="Hill,Lindsay R" w:date="2021-08-17T14:39:00Z">
        <w:r w:rsidRPr="001F7F74">
          <w:rPr>
            <w:rFonts w:ascii="Times New Roman" w:hAnsi="Times New Roman"/>
            <w:sz w:val="24"/>
            <w:szCs w:val="24"/>
          </w:rPr>
          <w:delText xml:space="preserve">of any type </w:delText>
        </w:r>
      </w:del>
      <w:r w:rsidRPr="001F7F74">
        <w:rPr>
          <w:rFonts w:ascii="Times New Roman" w:hAnsi="Times New Roman"/>
          <w:sz w:val="24"/>
          <w:szCs w:val="24"/>
        </w:rPr>
        <w:t xml:space="preserve">during the provider’s most recent 12-month CCR history must be placed on a six-month </w:t>
      </w:r>
      <w:ins w:id="2020" w:author="Hill,Lindsay R" w:date="2021-08-17T14:28:00Z">
        <w:r w:rsidR="007F7E1D" w:rsidRPr="001F7F74">
          <w:rPr>
            <w:rFonts w:ascii="Times New Roman" w:hAnsi="Times New Roman"/>
            <w:sz w:val="24"/>
            <w:szCs w:val="24"/>
          </w:rPr>
          <w:t xml:space="preserve">Texas Rising Star </w:t>
        </w:r>
      </w:ins>
      <w:del w:id="2021" w:author="Hill,Lindsay R" w:date="2021-08-17T14:28:00Z">
        <w:r w:rsidRPr="001F7F74">
          <w:rPr>
            <w:rFonts w:ascii="Times New Roman" w:hAnsi="Times New Roman"/>
            <w:sz w:val="24"/>
            <w:szCs w:val="24"/>
          </w:rPr>
          <w:delText xml:space="preserve">TRS </w:delText>
        </w:r>
      </w:del>
      <w:r w:rsidRPr="001F7F74">
        <w:rPr>
          <w:rFonts w:ascii="Times New Roman" w:hAnsi="Times New Roman"/>
          <w:sz w:val="24"/>
          <w:szCs w:val="24"/>
        </w:rPr>
        <w:t xml:space="preserve">program probationary period. </w:t>
      </w:r>
    </w:p>
    <w:p w14:paraId="3F788859" w14:textId="77777777" w:rsidR="004C24CA" w:rsidRPr="00863B8A" w:rsidRDefault="004C24CA" w:rsidP="004C24CA">
      <w:pPr>
        <w:autoSpaceDE w:val="0"/>
        <w:autoSpaceDN w:val="0"/>
        <w:adjustRightInd w:val="0"/>
        <w:rPr>
          <w:rFonts w:ascii="Times New Roman" w:hAnsi="Times New Roman"/>
          <w:sz w:val="24"/>
          <w:szCs w:val="24"/>
        </w:rPr>
      </w:pPr>
    </w:p>
    <w:p w14:paraId="0E13A450" w14:textId="77777777" w:rsidR="004C24CA" w:rsidRPr="00863B8A" w:rsidRDefault="004C24CA" w:rsidP="004C24CA">
      <w:pPr>
        <w:autoSpaceDE w:val="0"/>
        <w:autoSpaceDN w:val="0"/>
        <w:adjustRightInd w:val="0"/>
        <w:ind w:right="62"/>
        <w:rPr>
          <w:rFonts w:ascii="Times New Roman" w:hAnsi="Times New Roman"/>
          <w:sz w:val="24"/>
          <w:szCs w:val="24"/>
        </w:rPr>
      </w:pPr>
      <w:r w:rsidRPr="00863B8A">
        <w:rPr>
          <w:rFonts w:ascii="Times New Roman" w:hAnsi="Times New Roman"/>
          <w:sz w:val="24"/>
          <w:szCs w:val="24"/>
        </w:rPr>
        <w:t>Boards must be aware of the following:</w:t>
      </w:r>
    </w:p>
    <w:p w14:paraId="22934CB5" w14:textId="416366AB" w:rsidR="004C24CA" w:rsidRPr="001F7F74" w:rsidRDefault="007744E2" w:rsidP="00AC34DA">
      <w:pPr>
        <w:pStyle w:val="ListParagraph"/>
        <w:numPr>
          <w:ilvl w:val="0"/>
          <w:numId w:val="198"/>
        </w:numPr>
        <w:autoSpaceDE w:val="0"/>
        <w:autoSpaceDN w:val="0"/>
        <w:adjustRightInd w:val="0"/>
        <w:ind w:left="360" w:right="62"/>
      </w:pPr>
      <w:ins w:id="2022" w:author="Hill,Lindsay R" w:date="2021-08-17T14:28:00Z">
        <w:r w:rsidRPr="001F7F74">
          <w:t xml:space="preserve">Texas Rising Star </w:t>
        </w:r>
      </w:ins>
      <w:del w:id="2023" w:author="Hill,Lindsay R" w:date="2021-08-17T14:28:00Z">
        <w:r w:rsidR="004C24CA" w:rsidRPr="001F7F74">
          <w:delText xml:space="preserve">TRS </w:delText>
        </w:r>
      </w:del>
      <w:r w:rsidR="004C24CA" w:rsidRPr="001F7F74">
        <w:t xml:space="preserve">providers on a six-month probationary period that are </w:t>
      </w:r>
      <w:del w:id="2024" w:author="Hill,Lindsay R" w:date="2021-08-17T14:40:00Z">
        <w:r w:rsidR="004C24CA" w:rsidRPr="001F7F74">
          <w:delText>re-</w:delText>
        </w:r>
      </w:del>
      <w:r w:rsidR="004C24CA" w:rsidRPr="001F7F74">
        <w:t xml:space="preserve">cited by CCR within the probationary period for any </w:t>
      </w:r>
      <w:del w:id="2025" w:author="Hill,Lindsay R" w:date="2021-08-17T14:40:00Z">
        <w:r w:rsidR="004C24CA" w:rsidRPr="001F7F74">
          <w:delText>of the same</w:delText>
        </w:r>
      </w:del>
      <w:ins w:id="2026" w:author="Hill,Lindsay R" w:date="2021-08-17T14:40:00Z">
        <w:r w:rsidR="001617DC" w:rsidRPr="001F7F74">
          <w:t>additional high or medium-high weighted</w:t>
        </w:r>
      </w:ins>
      <w:r w:rsidR="004C24CA" w:rsidRPr="001F7F74">
        <w:t xml:space="preserve"> deficiencies must </w:t>
      </w:r>
      <w:ins w:id="2027" w:author="Hill,Lindsay R" w:date="2021-08-17T14:40:00Z">
        <w:r w:rsidR="001617DC" w:rsidRPr="001F7F74">
          <w:t>be placed on a second</w:t>
        </w:r>
      </w:ins>
      <w:ins w:id="2028" w:author="Alvis,Carrie L" w:date="2021-10-20T14:20:00Z">
        <w:r w:rsidR="0085076A" w:rsidRPr="001F7F74">
          <w:t>,</w:t>
        </w:r>
      </w:ins>
      <w:ins w:id="2029" w:author="Hill,Lindsay R" w:date="2021-08-17T14:40:00Z">
        <w:r w:rsidR="001617DC" w:rsidRPr="001F7F74">
          <w:t xml:space="preserve"> consecutive probation and </w:t>
        </w:r>
      </w:ins>
      <w:r w:rsidR="004C24CA" w:rsidRPr="001F7F74">
        <w:t xml:space="preserve">lose a star level, with a </w:t>
      </w:r>
      <w:ins w:id="2030" w:author="Fuentes,Regina G" w:date="2022-03-04T14:07:00Z">
        <w:r w:rsidR="007553EE">
          <w:t>Two</w:t>
        </w:r>
      </w:ins>
      <w:r w:rsidR="009E6109">
        <w:t>Two</w:t>
      </w:r>
      <w:r w:rsidR="004C24CA" w:rsidRPr="001F7F74">
        <w:t>-Star Program Provider losing certification.</w:t>
      </w:r>
    </w:p>
    <w:p w14:paraId="4A8AA1E7" w14:textId="3D68DAF8" w:rsidR="00BE0FE0" w:rsidRDefault="00BE0FE0" w:rsidP="00AC34DA">
      <w:pPr>
        <w:pStyle w:val="ListParagraph"/>
        <w:numPr>
          <w:ilvl w:val="0"/>
          <w:numId w:val="198"/>
        </w:numPr>
        <w:autoSpaceDE w:val="0"/>
        <w:autoSpaceDN w:val="0"/>
        <w:adjustRightInd w:val="0"/>
        <w:ind w:left="360" w:right="60"/>
        <w:rPr>
          <w:ins w:id="2031" w:author="Hill,Lindsay R" w:date="2021-08-17T14:41:00Z"/>
        </w:rPr>
      </w:pPr>
      <w:ins w:id="2032" w:author="Hill,Lindsay R" w:date="2021-08-17T14:41:00Z">
        <w:r>
          <w:t>I</w:t>
        </w:r>
        <w:r w:rsidRPr="00BE0FE0">
          <w:t>f no additional high or medium-high weighted deficiencies are cited by CC</w:t>
        </w:r>
        <w:r>
          <w:t>R</w:t>
        </w:r>
        <w:r w:rsidRPr="00BE0FE0">
          <w:t xml:space="preserve"> during the probationary period, the provider </w:t>
        </w:r>
      </w:ins>
      <w:ins w:id="2033" w:author="Fuentes,Regina G" w:date="2022-03-04T14:07:00Z">
        <w:r w:rsidR="00C9697E">
          <w:t>may</w:t>
        </w:r>
      </w:ins>
      <w:ins w:id="2034" w:author="Hill,Lindsay R" w:date="2021-08-17T14:41:00Z">
        <w:r w:rsidRPr="00BE0FE0">
          <w:t xml:space="preserve"> be removed from probation status</w:t>
        </w:r>
        <w:r>
          <w:t>.</w:t>
        </w:r>
      </w:ins>
    </w:p>
    <w:p w14:paraId="07F285B6" w14:textId="6A7C906E" w:rsidR="004C24CA" w:rsidRPr="00863B8A" w:rsidRDefault="004C24CA" w:rsidP="00AC34DA">
      <w:pPr>
        <w:pStyle w:val="ListParagraph"/>
        <w:numPr>
          <w:ilvl w:val="0"/>
          <w:numId w:val="198"/>
        </w:numPr>
        <w:autoSpaceDE w:val="0"/>
        <w:autoSpaceDN w:val="0"/>
        <w:adjustRightInd w:val="0"/>
        <w:ind w:left="360" w:right="60"/>
        <w:rPr>
          <w:del w:id="2035" w:author="Hill,Lindsay R" w:date="2021-08-17T14:42:00Z"/>
        </w:rPr>
      </w:pPr>
      <w:del w:id="2036" w:author="Hill,Lindsay R" w:date="2021-08-17T14:42:00Z">
        <w:r w:rsidRPr="00863B8A">
          <w:delText>If</w:delText>
        </w:r>
        <w:r w:rsidRPr="00863B8A">
          <w:rPr>
            <w:spacing w:val="28"/>
          </w:rPr>
          <w:delText xml:space="preserve"> </w:delText>
        </w:r>
        <w:r w:rsidRPr="00863B8A">
          <w:delText>a</w:delText>
        </w:r>
        <w:r w:rsidRPr="00863B8A">
          <w:rPr>
            <w:spacing w:val="1"/>
          </w:rPr>
          <w:delText>n</w:delText>
        </w:r>
        <w:r w:rsidRPr="00863B8A">
          <w:delText>y</w:delText>
        </w:r>
        <w:r w:rsidRPr="00863B8A">
          <w:rPr>
            <w:spacing w:val="28"/>
          </w:rPr>
          <w:delText xml:space="preserve"> </w:delText>
        </w:r>
        <w:r w:rsidRPr="00863B8A">
          <w:rPr>
            <w:spacing w:val="1"/>
          </w:rPr>
          <w:delText>n</w:delText>
        </w:r>
        <w:r w:rsidRPr="00863B8A">
          <w:delText>ew</w:delText>
        </w:r>
        <w:r w:rsidRPr="00863B8A">
          <w:rPr>
            <w:spacing w:val="24"/>
          </w:rPr>
          <w:delText xml:space="preserve"> </w:delText>
        </w:r>
        <w:r w:rsidRPr="00863B8A">
          <w:rPr>
            <w:spacing w:val="1"/>
          </w:rPr>
          <w:delText>d</w:delText>
        </w:r>
        <w:r w:rsidRPr="00863B8A">
          <w:delText>eficie</w:delText>
        </w:r>
        <w:r w:rsidRPr="00863B8A">
          <w:rPr>
            <w:spacing w:val="1"/>
          </w:rPr>
          <w:delText>n</w:delText>
        </w:r>
        <w:r w:rsidRPr="00863B8A">
          <w:delText>cies—</w:delText>
        </w:r>
        <w:r w:rsidRPr="00863B8A">
          <w:rPr>
            <w:spacing w:val="1"/>
          </w:rPr>
          <w:delText>no</w:delText>
        </w:r>
        <w:r w:rsidRPr="00863B8A">
          <w:delText>t</w:delText>
        </w:r>
        <w:r w:rsidRPr="00863B8A">
          <w:rPr>
            <w:spacing w:val="13"/>
          </w:rPr>
          <w:delText xml:space="preserve"> </w:delText>
        </w:r>
        <w:r w:rsidRPr="00863B8A">
          <w:delText>to</w:delText>
        </w:r>
        <w:r w:rsidRPr="00863B8A">
          <w:rPr>
            <w:spacing w:val="26"/>
          </w:rPr>
          <w:delText xml:space="preserve"> </w:delText>
        </w:r>
        <w:r w:rsidRPr="00863B8A">
          <w:delText>e</w:delText>
        </w:r>
        <w:r w:rsidRPr="00863B8A">
          <w:rPr>
            <w:spacing w:val="1"/>
          </w:rPr>
          <w:delText>x</w:delText>
        </w:r>
        <w:r w:rsidRPr="00863B8A">
          <w:delText>ceed</w:delText>
        </w:r>
        <w:r w:rsidRPr="00863B8A">
          <w:rPr>
            <w:spacing w:val="22"/>
          </w:rPr>
          <w:delText xml:space="preserve"> </w:delText>
        </w:r>
        <w:r w:rsidRPr="00863B8A">
          <w:rPr>
            <w:spacing w:val="1"/>
          </w:rPr>
          <w:delText>1</w:delText>
        </w:r>
        <w:r w:rsidRPr="00863B8A">
          <w:delText>4</w:delText>
        </w:r>
        <w:r w:rsidRPr="00863B8A">
          <w:rPr>
            <w:spacing w:val="26"/>
          </w:rPr>
          <w:delText xml:space="preserve"> </w:delText>
        </w:r>
        <w:r w:rsidRPr="00863B8A">
          <w:delText>t</w:delText>
        </w:r>
        <w:r w:rsidRPr="00863B8A">
          <w:rPr>
            <w:spacing w:val="1"/>
          </w:rPr>
          <w:delText>o</w:delText>
        </w:r>
        <w:r w:rsidRPr="00863B8A">
          <w:delText>tal</w:delText>
        </w:r>
        <w:r w:rsidRPr="00863B8A">
          <w:rPr>
            <w:spacing w:val="24"/>
          </w:rPr>
          <w:delText xml:space="preserve"> </w:delText>
        </w:r>
        <w:r w:rsidRPr="00863B8A">
          <w:rPr>
            <w:spacing w:val="1"/>
          </w:rPr>
          <w:delText>d</w:delText>
        </w:r>
        <w:r w:rsidRPr="00863B8A">
          <w:delText>eficie</w:delText>
        </w:r>
        <w:r w:rsidRPr="00863B8A">
          <w:rPr>
            <w:spacing w:val="1"/>
          </w:rPr>
          <w:delText>n</w:delText>
        </w:r>
        <w:r w:rsidRPr="00863B8A">
          <w:delText>cies—are</w:delText>
        </w:r>
        <w:r w:rsidRPr="00863B8A">
          <w:rPr>
            <w:spacing w:val="13"/>
          </w:rPr>
          <w:delText xml:space="preserve"> </w:delText>
        </w:r>
        <w:r w:rsidRPr="00863B8A">
          <w:delText>cited</w:delText>
        </w:r>
        <w:r w:rsidRPr="00863B8A">
          <w:rPr>
            <w:spacing w:val="24"/>
          </w:rPr>
          <w:delText xml:space="preserve"> </w:delText>
        </w:r>
        <w:r w:rsidRPr="00863B8A">
          <w:rPr>
            <w:spacing w:val="1"/>
          </w:rPr>
          <w:delText>b</w:delText>
        </w:r>
        <w:r w:rsidRPr="00863B8A">
          <w:delText>y</w:delText>
        </w:r>
        <w:r w:rsidRPr="00863B8A">
          <w:rPr>
            <w:spacing w:val="28"/>
          </w:rPr>
          <w:delText xml:space="preserve"> </w:delText>
        </w:r>
        <w:r>
          <w:delText>CCR</w:delText>
        </w:r>
        <w:r w:rsidRPr="00863B8A">
          <w:rPr>
            <w:spacing w:val="23"/>
          </w:rPr>
          <w:delText xml:space="preserve"> </w:delText>
        </w:r>
        <w:r w:rsidRPr="00863B8A">
          <w:rPr>
            <w:spacing w:val="1"/>
          </w:rPr>
          <w:delText>du</w:delText>
        </w:r>
        <w:r w:rsidRPr="00863B8A">
          <w:delText>ri</w:delText>
        </w:r>
        <w:r w:rsidRPr="00863B8A">
          <w:rPr>
            <w:spacing w:val="1"/>
          </w:rPr>
          <w:delText>n</w:delText>
        </w:r>
        <w:r w:rsidRPr="00863B8A">
          <w:delText>g t</w:delText>
        </w:r>
        <w:r w:rsidRPr="00863B8A">
          <w:rPr>
            <w:spacing w:val="1"/>
          </w:rPr>
          <w:delText>h</w:delText>
        </w:r>
        <w:r w:rsidRPr="00863B8A">
          <w:delText>e</w:delText>
        </w:r>
        <w:r w:rsidRPr="00863B8A">
          <w:rPr>
            <w:spacing w:val="-3"/>
          </w:rPr>
          <w:delText xml:space="preserve"> </w:delText>
        </w:r>
        <w:r w:rsidRPr="00863B8A">
          <w:delText xml:space="preserve">first </w:delText>
        </w:r>
        <w:r w:rsidRPr="00863B8A">
          <w:rPr>
            <w:spacing w:val="1"/>
          </w:rPr>
          <w:delText>p</w:delText>
        </w:r>
        <w:r w:rsidRPr="00863B8A">
          <w:delText>r</w:delText>
        </w:r>
        <w:r w:rsidRPr="00863B8A">
          <w:rPr>
            <w:spacing w:val="1"/>
          </w:rPr>
          <w:delText>ob</w:delText>
        </w:r>
        <w:r w:rsidRPr="00863B8A">
          <w:delText>ati</w:delText>
        </w:r>
        <w:r w:rsidRPr="00863B8A">
          <w:rPr>
            <w:spacing w:val="1"/>
          </w:rPr>
          <w:delText>on</w:delText>
        </w:r>
        <w:r w:rsidRPr="00863B8A">
          <w:delText xml:space="preserve">ary </w:delText>
        </w:r>
        <w:r w:rsidRPr="00863B8A">
          <w:rPr>
            <w:spacing w:val="1"/>
          </w:rPr>
          <w:delText>p</w:delText>
        </w:r>
        <w:r w:rsidRPr="00863B8A">
          <w:delText>eri</w:delText>
        </w:r>
        <w:r w:rsidRPr="00863B8A">
          <w:rPr>
            <w:spacing w:val="1"/>
          </w:rPr>
          <w:delText>od</w:delText>
        </w:r>
        <w:r w:rsidRPr="00863B8A">
          <w:delText xml:space="preserve">, a </w:delText>
        </w:r>
        <w:r w:rsidRPr="00863B8A">
          <w:rPr>
            <w:spacing w:val="-1"/>
          </w:rPr>
          <w:delText>s</w:delText>
        </w:r>
        <w:r w:rsidRPr="00863B8A">
          <w:delText>ec</w:delText>
        </w:r>
        <w:r w:rsidRPr="00863B8A">
          <w:rPr>
            <w:spacing w:val="1"/>
          </w:rPr>
          <w:delText>on</w:delText>
        </w:r>
        <w:r w:rsidRPr="00863B8A">
          <w:delText>d six-</w:delText>
        </w:r>
        <w:r w:rsidRPr="00863B8A">
          <w:rPr>
            <w:spacing w:val="-2"/>
          </w:rPr>
          <w:delText>m</w:delText>
        </w:r>
        <w:r w:rsidRPr="00863B8A">
          <w:rPr>
            <w:spacing w:val="1"/>
          </w:rPr>
          <w:delText>on</w:delText>
        </w:r>
        <w:r w:rsidRPr="00863B8A">
          <w:delText xml:space="preserve">th </w:delText>
        </w:r>
        <w:r w:rsidRPr="00863B8A">
          <w:rPr>
            <w:spacing w:val="1"/>
          </w:rPr>
          <w:delText>p</w:delText>
        </w:r>
        <w:r w:rsidRPr="00863B8A">
          <w:delText>r</w:delText>
        </w:r>
        <w:r w:rsidRPr="00863B8A">
          <w:rPr>
            <w:spacing w:val="1"/>
          </w:rPr>
          <w:delText>ob</w:delText>
        </w:r>
        <w:r w:rsidRPr="00863B8A">
          <w:delText>ati</w:delText>
        </w:r>
        <w:r w:rsidRPr="00863B8A">
          <w:rPr>
            <w:spacing w:val="1"/>
          </w:rPr>
          <w:delText>on</w:delText>
        </w:r>
        <w:r w:rsidRPr="00863B8A">
          <w:delText xml:space="preserve">ary </w:delText>
        </w:r>
        <w:r w:rsidRPr="00863B8A">
          <w:rPr>
            <w:spacing w:val="1"/>
          </w:rPr>
          <w:delText>p</w:delText>
        </w:r>
        <w:r w:rsidRPr="00863B8A">
          <w:delText>eri</w:delText>
        </w:r>
        <w:r w:rsidRPr="00863B8A">
          <w:rPr>
            <w:spacing w:val="1"/>
          </w:rPr>
          <w:delText>o</w:delText>
        </w:r>
        <w:r w:rsidRPr="00863B8A">
          <w:delText xml:space="preserve">d must </w:delText>
        </w:r>
        <w:r w:rsidRPr="00863B8A">
          <w:rPr>
            <w:spacing w:val="1"/>
          </w:rPr>
          <w:delText>b</w:delText>
        </w:r>
        <w:r w:rsidRPr="00863B8A">
          <w:delText>e</w:delText>
        </w:r>
        <w:r w:rsidRPr="00863B8A">
          <w:rPr>
            <w:spacing w:val="16"/>
          </w:rPr>
          <w:delText xml:space="preserve"> </w:delText>
        </w:r>
        <w:r w:rsidRPr="00863B8A">
          <w:delText>esta</w:delText>
        </w:r>
        <w:r w:rsidRPr="00863B8A">
          <w:rPr>
            <w:spacing w:val="1"/>
          </w:rPr>
          <w:delText>b</w:delText>
        </w:r>
        <w:r w:rsidRPr="00863B8A">
          <w:delText>lis</w:delText>
        </w:r>
        <w:r w:rsidRPr="00863B8A">
          <w:rPr>
            <w:spacing w:val="1"/>
          </w:rPr>
          <w:delText>h</w:delText>
        </w:r>
        <w:r w:rsidRPr="00863B8A">
          <w:delText>ed</w:delText>
        </w:r>
        <w:r w:rsidRPr="00863B8A">
          <w:rPr>
            <w:spacing w:val="-10"/>
          </w:rPr>
          <w:delText xml:space="preserve"> </w:delText>
        </w:r>
        <w:r w:rsidRPr="00863B8A">
          <w:delText>effecti</w:delText>
        </w:r>
        <w:r w:rsidRPr="00863B8A">
          <w:rPr>
            <w:spacing w:val="1"/>
          </w:rPr>
          <w:delText>v</w:delText>
        </w:r>
        <w:r w:rsidRPr="00863B8A">
          <w:delText>e</w:delText>
        </w:r>
        <w:r w:rsidRPr="00863B8A">
          <w:rPr>
            <w:spacing w:val="-8"/>
          </w:rPr>
          <w:delText xml:space="preserve"> </w:delText>
        </w:r>
        <w:r w:rsidRPr="00863B8A">
          <w:rPr>
            <w:spacing w:val="1"/>
          </w:rPr>
          <w:delText>upo</w:delText>
        </w:r>
        <w:r w:rsidRPr="00863B8A">
          <w:delText>n</w:delText>
        </w:r>
        <w:r w:rsidRPr="00863B8A">
          <w:rPr>
            <w:spacing w:val="-3"/>
          </w:rPr>
          <w:delText xml:space="preserve"> </w:delText>
        </w:r>
        <w:r w:rsidRPr="00863B8A">
          <w:delText>t</w:delText>
        </w:r>
        <w:r w:rsidRPr="00863B8A">
          <w:rPr>
            <w:spacing w:val="1"/>
          </w:rPr>
          <w:delText>h</w:delText>
        </w:r>
        <w:r w:rsidRPr="00863B8A">
          <w:delText>e</w:delText>
        </w:r>
        <w:r w:rsidRPr="00863B8A">
          <w:rPr>
            <w:spacing w:val="-3"/>
          </w:rPr>
          <w:delText xml:space="preserve"> </w:delText>
        </w:r>
        <w:r w:rsidRPr="00863B8A">
          <w:rPr>
            <w:spacing w:val="1"/>
          </w:rPr>
          <w:delText>d</w:delText>
        </w:r>
        <w:r w:rsidRPr="00863B8A">
          <w:delText>ate</w:delText>
        </w:r>
        <w:r w:rsidRPr="00863B8A">
          <w:rPr>
            <w:spacing w:val="-4"/>
          </w:rPr>
          <w:delText xml:space="preserve"> </w:delText>
        </w:r>
        <w:r w:rsidRPr="00863B8A">
          <w:rPr>
            <w:spacing w:val="1"/>
          </w:rPr>
          <w:delText>o</w:delText>
        </w:r>
        <w:r w:rsidRPr="00863B8A">
          <w:delText>f</w:delText>
        </w:r>
        <w:r w:rsidRPr="00863B8A">
          <w:rPr>
            <w:spacing w:val="-2"/>
          </w:rPr>
          <w:delText xml:space="preserve"> </w:delText>
        </w:r>
        <w:r w:rsidRPr="00863B8A">
          <w:delText>fi</w:delText>
        </w:r>
        <w:r w:rsidRPr="00863B8A">
          <w:rPr>
            <w:spacing w:val="1"/>
          </w:rPr>
          <w:delText>n</w:delText>
        </w:r>
        <w:r w:rsidRPr="00863B8A">
          <w:delText>al</w:delText>
        </w:r>
        <w:r w:rsidRPr="00863B8A">
          <w:rPr>
            <w:spacing w:val="-4"/>
          </w:rPr>
          <w:delText xml:space="preserve"> </w:delText>
        </w:r>
        <w:r>
          <w:delText>CCR</w:delText>
        </w:r>
        <w:r w:rsidRPr="00863B8A">
          <w:rPr>
            <w:spacing w:val="-5"/>
          </w:rPr>
          <w:delText xml:space="preserve"> </w:delText>
        </w:r>
        <w:r w:rsidRPr="00863B8A">
          <w:rPr>
            <w:spacing w:val="1"/>
          </w:rPr>
          <w:delText>d</w:delText>
        </w:r>
        <w:r w:rsidRPr="00863B8A">
          <w:delText>eter</w:delText>
        </w:r>
        <w:r w:rsidRPr="00863B8A">
          <w:rPr>
            <w:spacing w:val="-2"/>
          </w:rPr>
          <w:delText>m</w:delText>
        </w:r>
        <w:r w:rsidRPr="00863B8A">
          <w:delText>i</w:delText>
        </w:r>
        <w:r w:rsidRPr="00863B8A">
          <w:rPr>
            <w:spacing w:val="1"/>
          </w:rPr>
          <w:delText>n</w:delText>
        </w:r>
        <w:r w:rsidRPr="00863B8A">
          <w:delText>ati</w:delText>
        </w:r>
        <w:r w:rsidRPr="00863B8A">
          <w:rPr>
            <w:spacing w:val="1"/>
          </w:rPr>
          <w:delText>o</w:delText>
        </w:r>
        <w:r w:rsidRPr="00863B8A">
          <w:delText>n</w:delText>
        </w:r>
        <w:r w:rsidRPr="00863B8A">
          <w:rPr>
            <w:spacing w:val="-11"/>
          </w:rPr>
          <w:delText xml:space="preserve"> </w:delText>
        </w:r>
        <w:r w:rsidRPr="00863B8A">
          <w:rPr>
            <w:spacing w:val="1"/>
          </w:rPr>
          <w:delText>o</w:delText>
        </w:r>
        <w:r w:rsidRPr="00863B8A">
          <w:delText>f</w:delText>
        </w:r>
        <w:r w:rsidRPr="00863B8A">
          <w:rPr>
            <w:spacing w:val="-2"/>
          </w:rPr>
          <w:delText xml:space="preserve"> </w:delText>
        </w:r>
        <w:r w:rsidRPr="00863B8A">
          <w:delText>t</w:delText>
        </w:r>
        <w:r w:rsidRPr="00863B8A">
          <w:rPr>
            <w:spacing w:val="1"/>
          </w:rPr>
          <w:delText>h</w:delText>
        </w:r>
        <w:r w:rsidRPr="00863B8A">
          <w:delText>e</w:delText>
        </w:r>
        <w:r w:rsidRPr="00863B8A">
          <w:rPr>
            <w:spacing w:val="-3"/>
          </w:rPr>
          <w:delText xml:space="preserve"> </w:delText>
        </w:r>
        <w:r w:rsidRPr="00863B8A">
          <w:rPr>
            <w:spacing w:val="1"/>
          </w:rPr>
          <w:delText>d</w:delText>
        </w:r>
        <w:r w:rsidRPr="00863B8A">
          <w:delText>eficie</w:delText>
        </w:r>
        <w:r w:rsidRPr="00863B8A">
          <w:rPr>
            <w:spacing w:val="1"/>
          </w:rPr>
          <w:delText>n</w:delText>
        </w:r>
        <w:r w:rsidRPr="00863B8A">
          <w:delText>cies.</w:delText>
        </w:r>
      </w:del>
    </w:p>
    <w:p w14:paraId="7E00554E" w14:textId="4EA43126" w:rsidR="004C24CA" w:rsidRPr="00863B8A" w:rsidRDefault="004C24CA" w:rsidP="00AC34DA">
      <w:pPr>
        <w:pStyle w:val="ListParagraph"/>
        <w:numPr>
          <w:ilvl w:val="0"/>
          <w:numId w:val="198"/>
        </w:numPr>
        <w:autoSpaceDE w:val="0"/>
        <w:autoSpaceDN w:val="0"/>
        <w:adjustRightInd w:val="0"/>
        <w:ind w:left="360" w:right="60"/>
      </w:pPr>
      <w:r w:rsidRPr="00863B8A">
        <w:t>If</w:t>
      </w:r>
      <w:r w:rsidRPr="00863B8A">
        <w:rPr>
          <w:spacing w:val="28"/>
        </w:rPr>
        <w:t xml:space="preserve"> </w:t>
      </w:r>
      <w:r w:rsidRPr="00863B8A">
        <w:t>a</w:t>
      </w:r>
      <w:r w:rsidRPr="00863B8A">
        <w:rPr>
          <w:spacing w:val="1"/>
        </w:rPr>
        <w:t>n</w:t>
      </w:r>
      <w:r w:rsidRPr="00863B8A">
        <w:t>y</w:t>
      </w:r>
      <w:r w:rsidRPr="00863B8A">
        <w:rPr>
          <w:spacing w:val="28"/>
        </w:rPr>
        <w:t xml:space="preserve"> </w:t>
      </w:r>
      <w:r w:rsidRPr="00863B8A">
        <w:rPr>
          <w:spacing w:val="1"/>
        </w:rPr>
        <w:t>n</w:t>
      </w:r>
      <w:r w:rsidRPr="00863B8A">
        <w:t>ew</w:t>
      </w:r>
      <w:r w:rsidRPr="00863B8A">
        <w:rPr>
          <w:spacing w:val="24"/>
        </w:rPr>
        <w:t xml:space="preserve"> </w:t>
      </w:r>
      <w:ins w:id="2037" w:author="Hill,Lindsay R" w:date="2021-08-17T14:42:00Z">
        <w:r w:rsidR="00BE0FE0" w:rsidRPr="0085076A">
          <w:t>high or medium-high weighted</w:t>
        </w:r>
        <w:r w:rsidRPr="00863B8A">
          <w:rPr>
            <w:spacing w:val="24"/>
          </w:rPr>
          <w:t xml:space="preserve"> </w:t>
        </w:r>
      </w:ins>
      <w:r w:rsidRPr="00863B8A">
        <w:rPr>
          <w:spacing w:val="1"/>
        </w:rPr>
        <w:t>d</w:t>
      </w:r>
      <w:r w:rsidRPr="00863B8A">
        <w:t>eficie</w:t>
      </w:r>
      <w:r w:rsidRPr="00863B8A">
        <w:rPr>
          <w:spacing w:val="1"/>
        </w:rPr>
        <w:t>n</w:t>
      </w:r>
      <w:r w:rsidRPr="00863B8A">
        <w:t>cies—</w:t>
      </w:r>
      <w:r w:rsidRPr="00863B8A">
        <w:rPr>
          <w:spacing w:val="1"/>
        </w:rPr>
        <w:t>no</w:t>
      </w:r>
      <w:r w:rsidRPr="00863B8A">
        <w:t>t</w:t>
      </w:r>
      <w:r w:rsidRPr="00863B8A">
        <w:rPr>
          <w:spacing w:val="13"/>
        </w:rPr>
        <w:t xml:space="preserve"> </w:t>
      </w:r>
      <w:r w:rsidRPr="00863B8A">
        <w:t>to</w:t>
      </w:r>
      <w:r w:rsidRPr="00863B8A">
        <w:rPr>
          <w:spacing w:val="26"/>
        </w:rPr>
        <w:t xml:space="preserve"> </w:t>
      </w:r>
      <w:r w:rsidRPr="00863B8A">
        <w:t>e</w:t>
      </w:r>
      <w:r w:rsidRPr="00863B8A">
        <w:rPr>
          <w:spacing w:val="1"/>
        </w:rPr>
        <w:t>x</w:t>
      </w:r>
      <w:r w:rsidRPr="00863B8A">
        <w:t>ceed</w:t>
      </w:r>
      <w:r w:rsidRPr="00863B8A">
        <w:rPr>
          <w:spacing w:val="22"/>
        </w:rPr>
        <w:t xml:space="preserve"> </w:t>
      </w:r>
      <w:r w:rsidRPr="00863B8A">
        <w:rPr>
          <w:spacing w:val="1"/>
        </w:rPr>
        <w:t>1</w:t>
      </w:r>
      <w:r w:rsidRPr="00863B8A">
        <w:t>4</w:t>
      </w:r>
      <w:r w:rsidRPr="00863B8A">
        <w:rPr>
          <w:spacing w:val="26"/>
        </w:rPr>
        <w:t xml:space="preserve"> </w:t>
      </w:r>
      <w:r w:rsidRPr="00863B8A">
        <w:t>t</w:t>
      </w:r>
      <w:r w:rsidRPr="00863B8A">
        <w:rPr>
          <w:spacing w:val="1"/>
        </w:rPr>
        <w:t>o</w:t>
      </w:r>
      <w:r w:rsidRPr="00863B8A">
        <w:t>tal</w:t>
      </w:r>
      <w:r w:rsidRPr="00863B8A">
        <w:rPr>
          <w:spacing w:val="24"/>
        </w:rPr>
        <w:t xml:space="preserve"> </w:t>
      </w:r>
      <w:r w:rsidRPr="00863B8A">
        <w:rPr>
          <w:spacing w:val="1"/>
        </w:rPr>
        <w:t>d</w:t>
      </w:r>
      <w:r w:rsidRPr="00863B8A">
        <w:t>eficie</w:t>
      </w:r>
      <w:r w:rsidRPr="00863B8A">
        <w:rPr>
          <w:spacing w:val="1"/>
        </w:rPr>
        <w:t>n</w:t>
      </w:r>
      <w:r w:rsidRPr="00863B8A">
        <w:t>cies—are</w:t>
      </w:r>
      <w:r w:rsidRPr="00863B8A">
        <w:rPr>
          <w:spacing w:val="13"/>
        </w:rPr>
        <w:t xml:space="preserve"> </w:t>
      </w:r>
      <w:r w:rsidRPr="00863B8A">
        <w:t>cited</w:t>
      </w:r>
      <w:r w:rsidRPr="00863B8A">
        <w:rPr>
          <w:spacing w:val="24"/>
        </w:rPr>
        <w:t xml:space="preserve"> </w:t>
      </w:r>
      <w:r w:rsidRPr="00863B8A">
        <w:rPr>
          <w:spacing w:val="1"/>
        </w:rPr>
        <w:t>b</w:t>
      </w:r>
      <w:r w:rsidRPr="00863B8A">
        <w:t>y</w:t>
      </w:r>
      <w:r w:rsidRPr="00863B8A">
        <w:rPr>
          <w:spacing w:val="28"/>
        </w:rPr>
        <w:t xml:space="preserve"> </w:t>
      </w:r>
      <w:r>
        <w:t>CCR</w:t>
      </w:r>
      <w:r w:rsidRPr="00863B8A">
        <w:rPr>
          <w:spacing w:val="23"/>
        </w:rPr>
        <w:t xml:space="preserve"> </w:t>
      </w:r>
      <w:r w:rsidRPr="00863B8A">
        <w:rPr>
          <w:spacing w:val="1"/>
        </w:rPr>
        <w:t>du</w:t>
      </w:r>
      <w:r w:rsidRPr="00863B8A">
        <w:t>ri</w:t>
      </w:r>
      <w:r w:rsidRPr="00863B8A">
        <w:rPr>
          <w:spacing w:val="1"/>
        </w:rPr>
        <w:t>n</w:t>
      </w:r>
      <w:r>
        <w:t>g</w:t>
      </w:r>
      <w:r w:rsidRPr="00863B8A">
        <w:rPr>
          <w:spacing w:val="-27"/>
        </w:rPr>
        <w:t xml:space="preserve"> </w:t>
      </w:r>
      <w:r w:rsidRPr="00863B8A">
        <w:t>t</w:t>
      </w:r>
      <w:r w:rsidRPr="00863B8A">
        <w:rPr>
          <w:spacing w:val="1"/>
        </w:rPr>
        <w:t>h</w:t>
      </w:r>
      <w:r w:rsidRPr="00863B8A">
        <w:t>e</w:t>
      </w:r>
      <w:r w:rsidRPr="00863B8A">
        <w:rPr>
          <w:spacing w:val="-3"/>
        </w:rPr>
        <w:t xml:space="preserve"> </w:t>
      </w:r>
      <w:r w:rsidRPr="00863B8A">
        <w:t>sec</w:t>
      </w:r>
      <w:r w:rsidRPr="00863B8A">
        <w:rPr>
          <w:spacing w:val="1"/>
        </w:rPr>
        <w:t>on</w:t>
      </w:r>
      <w:r w:rsidRPr="00863B8A">
        <w:t>d</w:t>
      </w:r>
      <w:r w:rsidRPr="00863B8A">
        <w:rPr>
          <w:spacing w:val="-5"/>
        </w:rPr>
        <w:t xml:space="preserve"> </w:t>
      </w:r>
      <w:r w:rsidRPr="00863B8A">
        <w:t>six-</w:t>
      </w:r>
      <w:r w:rsidRPr="00863B8A">
        <w:rPr>
          <w:spacing w:val="-2"/>
        </w:rPr>
        <w:t>m</w:t>
      </w:r>
      <w:r w:rsidRPr="00863B8A">
        <w:rPr>
          <w:spacing w:val="1"/>
        </w:rPr>
        <w:t>on</w:t>
      </w:r>
      <w:r w:rsidRPr="00863B8A">
        <w:t>th</w:t>
      </w:r>
      <w:r w:rsidRPr="00863B8A">
        <w:rPr>
          <w:spacing w:val="-8"/>
        </w:rPr>
        <w:t xml:space="preserve"> </w:t>
      </w:r>
      <w:r w:rsidRPr="00863B8A">
        <w:rPr>
          <w:spacing w:val="1"/>
        </w:rPr>
        <w:t>p</w:t>
      </w:r>
      <w:r w:rsidRPr="00863B8A">
        <w:t>r</w:t>
      </w:r>
      <w:r w:rsidRPr="00863B8A">
        <w:rPr>
          <w:spacing w:val="1"/>
        </w:rPr>
        <w:t>ob</w:t>
      </w:r>
      <w:r w:rsidRPr="00863B8A">
        <w:t>ati</w:t>
      </w:r>
      <w:r w:rsidRPr="00863B8A">
        <w:rPr>
          <w:spacing w:val="1"/>
        </w:rPr>
        <w:t>on</w:t>
      </w:r>
      <w:r w:rsidRPr="00863B8A">
        <w:rPr>
          <w:spacing w:val="-1"/>
        </w:rPr>
        <w:t>a</w:t>
      </w:r>
      <w:r w:rsidRPr="00863B8A">
        <w:t>ry</w:t>
      </w:r>
      <w:r w:rsidRPr="00863B8A">
        <w:rPr>
          <w:spacing w:val="-9"/>
        </w:rPr>
        <w:t xml:space="preserve"> </w:t>
      </w:r>
      <w:r w:rsidRPr="00863B8A">
        <w:rPr>
          <w:spacing w:val="1"/>
        </w:rPr>
        <w:t>p</w:t>
      </w:r>
      <w:r w:rsidRPr="00863B8A">
        <w:t>eri</w:t>
      </w:r>
      <w:r w:rsidRPr="00863B8A">
        <w:rPr>
          <w:spacing w:val="1"/>
        </w:rPr>
        <w:t>od</w:t>
      </w:r>
      <w:r w:rsidRPr="00863B8A">
        <w:t>,</w:t>
      </w:r>
      <w:r w:rsidRPr="00863B8A">
        <w:rPr>
          <w:spacing w:val="-6"/>
        </w:rPr>
        <w:t xml:space="preserve"> </w:t>
      </w:r>
      <w:r w:rsidRPr="00863B8A">
        <w:t>the</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must</w:t>
      </w:r>
      <w:r w:rsidRPr="00863B8A">
        <w:rPr>
          <w:spacing w:val="-4"/>
        </w:rPr>
        <w:t xml:space="preserve"> </w:t>
      </w:r>
      <w:r w:rsidRPr="00863B8A">
        <w:t>l</w:t>
      </w:r>
      <w:r w:rsidRPr="00863B8A">
        <w:rPr>
          <w:spacing w:val="1"/>
        </w:rPr>
        <w:t>o</w:t>
      </w:r>
      <w:r w:rsidRPr="00863B8A">
        <w:t>se</w:t>
      </w:r>
      <w:r w:rsidRPr="00863B8A">
        <w:rPr>
          <w:spacing w:val="-4"/>
        </w:rPr>
        <w:t xml:space="preserve"> </w:t>
      </w:r>
      <w:ins w:id="2038" w:author="Hill,Lindsay R" w:date="2021-08-17T14:28:00Z">
        <w:r w:rsidR="007744E2">
          <w:t>Texas Rising Star</w:t>
        </w:r>
        <w:r w:rsidR="007744E2" w:rsidRPr="00863B8A">
          <w:rPr>
            <w:spacing w:val="-4"/>
          </w:rPr>
          <w:t xml:space="preserve"> </w:t>
        </w:r>
      </w:ins>
      <w:del w:id="2039" w:author="Hill,Lindsay R" w:date="2021-08-17T14:28:00Z">
        <w:r w:rsidRPr="00863B8A">
          <w:delText>TRS</w:delText>
        </w:r>
        <w:r w:rsidRPr="00863B8A">
          <w:rPr>
            <w:spacing w:val="-4"/>
          </w:rPr>
          <w:delText xml:space="preserve"> </w:delText>
        </w:r>
      </w:del>
      <w:r w:rsidRPr="00863B8A">
        <w:t>certificati</w:t>
      </w:r>
      <w:r w:rsidRPr="00863B8A">
        <w:rPr>
          <w:spacing w:val="1"/>
        </w:rPr>
        <w:t>on</w:t>
      </w:r>
      <w:r w:rsidRPr="00863B8A">
        <w:t>.</w:t>
      </w:r>
    </w:p>
    <w:p w14:paraId="6DD58865" w14:textId="77777777" w:rsidR="004C24CA" w:rsidRPr="00863B8A" w:rsidRDefault="004C24CA" w:rsidP="004C24CA">
      <w:pPr>
        <w:pStyle w:val="RuleReference"/>
        <w:rPr>
          <w:sz w:val="24"/>
          <w:szCs w:val="24"/>
        </w:rPr>
      </w:pPr>
      <w:r w:rsidRPr="00863B8A">
        <w:t xml:space="preserve">Rule Reference: </w:t>
      </w:r>
      <w:hyperlink r:id="rId238" w:history="1">
        <w:r w:rsidRPr="00863B8A">
          <w:rPr>
            <w:rStyle w:val="Hyperlink"/>
          </w:rPr>
          <w:t>§809.132(d)</w:t>
        </w:r>
      </w:hyperlink>
    </w:p>
    <w:p w14:paraId="33DE7CA9" w14:textId="77777777" w:rsidR="004C24CA" w:rsidRPr="00863B8A" w:rsidRDefault="004C24CA" w:rsidP="004C24CA">
      <w:pPr>
        <w:autoSpaceDE w:val="0"/>
        <w:autoSpaceDN w:val="0"/>
        <w:adjustRightInd w:val="0"/>
        <w:rPr>
          <w:rFonts w:ascii="Times New Roman" w:hAnsi="Times New Roman"/>
          <w:sz w:val="24"/>
          <w:szCs w:val="24"/>
        </w:rPr>
      </w:pPr>
    </w:p>
    <w:p w14:paraId="79611D82" w14:textId="0B41C93E" w:rsidR="004C24CA" w:rsidRPr="00863B8A" w:rsidRDefault="004C24CA" w:rsidP="004C24CA">
      <w:pPr>
        <w:pStyle w:val="Guide3"/>
        <w:outlineLvl w:val="0"/>
      </w:pPr>
      <w:bookmarkStart w:id="2040" w:name="_Toc515880349"/>
      <w:bookmarkStart w:id="2041" w:name="_Toc101181909"/>
      <w:r w:rsidRPr="00863B8A">
        <w:t>I-305: Reinstatement of T</w:t>
      </w:r>
      <w:ins w:id="2042" w:author="Hill,Lindsay R" w:date="2021-08-17T14:42:00Z">
        <w:r w:rsidR="00F732A5">
          <w:t xml:space="preserve">exas </w:t>
        </w:r>
      </w:ins>
      <w:r w:rsidRPr="00863B8A">
        <w:t>R</w:t>
      </w:r>
      <w:ins w:id="2043" w:author="Hill,Lindsay R" w:date="2021-08-17T14:42:00Z">
        <w:r w:rsidR="00F732A5">
          <w:t>ising</w:t>
        </w:r>
        <w:r w:rsidRPr="00863B8A">
          <w:t xml:space="preserve"> </w:t>
        </w:r>
      </w:ins>
      <w:r w:rsidRPr="00863B8A">
        <w:t>S</w:t>
      </w:r>
      <w:ins w:id="2044" w:author="Hill,Lindsay R" w:date="2021-08-17T14:43:00Z">
        <w:r w:rsidRPr="00863B8A">
          <w:t>tar</w:t>
        </w:r>
      </w:ins>
      <w:ins w:id="2045" w:author="Snyder,Gwen E" w:date="2021-10-06T16:08:00Z">
        <w:r w:rsidR="0075375C">
          <w:t xml:space="preserve"> </w:t>
        </w:r>
      </w:ins>
      <w:del w:id="2046" w:author="Snyder,Gwen E" w:date="2021-10-06T16:08:00Z">
        <w:r w:rsidRPr="00863B8A" w:rsidDel="0075375C">
          <w:delText xml:space="preserve"> Star Level or </w:delText>
        </w:r>
      </w:del>
      <w:del w:id="2047" w:author="Hill,Lindsay R" w:date="2021-08-17T14:43:00Z">
        <w:r w:rsidRPr="00863B8A">
          <w:delText xml:space="preserve">TRS </w:delText>
        </w:r>
      </w:del>
      <w:r w:rsidRPr="00863B8A">
        <w:t>Certification</w:t>
      </w:r>
      <w:bookmarkEnd w:id="2040"/>
      <w:ins w:id="2048" w:author="Snyder,Gwen E" w:date="2021-10-06T16:08:00Z">
        <w:r w:rsidR="0075375C">
          <w:t xml:space="preserve"> Level</w:t>
        </w:r>
      </w:ins>
      <w:bookmarkEnd w:id="2041"/>
    </w:p>
    <w:p w14:paraId="1DB5F452" w14:textId="77777777" w:rsidR="004C24CA" w:rsidRPr="00863B8A" w:rsidRDefault="004C24CA" w:rsidP="004C24CA">
      <w:pPr>
        <w:autoSpaceDE w:val="0"/>
        <w:autoSpaceDN w:val="0"/>
        <w:adjustRightInd w:val="0"/>
        <w:ind w:right="63"/>
        <w:rPr>
          <w:rFonts w:ascii="Times New Roman" w:hAnsi="Times New Roman"/>
          <w:sz w:val="24"/>
          <w:szCs w:val="24"/>
        </w:rPr>
      </w:pPr>
    </w:p>
    <w:p w14:paraId="686ABD70" w14:textId="77777777" w:rsidR="004C24CA" w:rsidRPr="00863B8A" w:rsidRDefault="004C24CA" w:rsidP="004C24CA">
      <w:pPr>
        <w:autoSpaceDE w:val="0"/>
        <w:autoSpaceDN w:val="0"/>
        <w:adjustRightInd w:val="0"/>
        <w:ind w:right="63"/>
        <w:rPr>
          <w:rFonts w:ascii="Times New Roman" w:hAnsi="Times New Roman"/>
          <w:spacing w:val="24"/>
          <w:sz w:val="24"/>
          <w:szCs w:val="24"/>
        </w:rPr>
      </w:pPr>
      <w:r w:rsidRPr="00863B8A">
        <w:rPr>
          <w:rFonts w:ascii="Times New Roman" w:hAnsi="Times New Roman"/>
          <w:sz w:val="24"/>
          <w:szCs w:val="24"/>
        </w:rPr>
        <w:t>Boards must be aware of the following:</w:t>
      </w:r>
      <w:r w:rsidRPr="00863B8A">
        <w:rPr>
          <w:rFonts w:ascii="Times New Roman" w:hAnsi="Times New Roman"/>
          <w:spacing w:val="24"/>
          <w:sz w:val="24"/>
          <w:szCs w:val="24"/>
        </w:rPr>
        <w:t xml:space="preserve"> </w:t>
      </w:r>
    </w:p>
    <w:p w14:paraId="61F24EBF" w14:textId="5C813DFE" w:rsidR="004C24CA" w:rsidRPr="00FA532D" w:rsidRDefault="004C24CA" w:rsidP="00AC34DA">
      <w:pPr>
        <w:numPr>
          <w:ilvl w:val="0"/>
          <w:numId w:val="315"/>
        </w:numPr>
        <w:spacing w:line="218" w:lineRule="atLeast"/>
        <w:ind w:right="293"/>
        <w:rPr>
          <w:rFonts w:ascii="Times New Roman" w:eastAsia="Times New Roman" w:hAnsi="Times New Roman"/>
          <w:color w:val="000000"/>
          <w:sz w:val="24"/>
          <w:szCs w:val="24"/>
        </w:rPr>
      </w:pPr>
      <w:r w:rsidRPr="00FA532D">
        <w:rPr>
          <w:rFonts w:ascii="Times New Roman" w:eastAsia="Times New Roman" w:hAnsi="Times New Roman"/>
          <w:color w:val="000000"/>
          <w:sz w:val="24"/>
          <w:szCs w:val="24"/>
          <w:bdr w:val="none" w:sz="0" w:space="0" w:color="auto" w:frame="1"/>
        </w:rPr>
        <w:t xml:space="preserve">Texas Rising Star </w:t>
      </w:r>
      <w:del w:id="2049" w:author="Hill,Lindsay R" w:date="2021-08-17T14:29:00Z">
        <w:r w:rsidRPr="00FA532D">
          <w:rPr>
            <w:rFonts w:ascii="Times New Roman" w:eastAsia="Times New Roman" w:hAnsi="Times New Roman"/>
            <w:color w:val="000000"/>
            <w:sz w:val="24"/>
            <w:szCs w:val="24"/>
            <w:bdr w:val="none" w:sz="0" w:space="0" w:color="auto" w:frame="1"/>
          </w:rPr>
          <w:delText>(TRS)</w:delText>
        </w:r>
      </w:del>
      <w:r w:rsidRPr="00FA532D">
        <w:rPr>
          <w:rFonts w:ascii="Times New Roman" w:eastAsia="Times New Roman" w:hAnsi="Times New Roman"/>
          <w:color w:val="000000"/>
          <w:sz w:val="24"/>
          <w:szCs w:val="24"/>
        </w:rPr>
        <w:t> providers losing a star leve</w:t>
      </w:r>
      <w:r>
        <w:rPr>
          <w:rFonts w:ascii="Times New Roman" w:eastAsia="Times New Roman" w:hAnsi="Times New Roman"/>
          <w:color w:val="000000"/>
          <w:sz w:val="24"/>
          <w:szCs w:val="24"/>
        </w:rPr>
        <w:t>l due to licensing deficiencies must</w:t>
      </w:r>
      <w:r w:rsidRPr="00FA532D">
        <w:rPr>
          <w:rFonts w:ascii="Times New Roman" w:eastAsia="Times New Roman" w:hAnsi="Times New Roman"/>
          <w:color w:val="000000"/>
          <w:sz w:val="24"/>
          <w:szCs w:val="24"/>
        </w:rPr>
        <w:t xml:space="preserve"> be reinstated at the former star level if no citations described in </w:t>
      </w:r>
      <w:r w:rsidRPr="00FA532D">
        <w:rPr>
          <w:rFonts w:ascii="Times New Roman" w:hAnsi="Times New Roman"/>
          <w:spacing w:val="-1"/>
          <w:sz w:val="24"/>
          <w:szCs w:val="24"/>
        </w:rPr>
        <w:t>§809.132(b)–(d) occur within the six-month reduction time frame</w:t>
      </w:r>
      <w:r w:rsidRPr="00FA532D">
        <w:rPr>
          <w:rFonts w:ascii="Times New Roman" w:eastAsia="Times New Roman" w:hAnsi="Times New Roman"/>
          <w:color w:val="000000"/>
          <w:sz w:val="24"/>
          <w:szCs w:val="24"/>
        </w:rPr>
        <w:t>.</w:t>
      </w:r>
    </w:p>
    <w:p w14:paraId="27C3E628" w14:textId="4A6617A0" w:rsidR="004C24CA" w:rsidRPr="00FA532D" w:rsidRDefault="007744E2" w:rsidP="00AC34DA">
      <w:pPr>
        <w:numPr>
          <w:ilvl w:val="0"/>
          <w:numId w:val="315"/>
        </w:numPr>
        <w:spacing w:line="218" w:lineRule="atLeast"/>
        <w:ind w:right="293"/>
        <w:rPr>
          <w:rFonts w:ascii="Times New Roman" w:eastAsia="Times New Roman" w:hAnsi="Times New Roman"/>
          <w:color w:val="000000"/>
          <w:sz w:val="24"/>
          <w:szCs w:val="24"/>
        </w:rPr>
      </w:pPr>
      <w:ins w:id="2050" w:author="Hill,Lindsay R" w:date="2021-08-17T14:29:00Z">
        <w:r>
          <w:rPr>
            <w:rFonts w:ascii="Times New Roman" w:hAnsi="Times New Roman"/>
            <w:sz w:val="24"/>
            <w:szCs w:val="24"/>
          </w:rPr>
          <w:t>Texas Rising Star</w:t>
        </w:r>
        <w:r w:rsidRPr="00863B8A">
          <w:rPr>
            <w:rFonts w:ascii="Times New Roman" w:hAnsi="Times New Roman"/>
            <w:spacing w:val="-4"/>
            <w:sz w:val="24"/>
            <w:szCs w:val="24"/>
          </w:rPr>
          <w:t xml:space="preserve"> </w:t>
        </w:r>
      </w:ins>
      <w:del w:id="2051" w:author="Hill,Lindsay R" w:date="2021-08-17T14:29:00Z">
        <w:r w:rsidR="004C24CA" w:rsidRPr="00FA532D">
          <w:rPr>
            <w:rFonts w:ascii="Times New Roman" w:eastAsia="Times New Roman" w:hAnsi="Times New Roman"/>
            <w:color w:val="000000"/>
            <w:sz w:val="24"/>
            <w:szCs w:val="24"/>
            <w:bdr w:val="none" w:sz="0" w:space="0" w:color="auto" w:frame="1"/>
          </w:rPr>
          <w:delText>TRS</w:delText>
        </w:r>
        <w:r w:rsidR="004C24CA" w:rsidRPr="00FA532D">
          <w:rPr>
            <w:rFonts w:ascii="Times New Roman" w:eastAsia="Times New Roman" w:hAnsi="Times New Roman"/>
            <w:color w:val="000000"/>
            <w:sz w:val="24"/>
            <w:szCs w:val="24"/>
          </w:rPr>
          <w:delText> </w:delText>
        </w:r>
      </w:del>
      <w:r w:rsidR="004C24CA" w:rsidRPr="00FA532D">
        <w:rPr>
          <w:rFonts w:ascii="Times New Roman" w:eastAsia="Times New Roman" w:hAnsi="Times New Roman"/>
          <w:color w:val="000000"/>
          <w:sz w:val="24"/>
          <w:szCs w:val="24"/>
        </w:rPr>
        <w:t>providers losing </w:t>
      </w:r>
      <w:ins w:id="2052" w:author="Hill,Lindsay R" w:date="2021-08-17T14:29:00Z">
        <w:r>
          <w:rPr>
            <w:rFonts w:ascii="Times New Roman" w:hAnsi="Times New Roman"/>
            <w:sz w:val="24"/>
            <w:szCs w:val="24"/>
          </w:rPr>
          <w:t>Texas Rising Star</w:t>
        </w:r>
        <w:r w:rsidRPr="00863B8A">
          <w:rPr>
            <w:rFonts w:ascii="Times New Roman" w:hAnsi="Times New Roman"/>
            <w:spacing w:val="-4"/>
            <w:sz w:val="24"/>
            <w:szCs w:val="24"/>
          </w:rPr>
          <w:t xml:space="preserve"> </w:t>
        </w:r>
      </w:ins>
      <w:del w:id="2053" w:author="Hill,Lindsay R" w:date="2021-08-17T14:29:00Z">
        <w:r w:rsidR="004C24CA" w:rsidRPr="00FA532D">
          <w:rPr>
            <w:rFonts w:ascii="Times New Roman" w:eastAsia="Times New Roman" w:hAnsi="Times New Roman"/>
            <w:color w:val="000000"/>
            <w:sz w:val="24"/>
            <w:szCs w:val="24"/>
            <w:bdr w:val="none" w:sz="0" w:space="0" w:color="auto" w:frame="1"/>
          </w:rPr>
          <w:delText>TRS</w:delText>
        </w:r>
        <w:r w:rsidR="004C24CA" w:rsidRPr="00FA532D">
          <w:rPr>
            <w:rFonts w:ascii="Times New Roman" w:eastAsia="Times New Roman" w:hAnsi="Times New Roman"/>
            <w:color w:val="000000"/>
            <w:sz w:val="24"/>
            <w:szCs w:val="24"/>
          </w:rPr>
          <w:delText> </w:delText>
        </w:r>
      </w:del>
      <w:r w:rsidR="004C24CA" w:rsidRPr="00FA532D">
        <w:rPr>
          <w:rFonts w:ascii="Times New Roman" w:eastAsia="Times New Roman" w:hAnsi="Times New Roman"/>
          <w:color w:val="000000"/>
          <w:sz w:val="24"/>
          <w:szCs w:val="24"/>
        </w:rPr>
        <w:t xml:space="preserve">certification </w:t>
      </w:r>
      <w:del w:id="2054" w:author="Hill,Lindsay R" w:date="2021-08-17T14:43:00Z">
        <w:r w:rsidR="004C24CA">
          <w:rPr>
            <w:rFonts w:ascii="Times New Roman" w:eastAsia="Times New Roman" w:hAnsi="Times New Roman"/>
            <w:color w:val="000000"/>
            <w:sz w:val="24"/>
            <w:szCs w:val="24"/>
          </w:rPr>
          <w:delText>must be</w:delText>
        </w:r>
      </w:del>
      <w:ins w:id="2055" w:author="Hill,Lindsay R" w:date="2021-08-17T14:43:00Z">
        <w:r w:rsidR="0074750F">
          <w:rPr>
            <w:rFonts w:ascii="Times New Roman" w:eastAsia="Times New Roman" w:hAnsi="Times New Roman"/>
            <w:color w:val="000000"/>
            <w:sz w:val="24"/>
            <w:szCs w:val="24"/>
          </w:rPr>
          <w:t>are</w:t>
        </w:r>
      </w:ins>
      <w:r w:rsidR="004C24CA" w:rsidRPr="00FA532D">
        <w:rPr>
          <w:rFonts w:ascii="Times New Roman" w:eastAsia="Times New Roman" w:hAnsi="Times New Roman"/>
          <w:color w:val="000000"/>
          <w:sz w:val="24"/>
          <w:szCs w:val="24"/>
        </w:rPr>
        <w:t xml:space="preserve"> eligible to reapply for certification </w:t>
      </w:r>
      <w:r w:rsidR="004C24CA">
        <w:rPr>
          <w:rFonts w:ascii="Times New Roman" w:eastAsia="Times New Roman" w:hAnsi="Times New Roman"/>
          <w:color w:val="000000"/>
          <w:sz w:val="24"/>
          <w:szCs w:val="24"/>
        </w:rPr>
        <w:t>after six</w:t>
      </w:r>
      <w:r w:rsidR="004C24CA" w:rsidRPr="00FA532D">
        <w:rPr>
          <w:rFonts w:ascii="Times New Roman" w:eastAsia="Times New Roman" w:hAnsi="Times New Roman"/>
          <w:color w:val="000000"/>
          <w:sz w:val="24"/>
          <w:szCs w:val="24"/>
        </w:rPr>
        <w:t xml:space="preserve"> months following the loss of certification</w:t>
      </w:r>
      <w:r w:rsidR="004C24CA" w:rsidRPr="00FA532D">
        <w:rPr>
          <w:rFonts w:ascii="Times New Roman" w:hAnsi="Times New Roman"/>
          <w:spacing w:val="1"/>
          <w:sz w:val="24"/>
          <w:szCs w:val="24"/>
        </w:rPr>
        <w:t xml:space="preserve">, if no </w:t>
      </w:r>
      <w:del w:id="2056" w:author="Hill,Lindsay R" w:date="2021-08-17T14:44:00Z">
        <w:r w:rsidR="004C24CA" w:rsidRPr="00FA532D">
          <w:rPr>
            <w:rFonts w:ascii="Times New Roman" w:hAnsi="Times New Roman"/>
            <w:spacing w:val="1"/>
            <w:sz w:val="24"/>
            <w:szCs w:val="24"/>
          </w:rPr>
          <w:delText xml:space="preserve">current </w:delText>
        </w:r>
      </w:del>
      <w:r w:rsidR="004C24CA" w:rsidRPr="00FA532D">
        <w:rPr>
          <w:rFonts w:ascii="Times New Roman" w:hAnsi="Times New Roman"/>
          <w:spacing w:val="1"/>
          <w:sz w:val="24"/>
          <w:szCs w:val="24"/>
        </w:rPr>
        <w:t xml:space="preserve">deficiencies </w:t>
      </w:r>
      <w:ins w:id="2057" w:author="Hill,Lindsay R" w:date="2021-08-17T14:44:00Z">
        <w:r w:rsidR="004D50A3">
          <w:rPr>
            <w:rFonts w:ascii="Times New Roman" w:hAnsi="Times New Roman"/>
            <w:spacing w:val="1"/>
            <w:sz w:val="24"/>
            <w:szCs w:val="24"/>
          </w:rPr>
          <w:t xml:space="preserve">described in </w:t>
        </w:r>
        <w:r w:rsidR="004D50A3" w:rsidRPr="00FA532D">
          <w:rPr>
            <w:rFonts w:ascii="Times New Roman" w:hAnsi="Times New Roman"/>
            <w:spacing w:val="-1"/>
            <w:sz w:val="24"/>
            <w:szCs w:val="24"/>
          </w:rPr>
          <w:t xml:space="preserve">§809.132(b)–(d) </w:t>
        </w:r>
      </w:ins>
      <w:r w:rsidR="004C24CA" w:rsidRPr="00FA532D">
        <w:rPr>
          <w:rFonts w:ascii="Times New Roman" w:hAnsi="Times New Roman"/>
          <w:spacing w:val="1"/>
          <w:sz w:val="24"/>
          <w:szCs w:val="24"/>
        </w:rPr>
        <w:t xml:space="preserve">are </w:t>
      </w:r>
      <w:del w:id="2058" w:author="Hill,Lindsay R" w:date="2021-08-17T14:44:00Z">
        <w:r w:rsidR="004C24CA" w:rsidRPr="00FA532D">
          <w:rPr>
            <w:rFonts w:ascii="Times New Roman" w:hAnsi="Times New Roman"/>
            <w:spacing w:val="1"/>
            <w:sz w:val="24"/>
            <w:szCs w:val="24"/>
          </w:rPr>
          <w:delText xml:space="preserve">re-cited and no additional licensing deficiencies are </w:delText>
        </w:r>
      </w:del>
      <w:r w:rsidR="004C24CA" w:rsidRPr="00FA532D">
        <w:rPr>
          <w:rFonts w:ascii="Times New Roman" w:hAnsi="Times New Roman"/>
          <w:spacing w:val="1"/>
          <w:sz w:val="24"/>
          <w:szCs w:val="24"/>
        </w:rPr>
        <w:t>cited during the disqualification period</w:t>
      </w:r>
      <w:r w:rsidR="004C24CA" w:rsidRPr="00FA532D">
        <w:rPr>
          <w:rFonts w:ascii="Times New Roman" w:eastAsia="Times New Roman" w:hAnsi="Times New Roman"/>
          <w:color w:val="000000"/>
          <w:sz w:val="24"/>
          <w:szCs w:val="24"/>
        </w:rPr>
        <w:t>.</w:t>
      </w:r>
    </w:p>
    <w:p w14:paraId="21614E2C" w14:textId="77777777" w:rsidR="004C24CA" w:rsidRPr="00863B8A" w:rsidRDefault="004C24CA" w:rsidP="004C24CA">
      <w:pPr>
        <w:pStyle w:val="RuleReference"/>
      </w:pPr>
      <w:r w:rsidRPr="00863B8A">
        <w:t xml:space="preserve">Rule Reference: </w:t>
      </w:r>
      <w:hyperlink r:id="rId239" w:history="1">
        <w:r w:rsidRPr="00863B8A">
          <w:rPr>
            <w:rStyle w:val="Hyperlink"/>
          </w:rPr>
          <w:t>§809.132(e)-(f)</w:t>
        </w:r>
      </w:hyperlink>
    </w:p>
    <w:p w14:paraId="2D00A5F5" w14:textId="77777777" w:rsidR="004C24CA" w:rsidRPr="00863B8A" w:rsidRDefault="004C24CA" w:rsidP="004C24CA">
      <w:pPr>
        <w:autoSpaceDE w:val="0"/>
        <w:autoSpaceDN w:val="0"/>
        <w:adjustRightInd w:val="0"/>
        <w:ind w:right="61"/>
        <w:rPr>
          <w:rFonts w:ascii="Times New Roman" w:hAnsi="Times New Roman"/>
          <w:spacing w:val="1"/>
          <w:sz w:val="24"/>
          <w:szCs w:val="24"/>
        </w:rPr>
      </w:pPr>
    </w:p>
    <w:p w14:paraId="0CEB75C8" w14:textId="77777777" w:rsidR="004C24CA" w:rsidRPr="00863B8A" w:rsidRDefault="004C24CA" w:rsidP="004C24CA">
      <w:pPr>
        <w:rPr>
          <w:rFonts w:ascii="Times New Roman" w:hAnsi="Times New Roman"/>
          <w:spacing w:val="1"/>
          <w:sz w:val="24"/>
          <w:szCs w:val="24"/>
        </w:rPr>
      </w:pPr>
      <w:r w:rsidRPr="00863B8A">
        <w:rPr>
          <w:rFonts w:ascii="Times New Roman" w:hAnsi="Times New Roman"/>
          <w:spacing w:val="1"/>
          <w:sz w:val="24"/>
          <w:szCs w:val="24"/>
        </w:rPr>
        <w:br w:type="page"/>
      </w:r>
    </w:p>
    <w:p w14:paraId="401241F6" w14:textId="77777777" w:rsidR="004C24CA" w:rsidRPr="00863B8A" w:rsidRDefault="004C24CA" w:rsidP="004C24CA">
      <w:pPr>
        <w:autoSpaceDE w:val="0"/>
        <w:autoSpaceDN w:val="0"/>
        <w:adjustRightInd w:val="0"/>
        <w:ind w:left="776" w:right="61"/>
        <w:rPr>
          <w:rFonts w:ascii="Times New Roman" w:hAnsi="Times New Roman"/>
          <w:spacing w:val="1"/>
          <w:sz w:val="24"/>
          <w:szCs w:val="24"/>
        </w:rPr>
      </w:pPr>
    </w:p>
    <w:p w14:paraId="17795F13" w14:textId="5BC67318" w:rsidR="004C24CA" w:rsidRPr="00863B8A" w:rsidRDefault="004C24CA" w:rsidP="004C24CA">
      <w:pPr>
        <w:pStyle w:val="Guide2"/>
      </w:pPr>
      <w:bookmarkStart w:id="2059" w:name="_Toc515880350"/>
      <w:bookmarkStart w:id="2060" w:name="_Toc101181910"/>
      <w:r w:rsidRPr="00863B8A">
        <w:t>I-400: Application for the T</w:t>
      </w:r>
      <w:ins w:id="2061" w:author="Hill,Lindsay R" w:date="2021-08-17T14:44:00Z">
        <w:r w:rsidR="004D50A3">
          <w:t xml:space="preserve">exas </w:t>
        </w:r>
      </w:ins>
      <w:r w:rsidRPr="00863B8A">
        <w:t>R</w:t>
      </w:r>
      <w:ins w:id="2062" w:author="Hill,Lindsay R" w:date="2021-08-17T14:44:00Z">
        <w:r w:rsidR="004D50A3">
          <w:t xml:space="preserve">ising </w:t>
        </w:r>
      </w:ins>
      <w:r w:rsidRPr="00863B8A">
        <w:t>S</w:t>
      </w:r>
      <w:ins w:id="2063" w:author="Hill,Lindsay R" w:date="2021-08-17T14:44:00Z">
        <w:r w:rsidR="004D50A3">
          <w:t>tar</w:t>
        </w:r>
      </w:ins>
      <w:r w:rsidRPr="00863B8A">
        <w:t xml:space="preserve"> Program</w:t>
      </w:r>
      <w:bookmarkEnd w:id="2059"/>
      <w:bookmarkEnd w:id="2060"/>
    </w:p>
    <w:p w14:paraId="2641142D" w14:textId="77777777" w:rsidR="004C24CA" w:rsidRPr="00863B8A" w:rsidRDefault="004C24CA" w:rsidP="004C24CA">
      <w:pPr>
        <w:autoSpaceDE w:val="0"/>
        <w:autoSpaceDN w:val="0"/>
        <w:adjustRightInd w:val="0"/>
        <w:ind w:right="-20"/>
        <w:rPr>
          <w:rFonts w:ascii="Times New Roman" w:hAnsi="Times New Roman"/>
          <w:sz w:val="24"/>
          <w:szCs w:val="24"/>
        </w:rPr>
      </w:pPr>
    </w:p>
    <w:p w14:paraId="29AFC5A3" w14:textId="6F8D582A"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z w:val="24"/>
          <w:szCs w:val="24"/>
        </w:rPr>
        <w:t xml:space="preserve">Boards must be aware that </w:t>
      </w:r>
      <w:ins w:id="2064" w:author="Hill,Lindsay R" w:date="2021-08-17T14:29: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065" w:author="Hill,Lindsay R" w:date="2021-08-17T14:29: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9"/>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pp</w:t>
      </w:r>
      <w:r w:rsidRPr="00863B8A">
        <w:rPr>
          <w:rFonts w:ascii="Times New Roman" w:hAnsi="Times New Roman"/>
          <w:sz w:val="24"/>
          <w:szCs w:val="24"/>
        </w:rPr>
        <w:t>lica</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9"/>
          <w:sz w:val="24"/>
          <w:szCs w:val="24"/>
        </w:rPr>
        <w:t xml:space="preserve"> </w:t>
      </w:r>
      <w:r w:rsidRPr="00863B8A">
        <w:rPr>
          <w:rFonts w:ascii="Times New Roman" w:hAnsi="Times New Roman"/>
          <w:spacing w:val="-2"/>
          <w:sz w:val="24"/>
          <w:szCs w:val="24"/>
        </w:rPr>
        <w:t>are required to</w:t>
      </w:r>
      <w:r w:rsidRPr="00863B8A">
        <w:rPr>
          <w:rFonts w:ascii="Times New Roman" w:hAnsi="Times New Roman"/>
          <w:spacing w:val="-4"/>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lete the following:</w:t>
      </w:r>
    </w:p>
    <w:p w14:paraId="573DB609" w14:textId="0C66B7ED" w:rsidR="004C24CA" w:rsidRPr="00863B8A" w:rsidRDefault="004C24CA" w:rsidP="00AC34DA">
      <w:pPr>
        <w:pStyle w:val="ListParagraph"/>
        <w:numPr>
          <w:ilvl w:val="0"/>
          <w:numId w:val="199"/>
        </w:numPr>
        <w:autoSpaceDE w:val="0"/>
        <w:autoSpaceDN w:val="0"/>
        <w:adjustRightInd w:val="0"/>
        <w:ind w:left="360" w:right="-20"/>
      </w:pPr>
      <w:r w:rsidRPr="00863B8A">
        <w:t>An</w:t>
      </w:r>
      <w:r w:rsidRPr="00863B8A">
        <w:rPr>
          <w:spacing w:val="-1"/>
        </w:rPr>
        <w:t xml:space="preserve"> </w:t>
      </w:r>
      <w:r w:rsidRPr="00863B8A">
        <w:rPr>
          <w:spacing w:val="1"/>
        </w:rPr>
        <w:t>o</w:t>
      </w:r>
      <w:r w:rsidRPr="00863B8A">
        <w:t>rie</w:t>
      </w:r>
      <w:r w:rsidRPr="00863B8A">
        <w:rPr>
          <w:spacing w:val="1"/>
        </w:rPr>
        <w:t>n</w:t>
      </w:r>
      <w:r w:rsidRPr="00863B8A">
        <w:t>tati</w:t>
      </w:r>
      <w:r w:rsidRPr="00863B8A">
        <w:rPr>
          <w:spacing w:val="1"/>
        </w:rPr>
        <w:t>o</w:t>
      </w:r>
      <w:r w:rsidRPr="00863B8A">
        <w:t>n</w:t>
      </w:r>
      <w:r w:rsidRPr="00863B8A">
        <w:rPr>
          <w:spacing w:val="-9"/>
        </w:rPr>
        <w:t xml:space="preserve"> </w:t>
      </w:r>
      <w:r w:rsidRPr="00863B8A">
        <w:rPr>
          <w:spacing w:val="1"/>
        </w:rPr>
        <w:t>o</w:t>
      </w:r>
      <w:r w:rsidRPr="00863B8A">
        <w:t>n</w:t>
      </w:r>
      <w:r w:rsidRPr="00863B8A">
        <w:rPr>
          <w:spacing w:val="-1"/>
        </w:rPr>
        <w:t xml:space="preserve"> </w:t>
      </w:r>
      <w:r w:rsidRPr="00863B8A">
        <w:t>t</w:t>
      </w:r>
      <w:r w:rsidRPr="00863B8A">
        <w:rPr>
          <w:spacing w:val="1"/>
        </w:rPr>
        <w:t>h</w:t>
      </w:r>
      <w:r w:rsidRPr="00863B8A">
        <w:t>e</w:t>
      </w:r>
      <w:r w:rsidRPr="00863B8A">
        <w:rPr>
          <w:spacing w:val="-4"/>
        </w:rPr>
        <w:t xml:space="preserve"> </w:t>
      </w:r>
      <w:ins w:id="2066" w:author="Hill,Lindsay R" w:date="2021-08-17T14:29:00Z">
        <w:r w:rsidR="007744E2">
          <w:t>Texas Rising Star</w:t>
        </w:r>
        <w:r w:rsidR="007744E2" w:rsidRPr="00863B8A">
          <w:rPr>
            <w:spacing w:val="-4"/>
          </w:rPr>
          <w:t xml:space="preserve"> </w:t>
        </w:r>
      </w:ins>
      <w:del w:id="2067" w:author="Hill,Lindsay R" w:date="2021-08-17T14:29:00Z">
        <w:r w:rsidRPr="00863B8A">
          <w:delText>TRS</w:delText>
        </w:r>
        <w:r w:rsidRPr="00863B8A">
          <w:rPr>
            <w:spacing w:val="-4"/>
          </w:rPr>
          <w:delText xml:space="preserve"> </w:delText>
        </w:r>
      </w:del>
      <w:r w:rsidRPr="00863B8A">
        <w:rPr>
          <w:spacing w:val="1"/>
        </w:rPr>
        <w:t>gu</w:t>
      </w:r>
      <w:r w:rsidRPr="00863B8A">
        <w:t>i</w:t>
      </w:r>
      <w:r w:rsidRPr="00863B8A">
        <w:rPr>
          <w:spacing w:val="1"/>
        </w:rPr>
        <w:t>d</w:t>
      </w:r>
      <w:r w:rsidRPr="00863B8A">
        <w:t>eli</w:t>
      </w:r>
      <w:r w:rsidRPr="00863B8A">
        <w:rPr>
          <w:spacing w:val="1"/>
        </w:rPr>
        <w:t>n</w:t>
      </w:r>
      <w:r w:rsidRPr="00863B8A">
        <w:t>es,</w:t>
      </w:r>
      <w:r w:rsidRPr="00863B8A">
        <w:rPr>
          <w:spacing w:val="-10"/>
        </w:rPr>
        <w:t xml:space="preserve"> </w:t>
      </w:r>
      <w:r w:rsidRPr="00863B8A">
        <w:t>i</w:t>
      </w:r>
      <w:r w:rsidRPr="00863B8A">
        <w:rPr>
          <w:spacing w:val="1"/>
        </w:rPr>
        <w:t>n</w:t>
      </w:r>
      <w:r w:rsidRPr="00863B8A">
        <w:t>cl</w:t>
      </w:r>
      <w:r w:rsidRPr="00863B8A">
        <w:rPr>
          <w:spacing w:val="1"/>
        </w:rPr>
        <w:t>ud</w:t>
      </w:r>
      <w:r w:rsidRPr="00863B8A">
        <w:t>i</w:t>
      </w:r>
      <w:r w:rsidRPr="00863B8A">
        <w:rPr>
          <w:spacing w:val="1"/>
        </w:rPr>
        <w:t>n</w:t>
      </w:r>
      <w:r w:rsidRPr="00863B8A">
        <w:t>g</w:t>
      </w:r>
      <w:r w:rsidRPr="00863B8A">
        <w:rPr>
          <w:spacing w:val="-7"/>
        </w:rPr>
        <w:t xml:space="preserve"> </w:t>
      </w:r>
      <w:r w:rsidRPr="00863B8A">
        <w:t>an</w:t>
      </w:r>
      <w:r w:rsidRPr="00863B8A">
        <w:rPr>
          <w:spacing w:val="-1"/>
        </w:rPr>
        <w:t xml:space="preserve"> </w:t>
      </w:r>
      <w:r w:rsidRPr="00863B8A">
        <w:rPr>
          <w:spacing w:val="1"/>
        </w:rPr>
        <w:t>ov</w:t>
      </w:r>
      <w:r w:rsidRPr="00863B8A">
        <w:t>er</w:t>
      </w:r>
      <w:r w:rsidRPr="00863B8A">
        <w:rPr>
          <w:spacing w:val="1"/>
        </w:rPr>
        <w:t>v</w:t>
      </w:r>
      <w:r w:rsidRPr="00863B8A">
        <w:t>iew</w:t>
      </w:r>
      <w:r w:rsidRPr="00863B8A">
        <w:rPr>
          <w:spacing w:val="-8"/>
        </w:rPr>
        <w:t xml:space="preserve"> </w:t>
      </w:r>
      <w:r w:rsidRPr="00863B8A">
        <w:rPr>
          <w:spacing w:val="1"/>
        </w:rPr>
        <w:t>o</w:t>
      </w:r>
      <w:r w:rsidRPr="00863B8A">
        <w:t>f t</w:t>
      </w:r>
      <w:r w:rsidRPr="00863B8A">
        <w:rPr>
          <w:spacing w:val="1"/>
        </w:rPr>
        <w:t>h</w:t>
      </w:r>
      <w:r w:rsidRPr="00863B8A">
        <w:t>e:</w:t>
      </w:r>
      <w:r w:rsidRPr="00863B8A">
        <w:rPr>
          <w:spacing w:val="-4"/>
        </w:rPr>
        <w:t xml:space="preserve"> </w:t>
      </w:r>
    </w:p>
    <w:p w14:paraId="757D5D78" w14:textId="5F2E3FED" w:rsidR="004C24CA" w:rsidRPr="00863B8A" w:rsidRDefault="007744E2" w:rsidP="00AC34DA">
      <w:pPr>
        <w:pStyle w:val="ListParagraph"/>
        <w:numPr>
          <w:ilvl w:val="0"/>
          <w:numId w:val="200"/>
        </w:numPr>
        <w:autoSpaceDE w:val="0"/>
        <w:autoSpaceDN w:val="0"/>
        <w:adjustRightInd w:val="0"/>
        <w:ind w:right="-20"/>
      </w:pPr>
      <w:ins w:id="2068" w:author="Hill,Lindsay R" w:date="2021-08-17T14:29:00Z">
        <w:r>
          <w:t>Texas Rising Star</w:t>
        </w:r>
        <w:r w:rsidRPr="00863B8A">
          <w:rPr>
            <w:spacing w:val="-4"/>
          </w:rPr>
          <w:t xml:space="preserve"> </w:t>
        </w:r>
      </w:ins>
      <w:del w:id="2069" w:author="Hill,Lindsay R" w:date="2021-08-17T14:29:00Z">
        <w:r w:rsidR="004C24CA" w:rsidRPr="00863B8A">
          <w:delText>TRS</w:delText>
        </w:r>
        <w:r w:rsidR="004C24CA" w:rsidRPr="00863B8A">
          <w:rPr>
            <w:spacing w:val="-4"/>
          </w:rPr>
          <w:delText xml:space="preserve"> </w:delText>
        </w:r>
      </w:del>
      <w:r w:rsidR="004C24CA" w:rsidRPr="00863B8A">
        <w:rPr>
          <w:spacing w:val="1"/>
        </w:rPr>
        <w:t>p</w:t>
      </w:r>
      <w:r w:rsidR="004C24CA" w:rsidRPr="00863B8A">
        <w:t>r</w:t>
      </w:r>
      <w:r w:rsidR="004C24CA" w:rsidRPr="00863B8A">
        <w:rPr>
          <w:spacing w:val="1"/>
        </w:rPr>
        <w:t>og</w:t>
      </w:r>
      <w:r w:rsidR="004C24CA" w:rsidRPr="00863B8A">
        <w:t>ram</w:t>
      </w:r>
      <w:r w:rsidR="004C24CA" w:rsidRPr="00863B8A">
        <w:rPr>
          <w:spacing w:val="-9"/>
        </w:rPr>
        <w:t xml:space="preserve"> </w:t>
      </w:r>
      <w:r w:rsidR="004C24CA" w:rsidRPr="00863B8A">
        <w:t>a</w:t>
      </w:r>
      <w:r w:rsidR="004C24CA" w:rsidRPr="00863B8A">
        <w:rPr>
          <w:spacing w:val="1"/>
        </w:rPr>
        <w:t>pp</w:t>
      </w:r>
      <w:r w:rsidR="004C24CA" w:rsidRPr="00863B8A">
        <w:t>licati</w:t>
      </w:r>
      <w:r w:rsidR="004C24CA" w:rsidRPr="00863B8A">
        <w:rPr>
          <w:spacing w:val="1"/>
        </w:rPr>
        <w:t>o</w:t>
      </w:r>
      <w:r w:rsidR="004C24CA" w:rsidRPr="00863B8A">
        <w:t>n</w:t>
      </w:r>
      <w:r w:rsidR="004C24CA" w:rsidRPr="00863B8A">
        <w:rPr>
          <w:spacing w:val="-9"/>
        </w:rPr>
        <w:t xml:space="preserve"> </w:t>
      </w:r>
      <w:r w:rsidR="004C24CA" w:rsidRPr="00863B8A">
        <w:rPr>
          <w:spacing w:val="1"/>
        </w:rPr>
        <w:t>p</w:t>
      </w:r>
      <w:r w:rsidR="004C24CA" w:rsidRPr="00863B8A">
        <w:t>r</w:t>
      </w:r>
      <w:r w:rsidR="004C24CA" w:rsidRPr="00863B8A">
        <w:rPr>
          <w:spacing w:val="1"/>
        </w:rPr>
        <w:t>o</w:t>
      </w:r>
      <w:r w:rsidR="004C24CA" w:rsidRPr="00863B8A">
        <w:t>cess</w:t>
      </w:r>
    </w:p>
    <w:p w14:paraId="6577BB81" w14:textId="651DDD63" w:rsidR="004C24CA" w:rsidRPr="00863B8A" w:rsidRDefault="007744E2" w:rsidP="00AC34DA">
      <w:pPr>
        <w:pStyle w:val="ListParagraph"/>
        <w:numPr>
          <w:ilvl w:val="0"/>
          <w:numId w:val="200"/>
        </w:numPr>
        <w:autoSpaceDE w:val="0"/>
        <w:autoSpaceDN w:val="0"/>
        <w:adjustRightInd w:val="0"/>
        <w:ind w:right="-20"/>
      </w:pPr>
      <w:ins w:id="2070" w:author="Hill,Lindsay R" w:date="2021-08-17T14:29:00Z">
        <w:r>
          <w:t>Texas Rising Star</w:t>
        </w:r>
        <w:r w:rsidRPr="00863B8A">
          <w:rPr>
            <w:spacing w:val="-4"/>
          </w:rPr>
          <w:t xml:space="preserve"> </w:t>
        </w:r>
      </w:ins>
      <w:del w:id="2071" w:author="Hill,Lindsay R" w:date="2021-08-17T14:29:00Z">
        <w:r w:rsidR="004C24CA" w:rsidRPr="00863B8A">
          <w:delText>TRS</w:delText>
        </w:r>
        <w:r w:rsidR="004C24CA" w:rsidRPr="00863B8A">
          <w:rPr>
            <w:spacing w:val="-4"/>
          </w:rPr>
          <w:delText xml:space="preserve"> </w:delText>
        </w:r>
      </w:del>
      <w:r w:rsidR="004C24CA" w:rsidRPr="00863B8A">
        <w:rPr>
          <w:spacing w:val="1"/>
        </w:rPr>
        <w:t>p</w:t>
      </w:r>
      <w:r w:rsidR="004C24CA" w:rsidRPr="00863B8A">
        <w:t>r</w:t>
      </w:r>
      <w:r w:rsidR="004C24CA" w:rsidRPr="00863B8A">
        <w:rPr>
          <w:spacing w:val="1"/>
        </w:rPr>
        <w:t>og</w:t>
      </w:r>
      <w:r w:rsidR="004C24CA" w:rsidRPr="00863B8A">
        <w:t>ram</w:t>
      </w:r>
      <w:r w:rsidR="004C24CA" w:rsidRPr="00863B8A">
        <w:rPr>
          <w:spacing w:val="-9"/>
        </w:rPr>
        <w:t xml:space="preserve"> </w:t>
      </w:r>
      <w:r w:rsidR="004C24CA" w:rsidRPr="00863B8A">
        <w:rPr>
          <w:spacing w:val="-2"/>
        </w:rPr>
        <w:t>m</w:t>
      </w:r>
      <w:r w:rsidR="004C24CA" w:rsidRPr="00863B8A">
        <w:t>eas</w:t>
      </w:r>
      <w:r w:rsidR="004C24CA" w:rsidRPr="00863B8A">
        <w:rPr>
          <w:spacing w:val="1"/>
        </w:rPr>
        <w:t>u</w:t>
      </w:r>
      <w:r w:rsidR="004C24CA" w:rsidRPr="00863B8A">
        <w:t>res</w:t>
      </w:r>
    </w:p>
    <w:p w14:paraId="5A908724" w14:textId="3DD301DC" w:rsidR="004700E9" w:rsidRPr="00863B8A" w:rsidRDefault="007744E2" w:rsidP="00AC34DA">
      <w:pPr>
        <w:pStyle w:val="ListParagraph"/>
        <w:numPr>
          <w:ilvl w:val="0"/>
          <w:numId w:val="200"/>
        </w:numPr>
        <w:autoSpaceDE w:val="0"/>
        <w:autoSpaceDN w:val="0"/>
        <w:adjustRightInd w:val="0"/>
        <w:ind w:right="-20"/>
      </w:pPr>
      <w:ins w:id="2072" w:author="Hill,Lindsay R" w:date="2021-08-17T14:29:00Z">
        <w:r>
          <w:t>Texas Rising Star</w:t>
        </w:r>
        <w:r w:rsidRPr="00863B8A">
          <w:rPr>
            <w:spacing w:val="-4"/>
          </w:rPr>
          <w:t xml:space="preserve"> </w:t>
        </w:r>
      </w:ins>
      <w:del w:id="2073" w:author="Hill,Lindsay R" w:date="2021-08-17T14:29:00Z">
        <w:r w:rsidR="004C24CA" w:rsidRPr="00863B8A" w:rsidDel="007744E2">
          <w:delText>TRS</w:delText>
        </w:r>
        <w:r w:rsidR="004C24CA" w:rsidRPr="00863B8A" w:rsidDel="007744E2">
          <w:rPr>
            <w:spacing w:val="-4"/>
          </w:rPr>
          <w:delText xml:space="preserve"> </w:delText>
        </w:r>
      </w:del>
      <w:r w:rsidR="004C24CA" w:rsidRPr="00863B8A">
        <w:rPr>
          <w:spacing w:val="1"/>
        </w:rPr>
        <w:t>p</w:t>
      </w:r>
      <w:r w:rsidR="004C24CA" w:rsidRPr="00863B8A">
        <w:t>r</w:t>
      </w:r>
      <w:r w:rsidR="004C24CA" w:rsidRPr="00863B8A">
        <w:rPr>
          <w:spacing w:val="1"/>
        </w:rPr>
        <w:t>og</w:t>
      </w:r>
      <w:r w:rsidR="004C24CA" w:rsidRPr="00863B8A">
        <w:t>ram</w:t>
      </w:r>
      <w:r w:rsidR="004C24CA" w:rsidRPr="00863B8A">
        <w:rPr>
          <w:spacing w:val="-9"/>
        </w:rPr>
        <w:t xml:space="preserve"> </w:t>
      </w:r>
      <w:r w:rsidR="004C24CA" w:rsidRPr="00863B8A">
        <w:t>assess</w:t>
      </w:r>
      <w:r w:rsidR="004C24CA" w:rsidRPr="00863B8A">
        <w:rPr>
          <w:spacing w:val="-2"/>
        </w:rPr>
        <w:t>m</w:t>
      </w:r>
      <w:r w:rsidR="004C24CA" w:rsidRPr="00863B8A">
        <w:t>e</w:t>
      </w:r>
      <w:r w:rsidR="004C24CA" w:rsidRPr="00863B8A">
        <w:rPr>
          <w:spacing w:val="1"/>
        </w:rPr>
        <w:t>n</w:t>
      </w:r>
      <w:r w:rsidR="004C24CA" w:rsidRPr="00863B8A">
        <w:t>t</w:t>
      </w:r>
      <w:r w:rsidR="004C24CA" w:rsidRPr="00863B8A">
        <w:rPr>
          <w:spacing w:val="-10"/>
        </w:rPr>
        <w:t xml:space="preserve"> </w:t>
      </w:r>
      <w:r w:rsidR="004C24CA" w:rsidRPr="00863B8A">
        <w:rPr>
          <w:spacing w:val="1"/>
        </w:rPr>
        <w:t>p</w:t>
      </w:r>
      <w:r w:rsidR="004C24CA" w:rsidRPr="00863B8A">
        <w:t>r</w:t>
      </w:r>
      <w:r w:rsidR="004C24CA" w:rsidRPr="00863B8A">
        <w:rPr>
          <w:spacing w:val="1"/>
        </w:rPr>
        <w:t>o</w:t>
      </w:r>
      <w:r w:rsidR="004C24CA" w:rsidRPr="00863B8A">
        <w:t>cess</w:t>
      </w:r>
    </w:p>
    <w:p w14:paraId="3086A2C9" w14:textId="5A6E72CD" w:rsidR="004700E9" w:rsidRDefault="004700E9" w:rsidP="00AC34DA">
      <w:pPr>
        <w:pStyle w:val="ListParagraph"/>
        <w:numPr>
          <w:ilvl w:val="0"/>
          <w:numId w:val="199"/>
        </w:numPr>
        <w:autoSpaceDE w:val="0"/>
        <w:autoSpaceDN w:val="0"/>
        <w:adjustRightInd w:val="0"/>
        <w:ind w:left="360" w:right="-20"/>
        <w:rPr>
          <w:ins w:id="2074" w:author="Hill,Lindsay R" w:date="2021-08-17T14:45:00Z"/>
        </w:rPr>
      </w:pPr>
      <w:ins w:id="2075" w:author="Hill,Lindsay R" w:date="2021-08-17T14:45:00Z">
        <w:r>
          <w:t>C</w:t>
        </w:r>
        <w:r w:rsidRPr="004700E9">
          <w:t>reation of a continuous quality improvement plan</w:t>
        </w:r>
      </w:ins>
    </w:p>
    <w:p w14:paraId="53444279" w14:textId="759D59B0" w:rsidR="004C24CA" w:rsidRPr="00863B8A" w:rsidRDefault="004C24CA" w:rsidP="00AC34DA">
      <w:pPr>
        <w:pStyle w:val="ListParagraph"/>
        <w:numPr>
          <w:ilvl w:val="0"/>
          <w:numId w:val="199"/>
        </w:numPr>
        <w:autoSpaceDE w:val="0"/>
        <w:autoSpaceDN w:val="0"/>
        <w:adjustRightInd w:val="0"/>
        <w:ind w:left="360" w:right="-20"/>
      </w:pPr>
      <w:r w:rsidRPr="00863B8A">
        <w:t>A</w:t>
      </w:r>
      <w:r w:rsidRPr="00863B8A">
        <w:rPr>
          <w:spacing w:val="-1"/>
        </w:rPr>
        <w:t xml:space="preserve"> </w:t>
      </w:r>
      <w:ins w:id="2076" w:author="Hill,Lindsay R" w:date="2021-08-17T14:29:00Z">
        <w:r w:rsidR="007744E2">
          <w:t>Texas Rising Star</w:t>
        </w:r>
        <w:r w:rsidRPr="00863B8A">
          <w:rPr>
            <w:spacing w:val="-4"/>
          </w:rPr>
          <w:t xml:space="preserve"> </w:t>
        </w:r>
      </w:ins>
      <w:del w:id="2077" w:author="Hill,Lindsay R" w:date="2021-08-17T14:29:00Z">
        <w:r w:rsidRPr="00863B8A">
          <w:delText>TRS</w:delText>
        </w:r>
        <w:r w:rsidRPr="00863B8A">
          <w:rPr>
            <w:spacing w:val="-4"/>
          </w:rPr>
          <w:delText xml:space="preserve"> </w:delText>
        </w:r>
      </w:del>
      <w:r w:rsidRPr="00863B8A">
        <w:rPr>
          <w:spacing w:val="1"/>
        </w:rPr>
        <w:t>p</w:t>
      </w:r>
      <w:r w:rsidRPr="00863B8A">
        <w:t>r</w:t>
      </w:r>
      <w:r w:rsidRPr="00863B8A">
        <w:rPr>
          <w:spacing w:val="1"/>
        </w:rPr>
        <w:t>og</w:t>
      </w:r>
      <w:r w:rsidRPr="00863B8A">
        <w:t>ram</w:t>
      </w:r>
      <w:r w:rsidRPr="00863B8A">
        <w:rPr>
          <w:spacing w:val="-9"/>
        </w:rPr>
        <w:t xml:space="preserve"> </w:t>
      </w:r>
      <w:r w:rsidRPr="00863B8A">
        <w:t>self-assess</w:t>
      </w:r>
      <w:r w:rsidRPr="00863B8A">
        <w:rPr>
          <w:spacing w:val="-2"/>
        </w:rPr>
        <w:t>m</w:t>
      </w:r>
      <w:r w:rsidRPr="00863B8A">
        <w:t>e</w:t>
      </w:r>
      <w:r w:rsidRPr="00863B8A">
        <w:rPr>
          <w:spacing w:val="1"/>
        </w:rPr>
        <w:t>n</w:t>
      </w:r>
      <w:r w:rsidRPr="00863B8A">
        <w:t>t</w:t>
      </w:r>
      <w:r w:rsidRPr="00863B8A">
        <w:rPr>
          <w:spacing w:val="-14"/>
        </w:rPr>
        <w:t xml:space="preserve"> </w:t>
      </w:r>
      <w:r w:rsidRPr="00863B8A">
        <w:t>t</w:t>
      </w:r>
      <w:r w:rsidRPr="00863B8A">
        <w:rPr>
          <w:spacing w:val="1"/>
        </w:rPr>
        <w:t>oo</w:t>
      </w:r>
      <w:r w:rsidRPr="00863B8A">
        <w:t>l</w:t>
      </w:r>
    </w:p>
    <w:p w14:paraId="7CB70454" w14:textId="77777777" w:rsidR="004C24CA" w:rsidRPr="00863B8A" w:rsidRDefault="004C24CA" w:rsidP="004C24CA">
      <w:pPr>
        <w:pStyle w:val="RuleReference"/>
      </w:pPr>
      <w:r w:rsidRPr="00863B8A">
        <w:t xml:space="preserve">Rule Reference: </w:t>
      </w:r>
      <w:hyperlink r:id="rId240" w:history="1">
        <w:r w:rsidRPr="00863B8A">
          <w:rPr>
            <w:rStyle w:val="Hyperlink"/>
          </w:rPr>
          <w:t>§809.133(a)</w:t>
        </w:r>
      </w:hyperlink>
    </w:p>
    <w:p w14:paraId="142E0BB2" w14:textId="77777777" w:rsidR="004C24CA" w:rsidRPr="00863B8A" w:rsidRDefault="004C24CA" w:rsidP="004C24CA">
      <w:pPr>
        <w:autoSpaceDE w:val="0"/>
        <w:autoSpaceDN w:val="0"/>
        <w:adjustRightInd w:val="0"/>
        <w:ind w:right="-20"/>
        <w:rPr>
          <w:rFonts w:ascii="Times New Roman" w:hAnsi="Times New Roman"/>
          <w:sz w:val="24"/>
          <w:szCs w:val="24"/>
        </w:rPr>
      </w:pPr>
    </w:p>
    <w:p w14:paraId="458364D6" w14:textId="77777777"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6"/>
          <w:sz w:val="24"/>
          <w:szCs w:val="24"/>
        </w:rPr>
        <w:t xml:space="preserve">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 following:</w:t>
      </w:r>
    </w:p>
    <w:p w14:paraId="5CC02FEB" w14:textId="10ACD59E" w:rsidR="004C24CA" w:rsidRPr="00863B8A" w:rsidRDefault="004C24CA" w:rsidP="00AC34DA">
      <w:pPr>
        <w:pStyle w:val="ListParagraph"/>
        <w:numPr>
          <w:ilvl w:val="0"/>
          <w:numId w:val="201"/>
        </w:numPr>
        <w:autoSpaceDE w:val="0"/>
        <w:autoSpaceDN w:val="0"/>
        <w:adjustRightInd w:val="0"/>
        <w:ind w:left="360" w:right="-20"/>
      </w:pPr>
      <w:r w:rsidRPr="00863B8A">
        <w:t>Written acknowledgment of receipt of the application and self-assessment is sent to the provider</w:t>
      </w:r>
      <w:r w:rsidR="00CE0EB9">
        <w:t>.</w:t>
      </w:r>
    </w:p>
    <w:p w14:paraId="53FB43D4" w14:textId="518BBC1B" w:rsidR="004C24CA" w:rsidRPr="00863B8A" w:rsidRDefault="004C24CA" w:rsidP="00AC34DA">
      <w:pPr>
        <w:pStyle w:val="ListParagraph"/>
        <w:numPr>
          <w:ilvl w:val="0"/>
          <w:numId w:val="201"/>
        </w:numPr>
        <w:autoSpaceDE w:val="0"/>
        <w:autoSpaceDN w:val="0"/>
        <w:adjustRightInd w:val="0"/>
        <w:ind w:left="360" w:right="-20"/>
      </w:pPr>
      <w:r w:rsidRPr="00863B8A">
        <w:t>Within 20 days of receipt of the application, the provider is sent an estimated time frame for scheduling the initial assessment</w:t>
      </w:r>
      <w:r w:rsidR="00CE0EB9">
        <w:t>.</w:t>
      </w:r>
    </w:p>
    <w:p w14:paraId="696606B6" w14:textId="77777777" w:rsidR="004C24CA" w:rsidRPr="00863B8A" w:rsidRDefault="004C24CA" w:rsidP="004C24CA">
      <w:pPr>
        <w:pStyle w:val="RuleReference"/>
      </w:pPr>
      <w:r w:rsidRPr="00863B8A">
        <w:t xml:space="preserve">Rule Reference: </w:t>
      </w:r>
      <w:hyperlink r:id="rId241" w:history="1">
        <w:r w:rsidRPr="00863B8A">
          <w:rPr>
            <w:rStyle w:val="Hyperlink"/>
          </w:rPr>
          <w:t>§809.133(b)</w:t>
        </w:r>
      </w:hyperlink>
    </w:p>
    <w:p w14:paraId="0A1C6723"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7EAD5638" w14:textId="77777777" w:rsidR="004C24CA" w:rsidRPr="00863B8A" w:rsidRDefault="004C24CA" w:rsidP="004C24CA">
      <w:pPr>
        <w:autoSpaceDE w:val="0"/>
        <w:autoSpaceDN w:val="0"/>
        <w:adjustRightInd w:val="0"/>
        <w:ind w:right="-20"/>
        <w:rPr>
          <w:rFonts w:ascii="Times New Roman" w:hAnsi="Times New Roman"/>
          <w:sz w:val="24"/>
          <w:szCs w:val="24"/>
        </w:rPr>
      </w:pPr>
    </w:p>
    <w:p w14:paraId="5AD19E80" w14:textId="38B491AA" w:rsidR="004C24CA" w:rsidRPr="00863B8A" w:rsidRDefault="004C24CA" w:rsidP="004C24CA">
      <w:pPr>
        <w:pStyle w:val="Guide2"/>
      </w:pPr>
      <w:bookmarkStart w:id="2078" w:name="_Toc515880351"/>
      <w:bookmarkStart w:id="2079" w:name="_Toc101181911"/>
      <w:r w:rsidRPr="00863B8A">
        <w:t>I-500: T</w:t>
      </w:r>
      <w:ins w:id="2080" w:author="Alvis,Carrie L" w:date="2022-04-18T10:45:00Z">
        <w:r w:rsidR="00DE7A7B">
          <w:t xml:space="preserve">exas </w:t>
        </w:r>
      </w:ins>
      <w:r w:rsidRPr="00863B8A">
        <w:t>R</w:t>
      </w:r>
      <w:ins w:id="2081" w:author="Alvis,Carrie L" w:date="2022-04-18T10:45:00Z">
        <w:r w:rsidR="00DE7A7B">
          <w:t>isin</w:t>
        </w:r>
      </w:ins>
      <w:ins w:id="2082" w:author="Alvis,Carrie L" w:date="2022-04-18T10:46:00Z">
        <w:r w:rsidR="00DE7A7B">
          <w:t xml:space="preserve">g </w:t>
        </w:r>
      </w:ins>
      <w:r w:rsidRPr="00863B8A">
        <w:t>S</w:t>
      </w:r>
      <w:ins w:id="2083" w:author="Alvis,Carrie L" w:date="2022-04-18T10:46:00Z">
        <w:r w:rsidR="00DE7A7B">
          <w:t>tar</w:t>
        </w:r>
      </w:ins>
      <w:r w:rsidRPr="00863B8A">
        <w:t xml:space="preserve"> Program Assessments and Monitoring</w:t>
      </w:r>
      <w:bookmarkEnd w:id="2078"/>
      <w:bookmarkEnd w:id="2079"/>
    </w:p>
    <w:p w14:paraId="36BA6D97" w14:textId="77777777" w:rsidR="004C24CA" w:rsidRPr="00863B8A" w:rsidRDefault="004C24CA" w:rsidP="004C24CA">
      <w:pPr>
        <w:rPr>
          <w:rFonts w:ascii="Times New Roman" w:hAnsi="Times New Roman"/>
          <w:sz w:val="24"/>
          <w:szCs w:val="24"/>
        </w:rPr>
      </w:pPr>
    </w:p>
    <w:p w14:paraId="290B1293" w14:textId="55F16671" w:rsidR="004C24CA" w:rsidRPr="00863B8A" w:rsidRDefault="004C24CA" w:rsidP="004C24CA">
      <w:pPr>
        <w:pStyle w:val="Guide3"/>
        <w:outlineLvl w:val="0"/>
      </w:pPr>
      <w:bookmarkStart w:id="2084" w:name="_Toc515880352"/>
      <w:bookmarkStart w:id="2085" w:name="_Toc101181912"/>
      <w:r w:rsidRPr="00863B8A">
        <w:t>I-501: T</w:t>
      </w:r>
      <w:ins w:id="2086" w:author="Alvis,Carrie L" w:date="2022-04-18T10:46:00Z">
        <w:r w:rsidR="00DE7A7B">
          <w:t xml:space="preserve">exas </w:t>
        </w:r>
      </w:ins>
      <w:r w:rsidRPr="00863B8A">
        <w:t>R</w:t>
      </w:r>
      <w:ins w:id="2087" w:author="Alvis,Carrie L" w:date="2022-04-18T10:46:00Z">
        <w:r w:rsidR="00DE7A7B">
          <w:t xml:space="preserve">ising </w:t>
        </w:r>
      </w:ins>
      <w:r w:rsidRPr="00863B8A">
        <w:t>S</w:t>
      </w:r>
      <w:ins w:id="2088" w:author="Alvis,Carrie L" w:date="2022-04-18T10:46:00Z">
        <w:r w:rsidR="00DE7A7B">
          <w:t>tar</w:t>
        </w:r>
      </w:ins>
      <w:r w:rsidRPr="00863B8A">
        <w:t xml:space="preserve"> Program Assessments</w:t>
      </w:r>
      <w:bookmarkEnd w:id="2084"/>
      <w:bookmarkEnd w:id="2085"/>
    </w:p>
    <w:p w14:paraId="28D44747" w14:textId="77777777" w:rsidR="004C24CA" w:rsidRPr="00863B8A" w:rsidRDefault="004C24CA" w:rsidP="004C24CA">
      <w:pPr>
        <w:rPr>
          <w:rFonts w:ascii="Times New Roman" w:hAnsi="Times New Roman"/>
          <w:sz w:val="24"/>
          <w:szCs w:val="24"/>
        </w:rPr>
      </w:pPr>
    </w:p>
    <w:p w14:paraId="72BF3945"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t>Boards must ensure the following:</w:t>
      </w:r>
    </w:p>
    <w:p w14:paraId="2D04FB09" w14:textId="30483D03" w:rsidR="004C24CA" w:rsidRPr="00863B8A" w:rsidRDefault="004C24CA" w:rsidP="00AC34DA">
      <w:pPr>
        <w:pStyle w:val="ListParagraph"/>
        <w:numPr>
          <w:ilvl w:val="0"/>
          <w:numId w:val="201"/>
        </w:numPr>
        <w:autoSpaceDE w:val="0"/>
        <w:autoSpaceDN w:val="0"/>
        <w:adjustRightInd w:val="0"/>
        <w:ind w:left="360" w:right="-20"/>
      </w:pPr>
      <w:r w:rsidRPr="00863B8A">
        <w:t>An</w:t>
      </w:r>
      <w:r w:rsidRPr="00863B8A">
        <w:rPr>
          <w:spacing w:val="7"/>
        </w:rPr>
        <w:t xml:space="preserve"> </w:t>
      </w:r>
      <w:r w:rsidRPr="00863B8A">
        <w:t>assess</w:t>
      </w:r>
      <w:r w:rsidRPr="00863B8A">
        <w:rPr>
          <w:spacing w:val="-2"/>
        </w:rPr>
        <w:t>m</w:t>
      </w:r>
      <w:r w:rsidRPr="00863B8A">
        <w:t>e</w:t>
      </w:r>
      <w:r w:rsidRPr="00863B8A">
        <w:rPr>
          <w:spacing w:val="1"/>
        </w:rPr>
        <w:t>n</w:t>
      </w:r>
      <w:r w:rsidRPr="00863B8A">
        <w:t>t</w:t>
      </w:r>
      <w:r w:rsidRPr="00863B8A">
        <w:rPr>
          <w:spacing w:val="53"/>
        </w:rPr>
        <w:t xml:space="preserve"> </w:t>
      </w:r>
      <w:r w:rsidRPr="00863B8A">
        <w:t>is</w:t>
      </w:r>
      <w:r w:rsidRPr="00863B8A">
        <w:rPr>
          <w:spacing w:val="6"/>
        </w:rPr>
        <w:t xml:space="preserve"> </w:t>
      </w:r>
      <w:r w:rsidRPr="00863B8A">
        <w:t>c</w:t>
      </w:r>
      <w:r w:rsidRPr="00863B8A">
        <w:rPr>
          <w:spacing w:val="1"/>
        </w:rPr>
        <w:t>ondu</w:t>
      </w:r>
      <w:r w:rsidRPr="00863B8A">
        <w:t>cted</w:t>
      </w:r>
      <w:r w:rsidRPr="00863B8A">
        <w:rPr>
          <w:spacing w:val="54"/>
        </w:rPr>
        <w:t xml:space="preserve"> </w:t>
      </w:r>
      <w:r w:rsidRPr="00863B8A">
        <w:t>f</w:t>
      </w:r>
      <w:r w:rsidRPr="00863B8A">
        <w:rPr>
          <w:spacing w:val="1"/>
        </w:rPr>
        <w:t>o</w:t>
      </w:r>
      <w:r w:rsidRPr="00863B8A">
        <w:t>r a</w:t>
      </w:r>
      <w:r w:rsidRPr="00863B8A">
        <w:rPr>
          <w:spacing w:val="1"/>
        </w:rPr>
        <w:t>n</w:t>
      </w:r>
      <w:r w:rsidRPr="00863B8A">
        <w:t xml:space="preserve">y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54"/>
        </w:rPr>
        <w:t xml:space="preserve"> </w:t>
      </w:r>
      <w:r w:rsidRPr="00863B8A">
        <w:t>t</w:t>
      </w:r>
      <w:r w:rsidRPr="00863B8A">
        <w:rPr>
          <w:spacing w:val="1"/>
        </w:rPr>
        <w:t>h</w:t>
      </w:r>
      <w:r w:rsidRPr="00863B8A">
        <w:t xml:space="preserve">at </w:t>
      </w:r>
      <w:r w:rsidRPr="00863B8A">
        <w:rPr>
          <w:spacing w:val="-2"/>
        </w:rPr>
        <w:t>m</w:t>
      </w:r>
      <w:r w:rsidRPr="00863B8A">
        <w:t>eets</w:t>
      </w:r>
      <w:r w:rsidRPr="00863B8A">
        <w:rPr>
          <w:spacing w:val="2"/>
        </w:rPr>
        <w:t xml:space="preserve"> </w:t>
      </w:r>
      <w:r w:rsidRPr="00863B8A">
        <w:t>t</w:t>
      </w:r>
      <w:r w:rsidRPr="00863B8A">
        <w:rPr>
          <w:spacing w:val="1"/>
        </w:rPr>
        <w:t>h</w:t>
      </w:r>
      <w:r w:rsidRPr="00863B8A">
        <w:t>e</w:t>
      </w:r>
      <w:r w:rsidRPr="00863B8A">
        <w:rPr>
          <w:spacing w:val="4"/>
        </w:rPr>
        <w:t xml:space="preserve"> </w:t>
      </w:r>
      <w:r w:rsidRPr="00863B8A">
        <w:t>eli</w:t>
      </w:r>
      <w:r w:rsidRPr="00863B8A">
        <w:rPr>
          <w:spacing w:val="1"/>
        </w:rPr>
        <w:t>g</w:t>
      </w:r>
      <w:r w:rsidRPr="00863B8A">
        <w:t>i</w:t>
      </w:r>
      <w:r w:rsidRPr="00863B8A">
        <w:rPr>
          <w:spacing w:val="1"/>
        </w:rPr>
        <w:t>b</w:t>
      </w:r>
      <w:r w:rsidRPr="00863B8A">
        <w:t>ility re</w:t>
      </w:r>
      <w:r w:rsidRPr="00863B8A">
        <w:rPr>
          <w:spacing w:val="1"/>
        </w:rPr>
        <w:t>qu</w:t>
      </w:r>
      <w:r w:rsidRPr="00863B8A">
        <w:t>ire</w:t>
      </w:r>
      <w:r w:rsidRPr="00863B8A">
        <w:rPr>
          <w:spacing w:val="-2"/>
        </w:rPr>
        <w:t>m</w:t>
      </w:r>
      <w:r w:rsidRPr="00863B8A">
        <w:t>e</w:t>
      </w:r>
      <w:r w:rsidRPr="00863B8A">
        <w:rPr>
          <w:spacing w:val="1"/>
        </w:rPr>
        <w:t>n</w:t>
      </w:r>
      <w:r w:rsidRPr="00863B8A">
        <w:t>t</w:t>
      </w:r>
      <w:r w:rsidRPr="00863B8A">
        <w:rPr>
          <w:spacing w:val="50"/>
        </w:rPr>
        <w:t xml:space="preserve"> </w:t>
      </w:r>
      <w:r w:rsidRPr="00863B8A">
        <w:t xml:space="preserve">in </w:t>
      </w:r>
      <w:r w:rsidRPr="00863B8A">
        <w:rPr>
          <w:spacing w:val="1"/>
        </w:rPr>
        <w:t>I-200</w:t>
      </w:r>
      <w:r w:rsidRPr="00863B8A">
        <w:rPr>
          <w:spacing w:val="-7"/>
        </w:rPr>
        <w:t xml:space="preserve"> </w:t>
      </w:r>
      <w:r w:rsidRPr="00863B8A">
        <w:t>a</w:t>
      </w:r>
      <w:r w:rsidRPr="00863B8A">
        <w:rPr>
          <w:spacing w:val="1"/>
        </w:rPr>
        <w:t>n</w:t>
      </w:r>
      <w:r w:rsidRPr="00863B8A">
        <w:t>d</w:t>
      </w:r>
      <w:r w:rsidRPr="00863B8A">
        <w:rPr>
          <w:spacing w:val="-2"/>
        </w:rPr>
        <w:t xml:space="preserve"> </w:t>
      </w:r>
      <w:r w:rsidRPr="00863B8A">
        <w:t>re</w:t>
      </w:r>
      <w:r w:rsidRPr="00863B8A">
        <w:rPr>
          <w:spacing w:val="1"/>
        </w:rPr>
        <w:t>qu</w:t>
      </w:r>
      <w:r w:rsidRPr="00863B8A">
        <w:t>ests</w:t>
      </w:r>
      <w:r w:rsidRPr="00863B8A">
        <w:rPr>
          <w:spacing w:val="-7"/>
        </w:rPr>
        <w:t xml:space="preserve"> </w:t>
      </w:r>
      <w:r w:rsidRPr="00863B8A">
        <w:t>to</w:t>
      </w:r>
      <w:r w:rsidRPr="00863B8A">
        <w:rPr>
          <w:spacing w:val="-1"/>
        </w:rPr>
        <w:t xml:space="preserve"> </w:t>
      </w:r>
      <w:r w:rsidRPr="00863B8A">
        <w:rPr>
          <w:spacing w:val="1"/>
        </w:rPr>
        <w:t>p</w:t>
      </w:r>
      <w:r w:rsidRPr="00863B8A">
        <w:t>artici</w:t>
      </w:r>
      <w:r w:rsidRPr="00863B8A">
        <w:rPr>
          <w:spacing w:val="1"/>
        </w:rPr>
        <w:t>p</w:t>
      </w:r>
      <w:r w:rsidRPr="00863B8A">
        <w:t>ate</w:t>
      </w:r>
      <w:r w:rsidRPr="00863B8A">
        <w:rPr>
          <w:spacing w:val="-9"/>
        </w:rPr>
        <w:t xml:space="preserve"> </w:t>
      </w:r>
      <w:r w:rsidRPr="00863B8A">
        <w:t>in</w:t>
      </w:r>
      <w:r w:rsidRPr="00863B8A">
        <w:rPr>
          <w:spacing w:val="-1"/>
        </w:rPr>
        <w:t xml:space="preserve"> </w:t>
      </w:r>
      <w:r w:rsidRPr="00863B8A">
        <w:t>t</w:t>
      </w:r>
      <w:r w:rsidRPr="00863B8A">
        <w:rPr>
          <w:spacing w:val="1"/>
        </w:rPr>
        <w:t>h</w:t>
      </w:r>
      <w:r w:rsidRPr="00863B8A">
        <w:t>e</w:t>
      </w:r>
      <w:r w:rsidRPr="00863B8A">
        <w:rPr>
          <w:spacing w:val="-3"/>
        </w:rPr>
        <w:t xml:space="preserve"> </w:t>
      </w:r>
      <w:ins w:id="2089" w:author="Hill,Lindsay R" w:date="2021-08-17T14:29:00Z">
        <w:r w:rsidR="007744E2">
          <w:t>Texas Rising Star</w:t>
        </w:r>
        <w:r w:rsidR="007744E2" w:rsidRPr="00863B8A">
          <w:rPr>
            <w:spacing w:val="-4"/>
          </w:rPr>
          <w:t xml:space="preserve"> </w:t>
        </w:r>
      </w:ins>
      <w:del w:id="2090" w:author="Hill,Lindsay R" w:date="2021-08-17T14:29:00Z">
        <w:r w:rsidRPr="00863B8A">
          <w:delText>TRS</w:delText>
        </w:r>
        <w:r w:rsidRPr="00863B8A">
          <w:rPr>
            <w:spacing w:val="-4"/>
          </w:rPr>
          <w:delText xml:space="preserve"> </w:delText>
        </w:r>
      </w:del>
      <w:r w:rsidRPr="00863B8A">
        <w:rPr>
          <w:spacing w:val="1"/>
        </w:rPr>
        <w:t>p</w:t>
      </w:r>
      <w:r w:rsidRPr="00863B8A">
        <w:t>r</w:t>
      </w:r>
      <w:r w:rsidRPr="00863B8A">
        <w:rPr>
          <w:spacing w:val="1"/>
        </w:rPr>
        <w:t>og</w:t>
      </w:r>
      <w:r w:rsidRPr="00863B8A">
        <w:t>ra</w:t>
      </w:r>
      <w:r w:rsidRPr="00863B8A">
        <w:rPr>
          <w:spacing w:val="-2"/>
        </w:rPr>
        <w:t>m.</w:t>
      </w:r>
    </w:p>
    <w:p w14:paraId="331F628F" w14:textId="3D943513" w:rsidR="004C24CA" w:rsidRPr="00863B8A" w:rsidRDefault="007744E2" w:rsidP="00AC34DA">
      <w:pPr>
        <w:pStyle w:val="ListParagraph"/>
        <w:numPr>
          <w:ilvl w:val="0"/>
          <w:numId w:val="201"/>
        </w:numPr>
        <w:autoSpaceDE w:val="0"/>
        <w:autoSpaceDN w:val="0"/>
        <w:adjustRightInd w:val="0"/>
        <w:ind w:left="360" w:right="-20"/>
        <w:rPr>
          <w:w w:val="99"/>
        </w:rPr>
      </w:pPr>
      <w:ins w:id="2091" w:author="Hill,Lindsay R" w:date="2021-08-17T14:29:00Z">
        <w:r>
          <w:t>Texas Rising Star</w:t>
        </w:r>
        <w:r w:rsidRPr="00863B8A">
          <w:rPr>
            <w:spacing w:val="-4"/>
          </w:rPr>
          <w:t xml:space="preserve"> </w:t>
        </w:r>
      </w:ins>
      <w:del w:id="2092" w:author="Hill,Lindsay R" w:date="2021-08-17T14:29:00Z">
        <w:r w:rsidR="004C24CA" w:rsidRPr="00863B8A">
          <w:delText xml:space="preserve">TRS </w:delText>
        </w:r>
      </w:del>
      <w:r w:rsidR="004C24CA" w:rsidRPr="00863B8A">
        <w:t>certificati</w:t>
      </w:r>
      <w:r w:rsidR="004C24CA" w:rsidRPr="00863B8A">
        <w:rPr>
          <w:spacing w:val="1"/>
        </w:rPr>
        <w:t>o</w:t>
      </w:r>
      <w:r w:rsidR="004C24CA" w:rsidRPr="00863B8A">
        <w:t>n</w:t>
      </w:r>
      <w:r w:rsidR="004C24CA" w:rsidRPr="00863B8A">
        <w:rPr>
          <w:spacing w:val="-6"/>
        </w:rPr>
        <w:t xml:space="preserve"> </w:t>
      </w:r>
      <w:r w:rsidR="004C24CA" w:rsidRPr="00863B8A">
        <w:t>is</w:t>
      </w:r>
      <w:r w:rsidR="004C24CA" w:rsidRPr="00863B8A">
        <w:rPr>
          <w:spacing w:val="3"/>
        </w:rPr>
        <w:t xml:space="preserve"> </w:t>
      </w:r>
      <w:r w:rsidR="004C24CA" w:rsidRPr="00863B8A">
        <w:rPr>
          <w:spacing w:val="1"/>
        </w:rPr>
        <w:t>g</w:t>
      </w:r>
      <w:r w:rsidR="004C24CA" w:rsidRPr="00863B8A">
        <w:t>ra</w:t>
      </w:r>
      <w:r w:rsidR="004C24CA" w:rsidRPr="00863B8A">
        <w:rPr>
          <w:spacing w:val="1"/>
        </w:rPr>
        <w:t>n</w:t>
      </w:r>
      <w:r w:rsidR="004C24CA" w:rsidRPr="00863B8A">
        <w:t>ted</w:t>
      </w:r>
      <w:r w:rsidR="004C24CA" w:rsidRPr="00863B8A">
        <w:rPr>
          <w:spacing w:val="-2"/>
        </w:rPr>
        <w:t xml:space="preserve"> </w:t>
      </w:r>
      <w:r w:rsidR="004C24CA" w:rsidRPr="00863B8A">
        <w:t>to</w:t>
      </w:r>
      <w:r w:rsidR="004C24CA" w:rsidRPr="00863B8A">
        <w:rPr>
          <w:spacing w:val="1"/>
        </w:rPr>
        <w:t xml:space="preserve"> </w:t>
      </w:r>
      <w:r w:rsidR="004C24CA" w:rsidRPr="00863B8A">
        <w:t>a</w:t>
      </w:r>
      <w:r w:rsidR="004C24CA" w:rsidRPr="00863B8A">
        <w:rPr>
          <w:spacing w:val="1"/>
        </w:rPr>
        <w:t>n</w:t>
      </w:r>
      <w:r w:rsidR="004C24CA" w:rsidRPr="00863B8A">
        <w:t>y</w:t>
      </w:r>
      <w:r w:rsidR="004C24CA" w:rsidRPr="00863B8A">
        <w:rPr>
          <w:spacing w:val="3"/>
        </w:rPr>
        <w:t xml:space="preserve"> </w:t>
      </w:r>
      <w:r w:rsidR="004C24CA" w:rsidRPr="00863B8A">
        <w:rPr>
          <w:spacing w:val="1"/>
        </w:rPr>
        <w:t>p</w:t>
      </w:r>
      <w:r w:rsidR="004C24CA" w:rsidRPr="00863B8A">
        <w:t>r</w:t>
      </w:r>
      <w:r w:rsidR="004C24CA" w:rsidRPr="00863B8A">
        <w:rPr>
          <w:spacing w:val="1"/>
        </w:rPr>
        <w:t>ov</w:t>
      </w:r>
      <w:r w:rsidR="004C24CA" w:rsidRPr="00863B8A">
        <w:t>i</w:t>
      </w:r>
      <w:r w:rsidR="004C24CA" w:rsidRPr="00863B8A">
        <w:rPr>
          <w:spacing w:val="1"/>
        </w:rPr>
        <w:t>d</w:t>
      </w:r>
      <w:r w:rsidR="004C24CA" w:rsidRPr="00863B8A">
        <w:t>er</w:t>
      </w:r>
      <w:r w:rsidR="004C24CA" w:rsidRPr="00863B8A">
        <w:rPr>
          <w:spacing w:val="-3"/>
        </w:rPr>
        <w:t xml:space="preserve"> </w:t>
      </w:r>
      <w:r w:rsidR="004C24CA" w:rsidRPr="00863B8A">
        <w:t>t</w:t>
      </w:r>
      <w:r w:rsidR="004C24CA" w:rsidRPr="00863B8A">
        <w:rPr>
          <w:spacing w:val="1"/>
        </w:rPr>
        <w:t>h</w:t>
      </w:r>
      <w:r w:rsidR="004C24CA" w:rsidRPr="00863B8A">
        <w:t>at</w:t>
      </w:r>
      <w:r w:rsidR="004C24CA" w:rsidRPr="00863B8A">
        <w:rPr>
          <w:spacing w:val="1"/>
        </w:rPr>
        <w:t xml:space="preserve"> </w:t>
      </w:r>
      <w:r w:rsidR="004C24CA" w:rsidRPr="00863B8A">
        <w:t>is</w:t>
      </w:r>
      <w:r w:rsidR="004C24CA" w:rsidRPr="00863B8A">
        <w:rPr>
          <w:spacing w:val="3"/>
        </w:rPr>
        <w:t xml:space="preserve"> </w:t>
      </w:r>
      <w:r w:rsidR="004C24CA" w:rsidRPr="00863B8A">
        <w:t>assessed</w:t>
      </w:r>
      <w:r w:rsidR="004C24CA" w:rsidRPr="00863B8A">
        <w:rPr>
          <w:spacing w:val="-4"/>
        </w:rPr>
        <w:t xml:space="preserve"> </w:t>
      </w:r>
      <w:r w:rsidR="004C24CA" w:rsidRPr="00863B8A">
        <w:t>a</w:t>
      </w:r>
      <w:r w:rsidR="004C24CA" w:rsidRPr="00863B8A">
        <w:rPr>
          <w:spacing w:val="1"/>
        </w:rPr>
        <w:t>n</w:t>
      </w:r>
      <w:r w:rsidR="004C24CA" w:rsidRPr="00863B8A">
        <w:t xml:space="preserve">d </w:t>
      </w:r>
      <w:r w:rsidR="004C24CA" w:rsidRPr="00863B8A">
        <w:rPr>
          <w:spacing w:val="1"/>
        </w:rPr>
        <w:t>v</w:t>
      </w:r>
      <w:r w:rsidR="004C24CA" w:rsidRPr="00863B8A">
        <w:t>erified</w:t>
      </w:r>
      <w:r w:rsidR="004C24CA" w:rsidRPr="00863B8A">
        <w:rPr>
          <w:spacing w:val="-4"/>
        </w:rPr>
        <w:t xml:space="preserve"> </w:t>
      </w:r>
      <w:r w:rsidR="004C24CA" w:rsidRPr="00863B8A">
        <w:t xml:space="preserve">as </w:t>
      </w:r>
      <w:r w:rsidR="004C24CA" w:rsidRPr="00863B8A">
        <w:rPr>
          <w:spacing w:val="-2"/>
        </w:rPr>
        <w:t>m</w:t>
      </w:r>
      <w:r w:rsidR="004C24CA" w:rsidRPr="00863B8A">
        <w:t>eeti</w:t>
      </w:r>
      <w:r w:rsidR="004C24CA" w:rsidRPr="00863B8A">
        <w:rPr>
          <w:spacing w:val="1"/>
        </w:rPr>
        <w:t>n</w:t>
      </w:r>
      <w:r w:rsidR="004C24CA" w:rsidRPr="00863B8A">
        <w:t>g</w:t>
      </w:r>
      <w:r w:rsidR="004C24CA" w:rsidRPr="00863B8A">
        <w:rPr>
          <w:spacing w:val="-4"/>
        </w:rPr>
        <w:t xml:space="preserve"> </w:t>
      </w:r>
      <w:r w:rsidR="004C24CA" w:rsidRPr="00863B8A">
        <w:t>t</w:t>
      </w:r>
      <w:r w:rsidR="004C24CA" w:rsidRPr="00863B8A">
        <w:rPr>
          <w:spacing w:val="1"/>
        </w:rPr>
        <w:t>h</w:t>
      </w:r>
      <w:r w:rsidR="004C24CA" w:rsidRPr="00863B8A">
        <w:t>e</w:t>
      </w:r>
      <w:r w:rsidR="004C24CA" w:rsidRPr="00863B8A">
        <w:rPr>
          <w:spacing w:val="-1"/>
        </w:rPr>
        <w:t xml:space="preserve"> </w:t>
      </w:r>
      <w:del w:id="2093" w:author="Hill,Lindsay R" w:date="2021-08-17T14:48:00Z">
        <w:r w:rsidR="004C24CA" w:rsidRPr="00863B8A">
          <w:delText xml:space="preserve">TRS </w:delText>
        </w:r>
      </w:del>
      <w:ins w:id="2094" w:author="Hill,Lindsay R" w:date="2021-08-17T14:48:00Z">
        <w:r w:rsidR="00E644A6">
          <w:t>Texas Rising Star</w:t>
        </w:r>
        <w:r w:rsidR="00E644A6" w:rsidRPr="00863B8A">
          <w:t xml:space="preserve"> </w:t>
        </w:r>
      </w:ins>
      <w:r w:rsidR="004C24CA" w:rsidRPr="00863B8A">
        <w:rPr>
          <w:spacing w:val="1"/>
        </w:rPr>
        <w:t>p</w:t>
      </w:r>
      <w:r w:rsidR="004C24CA" w:rsidRPr="00863B8A">
        <w:t>r</w:t>
      </w:r>
      <w:r w:rsidR="004C24CA" w:rsidRPr="00863B8A">
        <w:rPr>
          <w:spacing w:val="1"/>
        </w:rPr>
        <w:t>ov</w:t>
      </w:r>
      <w:r w:rsidR="004C24CA" w:rsidRPr="00863B8A">
        <w:t>i</w:t>
      </w:r>
      <w:r w:rsidR="004C24CA" w:rsidRPr="00863B8A">
        <w:rPr>
          <w:spacing w:val="1"/>
        </w:rPr>
        <w:t>d</w:t>
      </w:r>
      <w:r w:rsidR="004C24CA" w:rsidRPr="00863B8A">
        <w:t>er</w:t>
      </w:r>
      <w:r w:rsidR="004C24CA" w:rsidRPr="00863B8A">
        <w:rPr>
          <w:spacing w:val="-7"/>
        </w:rPr>
        <w:t xml:space="preserve"> </w:t>
      </w:r>
      <w:r w:rsidR="004C24CA" w:rsidRPr="00863B8A">
        <w:t>certificati</w:t>
      </w:r>
      <w:r w:rsidR="004C24CA" w:rsidRPr="00863B8A">
        <w:rPr>
          <w:spacing w:val="1"/>
        </w:rPr>
        <w:t>o</w:t>
      </w:r>
      <w:r w:rsidR="004C24CA" w:rsidRPr="00863B8A">
        <w:t>n</w:t>
      </w:r>
      <w:r w:rsidR="004C24CA" w:rsidRPr="00863B8A">
        <w:rPr>
          <w:spacing w:val="-10"/>
        </w:rPr>
        <w:t xml:space="preserve"> </w:t>
      </w:r>
      <w:r w:rsidR="004C24CA" w:rsidRPr="00863B8A">
        <w:t>criteria</w:t>
      </w:r>
      <w:r w:rsidR="004C24CA" w:rsidRPr="00863B8A">
        <w:rPr>
          <w:spacing w:val="-7"/>
        </w:rPr>
        <w:t xml:space="preserve"> </w:t>
      </w:r>
      <w:r w:rsidR="004C24CA" w:rsidRPr="00863B8A">
        <w:t>set</w:t>
      </w:r>
      <w:r w:rsidR="004C24CA" w:rsidRPr="00863B8A">
        <w:rPr>
          <w:spacing w:val="-2"/>
        </w:rPr>
        <w:t xml:space="preserve"> </w:t>
      </w:r>
      <w:r w:rsidR="004C24CA" w:rsidRPr="00863B8A">
        <w:t>f</w:t>
      </w:r>
      <w:r w:rsidR="004C24CA" w:rsidRPr="00863B8A">
        <w:rPr>
          <w:spacing w:val="1"/>
        </w:rPr>
        <w:t>o</w:t>
      </w:r>
      <w:r w:rsidR="004C24CA" w:rsidRPr="00863B8A">
        <w:t>rth</w:t>
      </w:r>
      <w:r w:rsidR="004C24CA" w:rsidRPr="00863B8A">
        <w:rPr>
          <w:spacing w:val="-3"/>
        </w:rPr>
        <w:t xml:space="preserve"> </w:t>
      </w:r>
      <w:r w:rsidR="004C24CA" w:rsidRPr="00863B8A">
        <w:t>in</w:t>
      </w:r>
      <w:r w:rsidR="004C24CA" w:rsidRPr="00863B8A">
        <w:rPr>
          <w:spacing w:val="-1"/>
        </w:rPr>
        <w:t xml:space="preserve"> </w:t>
      </w:r>
      <w:r w:rsidR="004C24CA" w:rsidRPr="00863B8A">
        <w:t>t</w:t>
      </w:r>
      <w:r w:rsidR="004C24CA" w:rsidRPr="00863B8A">
        <w:rPr>
          <w:spacing w:val="1"/>
        </w:rPr>
        <w:t>h</w:t>
      </w:r>
      <w:r w:rsidR="004C24CA" w:rsidRPr="00863B8A">
        <w:t>e</w:t>
      </w:r>
      <w:r w:rsidR="004C24CA" w:rsidRPr="00863B8A">
        <w:rPr>
          <w:spacing w:val="-3"/>
        </w:rPr>
        <w:t xml:space="preserve"> </w:t>
      </w:r>
      <w:ins w:id="2095" w:author="Hill,Lindsay R" w:date="2021-08-17T14:29:00Z">
        <w:r>
          <w:t>Texas Rising Star</w:t>
        </w:r>
        <w:r w:rsidRPr="00863B8A">
          <w:rPr>
            <w:spacing w:val="-4"/>
          </w:rPr>
          <w:t xml:space="preserve"> </w:t>
        </w:r>
      </w:ins>
      <w:del w:id="2096" w:author="Hill,Lindsay R" w:date="2021-08-17T14:29:00Z">
        <w:r w:rsidR="004C24CA" w:rsidRPr="00863B8A">
          <w:delText>TRS</w:delText>
        </w:r>
        <w:r w:rsidR="004C24CA" w:rsidRPr="00863B8A">
          <w:rPr>
            <w:spacing w:val="-4"/>
          </w:rPr>
          <w:delText xml:space="preserve"> </w:delText>
        </w:r>
      </w:del>
      <w:r w:rsidR="004C24CA" w:rsidRPr="00863B8A">
        <w:t>guidelines.</w:t>
      </w:r>
      <w:r w:rsidR="004C24CA" w:rsidRPr="00863B8A">
        <w:rPr>
          <w:w w:val="99"/>
        </w:rPr>
        <w:t xml:space="preserve"> </w:t>
      </w:r>
    </w:p>
    <w:p w14:paraId="5614DD11" w14:textId="77777777" w:rsidR="004C24CA" w:rsidRPr="00863B8A" w:rsidRDefault="004C24CA" w:rsidP="004C24CA">
      <w:pPr>
        <w:autoSpaceDE w:val="0"/>
        <w:autoSpaceDN w:val="0"/>
        <w:adjustRightInd w:val="0"/>
        <w:ind w:right="-20"/>
        <w:rPr>
          <w:rFonts w:ascii="Times New Roman" w:hAnsi="Times New Roman"/>
          <w:w w:val="99"/>
          <w:sz w:val="24"/>
          <w:szCs w:val="24"/>
        </w:rPr>
      </w:pPr>
    </w:p>
    <w:p w14:paraId="7971BC33" w14:textId="0890BE77"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w:t>
      </w:r>
      <w:r w:rsidRPr="00863B8A">
        <w:rPr>
          <w:rFonts w:ascii="Times New Roman" w:hAnsi="Times New Roman"/>
          <w:sz w:val="24"/>
          <w:szCs w:val="24"/>
        </w:rPr>
        <w:t>must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3"/>
          <w:sz w:val="24"/>
          <w:szCs w:val="24"/>
        </w:rPr>
        <w:t xml:space="preserve"> </w:t>
      </w:r>
      <w:ins w:id="2097" w:author="Hill,Lindsay R" w:date="2021-08-17T14:29: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098" w:author="Hill,Lindsay R" w:date="2021-08-17T14:29: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r w:rsidRPr="00863B8A">
        <w:rPr>
          <w:rFonts w:ascii="Times New Roman" w:hAnsi="Times New Roman"/>
          <w:spacing w:val="-1"/>
          <w:sz w:val="24"/>
          <w:szCs w:val="24"/>
        </w:rPr>
        <w:t>a</w:t>
      </w:r>
      <w:r w:rsidRPr="00863B8A">
        <w:rPr>
          <w:rFonts w:ascii="Times New Roman" w:hAnsi="Times New Roman"/>
          <w:sz w:val="24"/>
          <w:szCs w:val="24"/>
        </w:rPr>
        <w:t>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11"/>
          <w:sz w:val="24"/>
          <w:szCs w:val="24"/>
        </w:rPr>
        <w:t xml:space="preserve"> </w:t>
      </w:r>
      <w:r w:rsidRPr="00863B8A">
        <w:rPr>
          <w:rFonts w:ascii="Times New Roman" w:hAnsi="Times New Roman"/>
          <w:sz w:val="24"/>
          <w:szCs w:val="24"/>
        </w:rPr>
        <w:t>are</w:t>
      </w:r>
      <w:r w:rsidRPr="00863B8A">
        <w:rPr>
          <w:rFonts w:ascii="Times New Roman" w:hAnsi="Times New Roman"/>
          <w:spacing w:val="-3"/>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ondu</w:t>
      </w:r>
      <w:r w:rsidRPr="00863B8A">
        <w:rPr>
          <w:rFonts w:ascii="Times New Roman" w:hAnsi="Times New Roman"/>
          <w:sz w:val="24"/>
          <w:szCs w:val="24"/>
        </w:rPr>
        <w:t>cted</w:t>
      </w:r>
      <w:r w:rsidRPr="00863B8A">
        <w:rPr>
          <w:rFonts w:ascii="Times New Roman" w:hAnsi="Times New Roman"/>
          <w:spacing w:val="-9"/>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16B1B7ED" w14:textId="27348B9A" w:rsidR="004C24CA" w:rsidRPr="00863B8A" w:rsidRDefault="004C24CA" w:rsidP="0018471D">
      <w:pPr>
        <w:pStyle w:val="ListParagraph"/>
        <w:numPr>
          <w:ilvl w:val="0"/>
          <w:numId w:val="202"/>
        </w:numPr>
        <w:autoSpaceDE w:val="0"/>
        <w:autoSpaceDN w:val="0"/>
        <w:adjustRightInd w:val="0"/>
        <w:ind w:left="360" w:right="-20"/>
      </w:pPr>
      <w:r w:rsidRPr="00863B8A">
        <w:t>O</w:t>
      </w:r>
      <w:r w:rsidRPr="00863B8A">
        <w:rPr>
          <w:spacing w:val="1"/>
        </w:rPr>
        <w:t>n</w:t>
      </w:r>
      <w:r w:rsidRPr="00863B8A">
        <w:t>-site</w:t>
      </w:r>
      <w:r w:rsidRPr="00863B8A">
        <w:rPr>
          <w:spacing w:val="26"/>
        </w:rPr>
        <w:t xml:space="preserve"> </w:t>
      </w:r>
      <w:r w:rsidRPr="00863B8A">
        <w:t>assess</w:t>
      </w:r>
      <w:r w:rsidRPr="00863B8A">
        <w:rPr>
          <w:spacing w:val="-2"/>
        </w:rPr>
        <w:t>m</w:t>
      </w:r>
      <w:r w:rsidRPr="00863B8A">
        <w:t>e</w:t>
      </w:r>
      <w:r w:rsidRPr="00863B8A">
        <w:rPr>
          <w:spacing w:val="1"/>
        </w:rPr>
        <w:t>n</w:t>
      </w:r>
      <w:r w:rsidRPr="00863B8A">
        <w:t>t</w:t>
      </w:r>
      <w:r w:rsidRPr="00863B8A">
        <w:rPr>
          <w:spacing w:val="23"/>
        </w:rPr>
        <w:t xml:space="preserve"> </w:t>
      </w:r>
      <w:r w:rsidRPr="00863B8A">
        <w:rPr>
          <w:spacing w:val="1"/>
        </w:rPr>
        <w:t>o</w:t>
      </w:r>
      <w:r w:rsidRPr="00863B8A">
        <w:t>f</w:t>
      </w:r>
      <w:r w:rsidRPr="00863B8A">
        <w:rPr>
          <w:spacing w:val="29"/>
        </w:rPr>
        <w:t xml:space="preserve"> </w:t>
      </w:r>
      <w:r w:rsidRPr="00863B8A">
        <w:rPr>
          <w:spacing w:val="1"/>
        </w:rPr>
        <w:t>10</w:t>
      </w:r>
      <w:r w:rsidRPr="00863B8A">
        <w:t>0</w:t>
      </w:r>
      <w:r w:rsidRPr="00863B8A">
        <w:rPr>
          <w:spacing w:val="29"/>
        </w:rPr>
        <w:t xml:space="preserve"> </w:t>
      </w:r>
      <w:r w:rsidRPr="00863B8A">
        <w:rPr>
          <w:spacing w:val="1"/>
        </w:rPr>
        <w:t>p</w:t>
      </w:r>
      <w:r w:rsidRPr="00863B8A">
        <w:t>erce</w:t>
      </w:r>
      <w:r w:rsidRPr="00863B8A">
        <w:rPr>
          <w:spacing w:val="1"/>
        </w:rPr>
        <w:t>n</w:t>
      </w:r>
      <w:r w:rsidRPr="00863B8A">
        <w:t>t</w:t>
      </w:r>
      <w:r w:rsidRPr="00863B8A">
        <w:rPr>
          <w:spacing w:val="26"/>
        </w:rPr>
        <w:t xml:space="preserve"> </w:t>
      </w:r>
      <w:r w:rsidRPr="00863B8A">
        <w:rPr>
          <w:spacing w:val="1"/>
        </w:rPr>
        <w:t>o</w:t>
      </w:r>
      <w:r w:rsidRPr="00863B8A">
        <w:t>f</w:t>
      </w:r>
      <w:r w:rsidRPr="00863B8A">
        <w:rPr>
          <w:spacing w:val="29"/>
        </w:rPr>
        <w:t xml:space="preserve"> </w:t>
      </w:r>
      <w:r w:rsidRPr="00863B8A">
        <w:t>t</w:t>
      </w:r>
      <w:r w:rsidRPr="00863B8A">
        <w:rPr>
          <w:spacing w:val="1"/>
        </w:rPr>
        <w:t>h</w:t>
      </w:r>
      <w:r w:rsidRPr="00863B8A">
        <w:t>e</w:t>
      </w:r>
      <w:r w:rsidRPr="00863B8A">
        <w:rPr>
          <w:spacing w:val="27"/>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24"/>
        </w:rPr>
        <w:t xml:space="preserve"> </w:t>
      </w:r>
      <w:r w:rsidRPr="00863B8A">
        <w:t>classr</w:t>
      </w:r>
      <w:r w:rsidRPr="00863B8A">
        <w:rPr>
          <w:spacing w:val="1"/>
        </w:rPr>
        <w:t>oo</w:t>
      </w:r>
      <w:r w:rsidRPr="00863B8A">
        <w:rPr>
          <w:spacing w:val="-2"/>
        </w:rPr>
        <w:t>m</w:t>
      </w:r>
      <w:r w:rsidRPr="00863B8A">
        <w:t>s</w:t>
      </w:r>
      <w:r w:rsidRPr="00863B8A">
        <w:rPr>
          <w:spacing w:val="21"/>
        </w:rPr>
        <w:t xml:space="preserve"> </w:t>
      </w:r>
      <w:r w:rsidRPr="00863B8A">
        <w:t>at</w:t>
      </w:r>
      <w:r w:rsidRPr="00863B8A">
        <w:rPr>
          <w:spacing w:val="30"/>
        </w:rPr>
        <w:t xml:space="preserve"> </w:t>
      </w:r>
      <w:r w:rsidRPr="00863B8A">
        <w:t>t</w:t>
      </w:r>
      <w:r w:rsidRPr="00863B8A">
        <w:rPr>
          <w:spacing w:val="1"/>
        </w:rPr>
        <w:t>h</w:t>
      </w:r>
      <w:r w:rsidRPr="00863B8A">
        <w:t>e</w:t>
      </w:r>
      <w:r w:rsidRPr="00863B8A">
        <w:rPr>
          <w:spacing w:val="28"/>
        </w:rPr>
        <w:t xml:space="preserve"> </w:t>
      </w:r>
      <w:r w:rsidRPr="00863B8A">
        <w:t>i</w:t>
      </w:r>
      <w:r w:rsidRPr="00863B8A">
        <w:rPr>
          <w:spacing w:val="1"/>
        </w:rPr>
        <w:t>n</w:t>
      </w:r>
      <w:r w:rsidRPr="00863B8A">
        <w:t>itial</w:t>
      </w:r>
      <w:r w:rsidRPr="00863B8A">
        <w:rPr>
          <w:spacing w:val="27"/>
        </w:rPr>
        <w:t xml:space="preserve"> </w:t>
      </w:r>
      <w:r w:rsidRPr="00863B8A">
        <w:t>assess</w:t>
      </w:r>
      <w:r w:rsidRPr="00863B8A">
        <w:rPr>
          <w:spacing w:val="-2"/>
        </w:rPr>
        <w:t>m</w:t>
      </w:r>
      <w:r w:rsidRPr="00863B8A">
        <w:t>e</w:t>
      </w:r>
      <w:r w:rsidRPr="00863B8A">
        <w:rPr>
          <w:spacing w:val="1"/>
        </w:rPr>
        <w:t>n</w:t>
      </w:r>
      <w:r w:rsidRPr="00863B8A">
        <w:t>t</w:t>
      </w:r>
      <w:r w:rsidRPr="00863B8A">
        <w:rPr>
          <w:spacing w:val="22"/>
        </w:rPr>
        <w:t xml:space="preserve"> </w:t>
      </w:r>
      <w:r w:rsidRPr="00863B8A">
        <w:t>f</w:t>
      </w:r>
      <w:r w:rsidRPr="00863B8A">
        <w:rPr>
          <w:spacing w:val="1"/>
        </w:rPr>
        <w:t>o</w:t>
      </w:r>
      <w:r w:rsidRPr="00863B8A">
        <w:t>r</w:t>
      </w:r>
      <w:r w:rsidR="009C6426">
        <w:t xml:space="preserve"> </w:t>
      </w:r>
      <w:ins w:id="2099" w:author="Hill,Lindsay R" w:date="2021-08-17T14:29:00Z">
        <w:r w:rsidR="007744E2" w:rsidRPr="009C6426">
          <w:t>Texas Rising Star</w:t>
        </w:r>
        <w:r w:rsidR="007744E2" w:rsidRPr="00863B8A">
          <w:rPr>
            <w:spacing w:val="-4"/>
          </w:rPr>
          <w:t xml:space="preserve"> </w:t>
        </w:r>
      </w:ins>
      <w:del w:id="2100" w:author="Hill,Lindsay R" w:date="2021-08-17T14:29:00Z">
        <w:r w:rsidRPr="00863B8A">
          <w:delText>TRS</w:delText>
        </w:r>
        <w:r w:rsidRPr="00863B8A">
          <w:rPr>
            <w:spacing w:val="-4"/>
          </w:rPr>
          <w:delText xml:space="preserve"> </w:delText>
        </w:r>
      </w:del>
      <w:r w:rsidRPr="00863B8A">
        <w:t>certificati</w:t>
      </w:r>
      <w:r w:rsidRPr="00863B8A">
        <w:rPr>
          <w:spacing w:val="1"/>
        </w:rPr>
        <w:t>o</w:t>
      </w:r>
      <w:r w:rsidRPr="00863B8A">
        <w:t>n</w:t>
      </w:r>
      <w:r w:rsidRPr="00863B8A">
        <w:rPr>
          <w:spacing w:val="-10"/>
        </w:rPr>
        <w:t xml:space="preserve"> </w:t>
      </w:r>
      <w:r w:rsidRPr="00863B8A">
        <w:t>a</w:t>
      </w:r>
      <w:r w:rsidRPr="00863B8A">
        <w:rPr>
          <w:spacing w:val="1"/>
        </w:rPr>
        <w:t>n</w:t>
      </w:r>
      <w:r w:rsidRPr="00863B8A">
        <w:t>d</w:t>
      </w:r>
      <w:r w:rsidRPr="00863B8A">
        <w:rPr>
          <w:spacing w:val="-2"/>
        </w:rPr>
        <w:t xml:space="preserve"> </w:t>
      </w:r>
      <w:r w:rsidRPr="00863B8A">
        <w:t>at</w:t>
      </w:r>
      <w:r w:rsidRPr="00863B8A">
        <w:rPr>
          <w:spacing w:val="-2"/>
        </w:rPr>
        <w:t xml:space="preserve"> </w:t>
      </w:r>
      <w:r w:rsidRPr="00863B8A">
        <w:t>each</w:t>
      </w:r>
      <w:r w:rsidRPr="00863B8A">
        <w:rPr>
          <w:spacing w:val="-3"/>
        </w:rPr>
        <w:t xml:space="preserve"> </w:t>
      </w:r>
      <w:r w:rsidRPr="00863B8A">
        <w:t>sc</w:t>
      </w:r>
      <w:r w:rsidRPr="00863B8A">
        <w:rPr>
          <w:spacing w:val="1"/>
        </w:rPr>
        <w:t>h</w:t>
      </w:r>
      <w:r w:rsidRPr="00863B8A">
        <w:t>e</w:t>
      </w:r>
      <w:r w:rsidRPr="00863B8A">
        <w:rPr>
          <w:spacing w:val="1"/>
        </w:rPr>
        <w:t>du</w:t>
      </w:r>
      <w:r w:rsidRPr="00863B8A">
        <w:t>led</w:t>
      </w:r>
      <w:r w:rsidRPr="00863B8A">
        <w:rPr>
          <w:spacing w:val="-8"/>
        </w:rPr>
        <w:t xml:space="preserve"> </w:t>
      </w:r>
      <w:r w:rsidRPr="00863B8A">
        <w:t>recertificati</w:t>
      </w:r>
      <w:r w:rsidRPr="00863B8A">
        <w:rPr>
          <w:spacing w:val="1"/>
        </w:rPr>
        <w:t>on</w:t>
      </w:r>
    </w:p>
    <w:p w14:paraId="3AE9AA1B" w14:textId="39FFCD2D" w:rsidR="004C24CA" w:rsidRPr="00863B8A" w:rsidRDefault="004C24CA" w:rsidP="00AC34DA">
      <w:pPr>
        <w:pStyle w:val="ListParagraph"/>
        <w:numPr>
          <w:ilvl w:val="0"/>
          <w:numId w:val="202"/>
        </w:numPr>
        <w:autoSpaceDE w:val="0"/>
        <w:autoSpaceDN w:val="0"/>
        <w:adjustRightInd w:val="0"/>
        <w:ind w:left="360" w:right="-20"/>
      </w:pPr>
      <w:r w:rsidRPr="00863B8A">
        <w:t>Recertificati</w:t>
      </w:r>
      <w:r w:rsidRPr="00863B8A">
        <w:rPr>
          <w:spacing w:val="1"/>
        </w:rPr>
        <w:t>o</w:t>
      </w:r>
      <w:r w:rsidRPr="00863B8A">
        <w:t>n</w:t>
      </w:r>
      <w:r w:rsidRPr="00863B8A">
        <w:rPr>
          <w:spacing w:val="-12"/>
        </w:rPr>
        <w:t xml:space="preserve"> </w:t>
      </w:r>
      <w:r w:rsidRPr="00863B8A">
        <w:rPr>
          <w:spacing w:val="1"/>
        </w:rPr>
        <w:t>o</w:t>
      </w:r>
      <w:r w:rsidRPr="00863B8A">
        <w:t>f</w:t>
      </w:r>
      <w:r w:rsidRPr="00863B8A">
        <w:rPr>
          <w:spacing w:val="-2"/>
        </w:rPr>
        <w:t xml:space="preserve"> </w:t>
      </w:r>
      <w:r w:rsidRPr="00863B8A">
        <w:t>all</w:t>
      </w:r>
      <w:r w:rsidRPr="00863B8A">
        <w:rPr>
          <w:spacing w:val="-2"/>
        </w:rPr>
        <w:t xml:space="preserve"> </w:t>
      </w:r>
      <w:ins w:id="2101" w:author="Hill,Lindsay R" w:date="2021-08-17T14:29:00Z">
        <w:r w:rsidR="007744E2">
          <w:t>Texas Rising Star</w:t>
        </w:r>
        <w:r w:rsidR="007744E2" w:rsidRPr="00863B8A">
          <w:rPr>
            <w:spacing w:val="-4"/>
          </w:rPr>
          <w:t xml:space="preserve"> </w:t>
        </w:r>
      </w:ins>
      <w:del w:id="2102" w:author="Hill,Lindsay R" w:date="2021-08-17T14:29:00Z">
        <w:r w:rsidRPr="00863B8A">
          <w:delText>TRS</w:delText>
        </w:r>
        <w:r w:rsidRPr="00863B8A">
          <w:rPr>
            <w:spacing w:val="-4"/>
          </w:rPr>
          <w:delText xml:space="preserve"> </w:delText>
        </w:r>
      </w:del>
      <w:r w:rsidRPr="00863B8A">
        <w:rPr>
          <w:spacing w:val="1"/>
        </w:rPr>
        <w:t>p</w:t>
      </w:r>
      <w:r w:rsidRPr="00863B8A">
        <w:t>r</w:t>
      </w:r>
      <w:r w:rsidRPr="00863B8A">
        <w:rPr>
          <w:spacing w:val="1"/>
        </w:rPr>
        <w:t>ov</w:t>
      </w:r>
      <w:r w:rsidRPr="00863B8A">
        <w:t>i</w:t>
      </w:r>
      <w:r w:rsidRPr="00863B8A">
        <w:rPr>
          <w:spacing w:val="1"/>
        </w:rPr>
        <w:t>d</w:t>
      </w:r>
      <w:r w:rsidRPr="00863B8A">
        <w:t>ers</w:t>
      </w:r>
      <w:r w:rsidRPr="00863B8A">
        <w:rPr>
          <w:spacing w:val="-9"/>
        </w:rPr>
        <w:t xml:space="preserve"> </w:t>
      </w:r>
      <w:r w:rsidRPr="00863B8A">
        <w:t>e</w:t>
      </w:r>
      <w:r w:rsidRPr="00863B8A">
        <w:rPr>
          <w:spacing w:val="1"/>
        </w:rPr>
        <w:t>v</w:t>
      </w:r>
      <w:r w:rsidRPr="00863B8A">
        <w:t>ery</w:t>
      </w:r>
      <w:r w:rsidRPr="00863B8A">
        <w:rPr>
          <w:spacing w:val="-3"/>
        </w:rPr>
        <w:t xml:space="preserve"> </w:t>
      </w:r>
      <w:r w:rsidRPr="00863B8A">
        <w:t>t</w:t>
      </w:r>
      <w:r w:rsidRPr="00863B8A">
        <w:rPr>
          <w:spacing w:val="1"/>
        </w:rPr>
        <w:t>h</w:t>
      </w:r>
      <w:r w:rsidRPr="00863B8A">
        <w:t>ree</w:t>
      </w:r>
      <w:r w:rsidRPr="00863B8A">
        <w:rPr>
          <w:spacing w:val="-4"/>
        </w:rPr>
        <w:t xml:space="preserve"> </w:t>
      </w:r>
      <w:r w:rsidRPr="00863B8A">
        <w:rPr>
          <w:spacing w:val="2"/>
        </w:rPr>
        <w:t>y</w:t>
      </w:r>
      <w:r w:rsidRPr="00863B8A">
        <w:t>ears</w:t>
      </w:r>
    </w:p>
    <w:p w14:paraId="312FB1B0" w14:textId="77777777" w:rsidR="004C24CA" w:rsidRPr="00863B8A" w:rsidRDefault="004C24CA" w:rsidP="004C24CA">
      <w:pPr>
        <w:pStyle w:val="RuleReference"/>
      </w:pPr>
      <w:r w:rsidRPr="00863B8A">
        <w:t xml:space="preserve">Rule Reference: </w:t>
      </w:r>
      <w:hyperlink r:id="rId242" w:history="1">
        <w:r w:rsidRPr="00863B8A">
          <w:rPr>
            <w:rStyle w:val="Hyperlink"/>
          </w:rPr>
          <w:t>§809.133(b)-(c)</w:t>
        </w:r>
      </w:hyperlink>
    </w:p>
    <w:p w14:paraId="0DC08BA6" w14:textId="77777777" w:rsidR="004C24CA" w:rsidRPr="00863B8A" w:rsidRDefault="004C24CA" w:rsidP="004C24CA">
      <w:pPr>
        <w:autoSpaceDE w:val="0"/>
        <w:autoSpaceDN w:val="0"/>
        <w:adjustRightInd w:val="0"/>
        <w:ind w:right="-20"/>
        <w:rPr>
          <w:rFonts w:ascii="Times New Roman" w:hAnsi="Times New Roman"/>
          <w:sz w:val="24"/>
          <w:szCs w:val="24"/>
        </w:rPr>
      </w:pPr>
    </w:p>
    <w:p w14:paraId="2EBA298F" w14:textId="594498D5" w:rsidR="004C24CA" w:rsidRPr="00863B8A" w:rsidRDefault="004C24CA" w:rsidP="004C24CA">
      <w:pPr>
        <w:pStyle w:val="Guide3"/>
        <w:outlineLvl w:val="0"/>
      </w:pPr>
      <w:bookmarkStart w:id="2103" w:name="_Toc515880353"/>
      <w:bookmarkStart w:id="2104" w:name="_Toc101181913"/>
      <w:r w:rsidRPr="00863B8A">
        <w:t>I-502: T</w:t>
      </w:r>
      <w:ins w:id="2105" w:author="Hill,Lindsay R" w:date="2021-08-17T14:48:00Z">
        <w:r w:rsidR="00E644A6">
          <w:t xml:space="preserve">exas </w:t>
        </w:r>
      </w:ins>
      <w:r w:rsidRPr="00863B8A">
        <w:t>R</w:t>
      </w:r>
      <w:ins w:id="2106" w:author="Hill,Lindsay R" w:date="2021-08-17T14:48:00Z">
        <w:r w:rsidR="00E644A6">
          <w:t xml:space="preserve">ising </w:t>
        </w:r>
      </w:ins>
      <w:r w:rsidRPr="00863B8A">
        <w:t>S</w:t>
      </w:r>
      <w:ins w:id="2107" w:author="Hill,Lindsay R" w:date="2021-08-17T14:48:00Z">
        <w:r w:rsidR="00E644A6">
          <w:t>tar</w:t>
        </w:r>
      </w:ins>
      <w:r w:rsidRPr="00863B8A">
        <w:t xml:space="preserve"> Program Monitoring</w:t>
      </w:r>
      <w:bookmarkEnd w:id="2103"/>
      <w:bookmarkEnd w:id="2104"/>
    </w:p>
    <w:p w14:paraId="36D92D04" w14:textId="77777777" w:rsidR="004C24CA" w:rsidRPr="00863B8A" w:rsidRDefault="004C24CA" w:rsidP="004C24CA">
      <w:pPr>
        <w:autoSpaceDE w:val="0"/>
        <w:autoSpaceDN w:val="0"/>
        <w:adjustRightInd w:val="0"/>
        <w:ind w:right="-20"/>
        <w:rPr>
          <w:rFonts w:ascii="Times New Roman" w:hAnsi="Times New Roman"/>
          <w:sz w:val="24"/>
          <w:szCs w:val="24"/>
        </w:rPr>
      </w:pPr>
    </w:p>
    <w:p w14:paraId="44A0B2AB" w14:textId="766A7624"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7F151E">
        <w:rPr>
          <w:rFonts w:ascii="Times New Roman" w:hAnsi="Times New Roman"/>
          <w:sz w:val="24"/>
          <w:szCs w:val="24"/>
        </w:rPr>
        <w:t>o</w:t>
      </w:r>
      <w:r w:rsidRPr="00863B8A">
        <w:rPr>
          <w:rFonts w:ascii="Times New Roman" w:hAnsi="Times New Roman"/>
          <w:sz w:val="24"/>
          <w:szCs w:val="24"/>
        </w:rPr>
        <w:t>ards</w:t>
      </w:r>
      <w:r w:rsidRPr="007F151E">
        <w:rPr>
          <w:rFonts w:ascii="Times New Roman" w:hAnsi="Times New Roman"/>
          <w:sz w:val="24"/>
          <w:szCs w:val="24"/>
        </w:rPr>
        <w:t xml:space="preserve"> </w:t>
      </w:r>
      <w:r w:rsidRPr="00863B8A">
        <w:rPr>
          <w:rFonts w:ascii="Times New Roman" w:hAnsi="Times New Roman"/>
          <w:sz w:val="24"/>
          <w:szCs w:val="24"/>
        </w:rPr>
        <w:t>must</w:t>
      </w:r>
      <w:r w:rsidRPr="007F151E">
        <w:rPr>
          <w:rFonts w:ascii="Times New Roman" w:hAnsi="Times New Roman"/>
          <w:sz w:val="24"/>
          <w:szCs w:val="24"/>
        </w:rPr>
        <w:t xml:space="preserve"> </w:t>
      </w:r>
      <w:r w:rsidRPr="00863B8A">
        <w:rPr>
          <w:rFonts w:ascii="Times New Roman" w:hAnsi="Times New Roman"/>
          <w:sz w:val="24"/>
          <w:szCs w:val="24"/>
        </w:rPr>
        <w:t>e</w:t>
      </w:r>
      <w:r w:rsidRPr="007F151E">
        <w:rPr>
          <w:rFonts w:ascii="Times New Roman" w:hAnsi="Times New Roman"/>
          <w:sz w:val="24"/>
          <w:szCs w:val="24"/>
        </w:rPr>
        <w:t>n</w:t>
      </w:r>
      <w:r w:rsidRPr="00863B8A">
        <w:rPr>
          <w:rFonts w:ascii="Times New Roman" w:hAnsi="Times New Roman"/>
          <w:sz w:val="24"/>
          <w:szCs w:val="24"/>
        </w:rPr>
        <w:t>s</w:t>
      </w:r>
      <w:r w:rsidRPr="007F151E">
        <w:rPr>
          <w:rFonts w:ascii="Times New Roman" w:hAnsi="Times New Roman"/>
          <w:sz w:val="24"/>
          <w:szCs w:val="24"/>
        </w:rPr>
        <w:t>u</w:t>
      </w:r>
      <w:r w:rsidRPr="00863B8A">
        <w:rPr>
          <w:rFonts w:ascii="Times New Roman" w:hAnsi="Times New Roman"/>
          <w:sz w:val="24"/>
          <w:szCs w:val="24"/>
        </w:rPr>
        <w:t>re</w:t>
      </w:r>
      <w:r w:rsidRPr="007F151E">
        <w:rPr>
          <w:rFonts w:ascii="Times New Roman" w:hAnsi="Times New Roman"/>
          <w:sz w:val="24"/>
          <w:szCs w:val="24"/>
        </w:rPr>
        <w:t xml:space="preserve"> </w:t>
      </w:r>
      <w:r w:rsidRPr="00863B8A">
        <w:rPr>
          <w:rFonts w:ascii="Times New Roman" w:hAnsi="Times New Roman"/>
          <w:sz w:val="24"/>
          <w:szCs w:val="24"/>
        </w:rPr>
        <w:t>t</w:t>
      </w:r>
      <w:r w:rsidRPr="007F151E">
        <w:rPr>
          <w:rFonts w:ascii="Times New Roman" w:hAnsi="Times New Roman"/>
          <w:sz w:val="24"/>
          <w:szCs w:val="24"/>
        </w:rPr>
        <w:t>h</w:t>
      </w:r>
      <w:r w:rsidRPr="00863B8A">
        <w:rPr>
          <w:rFonts w:ascii="Times New Roman" w:hAnsi="Times New Roman"/>
          <w:sz w:val="24"/>
          <w:szCs w:val="24"/>
        </w:rPr>
        <w:t>at</w:t>
      </w:r>
      <w:r w:rsidRPr="007F151E">
        <w:rPr>
          <w:rFonts w:ascii="Times New Roman" w:hAnsi="Times New Roman"/>
          <w:sz w:val="24"/>
          <w:szCs w:val="24"/>
        </w:rPr>
        <w:t xml:space="preserve"> </w:t>
      </w:r>
      <w:r w:rsidRPr="00863B8A">
        <w:rPr>
          <w:rFonts w:ascii="Times New Roman" w:hAnsi="Times New Roman"/>
          <w:sz w:val="24"/>
          <w:szCs w:val="24"/>
        </w:rPr>
        <w:t>certified</w:t>
      </w:r>
      <w:r w:rsidRPr="007F151E">
        <w:rPr>
          <w:rFonts w:ascii="Times New Roman" w:hAnsi="Times New Roman"/>
          <w:sz w:val="24"/>
          <w:szCs w:val="24"/>
        </w:rPr>
        <w:t xml:space="preserve"> </w:t>
      </w:r>
      <w:ins w:id="2108" w:author="Hill,Lindsay R" w:date="2021-08-17T14:29:00Z">
        <w:r w:rsidR="007744E2">
          <w:rPr>
            <w:rFonts w:ascii="Times New Roman" w:hAnsi="Times New Roman"/>
            <w:sz w:val="24"/>
            <w:szCs w:val="24"/>
          </w:rPr>
          <w:t>Texas Rising Star</w:t>
        </w:r>
        <w:r w:rsidR="007744E2" w:rsidRPr="007F151E">
          <w:rPr>
            <w:rFonts w:ascii="Times New Roman" w:hAnsi="Times New Roman"/>
            <w:sz w:val="24"/>
            <w:szCs w:val="24"/>
          </w:rPr>
          <w:t xml:space="preserve"> </w:t>
        </w:r>
      </w:ins>
      <w:del w:id="2109" w:author="Hill,Lindsay R" w:date="2021-08-17T14:29:00Z">
        <w:r w:rsidRPr="00863B8A">
          <w:rPr>
            <w:rFonts w:ascii="Times New Roman" w:hAnsi="Times New Roman"/>
            <w:sz w:val="24"/>
            <w:szCs w:val="24"/>
          </w:rPr>
          <w:delText>TRS</w:delText>
        </w:r>
        <w:r w:rsidRPr="007F151E">
          <w:rPr>
            <w:rFonts w:ascii="Times New Roman" w:hAnsi="Times New Roman"/>
            <w:sz w:val="24"/>
            <w:szCs w:val="24"/>
          </w:rPr>
          <w:delText xml:space="preserve"> </w:delText>
        </w:r>
      </w:del>
      <w:r w:rsidRPr="007F151E">
        <w:rPr>
          <w:rFonts w:ascii="Times New Roman" w:hAnsi="Times New Roman"/>
          <w:sz w:val="24"/>
          <w:szCs w:val="24"/>
        </w:rPr>
        <w:t>p</w:t>
      </w:r>
      <w:r w:rsidRPr="00863B8A">
        <w:rPr>
          <w:rFonts w:ascii="Times New Roman" w:hAnsi="Times New Roman"/>
          <w:sz w:val="24"/>
          <w:szCs w:val="24"/>
        </w:rPr>
        <w:t>r</w:t>
      </w:r>
      <w:r w:rsidRPr="007F151E">
        <w:rPr>
          <w:rFonts w:ascii="Times New Roman" w:hAnsi="Times New Roman"/>
          <w:sz w:val="24"/>
          <w:szCs w:val="24"/>
        </w:rPr>
        <w:t>ov</w:t>
      </w:r>
      <w:r w:rsidRPr="00863B8A">
        <w:rPr>
          <w:rFonts w:ascii="Times New Roman" w:hAnsi="Times New Roman"/>
          <w:sz w:val="24"/>
          <w:szCs w:val="24"/>
        </w:rPr>
        <w:t>i</w:t>
      </w:r>
      <w:r w:rsidRPr="007F151E">
        <w:rPr>
          <w:rFonts w:ascii="Times New Roman" w:hAnsi="Times New Roman"/>
          <w:sz w:val="24"/>
          <w:szCs w:val="24"/>
        </w:rPr>
        <w:t>d</w:t>
      </w:r>
      <w:r w:rsidRPr="00863B8A">
        <w:rPr>
          <w:rFonts w:ascii="Times New Roman" w:hAnsi="Times New Roman"/>
          <w:sz w:val="24"/>
          <w:szCs w:val="24"/>
        </w:rPr>
        <w:t>ers</w:t>
      </w:r>
      <w:r w:rsidRPr="007F151E">
        <w:rPr>
          <w:rFonts w:ascii="Times New Roman" w:hAnsi="Times New Roman"/>
          <w:sz w:val="24"/>
          <w:szCs w:val="24"/>
        </w:rPr>
        <w:t xml:space="preserve"> </w:t>
      </w:r>
      <w:r w:rsidRPr="00863B8A">
        <w:rPr>
          <w:rFonts w:ascii="Times New Roman" w:hAnsi="Times New Roman"/>
          <w:sz w:val="24"/>
          <w:szCs w:val="24"/>
        </w:rPr>
        <w:t>are</w:t>
      </w:r>
      <w:r w:rsidRPr="007F151E">
        <w:rPr>
          <w:rFonts w:ascii="Times New Roman" w:hAnsi="Times New Roman"/>
          <w:sz w:val="24"/>
          <w:szCs w:val="24"/>
        </w:rPr>
        <w:t xml:space="preserve"> mon</w:t>
      </w:r>
      <w:r w:rsidRPr="00863B8A">
        <w:rPr>
          <w:rFonts w:ascii="Times New Roman" w:hAnsi="Times New Roman"/>
          <w:sz w:val="24"/>
          <w:szCs w:val="24"/>
        </w:rPr>
        <w:t>it</w:t>
      </w:r>
      <w:r w:rsidRPr="007F151E">
        <w:rPr>
          <w:rFonts w:ascii="Times New Roman" w:hAnsi="Times New Roman"/>
          <w:sz w:val="24"/>
          <w:szCs w:val="24"/>
        </w:rPr>
        <w:t>o</w:t>
      </w:r>
      <w:r w:rsidRPr="00863B8A">
        <w:rPr>
          <w:rFonts w:ascii="Times New Roman" w:hAnsi="Times New Roman"/>
          <w:sz w:val="24"/>
          <w:szCs w:val="24"/>
        </w:rPr>
        <w:t>red</w:t>
      </w:r>
      <w:r w:rsidRPr="007F151E">
        <w:rPr>
          <w:rFonts w:ascii="Times New Roman" w:hAnsi="Times New Roman"/>
          <w:sz w:val="24"/>
          <w:szCs w:val="24"/>
        </w:rPr>
        <w:t xml:space="preserve"> o</w:t>
      </w:r>
      <w:r w:rsidRPr="00863B8A">
        <w:rPr>
          <w:rFonts w:ascii="Times New Roman" w:hAnsi="Times New Roman"/>
          <w:sz w:val="24"/>
          <w:szCs w:val="24"/>
        </w:rPr>
        <w:t>n</w:t>
      </w:r>
      <w:r w:rsidRPr="007F151E">
        <w:rPr>
          <w:rFonts w:ascii="Times New Roman" w:hAnsi="Times New Roman"/>
          <w:sz w:val="24"/>
          <w:szCs w:val="24"/>
        </w:rPr>
        <w:t xml:space="preserve"> </w:t>
      </w:r>
      <w:r w:rsidRPr="00863B8A">
        <w:rPr>
          <w:rFonts w:ascii="Times New Roman" w:hAnsi="Times New Roman"/>
          <w:sz w:val="24"/>
          <w:szCs w:val="24"/>
        </w:rPr>
        <w:t>an</w:t>
      </w:r>
      <w:r w:rsidRPr="007F151E">
        <w:rPr>
          <w:rFonts w:ascii="Times New Roman" w:hAnsi="Times New Roman"/>
          <w:sz w:val="24"/>
          <w:szCs w:val="24"/>
        </w:rPr>
        <w:t xml:space="preserve"> </w:t>
      </w:r>
      <w:r w:rsidRPr="00863B8A">
        <w:rPr>
          <w:rFonts w:ascii="Times New Roman" w:hAnsi="Times New Roman"/>
          <w:sz w:val="24"/>
          <w:szCs w:val="24"/>
        </w:rPr>
        <w:t>a</w:t>
      </w:r>
      <w:r w:rsidRPr="007F151E">
        <w:rPr>
          <w:rFonts w:ascii="Times New Roman" w:hAnsi="Times New Roman"/>
          <w:sz w:val="24"/>
          <w:szCs w:val="24"/>
        </w:rPr>
        <w:t>nnu</w:t>
      </w:r>
      <w:r w:rsidRPr="00863B8A">
        <w:rPr>
          <w:rFonts w:ascii="Times New Roman" w:hAnsi="Times New Roman"/>
          <w:sz w:val="24"/>
          <w:szCs w:val="24"/>
        </w:rPr>
        <w:t>al</w:t>
      </w:r>
      <w:r w:rsidRPr="007F151E">
        <w:rPr>
          <w:rFonts w:ascii="Times New Roman" w:hAnsi="Times New Roman"/>
          <w:sz w:val="24"/>
          <w:szCs w:val="24"/>
        </w:rPr>
        <w:t xml:space="preserve"> b</w:t>
      </w:r>
      <w:r w:rsidRPr="00863B8A">
        <w:rPr>
          <w:rFonts w:ascii="Times New Roman" w:hAnsi="Times New Roman"/>
          <w:sz w:val="24"/>
          <w:szCs w:val="24"/>
        </w:rPr>
        <w:t>asis</w:t>
      </w:r>
      <w:r w:rsidRPr="007F151E">
        <w:rPr>
          <w:rFonts w:ascii="Times New Roman" w:hAnsi="Times New Roman"/>
          <w:sz w:val="24"/>
          <w:szCs w:val="24"/>
        </w:rPr>
        <w:t xml:space="preserve"> </w:t>
      </w:r>
      <w:r w:rsidRPr="00863B8A">
        <w:rPr>
          <w:rFonts w:ascii="Times New Roman" w:hAnsi="Times New Roman"/>
          <w:sz w:val="24"/>
          <w:szCs w:val="24"/>
        </w:rPr>
        <w:t>a</w:t>
      </w:r>
      <w:r w:rsidRPr="007F151E">
        <w:rPr>
          <w:rFonts w:ascii="Times New Roman" w:hAnsi="Times New Roman"/>
          <w:sz w:val="24"/>
          <w:szCs w:val="24"/>
        </w:rPr>
        <w:t>n</w:t>
      </w:r>
      <w:r w:rsidRPr="00863B8A">
        <w:rPr>
          <w:rFonts w:ascii="Times New Roman" w:hAnsi="Times New Roman"/>
          <w:sz w:val="24"/>
          <w:szCs w:val="24"/>
        </w:rPr>
        <w:t>d t</w:t>
      </w:r>
      <w:r w:rsidRPr="007F151E">
        <w:rPr>
          <w:rFonts w:ascii="Times New Roman" w:hAnsi="Times New Roman"/>
          <w:sz w:val="24"/>
          <w:szCs w:val="24"/>
        </w:rPr>
        <w:t>he mon</w:t>
      </w:r>
      <w:r w:rsidRPr="00863B8A">
        <w:rPr>
          <w:rFonts w:ascii="Times New Roman" w:hAnsi="Times New Roman"/>
          <w:sz w:val="24"/>
          <w:szCs w:val="24"/>
        </w:rPr>
        <w:t>it</w:t>
      </w:r>
      <w:r w:rsidRPr="007F151E">
        <w:rPr>
          <w:rFonts w:ascii="Times New Roman" w:hAnsi="Times New Roman"/>
          <w:sz w:val="24"/>
          <w:szCs w:val="24"/>
        </w:rPr>
        <w:t>o</w:t>
      </w:r>
      <w:r w:rsidRPr="00863B8A">
        <w:rPr>
          <w:rFonts w:ascii="Times New Roman" w:hAnsi="Times New Roman"/>
          <w:sz w:val="24"/>
          <w:szCs w:val="24"/>
        </w:rPr>
        <w:t>ri</w:t>
      </w:r>
      <w:r w:rsidRPr="007F151E">
        <w:rPr>
          <w:rFonts w:ascii="Times New Roman" w:hAnsi="Times New Roman"/>
          <w:sz w:val="24"/>
          <w:szCs w:val="24"/>
        </w:rPr>
        <w:t>n</w:t>
      </w:r>
      <w:r w:rsidRPr="00863B8A">
        <w:rPr>
          <w:rFonts w:ascii="Times New Roman" w:hAnsi="Times New Roman"/>
          <w:sz w:val="24"/>
          <w:szCs w:val="24"/>
        </w:rPr>
        <w:t>g</w:t>
      </w:r>
      <w:r w:rsidRPr="007F151E">
        <w:rPr>
          <w:rFonts w:ascii="Times New Roman" w:hAnsi="Times New Roman"/>
          <w:sz w:val="24"/>
          <w:szCs w:val="24"/>
        </w:rPr>
        <w:t xml:space="preserve"> </w:t>
      </w:r>
      <w:r w:rsidRPr="00863B8A">
        <w:rPr>
          <w:rFonts w:ascii="Times New Roman" w:hAnsi="Times New Roman"/>
          <w:sz w:val="24"/>
          <w:szCs w:val="24"/>
        </w:rPr>
        <w:t>i</w:t>
      </w:r>
      <w:r w:rsidRPr="007F151E">
        <w:rPr>
          <w:rFonts w:ascii="Times New Roman" w:hAnsi="Times New Roman"/>
          <w:sz w:val="24"/>
          <w:szCs w:val="24"/>
        </w:rPr>
        <w:t>n</w:t>
      </w:r>
      <w:r w:rsidRPr="00863B8A">
        <w:rPr>
          <w:rFonts w:ascii="Times New Roman" w:hAnsi="Times New Roman"/>
          <w:sz w:val="24"/>
          <w:szCs w:val="24"/>
        </w:rPr>
        <w:t>cl</w:t>
      </w:r>
      <w:r w:rsidRPr="007F151E">
        <w:rPr>
          <w:rFonts w:ascii="Times New Roman" w:hAnsi="Times New Roman"/>
          <w:sz w:val="24"/>
          <w:szCs w:val="24"/>
        </w:rPr>
        <w:t>ud</w:t>
      </w:r>
      <w:r w:rsidRPr="00863B8A">
        <w:rPr>
          <w:rFonts w:ascii="Times New Roman" w:hAnsi="Times New Roman"/>
          <w:sz w:val="24"/>
          <w:szCs w:val="24"/>
        </w:rPr>
        <w:t>e</w:t>
      </w:r>
      <w:r w:rsidRPr="007F151E">
        <w:rPr>
          <w:rFonts w:ascii="Times New Roman" w:hAnsi="Times New Roman"/>
          <w:sz w:val="24"/>
          <w:szCs w:val="24"/>
        </w:rPr>
        <w:t>s the following</w:t>
      </w:r>
      <w:r w:rsidRPr="00863B8A">
        <w:rPr>
          <w:rFonts w:ascii="Times New Roman" w:hAnsi="Times New Roman"/>
          <w:sz w:val="24"/>
          <w:szCs w:val="24"/>
        </w:rPr>
        <w:t>:</w:t>
      </w:r>
    </w:p>
    <w:p w14:paraId="63F31725" w14:textId="77777777" w:rsidR="004C24CA" w:rsidRPr="00863B8A" w:rsidRDefault="004C24CA" w:rsidP="00AC34DA">
      <w:pPr>
        <w:pStyle w:val="ListParagraph"/>
        <w:numPr>
          <w:ilvl w:val="0"/>
          <w:numId w:val="203"/>
        </w:numPr>
        <w:autoSpaceDE w:val="0"/>
        <w:autoSpaceDN w:val="0"/>
        <w:adjustRightInd w:val="0"/>
        <w:ind w:left="360" w:right="-20"/>
      </w:pPr>
      <w:r w:rsidRPr="00863B8A">
        <w:t>At</w:t>
      </w:r>
      <w:r w:rsidRPr="007F151E">
        <w:t xml:space="preserve"> </w:t>
      </w:r>
      <w:r w:rsidRPr="00863B8A">
        <w:t>least</w:t>
      </w:r>
      <w:r w:rsidRPr="007F151E">
        <w:t xml:space="preserve"> on</w:t>
      </w:r>
      <w:r w:rsidRPr="00863B8A">
        <w:t>e</w:t>
      </w:r>
      <w:r w:rsidRPr="007F151E">
        <w:t xml:space="preserve"> un</w:t>
      </w:r>
      <w:r w:rsidRPr="00863B8A">
        <w:t>a</w:t>
      </w:r>
      <w:r w:rsidRPr="007F151E">
        <w:t>nnoun</w:t>
      </w:r>
      <w:r w:rsidRPr="00863B8A">
        <w:t>ced</w:t>
      </w:r>
      <w:r w:rsidRPr="007F151E">
        <w:t xml:space="preserve"> on</w:t>
      </w:r>
      <w:r w:rsidRPr="00863B8A">
        <w:t>-site</w:t>
      </w:r>
      <w:r w:rsidRPr="007F151E">
        <w:t xml:space="preserve"> v</w:t>
      </w:r>
      <w:r w:rsidRPr="00863B8A">
        <w:t>isit</w:t>
      </w:r>
    </w:p>
    <w:p w14:paraId="7FCBDC26" w14:textId="77777777" w:rsidR="004C24CA" w:rsidRPr="00863B8A" w:rsidRDefault="004C24CA" w:rsidP="00AC34DA">
      <w:pPr>
        <w:pStyle w:val="ListParagraph"/>
        <w:numPr>
          <w:ilvl w:val="0"/>
          <w:numId w:val="203"/>
        </w:numPr>
        <w:autoSpaceDE w:val="0"/>
        <w:autoSpaceDN w:val="0"/>
        <w:adjustRightInd w:val="0"/>
        <w:ind w:left="360" w:right="-20"/>
      </w:pPr>
      <w:r w:rsidRPr="00863B8A">
        <w:t>A</w:t>
      </w:r>
      <w:r w:rsidRPr="007F151E">
        <w:t xml:space="preserve"> </w:t>
      </w:r>
      <w:r w:rsidRPr="00863B8A">
        <w:t>re</w:t>
      </w:r>
      <w:r w:rsidRPr="007F151E">
        <w:t>v</w:t>
      </w:r>
      <w:r w:rsidRPr="00863B8A">
        <w:t>iew</w:t>
      </w:r>
      <w:r w:rsidRPr="007F151E">
        <w:t xml:space="preserve"> o</w:t>
      </w:r>
      <w:r w:rsidRPr="00863B8A">
        <w:t>f</w:t>
      </w:r>
      <w:r w:rsidRPr="007F151E">
        <w:t xml:space="preserve"> </w:t>
      </w:r>
      <w:r w:rsidRPr="00863B8A">
        <w:t>t</w:t>
      </w:r>
      <w:r w:rsidRPr="007F151E">
        <w:t>h</w:t>
      </w:r>
      <w:r w:rsidRPr="00863B8A">
        <w:t>e</w:t>
      </w:r>
      <w:r w:rsidRPr="007F151E">
        <w:t xml:space="preserve"> p</w:t>
      </w:r>
      <w:r w:rsidRPr="00863B8A">
        <w:t>r</w:t>
      </w:r>
      <w:r w:rsidRPr="007F151E">
        <w:t>ov</w:t>
      </w:r>
      <w:r w:rsidRPr="00863B8A">
        <w:t>i</w:t>
      </w:r>
      <w:r w:rsidRPr="007F151E">
        <w:t>d</w:t>
      </w:r>
      <w:r w:rsidRPr="00863B8A">
        <w:t>er</w:t>
      </w:r>
      <w:r w:rsidRPr="007F151E">
        <w:t>’</w:t>
      </w:r>
      <w:r w:rsidRPr="00863B8A">
        <w:t>s</w:t>
      </w:r>
      <w:r w:rsidRPr="007F151E">
        <w:t xml:space="preserve"> </w:t>
      </w:r>
      <w:r w:rsidRPr="00863B8A">
        <w:t>lice</w:t>
      </w:r>
      <w:r w:rsidRPr="007F151E">
        <w:t>n</w:t>
      </w:r>
      <w:r w:rsidRPr="00863B8A">
        <w:t>si</w:t>
      </w:r>
      <w:r w:rsidRPr="007F151E">
        <w:t>n</w:t>
      </w:r>
      <w:r w:rsidRPr="00863B8A">
        <w:t>g</w:t>
      </w:r>
      <w:r w:rsidRPr="007F151E">
        <w:t xml:space="preserve"> </w:t>
      </w:r>
      <w:r w:rsidRPr="00863B8A">
        <w:t>c</w:t>
      </w:r>
      <w:r w:rsidRPr="007F151E">
        <w:t>omp</w:t>
      </w:r>
      <w:r w:rsidRPr="00863B8A">
        <w:t>lia</w:t>
      </w:r>
      <w:r w:rsidRPr="007F151E">
        <w:t>n</w:t>
      </w:r>
      <w:r w:rsidRPr="00863B8A">
        <w:t>ce</w:t>
      </w:r>
      <w:r w:rsidRPr="007F151E">
        <w:t xml:space="preserve"> </w:t>
      </w:r>
      <w:r w:rsidRPr="00863B8A">
        <w:t>as</w:t>
      </w:r>
      <w:r w:rsidRPr="007F151E">
        <w:t xml:space="preserve"> d</w:t>
      </w:r>
      <w:r w:rsidRPr="00863B8A">
        <w:t>escri</w:t>
      </w:r>
      <w:r w:rsidRPr="007F151E">
        <w:t>b</w:t>
      </w:r>
      <w:r w:rsidRPr="00863B8A">
        <w:t>ed</w:t>
      </w:r>
      <w:r w:rsidRPr="007F151E">
        <w:t xml:space="preserve"> </w:t>
      </w:r>
      <w:r w:rsidRPr="00863B8A">
        <w:t>in</w:t>
      </w:r>
      <w:r w:rsidRPr="007F151E">
        <w:t xml:space="preserve"> I-300</w:t>
      </w:r>
    </w:p>
    <w:p w14:paraId="4AC9ABB8" w14:textId="77777777" w:rsidR="004C24CA" w:rsidRPr="00863B8A" w:rsidRDefault="004C24CA" w:rsidP="004C24CA">
      <w:pPr>
        <w:autoSpaceDE w:val="0"/>
        <w:autoSpaceDN w:val="0"/>
        <w:adjustRightInd w:val="0"/>
        <w:ind w:right="-20"/>
        <w:rPr>
          <w:rFonts w:ascii="Times New Roman" w:hAnsi="Times New Roman"/>
          <w:sz w:val="24"/>
          <w:szCs w:val="24"/>
        </w:rPr>
      </w:pPr>
    </w:p>
    <w:p w14:paraId="35CD8CE2" w14:textId="3C9C1CA3" w:rsidR="004C24CA" w:rsidRPr="00863B8A" w:rsidRDefault="004C24CA" w:rsidP="004C24CA">
      <w:pPr>
        <w:autoSpaceDE w:val="0"/>
        <w:autoSpaceDN w:val="0"/>
        <w:adjustRightInd w:val="0"/>
        <w:ind w:right="-20"/>
        <w:rPr>
          <w:rFonts w:ascii="Times New Roman" w:hAnsi="Times New Roman"/>
          <w:sz w:val="24"/>
          <w:szCs w:val="24"/>
        </w:rPr>
      </w:pPr>
      <w:r w:rsidRPr="00863B8A">
        <w:rPr>
          <w:rFonts w:ascii="Times New Roman" w:hAnsi="Times New Roman"/>
          <w:sz w:val="24"/>
          <w:szCs w:val="24"/>
        </w:rPr>
        <w:t>B</w:t>
      </w:r>
      <w:r w:rsidRPr="007F151E">
        <w:rPr>
          <w:rFonts w:ascii="Times New Roman" w:hAnsi="Times New Roman"/>
          <w:sz w:val="24"/>
          <w:szCs w:val="24"/>
        </w:rPr>
        <w:t>o</w:t>
      </w:r>
      <w:r w:rsidRPr="00863B8A">
        <w:rPr>
          <w:rFonts w:ascii="Times New Roman" w:hAnsi="Times New Roman"/>
          <w:sz w:val="24"/>
          <w:szCs w:val="24"/>
        </w:rPr>
        <w:t>ards</w:t>
      </w:r>
      <w:r w:rsidRPr="007F151E">
        <w:rPr>
          <w:rFonts w:ascii="Times New Roman" w:hAnsi="Times New Roman"/>
          <w:sz w:val="24"/>
          <w:szCs w:val="24"/>
        </w:rPr>
        <w:t xml:space="preserve"> </w:t>
      </w:r>
      <w:r w:rsidRPr="00863B8A">
        <w:rPr>
          <w:rFonts w:ascii="Times New Roman" w:hAnsi="Times New Roman"/>
          <w:sz w:val="24"/>
          <w:szCs w:val="24"/>
        </w:rPr>
        <w:t>must e</w:t>
      </w:r>
      <w:r w:rsidRPr="007F151E">
        <w:rPr>
          <w:rFonts w:ascii="Times New Roman" w:hAnsi="Times New Roman"/>
          <w:sz w:val="24"/>
          <w:szCs w:val="24"/>
        </w:rPr>
        <w:t>n</w:t>
      </w:r>
      <w:r w:rsidRPr="00863B8A">
        <w:rPr>
          <w:rFonts w:ascii="Times New Roman" w:hAnsi="Times New Roman"/>
          <w:sz w:val="24"/>
          <w:szCs w:val="24"/>
        </w:rPr>
        <w:t>s</w:t>
      </w:r>
      <w:r w:rsidRPr="007F151E">
        <w:rPr>
          <w:rFonts w:ascii="Times New Roman" w:hAnsi="Times New Roman"/>
          <w:sz w:val="24"/>
          <w:szCs w:val="24"/>
        </w:rPr>
        <w:t>u</w:t>
      </w:r>
      <w:r w:rsidRPr="00863B8A">
        <w:rPr>
          <w:rFonts w:ascii="Times New Roman" w:hAnsi="Times New Roman"/>
          <w:sz w:val="24"/>
          <w:szCs w:val="24"/>
        </w:rPr>
        <w:t>re</w:t>
      </w:r>
      <w:r w:rsidRPr="007F151E">
        <w:rPr>
          <w:rFonts w:ascii="Times New Roman" w:hAnsi="Times New Roman"/>
          <w:sz w:val="24"/>
          <w:szCs w:val="24"/>
        </w:rPr>
        <w:t xml:space="preserve"> </w:t>
      </w:r>
      <w:r w:rsidRPr="00863B8A">
        <w:rPr>
          <w:rFonts w:ascii="Times New Roman" w:hAnsi="Times New Roman"/>
          <w:sz w:val="24"/>
          <w:szCs w:val="24"/>
        </w:rPr>
        <w:t>c</w:t>
      </w:r>
      <w:r w:rsidRPr="007F151E">
        <w:rPr>
          <w:rFonts w:ascii="Times New Roman" w:hAnsi="Times New Roman"/>
          <w:sz w:val="24"/>
          <w:szCs w:val="24"/>
        </w:rPr>
        <w:t>omp</w:t>
      </w:r>
      <w:r w:rsidRPr="00863B8A">
        <w:rPr>
          <w:rFonts w:ascii="Times New Roman" w:hAnsi="Times New Roman"/>
          <w:sz w:val="24"/>
          <w:szCs w:val="24"/>
        </w:rPr>
        <w:t>lia</w:t>
      </w:r>
      <w:r w:rsidRPr="007F151E">
        <w:rPr>
          <w:rFonts w:ascii="Times New Roman" w:hAnsi="Times New Roman"/>
          <w:sz w:val="24"/>
          <w:szCs w:val="24"/>
        </w:rPr>
        <w:t>n</w:t>
      </w:r>
      <w:r w:rsidRPr="00863B8A">
        <w:rPr>
          <w:rFonts w:ascii="Times New Roman" w:hAnsi="Times New Roman"/>
          <w:sz w:val="24"/>
          <w:szCs w:val="24"/>
        </w:rPr>
        <w:t>ce</w:t>
      </w:r>
      <w:r w:rsidRPr="007F151E">
        <w:rPr>
          <w:rFonts w:ascii="Times New Roman" w:hAnsi="Times New Roman"/>
          <w:sz w:val="24"/>
          <w:szCs w:val="24"/>
        </w:rPr>
        <w:t xml:space="preserve"> </w:t>
      </w:r>
      <w:r w:rsidRPr="00863B8A">
        <w:rPr>
          <w:rFonts w:ascii="Times New Roman" w:hAnsi="Times New Roman"/>
          <w:sz w:val="24"/>
          <w:szCs w:val="24"/>
        </w:rPr>
        <w:t>with</w:t>
      </w:r>
      <w:r w:rsidRPr="007F151E">
        <w:rPr>
          <w:rFonts w:ascii="Times New Roman" w:hAnsi="Times New Roman"/>
          <w:sz w:val="24"/>
          <w:szCs w:val="24"/>
        </w:rPr>
        <w:t xml:space="preserve"> </w:t>
      </w:r>
      <w:r w:rsidRPr="00863B8A">
        <w:rPr>
          <w:rFonts w:ascii="Times New Roman" w:hAnsi="Times New Roman"/>
          <w:sz w:val="24"/>
          <w:szCs w:val="24"/>
        </w:rPr>
        <w:t>t</w:t>
      </w:r>
      <w:r w:rsidRPr="007F151E">
        <w:rPr>
          <w:rFonts w:ascii="Times New Roman" w:hAnsi="Times New Roman"/>
          <w:sz w:val="24"/>
          <w:szCs w:val="24"/>
        </w:rPr>
        <w:t>h</w:t>
      </w:r>
      <w:r w:rsidRPr="00863B8A">
        <w:rPr>
          <w:rFonts w:ascii="Times New Roman" w:hAnsi="Times New Roman"/>
          <w:sz w:val="24"/>
          <w:szCs w:val="24"/>
        </w:rPr>
        <w:t>e</w:t>
      </w:r>
      <w:r w:rsidRPr="007F151E">
        <w:rPr>
          <w:rFonts w:ascii="Times New Roman" w:hAnsi="Times New Roman"/>
          <w:sz w:val="24"/>
          <w:szCs w:val="24"/>
        </w:rPr>
        <w:t xml:space="preserve"> p</w:t>
      </w:r>
      <w:r w:rsidRPr="00863B8A">
        <w:rPr>
          <w:rFonts w:ascii="Times New Roman" w:hAnsi="Times New Roman"/>
          <w:sz w:val="24"/>
          <w:szCs w:val="24"/>
        </w:rPr>
        <w:t>r</w:t>
      </w:r>
      <w:r w:rsidRPr="007F151E">
        <w:rPr>
          <w:rFonts w:ascii="Times New Roman" w:hAnsi="Times New Roman"/>
          <w:sz w:val="24"/>
          <w:szCs w:val="24"/>
        </w:rPr>
        <w:t>o</w:t>
      </w:r>
      <w:r w:rsidRPr="00863B8A">
        <w:rPr>
          <w:rFonts w:ascii="Times New Roman" w:hAnsi="Times New Roman"/>
          <w:sz w:val="24"/>
          <w:szCs w:val="24"/>
        </w:rPr>
        <w:t>cess</w:t>
      </w:r>
      <w:r w:rsidRPr="007F151E">
        <w:rPr>
          <w:rFonts w:ascii="Times New Roman" w:hAnsi="Times New Roman"/>
          <w:sz w:val="24"/>
          <w:szCs w:val="24"/>
        </w:rPr>
        <w:t xml:space="preserve"> </w:t>
      </w:r>
      <w:r w:rsidRPr="00863B8A">
        <w:rPr>
          <w:rFonts w:ascii="Times New Roman" w:hAnsi="Times New Roman"/>
          <w:sz w:val="24"/>
          <w:szCs w:val="24"/>
        </w:rPr>
        <w:t>a</w:t>
      </w:r>
      <w:r w:rsidRPr="007F151E">
        <w:rPr>
          <w:rFonts w:ascii="Times New Roman" w:hAnsi="Times New Roman"/>
          <w:sz w:val="24"/>
          <w:szCs w:val="24"/>
        </w:rPr>
        <w:t>n</w:t>
      </w:r>
      <w:r w:rsidRPr="00863B8A">
        <w:rPr>
          <w:rFonts w:ascii="Times New Roman" w:hAnsi="Times New Roman"/>
          <w:sz w:val="24"/>
          <w:szCs w:val="24"/>
        </w:rPr>
        <w:t>d</w:t>
      </w:r>
      <w:r w:rsidRPr="007F151E">
        <w:rPr>
          <w:rFonts w:ascii="Times New Roman" w:hAnsi="Times New Roman"/>
          <w:sz w:val="24"/>
          <w:szCs w:val="24"/>
        </w:rPr>
        <w:t xml:space="preserve"> p</w:t>
      </w:r>
      <w:r w:rsidRPr="00863B8A">
        <w:rPr>
          <w:rFonts w:ascii="Times New Roman" w:hAnsi="Times New Roman"/>
          <w:sz w:val="24"/>
          <w:szCs w:val="24"/>
        </w:rPr>
        <w:t>r</w:t>
      </w:r>
      <w:r w:rsidRPr="007F151E">
        <w:rPr>
          <w:rFonts w:ascii="Times New Roman" w:hAnsi="Times New Roman"/>
          <w:sz w:val="24"/>
          <w:szCs w:val="24"/>
        </w:rPr>
        <w:t>o</w:t>
      </w:r>
      <w:r w:rsidRPr="00863B8A">
        <w:rPr>
          <w:rFonts w:ascii="Times New Roman" w:hAnsi="Times New Roman"/>
          <w:sz w:val="24"/>
          <w:szCs w:val="24"/>
        </w:rPr>
        <w:t>ce</w:t>
      </w:r>
      <w:r w:rsidRPr="007F151E">
        <w:rPr>
          <w:rFonts w:ascii="Times New Roman" w:hAnsi="Times New Roman"/>
          <w:sz w:val="24"/>
          <w:szCs w:val="24"/>
        </w:rPr>
        <w:t>du</w:t>
      </w:r>
      <w:r w:rsidRPr="00863B8A">
        <w:rPr>
          <w:rFonts w:ascii="Times New Roman" w:hAnsi="Times New Roman"/>
          <w:sz w:val="24"/>
          <w:szCs w:val="24"/>
        </w:rPr>
        <w:t>res</w:t>
      </w:r>
      <w:r w:rsidRPr="007F151E">
        <w:rPr>
          <w:rFonts w:ascii="Times New Roman" w:hAnsi="Times New Roman"/>
          <w:sz w:val="24"/>
          <w:szCs w:val="24"/>
        </w:rPr>
        <w:t xml:space="preserve"> </w:t>
      </w:r>
      <w:r w:rsidRPr="00863B8A">
        <w:rPr>
          <w:rFonts w:ascii="Times New Roman" w:hAnsi="Times New Roman"/>
          <w:sz w:val="24"/>
          <w:szCs w:val="24"/>
        </w:rPr>
        <w:t>in t</w:t>
      </w:r>
      <w:r w:rsidRPr="007F151E">
        <w:rPr>
          <w:rFonts w:ascii="Times New Roman" w:hAnsi="Times New Roman"/>
          <w:sz w:val="24"/>
          <w:szCs w:val="24"/>
        </w:rPr>
        <w:t>h</w:t>
      </w:r>
      <w:r w:rsidRPr="00863B8A">
        <w:rPr>
          <w:rFonts w:ascii="Times New Roman" w:hAnsi="Times New Roman"/>
          <w:sz w:val="24"/>
          <w:szCs w:val="24"/>
        </w:rPr>
        <w:t>e</w:t>
      </w:r>
      <w:r w:rsidRPr="007F151E">
        <w:rPr>
          <w:rFonts w:ascii="Times New Roman" w:hAnsi="Times New Roman"/>
          <w:sz w:val="24"/>
          <w:szCs w:val="24"/>
        </w:rPr>
        <w:t xml:space="preserve"> </w:t>
      </w:r>
      <w:ins w:id="2110" w:author="Hill,Lindsay R" w:date="2021-08-17T14:29:00Z">
        <w:r w:rsidR="007744E2">
          <w:rPr>
            <w:rFonts w:ascii="Times New Roman" w:hAnsi="Times New Roman"/>
            <w:sz w:val="24"/>
            <w:szCs w:val="24"/>
          </w:rPr>
          <w:t>Texas Rising Star</w:t>
        </w:r>
        <w:r w:rsidR="007744E2" w:rsidRPr="007F151E">
          <w:rPr>
            <w:rFonts w:ascii="Times New Roman" w:hAnsi="Times New Roman"/>
            <w:sz w:val="24"/>
            <w:szCs w:val="24"/>
          </w:rPr>
          <w:t xml:space="preserve"> </w:t>
        </w:r>
      </w:ins>
      <w:del w:id="2111" w:author="Hill,Lindsay R" w:date="2021-08-17T14:29:00Z">
        <w:r w:rsidRPr="00863B8A">
          <w:rPr>
            <w:rFonts w:ascii="Times New Roman" w:hAnsi="Times New Roman"/>
            <w:sz w:val="24"/>
            <w:szCs w:val="24"/>
          </w:rPr>
          <w:delText>TRS</w:delText>
        </w:r>
        <w:r w:rsidRPr="007F151E">
          <w:rPr>
            <w:rFonts w:ascii="Times New Roman" w:hAnsi="Times New Roman"/>
            <w:sz w:val="24"/>
            <w:szCs w:val="24"/>
          </w:rPr>
          <w:delText xml:space="preserve"> </w:delText>
        </w:r>
      </w:del>
      <w:r w:rsidRPr="007F151E">
        <w:rPr>
          <w:rFonts w:ascii="Times New Roman" w:hAnsi="Times New Roman"/>
          <w:sz w:val="24"/>
          <w:szCs w:val="24"/>
        </w:rPr>
        <w:t>gu</w:t>
      </w:r>
      <w:r w:rsidRPr="00863B8A">
        <w:rPr>
          <w:rFonts w:ascii="Times New Roman" w:hAnsi="Times New Roman"/>
          <w:sz w:val="24"/>
          <w:szCs w:val="24"/>
        </w:rPr>
        <w:t>i</w:t>
      </w:r>
      <w:r w:rsidRPr="007F151E">
        <w:rPr>
          <w:rFonts w:ascii="Times New Roman" w:hAnsi="Times New Roman"/>
          <w:sz w:val="24"/>
          <w:szCs w:val="24"/>
        </w:rPr>
        <w:t>d</w:t>
      </w:r>
      <w:r w:rsidRPr="00863B8A">
        <w:rPr>
          <w:rFonts w:ascii="Times New Roman" w:hAnsi="Times New Roman"/>
          <w:sz w:val="24"/>
          <w:szCs w:val="24"/>
        </w:rPr>
        <w:t>eli</w:t>
      </w:r>
      <w:r w:rsidRPr="007F151E">
        <w:rPr>
          <w:rFonts w:ascii="Times New Roman" w:hAnsi="Times New Roman"/>
          <w:sz w:val="24"/>
          <w:szCs w:val="24"/>
        </w:rPr>
        <w:t>n</w:t>
      </w:r>
      <w:r w:rsidRPr="00863B8A">
        <w:rPr>
          <w:rFonts w:ascii="Times New Roman" w:hAnsi="Times New Roman"/>
          <w:sz w:val="24"/>
          <w:szCs w:val="24"/>
        </w:rPr>
        <w:t>es f</w:t>
      </w:r>
      <w:r w:rsidRPr="007F151E">
        <w:rPr>
          <w:rFonts w:ascii="Times New Roman" w:hAnsi="Times New Roman"/>
          <w:sz w:val="24"/>
          <w:szCs w:val="24"/>
        </w:rPr>
        <w:t xml:space="preserve">or </w:t>
      </w:r>
      <w:r w:rsidRPr="00863B8A">
        <w:rPr>
          <w:rFonts w:ascii="Times New Roman" w:hAnsi="Times New Roman"/>
          <w:sz w:val="24"/>
          <w:szCs w:val="24"/>
        </w:rPr>
        <w:t>c</w:t>
      </w:r>
      <w:r w:rsidRPr="007F151E">
        <w:rPr>
          <w:rFonts w:ascii="Times New Roman" w:hAnsi="Times New Roman"/>
          <w:sz w:val="24"/>
          <w:szCs w:val="24"/>
        </w:rPr>
        <w:t>ondu</w:t>
      </w:r>
      <w:r w:rsidRPr="00863B8A">
        <w:rPr>
          <w:rFonts w:ascii="Times New Roman" w:hAnsi="Times New Roman"/>
          <w:sz w:val="24"/>
          <w:szCs w:val="24"/>
        </w:rPr>
        <w:t>cti</w:t>
      </w:r>
      <w:r w:rsidRPr="007F151E">
        <w:rPr>
          <w:rFonts w:ascii="Times New Roman" w:hAnsi="Times New Roman"/>
          <w:sz w:val="24"/>
          <w:szCs w:val="24"/>
        </w:rPr>
        <w:t>n</w:t>
      </w:r>
      <w:r w:rsidRPr="00863B8A">
        <w:rPr>
          <w:rFonts w:ascii="Times New Roman" w:hAnsi="Times New Roman"/>
          <w:sz w:val="24"/>
          <w:szCs w:val="24"/>
        </w:rPr>
        <w:t>g</w:t>
      </w:r>
      <w:r w:rsidRPr="007F151E">
        <w:rPr>
          <w:rFonts w:ascii="Times New Roman" w:hAnsi="Times New Roman"/>
          <w:sz w:val="24"/>
          <w:szCs w:val="24"/>
        </w:rPr>
        <w:t xml:space="preserve"> </w:t>
      </w:r>
      <w:r w:rsidRPr="00863B8A">
        <w:rPr>
          <w:rFonts w:ascii="Times New Roman" w:hAnsi="Times New Roman"/>
          <w:sz w:val="24"/>
          <w:szCs w:val="24"/>
        </w:rPr>
        <w:t>assess</w:t>
      </w:r>
      <w:r w:rsidRPr="007F151E">
        <w:rPr>
          <w:rFonts w:ascii="Times New Roman" w:hAnsi="Times New Roman"/>
          <w:sz w:val="24"/>
          <w:szCs w:val="24"/>
        </w:rPr>
        <w:t>m</w:t>
      </w:r>
      <w:r w:rsidRPr="00863B8A">
        <w:rPr>
          <w:rFonts w:ascii="Times New Roman" w:hAnsi="Times New Roman"/>
          <w:sz w:val="24"/>
          <w:szCs w:val="24"/>
        </w:rPr>
        <w:t>e</w:t>
      </w:r>
      <w:r w:rsidRPr="007F151E">
        <w:rPr>
          <w:rFonts w:ascii="Times New Roman" w:hAnsi="Times New Roman"/>
          <w:sz w:val="24"/>
          <w:szCs w:val="24"/>
        </w:rPr>
        <w:t>n</w:t>
      </w:r>
      <w:r w:rsidRPr="00863B8A">
        <w:rPr>
          <w:rFonts w:ascii="Times New Roman" w:hAnsi="Times New Roman"/>
          <w:sz w:val="24"/>
          <w:szCs w:val="24"/>
        </w:rPr>
        <w:t>ts</w:t>
      </w:r>
      <w:r w:rsidRPr="007F151E">
        <w:rPr>
          <w:rFonts w:ascii="Times New Roman" w:hAnsi="Times New Roman"/>
          <w:sz w:val="24"/>
          <w:szCs w:val="24"/>
        </w:rPr>
        <w:t xml:space="preserve"> o</w:t>
      </w:r>
      <w:r w:rsidRPr="00863B8A">
        <w:rPr>
          <w:rFonts w:ascii="Times New Roman" w:hAnsi="Times New Roman"/>
          <w:sz w:val="24"/>
          <w:szCs w:val="24"/>
        </w:rPr>
        <w:t>f</w:t>
      </w:r>
      <w:r w:rsidRPr="007F151E">
        <w:rPr>
          <w:rFonts w:ascii="Times New Roman" w:hAnsi="Times New Roman"/>
          <w:sz w:val="24"/>
          <w:szCs w:val="24"/>
        </w:rPr>
        <w:t xml:space="preserve"> n</w:t>
      </w:r>
      <w:r w:rsidRPr="00863B8A">
        <w:rPr>
          <w:rFonts w:ascii="Times New Roman" w:hAnsi="Times New Roman"/>
          <w:sz w:val="24"/>
          <w:szCs w:val="24"/>
        </w:rPr>
        <w:t>ati</w:t>
      </w:r>
      <w:r w:rsidRPr="007F151E">
        <w:rPr>
          <w:rFonts w:ascii="Times New Roman" w:hAnsi="Times New Roman"/>
          <w:sz w:val="24"/>
          <w:szCs w:val="24"/>
        </w:rPr>
        <w:t>on</w:t>
      </w:r>
      <w:r w:rsidRPr="00863B8A">
        <w:rPr>
          <w:rFonts w:ascii="Times New Roman" w:hAnsi="Times New Roman"/>
          <w:sz w:val="24"/>
          <w:szCs w:val="24"/>
        </w:rPr>
        <w:t>ally</w:t>
      </w:r>
      <w:r w:rsidRPr="007F151E">
        <w:rPr>
          <w:rFonts w:ascii="Times New Roman" w:hAnsi="Times New Roman"/>
          <w:sz w:val="24"/>
          <w:szCs w:val="24"/>
        </w:rPr>
        <w:t xml:space="preserve"> </w:t>
      </w:r>
      <w:r w:rsidRPr="00863B8A">
        <w:rPr>
          <w:rFonts w:ascii="Times New Roman" w:hAnsi="Times New Roman"/>
          <w:sz w:val="24"/>
          <w:szCs w:val="24"/>
        </w:rPr>
        <w:t>accre</w:t>
      </w:r>
      <w:r w:rsidRPr="007F151E">
        <w:rPr>
          <w:rFonts w:ascii="Times New Roman" w:hAnsi="Times New Roman"/>
          <w:sz w:val="24"/>
          <w:szCs w:val="24"/>
        </w:rPr>
        <w:t>d</w:t>
      </w:r>
      <w:r w:rsidRPr="00863B8A">
        <w:rPr>
          <w:rFonts w:ascii="Times New Roman" w:hAnsi="Times New Roman"/>
          <w:sz w:val="24"/>
          <w:szCs w:val="24"/>
        </w:rPr>
        <w:t>ited</w:t>
      </w:r>
      <w:r w:rsidRPr="007F151E">
        <w:rPr>
          <w:rFonts w:ascii="Times New Roman" w:hAnsi="Times New Roman"/>
          <w:sz w:val="24"/>
          <w:szCs w:val="24"/>
        </w:rPr>
        <w:t xml:space="preserve"> </w:t>
      </w:r>
      <w:r w:rsidRPr="00863B8A">
        <w:rPr>
          <w:rFonts w:ascii="Times New Roman" w:hAnsi="Times New Roman"/>
          <w:sz w:val="24"/>
          <w:szCs w:val="24"/>
        </w:rPr>
        <w:t>c</w:t>
      </w:r>
      <w:r w:rsidRPr="007F151E">
        <w:rPr>
          <w:rFonts w:ascii="Times New Roman" w:hAnsi="Times New Roman"/>
          <w:sz w:val="24"/>
          <w:szCs w:val="24"/>
        </w:rPr>
        <w:t>h</w:t>
      </w:r>
      <w:r w:rsidRPr="00863B8A">
        <w:rPr>
          <w:rFonts w:ascii="Times New Roman" w:hAnsi="Times New Roman"/>
          <w:sz w:val="24"/>
          <w:szCs w:val="24"/>
        </w:rPr>
        <w:t>ild</w:t>
      </w:r>
      <w:r w:rsidRPr="007F151E">
        <w:rPr>
          <w:rFonts w:ascii="Times New Roman" w:hAnsi="Times New Roman"/>
          <w:sz w:val="24"/>
          <w:szCs w:val="24"/>
        </w:rPr>
        <w:t xml:space="preserve"> </w:t>
      </w:r>
      <w:r w:rsidRPr="00863B8A">
        <w:rPr>
          <w:rFonts w:ascii="Times New Roman" w:hAnsi="Times New Roman"/>
          <w:sz w:val="24"/>
          <w:szCs w:val="24"/>
        </w:rPr>
        <w:t>care</w:t>
      </w:r>
      <w:r w:rsidRPr="007F151E">
        <w:rPr>
          <w:rFonts w:ascii="Times New Roman" w:hAnsi="Times New Roman"/>
          <w:sz w:val="24"/>
          <w:szCs w:val="24"/>
        </w:rPr>
        <w:t xml:space="preserve"> </w:t>
      </w:r>
      <w:r w:rsidRPr="00863B8A">
        <w:rPr>
          <w:rFonts w:ascii="Times New Roman" w:hAnsi="Times New Roman"/>
          <w:sz w:val="24"/>
          <w:szCs w:val="24"/>
        </w:rPr>
        <w:t>facilities</w:t>
      </w:r>
      <w:r w:rsidRPr="007F151E">
        <w:rPr>
          <w:rFonts w:ascii="Times New Roman" w:hAnsi="Times New Roman"/>
          <w:sz w:val="24"/>
          <w:szCs w:val="24"/>
        </w:rPr>
        <w:t xml:space="preserve"> </w:t>
      </w:r>
      <w:r w:rsidRPr="00863B8A">
        <w:rPr>
          <w:rFonts w:ascii="Times New Roman" w:hAnsi="Times New Roman"/>
          <w:sz w:val="24"/>
          <w:szCs w:val="24"/>
        </w:rPr>
        <w:t>a</w:t>
      </w:r>
      <w:r w:rsidRPr="007F151E">
        <w:rPr>
          <w:rFonts w:ascii="Times New Roman" w:hAnsi="Times New Roman"/>
          <w:sz w:val="24"/>
          <w:szCs w:val="24"/>
        </w:rPr>
        <w:t>n</w:t>
      </w:r>
      <w:r w:rsidRPr="00863B8A">
        <w:rPr>
          <w:rFonts w:ascii="Times New Roman" w:hAnsi="Times New Roman"/>
          <w:sz w:val="24"/>
          <w:szCs w:val="24"/>
        </w:rPr>
        <w:t>d</w:t>
      </w:r>
      <w:r w:rsidRPr="007F151E">
        <w:rPr>
          <w:rFonts w:ascii="Times New Roman" w:hAnsi="Times New Roman"/>
          <w:sz w:val="24"/>
          <w:szCs w:val="24"/>
        </w:rPr>
        <w:t xml:space="preserve"> </w:t>
      </w:r>
      <w:r w:rsidRPr="00863B8A">
        <w:rPr>
          <w:rFonts w:ascii="Times New Roman" w:hAnsi="Times New Roman"/>
          <w:sz w:val="24"/>
          <w:szCs w:val="24"/>
        </w:rPr>
        <w:t>c</w:t>
      </w:r>
      <w:r w:rsidRPr="007F151E">
        <w:rPr>
          <w:rFonts w:ascii="Times New Roman" w:hAnsi="Times New Roman"/>
          <w:sz w:val="24"/>
          <w:szCs w:val="24"/>
        </w:rPr>
        <w:t>h</w:t>
      </w:r>
      <w:r w:rsidRPr="00863B8A">
        <w:rPr>
          <w:rFonts w:ascii="Times New Roman" w:hAnsi="Times New Roman"/>
          <w:sz w:val="24"/>
          <w:szCs w:val="24"/>
        </w:rPr>
        <w:t>ild</w:t>
      </w:r>
      <w:r w:rsidRPr="007F151E">
        <w:rPr>
          <w:rFonts w:ascii="Times New Roman" w:hAnsi="Times New Roman"/>
          <w:sz w:val="24"/>
          <w:szCs w:val="24"/>
        </w:rPr>
        <w:t xml:space="preserve"> </w:t>
      </w:r>
      <w:r w:rsidRPr="00863B8A">
        <w:rPr>
          <w:rFonts w:ascii="Times New Roman" w:hAnsi="Times New Roman"/>
          <w:sz w:val="24"/>
          <w:szCs w:val="24"/>
        </w:rPr>
        <w:t>care facilities</w:t>
      </w:r>
      <w:r w:rsidRPr="007F151E">
        <w:rPr>
          <w:rFonts w:ascii="Times New Roman" w:hAnsi="Times New Roman"/>
          <w:sz w:val="24"/>
          <w:szCs w:val="24"/>
        </w:rPr>
        <w:t xml:space="preserve"> </w:t>
      </w:r>
      <w:r w:rsidRPr="00863B8A">
        <w:rPr>
          <w:rFonts w:ascii="Times New Roman" w:hAnsi="Times New Roman"/>
          <w:sz w:val="24"/>
          <w:szCs w:val="24"/>
        </w:rPr>
        <w:t>re</w:t>
      </w:r>
      <w:r w:rsidRPr="007F151E">
        <w:rPr>
          <w:rFonts w:ascii="Times New Roman" w:hAnsi="Times New Roman"/>
          <w:sz w:val="24"/>
          <w:szCs w:val="24"/>
        </w:rPr>
        <w:t>gu</w:t>
      </w:r>
      <w:r w:rsidRPr="00863B8A">
        <w:rPr>
          <w:rFonts w:ascii="Times New Roman" w:hAnsi="Times New Roman"/>
          <w:sz w:val="24"/>
          <w:szCs w:val="24"/>
        </w:rPr>
        <w:t>lated</w:t>
      </w:r>
      <w:r w:rsidRPr="007F151E">
        <w:rPr>
          <w:rFonts w:ascii="Times New Roman" w:hAnsi="Times New Roman"/>
          <w:sz w:val="24"/>
          <w:szCs w:val="24"/>
        </w:rPr>
        <w:t xml:space="preserve"> b</w:t>
      </w:r>
      <w:r w:rsidRPr="00863B8A">
        <w:rPr>
          <w:rFonts w:ascii="Times New Roman" w:hAnsi="Times New Roman"/>
          <w:sz w:val="24"/>
          <w:szCs w:val="24"/>
        </w:rPr>
        <w:t>y t</w:t>
      </w:r>
      <w:r w:rsidRPr="007F151E">
        <w:rPr>
          <w:rFonts w:ascii="Times New Roman" w:hAnsi="Times New Roman"/>
          <w:sz w:val="24"/>
          <w:szCs w:val="24"/>
        </w:rPr>
        <w:t>h</w:t>
      </w:r>
      <w:r w:rsidRPr="00863B8A">
        <w:rPr>
          <w:rFonts w:ascii="Times New Roman" w:hAnsi="Times New Roman"/>
          <w:sz w:val="24"/>
          <w:szCs w:val="24"/>
        </w:rPr>
        <w:t>e</w:t>
      </w:r>
      <w:r w:rsidRPr="007F151E">
        <w:rPr>
          <w:rFonts w:ascii="Times New Roman" w:hAnsi="Times New Roman"/>
          <w:sz w:val="24"/>
          <w:szCs w:val="24"/>
        </w:rPr>
        <w:t xml:space="preserve"> </w:t>
      </w:r>
      <w:r w:rsidRPr="00863B8A">
        <w:rPr>
          <w:rFonts w:ascii="Times New Roman" w:hAnsi="Times New Roman"/>
          <w:sz w:val="24"/>
          <w:szCs w:val="24"/>
        </w:rPr>
        <w:t>US</w:t>
      </w:r>
      <w:r w:rsidRPr="007F151E">
        <w:rPr>
          <w:rFonts w:ascii="Times New Roman" w:hAnsi="Times New Roman"/>
          <w:sz w:val="24"/>
          <w:szCs w:val="24"/>
        </w:rPr>
        <w:t xml:space="preserve"> </w:t>
      </w:r>
      <w:del w:id="2112" w:author="Alvis,Carrie L" w:date="2021-10-29T11:26:00Z">
        <w:r w:rsidRPr="00863B8A" w:rsidDel="003E6BBF">
          <w:rPr>
            <w:rFonts w:ascii="Times New Roman" w:hAnsi="Times New Roman"/>
            <w:sz w:val="24"/>
            <w:szCs w:val="24"/>
          </w:rPr>
          <w:delText>Militar</w:delText>
        </w:r>
        <w:r w:rsidRPr="007F151E" w:rsidDel="003E6BBF">
          <w:rPr>
            <w:rFonts w:ascii="Times New Roman" w:hAnsi="Times New Roman"/>
            <w:sz w:val="24"/>
            <w:szCs w:val="24"/>
          </w:rPr>
          <w:delText>y</w:delText>
        </w:r>
      </w:del>
      <w:ins w:id="2113" w:author="Alvis,Carrie L" w:date="2021-10-29T11:26:00Z">
        <w:r w:rsidR="003E6BBF">
          <w:rPr>
            <w:rFonts w:ascii="Times New Roman" w:hAnsi="Times New Roman"/>
            <w:sz w:val="24"/>
            <w:szCs w:val="24"/>
          </w:rPr>
          <w:t>m</w:t>
        </w:r>
        <w:r w:rsidR="003E6BBF" w:rsidRPr="00863B8A">
          <w:rPr>
            <w:rFonts w:ascii="Times New Roman" w:hAnsi="Times New Roman"/>
            <w:sz w:val="24"/>
            <w:szCs w:val="24"/>
          </w:rPr>
          <w:t>ilitar</w:t>
        </w:r>
        <w:r w:rsidR="003E6BBF" w:rsidRPr="007F151E">
          <w:rPr>
            <w:rFonts w:ascii="Times New Roman" w:hAnsi="Times New Roman"/>
            <w:sz w:val="24"/>
            <w:szCs w:val="24"/>
          </w:rPr>
          <w:t>y</w:t>
        </w:r>
      </w:ins>
      <w:r w:rsidRPr="00863B8A">
        <w:rPr>
          <w:rFonts w:ascii="Times New Roman" w:hAnsi="Times New Roman"/>
          <w:sz w:val="24"/>
          <w:szCs w:val="24"/>
        </w:rPr>
        <w:t>.</w:t>
      </w:r>
    </w:p>
    <w:p w14:paraId="29A2882E" w14:textId="77777777" w:rsidR="004C24CA" w:rsidRPr="00863B8A" w:rsidRDefault="004C24CA" w:rsidP="004C24CA">
      <w:pPr>
        <w:autoSpaceDE w:val="0"/>
        <w:autoSpaceDN w:val="0"/>
        <w:adjustRightInd w:val="0"/>
        <w:ind w:right="-20"/>
        <w:rPr>
          <w:rFonts w:ascii="Times New Roman" w:hAnsi="Times New Roman"/>
          <w:sz w:val="24"/>
          <w:szCs w:val="24"/>
        </w:rPr>
      </w:pPr>
    </w:p>
    <w:p w14:paraId="5B4F0A87" w14:textId="2C21F716" w:rsidR="004C24CA" w:rsidRPr="00863B8A" w:rsidRDefault="004C24CA" w:rsidP="004C24CA">
      <w:pPr>
        <w:autoSpaceDE w:val="0"/>
        <w:autoSpaceDN w:val="0"/>
        <w:adjustRightInd w:val="0"/>
        <w:ind w:right="-20"/>
        <w:rPr>
          <w:ins w:id="2114" w:author="Hill,Lindsay R" w:date="2021-08-17T14:49:00Z"/>
          <w:rFonts w:ascii="Times New Roman" w:hAnsi="Times New Roman"/>
          <w:sz w:val="24"/>
          <w:szCs w:val="24"/>
        </w:rPr>
      </w:pPr>
      <w:r w:rsidRPr="00863B8A">
        <w:rPr>
          <w:rFonts w:ascii="Times New Roman" w:hAnsi="Times New Roman"/>
          <w:sz w:val="24"/>
          <w:szCs w:val="24"/>
        </w:rPr>
        <w:t>B</w:t>
      </w:r>
      <w:r w:rsidRPr="007F151E">
        <w:rPr>
          <w:rFonts w:ascii="Times New Roman" w:hAnsi="Times New Roman"/>
          <w:sz w:val="24"/>
          <w:szCs w:val="24"/>
        </w:rPr>
        <w:t>o</w:t>
      </w:r>
      <w:r w:rsidRPr="00863B8A">
        <w:rPr>
          <w:rFonts w:ascii="Times New Roman" w:hAnsi="Times New Roman"/>
          <w:sz w:val="24"/>
          <w:szCs w:val="24"/>
        </w:rPr>
        <w:t>ards</w:t>
      </w:r>
      <w:r w:rsidRPr="007F151E">
        <w:rPr>
          <w:rFonts w:ascii="Times New Roman" w:hAnsi="Times New Roman"/>
          <w:sz w:val="24"/>
          <w:szCs w:val="24"/>
        </w:rPr>
        <w:t xml:space="preserve"> </w:t>
      </w:r>
      <w:r w:rsidRPr="00863B8A">
        <w:rPr>
          <w:rFonts w:ascii="Times New Roman" w:hAnsi="Times New Roman"/>
          <w:sz w:val="24"/>
          <w:szCs w:val="24"/>
        </w:rPr>
        <w:t>must</w:t>
      </w:r>
      <w:r w:rsidRPr="007F151E">
        <w:rPr>
          <w:rFonts w:ascii="Times New Roman" w:hAnsi="Times New Roman"/>
          <w:sz w:val="24"/>
          <w:szCs w:val="24"/>
        </w:rPr>
        <w:t xml:space="preserve"> </w:t>
      </w:r>
      <w:r w:rsidRPr="00863B8A">
        <w:rPr>
          <w:rFonts w:ascii="Times New Roman" w:hAnsi="Times New Roman"/>
          <w:sz w:val="24"/>
          <w:szCs w:val="24"/>
        </w:rPr>
        <w:t>e</w:t>
      </w:r>
      <w:r w:rsidRPr="007F151E">
        <w:rPr>
          <w:rFonts w:ascii="Times New Roman" w:hAnsi="Times New Roman"/>
          <w:sz w:val="24"/>
          <w:szCs w:val="24"/>
        </w:rPr>
        <w:t>n</w:t>
      </w:r>
      <w:r w:rsidRPr="00863B8A">
        <w:rPr>
          <w:rFonts w:ascii="Times New Roman" w:hAnsi="Times New Roman"/>
          <w:sz w:val="24"/>
          <w:szCs w:val="24"/>
        </w:rPr>
        <w:t>s</w:t>
      </w:r>
      <w:r w:rsidRPr="007F151E">
        <w:rPr>
          <w:rFonts w:ascii="Times New Roman" w:hAnsi="Times New Roman"/>
          <w:sz w:val="24"/>
          <w:szCs w:val="24"/>
        </w:rPr>
        <w:t>u</w:t>
      </w:r>
      <w:r w:rsidRPr="00863B8A">
        <w:rPr>
          <w:rFonts w:ascii="Times New Roman" w:hAnsi="Times New Roman"/>
          <w:sz w:val="24"/>
          <w:szCs w:val="24"/>
        </w:rPr>
        <w:t>re</w:t>
      </w:r>
      <w:r w:rsidRPr="007F151E">
        <w:rPr>
          <w:rFonts w:ascii="Times New Roman" w:hAnsi="Times New Roman"/>
          <w:sz w:val="24"/>
          <w:szCs w:val="24"/>
        </w:rPr>
        <w:t xml:space="preserve"> </w:t>
      </w:r>
      <w:r w:rsidRPr="00863B8A">
        <w:rPr>
          <w:rFonts w:ascii="Times New Roman" w:hAnsi="Times New Roman"/>
          <w:sz w:val="24"/>
          <w:szCs w:val="24"/>
        </w:rPr>
        <w:t>c</w:t>
      </w:r>
      <w:r w:rsidRPr="007F151E">
        <w:rPr>
          <w:rFonts w:ascii="Times New Roman" w:hAnsi="Times New Roman"/>
          <w:sz w:val="24"/>
          <w:szCs w:val="24"/>
        </w:rPr>
        <w:t>omp</w:t>
      </w:r>
      <w:r w:rsidRPr="00863B8A">
        <w:rPr>
          <w:rFonts w:ascii="Times New Roman" w:hAnsi="Times New Roman"/>
          <w:sz w:val="24"/>
          <w:szCs w:val="24"/>
        </w:rPr>
        <w:t>lia</w:t>
      </w:r>
      <w:r w:rsidRPr="007F151E">
        <w:rPr>
          <w:rFonts w:ascii="Times New Roman" w:hAnsi="Times New Roman"/>
          <w:sz w:val="24"/>
          <w:szCs w:val="24"/>
        </w:rPr>
        <w:t>n</w:t>
      </w:r>
      <w:r w:rsidRPr="00863B8A">
        <w:rPr>
          <w:rFonts w:ascii="Times New Roman" w:hAnsi="Times New Roman"/>
          <w:sz w:val="24"/>
          <w:szCs w:val="24"/>
        </w:rPr>
        <w:t>ce</w:t>
      </w:r>
      <w:r w:rsidRPr="007F151E">
        <w:rPr>
          <w:rFonts w:ascii="Times New Roman" w:hAnsi="Times New Roman"/>
          <w:sz w:val="24"/>
          <w:szCs w:val="24"/>
        </w:rPr>
        <w:t xml:space="preserve"> </w:t>
      </w:r>
      <w:r w:rsidRPr="00863B8A">
        <w:rPr>
          <w:rFonts w:ascii="Times New Roman" w:hAnsi="Times New Roman"/>
          <w:sz w:val="24"/>
          <w:szCs w:val="24"/>
        </w:rPr>
        <w:t>with</w:t>
      </w:r>
      <w:r w:rsidRPr="007F151E">
        <w:rPr>
          <w:rFonts w:ascii="Times New Roman" w:hAnsi="Times New Roman"/>
          <w:sz w:val="24"/>
          <w:szCs w:val="24"/>
        </w:rPr>
        <w:t xml:space="preserve"> </w:t>
      </w:r>
      <w:r w:rsidRPr="00863B8A">
        <w:rPr>
          <w:rFonts w:ascii="Times New Roman" w:hAnsi="Times New Roman"/>
          <w:sz w:val="24"/>
          <w:szCs w:val="24"/>
        </w:rPr>
        <w:t>t</w:t>
      </w:r>
      <w:r w:rsidRPr="007F151E">
        <w:rPr>
          <w:rFonts w:ascii="Times New Roman" w:hAnsi="Times New Roman"/>
          <w:sz w:val="24"/>
          <w:szCs w:val="24"/>
        </w:rPr>
        <w:t>h</w:t>
      </w:r>
      <w:r w:rsidRPr="00863B8A">
        <w:rPr>
          <w:rFonts w:ascii="Times New Roman" w:hAnsi="Times New Roman"/>
          <w:sz w:val="24"/>
          <w:szCs w:val="24"/>
        </w:rPr>
        <w:t>e</w:t>
      </w:r>
      <w:r w:rsidRPr="007F151E">
        <w:rPr>
          <w:rFonts w:ascii="Times New Roman" w:hAnsi="Times New Roman"/>
          <w:sz w:val="24"/>
          <w:szCs w:val="24"/>
        </w:rPr>
        <w:t xml:space="preserve"> p</w:t>
      </w:r>
      <w:r w:rsidRPr="00863B8A">
        <w:rPr>
          <w:rFonts w:ascii="Times New Roman" w:hAnsi="Times New Roman"/>
          <w:sz w:val="24"/>
          <w:szCs w:val="24"/>
        </w:rPr>
        <w:t>rocess</w:t>
      </w:r>
      <w:r w:rsidRPr="007F151E">
        <w:rPr>
          <w:rFonts w:ascii="Times New Roman" w:hAnsi="Times New Roman"/>
          <w:sz w:val="24"/>
          <w:szCs w:val="24"/>
        </w:rPr>
        <w:t xml:space="preserve"> </w:t>
      </w:r>
      <w:r w:rsidRPr="00863B8A">
        <w:rPr>
          <w:rFonts w:ascii="Times New Roman" w:hAnsi="Times New Roman"/>
          <w:sz w:val="24"/>
          <w:szCs w:val="24"/>
        </w:rPr>
        <w:t>a</w:t>
      </w:r>
      <w:r w:rsidRPr="007F151E">
        <w:rPr>
          <w:rFonts w:ascii="Times New Roman" w:hAnsi="Times New Roman"/>
          <w:sz w:val="24"/>
          <w:szCs w:val="24"/>
        </w:rPr>
        <w:t>n</w:t>
      </w:r>
      <w:r w:rsidRPr="00863B8A">
        <w:rPr>
          <w:rFonts w:ascii="Times New Roman" w:hAnsi="Times New Roman"/>
          <w:sz w:val="24"/>
          <w:szCs w:val="24"/>
        </w:rPr>
        <w:t>d</w:t>
      </w:r>
      <w:r w:rsidRPr="007F151E">
        <w:rPr>
          <w:rFonts w:ascii="Times New Roman" w:hAnsi="Times New Roman"/>
          <w:sz w:val="24"/>
          <w:szCs w:val="24"/>
        </w:rPr>
        <w:t xml:space="preserve"> p</w:t>
      </w:r>
      <w:r w:rsidRPr="00863B8A">
        <w:rPr>
          <w:rFonts w:ascii="Times New Roman" w:hAnsi="Times New Roman"/>
          <w:sz w:val="24"/>
          <w:szCs w:val="24"/>
        </w:rPr>
        <w:t>r</w:t>
      </w:r>
      <w:r w:rsidRPr="007F151E">
        <w:rPr>
          <w:rFonts w:ascii="Times New Roman" w:hAnsi="Times New Roman"/>
          <w:sz w:val="24"/>
          <w:szCs w:val="24"/>
        </w:rPr>
        <w:t>o</w:t>
      </w:r>
      <w:r w:rsidRPr="00863B8A">
        <w:rPr>
          <w:rFonts w:ascii="Times New Roman" w:hAnsi="Times New Roman"/>
          <w:sz w:val="24"/>
          <w:szCs w:val="24"/>
        </w:rPr>
        <w:t>ce</w:t>
      </w:r>
      <w:r w:rsidRPr="007F151E">
        <w:rPr>
          <w:rFonts w:ascii="Times New Roman" w:hAnsi="Times New Roman"/>
          <w:sz w:val="24"/>
          <w:szCs w:val="24"/>
        </w:rPr>
        <w:t>du</w:t>
      </w:r>
      <w:r w:rsidRPr="00863B8A">
        <w:rPr>
          <w:rFonts w:ascii="Times New Roman" w:hAnsi="Times New Roman"/>
          <w:sz w:val="24"/>
          <w:szCs w:val="24"/>
        </w:rPr>
        <w:t>res</w:t>
      </w:r>
      <w:r w:rsidRPr="007F151E">
        <w:rPr>
          <w:rFonts w:ascii="Times New Roman" w:hAnsi="Times New Roman"/>
          <w:sz w:val="24"/>
          <w:szCs w:val="24"/>
        </w:rPr>
        <w:t xml:space="preserve"> </w:t>
      </w:r>
      <w:r w:rsidRPr="00863B8A">
        <w:rPr>
          <w:rFonts w:ascii="Times New Roman" w:hAnsi="Times New Roman"/>
          <w:sz w:val="24"/>
          <w:szCs w:val="24"/>
        </w:rPr>
        <w:t>in t</w:t>
      </w:r>
      <w:r w:rsidRPr="007F151E">
        <w:rPr>
          <w:rFonts w:ascii="Times New Roman" w:hAnsi="Times New Roman"/>
          <w:sz w:val="24"/>
          <w:szCs w:val="24"/>
        </w:rPr>
        <w:t>h</w:t>
      </w:r>
      <w:r w:rsidRPr="00863B8A">
        <w:rPr>
          <w:rFonts w:ascii="Times New Roman" w:hAnsi="Times New Roman"/>
          <w:sz w:val="24"/>
          <w:szCs w:val="24"/>
        </w:rPr>
        <w:t>e</w:t>
      </w:r>
      <w:r w:rsidRPr="007F151E">
        <w:rPr>
          <w:rFonts w:ascii="Times New Roman" w:hAnsi="Times New Roman"/>
          <w:sz w:val="24"/>
          <w:szCs w:val="24"/>
        </w:rPr>
        <w:t xml:space="preserve"> </w:t>
      </w:r>
      <w:ins w:id="2115" w:author="Hill,Lindsay R" w:date="2021-08-17T14:29:00Z">
        <w:r w:rsidR="007744E2">
          <w:rPr>
            <w:rFonts w:ascii="Times New Roman" w:hAnsi="Times New Roman"/>
            <w:sz w:val="24"/>
            <w:szCs w:val="24"/>
          </w:rPr>
          <w:t>Texas Rising Star</w:t>
        </w:r>
        <w:r w:rsidR="007744E2" w:rsidRPr="007F151E">
          <w:rPr>
            <w:rFonts w:ascii="Times New Roman" w:hAnsi="Times New Roman"/>
            <w:sz w:val="24"/>
            <w:szCs w:val="24"/>
          </w:rPr>
          <w:t xml:space="preserve"> </w:t>
        </w:r>
      </w:ins>
      <w:del w:id="2116" w:author="Hill,Lindsay R" w:date="2021-08-17T14:29:00Z">
        <w:r w:rsidRPr="00863B8A">
          <w:rPr>
            <w:rFonts w:ascii="Times New Roman" w:hAnsi="Times New Roman"/>
            <w:sz w:val="24"/>
            <w:szCs w:val="24"/>
          </w:rPr>
          <w:delText>TRS</w:delText>
        </w:r>
        <w:r w:rsidRPr="007F151E">
          <w:rPr>
            <w:rFonts w:ascii="Times New Roman" w:hAnsi="Times New Roman"/>
            <w:sz w:val="24"/>
            <w:szCs w:val="24"/>
          </w:rPr>
          <w:delText xml:space="preserve"> </w:delText>
        </w:r>
      </w:del>
      <w:r w:rsidRPr="00863B8A">
        <w:rPr>
          <w:rFonts w:ascii="Times New Roman" w:hAnsi="Times New Roman"/>
          <w:sz w:val="24"/>
          <w:szCs w:val="24"/>
        </w:rPr>
        <w:t>g</w:t>
      </w:r>
      <w:r w:rsidRPr="007F151E">
        <w:rPr>
          <w:rFonts w:ascii="Times New Roman" w:hAnsi="Times New Roman"/>
          <w:sz w:val="24"/>
          <w:szCs w:val="24"/>
        </w:rPr>
        <w:t>u</w:t>
      </w:r>
      <w:r w:rsidRPr="00863B8A">
        <w:rPr>
          <w:rFonts w:ascii="Times New Roman" w:hAnsi="Times New Roman"/>
          <w:sz w:val="24"/>
          <w:szCs w:val="24"/>
        </w:rPr>
        <w:t>i</w:t>
      </w:r>
      <w:r w:rsidRPr="007F151E">
        <w:rPr>
          <w:rFonts w:ascii="Times New Roman" w:hAnsi="Times New Roman"/>
          <w:sz w:val="24"/>
          <w:szCs w:val="24"/>
        </w:rPr>
        <w:t>d</w:t>
      </w:r>
      <w:r w:rsidRPr="00863B8A">
        <w:rPr>
          <w:rFonts w:ascii="Times New Roman" w:hAnsi="Times New Roman"/>
          <w:sz w:val="24"/>
          <w:szCs w:val="24"/>
        </w:rPr>
        <w:t>eli</w:t>
      </w:r>
      <w:r w:rsidRPr="007F151E">
        <w:rPr>
          <w:rFonts w:ascii="Times New Roman" w:hAnsi="Times New Roman"/>
          <w:sz w:val="24"/>
          <w:szCs w:val="24"/>
        </w:rPr>
        <w:t>n</w:t>
      </w:r>
      <w:r w:rsidRPr="00863B8A">
        <w:rPr>
          <w:rFonts w:ascii="Times New Roman" w:hAnsi="Times New Roman"/>
          <w:sz w:val="24"/>
          <w:szCs w:val="24"/>
        </w:rPr>
        <w:t>es</w:t>
      </w:r>
      <w:r w:rsidRPr="007F151E">
        <w:rPr>
          <w:rFonts w:ascii="Times New Roman" w:hAnsi="Times New Roman"/>
          <w:sz w:val="24"/>
          <w:szCs w:val="24"/>
        </w:rPr>
        <w:t xml:space="preserve"> </w:t>
      </w:r>
      <w:r w:rsidRPr="00863B8A">
        <w:rPr>
          <w:rFonts w:ascii="Times New Roman" w:hAnsi="Times New Roman"/>
          <w:sz w:val="24"/>
          <w:szCs w:val="24"/>
        </w:rPr>
        <w:t>f</w:t>
      </w:r>
      <w:r w:rsidRPr="007F151E">
        <w:rPr>
          <w:rFonts w:ascii="Times New Roman" w:hAnsi="Times New Roman"/>
          <w:sz w:val="24"/>
          <w:szCs w:val="24"/>
        </w:rPr>
        <w:t xml:space="preserve">or </w:t>
      </w:r>
      <w:r w:rsidRPr="00863B8A">
        <w:rPr>
          <w:rFonts w:ascii="Times New Roman" w:hAnsi="Times New Roman"/>
          <w:sz w:val="24"/>
          <w:szCs w:val="24"/>
        </w:rPr>
        <w:t>c</w:t>
      </w:r>
      <w:r w:rsidRPr="007F151E">
        <w:rPr>
          <w:rFonts w:ascii="Times New Roman" w:hAnsi="Times New Roman"/>
          <w:sz w:val="24"/>
          <w:szCs w:val="24"/>
        </w:rPr>
        <w:t>ondu</w:t>
      </w:r>
      <w:r w:rsidRPr="00863B8A">
        <w:rPr>
          <w:rFonts w:ascii="Times New Roman" w:hAnsi="Times New Roman"/>
          <w:sz w:val="24"/>
          <w:szCs w:val="24"/>
        </w:rPr>
        <w:t>cti</w:t>
      </w:r>
      <w:r w:rsidRPr="007F151E">
        <w:rPr>
          <w:rFonts w:ascii="Times New Roman" w:hAnsi="Times New Roman"/>
          <w:sz w:val="24"/>
          <w:szCs w:val="24"/>
        </w:rPr>
        <w:t>n</w:t>
      </w:r>
      <w:r w:rsidRPr="00863B8A">
        <w:rPr>
          <w:rFonts w:ascii="Times New Roman" w:hAnsi="Times New Roman"/>
          <w:sz w:val="24"/>
          <w:szCs w:val="24"/>
        </w:rPr>
        <w:t>g</w:t>
      </w:r>
      <w:r w:rsidRPr="007F151E">
        <w:rPr>
          <w:rFonts w:ascii="Times New Roman" w:hAnsi="Times New Roman"/>
          <w:sz w:val="24"/>
          <w:szCs w:val="24"/>
        </w:rPr>
        <w:t xml:space="preserve"> </w:t>
      </w:r>
      <w:r w:rsidRPr="00863B8A">
        <w:rPr>
          <w:rFonts w:ascii="Times New Roman" w:hAnsi="Times New Roman"/>
          <w:sz w:val="24"/>
          <w:szCs w:val="24"/>
        </w:rPr>
        <w:t>assess</w:t>
      </w:r>
      <w:r w:rsidRPr="007F151E">
        <w:rPr>
          <w:rFonts w:ascii="Times New Roman" w:hAnsi="Times New Roman"/>
          <w:sz w:val="24"/>
          <w:szCs w:val="24"/>
        </w:rPr>
        <w:t>m</w:t>
      </w:r>
      <w:r w:rsidRPr="00863B8A">
        <w:rPr>
          <w:rFonts w:ascii="Times New Roman" w:hAnsi="Times New Roman"/>
          <w:sz w:val="24"/>
          <w:szCs w:val="24"/>
        </w:rPr>
        <w:t>e</w:t>
      </w:r>
      <w:r w:rsidRPr="007F151E">
        <w:rPr>
          <w:rFonts w:ascii="Times New Roman" w:hAnsi="Times New Roman"/>
          <w:sz w:val="24"/>
          <w:szCs w:val="24"/>
        </w:rPr>
        <w:t>n</w:t>
      </w:r>
      <w:r w:rsidRPr="00863B8A">
        <w:rPr>
          <w:rFonts w:ascii="Times New Roman" w:hAnsi="Times New Roman"/>
          <w:sz w:val="24"/>
          <w:szCs w:val="24"/>
        </w:rPr>
        <w:t>ts</w:t>
      </w:r>
      <w:r w:rsidRPr="007F151E">
        <w:rPr>
          <w:rFonts w:ascii="Times New Roman" w:hAnsi="Times New Roman"/>
          <w:sz w:val="24"/>
          <w:szCs w:val="24"/>
        </w:rPr>
        <w:t xml:space="preserve"> o</w:t>
      </w:r>
      <w:r w:rsidRPr="00863B8A">
        <w:rPr>
          <w:rFonts w:ascii="Times New Roman" w:hAnsi="Times New Roman"/>
          <w:sz w:val="24"/>
          <w:szCs w:val="24"/>
        </w:rPr>
        <w:t>f</w:t>
      </w:r>
      <w:r w:rsidRPr="007F151E">
        <w:rPr>
          <w:rFonts w:ascii="Times New Roman" w:hAnsi="Times New Roman"/>
          <w:sz w:val="24"/>
          <w:szCs w:val="24"/>
        </w:rPr>
        <w:t xml:space="preserve"> </w:t>
      </w:r>
      <w:ins w:id="2117" w:author="Hill,Lindsay R" w:date="2021-08-17T14:30:00Z">
        <w:r w:rsidR="007744E2">
          <w:rPr>
            <w:rFonts w:ascii="Times New Roman" w:hAnsi="Times New Roman"/>
            <w:sz w:val="24"/>
            <w:szCs w:val="24"/>
          </w:rPr>
          <w:t>Texas Rising Star</w:t>
        </w:r>
      </w:ins>
      <w:ins w:id="2118" w:author="Alvis,Carrie L" w:date="2021-10-29T11:27:00Z">
        <w:r w:rsidR="003E6BBF">
          <w:rPr>
            <w:rFonts w:ascii="Times New Roman" w:hAnsi="Times New Roman"/>
            <w:sz w:val="24"/>
            <w:szCs w:val="24"/>
          </w:rPr>
          <w:t>–</w:t>
        </w:r>
      </w:ins>
      <w:ins w:id="2119" w:author="Hill,Lindsay R" w:date="2021-08-17T14:30:00Z">
        <w:del w:id="2120" w:author="Alvis,Carrie L" w:date="2021-10-29T11:27:00Z">
          <w:r w:rsidR="007744E2" w:rsidRPr="007F151E" w:rsidDel="003E6BBF">
            <w:rPr>
              <w:rFonts w:ascii="Times New Roman" w:hAnsi="Times New Roman"/>
              <w:sz w:val="24"/>
              <w:szCs w:val="24"/>
            </w:rPr>
            <w:delText xml:space="preserve"> </w:delText>
          </w:r>
        </w:del>
      </w:ins>
      <w:del w:id="2121" w:author="Alvis,Carrie L" w:date="2021-10-29T11:27:00Z">
        <w:r w:rsidRPr="00863B8A" w:rsidDel="003E6BBF">
          <w:rPr>
            <w:rFonts w:ascii="Times New Roman" w:hAnsi="Times New Roman"/>
            <w:sz w:val="24"/>
            <w:szCs w:val="24"/>
          </w:rPr>
          <w:delText>TRS</w:delText>
        </w:r>
        <w:r w:rsidRPr="007F151E" w:rsidDel="003E6BBF">
          <w:rPr>
            <w:rFonts w:ascii="Times New Roman" w:hAnsi="Times New Roman"/>
            <w:sz w:val="24"/>
            <w:szCs w:val="24"/>
          </w:rPr>
          <w:delText>-</w:delText>
        </w:r>
      </w:del>
      <w:r w:rsidRPr="00863B8A">
        <w:rPr>
          <w:rFonts w:ascii="Times New Roman" w:hAnsi="Times New Roman"/>
          <w:sz w:val="24"/>
          <w:szCs w:val="24"/>
        </w:rPr>
        <w:t>certified</w:t>
      </w:r>
      <w:r w:rsidRPr="007F151E">
        <w:rPr>
          <w:rFonts w:ascii="Times New Roman" w:hAnsi="Times New Roman"/>
          <w:sz w:val="24"/>
          <w:szCs w:val="24"/>
        </w:rPr>
        <w:t xml:space="preserve"> p</w:t>
      </w:r>
      <w:r w:rsidRPr="00863B8A">
        <w:rPr>
          <w:rFonts w:ascii="Times New Roman" w:hAnsi="Times New Roman"/>
          <w:sz w:val="24"/>
          <w:szCs w:val="24"/>
        </w:rPr>
        <w:t>r</w:t>
      </w:r>
      <w:r w:rsidRPr="007F151E">
        <w:rPr>
          <w:rFonts w:ascii="Times New Roman" w:hAnsi="Times New Roman"/>
          <w:sz w:val="24"/>
          <w:szCs w:val="24"/>
        </w:rPr>
        <w:t>ov</w:t>
      </w:r>
      <w:r w:rsidRPr="00863B8A">
        <w:rPr>
          <w:rFonts w:ascii="Times New Roman" w:hAnsi="Times New Roman"/>
          <w:sz w:val="24"/>
          <w:szCs w:val="24"/>
        </w:rPr>
        <w:t>i</w:t>
      </w:r>
      <w:r w:rsidRPr="007F151E">
        <w:rPr>
          <w:rFonts w:ascii="Times New Roman" w:hAnsi="Times New Roman"/>
          <w:sz w:val="24"/>
          <w:szCs w:val="24"/>
        </w:rPr>
        <w:t>d</w:t>
      </w:r>
      <w:r w:rsidRPr="00863B8A">
        <w:rPr>
          <w:rFonts w:ascii="Times New Roman" w:hAnsi="Times New Roman"/>
          <w:sz w:val="24"/>
          <w:szCs w:val="24"/>
        </w:rPr>
        <w:t>ers</w:t>
      </w:r>
      <w:r w:rsidRPr="007F151E">
        <w:rPr>
          <w:rFonts w:ascii="Times New Roman" w:hAnsi="Times New Roman"/>
          <w:sz w:val="24"/>
          <w:szCs w:val="24"/>
        </w:rPr>
        <w:t xml:space="preserve"> </w:t>
      </w:r>
      <w:r w:rsidRPr="00863B8A">
        <w:rPr>
          <w:rFonts w:ascii="Times New Roman" w:hAnsi="Times New Roman"/>
          <w:sz w:val="24"/>
          <w:szCs w:val="24"/>
        </w:rPr>
        <w:t>t</w:t>
      </w:r>
      <w:r w:rsidRPr="007F151E">
        <w:rPr>
          <w:rFonts w:ascii="Times New Roman" w:hAnsi="Times New Roman"/>
          <w:sz w:val="24"/>
          <w:szCs w:val="24"/>
        </w:rPr>
        <w:t>h</w:t>
      </w:r>
      <w:r w:rsidRPr="00863B8A">
        <w:rPr>
          <w:rFonts w:ascii="Times New Roman" w:hAnsi="Times New Roman"/>
          <w:sz w:val="24"/>
          <w:szCs w:val="24"/>
        </w:rPr>
        <w:t>at</w:t>
      </w:r>
      <w:r w:rsidRPr="007F151E">
        <w:rPr>
          <w:rFonts w:ascii="Times New Roman" w:hAnsi="Times New Roman"/>
          <w:sz w:val="24"/>
          <w:szCs w:val="24"/>
        </w:rPr>
        <w:t xml:space="preserve"> h</w:t>
      </w:r>
      <w:r w:rsidRPr="00863B8A">
        <w:rPr>
          <w:rFonts w:ascii="Times New Roman" w:hAnsi="Times New Roman"/>
          <w:sz w:val="24"/>
          <w:szCs w:val="24"/>
        </w:rPr>
        <w:t>a</w:t>
      </w:r>
      <w:r w:rsidRPr="007F151E">
        <w:rPr>
          <w:rFonts w:ascii="Times New Roman" w:hAnsi="Times New Roman"/>
          <w:sz w:val="24"/>
          <w:szCs w:val="24"/>
        </w:rPr>
        <w:t>v</w:t>
      </w:r>
      <w:r w:rsidRPr="00863B8A">
        <w:rPr>
          <w:rFonts w:ascii="Times New Roman" w:hAnsi="Times New Roman"/>
          <w:sz w:val="24"/>
          <w:szCs w:val="24"/>
        </w:rPr>
        <w:t>e</w:t>
      </w:r>
      <w:r w:rsidRPr="007F151E">
        <w:rPr>
          <w:rFonts w:ascii="Times New Roman" w:hAnsi="Times New Roman"/>
          <w:sz w:val="24"/>
          <w:szCs w:val="24"/>
        </w:rPr>
        <w:t xml:space="preserve"> </w:t>
      </w:r>
      <w:r w:rsidRPr="00863B8A">
        <w:rPr>
          <w:rFonts w:ascii="Times New Roman" w:hAnsi="Times New Roman"/>
          <w:sz w:val="24"/>
          <w:szCs w:val="24"/>
        </w:rPr>
        <w:t>a</w:t>
      </w:r>
      <w:r w:rsidRPr="007F151E">
        <w:rPr>
          <w:rFonts w:ascii="Times New Roman" w:hAnsi="Times New Roman"/>
          <w:sz w:val="24"/>
          <w:szCs w:val="24"/>
        </w:rPr>
        <w:t xml:space="preserve"> </w:t>
      </w:r>
      <w:r w:rsidRPr="00863B8A">
        <w:rPr>
          <w:rFonts w:ascii="Times New Roman" w:hAnsi="Times New Roman"/>
          <w:sz w:val="24"/>
          <w:szCs w:val="24"/>
        </w:rPr>
        <w:t>c</w:t>
      </w:r>
      <w:r w:rsidRPr="007F151E">
        <w:rPr>
          <w:rFonts w:ascii="Times New Roman" w:hAnsi="Times New Roman"/>
          <w:sz w:val="24"/>
          <w:szCs w:val="24"/>
        </w:rPr>
        <w:t>h</w:t>
      </w:r>
      <w:r w:rsidRPr="00863B8A">
        <w:rPr>
          <w:rFonts w:ascii="Times New Roman" w:hAnsi="Times New Roman"/>
          <w:sz w:val="24"/>
          <w:szCs w:val="24"/>
        </w:rPr>
        <w:t>a</w:t>
      </w:r>
      <w:r w:rsidRPr="007F151E">
        <w:rPr>
          <w:rFonts w:ascii="Times New Roman" w:hAnsi="Times New Roman"/>
          <w:sz w:val="24"/>
          <w:szCs w:val="24"/>
        </w:rPr>
        <w:t>ng</w:t>
      </w:r>
      <w:r w:rsidRPr="00863B8A">
        <w:rPr>
          <w:rFonts w:ascii="Times New Roman" w:hAnsi="Times New Roman"/>
          <w:sz w:val="24"/>
          <w:szCs w:val="24"/>
        </w:rPr>
        <w:t>e</w:t>
      </w:r>
      <w:r w:rsidRPr="007F151E">
        <w:rPr>
          <w:rFonts w:ascii="Times New Roman" w:hAnsi="Times New Roman"/>
          <w:sz w:val="24"/>
          <w:szCs w:val="24"/>
        </w:rPr>
        <w:t xml:space="preserve"> o</w:t>
      </w:r>
      <w:r w:rsidRPr="00863B8A">
        <w:rPr>
          <w:rFonts w:ascii="Times New Roman" w:hAnsi="Times New Roman"/>
          <w:sz w:val="24"/>
          <w:szCs w:val="24"/>
        </w:rPr>
        <w:t>f</w:t>
      </w:r>
      <w:r w:rsidRPr="007F151E">
        <w:rPr>
          <w:rFonts w:ascii="Times New Roman" w:hAnsi="Times New Roman"/>
          <w:sz w:val="24"/>
          <w:szCs w:val="24"/>
        </w:rPr>
        <w:t xml:space="preserve"> o</w:t>
      </w:r>
      <w:r w:rsidRPr="00863B8A">
        <w:rPr>
          <w:rFonts w:ascii="Times New Roman" w:hAnsi="Times New Roman"/>
          <w:sz w:val="24"/>
          <w:szCs w:val="24"/>
        </w:rPr>
        <w:t>w</w:t>
      </w:r>
      <w:r w:rsidRPr="007F151E">
        <w:rPr>
          <w:rFonts w:ascii="Times New Roman" w:hAnsi="Times New Roman"/>
          <w:sz w:val="24"/>
          <w:szCs w:val="24"/>
        </w:rPr>
        <w:t>n</w:t>
      </w:r>
      <w:r w:rsidRPr="00863B8A">
        <w:rPr>
          <w:rFonts w:ascii="Times New Roman" w:hAnsi="Times New Roman"/>
          <w:sz w:val="24"/>
          <w:szCs w:val="24"/>
        </w:rPr>
        <w:t>ers</w:t>
      </w:r>
      <w:r w:rsidRPr="007F151E">
        <w:rPr>
          <w:rFonts w:ascii="Times New Roman" w:hAnsi="Times New Roman"/>
          <w:sz w:val="24"/>
          <w:szCs w:val="24"/>
        </w:rPr>
        <w:t>h</w:t>
      </w:r>
      <w:r w:rsidRPr="00863B8A">
        <w:rPr>
          <w:rFonts w:ascii="Times New Roman" w:hAnsi="Times New Roman"/>
          <w:sz w:val="24"/>
          <w:szCs w:val="24"/>
        </w:rPr>
        <w:t>i</w:t>
      </w:r>
      <w:r w:rsidRPr="007F151E">
        <w:rPr>
          <w:rFonts w:ascii="Times New Roman" w:hAnsi="Times New Roman"/>
          <w:sz w:val="24"/>
          <w:szCs w:val="24"/>
        </w:rPr>
        <w:t>p</w:t>
      </w:r>
      <w:r w:rsidRPr="00863B8A">
        <w:rPr>
          <w:rFonts w:ascii="Times New Roman" w:hAnsi="Times New Roman"/>
          <w:sz w:val="24"/>
          <w:szCs w:val="24"/>
        </w:rPr>
        <w:t>,</w:t>
      </w:r>
      <w:r w:rsidRPr="007F151E">
        <w:rPr>
          <w:rFonts w:ascii="Times New Roman" w:hAnsi="Times New Roman"/>
          <w:sz w:val="24"/>
          <w:szCs w:val="24"/>
        </w:rPr>
        <w:t xml:space="preserve"> mov</w:t>
      </w:r>
      <w:r w:rsidRPr="00863B8A">
        <w:rPr>
          <w:rFonts w:ascii="Times New Roman" w:hAnsi="Times New Roman"/>
          <w:sz w:val="24"/>
          <w:szCs w:val="24"/>
        </w:rPr>
        <w:t>e</w:t>
      </w:r>
      <w:ins w:id="2122" w:author="Alvis,Carrie L" w:date="2021-10-29T11:27:00Z">
        <w:r w:rsidR="003E6BBF">
          <w:rPr>
            <w:rFonts w:ascii="Times New Roman" w:hAnsi="Times New Roman"/>
            <w:sz w:val="24"/>
            <w:szCs w:val="24"/>
          </w:rPr>
          <w:t>,</w:t>
        </w:r>
      </w:ins>
      <w:r w:rsidRPr="00863B8A">
        <w:rPr>
          <w:rFonts w:ascii="Times New Roman" w:hAnsi="Times New Roman"/>
          <w:sz w:val="24"/>
          <w:szCs w:val="24"/>
        </w:rPr>
        <w:t xml:space="preserve"> </w:t>
      </w:r>
      <w:r w:rsidRPr="007F151E">
        <w:rPr>
          <w:rFonts w:ascii="Times New Roman" w:hAnsi="Times New Roman"/>
          <w:sz w:val="24"/>
          <w:szCs w:val="24"/>
        </w:rPr>
        <w:t>o</w:t>
      </w:r>
      <w:r w:rsidRPr="00863B8A">
        <w:rPr>
          <w:rFonts w:ascii="Times New Roman" w:hAnsi="Times New Roman"/>
          <w:sz w:val="24"/>
          <w:szCs w:val="24"/>
        </w:rPr>
        <w:t>r</w:t>
      </w:r>
      <w:r w:rsidRPr="007F151E">
        <w:rPr>
          <w:rFonts w:ascii="Times New Roman" w:hAnsi="Times New Roman"/>
          <w:sz w:val="24"/>
          <w:szCs w:val="24"/>
        </w:rPr>
        <w:t xml:space="preserve"> </w:t>
      </w:r>
      <w:r w:rsidRPr="00863B8A">
        <w:rPr>
          <w:rFonts w:ascii="Times New Roman" w:hAnsi="Times New Roman"/>
          <w:sz w:val="24"/>
          <w:szCs w:val="24"/>
        </w:rPr>
        <w:t>e</w:t>
      </w:r>
      <w:r w:rsidRPr="007F151E">
        <w:rPr>
          <w:rFonts w:ascii="Times New Roman" w:hAnsi="Times New Roman"/>
          <w:sz w:val="24"/>
          <w:szCs w:val="24"/>
        </w:rPr>
        <w:t>xp</w:t>
      </w:r>
      <w:r w:rsidRPr="00863B8A">
        <w:rPr>
          <w:rFonts w:ascii="Times New Roman" w:hAnsi="Times New Roman"/>
          <w:sz w:val="24"/>
          <w:szCs w:val="24"/>
        </w:rPr>
        <w:t>a</w:t>
      </w:r>
      <w:r w:rsidRPr="007F151E">
        <w:rPr>
          <w:rFonts w:ascii="Times New Roman" w:hAnsi="Times New Roman"/>
          <w:sz w:val="24"/>
          <w:szCs w:val="24"/>
        </w:rPr>
        <w:t>n</w:t>
      </w:r>
      <w:r w:rsidRPr="00863B8A">
        <w:rPr>
          <w:rFonts w:ascii="Times New Roman" w:hAnsi="Times New Roman"/>
          <w:sz w:val="24"/>
          <w:szCs w:val="24"/>
        </w:rPr>
        <w:t>d</w:t>
      </w:r>
      <w:r w:rsidRPr="007F151E">
        <w:rPr>
          <w:rFonts w:ascii="Times New Roman" w:hAnsi="Times New Roman"/>
          <w:sz w:val="24"/>
          <w:szCs w:val="24"/>
        </w:rPr>
        <w:t xml:space="preserve"> </w:t>
      </w:r>
      <w:r w:rsidRPr="00863B8A">
        <w:rPr>
          <w:rFonts w:ascii="Times New Roman" w:hAnsi="Times New Roman"/>
          <w:sz w:val="24"/>
          <w:szCs w:val="24"/>
        </w:rPr>
        <w:t>l</w:t>
      </w:r>
      <w:r w:rsidRPr="007F151E">
        <w:rPr>
          <w:rFonts w:ascii="Times New Roman" w:hAnsi="Times New Roman"/>
          <w:sz w:val="24"/>
          <w:szCs w:val="24"/>
        </w:rPr>
        <w:t>o</w:t>
      </w:r>
      <w:r w:rsidRPr="00863B8A">
        <w:rPr>
          <w:rFonts w:ascii="Times New Roman" w:hAnsi="Times New Roman"/>
          <w:sz w:val="24"/>
          <w:szCs w:val="24"/>
        </w:rPr>
        <w:t>cati</w:t>
      </w:r>
      <w:r w:rsidRPr="007F151E">
        <w:rPr>
          <w:rFonts w:ascii="Times New Roman" w:hAnsi="Times New Roman"/>
          <w:sz w:val="24"/>
          <w:szCs w:val="24"/>
        </w:rPr>
        <w:t>on</w:t>
      </w:r>
      <w:r w:rsidRPr="00863B8A">
        <w:rPr>
          <w:rFonts w:ascii="Times New Roman" w:hAnsi="Times New Roman"/>
          <w:sz w:val="24"/>
          <w:szCs w:val="24"/>
        </w:rPr>
        <w:t>s.</w:t>
      </w:r>
    </w:p>
    <w:p w14:paraId="1701F160" w14:textId="4095AFB7" w:rsidR="007C6E45" w:rsidRDefault="007C6E45" w:rsidP="004C24CA">
      <w:pPr>
        <w:autoSpaceDE w:val="0"/>
        <w:autoSpaceDN w:val="0"/>
        <w:adjustRightInd w:val="0"/>
        <w:ind w:right="-20"/>
        <w:rPr>
          <w:ins w:id="2123" w:author="Hill,Lindsay R" w:date="2021-08-17T14:49:00Z"/>
          <w:rFonts w:ascii="Times New Roman" w:hAnsi="Times New Roman"/>
          <w:sz w:val="24"/>
          <w:szCs w:val="24"/>
        </w:rPr>
      </w:pPr>
    </w:p>
    <w:p w14:paraId="4982D007" w14:textId="6B54D078" w:rsidR="007C6E45" w:rsidRDefault="008133D7" w:rsidP="004C24CA">
      <w:pPr>
        <w:autoSpaceDE w:val="0"/>
        <w:autoSpaceDN w:val="0"/>
        <w:adjustRightInd w:val="0"/>
        <w:ind w:right="-20"/>
        <w:rPr>
          <w:ins w:id="2124" w:author="Hill,Lindsay R" w:date="2021-08-17T14:49:00Z"/>
          <w:rFonts w:ascii="Times New Roman" w:hAnsi="Times New Roman"/>
          <w:sz w:val="24"/>
          <w:szCs w:val="24"/>
        </w:rPr>
      </w:pPr>
      <w:ins w:id="2125" w:author="Hill,Lindsay R" w:date="2021-08-17T14:49:00Z">
        <w:r w:rsidRPr="008133D7">
          <w:rPr>
            <w:rFonts w:ascii="Times New Roman" w:hAnsi="Times New Roman"/>
            <w:sz w:val="24"/>
            <w:szCs w:val="24"/>
          </w:rPr>
          <w:t xml:space="preserve">Boards </w:t>
        </w:r>
        <w:r>
          <w:rPr>
            <w:rFonts w:ascii="Times New Roman" w:hAnsi="Times New Roman"/>
            <w:sz w:val="24"/>
            <w:szCs w:val="24"/>
          </w:rPr>
          <w:t>must</w:t>
        </w:r>
        <w:r w:rsidRPr="008133D7">
          <w:rPr>
            <w:rFonts w:ascii="Times New Roman" w:hAnsi="Times New Roman"/>
            <w:sz w:val="24"/>
            <w:szCs w:val="24"/>
          </w:rPr>
          <w:t xml:space="preserve"> ensure compliance with the process and procedures in the Texas Rising Star guidelines for implementing and supporting a continuous quality improvement framework</w:t>
        </w:r>
        <w:r>
          <w:rPr>
            <w:rFonts w:ascii="Times New Roman" w:hAnsi="Times New Roman"/>
            <w:sz w:val="24"/>
            <w:szCs w:val="24"/>
          </w:rPr>
          <w:t>.</w:t>
        </w:r>
      </w:ins>
    </w:p>
    <w:p w14:paraId="2FCE8CB2" w14:textId="77777777" w:rsidR="006C5DFD" w:rsidRPr="00863B8A" w:rsidRDefault="006C5DFD" w:rsidP="004C24CA">
      <w:pPr>
        <w:autoSpaceDE w:val="0"/>
        <w:autoSpaceDN w:val="0"/>
        <w:adjustRightInd w:val="0"/>
        <w:ind w:right="-20"/>
        <w:rPr>
          <w:rFonts w:ascii="Times New Roman" w:hAnsi="Times New Roman"/>
          <w:sz w:val="24"/>
          <w:szCs w:val="24"/>
        </w:rPr>
      </w:pPr>
    </w:p>
    <w:p w14:paraId="0253B144" w14:textId="530445C5" w:rsidR="004C24CA" w:rsidRPr="00863B8A" w:rsidRDefault="004C24CA" w:rsidP="004C24CA">
      <w:pPr>
        <w:pStyle w:val="RuleReference"/>
      </w:pPr>
      <w:r w:rsidRPr="00863B8A">
        <w:t xml:space="preserve">Rule Reference: </w:t>
      </w:r>
      <w:r w:rsidR="007D6378">
        <w:fldChar w:fldCharType="begin"/>
      </w:r>
      <w:r w:rsidR="00D07B4C">
        <w:instrText>HYPERLINK "http://texreg.sos.state.tx.us/public/readtac$ext.TacPage?sl=R&amp;app=9&amp;p_dir=&amp;p_rloc=&amp;p_tloc=&amp;p_ploc=&amp;pg=1&amp;p_tac=&amp;ti=40&amp;pt=20&amp;ch=809&amp;rl=133"</w:instrText>
      </w:r>
      <w:r w:rsidR="007D6378">
        <w:fldChar w:fldCharType="separate"/>
      </w:r>
      <w:del w:id="2126" w:author="Snyder,Gwen E" w:date="2021-08-17T15:57:00Z">
        <w:r w:rsidRPr="00863B8A" w:rsidDel="00D07B4C">
          <w:rPr>
            <w:rStyle w:val="Hyperlink"/>
          </w:rPr>
          <w:delText>§809.133(b)-(c)</w:delText>
        </w:r>
      </w:del>
      <w:ins w:id="2127" w:author="Hill,Lindsay R" w:date="2021-08-17T14:49:00Z">
        <w:del w:id="2128" w:author="Snyder,Gwen E" w:date="2021-08-17T15:57:00Z">
          <w:r w:rsidR="008133D7" w:rsidDel="00D07B4C">
            <w:rPr>
              <w:rStyle w:val="Hyperlink"/>
            </w:rPr>
            <w:delText>§809.133(e)-(g)</w:delText>
          </w:r>
        </w:del>
      </w:ins>
      <w:ins w:id="2129" w:author="Snyder,Gwen E" w:date="2021-08-17T15:57:00Z">
        <w:r w:rsidR="00D07B4C">
          <w:rPr>
            <w:rStyle w:val="Hyperlink"/>
          </w:rPr>
          <w:t>§809.133(e)-(g)</w:t>
        </w:r>
      </w:ins>
      <w:r w:rsidR="007D6378">
        <w:rPr>
          <w:rStyle w:val="Hyperlink"/>
        </w:rPr>
        <w:fldChar w:fldCharType="end"/>
      </w:r>
    </w:p>
    <w:p w14:paraId="5FC43779" w14:textId="77777777" w:rsidR="004C24CA" w:rsidRPr="00863B8A" w:rsidRDefault="004C24CA" w:rsidP="004C24CA">
      <w:pPr>
        <w:autoSpaceDE w:val="0"/>
        <w:autoSpaceDN w:val="0"/>
        <w:adjustRightInd w:val="0"/>
        <w:ind w:right="-20"/>
        <w:rPr>
          <w:rFonts w:ascii="Times New Roman" w:hAnsi="Times New Roman"/>
          <w:sz w:val="24"/>
          <w:szCs w:val="24"/>
        </w:rPr>
      </w:pPr>
    </w:p>
    <w:p w14:paraId="0590F887"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259AF5D0" w14:textId="77777777" w:rsidR="004C24CA" w:rsidRPr="00863B8A" w:rsidRDefault="004C24CA" w:rsidP="004C24CA">
      <w:pPr>
        <w:autoSpaceDE w:val="0"/>
        <w:autoSpaceDN w:val="0"/>
        <w:adjustRightInd w:val="0"/>
        <w:ind w:right="-20"/>
        <w:rPr>
          <w:rFonts w:ascii="Times New Roman" w:hAnsi="Times New Roman"/>
          <w:sz w:val="24"/>
          <w:szCs w:val="24"/>
        </w:rPr>
      </w:pPr>
    </w:p>
    <w:p w14:paraId="44D4EAD4" w14:textId="28C0A2EA" w:rsidR="004C24CA" w:rsidRPr="00863B8A" w:rsidRDefault="004C24CA" w:rsidP="004C24CA">
      <w:pPr>
        <w:pStyle w:val="Guide2"/>
      </w:pPr>
      <w:bookmarkStart w:id="2130" w:name="_Toc515880354"/>
      <w:bookmarkStart w:id="2131" w:name="_Toc101181914"/>
      <w:r w:rsidRPr="00863B8A">
        <w:t>I-600:</w:t>
      </w:r>
      <w:r w:rsidRPr="00863B8A">
        <w:rPr>
          <w:spacing w:val="10"/>
        </w:rPr>
        <w:t xml:space="preserve"> </w:t>
      </w:r>
      <w:r w:rsidRPr="00863B8A">
        <w:t>T</w:t>
      </w:r>
      <w:ins w:id="2132" w:author="Hill,Lindsay R" w:date="2021-08-17T14:50:00Z">
        <w:r w:rsidR="006C5DFD">
          <w:t xml:space="preserve">exas </w:t>
        </w:r>
      </w:ins>
      <w:r w:rsidRPr="00863B8A">
        <w:t>R</w:t>
      </w:r>
      <w:ins w:id="2133" w:author="Hill,Lindsay R" w:date="2021-08-17T14:50:00Z">
        <w:r w:rsidR="006C5DFD">
          <w:t xml:space="preserve">ising </w:t>
        </w:r>
      </w:ins>
      <w:r w:rsidRPr="00863B8A">
        <w:t>S</w:t>
      </w:r>
      <w:ins w:id="2134" w:author="Hill,Lindsay R" w:date="2021-08-17T14:50:00Z">
        <w:r w:rsidR="006C5DFD">
          <w:t>tar</w:t>
        </w:r>
      </w:ins>
      <w:r w:rsidRPr="00863B8A">
        <w:t xml:space="preserve"> </w:t>
      </w:r>
      <w:del w:id="2135" w:author="Hill,Lindsay R" w:date="2021-08-17T14:54:00Z">
        <w:r w:rsidRPr="00863B8A">
          <w:delText>Assessors and Mentors</w:delText>
        </w:r>
      </w:del>
      <w:bookmarkEnd w:id="2130"/>
      <w:ins w:id="2136" w:author="Hill,Lindsay R" w:date="2021-08-17T14:54:00Z">
        <w:r w:rsidR="0032789A">
          <w:t>Staff</w:t>
        </w:r>
      </w:ins>
      <w:bookmarkEnd w:id="2131"/>
    </w:p>
    <w:p w14:paraId="37419EAF" w14:textId="77777777" w:rsidR="004C24CA" w:rsidRPr="00863B8A" w:rsidRDefault="004C24CA" w:rsidP="004C24CA">
      <w:pPr>
        <w:autoSpaceDE w:val="0"/>
        <w:autoSpaceDN w:val="0"/>
        <w:adjustRightInd w:val="0"/>
        <w:spacing w:line="241" w:lineRule="auto"/>
        <w:ind w:left="777" w:right="61"/>
        <w:rPr>
          <w:rFonts w:ascii="Times New Roman" w:hAnsi="Times New Roman"/>
          <w:sz w:val="22"/>
          <w:szCs w:val="22"/>
        </w:rPr>
      </w:pPr>
    </w:p>
    <w:p w14:paraId="6B7166FB" w14:textId="30F08298" w:rsidR="004C24CA" w:rsidRPr="00863B8A" w:rsidRDefault="004C24CA" w:rsidP="004C24CA">
      <w:pPr>
        <w:pStyle w:val="Guide3"/>
        <w:outlineLvl w:val="0"/>
      </w:pPr>
      <w:bookmarkStart w:id="2137" w:name="_Toc515880355"/>
      <w:bookmarkStart w:id="2138" w:name="_Toc101181915"/>
      <w:r w:rsidRPr="00863B8A">
        <w:t>I-601: Minimum Education Requirements for T</w:t>
      </w:r>
      <w:ins w:id="2139" w:author="Hill,Lindsay R" w:date="2021-08-17T14:50:00Z">
        <w:r w:rsidR="006C5DFD">
          <w:t xml:space="preserve">exas </w:t>
        </w:r>
      </w:ins>
      <w:r w:rsidRPr="00863B8A">
        <w:t>R</w:t>
      </w:r>
      <w:ins w:id="2140" w:author="Hill,Lindsay R" w:date="2021-08-17T14:50:00Z">
        <w:r w:rsidR="006C5DFD">
          <w:t xml:space="preserve">ising </w:t>
        </w:r>
      </w:ins>
      <w:r w:rsidRPr="00863B8A">
        <w:t>S</w:t>
      </w:r>
      <w:ins w:id="2141" w:author="Hill,Lindsay R" w:date="2021-08-17T14:50:00Z">
        <w:r w:rsidR="006C5DFD">
          <w:t>tar</w:t>
        </w:r>
      </w:ins>
      <w:r w:rsidRPr="00863B8A">
        <w:t xml:space="preserve"> </w:t>
      </w:r>
      <w:del w:id="2142" w:author="Hill,Lindsay R" w:date="2021-08-17T14:54:00Z">
        <w:r w:rsidRPr="00863B8A">
          <w:delText>Assessors and Mentors</w:delText>
        </w:r>
      </w:del>
      <w:bookmarkEnd w:id="2137"/>
      <w:ins w:id="2143" w:author="Hill,Lindsay R" w:date="2021-08-17T14:54:00Z">
        <w:r w:rsidR="0032789A">
          <w:t>Staff</w:t>
        </w:r>
      </w:ins>
      <w:bookmarkEnd w:id="2138"/>
    </w:p>
    <w:p w14:paraId="788888FE" w14:textId="77777777" w:rsidR="004C24CA" w:rsidRPr="00863B8A" w:rsidRDefault="004C24CA" w:rsidP="004C24CA">
      <w:pPr>
        <w:autoSpaceDE w:val="0"/>
        <w:autoSpaceDN w:val="0"/>
        <w:adjustRightInd w:val="0"/>
        <w:ind w:right="61"/>
        <w:rPr>
          <w:rFonts w:ascii="Times New Roman" w:hAnsi="Times New Roman"/>
          <w:sz w:val="24"/>
          <w:szCs w:val="24"/>
        </w:rPr>
      </w:pPr>
    </w:p>
    <w:p w14:paraId="28FC6200" w14:textId="5BF48555" w:rsidR="004C24CA" w:rsidRPr="00863B8A" w:rsidRDefault="004C24CA" w:rsidP="004C24CA">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 must 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2"/>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ins w:id="2144" w:author="Hill,Lindsay R" w:date="2021-08-17T14:30: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145" w:author="Hill,Lindsay R" w:date="2021-08-17T14:30:00Z">
        <w:r w:rsidRPr="00863B8A">
          <w:rPr>
            <w:rFonts w:ascii="Times New Roman" w:hAnsi="Times New Roman"/>
            <w:sz w:val="24"/>
            <w:szCs w:val="24"/>
          </w:rPr>
          <w:delText>TRS</w:delText>
        </w:r>
        <w:r w:rsidRPr="00863B8A">
          <w:rPr>
            <w:rFonts w:ascii="Times New Roman" w:hAnsi="Times New Roman"/>
            <w:spacing w:val="1"/>
            <w:sz w:val="24"/>
            <w:szCs w:val="24"/>
          </w:rPr>
          <w:delText xml:space="preserve"> </w:delText>
        </w:r>
      </w:del>
      <w:del w:id="2146" w:author="Hill,Lindsay R" w:date="2021-08-17T14:54:00Z">
        <w:r w:rsidRPr="00863B8A">
          <w:rPr>
            <w:rFonts w:ascii="Times New Roman" w:hAnsi="Times New Roman"/>
            <w:sz w:val="24"/>
            <w:szCs w:val="24"/>
          </w:rPr>
          <w:delText>assess</w:delText>
        </w:r>
        <w:r w:rsidRPr="00863B8A">
          <w:rPr>
            <w:rFonts w:ascii="Times New Roman" w:hAnsi="Times New Roman"/>
            <w:spacing w:val="1"/>
            <w:sz w:val="24"/>
            <w:szCs w:val="24"/>
          </w:rPr>
          <w:delText>o</w:delText>
        </w:r>
        <w:r w:rsidRPr="00863B8A">
          <w:rPr>
            <w:rFonts w:ascii="Times New Roman" w:hAnsi="Times New Roman"/>
            <w:sz w:val="24"/>
            <w:szCs w:val="24"/>
          </w:rPr>
          <w:delText>rs</w:delText>
        </w:r>
        <w:r w:rsidRPr="00863B8A">
          <w:rPr>
            <w:rFonts w:ascii="Times New Roman" w:hAnsi="Times New Roman"/>
            <w:spacing w:val="-3"/>
            <w:sz w:val="24"/>
            <w:szCs w:val="24"/>
          </w:rPr>
          <w:delText xml:space="preserve"> </w:delText>
        </w:r>
        <w:r w:rsidRPr="00863B8A">
          <w:rPr>
            <w:rFonts w:ascii="Times New Roman" w:hAnsi="Times New Roman"/>
            <w:sz w:val="24"/>
            <w:szCs w:val="24"/>
          </w:rPr>
          <w:delText>a</w:delText>
        </w:r>
        <w:r w:rsidRPr="00863B8A">
          <w:rPr>
            <w:rFonts w:ascii="Times New Roman" w:hAnsi="Times New Roman"/>
            <w:spacing w:val="1"/>
            <w:sz w:val="24"/>
            <w:szCs w:val="24"/>
          </w:rPr>
          <w:delText>n</w:delText>
        </w:r>
        <w:r w:rsidRPr="00863B8A">
          <w:rPr>
            <w:rFonts w:ascii="Times New Roman" w:hAnsi="Times New Roman"/>
            <w:sz w:val="24"/>
            <w:szCs w:val="24"/>
          </w:rPr>
          <w:delText>d</w:delText>
        </w:r>
        <w:r w:rsidRPr="00863B8A">
          <w:rPr>
            <w:rFonts w:ascii="Times New Roman" w:hAnsi="Times New Roman"/>
            <w:spacing w:val="2"/>
            <w:sz w:val="24"/>
            <w:szCs w:val="24"/>
          </w:rPr>
          <w:delText xml:space="preserve"> </w:delText>
        </w:r>
        <w:r w:rsidRPr="00863B8A">
          <w:rPr>
            <w:rFonts w:ascii="Times New Roman" w:hAnsi="Times New Roman"/>
            <w:spacing w:val="-2"/>
            <w:sz w:val="24"/>
            <w:szCs w:val="24"/>
          </w:rPr>
          <w:delText>m</w:delText>
        </w:r>
        <w:r w:rsidRPr="00863B8A">
          <w:rPr>
            <w:rFonts w:ascii="Times New Roman" w:hAnsi="Times New Roman"/>
            <w:sz w:val="24"/>
            <w:szCs w:val="24"/>
          </w:rPr>
          <w:delText>e</w:delText>
        </w:r>
        <w:r w:rsidRPr="00863B8A">
          <w:rPr>
            <w:rFonts w:ascii="Times New Roman" w:hAnsi="Times New Roman"/>
            <w:spacing w:val="1"/>
            <w:sz w:val="24"/>
            <w:szCs w:val="24"/>
          </w:rPr>
          <w:delText>n</w:delText>
        </w:r>
        <w:r w:rsidRPr="00863B8A">
          <w:rPr>
            <w:rFonts w:ascii="Times New Roman" w:hAnsi="Times New Roman"/>
            <w:sz w:val="24"/>
            <w:szCs w:val="24"/>
          </w:rPr>
          <w:delText>t</w:delText>
        </w:r>
        <w:r w:rsidRPr="00863B8A">
          <w:rPr>
            <w:rFonts w:ascii="Times New Roman" w:hAnsi="Times New Roman"/>
            <w:spacing w:val="1"/>
            <w:sz w:val="24"/>
            <w:szCs w:val="24"/>
          </w:rPr>
          <w:delText>o</w:delText>
        </w:r>
        <w:r w:rsidRPr="00863B8A">
          <w:rPr>
            <w:rFonts w:ascii="Times New Roman" w:hAnsi="Times New Roman"/>
            <w:sz w:val="24"/>
            <w:szCs w:val="24"/>
          </w:rPr>
          <w:delText>rs</w:delText>
        </w:r>
      </w:del>
      <w:ins w:id="2147" w:author="Hill,Lindsay R" w:date="2021-08-17T14:54:00Z">
        <w:r w:rsidR="0032789A">
          <w:rPr>
            <w:rFonts w:ascii="Times New Roman" w:hAnsi="Times New Roman"/>
            <w:sz w:val="24"/>
            <w:szCs w:val="24"/>
          </w:rPr>
          <w:t>staff</w:t>
        </w:r>
      </w:ins>
      <w:r w:rsidRPr="00863B8A">
        <w:rPr>
          <w:rFonts w:ascii="Times New Roman" w:hAnsi="Times New Roman"/>
          <w:spacing w:val="-2"/>
          <w:sz w:val="24"/>
          <w:szCs w:val="24"/>
        </w:rPr>
        <w:t xml:space="preserve"> </w:t>
      </w:r>
      <w:ins w:id="2148" w:author="Fuentes,Regina G" w:date="2022-03-04T14:11:00Z">
        <w:r w:rsidR="00A24C9B">
          <w:rPr>
            <w:rFonts w:ascii="Times New Roman" w:hAnsi="Times New Roman"/>
            <w:spacing w:val="-2"/>
            <w:sz w:val="24"/>
            <w:szCs w:val="24"/>
          </w:rPr>
          <w:t xml:space="preserve">members </w:t>
        </w:r>
      </w:ins>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 education requirements</w:t>
      </w:r>
      <w:r w:rsidRPr="00863B8A">
        <w:rPr>
          <w:rFonts w:ascii="Times New Roman" w:hAnsi="Times New Roman"/>
          <w:spacing w:val="5"/>
          <w:sz w:val="24"/>
          <w:szCs w:val="24"/>
        </w:rPr>
        <w:t xml:space="preserve"> </w:t>
      </w:r>
      <w:r w:rsidRPr="00863B8A">
        <w:rPr>
          <w:rFonts w:ascii="Times New Roman" w:hAnsi="Times New Roman"/>
          <w:sz w:val="24"/>
          <w:szCs w:val="24"/>
        </w:rPr>
        <w:t>as</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ll</w:t>
      </w:r>
      <w:r w:rsidRPr="00863B8A">
        <w:rPr>
          <w:rFonts w:ascii="Times New Roman" w:hAnsi="Times New Roman"/>
          <w:spacing w:val="1"/>
          <w:sz w:val="24"/>
          <w:szCs w:val="24"/>
        </w:rPr>
        <w:t>o</w:t>
      </w:r>
      <w:r w:rsidRPr="00863B8A">
        <w:rPr>
          <w:rFonts w:ascii="Times New Roman" w:hAnsi="Times New Roman"/>
          <w:sz w:val="24"/>
          <w:szCs w:val="24"/>
        </w:rPr>
        <w:t>ws:</w:t>
      </w:r>
    </w:p>
    <w:p w14:paraId="754858DD" w14:textId="77777777" w:rsidR="004C24CA" w:rsidRPr="00863B8A" w:rsidRDefault="004C24CA" w:rsidP="004C24CA">
      <w:pPr>
        <w:autoSpaceDE w:val="0"/>
        <w:autoSpaceDN w:val="0"/>
        <w:adjustRightInd w:val="0"/>
        <w:rPr>
          <w:rFonts w:ascii="Times New Roman" w:hAnsi="Times New Roman"/>
          <w:sz w:val="24"/>
          <w:szCs w:val="24"/>
        </w:rPr>
      </w:pPr>
    </w:p>
    <w:p w14:paraId="7385FF55" w14:textId="77777777" w:rsidR="004C24CA" w:rsidRPr="00863B8A" w:rsidRDefault="004C24CA" w:rsidP="00AC34DA">
      <w:pPr>
        <w:pStyle w:val="ListParagraph"/>
        <w:numPr>
          <w:ilvl w:val="0"/>
          <w:numId w:val="204"/>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Pr="00863B8A">
        <w:rPr>
          <w:spacing w:val="-1"/>
        </w:rPr>
        <w:t>’</w:t>
      </w:r>
      <w:r w:rsidRPr="00863B8A">
        <w:t>s</w:t>
      </w:r>
      <w:r w:rsidRPr="00863B8A">
        <w:rPr>
          <w:spacing w:val="45"/>
        </w:rPr>
        <w:t xml:space="preserve"> </w:t>
      </w:r>
      <w:r w:rsidRPr="00863B8A">
        <w:rPr>
          <w:spacing w:val="1"/>
        </w:rPr>
        <w:t>d</w:t>
      </w:r>
      <w:r w:rsidRPr="00863B8A">
        <w:t>e</w:t>
      </w:r>
      <w:r w:rsidRPr="00863B8A">
        <w:rPr>
          <w:spacing w:val="1"/>
        </w:rPr>
        <w:t>g</w:t>
      </w:r>
      <w:r w:rsidRPr="00863B8A">
        <w:t>ree</w:t>
      </w:r>
      <w:r w:rsidRPr="00863B8A">
        <w:rPr>
          <w:spacing w:val="48"/>
        </w:rPr>
        <w:t xml:space="preserve"> </w:t>
      </w:r>
      <w:r w:rsidRPr="00863B8A">
        <w:t>fr</w:t>
      </w:r>
      <w:r w:rsidRPr="00863B8A">
        <w:rPr>
          <w:spacing w:val="1"/>
        </w:rPr>
        <w:t>o</w:t>
      </w:r>
      <w:r w:rsidRPr="00863B8A">
        <w:t>m</w:t>
      </w:r>
      <w:r w:rsidRPr="00863B8A">
        <w:rPr>
          <w:spacing w:val="48"/>
        </w:rPr>
        <w:t xml:space="preserve"> </w:t>
      </w:r>
      <w:r w:rsidRPr="00863B8A">
        <w:t>an</w:t>
      </w:r>
      <w:r w:rsidRPr="00863B8A">
        <w:rPr>
          <w:spacing w:val="53"/>
        </w:rPr>
        <w:t xml:space="preserve"> </w:t>
      </w:r>
      <w:r w:rsidRPr="00863B8A">
        <w:t>accre</w:t>
      </w:r>
      <w:r w:rsidRPr="00863B8A">
        <w:rPr>
          <w:spacing w:val="1"/>
        </w:rPr>
        <w:t>d</w:t>
      </w:r>
      <w:r w:rsidRPr="00863B8A">
        <w:t>ited</w:t>
      </w:r>
      <w:r w:rsidRPr="00863B8A">
        <w:rPr>
          <w:spacing w:val="46"/>
        </w:rPr>
        <w:t xml:space="preserve"> </w:t>
      </w:r>
      <w:r w:rsidRPr="00863B8A">
        <w:t>f</w:t>
      </w:r>
      <w:r w:rsidRPr="00863B8A">
        <w:rPr>
          <w:spacing w:val="1"/>
        </w:rPr>
        <w:t>ou</w:t>
      </w:r>
      <w:r w:rsidRPr="00863B8A">
        <w:t>r-</w:t>
      </w:r>
      <w:r w:rsidRPr="00863B8A">
        <w:rPr>
          <w:spacing w:val="2"/>
        </w:rPr>
        <w:t>y</w:t>
      </w:r>
      <w:r w:rsidRPr="00863B8A">
        <w:t>ear</w:t>
      </w:r>
      <w:r w:rsidRPr="00863B8A">
        <w:rPr>
          <w:spacing w:val="46"/>
        </w:rPr>
        <w:t xml:space="preserve"> </w:t>
      </w:r>
      <w:r w:rsidRPr="00863B8A">
        <w:t>c</w:t>
      </w:r>
      <w:r w:rsidRPr="00863B8A">
        <w:rPr>
          <w:spacing w:val="1"/>
        </w:rPr>
        <w:t>o</w:t>
      </w:r>
      <w:r w:rsidRPr="00863B8A">
        <w:t>lle</w:t>
      </w:r>
      <w:r w:rsidRPr="00863B8A">
        <w:rPr>
          <w:spacing w:val="1"/>
        </w:rPr>
        <w:t>g</w:t>
      </w:r>
      <w:r w:rsidRPr="00863B8A">
        <w:t>e</w:t>
      </w:r>
      <w:r w:rsidRPr="00863B8A">
        <w:rPr>
          <w:spacing w:val="48"/>
        </w:rPr>
        <w:t xml:space="preserve"> </w:t>
      </w:r>
      <w:r w:rsidRPr="00863B8A">
        <w:rPr>
          <w:spacing w:val="1"/>
        </w:rPr>
        <w:t>o</w:t>
      </w:r>
      <w:r w:rsidRPr="00863B8A">
        <w:t>r</w:t>
      </w:r>
      <w:r w:rsidRPr="00863B8A">
        <w:rPr>
          <w:spacing w:val="52"/>
        </w:rPr>
        <w:t xml:space="preserve"> </w:t>
      </w:r>
      <w:r w:rsidRPr="00863B8A">
        <w:rPr>
          <w:spacing w:val="1"/>
        </w:rPr>
        <w:t>un</w:t>
      </w:r>
      <w:r w:rsidRPr="00863B8A">
        <w:t>i</w:t>
      </w:r>
      <w:r w:rsidRPr="00863B8A">
        <w:rPr>
          <w:spacing w:val="1"/>
        </w:rPr>
        <w:t>v</w:t>
      </w:r>
      <w:r w:rsidRPr="00863B8A">
        <w:t>ersity</w:t>
      </w:r>
      <w:r w:rsidRPr="00863B8A">
        <w:rPr>
          <w:spacing w:val="47"/>
        </w:rPr>
        <w:t xml:space="preserve"> </w:t>
      </w:r>
      <w:r w:rsidRPr="00863B8A">
        <w:t>in</w:t>
      </w:r>
      <w:r w:rsidRPr="00863B8A">
        <w:rPr>
          <w:spacing w:val="52"/>
        </w:rPr>
        <w:t xml:space="preserve"> </w:t>
      </w:r>
      <w:r w:rsidRPr="00863B8A">
        <w:t>early c</w:t>
      </w:r>
      <w:r w:rsidRPr="00863B8A">
        <w:rPr>
          <w:spacing w:val="1"/>
        </w:rPr>
        <w:t>h</w:t>
      </w:r>
      <w:r w:rsidRPr="00863B8A">
        <w:t>il</w:t>
      </w:r>
      <w:r w:rsidRPr="00863B8A">
        <w:rPr>
          <w:spacing w:val="1"/>
        </w:rPr>
        <w:t>dhood</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1"/>
        </w:rPr>
        <w:t xml:space="preserve"> </w:t>
      </w:r>
      <w:r w:rsidRPr="00863B8A">
        <w:t>c</w:t>
      </w:r>
      <w:r w:rsidRPr="00863B8A">
        <w:rPr>
          <w:spacing w:val="1"/>
        </w:rPr>
        <w:t>h</w:t>
      </w:r>
      <w:r w:rsidRPr="00863B8A">
        <w:t>ild</w:t>
      </w:r>
      <w:r w:rsidRPr="00863B8A">
        <w:rPr>
          <w:spacing w:val="15"/>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6"/>
        </w:rPr>
        <w:t xml:space="preserve"> </w:t>
      </w:r>
      <w:r w:rsidRPr="00863B8A">
        <w:t>s</w:t>
      </w:r>
      <w:r w:rsidRPr="00863B8A">
        <w:rPr>
          <w:spacing w:val="1"/>
        </w:rPr>
        <w:t>p</w:t>
      </w:r>
      <w:r w:rsidRPr="00863B8A">
        <w:t>ecial</w:t>
      </w:r>
      <w:r w:rsidRPr="00863B8A">
        <w:rPr>
          <w:spacing w:val="12"/>
        </w:rPr>
        <w:t xml:space="preserve"> </w:t>
      </w:r>
      <w:r w:rsidRPr="00863B8A">
        <w:t>e</w:t>
      </w:r>
      <w:r w:rsidRPr="00863B8A">
        <w:rPr>
          <w:spacing w:val="1"/>
        </w:rPr>
        <w:t>du</w:t>
      </w:r>
      <w:r w:rsidRPr="00863B8A">
        <w:t>cati</w:t>
      </w:r>
      <w:r w:rsidRPr="00863B8A">
        <w:rPr>
          <w:spacing w:val="1"/>
        </w:rPr>
        <w:t>on</w:t>
      </w:r>
      <w:r w:rsidRPr="00863B8A">
        <w:t>,</w:t>
      </w:r>
      <w:r w:rsidRPr="00863B8A">
        <w:rPr>
          <w:spacing w:val="9"/>
        </w:rPr>
        <w:t xml:space="preserve"> </w:t>
      </w:r>
      <w:r w:rsidRPr="00863B8A">
        <w:t>c</w:t>
      </w:r>
      <w:r w:rsidRPr="00863B8A">
        <w:rPr>
          <w:spacing w:val="1"/>
        </w:rPr>
        <w:t>h</w:t>
      </w:r>
      <w:r w:rsidRPr="00863B8A">
        <w:t>ild</w:t>
      </w:r>
      <w:r w:rsidRPr="00863B8A">
        <w:rPr>
          <w:spacing w:val="1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7"/>
        </w:rPr>
        <w:t xml:space="preserve"> </w:t>
      </w:r>
      <w:r w:rsidRPr="00863B8A">
        <w:t>e</w:t>
      </w:r>
      <w:r w:rsidRPr="00863B8A">
        <w:rPr>
          <w:spacing w:val="1"/>
        </w:rPr>
        <w:t>du</w:t>
      </w:r>
      <w:r w:rsidRPr="00863B8A">
        <w:t>cati</w:t>
      </w:r>
      <w:r w:rsidRPr="00863B8A">
        <w:rPr>
          <w:spacing w:val="1"/>
        </w:rPr>
        <w:t>on</w:t>
      </w:r>
      <w:r w:rsidRPr="00863B8A">
        <w:t>al</w:t>
      </w:r>
      <w:r w:rsidRPr="00863B8A">
        <w:rPr>
          <w:spacing w:val="18"/>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ele</w:t>
      </w:r>
      <w:r w:rsidRPr="00863B8A">
        <w:rPr>
          <w:spacing w:val="-2"/>
        </w:rPr>
        <w:t>m</w:t>
      </w:r>
      <w:r w:rsidRPr="00863B8A">
        <w:t>e</w:t>
      </w:r>
      <w:r w:rsidRPr="00863B8A">
        <w:rPr>
          <w:spacing w:val="1"/>
        </w:rPr>
        <w:t>n</w:t>
      </w:r>
      <w:r w:rsidRPr="00863B8A">
        <w:t>tary</w:t>
      </w:r>
      <w:r w:rsidRPr="00863B8A">
        <w:rPr>
          <w:spacing w:val="-8"/>
        </w:rPr>
        <w:t xml:space="preserve"> </w:t>
      </w:r>
      <w:r w:rsidRPr="00863B8A">
        <w:t>e</w:t>
      </w:r>
      <w:r w:rsidRPr="00863B8A">
        <w:rPr>
          <w:spacing w:val="1"/>
        </w:rPr>
        <w:t>du</w:t>
      </w:r>
      <w:r w:rsidRPr="00863B8A">
        <w:t>cati</w:t>
      </w:r>
      <w:r w:rsidRPr="00863B8A">
        <w:rPr>
          <w:spacing w:val="1"/>
        </w:rPr>
        <w:t>on</w:t>
      </w:r>
      <w:r w:rsidRPr="00863B8A">
        <w:rPr>
          <w:spacing w:val="-9"/>
        </w:rPr>
        <w:t xml:space="preserve"> </w:t>
      </w:r>
      <w:r w:rsidRPr="00863B8A">
        <w:rPr>
          <w:spacing w:val="1"/>
        </w:rPr>
        <w:t>o</w:t>
      </w:r>
      <w:r w:rsidRPr="00863B8A">
        <w:t>r</w:t>
      </w:r>
      <w:r w:rsidRPr="00863B8A">
        <w:rPr>
          <w:spacing w:val="-2"/>
        </w:rPr>
        <w:t xml:space="preserve"> </w:t>
      </w:r>
      <w:r w:rsidRPr="00863B8A">
        <w:t>fa</w:t>
      </w:r>
      <w:r w:rsidRPr="00863B8A">
        <w:rPr>
          <w:spacing w:val="-2"/>
        </w:rPr>
        <w:t>m</w:t>
      </w:r>
      <w:r w:rsidRPr="00863B8A">
        <w:t>ily</w:t>
      </w:r>
      <w:r w:rsidRPr="00863B8A">
        <w:rPr>
          <w:spacing w:val="-4"/>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9"/>
        </w:rPr>
        <w:t xml:space="preserve"> </w:t>
      </w:r>
      <w:r w:rsidRPr="00863B8A">
        <w:t>scie</w:t>
      </w:r>
      <w:r w:rsidRPr="00863B8A">
        <w:rPr>
          <w:spacing w:val="1"/>
        </w:rPr>
        <w:t>n</w:t>
      </w:r>
      <w:r w:rsidRPr="00863B8A">
        <w:t>ce</w:t>
      </w:r>
    </w:p>
    <w:p w14:paraId="76A15331" w14:textId="77777777" w:rsidR="004C24CA" w:rsidRPr="00863B8A" w:rsidRDefault="004C24CA" w:rsidP="004C24CA">
      <w:pPr>
        <w:autoSpaceDE w:val="0"/>
        <w:autoSpaceDN w:val="0"/>
        <w:adjustRightInd w:val="0"/>
        <w:ind w:left="360"/>
        <w:rPr>
          <w:rFonts w:ascii="Times New Roman" w:hAnsi="Times New Roman"/>
          <w:sz w:val="24"/>
          <w:szCs w:val="24"/>
        </w:rPr>
      </w:pPr>
    </w:p>
    <w:p w14:paraId="26016D9F" w14:textId="77777777" w:rsidR="004C24CA" w:rsidRPr="00863B8A" w:rsidRDefault="004C24CA" w:rsidP="00AC34DA">
      <w:pPr>
        <w:pStyle w:val="ListParagraph"/>
        <w:numPr>
          <w:ilvl w:val="0"/>
          <w:numId w:val="204"/>
        </w:numPr>
        <w:autoSpaceDE w:val="0"/>
        <w:autoSpaceDN w:val="0"/>
        <w:adjustRightInd w:val="0"/>
        <w:ind w:left="360" w:right="59"/>
      </w:pPr>
      <w:r w:rsidRPr="00863B8A">
        <w:t>Bac</w:t>
      </w:r>
      <w:r w:rsidRPr="00863B8A">
        <w:rPr>
          <w:spacing w:val="1"/>
        </w:rPr>
        <w:t>h</w:t>
      </w:r>
      <w:r w:rsidRPr="00863B8A">
        <w:t>el</w:t>
      </w:r>
      <w:r w:rsidRPr="00863B8A">
        <w:rPr>
          <w:spacing w:val="1"/>
        </w:rPr>
        <w:t>o</w:t>
      </w:r>
      <w:r w:rsidRPr="00863B8A">
        <w:t>r</w:t>
      </w:r>
      <w:r w:rsidRPr="00863B8A">
        <w:rPr>
          <w:spacing w:val="-1"/>
        </w:rPr>
        <w:t>’</w:t>
      </w:r>
      <w:r w:rsidRPr="00863B8A">
        <w:t>s</w:t>
      </w:r>
      <w:r w:rsidRPr="00863B8A">
        <w:rPr>
          <w:spacing w:val="15"/>
        </w:rPr>
        <w:t xml:space="preserve"> </w:t>
      </w:r>
      <w:r w:rsidRPr="00863B8A">
        <w:rPr>
          <w:spacing w:val="1"/>
        </w:rPr>
        <w:t>d</w:t>
      </w:r>
      <w:r w:rsidRPr="00863B8A">
        <w:t>e</w:t>
      </w:r>
      <w:r w:rsidRPr="00863B8A">
        <w:rPr>
          <w:spacing w:val="1"/>
        </w:rPr>
        <w:t>g</w:t>
      </w:r>
      <w:r w:rsidRPr="00863B8A">
        <w:t>ree</w:t>
      </w:r>
      <w:r w:rsidRPr="00863B8A">
        <w:rPr>
          <w:spacing w:val="18"/>
        </w:rPr>
        <w:t xml:space="preserve"> </w:t>
      </w:r>
      <w:r w:rsidRPr="00863B8A">
        <w:t>fr</w:t>
      </w:r>
      <w:r w:rsidRPr="00863B8A">
        <w:rPr>
          <w:spacing w:val="1"/>
        </w:rPr>
        <w:t>o</w:t>
      </w:r>
      <w:r w:rsidRPr="00863B8A">
        <w:t>m</w:t>
      </w:r>
      <w:r w:rsidRPr="00863B8A">
        <w:rPr>
          <w:spacing w:val="19"/>
        </w:rPr>
        <w:t xml:space="preserve"> </w:t>
      </w:r>
      <w:r w:rsidRPr="00863B8A">
        <w:t>an</w:t>
      </w:r>
      <w:r w:rsidRPr="00863B8A">
        <w:rPr>
          <w:spacing w:val="23"/>
        </w:rPr>
        <w:t xml:space="preserve"> </w:t>
      </w:r>
      <w:r w:rsidRPr="00863B8A">
        <w:t>accre</w:t>
      </w:r>
      <w:r w:rsidRPr="00863B8A">
        <w:rPr>
          <w:spacing w:val="1"/>
        </w:rPr>
        <w:t>d</w:t>
      </w:r>
      <w:r w:rsidRPr="00863B8A">
        <w:t>ited</w:t>
      </w:r>
      <w:r w:rsidRPr="00863B8A">
        <w:rPr>
          <w:spacing w:val="16"/>
        </w:rPr>
        <w:t xml:space="preserve"> </w:t>
      </w:r>
      <w:r w:rsidRPr="00863B8A">
        <w:t>f</w:t>
      </w:r>
      <w:r w:rsidRPr="00863B8A">
        <w:rPr>
          <w:spacing w:val="1"/>
        </w:rPr>
        <w:t>ou</w:t>
      </w:r>
      <w:r w:rsidRPr="00863B8A">
        <w:rPr>
          <w:spacing w:val="-1"/>
        </w:rPr>
        <w:t>r</w:t>
      </w:r>
      <w:r w:rsidRPr="00863B8A">
        <w:t>-</w:t>
      </w:r>
      <w:r w:rsidRPr="00863B8A">
        <w:rPr>
          <w:spacing w:val="2"/>
        </w:rPr>
        <w:t>y</w:t>
      </w:r>
      <w:r w:rsidRPr="00863B8A">
        <w:t>ear</w:t>
      </w:r>
      <w:r w:rsidRPr="00863B8A">
        <w:rPr>
          <w:spacing w:val="15"/>
        </w:rPr>
        <w:t xml:space="preserve"> </w:t>
      </w:r>
      <w:r w:rsidRPr="00863B8A">
        <w:t>c</w:t>
      </w:r>
      <w:r w:rsidRPr="00863B8A">
        <w:rPr>
          <w:spacing w:val="1"/>
        </w:rPr>
        <w:t>o</w:t>
      </w:r>
      <w:r w:rsidRPr="00863B8A">
        <w:t>lle</w:t>
      </w:r>
      <w:r w:rsidRPr="00863B8A">
        <w:rPr>
          <w:spacing w:val="1"/>
        </w:rPr>
        <w:t>g</w:t>
      </w:r>
      <w:r w:rsidRPr="00863B8A">
        <w:t>e</w:t>
      </w:r>
      <w:r w:rsidRPr="00863B8A">
        <w:rPr>
          <w:spacing w:val="17"/>
        </w:rPr>
        <w:t xml:space="preserve"> </w:t>
      </w:r>
      <w:r w:rsidRPr="00863B8A">
        <w:rPr>
          <w:spacing w:val="1"/>
        </w:rPr>
        <w:t>o</w:t>
      </w:r>
      <w:r w:rsidRPr="00863B8A">
        <w:t>r</w:t>
      </w:r>
      <w:r w:rsidRPr="00863B8A">
        <w:rPr>
          <w:spacing w:val="21"/>
        </w:rPr>
        <w:t xml:space="preserve"> </w:t>
      </w:r>
      <w:r w:rsidRPr="00863B8A">
        <w:rPr>
          <w:spacing w:val="1"/>
        </w:rPr>
        <w:t>un</w:t>
      </w:r>
      <w:r w:rsidRPr="00863B8A">
        <w:t>i</w:t>
      </w:r>
      <w:r w:rsidRPr="00863B8A">
        <w:rPr>
          <w:spacing w:val="1"/>
        </w:rPr>
        <w:t>v</w:t>
      </w:r>
      <w:r w:rsidRPr="00863B8A">
        <w:t>ersity</w:t>
      </w:r>
      <w:r w:rsidRPr="00863B8A">
        <w:rPr>
          <w:spacing w:val="16"/>
        </w:rPr>
        <w:t xml:space="preserve"> </w:t>
      </w:r>
      <w:r w:rsidRPr="00863B8A">
        <w:t>with</w:t>
      </w:r>
      <w:r w:rsidRPr="00863B8A">
        <w:rPr>
          <w:spacing w:val="20"/>
        </w:rPr>
        <w:t xml:space="preserve"> </w:t>
      </w:r>
      <w:r w:rsidRPr="00863B8A">
        <w:t>at</w:t>
      </w:r>
      <w:r w:rsidRPr="00863B8A">
        <w:rPr>
          <w:spacing w:val="21"/>
        </w:rPr>
        <w:t xml:space="preserve"> </w:t>
      </w:r>
      <w:r w:rsidRPr="00863B8A">
        <w:t>least</w:t>
      </w:r>
      <w:r w:rsidRPr="00863B8A">
        <w:rPr>
          <w:spacing w:val="19"/>
        </w:rPr>
        <w:t xml:space="preserve"> </w:t>
      </w:r>
      <w:r w:rsidRPr="00863B8A">
        <w:rPr>
          <w:spacing w:val="1"/>
        </w:rPr>
        <w:t>1</w:t>
      </w:r>
      <w:r w:rsidRPr="00863B8A">
        <w:t>8</w:t>
      </w:r>
      <w:r w:rsidRPr="00863B8A">
        <w:rPr>
          <w:spacing w:val="22"/>
        </w:rPr>
        <w:t xml:space="preserve"> </w:t>
      </w:r>
      <w:r w:rsidRPr="00863B8A">
        <w:t>cre</w:t>
      </w:r>
      <w:r w:rsidRPr="00863B8A">
        <w:rPr>
          <w:spacing w:val="1"/>
        </w:rPr>
        <w:t>d</w:t>
      </w:r>
      <w:r w:rsidRPr="00863B8A">
        <w:t>it</w:t>
      </w:r>
      <w:r w:rsidRPr="00863B8A">
        <w:rPr>
          <w:spacing w:val="-6"/>
        </w:rPr>
        <w:t xml:space="preserve"> </w:t>
      </w:r>
      <w:r w:rsidRPr="00863B8A">
        <w:rPr>
          <w:spacing w:val="1"/>
        </w:rPr>
        <w:t>hou</w:t>
      </w:r>
      <w:r w:rsidRPr="00863B8A">
        <w:t>rs</w:t>
      </w:r>
      <w:r w:rsidRPr="00863B8A">
        <w:rPr>
          <w:spacing w:val="9"/>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5"/>
        </w:rPr>
        <w:t xml:space="preserve"> </w:t>
      </w:r>
      <w:r w:rsidRPr="00863B8A">
        <w:t>c</w:t>
      </w:r>
      <w:r w:rsidRPr="00863B8A">
        <w:rPr>
          <w:spacing w:val="1"/>
        </w:rPr>
        <w:t>h</w:t>
      </w:r>
      <w:r w:rsidRPr="00863B8A">
        <w:t>ild</w:t>
      </w:r>
      <w:r w:rsidRPr="00863B8A">
        <w:rPr>
          <w:spacing w:val="14"/>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1"/>
        </w:rPr>
        <w:t xml:space="preserve"> </w:t>
      </w:r>
      <w:r w:rsidRPr="00863B8A">
        <w:t>e</w:t>
      </w:r>
      <w:r w:rsidRPr="00863B8A">
        <w:rPr>
          <w:spacing w:val="1"/>
        </w:rPr>
        <w:t>du</w:t>
      </w:r>
      <w:r w:rsidRPr="00863B8A">
        <w:t>cati</w:t>
      </w:r>
      <w:r w:rsidRPr="00863B8A">
        <w:rPr>
          <w:spacing w:val="1"/>
        </w:rPr>
        <w:t>on</w:t>
      </w:r>
      <w:r w:rsidRPr="00863B8A">
        <w:t>al</w:t>
      </w:r>
      <w:r w:rsidRPr="00863B8A">
        <w:rPr>
          <w:spacing w:val="13"/>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12"/>
        </w:rPr>
        <w:t xml:space="preserve"> </w:t>
      </w:r>
      <w:r w:rsidRPr="00863B8A">
        <w:t>ele</w:t>
      </w:r>
      <w:r w:rsidRPr="00863B8A">
        <w:rPr>
          <w:spacing w:val="-2"/>
        </w:rPr>
        <w:t>m</w:t>
      </w:r>
      <w:r w:rsidRPr="00863B8A">
        <w:t>e</w:t>
      </w:r>
      <w:r w:rsidRPr="00863B8A">
        <w:rPr>
          <w:spacing w:val="1"/>
        </w:rPr>
        <w:t>n</w:t>
      </w:r>
      <w:r w:rsidRPr="00863B8A">
        <w:t>tary</w:t>
      </w:r>
      <w:r w:rsidRPr="00863B8A">
        <w:rPr>
          <w:spacing w:val="15"/>
        </w:rPr>
        <w:t xml:space="preserve"> </w:t>
      </w:r>
      <w:r w:rsidRPr="00863B8A">
        <w:t>e</w:t>
      </w:r>
      <w:r w:rsidRPr="00863B8A">
        <w:rPr>
          <w:spacing w:val="1"/>
        </w:rPr>
        <w:t>du</w:t>
      </w:r>
      <w:r w:rsidRPr="00863B8A">
        <w:t>cati</w:t>
      </w:r>
      <w:r w:rsidRPr="00863B8A">
        <w:rPr>
          <w:spacing w:val="1"/>
        </w:rPr>
        <w:t>on</w:t>
      </w:r>
      <w:r w:rsidRPr="00863B8A">
        <w:rPr>
          <w:spacing w:val="13"/>
        </w:rPr>
        <w:t xml:space="preserve"> </w:t>
      </w:r>
      <w:r w:rsidRPr="00863B8A">
        <w:rPr>
          <w:spacing w:val="1"/>
        </w:rPr>
        <w:t>o</w:t>
      </w:r>
      <w:r w:rsidRPr="00863B8A">
        <w:t>r</w:t>
      </w:r>
      <w:r w:rsidRPr="00863B8A">
        <w:rPr>
          <w:spacing w:val="20"/>
        </w:rPr>
        <w:t xml:space="preserve"> </w:t>
      </w:r>
      <w:r w:rsidRPr="00863B8A">
        <w:t>fa</w:t>
      </w:r>
      <w:r w:rsidRPr="00863B8A">
        <w:rPr>
          <w:spacing w:val="-2"/>
        </w:rPr>
        <w:t>m</w:t>
      </w:r>
      <w:r w:rsidRPr="00863B8A">
        <w:t>ily</w:t>
      </w:r>
      <w:r w:rsidRPr="00863B8A">
        <w:rPr>
          <w:spacing w:val="16"/>
        </w:rPr>
        <w:t xml:space="preserve"> </w:t>
      </w:r>
      <w:r w:rsidRPr="00863B8A">
        <w:t>c</w:t>
      </w:r>
      <w:r w:rsidRPr="00863B8A">
        <w:rPr>
          <w:spacing w:val="1"/>
        </w:rPr>
        <w:t>on</w:t>
      </w:r>
      <w:r w:rsidRPr="00863B8A">
        <w:t>s</w:t>
      </w:r>
      <w:r w:rsidRPr="00863B8A">
        <w:rPr>
          <w:spacing w:val="1"/>
        </w:rPr>
        <w:t>u</w:t>
      </w:r>
      <w:r w:rsidRPr="00863B8A">
        <w:rPr>
          <w:spacing w:val="-2"/>
        </w:rPr>
        <w:t>m</w:t>
      </w:r>
      <w:r w:rsidRPr="00863B8A">
        <w:t>er science with at least 12 credit hours</w:t>
      </w:r>
      <w:r w:rsidRPr="00863B8A">
        <w:rPr>
          <w:spacing w:val="-5"/>
        </w:rPr>
        <w:t xml:space="preserve"> </w:t>
      </w:r>
      <w:r w:rsidRPr="00863B8A">
        <w:t>in</w:t>
      </w:r>
      <w:r w:rsidRPr="00863B8A">
        <w:rPr>
          <w:spacing w:val="-1"/>
        </w:rPr>
        <w:t xml:space="preserve"> </w:t>
      </w:r>
      <w:r w:rsidRPr="00863B8A">
        <w:t>c</w:t>
      </w:r>
      <w:r w:rsidRPr="00863B8A">
        <w:rPr>
          <w:spacing w:val="1"/>
        </w:rPr>
        <w:t>h</w:t>
      </w:r>
      <w:r w:rsidRPr="00863B8A">
        <w:t>ild</w:t>
      </w:r>
      <w:r w:rsidRPr="00863B8A">
        <w:rPr>
          <w:spacing w:val="-3"/>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p>
    <w:p w14:paraId="1FD7391E" w14:textId="77777777" w:rsidR="004C24CA" w:rsidRPr="00863B8A" w:rsidRDefault="004C24CA" w:rsidP="004C24CA">
      <w:pPr>
        <w:autoSpaceDE w:val="0"/>
        <w:autoSpaceDN w:val="0"/>
        <w:adjustRightInd w:val="0"/>
        <w:ind w:left="360"/>
        <w:rPr>
          <w:rFonts w:ascii="Times New Roman" w:hAnsi="Times New Roman"/>
          <w:sz w:val="24"/>
          <w:szCs w:val="24"/>
        </w:rPr>
      </w:pPr>
    </w:p>
    <w:p w14:paraId="1EB6EAE6" w14:textId="77777777" w:rsidR="004C24CA" w:rsidRPr="00863B8A" w:rsidRDefault="004C24CA" w:rsidP="00AC34DA">
      <w:pPr>
        <w:pStyle w:val="ListParagraph"/>
        <w:numPr>
          <w:ilvl w:val="0"/>
          <w:numId w:val="204"/>
        </w:numPr>
        <w:autoSpaceDE w:val="0"/>
        <w:autoSpaceDN w:val="0"/>
        <w:adjustRightInd w:val="0"/>
        <w:ind w:left="360" w:right="60"/>
      </w:pPr>
      <w:r w:rsidRPr="00863B8A">
        <w:t>Ass</w:t>
      </w:r>
      <w:r w:rsidRPr="00863B8A">
        <w:rPr>
          <w:spacing w:val="1"/>
        </w:rPr>
        <w:t>o</w:t>
      </w:r>
      <w:r w:rsidRPr="00863B8A">
        <w:t>ciate</w:t>
      </w:r>
      <w:r w:rsidRPr="00863B8A">
        <w:rPr>
          <w:spacing w:val="-2"/>
        </w:rPr>
        <w:t>’</w:t>
      </w:r>
      <w:r w:rsidRPr="00863B8A">
        <w:t>s</w:t>
      </w:r>
      <w:r w:rsidRPr="00863B8A">
        <w:rPr>
          <w:spacing w:val="4"/>
        </w:rPr>
        <w:t xml:space="preserve"> </w:t>
      </w:r>
      <w:r w:rsidRPr="00863B8A">
        <w:rPr>
          <w:spacing w:val="1"/>
        </w:rPr>
        <w:t>d</w:t>
      </w:r>
      <w:r w:rsidRPr="00863B8A">
        <w:t>e</w:t>
      </w:r>
      <w:r w:rsidRPr="00863B8A">
        <w:rPr>
          <w:spacing w:val="1"/>
        </w:rPr>
        <w:t>g</w:t>
      </w:r>
      <w:r w:rsidRPr="00863B8A">
        <w:t>ree</w:t>
      </w:r>
      <w:r w:rsidRPr="00863B8A">
        <w:rPr>
          <w:spacing w:val="8"/>
        </w:rPr>
        <w:t xml:space="preserve"> </w:t>
      </w:r>
      <w:r w:rsidRPr="00863B8A">
        <w:t>in</w:t>
      </w:r>
      <w:r w:rsidRPr="00863B8A">
        <w:rPr>
          <w:spacing w:val="13"/>
        </w:rPr>
        <w:t xml:space="preserve"> </w:t>
      </w:r>
      <w:r w:rsidRPr="00863B8A">
        <w:t>early</w:t>
      </w:r>
      <w:r w:rsidRPr="00863B8A">
        <w:rPr>
          <w:spacing w:val="12"/>
        </w:rPr>
        <w:t xml:space="preserve"> </w:t>
      </w:r>
      <w:r w:rsidRPr="00863B8A">
        <w:t>c</w:t>
      </w:r>
      <w:r w:rsidRPr="00863B8A">
        <w:rPr>
          <w:spacing w:val="1"/>
        </w:rPr>
        <w:t>h</w:t>
      </w:r>
      <w:r w:rsidRPr="00863B8A">
        <w:t>il</w:t>
      </w:r>
      <w:r w:rsidRPr="00863B8A">
        <w:rPr>
          <w:spacing w:val="1"/>
        </w:rPr>
        <w:t>dhoo</w:t>
      </w:r>
      <w:r w:rsidRPr="00863B8A">
        <w:t>d</w:t>
      </w:r>
      <w:r w:rsidRPr="00863B8A">
        <w:rPr>
          <w:spacing w:val="6"/>
        </w:rPr>
        <w:t xml:space="preserve"> </w:t>
      </w:r>
      <w:r w:rsidRPr="00863B8A">
        <w:t>e</w:t>
      </w:r>
      <w:r w:rsidRPr="00863B8A">
        <w:rPr>
          <w:spacing w:val="1"/>
        </w:rPr>
        <w:t>du</w:t>
      </w:r>
      <w:r w:rsidRPr="00863B8A">
        <w:t>cati</w:t>
      </w:r>
      <w:r w:rsidRPr="00863B8A">
        <w:rPr>
          <w:spacing w:val="1"/>
        </w:rPr>
        <w:t>on</w:t>
      </w:r>
      <w:r w:rsidRPr="00863B8A">
        <w:t>,</w:t>
      </w:r>
      <w:r w:rsidRPr="00863B8A">
        <w:rPr>
          <w:spacing w:val="6"/>
        </w:rPr>
        <w:t xml:space="preserve"> </w:t>
      </w:r>
      <w:r w:rsidRPr="00863B8A">
        <w:t>c</w:t>
      </w:r>
      <w:r w:rsidRPr="00863B8A">
        <w:rPr>
          <w:spacing w:val="1"/>
        </w:rPr>
        <w:t>h</w:t>
      </w:r>
      <w:r w:rsidRPr="00863B8A">
        <w:t>ild</w:t>
      </w:r>
      <w:r w:rsidRPr="00863B8A">
        <w:rPr>
          <w:spacing w:val="11"/>
        </w:rPr>
        <w:t xml:space="preserve"> </w:t>
      </w:r>
      <w:r w:rsidRPr="00863B8A">
        <w:rPr>
          <w:spacing w:val="1"/>
        </w:rPr>
        <w:t>d</w:t>
      </w:r>
      <w:r w:rsidRPr="00863B8A">
        <w:t>e</w:t>
      </w:r>
      <w:r w:rsidRPr="00863B8A">
        <w:rPr>
          <w:spacing w:val="1"/>
        </w:rPr>
        <w:t>v</w:t>
      </w:r>
      <w:r w:rsidRPr="00863B8A">
        <w:t>el</w:t>
      </w:r>
      <w:r w:rsidRPr="00863B8A">
        <w:rPr>
          <w:spacing w:val="1"/>
        </w:rPr>
        <w:t>op</w:t>
      </w:r>
      <w:r w:rsidRPr="00863B8A">
        <w:rPr>
          <w:spacing w:val="-2"/>
        </w:rPr>
        <w:t>m</w:t>
      </w:r>
      <w:r w:rsidRPr="00863B8A">
        <w:t>e</w:t>
      </w:r>
      <w:r w:rsidRPr="00863B8A">
        <w:rPr>
          <w:spacing w:val="1"/>
        </w:rPr>
        <w:t>n</w:t>
      </w:r>
      <w:r w:rsidRPr="00863B8A">
        <w:t>t,</w:t>
      </w:r>
      <w:r w:rsidRPr="00863B8A">
        <w:rPr>
          <w:spacing w:val="2"/>
        </w:rPr>
        <w:t xml:space="preserve"> </w:t>
      </w:r>
      <w:r w:rsidRPr="00863B8A">
        <w:t>s</w:t>
      </w:r>
      <w:r w:rsidRPr="00863B8A">
        <w:rPr>
          <w:spacing w:val="1"/>
        </w:rPr>
        <w:t>p</w:t>
      </w:r>
      <w:r w:rsidRPr="00863B8A">
        <w:t>ecial</w:t>
      </w:r>
      <w:r w:rsidRPr="00863B8A">
        <w:rPr>
          <w:spacing w:val="8"/>
        </w:rPr>
        <w:t xml:space="preserve"> </w:t>
      </w:r>
      <w:r w:rsidRPr="00863B8A">
        <w:t>e</w:t>
      </w:r>
      <w:r w:rsidRPr="00863B8A">
        <w:rPr>
          <w:spacing w:val="1"/>
        </w:rPr>
        <w:t>du</w:t>
      </w:r>
      <w:r w:rsidRPr="00863B8A">
        <w:t>cati</w:t>
      </w:r>
      <w:r w:rsidRPr="00863B8A">
        <w:rPr>
          <w:spacing w:val="1"/>
        </w:rPr>
        <w:t>on</w:t>
      </w:r>
      <w:r w:rsidRPr="00863B8A">
        <w:t>,</w:t>
      </w:r>
      <w:r w:rsidRPr="00863B8A">
        <w:rPr>
          <w:spacing w:val="14"/>
        </w:rPr>
        <w:t xml:space="preserve"> </w:t>
      </w:r>
      <w:r w:rsidRPr="00863B8A">
        <w:t>c</w:t>
      </w:r>
      <w:r w:rsidRPr="00863B8A">
        <w:rPr>
          <w:spacing w:val="1"/>
        </w:rPr>
        <w:t>h</w:t>
      </w:r>
      <w:r w:rsidRPr="00863B8A">
        <w:t>ild</w:t>
      </w:r>
      <w:r w:rsidRPr="00863B8A">
        <w:rPr>
          <w:spacing w:val="-5"/>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w:t>
      </w:r>
      <w:r w:rsidRPr="00863B8A">
        <w:rPr>
          <w:spacing w:val="1"/>
        </w:rPr>
        <w:t>du</w:t>
      </w:r>
      <w:r w:rsidRPr="00863B8A">
        <w:t>cati</w:t>
      </w:r>
      <w:r w:rsidRPr="00863B8A">
        <w:rPr>
          <w:spacing w:val="1"/>
        </w:rPr>
        <w:t>on</w:t>
      </w:r>
      <w:r w:rsidRPr="00863B8A">
        <w:t>al</w:t>
      </w:r>
      <w:r w:rsidRPr="00863B8A">
        <w:rPr>
          <w:spacing w:val="-2"/>
        </w:rPr>
        <w:t xml:space="preserve"> </w:t>
      </w:r>
      <w:r w:rsidRPr="00863B8A">
        <w:rPr>
          <w:spacing w:val="1"/>
        </w:rPr>
        <w:t>p</w:t>
      </w:r>
      <w:r w:rsidRPr="00863B8A">
        <w:t>s</w:t>
      </w:r>
      <w:r w:rsidRPr="00863B8A">
        <w:rPr>
          <w:spacing w:val="2"/>
        </w:rPr>
        <w:t>y</w:t>
      </w:r>
      <w:r w:rsidRPr="00863B8A">
        <w:t>c</w:t>
      </w:r>
      <w:r w:rsidRPr="00863B8A">
        <w:rPr>
          <w:spacing w:val="1"/>
        </w:rPr>
        <w:t>ho</w:t>
      </w:r>
      <w:r w:rsidRPr="00863B8A">
        <w:t>l</w:t>
      </w:r>
      <w:r w:rsidRPr="00863B8A">
        <w:rPr>
          <w:spacing w:val="1"/>
        </w:rPr>
        <w:t>og</w:t>
      </w:r>
      <w:r w:rsidRPr="00863B8A">
        <w:rPr>
          <w:spacing w:val="2"/>
        </w:rPr>
        <w:t>y</w:t>
      </w:r>
      <w:r w:rsidRPr="00863B8A">
        <w:t>,</w:t>
      </w:r>
      <w:r w:rsidRPr="00863B8A">
        <w:rPr>
          <w:spacing w:val="-3"/>
        </w:rPr>
        <w:t xml:space="preserve"> </w:t>
      </w:r>
      <w:r w:rsidRPr="00863B8A">
        <w:t>ele</w:t>
      </w:r>
      <w:r w:rsidRPr="00863B8A">
        <w:rPr>
          <w:spacing w:val="-2"/>
        </w:rPr>
        <w:t>m</w:t>
      </w:r>
      <w:r w:rsidRPr="00863B8A">
        <w:t>e</w:t>
      </w:r>
      <w:r w:rsidRPr="00863B8A">
        <w:rPr>
          <w:spacing w:val="1"/>
        </w:rPr>
        <w:t>n</w:t>
      </w:r>
      <w:r w:rsidRPr="00863B8A">
        <w:t>tary</w:t>
      </w:r>
      <w:r w:rsidRPr="00863B8A">
        <w:rPr>
          <w:spacing w:val="-1"/>
        </w:rPr>
        <w:t xml:space="preserve"> </w:t>
      </w:r>
      <w:r w:rsidRPr="00863B8A">
        <w:t>e</w:t>
      </w:r>
      <w:r w:rsidRPr="00863B8A">
        <w:rPr>
          <w:spacing w:val="1"/>
        </w:rPr>
        <w:t>du</w:t>
      </w:r>
      <w:r w:rsidRPr="00863B8A">
        <w:t>cati</w:t>
      </w:r>
      <w:r w:rsidRPr="00863B8A">
        <w:rPr>
          <w:spacing w:val="1"/>
        </w:rPr>
        <w:t>on</w:t>
      </w:r>
      <w:r w:rsidRPr="00863B8A">
        <w:rPr>
          <w:spacing w:val="-3"/>
        </w:rPr>
        <w:t xml:space="preserve"> </w:t>
      </w:r>
      <w:r w:rsidRPr="00863B8A">
        <w:rPr>
          <w:spacing w:val="1"/>
        </w:rPr>
        <w:t>o</w:t>
      </w:r>
      <w:r w:rsidRPr="00863B8A">
        <w:t>r</w:t>
      </w:r>
      <w:r w:rsidRPr="00863B8A">
        <w:rPr>
          <w:spacing w:val="4"/>
        </w:rPr>
        <w:t xml:space="preserve"> </w:t>
      </w:r>
      <w:r w:rsidRPr="00863B8A">
        <w:t>fa</w:t>
      </w:r>
      <w:r w:rsidRPr="00863B8A">
        <w:rPr>
          <w:spacing w:val="-2"/>
        </w:rPr>
        <w:t>m</w:t>
      </w:r>
      <w:r w:rsidRPr="00863B8A">
        <w:t>ily</w:t>
      </w:r>
      <w:r w:rsidRPr="00863B8A">
        <w:rPr>
          <w:spacing w:val="2"/>
        </w:rPr>
        <w:t xml:space="preserve"> </w:t>
      </w:r>
      <w:r w:rsidRPr="00863B8A">
        <w:t>c</w:t>
      </w:r>
      <w:r w:rsidRPr="00863B8A">
        <w:rPr>
          <w:spacing w:val="1"/>
        </w:rPr>
        <w:t>on</w:t>
      </w:r>
      <w:r w:rsidRPr="00863B8A">
        <w:t>s</w:t>
      </w:r>
      <w:r w:rsidRPr="00863B8A">
        <w:rPr>
          <w:spacing w:val="1"/>
        </w:rPr>
        <w:t>u</w:t>
      </w:r>
      <w:r w:rsidRPr="00863B8A">
        <w:rPr>
          <w:spacing w:val="-2"/>
        </w:rPr>
        <w:t>m</w:t>
      </w:r>
      <w:r w:rsidRPr="00863B8A">
        <w:t>er</w:t>
      </w:r>
      <w:r w:rsidRPr="00863B8A">
        <w:rPr>
          <w:spacing w:val="-3"/>
        </w:rPr>
        <w:t xml:space="preserve"> </w:t>
      </w:r>
      <w:r w:rsidRPr="00863B8A">
        <w:t>scie</w:t>
      </w:r>
      <w:r w:rsidRPr="00863B8A">
        <w:rPr>
          <w:spacing w:val="1"/>
        </w:rPr>
        <w:t>n</w:t>
      </w:r>
      <w:r w:rsidRPr="00863B8A">
        <w:t>ce</w:t>
      </w:r>
      <w:r w:rsidRPr="00863B8A">
        <w:rPr>
          <w:spacing w:val="6"/>
        </w:rPr>
        <w:t xml:space="preserve"> </w:t>
      </w:r>
      <w:r w:rsidRPr="00863B8A">
        <w:t>with</w:t>
      </w:r>
      <w:r w:rsidRPr="00863B8A">
        <w:rPr>
          <w:spacing w:val="-4"/>
        </w:rPr>
        <w:t xml:space="preserve"> </w:t>
      </w:r>
      <w:r w:rsidRPr="00863B8A">
        <w:t>two</w:t>
      </w:r>
      <w:r w:rsidRPr="00863B8A">
        <w:rPr>
          <w:spacing w:val="2"/>
        </w:rPr>
        <w:t xml:space="preserve"> y</w:t>
      </w:r>
      <w:r w:rsidRPr="00863B8A">
        <w:t>ears</w:t>
      </w:r>
      <w:r w:rsidRPr="00863B8A">
        <w:rPr>
          <w:spacing w:val="-1"/>
        </w:rPr>
        <w:t xml:space="preserve"> </w:t>
      </w:r>
      <w:r w:rsidRPr="00863B8A">
        <w:rPr>
          <w:spacing w:val="1"/>
        </w:rPr>
        <w:t>o</w:t>
      </w:r>
      <w:r w:rsidRPr="00863B8A">
        <w:t>f</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6"/>
        </w:rPr>
        <w:t xml:space="preserve"> </w:t>
      </w:r>
      <w:r w:rsidRPr="00863B8A">
        <w:t>as</w:t>
      </w:r>
      <w:r w:rsidRPr="00863B8A">
        <w:rPr>
          <w:spacing w:val="2"/>
        </w:rPr>
        <w:t xml:space="preserve"> </w:t>
      </w:r>
      <w:r w:rsidRPr="00863B8A">
        <w:t>a</w:t>
      </w:r>
      <w:r w:rsidRPr="00863B8A">
        <w:rPr>
          <w:spacing w:val="3"/>
        </w:rPr>
        <w:t xml:space="preserve"> </w:t>
      </w:r>
      <w:r w:rsidRPr="00863B8A">
        <w:rPr>
          <w:spacing w:val="1"/>
        </w:rPr>
        <w:t>d</w:t>
      </w:r>
      <w:r w:rsidRPr="00863B8A">
        <w:t>irect</w:t>
      </w:r>
      <w:r w:rsidRPr="00863B8A">
        <w:rPr>
          <w:spacing w:val="1"/>
        </w:rPr>
        <w:t>o</w:t>
      </w:r>
      <w:r w:rsidRPr="00863B8A">
        <w:t>r</w:t>
      </w:r>
      <w:r w:rsidRPr="00863B8A">
        <w:rPr>
          <w:spacing w:val="-3"/>
        </w:rPr>
        <w:t xml:space="preserve"> </w:t>
      </w:r>
      <w:r w:rsidRPr="00863B8A">
        <w:rPr>
          <w:spacing w:val="-1"/>
        </w:rPr>
        <w:t>i</w:t>
      </w:r>
      <w:r w:rsidRPr="00863B8A">
        <w:t>n</w:t>
      </w:r>
      <w:r w:rsidRPr="00863B8A">
        <w:rPr>
          <w:spacing w:val="3"/>
        </w:rPr>
        <w:t xml:space="preserve"> </w:t>
      </w:r>
      <w:r w:rsidRPr="00863B8A">
        <w:t>an</w:t>
      </w:r>
      <w:r w:rsidRPr="00863B8A">
        <w:rPr>
          <w:spacing w:val="3"/>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4"/>
        </w:rPr>
        <w:t xml:space="preserve"> </w:t>
      </w:r>
      <w:r w:rsidRPr="00863B8A">
        <w:rPr>
          <w:spacing w:val="1"/>
        </w:rPr>
        <w:t>p</w:t>
      </w:r>
      <w:r w:rsidRPr="00863B8A">
        <w:t>r</w:t>
      </w:r>
      <w:r w:rsidRPr="00863B8A">
        <w:rPr>
          <w:spacing w:val="1"/>
        </w:rPr>
        <w:t>og</w:t>
      </w:r>
      <w:r w:rsidRPr="00863B8A">
        <w:t>ra</w:t>
      </w:r>
      <w:r w:rsidRPr="00863B8A">
        <w:rPr>
          <w:spacing w:val="-2"/>
        </w:rPr>
        <w:t>m</w:t>
      </w:r>
      <w:r w:rsidRPr="00863B8A">
        <w:t>,</w:t>
      </w:r>
      <w:r w:rsidRPr="00863B8A">
        <w:rPr>
          <w:spacing w:val="-4"/>
        </w:rPr>
        <w:t xml:space="preserve"> </w:t>
      </w:r>
      <w:r w:rsidRPr="00863B8A">
        <w:t>with</w:t>
      </w:r>
      <w:r w:rsidRPr="00863B8A">
        <w:rPr>
          <w:spacing w:val="-1"/>
        </w:rPr>
        <w:t xml:space="preserve"> </w:t>
      </w:r>
      <w:r w:rsidRPr="00863B8A">
        <w:rPr>
          <w:spacing w:val="1"/>
        </w:rPr>
        <w:t>p</w:t>
      </w:r>
      <w:r w:rsidRPr="00863B8A">
        <w:t>refere</w:t>
      </w:r>
      <w:r w:rsidRPr="00863B8A">
        <w:rPr>
          <w:spacing w:val="1"/>
        </w:rPr>
        <w:t>n</w:t>
      </w:r>
      <w:r w:rsidRPr="00863B8A">
        <w:t>ce</w:t>
      </w:r>
      <w:r w:rsidRPr="00863B8A">
        <w:rPr>
          <w:spacing w:val="2"/>
        </w:rPr>
        <w:t xml:space="preserve"> </w:t>
      </w:r>
      <w:r w:rsidRPr="00863B8A">
        <w:rPr>
          <w:spacing w:val="1"/>
        </w:rPr>
        <w:t>g</w:t>
      </w:r>
      <w:r w:rsidRPr="00863B8A">
        <w:t>i</w:t>
      </w:r>
      <w:r w:rsidRPr="00863B8A">
        <w:rPr>
          <w:spacing w:val="1"/>
        </w:rPr>
        <w:t>v</w:t>
      </w:r>
      <w:r w:rsidRPr="00863B8A">
        <w:t>en</w:t>
      </w:r>
      <w:r w:rsidRPr="00863B8A">
        <w:rPr>
          <w:spacing w:val="-2"/>
        </w:rPr>
        <w:t xml:space="preserve"> </w:t>
      </w:r>
      <w:r w:rsidRPr="00863B8A">
        <w:t>to</w:t>
      </w:r>
      <w:r w:rsidRPr="00863B8A">
        <w:rPr>
          <w:spacing w:val="-2"/>
        </w:rPr>
        <w:t xml:space="preserve"> </w:t>
      </w:r>
      <w:r w:rsidRPr="00863B8A">
        <w:t>e</w:t>
      </w:r>
      <w:r w:rsidRPr="00863B8A">
        <w:rPr>
          <w:spacing w:val="1"/>
        </w:rPr>
        <w:t>xp</w:t>
      </w:r>
      <w:r w:rsidRPr="00863B8A">
        <w:t>erie</w:t>
      </w:r>
      <w:r w:rsidRPr="00863B8A">
        <w:rPr>
          <w:spacing w:val="1"/>
        </w:rPr>
        <w:t>n</w:t>
      </w:r>
      <w:r w:rsidRPr="00863B8A">
        <w:t>ce</w:t>
      </w:r>
      <w:r w:rsidRPr="00863B8A">
        <w:rPr>
          <w:spacing w:val="-10"/>
        </w:rPr>
        <w:t xml:space="preserve"> </w:t>
      </w:r>
      <w:r w:rsidRPr="00863B8A">
        <w:t>with</w:t>
      </w:r>
      <w:r w:rsidRPr="00863B8A">
        <w:rPr>
          <w:spacing w:val="-3"/>
        </w:rPr>
        <w:t xml:space="preserve"> </w:t>
      </w:r>
      <w:r w:rsidRPr="00863B8A">
        <w:t>a</w:t>
      </w:r>
      <w:r w:rsidRPr="00863B8A">
        <w:rPr>
          <w:spacing w:val="-1"/>
        </w:rPr>
        <w:t xml:space="preserve"> </w:t>
      </w:r>
      <w:r w:rsidRPr="00863B8A">
        <w:rPr>
          <w:spacing w:val="1"/>
        </w:rPr>
        <w:t>p</w:t>
      </w:r>
      <w:r w:rsidRPr="00863B8A">
        <w:t>r</w:t>
      </w:r>
      <w:r w:rsidRPr="00863B8A">
        <w:rPr>
          <w:spacing w:val="1"/>
        </w:rPr>
        <w:t>ov</w:t>
      </w:r>
      <w:r w:rsidRPr="00863B8A">
        <w:t>i</w:t>
      </w:r>
      <w:r w:rsidRPr="00863B8A">
        <w:rPr>
          <w:spacing w:val="1"/>
        </w:rPr>
        <w:t>d</w:t>
      </w:r>
      <w:r w:rsidRPr="00863B8A">
        <w:t>er</w:t>
      </w:r>
      <w:r w:rsidRPr="00863B8A">
        <w:rPr>
          <w:spacing w:val="-7"/>
        </w:rPr>
        <w:t xml:space="preserve"> </w:t>
      </w:r>
      <w:r w:rsidRPr="00863B8A">
        <w:t>t</w:t>
      </w:r>
      <w:r w:rsidRPr="00863B8A">
        <w:rPr>
          <w:spacing w:val="1"/>
        </w:rPr>
        <w:t>h</w:t>
      </w:r>
      <w:r w:rsidRPr="00863B8A">
        <w:t>at</w:t>
      </w:r>
      <w:r w:rsidRPr="00863B8A">
        <w:rPr>
          <w:spacing w:val="-3"/>
        </w:rPr>
        <w:t xml:space="preserve"> </w:t>
      </w:r>
      <w:r w:rsidRPr="00863B8A">
        <w:t>is</w:t>
      </w:r>
      <w:r w:rsidRPr="00863B8A">
        <w:rPr>
          <w:spacing w:val="-1"/>
        </w:rPr>
        <w:t xml:space="preserve"> </w:t>
      </w:r>
      <w:r w:rsidRPr="00863B8A">
        <w:t>accre</w:t>
      </w:r>
      <w:r w:rsidRPr="00863B8A">
        <w:rPr>
          <w:spacing w:val="1"/>
        </w:rPr>
        <w:t>d</w:t>
      </w:r>
      <w:r w:rsidRPr="00863B8A">
        <w:t>ited</w:t>
      </w:r>
      <w:r w:rsidRPr="00863B8A">
        <w:rPr>
          <w:spacing w:val="-8"/>
        </w:rPr>
        <w:t xml:space="preserve"> </w:t>
      </w:r>
      <w:r w:rsidRPr="00863B8A">
        <w:rPr>
          <w:spacing w:val="1"/>
        </w:rPr>
        <w:t>o</w:t>
      </w:r>
      <w:r w:rsidRPr="00863B8A">
        <w:t>r</w:t>
      </w:r>
      <w:r w:rsidRPr="00863B8A">
        <w:rPr>
          <w:spacing w:val="-2"/>
        </w:rPr>
        <w:t xml:space="preserve"> </w:t>
      </w:r>
      <w:r w:rsidRPr="00863B8A">
        <w:t>TRS</w:t>
      </w:r>
      <w:r w:rsidRPr="00863B8A">
        <w:rPr>
          <w:spacing w:val="-4"/>
        </w:rPr>
        <w:t xml:space="preserve"> </w:t>
      </w:r>
      <w:r w:rsidRPr="00863B8A">
        <w:t>certifie</w:t>
      </w:r>
      <w:r w:rsidRPr="00863B8A">
        <w:rPr>
          <w:spacing w:val="1"/>
        </w:rPr>
        <w:t>d</w:t>
      </w:r>
    </w:p>
    <w:p w14:paraId="6A5E3977" w14:textId="77777777" w:rsidR="004C24CA" w:rsidRPr="00863B8A" w:rsidRDefault="004C24CA" w:rsidP="004C24CA">
      <w:pPr>
        <w:autoSpaceDE w:val="0"/>
        <w:autoSpaceDN w:val="0"/>
        <w:adjustRightInd w:val="0"/>
        <w:rPr>
          <w:rFonts w:ascii="Times New Roman" w:hAnsi="Times New Roman"/>
          <w:sz w:val="24"/>
          <w:szCs w:val="24"/>
        </w:rPr>
      </w:pPr>
    </w:p>
    <w:p w14:paraId="3BCF881C" w14:textId="36AF7285" w:rsidR="004C24CA" w:rsidRPr="00863B8A" w:rsidRDefault="004C24CA" w:rsidP="004C24CA">
      <w:pPr>
        <w:autoSpaceDE w:val="0"/>
        <w:autoSpaceDN w:val="0"/>
        <w:adjustRightInd w:val="0"/>
        <w:ind w:right="59"/>
        <w:rPr>
          <w:rFonts w:ascii="Times New Roman" w:hAnsi="Times New Roman"/>
          <w:sz w:val="24"/>
          <w:szCs w:val="24"/>
        </w:rPr>
      </w:pPr>
      <w:r w:rsidRPr="001F7F74">
        <w:rPr>
          <w:rFonts w:ascii="Times New Roman" w:hAnsi="Times New Roman"/>
          <w:sz w:val="24"/>
          <w:szCs w:val="24"/>
        </w:rPr>
        <w:t xml:space="preserve">TWC may grant a waiver of no more than two years </w:t>
      </w:r>
      <w:ins w:id="2149" w:author="Hill,Lindsay R" w:date="2021-08-17T14:54:00Z">
        <w:r w:rsidR="00EF0194" w:rsidRPr="001F7F74">
          <w:rPr>
            <w:rFonts w:ascii="Times New Roman" w:hAnsi="Times New Roman"/>
            <w:sz w:val="24"/>
            <w:szCs w:val="24"/>
          </w:rPr>
          <w:t xml:space="preserve">to obtain </w:t>
        </w:r>
      </w:ins>
      <w:del w:id="2150" w:author="Hill,Lindsay R" w:date="2021-08-17T14:54:00Z">
        <w:r w:rsidRPr="001F7F74">
          <w:rPr>
            <w:rFonts w:ascii="Times New Roman" w:hAnsi="Times New Roman"/>
            <w:sz w:val="24"/>
            <w:szCs w:val="24"/>
          </w:rPr>
          <w:delText xml:space="preserve">of </w:delText>
        </w:r>
      </w:del>
      <w:r w:rsidRPr="001F7F74">
        <w:rPr>
          <w:rFonts w:ascii="Times New Roman" w:hAnsi="Times New Roman"/>
          <w:sz w:val="24"/>
          <w:szCs w:val="24"/>
        </w:rPr>
        <w:t>the minimum education</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6"/>
          <w:sz w:val="24"/>
          <w:szCs w:val="24"/>
        </w:rPr>
        <w:t xml:space="preserve"> </w:t>
      </w:r>
      <w:r w:rsidRPr="00863B8A">
        <w:rPr>
          <w:rFonts w:ascii="Times New Roman" w:hAnsi="Times New Roman"/>
          <w:sz w:val="24"/>
          <w:szCs w:val="24"/>
        </w:rPr>
        <w:t>outlined in this section</w:t>
      </w:r>
      <w:r w:rsidRPr="00863B8A">
        <w:rPr>
          <w:rFonts w:ascii="Times New Roman" w:hAnsi="Times New Roman"/>
          <w:spacing w:val="3"/>
          <w:sz w:val="24"/>
          <w:szCs w:val="24"/>
        </w:rPr>
        <w:t xml:space="preserve"> </w:t>
      </w:r>
      <w:r w:rsidRPr="00863B8A">
        <w:rPr>
          <w:rFonts w:ascii="Times New Roman" w:hAnsi="Times New Roman"/>
          <w:sz w:val="24"/>
          <w:szCs w:val="24"/>
        </w:rPr>
        <w:t>if</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w:t>
      </w:r>
      <w:r w:rsidRPr="00863B8A">
        <w:rPr>
          <w:rFonts w:ascii="Times New Roman" w:hAnsi="Times New Roman"/>
          <w:spacing w:val="1"/>
          <w:sz w:val="24"/>
          <w:szCs w:val="24"/>
        </w:rPr>
        <w:t xml:space="preserve"> </w:t>
      </w:r>
      <w:r w:rsidRPr="00863B8A">
        <w:rPr>
          <w:rFonts w:ascii="Times New Roman" w:hAnsi="Times New Roman"/>
          <w:sz w:val="24"/>
          <w:szCs w:val="24"/>
        </w:rPr>
        <w:t>can</w:t>
      </w:r>
      <w:r w:rsidRPr="00863B8A">
        <w:rPr>
          <w:rFonts w:ascii="Times New Roman" w:hAnsi="Times New Roman"/>
          <w:spacing w:val="3"/>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2"/>
          <w:sz w:val="24"/>
          <w:szCs w:val="24"/>
        </w:rPr>
        <w:t>m</w:t>
      </w:r>
      <w:r w:rsidRPr="00863B8A">
        <w:rPr>
          <w:rFonts w:ascii="Times New Roman" w:hAnsi="Times New Roman"/>
          <w:spacing w:val="1"/>
          <w:sz w:val="24"/>
          <w:szCs w:val="24"/>
        </w:rPr>
        <w:t>on</w:t>
      </w:r>
      <w:r w:rsidRPr="00863B8A">
        <w:rPr>
          <w:rFonts w:ascii="Times New Roman" w:hAnsi="Times New Roman"/>
          <w:sz w:val="24"/>
          <w:szCs w:val="24"/>
        </w:rPr>
        <w:t>strate</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2"/>
          <w:sz w:val="24"/>
          <w:szCs w:val="24"/>
        </w:rPr>
        <w:t xml:space="preserve"> </w:t>
      </w:r>
      <w:r w:rsidRPr="00863B8A">
        <w:rPr>
          <w:rFonts w:ascii="Times New Roman" w:hAnsi="Times New Roman"/>
          <w:spacing w:val="1"/>
          <w:sz w:val="24"/>
          <w:szCs w:val="24"/>
        </w:rPr>
        <w:t>n</w:t>
      </w:r>
      <w:r w:rsidRPr="00863B8A">
        <w:rPr>
          <w:rFonts w:ascii="Times New Roman" w:hAnsi="Times New Roman"/>
          <w:sz w:val="24"/>
          <w:szCs w:val="24"/>
        </w:rPr>
        <w:t>o</w:t>
      </w:r>
      <w:r w:rsidRPr="00863B8A">
        <w:rPr>
          <w:rFonts w:ascii="Times New Roman" w:hAnsi="Times New Roman"/>
          <w:spacing w:val="3"/>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pp</w:t>
      </w:r>
      <w:r w:rsidRPr="00863B8A">
        <w:rPr>
          <w:rFonts w:ascii="Times New Roman" w:hAnsi="Times New Roman"/>
          <w:sz w:val="24"/>
          <w:szCs w:val="24"/>
        </w:rPr>
        <w:t>lica</w:t>
      </w:r>
      <w:r w:rsidRPr="00863B8A">
        <w:rPr>
          <w:rFonts w:ascii="Times New Roman" w:hAnsi="Times New Roman"/>
          <w:spacing w:val="1"/>
          <w:sz w:val="24"/>
          <w:szCs w:val="24"/>
        </w:rPr>
        <w:t>n</w:t>
      </w:r>
      <w:r w:rsidRPr="00863B8A">
        <w:rPr>
          <w:rFonts w:ascii="Times New Roman" w:hAnsi="Times New Roman"/>
          <w:sz w:val="24"/>
          <w:szCs w:val="24"/>
        </w:rPr>
        <w:t>ts</w:t>
      </w:r>
      <w:r w:rsidRPr="00863B8A">
        <w:rPr>
          <w:rFonts w:ascii="Times New Roman" w:hAnsi="Times New Roman"/>
          <w:spacing w:val="-5"/>
          <w:sz w:val="24"/>
          <w:szCs w:val="24"/>
        </w:rPr>
        <w:t xml:space="preserve"> </w:t>
      </w:r>
      <w:r w:rsidRPr="00863B8A">
        <w:rPr>
          <w:rFonts w:ascii="Times New Roman" w:hAnsi="Times New Roman"/>
          <w:sz w:val="24"/>
          <w:szCs w:val="24"/>
        </w:rPr>
        <w:t>in</w:t>
      </w:r>
      <w:r w:rsidRPr="00863B8A">
        <w:rPr>
          <w:rFonts w:ascii="Times New Roman" w:hAnsi="Times New Roman"/>
          <w:spacing w:val="3"/>
          <w:sz w:val="24"/>
          <w:szCs w:val="24"/>
        </w:rPr>
        <w:t xml:space="preserve"> </w:t>
      </w:r>
      <w:r w:rsidRPr="00863B8A">
        <w:rPr>
          <w:rFonts w:ascii="Times New Roman" w:hAnsi="Times New Roman"/>
          <w:sz w:val="24"/>
          <w:szCs w:val="24"/>
        </w:rPr>
        <w:t>its</w:t>
      </w:r>
      <w:r w:rsidRPr="00863B8A">
        <w:rPr>
          <w:rFonts w:ascii="Times New Roman" w:hAnsi="Times New Roman"/>
          <w:spacing w:val="2"/>
          <w:sz w:val="24"/>
          <w:szCs w:val="24"/>
        </w:rPr>
        <w:t xml:space="preserve"> </w:t>
      </w:r>
      <w:r w:rsidRPr="00863B8A">
        <w:rPr>
          <w:rFonts w:ascii="Times New Roman" w:hAnsi="Times New Roman"/>
          <w:sz w:val="24"/>
          <w:szCs w:val="24"/>
        </w:rPr>
        <w:t>l</w:t>
      </w:r>
      <w:r w:rsidRPr="00863B8A">
        <w:rPr>
          <w:rFonts w:ascii="Times New Roman" w:hAnsi="Times New Roman"/>
          <w:spacing w:val="1"/>
          <w:sz w:val="24"/>
          <w:szCs w:val="24"/>
        </w:rPr>
        <w:t>o</w:t>
      </w:r>
      <w:r w:rsidRPr="00863B8A">
        <w:rPr>
          <w:rFonts w:ascii="Times New Roman" w:hAnsi="Times New Roman"/>
          <w:sz w:val="24"/>
          <w:szCs w:val="24"/>
        </w:rPr>
        <w:t>cal</w:t>
      </w:r>
      <w:r w:rsidRPr="00863B8A">
        <w:rPr>
          <w:rFonts w:ascii="Times New Roman" w:hAnsi="Times New Roman"/>
          <w:spacing w:val="4"/>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k</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rce</w:t>
      </w:r>
      <w:r w:rsidRPr="00863B8A">
        <w:rPr>
          <w:rFonts w:ascii="Times New Roman" w:hAnsi="Times New Roman"/>
          <w:spacing w:val="-10"/>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
          <w:sz w:val="24"/>
          <w:szCs w:val="24"/>
        </w:rPr>
        <w:t>v</w:t>
      </w:r>
      <w:r w:rsidRPr="00863B8A">
        <w:rPr>
          <w:rFonts w:ascii="Times New Roman" w:hAnsi="Times New Roman"/>
          <w:sz w:val="24"/>
          <w:szCs w:val="24"/>
        </w:rPr>
        <w:t>el</w:t>
      </w:r>
      <w:r w:rsidRPr="00863B8A">
        <w:rPr>
          <w:rFonts w:ascii="Times New Roman" w:hAnsi="Times New Roman"/>
          <w:spacing w:val="1"/>
          <w:sz w:val="24"/>
          <w:szCs w:val="24"/>
        </w:rPr>
        <w:t>op</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1"/>
          <w:sz w:val="24"/>
          <w:szCs w:val="24"/>
        </w:rPr>
        <w:t xml:space="preserve"> </w:t>
      </w:r>
      <w:r w:rsidRPr="00863B8A">
        <w:rPr>
          <w:rFonts w:ascii="Times New Roman" w:hAnsi="Times New Roman"/>
          <w:sz w:val="24"/>
          <w:szCs w:val="24"/>
        </w:rPr>
        <w:t>area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1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du</w:t>
      </w:r>
      <w:r w:rsidRPr="00863B8A">
        <w:rPr>
          <w:rFonts w:ascii="Times New Roman" w:hAnsi="Times New Roman"/>
          <w:sz w:val="24"/>
          <w:szCs w:val="24"/>
        </w:rPr>
        <w:t>cati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8"/>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ts.</w:t>
      </w:r>
    </w:p>
    <w:p w14:paraId="23A57A02" w14:textId="324D4E1D" w:rsidR="004C24CA" w:rsidRPr="00863B8A" w:rsidRDefault="004C24CA" w:rsidP="004C24CA">
      <w:pPr>
        <w:pStyle w:val="RuleReference"/>
      </w:pPr>
      <w:r w:rsidRPr="00863B8A">
        <w:t xml:space="preserve">Rule Reference: </w:t>
      </w:r>
      <w:r w:rsidR="007D6378">
        <w:fldChar w:fldCharType="begin"/>
      </w:r>
      <w:r w:rsidR="007E0779">
        <w:instrText>HYPERLINK "http://texreg.sos.state.tx.us/public/readtac$ext.TacPage?sl=T&amp;app=9&amp;p_dir=N&amp;p_rloc=171524&amp;p_tloc=&amp;p_ploc=1&amp;pg=7&amp;p_tac=&amp;ti=40&amp;pt=20&amp;ch=809&amp;rl=130"</w:instrText>
      </w:r>
      <w:r w:rsidR="007D6378">
        <w:fldChar w:fldCharType="separate"/>
      </w:r>
      <w:del w:id="2151" w:author="Snyder,Gwen E" w:date="2021-08-17T15:54:00Z">
        <w:r w:rsidRPr="00863B8A" w:rsidDel="007E0779">
          <w:rPr>
            <w:rStyle w:val="Hyperlink"/>
          </w:rPr>
          <w:delText>§809.134(a)-(b)</w:delText>
        </w:r>
      </w:del>
      <w:ins w:id="2152" w:author="Hill,Lindsay R" w:date="2021-08-17T14:55:00Z">
        <w:del w:id="2153" w:author="Snyder,Gwen E" w:date="2021-08-17T15:54:00Z">
          <w:r w:rsidR="00037745" w:rsidDel="007E0779">
            <w:rPr>
              <w:rStyle w:val="Hyperlink"/>
            </w:rPr>
            <w:delText>§809.134(a)-(c)</w:delText>
          </w:r>
        </w:del>
      </w:ins>
      <w:ins w:id="2154" w:author="Snyder,Gwen E" w:date="2021-08-17T15:54:00Z">
        <w:r w:rsidR="007E0779">
          <w:rPr>
            <w:rStyle w:val="Hyperlink"/>
          </w:rPr>
          <w:t>§809.134(a)-(c)</w:t>
        </w:r>
      </w:ins>
      <w:r w:rsidR="007D6378">
        <w:rPr>
          <w:rStyle w:val="Hyperlink"/>
        </w:rPr>
        <w:fldChar w:fldCharType="end"/>
      </w:r>
    </w:p>
    <w:p w14:paraId="1E465E6B" w14:textId="77777777" w:rsidR="004C24CA" w:rsidRPr="00863B8A" w:rsidRDefault="004C24CA" w:rsidP="004C24CA">
      <w:pPr>
        <w:autoSpaceDE w:val="0"/>
        <w:autoSpaceDN w:val="0"/>
        <w:adjustRightInd w:val="0"/>
        <w:ind w:right="59"/>
        <w:rPr>
          <w:rFonts w:ascii="Times New Roman" w:hAnsi="Times New Roman"/>
          <w:sz w:val="24"/>
          <w:szCs w:val="24"/>
        </w:rPr>
      </w:pPr>
    </w:p>
    <w:p w14:paraId="0CA0F17C" w14:textId="1D34477B" w:rsidR="004C24CA" w:rsidRPr="00863B8A" w:rsidRDefault="004C24CA" w:rsidP="004C24CA">
      <w:pPr>
        <w:pStyle w:val="Guide3"/>
        <w:outlineLvl w:val="0"/>
      </w:pPr>
      <w:bookmarkStart w:id="2155" w:name="_Toc515880356"/>
      <w:bookmarkStart w:id="2156" w:name="_Toc101181916"/>
      <w:r w:rsidRPr="00863B8A">
        <w:t>I-602: Minimum Work Experience for T</w:t>
      </w:r>
      <w:ins w:id="2157" w:author="Hill,Lindsay R" w:date="2021-08-17T14:55:00Z">
        <w:r w:rsidR="00037745">
          <w:t xml:space="preserve">exas </w:t>
        </w:r>
      </w:ins>
      <w:r w:rsidRPr="00863B8A">
        <w:t>R</w:t>
      </w:r>
      <w:ins w:id="2158" w:author="Hill,Lindsay R" w:date="2021-08-17T14:55:00Z">
        <w:r w:rsidR="00037745">
          <w:t xml:space="preserve">ising </w:t>
        </w:r>
      </w:ins>
      <w:r w:rsidRPr="00863B8A">
        <w:t>S</w:t>
      </w:r>
      <w:ins w:id="2159" w:author="Hill,Lindsay R" w:date="2021-08-17T14:55:00Z">
        <w:r w:rsidR="00037745">
          <w:t>tar</w:t>
        </w:r>
      </w:ins>
      <w:r w:rsidRPr="00863B8A">
        <w:t xml:space="preserve"> </w:t>
      </w:r>
      <w:del w:id="2160" w:author="Hill,Lindsay R" w:date="2021-08-17T14:55:00Z">
        <w:r w:rsidRPr="00863B8A">
          <w:delText>Assessors and Mentors</w:delText>
        </w:r>
      </w:del>
      <w:bookmarkEnd w:id="2155"/>
      <w:ins w:id="2161" w:author="Hill,Lindsay R" w:date="2021-08-17T14:55:00Z">
        <w:r w:rsidR="00037745">
          <w:t>Staff</w:t>
        </w:r>
      </w:ins>
      <w:bookmarkEnd w:id="2156"/>
    </w:p>
    <w:p w14:paraId="155CE7E2" w14:textId="77777777" w:rsidR="004C24CA" w:rsidRPr="00863B8A" w:rsidRDefault="004C24CA" w:rsidP="004C24CA">
      <w:pPr>
        <w:autoSpaceDE w:val="0"/>
        <w:autoSpaceDN w:val="0"/>
        <w:adjustRightInd w:val="0"/>
        <w:ind w:right="61"/>
        <w:rPr>
          <w:rFonts w:ascii="Times New Roman" w:hAnsi="Times New Roman"/>
          <w:sz w:val="24"/>
          <w:szCs w:val="24"/>
        </w:rPr>
      </w:pPr>
    </w:p>
    <w:p w14:paraId="283887AB" w14:textId="4D2DE850" w:rsidR="004C24CA" w:rsidRPr="00863B8A" w:rsidRDefault="004C24CA" w:rsidP="004C24CA">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5"/>
          <w:sz w:val="24"/>
          <w:szCs w:val="24"/>
        </w:rPr>
        <w:t xml:space="preserve"> </w:t>
      </w:r>
      <w:r w:rsidRPr="00863B8A">
        <w:rPr>
          <w:rFonts w:ascii="Times New Roman" w:hAnsi="Times New Roman"/>
          <w:sz w:val="24"/>
          <w:szCs w:val="24"/>
        </w:rPr>
        <w:t>must</w:t>
      </w:r>
      <w:r w:rsidRPr="00863B8A">
        <w:rPr>
          <w:rFonts w:ascii="Times New Roman" w:hAnsi="Times New Roman"/>
          <w:spacing w:val="17"/>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5"/>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17"/>
          <w:sz w:val="24"/>
          <w:szCs w:val="24"/>
        </w:rPr>
        <w:t xml:space="preserve"> </w:t>
      </w:r>
      <w:ins w:id="2162" w:author="Hill,Lindsay R" w:date="2021-08-17T14:30: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163" w:author="Hill,Lindsay R" w:date="2021-08-17T14:30:00Z">
        <w:r w:rsidRPr="00863B8A">
          <w:rPr>
            <w:rFonts w:ascii="Times New Roman" w:hAnsi="Times New Roman"/>
            <w:sz w:val="24"/>
            <w:szCs w:val="24"/>
          </w:rPr>
          <w:delText>TRS</w:delText>
        </w:r>
        <w:r w:rsidRPr="00863B8A">
          <w:rPr>
            <w:rFonts w:ascii="Times New Roman" w:hAnsi="Times New Roman"/>
            <w:spacing w:val="17"/>
            <w:sz w:val="24"/>
            <w:szCs w:val="24"/>
          </w:rPr>
          <w:delText xml:space="preserve"> </w:delText>
        </w:r>
      </w:del>
      <w:del w:id="2164" w:author="Hill,Lindsay R" w:date="2021-08-17T14:55:00Z">
        <w:r w:rsidRPr="00863B8A">
          <w:rPr>
            <w:rFonts w:ascii="Times New Roman" w:hAnsi="Times New Roman"/>
            <w:sz w:val="24"/>
            <w:szCs w:val="24"/>
          </w:rPr>
          <w:delText>assess</w:delText>
        </w:r>
        <w:r w:rsidRPr="00863B8A">
          <w:rPr>
            <w:rFonts w:ascii="Times New Roman" w:hAnsi="Times New Roman"/>
            <w:spacing w:val="1"/>
            <w:sz w:val="24"/>
            <w:szCs w:val="24"/>
          </w:rPr>
          <w:delText>o</w:delText>
        </w:r>
        <w:r w:rsidRPr="00863B8A">
          <w:rPr>
            <w:rFonts w:ascii="Times New Roman" w:hAnsi="Times New Roman"/>
            <w:sz w:val="24"/>
            <w:szCs w:val="24"/>
          </w:rPr>
          <w:delText>rs</w:delText>
        </w:r>
        <w:r w:rsidRPr="00863B8A">
          <w:rPr>
            <w:rFonts w:ascii="Times New Roman" w:hAnsi="Times New Roman"/>
            <w:spacing w:val="11"/>
            <w:sz w:val="24"/>
            <w:szCs w:val="24"/>
          </w:rPr>
          <w:delText xml:space="preserve"> </w:delText>
        </w:r>
        <w:r w:rsidRPr="00863B8A">
          <w:rPr>
            <w:rFonts w:ascii="Times New Roman" w:hAnsi="Times New Roman"/>
            <w:sz w:val="24"/>
            <w:szCs w:val="24"/>
          </w:rPr>
          <w:delText>a</w:delText>
        </w:r>
        <w:r w:rsidRPr="00863B8A">
          <w:rPr>
            <w:rFonts w:ascii="Times New Roman" w:hAnsi="Times New Roman"/>
            <w:spacing w:val="1"/>
            <w:sz w:val="24"/>
            <w:szCs w:val="24"/>
          </w:rPr>
          <w:delText>n</w:delText>
        </w:r>
        <w:r w:rsidRPr="00863B8A">
          <w:rPr>
            <w:rFonts w:ascii="Times New Roman" w:hAnsi="Times New Roman"/>
            <w:sz w:val="24"/>
            <w:szCs w:val="24"/>
          </w:rPr>
          <w:delText>d</w:delText>
        </w:r>
        <w:r w:rsidRPr="00863B8A">
          <w:rPr>
            <w:rFonts w:ascii="Times New Roman" w:hAnsi="Times New Roman"/>
            <w:spacing w:val="17"/>
            <w:sz w:val="24"/>
            <w:szCs w:val="24"/>
          </w:rPr>
          <w:delText xml:space="preserve"> </w:delText>
        </w:r>
        <w:r w:rsidRPr="00863B8A">
          <w:rPr>
            <w:rFonts w:ascii="Times New Roman" w:hAnsi="Times New Roman"/>
            <w:spacing w:val="-2"/>
            <w:sz w:val="24"/>
            <w:szCs w:val="24"/>
          </w:rPr>
          <w:delText>m</w:delText>
        </w:r>
        <w:r w:rsidRPr="00863B8A">
          <w:rPr>
            <w:rFonts w:ascii="Times New Roman" w:hAnsi="Times New Roman"/>
            <w:sz w:val="24"/>
            <w:szCs w:val="24"/>
          </w:rPr>
          <w:delText>e</w:delText>
        </w:r>
        <w:r w:rsidRPr="00863B8A">
          <w:rPr>
            <w:rFonts w:ascii="Times New Roman" w:hAnsi="Times New Roman"/>
            <w:spacing w:val="1"/>
            <w:sz w:val="24"/>
            <w:szCs w:val="24"/>
          </w:rPr>
          <w:delText>n</w:delText>
        </w:r>
        <w:r w:rsidRPr="00863B8A">
          <w:rPr>
            <w:rFonts w:ascii="Times New Roman" w:hAnsi="Times New Roman"/>
            <w:sz w:val="24"/>
            <w:szCs w:val="24"/>
          </w:rPr>
          <w:delText>t</w:delText>
        </w:r>
        <w:r w:rsidRPr="00863B8A">
          <w:rPr>
            <w:rFonts w:ascii="Times New Roman" w:hAnsi="Times New Roman"/>
            <w:spacing w:val="1"/>
            <w:sz w:val="24"/>
            <w:szCs w:val="24"/>
          </w:rPr>
          <w:delText>o</w:delText>
        </w:r>
        <w:r w:rsidRPr="00863B8A">
          <w:rPr>
            <w:rFonts w:ascii="Times New Roman" w:hAnsi="Times New Roman"/>
            <w:sz w:val="24"/>
            <w:szCs w:val="24"/>
          </w:rPr>
          <w:delText>rs</w:delText>
        </w:r>
      </w:del>
      <w:ins w:id="2165" w:author="Hill,Lindsay R" w:date="2021-08-17T14:55:00Z">
        <w:r w:rsidR="00037745">
          <w:rPr>
            <w:rFonts w:ascii="Times New Roman" w:hAnsi="Times New Roman"/>
            <w:sz w:val="24"/>
            <w:szCs w:val="24"/>
          </w:rPr>
          <w:t>staff</w:t>
        </w:r>
      </w:ins>
      <w:r w:rsidRPr="00863B8A">
        <w:rPr>
          <w:rFonts w:ascii="Times New Roman" w:hAnsi="Times New Roman"/>
          <w:spacing w:val="12"/>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eet</w:t>
      </w:r>
      <w:r w:rsidRPr="00863B8A">
        <w:rPr>
          <w:rFonts w:ascii="Times New Roman" w:hAnsi="Times New Roman"/>
          <w:spacing w:val="1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16"/>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2"/>
          <w:sz w:val="24"/>
          <w:szCs w:val="24"/>
        </w:rPr>
        <w:t>m</w:t>
      </w:r>
      <w:r w:rsidRPr="00863B8A">
        <w:rPr>
          <w:rFonts w:ascii="Times New Roman" w:hAnsi="Times New Roman"/>
          <w:spacing w:val="1"/>
          <w:sz w:val="24"/>
          <w:szCs w:val="24"/>
        </w:rPr>
        <w:t>u</w:t>
      </w:r>
      <w:r w:rsidRPr="00863B8A">
        <w:rPr>
          <w:rFonts w:ascii="Times New Roman" w:hAnsi="Times New Roman"/>
          <w:sz w:val="24"/>
          <w:szCs w:val="24"/>
        </w:rPr>
        <w:t>m</w:t>
      </w:r>
      <w:r w:rsidRPr="00863B8A">
        <w:rPr>
          <w:rFonts w:ascii="Times New Roman" w:hAnsi="Times New Roman"/>
          <w:spacing w:val="9"/>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o</w:t>
      </w:r>
      <w:r w:rsidRPr="00863B8A">
        <w:rPr>
          <w:rFonts w:ascii="Times New Roman" w:hAnsi="Times New Roman"/>
          <w:sz w:val="24"/>
          <w:szCs w:val="24"/>
        </w:rPr>
        <w:t>rk</w:t>
      </w:r>
      <w:r w:rsidRPr="00863B8A">
        <w:rPr>
          <w:rFonts w:ascii="Times New Roman" w:hAnsi="Times New Roman"/>
          <w:spacing w:val="20"/>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0"/>
          <w:sz w:val="24"/>
          <w:szCs w:val="24"/>
        </w:rPr>
        <w:t xml:space="preserve"> </w:t>
      </w:r>
      <w:r w:rsidRPr="00863B8A">
        <w:rPr>
          <w:rFonts w:ascii="Times New Roman" w:hAnsi="Times New Roman"/>
          <w:sz w:val="24"/>
          <w:szCs w:val="24"/>
        </w:rPr>
        <w:t>re</w:t>
      </w:r>
      <w:r w:rsidRPr="00863B8A">
        <w:rPr>
          <w:rFonts w:ascii="Times New Roman" w:hAnsi="Times New Roman"/>
          <w:spacing w:val="1"/>
          <w:sz w:val="24"/>
          <w:szCs w:val="24"/>
        </w:rPr>
        <w:t>qu</w:t>
      </w:r>
      <w:r w:rsidRPr="00863B8A">
        <w:rPr>
          <w:rFonts w:ascii="Times New Roman" w:hAnsi="Times New Roman"/>
          <w:sz w:val="24"/>
          <w:szCs w:val="24"/>
        </w:rPr>
        <w:t>ire</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 xml:space="preserve">ts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pacing w:val="1"/>
          <w:sz w:val="24"/>
          <w:szCs w:val="24"/>
        </w:rPr>
        <w:t>on</w:t>
      </w:r>
      <w:r w:rsidRPr="00863B8A">
        <w:rPr>
          <w:rFonts w:ascii="Times New Roman" w:hAnsi="Times New Roman"/>
          <w:sz w:val="24"/>
          <w:szCs w:val="24"/>
        </w:rPr>
        <w:t>e</w:t>
      </w:r>
      <w:r w:rsidRPr="00863B8A">
        <w:rPr>
          <w:rFonts w:ascii="Times New Roman" w:hAnsi="Times New Roman"/>
          <w:spacing w:val="9"/>
          <w:sz w:val="24"/>
          <w:szCs w:val="24"/>
        </w:rPr>
        <w:t xml:space="preserve"> </w:t>
      </w:r>
      <w:r w:rsidRPr="00863B8A">
        <w:rPr>
          <w:rFonts w:ascii="Times New Roman" w:hAnsi="Times New Roman"/>
          <w:spacing w:val="2"/>
          <w:sz w:val="24"/>
          <w:szCs w:val="24"/>
        </w:rPr>
        <w:t>y</w:t>
      </w:r>
      <w:r w:rsidRPr="00863B8A">
        <w:rPr>
          <w:rFonts w:ascii="Times New Roman" w:hAnsi="Times New Roman"/>
          <w:sz w:val="24"/>
          <w:szCs w:val="24"/>
        </w:rPr>
        <w:t>ear</w:t>
      </w:r>
      <w:r w:rsidRPr="00863B8A">
        <w:rPr>
          <w:rFonts w:ascii="Times New Roman" w:hAnsi="Times New Roman"/>
          <w:spacing w:val="8"/>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10"/>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u</w:t>
      </w:r>
      <w:r w:rsidRPr="00863B8A">
        <w:rPr>
          <w:rFonts w:ascii="Times New Roman" w:hAnsi="Times New Roman"/>
          <w:sz w:val="24"/>
          <w:szCs w:val="24"/>
        </w:rPr>
        <w:t>ll-ti</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z w:val="24"/>
          <w:szCs w:val="24"/>
        </w:rPr>
        <w:t>early</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w:t>
      </w:r>
      <w:r w:rsidRPr="00863B8A">
        <w:rPr>
          <w:rFonts w:ascii="Times New Roman" w:hAnsi="Times New Roman"/>
          <w:spacing w:val="1"/>
          <w:sz w:val="24"/>
          <w:szCs w:val="24"/>
        </w:rPr>
        <w:t>dhoo</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classr</w:t>
      </w:r>
      <w:r w:rsidRPr="00863B8A">
        <w:rPr>
          <w:rFonts w:ascii="Times New Roman" w:hAnsi="Times New Roman"/>
          <w:spacing w:val="1"/>
          <w:sz w:val="24"/>
          <w:szCs w:val="24"/>
        </w:rPr>
        <w:t>oo</w:t>
      </w:r>
      <w:r w:rsidRPr="00863B8A">
        <w:rPr>
          <w:rFonts w:ascii="Times New Roman" w:hAnsi="Times New Roman"/>
          <w:sz w:val="24"/>
          <w:szCs w:val="24"/>
        </w:rPr>
        <w:t>m</w:t>
      </w:r>
      <w:r w:rsidRPr="00863B8A">
        <w:rPr>
          <w:rFonts w:ascii="Times New Roman" w:hAnsi="Times New Roman"/>
          <w:spacing w:val="1"/>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xp</w:t>
      </w:r>
      <w:r w:rsidRPr="00863B8A">
        <w:rPr>
          <w:rFonts w:ascii="Times New Roman" w:hAnsi="Times New Roman"/>
          <w:sz w:val="24"/>
          <w:szCs w:val="24"/>
        </w:rPr>
        <w:t>erie</w:t>
      </w:r>
      <w:r w:rsidRPr="00863B8A">
        <w:rPr>
          <w:rFonts w:ascii="Times New Roman" w:hAnsi="Times New Roman"/>
          <w:spacing w:val="1"/>
          <w:sz w:val="24"/>
          <w:szCs w:val="24"/>
        </w:rPr>
        <w:t>n</w:t>
      </w:r>
      <w:r w:rsidRPr="00863B8A">
        <w:rPr>
          <w:rFonts w:ascii="Times New Roman" w:hAnsi="Times New Roman"/>
          <w:sz w:val="24"/>
          <w:szCs w:val="24"/>
        </w:rPr>
        <w:t>ce</w:t>
      </w:r>
      <w:r w:rsidRPr="00863B8A">
        <w:rPr>
          <w:rFonts w:ascii="Times New Roman" w:hAnsi="Times New Roman"/>
          <w:spacing w:val="1"/>
          <w:sz w:val="24"/>
          <w:szCs w:val="24"/>
        </w:rPr>
        <w:t xml:space="preserve"> </w:t>
      </w:r>
      <w:r w:rsidRPr="00863B8A">
        <w:rPr>
          <w:rFonts w:ascii="Times New Roman" w:hAnsi="Times New Roman"/>
          <w:sz w:val="24"/>
          <w:szCs w:val="24"/>
        </w:rPr>
        <w:t>in</w:t>
      </w:r>
      <w:r w:rsidRPr="00863B8A">
        <w:rPr>
          <w:rFonts w:ascii="Times New Roman" w:hAnsi="Times New Roman"/>
          <w:spacing w:val="10"/>
          <w:sz w:val="24"/>
          <w:szCs w:val="24"/>
        </w:rPr>
        <w:t xml:space="preserve"> </w:t>
      </w:r>
      <w:r w:rsidRPr="00863B8A">
        <w:rPr>
          <w:rFonts w:ascii="Times New Roman" w:hAnsi="Times New Roman"/>
          <w:sz w:val="24"/>
          <w:szCs w:val="24"/>
        </w:rPr>
        <w:t>a</w:t>
      </w:r>
      <w:r w:rsidRPr="00863B8A">
        <w:rPr>
          <w:rFonts w:ascii="Times New Roman" w:hAnsi="Times New Roman"/>
          <w:spacing w:val="10"/>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h</w:t>
      </w:r>
      <w:r w:rsidRPr="00863B8A">
        <w:rPr>
          <w:rFonts w:ascii="Times New Roman" w:hAnsi="Times New Roman"/>
          <w:sz w:val="24"/>
          <w:szCs w:val="24"/>
        </w:rPr>
        <w:t>ild</w:t>
      </w:r>
      <w:r w:rsidRPr="00863B8A">
        <w:rPr>
          <w:rFonts w:ascii="Times New Roman" w:hAnsi="Times New Roman"/>
          <w:spacing w:val="12"/>
          <w:sz w:val="24"/>
          <w:szCs w:val="24"/>
        </w:rPr>
        <w:t xml:space="preserve"> </w:t>
      </w:r>
      <w:r w:rsidRPr="00863B8A">
        <w:rPr>
          <w:rFonts w:ascii="Times New Roman" w:hAnsi="Times New Roman"/>
          <w:sz w:val="24"/>
          <w:szCs w:val="24"/>
        </w:rPr>
        <w:t>care,</w:t>
      </w:r>
      <w:r w:rsidRPr="00863B8A">
        <w:rPr>
          <w:rFonts w:ascii="Times New Roman" w:hAnsi="Times New Roman"/>
          <w:spacing w:val="7"/>
          <w:sz w:val="24"/>
          <w:szCs w:val="24"/>
        </w:rPr>
        <w:t xml:space="preserve"> </w:t>
      </w:r>
      <w:r w:rsidRPr="00863B8A">
        <w:rPr>
          <w:rFonts w:ascii="Times New Roman" w:hAnsi="Times New Roman"/>
          <w:sz w:val="24"/>
          <w:szCs w:val="24"/>
        </w:rPr>
        <w:t>Early</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r w:rsidRPr="00863B8A">
        <w:rPr>
          <w:rFonts w:ascii="Times New Roman" w:hAnsi="Times New Roman"/>
          <w:spacing w:val="-5"/>
          <w:sz w:val="24"/>
          <w:szCs w:val="24"/>
        </w:rPr>
        <w:t xml:space="preserve"> </w:t>
      </w:r>
      <w:r w:rsidRPr="00863B8A">
        <w:rPr>
          <w:rFonts w:ascii="Times New Roman" w:hAnsi="Times New Roman"/>
          <w:sz w:val="24"/>
          <w:szCs w:val="24"/>
        </w:rPr>
        <w:t>Head</w:t>
      </w:r>
      <w:r w:rsidRPr="00863B8A">
        <w:rPr>
          <w:rFonts w:ascii="Times New Roman" w:hAnsi="Times New Roman"/>
          <w:spacing w:val="-4"/>
          <w:sz w:val="24"/>
          <w:szCs w:val="24"/>
        </w:rPr>
        <w:t xml:space="preserve"> </w:t>
      </w:r>
      <w:r w:rsidRPr="00863B8A">
        <w:rPr>
          <w:rFonts w:ascii="Times New Roman" w:hAnsi="Times New Roman"/>
          <w:sz w:val="24"/>
          <w:szCs w:val="24"/>
        </w:rPr>
        <w:t>Start</w:t>
      </w:r>
      <w:ins w:id="2166" w:author="Alvis,Carrie L" w:date="2021-10-25T10:17:00Z">
        <w:r w:rsidR="00CD37E6">
          <w:rPr>
            <w:rFonts w:ascii="Times New Roman" w:hAnsi="Times New Roman"/>
            <w:sz w:val="24"/>
            <w:szCs w:val="24"/>
          </w:rPr>
          <w:t>,</w:t>
        </w:r>
      </w:ins>
      <w:r w:rsidRPr="00863B8A">
        <w:rPr>
          <w:rFonts w:ascii="Times New Roman" w:hAnsi="Times New Roman"/>
          <w:spacing w:val="-5"/>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re</w:t>
      </w:r>
      <w:r w:rsidRPr="00863B8A">
        <w:rPr>
          <w:rFonts w:ascii="Times New Roman" w:hAnsi="Times New Roman"/>
          <w:spacing w:val="1"/>
          <w:sz w:val="24"/>
          <w:szCs w:val="24"/>
        </w:rPr>
        <w:t>k</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er</w:t>
      </w:r>
      <w:r w:rsidRPr="00863B8A">
        <w:rPr>
          <w:rFonts w:ascii="Times New Roman" w:hAnsi="Times New Roman"/>
          <w:spacing w:val="1"/>
          <w:sz w:val="24"/>
          <w:szCs w:val="24"/>
        </w:rPr>
        <w:t>g</w:t>
      </w:r>
      <w:r w:rsidRPr="00863B8A">
        <w:rPr>
          <w:rFonts w:ascii="Times New Roman" w:hAnsi="Times New Roman"/>
          <w:sz w:val="24"/>
          <w:szCs w:val="24"/>
        </w:rPr>
        <w:t>arten</w:t>
      </w:r>
      <w:r w:rsidRPr="00863B8A">
        <w:rPr>
          <w:rFonts w:ascii="Times New Roman" w:hAnsi="Times New Roman"/>
          <w:spacing w:val="-1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r</w:t>
      </w:r>
      <w:r w:rsidRPr="00863B8A">
        <w:rPr>
          <w:rFonts w:ascii="Times New Roman" w:hAnsi="Times New Roman"/>
          <w:spacing w:val="1"/>
          <w:sz w:val="24"/>
          <w:szCs w:val="24"/>
        </w:rPr>
        <w:t>oug</w:t>
      </w:r>
      <w:r w:rsidRPr="00863B8A">
        <w:rPr>
          <w:rFonts w:ascii="Times New Roman" w:hAnsi="Times New Roman"/>
          <w:sz w:val="24"/>
          <w:szCs w:val="24"/>
        </w:rPr>
        <w:t>h</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ir</w:t>
      </w:r>
      <w:r w:rsidRPr="00863B8A">
        <w:rPr>
          <w:rFonts w:ascii="Times New Roman" w:hAnsi="Times New Roman"/>
          <w:spacing w:val="1"/>
          <w:sz w:val="24"/>
          <w:szCs w:val="24"/>
        </w:rPr>
        <w:t>d</w:t>
      </w:r>
      <w:r w:rsidRPr="00863B8A">
        <w:rPr>
          <w:rFonts w:ascii="Times New Roman" w:hAnsi="Times New Roman"/>
          <w:sz w:val="24"/>
          <w:szCs w:val="24"/>
        </w:rPr>
        <w:t>-</w:t>
      </w:r>
      <w:r w:rsidRPr="00863B8A">
        <w:rPr>
          <w:rFonts w:ascii="Times New Roman" w:hAnsi="Times New Roman"/>
          <w:spacing w:val="1"/>
          <w:sz w:val="24"/>
          <w:szCs w:val="24"/>
        </w:rPr>
        <w:t>g</w:t>
      </w:r>
      <w:r w:rsidRPr="00863B8A">
        <w:rPr>
          <w:rFonts w:ascii="Times New Roman" w:hAnsi="Times New Roman"/>
          <w:sz w:val="24"/>
          <w:szCs w:val="24"/>
        </w:rPr>
        <w:t>ra</w:t>
      </w:r>
      <w:r w:rsidRPr="00863B8A">
        <w:rPr>
          <w:rFonts w:ascii="Times New Roman" w:hAnsi="Times New Roman"/>
          <w:spacing w:val="1"/>
          <w:sz w:val="24"/>
          <w:szCs w:val="24"/>
        </w:rPr>
        <w:t>d</w:t>
      </w:r>
      <w:r w:rsidRPr="00863B8A">
        <w:rPr>
          <w:rFonts w:ascii="Times New Roman" w:hAnsi="Times New Roman"/>
          <w:sz w:val="24"/>
          <w:szCs w:val="24"/>
        </w:rPr>
        <w:t>e</w:t>
      </w:r>
      <w:r w:rsidRPr="00863B8A">
        <w:rPr>
          <w:rFonts w:ascii="Times New Roman" w:hAnsi="Times New Roman"/>
          <w:spacing w:val="-10"/>
          <w:sz w:val="24"/>
          <w:szCs w:val="24"/>
        </w:rPr>
        <w:t xml:space="preserve"> </w:t>
      </w:r>
      <w:r w:rsidRPr="00863B8A">
        <w:rPr>
          <w:rFonts w:ascii="Times New Roman" w:hAnsi="Times New Roman"/>
          <w:sz w:val="24"/>
          <w:szCs w:val="24"/>
        </w:rPr>
        <w:t>sc</w:t>
      </w:r>
      <w:r w:rsidRPr="00863B8A">
        <w:rPr>
          <w:rFonts w:ascii="Times New Roman" w:hAnsi="Times New Roman"/>
          <w:spacing w:val="1"/>
          <w:sz w:val="24"/>
          <w:szCs w:val="24"/>
        </w:rPr>
        <w:t>hoo</w:t>
      </w:r>
      <w:r w:rsidRPr="00863B8A">
        <w:rPr>
          <w:rFonts w:ascii="Times New Roman" w:hAnsi="Times New Roman"/>
          <w:sz w:val="24"/>
          <w:szCs w:val="24"/>
        </w:rPr>
        <w:t>l</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p>
    <w:p w14:paraId="1BB9784D" w14:textId="1E39FB1D" w:rsidR="004C24CA" w:rsidRPr="00863B8A" w:rsidRDefault="004C24CA" w:rsidP="004C24CA">
      <w:pPr>
        <w:pStyle w:val="RuleReference"/>
      </w:pPr>
      <w:r w:rsidRPr="00863B8A">
        <w:t xml:space="preserve">Rule Reference: </w:t>
      </w:r>
      <w:r w:rsidR="007D6378">
        <w:fldChar w:fldCharType="begin"/>
      </w:r>
      <w:r w:rsidR="0061719F">
        <w:instrText>HYPERLINK "http://texreg.sos.state.tx.us/public/readtac$ext.TacPage?sl=T&amp;app=9&amp;p_dir=N&amp;p_rloc=171524&amp;p_tloc=&amp;p_ploc=1&amp;pg=7&amp;p_tac=&amp;ti=40&amp;pt=20&amp;ch=809&amp;rl=130"</w:instrText>
      </w:r>
      <w:r w:rsidR="007D6378">
        <w:fldChar w:fldCharType="separate"/>
      </w:r>
      <w:del w:id="2167" w:author="Snyder,Gwen E" w:date="2021-08-17T15:54:00Z">
        <w:r w:rsidRPr="00863B8A" w:rsidDel="0061719F">
          <w:rPr>
            <w:rStyle w:val="Hyperlink"/>
          </w:rPr>
          <w:delText>§809.134(c)</w:delText>
        </w:r>
      </w:del>
      <w:ins w:id="2168" w:author="Hill,Lindsay R" w:date="2021-08-17T14:55:00Z">
        <w:del w:id="2169" w:author="Snyder,Gwen E" w:date="2021-08-17T15:54:00Z">
          <w:r w:rsidR="00037745" w:rsidDel="0061719F">
            <w:rPr>
              <w:rStyle w:val="Hyperlink"/>
            </w:rPr>
            <w:delText>§809.134(d)</w:delText>
          </w:r>
        </w:del>
      </w:ins>
      <w:ins w:id="2170" w:author="Snyder,Gwen E" w:date="2021-08-17T15:54:00Z">
        <w:r w:rsidR="0061719F">
          <w:rPr>
            <w:rStyle w:val="Hyperlink"/>
          </w:rPr>
          <w:t>§809.134(d)</w:t>
        </w:r>
      </w:ins>
      <w:r w:rsidR="007D6378">
        <w:rPr>
          <w:rStyle w:val="Hyperlink"/>
        </w:rPr>
        <w:fldChar w:fldCharType="end"/>
      </w:r>
    </w:p>
    <w:p w14:paraId="3548D8E5" w14:textId="77777777" w:rsidR="004C24CA" w:rsidRPr="00863B8A" w:rsidRDefault="004C24CA" w:rsidP="004C24CA">
      <w:pPr>
        <w:autoSpaceDE w:val="0"/>
        <w:autoSpaceDN w:val="0"/>
        <w:adjustRightInd w:val="0"/>
        <w:ind w:right="61"/>
        <w:rPr>
          <w:rFonts w:ascii="Times New Roman" w:hAnsi="Times New Roman"/>
          <w:sz w:val="24"/>
          <w:szCs w:val="24"/>
        </w:rPr>
      </w:pPr>
    </w:p>
    <w:p w14:paraId="46B5A880" w14:textId="06565F11" w:rsidR="004C24CA" w:rsidRPr="00863B8A" w:rsidRDefault="004C24CA" w:rsidP="004C24CA">
      <w:pPr>
        <w:pStyle w:val="Guide3"/>
        <w:outlineLvl w:val="0"/>
      </w:pPr>
      <w:bookmarkStart w:id="2171" w:name="_Toc515880357"/>
      <w:bookmarkStart w:id="2172" w:name="_Toc101181917"/>
      <w:r w:rsidRPr="00863B8A">
        <w:t xml:space="preserve">I-603: </w:t>
      </w:r>
      <w:del w:id="2173" w:author="Hill,Lindsay R" w:date="2021-08-17T14:59:00Z">
        <w:r w:rsidRPr="00863B8A">
          <w:delText xml:space="preserve">Duties </w:delText>
        </w:r>
      </w:del>
      <w:ins w:id="2174" w:author="Hill,Lindsay R" w:date="2021-08-17T14:59:00Z">
        <w:r w:rsidR="00DF7473">
          <w:t>Roles and Responsibilities</w:t>
        </w:r>
        <w:r w:rsidR="00DF7473" w:rsidRPr="00863B8A">
          <w:t xml:space="preserve"> </w:t>
        </w:r>
      </w:ins>
      <w:r w:rsidRPr="00863B8A">
        <w:t>for T</w:t>
      </w:r>
      <w:ins w:id="2175" w:author="Hill,Lindsay R" w:date="2021-08-17T14:55:00Z">
        <w:r w:rsidR="00037745">
          <w:t xml:space="preserve">exas </w:t>
        </w:r>
      </w:ins>
      <w:r w:rsidRPr="00863B8A">
        <w:t>R</w:t>
      </w:r>
      <w:ins w:id="2176" w:author="Hill,Lindsay R" w:date="2021-08-17T14:55:00Z">
        <w:r w:rsidR="00037745">
          <w:t xml:space="preserve">ising </w:t>
        </w:r>
      </w:ins>
      <w:r w:rsidRPr="00863B8A">
        <w:t>S</w:t>
      </w:r>
      <w:ins w:id="2177" w:author="Hill,Lindsay R" w:date="2021-08-17T14:55:00Z">
        <w:r w:rsidR="00037745">
          <w:t>tar</w:t>
        </w:r>
      </w:ins>
      <w:r w:rsidRPr="00863B8A">
        <w:t xml:space="preserve"> </w:t>
      </w:r>
      <w:del w:id="2178" w:author="Hill,Lindsay R" w:date="2021-08-17T14:55:00Z">
        <w:r w:rsidRPr="00863B8A">
          <w:delText>Assessors and Mentors</w:delText>
        </w:r>
      </w:del>
      <w:bookmarkEnd w:id="2171"/>
      <w:ins w:id="2179" w:author="Hill,Lindsay R" w:date="2021-08-17T14:55:00Z">
        <w:r w:rsidR="00037745">
          <w:t>Staff</w:t>
        </w:r>
      </w:ins>
      <w:bookmarkEnd w:id="2172"/>
    </w:p>
    <w:p w14:paraId="420E1223" w14:textId="77777777" w:rsidR="004C24CA" w:rsidRPr="00863B8A" w:rsidRDefault="004C24CA" w:rsidP="004C24CA">
      <w:pPr>
        <w:autoSpaceDE w:val="0"/>
        <w:autoSpaceDN w:val="0"/>
        <w:adjustRightInd w:val="0"/>
        <w:ind w:right="61"/>
        <w:rPr>
          <w:rFonts w:ascii="Times New Roman" w:hAnsi="Times New Roman"/>
          <w:sz w:val="24"/>
          <w:szCs w:val="24"/>
        </w:rPr>
      </w:pPr>
    </w:p>
    <w:p w14:paraId="469B5464" w14:textId="611495EE" w:rsidR="00321D80" w:rsidRPr="00321D80" w:rsidRDefault="00321D80" w:rsidP="00321D80">
      <w:pPr>
        <w:autoSpaceDE w:val="0"/>
        <w:autoSpaceDN w:val="0"/>
        <w:adjustRightInd w:val="0"/>
        <w:ind w:right="61"/>
        <w:rPr>
          <w:ins w:id="2180" w:author="Hill,Lindsay R" w:date="2021-08-17T15:00:00Z"/>
          <w:rFonts w:ascii="Times New Roman" w:hAnsi="Times New Roman"/>
          <w:sz w:val="24"/>
          <w:szCs w:val="24"/>
        </w:rPr>
      </w:pPr>
      <w:ins w:id="2181" w:author="Hill,Lindsay R" w:date="2021-08-17T15:00:00Z">
        <w:r w:rsidRPr="00321D80">
          <w:rPr>
            <w:rFonts w:ascii="Times New Roman" w:hAnsi="Times New Roman"/>
            <w:sz w:val="24"/>
            <w:szCs w:val="24"/>
          </w:rPr>
          <w:t xml:space="preserve">Boards </w:t>
        </w:r>
      </w:ins>
      <w:ins w:id="2182" w:author="Alvis,Carrie L" w:date="2021-10-20T14:22:00Z">
        <w:r w:rsidR="0085076A">
          <w:rPr>
            <w:rFonts w:ascii="Times New Roman" w:hAnsi="Times New Roman"/>
            <w:sz w:val="24"/>
            <w:szCs w:val="24"/>
          </w:rPr>
          <w:t>must</w:t>
        </w:r>
      </w:ins>
      <w:ins w:id="2183" w:author="Hill,Lindsay R" w:date="2021-08-17T15:00:00Z">
        <w:r w:rsidRPr="00321D80">
          <w:rPr>
            <w:rFonts w:ascii="Times New Roman" w:hAnsi="Times New Roman"/>
            <w:sz w:val="24"/>
            <w:szCs w:val="24"/>
          </w:rPr>
          <w:t xml:space="preserve"> ensure that Texas Rising Star staff members comply with their assigned responsibilities, as applicable</w:t>
        </w:r>
      </w:ins>
      <w:ins w:id="2184" w:author="Alvis,Carrie L" w:date="2021-10-20T14:23:00Z">
        <w:r w:rsidR="0085076A">
          <w:rPr>
            <w:rFonts w:ascii="Times New Roman" w:hAnsi="Times New Roman"/>
            <w:sz w:val="24"/>
            <w:szCs w:val="24"/>
          </w:rPr>
          <w:t>:</w:t>
        </w:r>
      </w:ins>
    </w:p>
    <w:p w14:paraId="5EF874C6" w14:textId="6DC8BB2D" w:rsidR="00321D80" w:rsidRPr="00321D80" w:rsidRDefault="00321D80" w:rsidP="00AC34DA">
      <w:pPr>
        <w:pStyle w:val="ListParagraph"/>
        <w:numPr>
          <w:ilvl w:val="3"/>
          <w:numId w:val="321"/>
        </w:numPr>
        <w:autoSpaceDE w:val="0"/>
        <w:autoSpaceDN w:val="0"/>
        <w:adjustRightInd w:val="0"/>
        <w:ind w:left="360" w:right="61"/>
        <w:rPr>
          <w:ins w:id="2185" w:author="Hill,Lindsay R" w:date="2021-08-17T15:00:00Z"/>
        </w:rPr>
      </w:pPr>
      <w:ins w:id="2186" w:author="Hill,Lindsay R" w:date="2021-08-17T15:00:00Z">
        <w:r w:rsidRPr="00321D80">
          <w:t>A mentor is a designated staff member who helps providers obtain, maintain, or achieve higher star levels of certification.</w:t>
        </w:r>
      </w:ins>
    </w:p>
    <w:p w14:paraId="7CA4BF32" w14:textId="48C1A6E2" w:rsidR="00321D80" w:rsidRPr="00321D80" w:rsidRDefault="00321D80" w:rsidP="00AC34DA">
      <w:pPr>
        <w:pStyle w:val="ListParagraph"/>
        <w:numPr>
          <w:ilvl w:val="3"/>
          <w:numId w:val="321"/>
        </w:numPr>
        <w:autoSpaceDE w:val="0"/>
        <w:autoSpaceDN w:val="0"/>
        <w:adjustRightInd w:val="0"/>
        <w:ind w:left="360" w:right="61"/>
        <w:rPr>
          <w:ins w:id="2187" w:author="Hill,Lindsay R" w:date="2021-08-17T15:00:00Z"/>
        </w:rPr>
      </w:pPr>
      <w:ins w:id="2188" w:author="Hill,Lindsay R" w:date="2021-08-17T15:00:00Z">
        <w:r w:rsidRPr="00321D80">
          <w:t>An assessor is a designated staff member who assesses and monitors providers that obtain, maintain, and achieve higher levels of quality.</w:t>
        </w:r>
      </w:ins>
    </w:p>
    <w:p w14:paraId="246BD112" w14:textId="746BA4C6" w:rsidR="00321D80" w:rsidRPr="00EE2ADE" w:rsidRDefault="00321D80" w:rsidP="00AC34DA">
      <w:pPr>
        <w:pStyle w:val="ListParagraph"/>
        <w:numPr>
          <w:ilvl w:val="3"/>
          <w:numId w:val="321"/>
        </w:numPr>
        <w:autoSpaceDE w:val="0"/>
        <w:autoSpaceDN w:val="0"/>
        <w:adjustRightInd w:val="0"/>
        <w:ind w:left="360" w:right="61"/>
        <w:rPr>
          <w:ins w:id="2189" w:author="Hill,Lindsay R" w:date="2021-08-17T15:00:00Z"/>
        </w:rPr>
      </w:pPr>
      <w:ins w:id="2190" w:author="Hill,Lindsay R" w:date="2021-08-17T15:00:00Z">
        <w:r w:rsidRPr="00321D80">
          <w:t xml:space="preserve">Dual-role staff </w:t>
        </w:r>
      </w:ins>
      <w:ins w:id="2191" w:author="Alvis,Carrie L" w:date="2021-10-20T14:23:00Z">
        <w:r w:rsidR="00F150AB">
          <w:t>member</w:t>
        </w:r>
      </w:ins>
      <w:ins w:id="2192" w:author="Alvis,Carrie L" w:date="2021-10-21T17:05:00Z">
        <w:r w:rsidR="001F7F74">
          <w:t>s</w:t>
        </w:r>
      </w:ins>
      <w:ins w:id="2193" w:author="Alvis,Carrie L" w:date="2021-10-20T14:23:00Z">
        <w:r w:rsidR="00F150AB">
          <w:t xml:space="preserve"> are</w:t>
        </w:r>
      </w:ins>
      <w:ins w:id="2194" w:author="Hill,Lindsay R" w:date="2021-08-17T15:00:00Z">
        <w:r w:rsidRPr="00321D80">
          <w:t xml:space="preserve"> designated staff members who assume the role of the assessor and mentor</w:t>
        </w:r>
      </w:ins>
      <w:ins w:id="2195" w:author="Alvis,Carrie L" w:date="2021-10-20T14:23:00Z">
        <w:r w:rsidR="00F150AB">
          <w:t>.</w:t>
        </w:r>
      </w:ins>
    </w:p>
    <w:p w14:paraId="1B3B7087" w14:textId="77777777" w:rsidR="00321D80" w:rsidRDefault="00321D80" w:rsidP="004C24CA">
      <w:pPr>
        <w:autoSpaceDE w:val="0"/>
        <w:autoSpaceDN w:val="0"/>
        <w:adjustRightInd w:val="0"/>
        <w:ind w:right="61"/>
        <w:rPr>
          <w:ins w:id="2196" w:author="Hill,Lindsay R" w:date="2021-08-17T15:00:00Z"/>
          <w:rFonts w:ascii="Times New Roman" w:hAnsi="Times New Roman"/>
          <w:sz w:val="24"/>
          <w:szCs w:val="24"/>
        </w:rPr>
      </w:pPr>
    </w:p>
    <w:p w14:paraId="30DAA82D" w14:textId="0475188C" w:rsidR="004C24CA" w:rsidRPr="00863B8A" w:rsidRDefault="004C24CA" w:rsidP="004C24CA">
      <w:pPr>
        <w:autoSpaceDE w:val="0"/>
        <w:autoSpaceDN w:val="0"/>
        <w:adjustRightInd w:val="0"/>
        <w:ind w:right="61"/>
        <w:rPr>
          <w:rFonts w:ascii="Times New Roman" w:hAnsi="Times New Roman"/>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1"/>
          <w:sz w:val="24"/>
          <w:szCs w:val="24"/>
        </w:rPr>
        <w:t xml:space="preserve"> 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5"/>
          <w:sz w:val="24"/>
          <w:szCs w:val="24"/>
        </w:rPr>
        <w:t xml:space="preserve"> </w:t>
      </w:r>
      <w:r w:rsidRPr="00863B8A">
        <w:rPr>
          <w:rFonts w:ascii="Times New Roman" w:hAnsi="Times New Roman"/>
          <w:sz w:val="24"/>
          <w:szCs w:val="24"/>
        </w:rPr>
        <w:t>if</w:t>
      </w:r>
      <w:r w:rsidRPr="00863B8A">
        <w:rPr>
          <w:rFonts w:ascii="Times New Roman" w:hAnsi="Times New Roman"/>
          <w:spacing w:val="6"/>
          <w:sz w:val="24"/>
          <w:szCs w:val="24"/>
        </w:rPr>
        <w:t xml:space="preserve"> </w:t>
      </w:r>
      <w:r w:rsidRPr="00863B8A">
        <w:rPr>
          <w:rFonts w:ascii="Times New Roman" w:hAnsi="Times New Roman"/>
          <w:sz w:val="24"/>
          <w:szCs w:val="24"/>
        </w:rPr>
        <w:t>an</w:t>
      </w:r>
      <w:r w:rsidRPr="00863B8A">
        <w:rPr>
          <w:rFonts w:ascii="Times New Roman" w:hAnsi="Times New Roman"/>
          <w:spacing w:val="5"/>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erf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
          <w:sz w:val="24"/>
          <w:szCs w:val="24"/>
        </w:rPr>
        <w:t>m</w:t>
      </w:r>
      <w:r w:rsidRPr="00863B8A">
        <w:rPr>
          <w:rFonts w:ascii="Times New Roman" w:hAnsi="Times New Roman"/>
          <w:sz w:val="24"/>
          <w:szCs w:val="24"/>
        </w:rPr>
        <w:t>s</w:t>
      </w:r>
      <w:r w:rsidRPr="00863B8A">
        <w:rPr>
          <w:rFonts w:ascii="Times New Roman" w:hAnsi="Times New Roman"/>
          <w:spacing w:val="-1"/>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4"/>
          <w:sz w:val="24"/>
          <w:szCs w:val="24"/>
        </w:rPr>
        <w:t xml:space="preserve"> </w:t>
      </w:r>
      <w:r w:rsidRPr="00863B8A">
        <w:rPr>
          <w:rFonts w:ascii="Times New Roman" w:hAnsi="Times New Roman"/>
          <w:spacing w:val="1"/>
          <w:sz w:val="24"/>
          <w:szCs w:val="24"/>
        </w:rPr>
        <w:t>du</w:t>
      </w:r>
      <w:r w:rsidRPr="00863B8A">
        <w:rPr>
          <w:rFonts w:ascii="Times New Roman" w:hAnsi="Times New Roman"/>
          <w:sz w:val="24"/>
          <w:szCs w:val="24"/>
        </w:rPr>
        <w:t>ties</w:t>
      </w:r>
      <w:r w:rsidRPr="00863B8A">
        <w:rPr>
          <w:rFonts w:ascii="Times New Roman" w:hAnsi="Times New Roman"/>
          <w:spacing w:val="2"/>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pacing w:val="1"/>
          <w:sz w:val="24"/>
          <w:szCs w:val="24"/>
        </w:rPr>
        <w:t>bo</w:t>
      </w:r>
      <w:r w:rsidRPr="00863B8A">
        <w:rPr>
          <w:rFonts w:ascii="Times New Roman" w:hAnsi="Times New Roman"/>
          <w:sz w:val="24"/>
          <w:szCs w:val="24"/>
        </w:rPr>
        <w:t>th</w:t>
      </w:r>
      <w:r w:rsidRPr="00863B8A">
        <w:rPr>
          <w:rFonts w:ascii="Times New Roman" w:hAnsi="Times New Roman"/>
          <w:spacing w:val="4"/>
          <w:sz w:val="24"/>
          <w:szCs w:val="24"/>
        </w:rPr>
        <w:t xml:space="preserve"> </w:t>
      </w:r>
      <w:r w:rsidRPr="00863B8A">
        <w:rPr>
          <w:rFonts w:ascii="Times New Roman" w:hAnsi="Times New Roman"/>
          <w:sz w:val="24"/>
          <w:szCs w:val="24"/>
        </w:rPr>
        <w:t>an</w:t>
      </w:r>
      <w:r w:rsidRPr="00863B8A">
        <w:rPr>
          <w:rFonts w:ascii="Times New Roman" w:hAnsi="Times New Roman"/>
          <w:spacing w:val="6"/>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4"/>
          <w:sz w:val="24"/>
          <w:szCs w:val="24"/>
        </w:rPr>
        <w:t xml:space="preserve"> </w:t>
      </w:r>
      <w:r w:rsidRPr="00863B8A">
        <w:rPr>
          <w:rFonts w:ascii="Times New Roman" w:hAnsi="Times New Roman"/>
          <w:sz w:val="24"/>
          <w:szCs w:val="24"/>
        </w:rPr>
        <w:t>a</w:t>
      </w:r>
      <w:r w:rsidRPr="00863B8A">
        <w:rPr>
          <w:rFonts w:ascii="Times New Roman" w:hAnsi="Times New Roman"/>
          <w:spacing w:val="4"/>
          <w:sz w:val="24"/>
          <w:szCs w:val="24"/>
        </w:rPr>
        <w:t xml:space="preserve"> </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6"/>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nd</w:t>
      </w:r>
      <w:r w:rsidRPr="00863B8A">
        <w:rPr>
          <w:rFonts w:ascii="Times New Roman" w:hAnsi="Times New Roman"/>
          <w:sz w:val="24"/>
          <w:szCs w:val="24"/>
        </w:rPr>
        <w:t>i</w:t>
      </w:r>
      <w:r w:rsidRPr="00863B8A">
        <w:rPr>
          <w:rFonts w:ascii="Times New Roman" w:hAnsi="Times New Roman"/>
          <w:spacing w:val="1"/>
          <w:sz w:val="24"/>
          <w:szCs w:val="24"/>
        </w:rPr>
        <w:t>v</w:t>
      </w:r>
      <w:r w:rsidRPr="00863B8A">
        <w:rPr>
          <w:rFonts w:ascii="Times New Roman" w:hAnsi="Times New Roman"/>
          <w:sz w:val="24"/>
          <w:szCs w:val="24"/>
        </w:rPr>
        <w:t>i</w:t>
      </w:r>
      <w:r w:rsidRPr="00863B8A">
        <w:rPr>
          <w:rFonts w:ascii="Times New Roman" w:hAnsi="Times New Roman"/>
          <w:spacing w:val="1"/>
          <w:sz w:val="24"/>
          <w:szCs w:val="24"/>
        </w:rPr>
        <w:t>du</w:t>
      </w:r>
      <w:r w:rsidRPr="00863B8A">
        <w:rPr>
          <w:rFonts w:ascii="Times New Roman" w:hAnsi="Times New Roman"/>
          <w:sz w:val="24"/>
          <w:szCs w:val="24"/>
        </w:rPr>
        <w:t>al</w:t>
      </w:r>
      <w:r w:rsidRPr="00863B8A">
        <w:rPr>
          <w:rFonts w:ascii="Times New Roman" w:hAnsi="Times New Roman"/>
          <w:spacing w:val="21"/>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ins w:id="2197" w:author="Hill,Lindsay R" w:date="2021-08-17T14:30: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198" w:author="Hill,Lindsay R" w:date="2021-08-17T14:30:00Z">
        <w:r w:rsidRPr="00863B8A">
          <w:rPr>
            <w:rFonts w:ascii="Times New Roman" w:hAnsi="Times New Roman"/>
            <w:sz w:val="24"/>
            <w:szCs w:val="24"/>
          </w:rPr>
          <w:delText>TRS</w:delText>
        </w:r>
        <w:r w:rsidRPr="00863B8A">
          <w:rPr>
            <w:rFonts w:ascii="Times New Roman" w:hAnsi="Times New Roman"/>
            <w:spacing w:val="26"/>
            <w:sz w:val="24"/>
            <w:szCs w:val="24"/>
          </w:rPr>
          <w:delText xml:space="preserve"> </w:delText>
        </w:r>
      </w:del>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1"/>
          <w:sz w:val="24"/>
          <w:szCs w:val="24"/>
        </w:rPr>
        <w:t>o</w:t>
      </w:r>
      <w:r w:rsidRPr="00863B8A">
        <w:rPr>
          <w:rFonts w:ascii="Times New Roman" w:hAnsi="Times New Roman"/>
          <w:sz w:val="24"/>
          <w:szCs w:val="24"/>
        </w:rPr>
        <w:t>ri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22"/>
          <w:sz w:val="24"/>
          <w:szCs w:val="24"/>
        </w:rPr>
        <w:t xml:space="preserve"> </w:t>
      </w:r>
      <w:r w:rsidRPr="00863B8A">
        <w:rPr>
          <w:rFonts w:ascii="Times New Roman" w:hAnsi="Times New Roman"/>
          <w:sz w:val="24"/>
          <w:szCs w:val="24"/>
        </w:rPr>
        <w:t>ser</w:t>
      </w:r>
      <w:r w:rsidRPr="00863B8A">
        <w:rPr>
          <w:rFonts w:ascii="Times New Roman" w:hAnsi="Times New Roman"/>
          <w:spacing w:val="1"/>
          <w:sz w:val="24"/>
          <w:szCs w:val="24"/>
        </w:rPr>
        <w:t>v</w:t>
      </w:r>
      <w:r w:rsidRPr="00863B8A">
        <w:rPr>
          <w:rFonts w:ascii="Times New Roman" w:hAnsi="Times New Roman"/>
          <w:sz w:val="24"/>
          <w:szCs w:val="24"/>
        </w:rPr>
        <w:t>ices</w:t>
      </w:r>
      <w:r w:rsidRPr="00863B8A">
        <w:rPr>
          <w:rFonts w:ascii="Times New Roman" w:hAnsi="Times New Roman"/>
          <w:spacing w:val="23"/>
          <w:sz w:val="24"/>
          <w:szCs w:val="24"/>
        </w:rPr>
        <w:t xml:space="preserve"> </w:t>
      </w:r>
      <w:r w:rsidRPr="00863B8A">
        <w:rPr>
          <w:rFonts w:ascii="Times New Roman" w:hAnsi="Times New Roman"/>
          <w:sz w:val="24"/>
          <w:szCs w:val="24"/>
        </w:rPr>
        <w:t>to</w:t>
      </w:r>
      <w:r w:rsidRPr="00863B8A">
        <w:rPr>
          <w:rFonts w:ascii="Times New Roman" w:hAnsi="Times New Roman"/>
          <w:spacing w:val="29"/>
          <w:sz w:val="24"/>
          <w:szCs w:val="24"/>
        </w:rPr>
        <w:t xml:space="preserve"> </w:t>
      </w:r>
      <w:r w:rsidRPr="00863B8A">
        <w:rPr>
          <w:rFonts w:ascii="Times New Roman" w:hAnsi="Times New Roman"/>
          <w:sz w:val="24"/>
          <w:szCs w:val="24"/>
        </w:rPr>
        <w:t>a</w:t>
      </w:r>
      <w:r w:rsidRPr="00863B8A">
        <w:rPr>
          <w:rFonts w:ascii="Times New Roman" w:hAnsi="Times New Roman"/>
          <w:spacing w:val="29"/>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23"/>
          <w:sz w:val="24"/>
          <w:szCs w:val="24"/>
        </w:rPr>
        <w:t xml:space="preserve"> </w:t>
      </w:r>
      <w:r w:rsidRPr="00863B8A">
        <w:rPr>
          <w:rFonts w:ascii="Times New Roman" w:hAnsi="Times New Roman"/>
          <w:spacing w:val="1"/>
          <w:sz w:val="24"/>
          <w:szCs w:val="24"/>
        </w:rPr>
        <w:t>do</w:t>
      </w:r>
      <w:r w:rsidRPr="00863B8A">
        <w:rPr>
          <w:rFonts w:ascii="Times New Roman" w:hAnsi="Times New Roman"/>
          <w:sz w:val="24"/>
          <w:szCs w:val="24"/>
        </w:rPr>
        <w:t>es</w:t>
      </w:r>
      <w:r w:rsidRPr="00863B8A">
        <w:rPr>
          <w:rFonts w:ascii="Times New Roman" w:hAnsi="Times New Roman"/>
          <w:spacing w:val="24"/>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27"/>
          <w:sz w:val="24"/>
          <w:szCs w:val="24"/>
        </w:rPr>
        <w:t xml:space="preserve"> </w:t>
      </w:r>
      <w:r w:rsidRPr="00863B8A">
        <w:rPr>
          <w:rFonts w:ascii="Times New Roman" w:hAnsi="Times New Roman"/>
          <w:sz w:val="24"/>
          <w:szCs w:val="24"/>
        </w:rPr>
        <w:t>act</w:t>
      </w:r>
      <w:r w:rsidRPr="00863B8A">
        <w:rPr>
          <w:rFonts w:ascii="Times New Roman" w:hAnsi="Times New Roman"/>
          <w:spacing w:val="27"/>
          <w:sz w:val="24"/>
          <w:szCs w:val="24"/>
        </w:rPr>
        <w:t xml:space="preserve"> </w:t>
      </w:r>
      <w:r w:rsidRPr="00863B8A">
        <w:rPr>
          <w:rFonts w:ascii="Times New Roman" w:hAnsi="Times New Roman"/>
          <w:sz w:val="24"/>
          <w:szCs w:val="24"/>
        </w:rPr>
        <w:t>as</w:t>
      </w:r>
      <w:r w:rsidRPr="00863B8A">
        <w:rPr>
          <w:rFonts w:ascii="Times New Roman" w:hAnsi="Times New Roman"/>
          <w:spacing w:val="28"/>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27"/>
          <w:sz w:val="24"/>
          <w:szCs w:val="24"/>
        </w:rPr>
        <w:t xml:space="preserve"> </w:t>
      </w:r>
      <w:r w:rsidRPr="00863B8A">
        <w:rPr>
          <w:rFonts w:ascii="Times New Roman" w:hAnsi="Times New Roman"/>
          <w:sz w:val="24"/>
          <w:szCs w:val="24"/>
        </w:rPr>
        <w:t>assess</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23"/>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 t</w:t>
      </w:r>
      <w:r w:rsidRPr="00863B8A">
        <w:rPr>
          <w:rFonts w:ascii="Times New Roman" w:hAnsi="Times New Roman"/>
          <w:spacing w:val="1"/>
          <w:sz w:val="24"/>
          <w:szCs w:val="24"/>
        </w:rPr>
        <w:t>h</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sa</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5"/>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ov</w:t>
      </w:r>
      <w:r w:rsidRPr="00863B8A">
        <w:rPr>
          <w:rFonts w:ascii="Times New Roman" w:hAnsi="Times New Roman"/>
          <w:sz w:val="24"/>
          <w:szCs w:val="24"/>
        </w:rPr>
        <w:t>i</w:t>
      </w:r>
      <w:r w:rsidRPr="00863B8A">
        <w:rPr>
          <w:rFonts w:ascii="Times New Roman" w:hAnsi="Times New Roman"/>
          <w:spacing w:val="1"/>
          <w:sz w:val="24"/>
          <w:szCs w:val="24"/>
        </w:rPr>
        <w:t>d</w:t>
      </w:r>
      <w:r w:rsidRPr="00863B8A">
        <w:rPr>
          <w:rFonts w:ascii="Times New Roman" w:hAnsi="Times New Roman"/>
          <w:sz w:val="24"/>
          <w:szCs w:val="24"/>
        </w:rPr>
        <w:t>er</w:t>
      </w:r>
      <w:r w:rsidRPr="00863B8A">
        <w:rPr>
          <w:rFonts w:ascii="Times New Roman" w:hAnsi="Times New Roman"/>
          <w:spacing w:val="-7"/>
          <w:sz w:val="24"/>
          <w:szCs w:val="24"/>
        </w:rPr>
        <w:t xml:space="preserve"> </w:t>
      </w:r>
      <w:r w:rsidRPr="00863B8A">
        <w:rPr>
          <w:rFonts w:ascii="Times New Roman" w:hAnsi="Times New Roman"/>
          <w:sz w:val="24"/>
          <w:szCs w:val="24"/>
        </w:rPr>
        <w:t>w</w:t>
      </w:r>
      <w:r w:rsidRPr="00863B8A">
        <w:rPr>
          <w:rFonts w:ascii="Times New Roman" w:hAnsi="Times New Roman"/>
          <w:spacing w:val="1"/>
          <w:sz w:val="24"/>
          <w:szCs w:val="24"/>
        </w:rPr>
        <w:t>h</w:t>
      </w:r>
      <w:r w:rsidRPr="00863B8A">
        <w:rPr>
          <w:rFonts w:ascii="Times New Roman" w:hAnsi="Times New Roman"/>
          <w:sz w:val="24"/>
          <w:szCs w:val="24"/>
        </w:rPr>
        <w:t>en</w:t>
      </w:r>
      <w:r w:rsidRPr="00863B8A">
        <w:rPr>
          <w:rFonts w:ascii="Times New Roman" w:hAnsi="Times New Roman"/>
          <w:spacing w:val="-4"/>
          <w:sz w:val="24"/>
          <w:szCs w:val="24"/>
        </w:rPr>
        <w:t xml:space="preserve"> </w:t>
      </w:r>
      <w:r w:rsidRPr="00863B8A">
        <w:rPr>
          <w:rFonts w:ascii="Times New Roman" w:hAnsi="Times New Roman"/>
          <w:spacing w:val="1"/>
          <w:sz w:val="24"/>
          <w:szCs w:val="24"/>
        </w:rPr>
        <w:t>d</w:t>
      </w:r>
      <w:r w:rsidRPr="00863B8A">
        <w:rPr>
          <w:rFonts w:ascii="Times New Roman" w:hAnsi="Times New Roman"/>
          <w:sz w:val="24"/>
          <w:szCs w:val="24"/>
        </w:rPr>
        <w:t>eter</w:t>
      </w:r>
      <w:r w:rsidRPr="00863B8A">
        <w:rPr>
          <w:rFonts w:ascii="Times New Roman" w:hAnsi="Times New Roman"/>
          <w:spacing w:val="-2"/>
          <w:sz w:val="24"/>
          <w:szCs w:val="24"/>
        </w:rPr>
        <w:t>m</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g</w:t>
      </w:r>
      <w:r w:rsidRPr="00863B8A">
        <w:rPr>
          <w:rFonts w:ascii="Times New Roman" w:hAnsi="Times New Roman"/>
          <w:spacing w:val="-10"/>
          <w:sz w:val="24"/>
          <w:szCs w:val="24"/>
        </w:rPr>
        <w:t xml:space="preserve"> </w:t>
      </w:r>
      <w:ins w:id="2199" w:author="Hill,Lindsay R" w:date="2021-08-17T14:30: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200" w:author="Hill,Lindsay R" w:date="2021-08-17T14:30:00Z">
        <w:r w:rsidRPr="00863B8A">
          <w:rPr>
            <w:rFonts w:ascii="Times New Roman" w:hAnsi="Times New Roman"/>
            <w:sz w:val="24"/>
            <w:szCs w:val="24"/>
          </w:rPr>
          <w:delText>TRS</w:delText>
        </w:r>
        <w:r w:rsidRPr="00863B8A">
          <w:rPr>
            <w:rFonts w:ascii="Times New Roman" w:hAnsi="Times New Roman"/>
            <w:spacing w:val="-4"/>
            <w:sz w:val="24"/>
            <w:szCs w:val="24"/>
          </w:rPr>
          <w:delText xml:space="preserve"> </w:delText>
        </w:r>
      </w:del>
      <w:r w:rsidRPr="00863B8A">
        <w:rPr>
          <w:rFonts w:ascii="Times New Roman" w:hAnsi="Times New Roman"/>
          <w:sz w:val="24"/>
          <w:szCs w:val="24"/>
        </w:rPr>
        <w:t>certificati</w:t>
      </w:r>
      <w:r w:rsidRPr="00863B8A">
        <w:rPr>
          <w:rFonts w:ascii="Times New Roman" w:hAnsi="Times New Roman"/>
          <w:spacing w:val="1"/>
          <w:sz w:val="24"/>
          <w:szCs w:val="24"/>
        </w:rPr>
        <w:t>on</w:t>
      </w:r>
      <w:r w:rsidRPr="00863B8A">
        <w:rPr>
          <w:rFonts w:ascii="Times New Roman" w:hAnsi="Times New Roman"/>
          <w:sz w:val="24"/>
          <w:szCs w:val="24"/>
        </w:rPr>
        <w:t>.</w:t>
      </w:r>
    </w:p>
    <w:p w14:paraId="4F72898F" w14:textId="5F7078FA" w:rsidR="004C24CA" w:rsidRPr="00863B8A" w:rsidRDefault="004C24CA" w:rsidP="004C24CA">
      <w:pPr>
        <w:pStyle w:val="RuleReference"/>
        <w:rPr>
          <w:del w:id="2201" w:author="Hill,Lindsay R" w:date="2021-08-17T15:01:00Z"/>
        </w:rPr>
      </w:pPr>
      <w:del w:id="2202" w:author="Hill,Lindsay R" w:date="2021-08-17T15:01:00Z">
        <w:r w:rsidRPr="00863B8A" w:rsidDel="00022D40">
          <w:delText xml:space="preserve">Rule Reference: </w:delText>
        </w:r>
        <w:r w:rsidR="007D6378" w:rsidDel="00022D40">
          <w:fldChar w:fldCharType="begin"/>
        </w:r>
        <w:r w:rsidR="00EE2ADE" w:rsidDel="00022D40">
          <w:delInstrText>HYPERLINK "https://texreg.sos.state.tx.us/public/readtac$ext.TacPage?sl=R&amp;app=9&amp;p_dir=&amp;p_rloc=&amp;p_tloc=&amp;p_ploc=&amp;pg=1&amp;p_tac=&amp;ti=40&amp;pt=20&amp;ch=809&amp;rl=136"</w:delInstrText>
        </w:r>
        <w:r w:rsidR="007D6378" w:rsidDel="00022D40">
          <w:fldChar w:fldCharType="separate"/>
        </w:r>
        <w:r w:rsidRPr="00863B8A" w:rsidDel="00EE2ADE">
          <w:rPr>
            <w:rStyle w:val="Hyperlink"/>
          </w:rPr>
          <w:delText>§809.134(d)</w:delText>
        </w:r>
        <w:r w:rsidR="007D6378" w:rsidDel="00022D40">
          <w:rPr>
            <w:rStyle w:val="Hyperlink"/>
          </w:rPr>
          <w:fldChar w:fldCharType="end"/>
        </w:r>
      </w:del>
    </w:p>
    <w:p w14:paraId="78140A2A" w14:textId="03E473CE" w:rsidR="004C24CA" w:rsidRPr="00863B8A" w:rsidRDefault="004C24CA" w:rsidP="004C24CA">
      <w:pPr>
        <w:autoSpaceDE w:val="0"/>
        <w:autoSpaceDN w:val="0"/>
        <w:adjustRightInd w:val="0"/>
        <w:rPr>
          <w:ins w:id="2203" w:author="Hill,Lindsay R" w:date="2021-08-17T15:01:00Z"/>
          <w:rFonts w:ascii="Times New Roman" w:hAnsi="Times New Roman"/>
          <w:sz w:val="24"/>
          <w:szCs w:val="24"/>
        </w:rPr>
      </w:pPr>
    </w:p>
    <w:p w14:paraId="756E08C6" w14:textId="609D295A" w:rsidR="00EE2ADE" w:rsidRPr="00EE2ADE" w:rsidRDefault="00A56E56" w:rsidP="00A56E56">
      <w:pPr>
        <w:rPr>
          <w:ins w:id="2204" w:author="Hill,Lindsay R" w:date="2021-08-17T15:01:00Z"/>
          <w:rFonts w:ascii="Times New Roman" w:hAnsi="Times New Roman"/>
          <w:sz w:val="24"/>
          <w:szCs w:val="24"/>
        </w:rPr>
      </w:pPr>
      <w:ins w:id="2205" w:author="Alvis,Carrie L" w:date="2021-10-22T11:38:00Z">
        <w:r w:rsidRPr="00A56E56">
          <w:rPr>
            <w:rFonts w:ascii="Times New Roman" w:eastAsia="Times New Roman" w:hAnsi="Times New Roman"/>
            <w:sz w:val="24"/>
            <w:szCs w:val="24"/>
          </w:rPr>
          <w:t>Boards must ensure that staff</w:t>
        </w:r>
        <w:r>
          <w:rPr>
            <w:rFonts w:ascii="Times New Roman" w:eastAsia="Times New Roman" w:hAnsi="Times New Roman"/>
            <w:sz w:val="24"/>
            <w:szCs w:val="24"/>
          </w:rPr>
          <w:t xml:space="preserve"> </w:t>
        </w:r>
      </w:ins>
      <w:ins w:id="2206" w:author="Alvis,Carrie L" w:date="2022-03-07T11:07:00Z">
        <w:r w:rsidR="00F60596">
          <w:rPr>
            <w:rFonts w:ascii="Times New Roman" w:eastAsia="Times New Roman" w:hAnsi="Times New Roman"/>
            <w:sz w:val="24"/>
            <w:szCs w:val="24"/>
          </w:rPr>
          <w:t>members</w:t>
        </w:r>
      </w:ins>
      <w:ins w:id="2207" w:author="Alvis,Carrie L" w:date="2021-10-22T11:38:00Z">
        <w:r>
          <w:rPr>
            <w:rFonts w:ascii="Times New Roman" w:eastAsia="Times New Roman" w:hAnsi="Times New Roman"/>
            <w:sz w:val="24"/>
            <w:szCs w:val="24"/>
          </w:rPr>
          <w:t xml:space="preserve"> </w:t>
        </w:r>
        <w:r>
          <w:rPr>
            <w:rFonts w:ascii="Times New Roman" w:hAnsi="Times New Roman"/>
            <w:sz w:val="24"/>
            <w:szCs w:val="24"/>
          </w:rPr>
          <w:t>c</w:t>
        </w:r>
      </w:ins>
      <w:ins w:id="2208" w:author="Hill,Lindsay R" w:date="2021-08-17T15:01:00Z">
        <w:r w:rsidR="00EE2ADE" w:rsidRPr="00EE2ADE">
          <w:rPr>
            <w:rFonts w:ascii="Times New Roman" w:hAnsi="Times New Roman"/>
            <w:spacing w:val="1"/>
            <w:sz w:val="24"/>
            <w:szCs w:val="24"/>
          </w:rPr>
          <w:t>o</w:t>
        </w:r>
        <w:r w:rsidR="00EE2ADE" w:rsidRPr="00EE2ADE">
          <w:rPr>
            <w:rFonts w:ascii="Times New Roman" w:hAnsi="Times New Roman"/>
            <w:spacing w:val="-2"/>
            <w:sz w:val="24"/>
            <w:szCs w:val="24"/>
          </w:rPr>
          <w:t>m</w:t>
        </w:r>
        <w:r w:rsidR="00EE2ADE" w:rsidRPr="00EE2ADE">
          <w:rPr>
            <w:rFonts w:ascii="Times New Roman" w:hAnsi="Times New Roman"/>
            <w:spacing w:val="1"/>
            <w:sz w:val="24"/>
            <w:szCs w:val="24"/>
          </w:rPr>
          <w:t>p</w:t>
        </w:r>
        <w:r w:rsidR="00EE2ADE" w:rsidRPr="00EE2ADE">
          <w:rPr>
            <w:rFonts w:ascii="Times New Roman" w:hAnsi="Times New Roman"/>
            <w:sz w:val="24"/>
            <w:szCs w:val="24"/>
          </w:rPr>
          <w:t>lete</w:t>
        </w:r>
        <w:r w:rsidR="00EE2ADE" w:rsidRPr="00EE2ADE">
          <w:rPr>
            <w:rFonts w:ascii="Times New Roman" w:hAnsi="Times New Roman"/>
            <w:spacing w:val="3"/>
            <w:sz w:val="24"/>
            <w:szCs w:val="24"/>
          </w:rPr>
          <w:t xml:space="preserve"> </w:t>
        </w:r>
        <w:r w:rsidR="00EE2ADE" w:rsidRPr="00EE2ADE">
          <w:rPr>
            <w:rFonts w:ascii="Times New Roman" w:hAnsi="Times New Roman"/>
            <w:sz w:val="24"/>
            <w:szCs w:val="24"/>
          </w:rPr>
          <w:t>a</w:t>
        </w:r>
        <w:r w:rsidR="00EE2ADE" w:rsidRPr="00EE2ADE">
          <w:rPr>
            <w:rFonts w:ascii="Times New Roman" w:hAnsi="Times New Roman"/>
            <w:spacing w:val="1"/>
            <w:sz w:val="24"/>
            <w:szCs w:val="24"/>
          </w:rPr>
          <w:t>nnu</w:t>
        </w:r>
        <w:r w:rsidR="00EE2ADE" w:rsidRPr="00EE2ADE">
          <w:rPr>
            <w:rFonts w:ascii="Times New Roman" w:hAnsi="Times New Roman"/>
            <w:sz w:val="24"/>
            <w:szCs w:val="24"/>
          </w:rPr>
          <w:t>al</w:t>
        </w:r>
        <w:r w:rsidR="00EE2ADE" w:rsidRPr="00EE2ADE">
          <w:rPr>
            <w:rFonts w:ascii="Times New Roman" w:hAnsi="Times New Roman"/>
            <w:spacing w:val="11"/>
            <w:sz w:val="24"/>
            <w:szCs w:val="24"/>
          </w:rPr>
          <w:t xml:space="preserve"> </w:t>
        </w:r>
        <w:r w:rsidR="00EE2ADE" w:rsidRPr="00ED242F">
          <w:rPr>
            <w:rFonts w:ascii="Times New Roman" w:hAnsi="Times New Roman"/>
            <w:sz w:val="24"/>
            <w:szCs w:val="24"/>
          </w:rPr>
          <w:t>professional development and continuing education consistent with the CCR Texas Rising Star annual minimum training hours</w:t>
        </w:r>
        <w:r w:rsidR="00EE2ADE" w:rsidRPr="00EE2ADE">
          <w:rPr>
            <w:rFonts w:ascii="Times New Roman" w:hAnsi="Times New Roman"/>
            <w:spacing w:val="-7"/>
            <w:sz w:val="24"/>
            <w:szCs w:val="24"/>
          </w:rPr>
          <w:t xml:space="preserve"> </w:t>
        </w:r>
        <w:r w:rsidR="00EE2ADE" w:rsidRPr="00EE2ADE">
          <w:rPr>
            <w:rFonts w:ascii="Times New Roman" w:hAnsi="Times New Roman"/>
            <w:sz w:val="24"/>
            <w:szCs w:val="24"/>
          </w:rPr>
          <w:t>re</w:t>
        </w:r>
        <w:r w:rsidR="00EE2ADE" w:rsidRPr="00EE2ADE">
          <w:rPr>
            <w:rFonts w:ascii="Times New Roman" w:hAnsi="Times New Roman"/>
            <w:spacing w:val="1"/>
            <w:sz w:val="24"/>
            <w:szCs w:val="24"/>
          </w:rPr>
          <w:t>qu</w:t>
        </w:r>
        <w:r w:rsidR="00EE2ADE" w:rsidRPr="00EE2ADE">
          <w:rPr>
            <w:rFonts w:ascii="Times New Roman" w:hAnsi="Times New Roman"/>
            <w:sz w:val="24"/>
            <w:szCs w:val="24"/>
          </w:rPr>
          <w:t>ire</w:t>
        </w:r>
        <w:r w:rsidR="00EE2ADE" w:rsidRPr="00EE2ADE">
          <w:rPr>
            <w:rFonts w:ascii="Times New Roman" w:hAnsi="Times New Roman"/>
            <w:spacing w:val="-2"/>
            <w:sz w:val="24"/>
            <w:szCs w:val="24"/>
          </w:rPr>
          <w:t>m</w:t>
        </w:r>
        <w:r w:rsidR="00EE2ADE" w:rsidRPr="00EE2ADE">
          <w:rPr>
            <w:rFonts w:ascii="Times New Roman" w:hAnsi="Times New Roman"/>
            <w:sz w:val="24"/>
            <w:szCs w:val="24"/>
          </w:rPr>
          <w:t>e</w:t>
        </w:r>
        <w:r w:rsidR="00EE2ADE" w:rsidRPr="00EE2ADE">
          <w:rPr>
            <w:rFonts w:ascii="Times New Roman" w:hAnsi="Times New Roman"/>
            <w:spacing w:val="1"/>
            <w:sz w:val="24"/>
            <w:szCs w:val="24"/>
          </w:rPr>
          <w:t>n</w:t>
        </w:r>
        <w:r w:rsidR="00EE2ADE" w:rsidRPr="00EE2ADE">
          <w:rPr>
            <w:rFonts w:ascii="Times New Roman" w:hAnsi="Times New Roman"/>
            <w:sz w:val="24"/>
            <w:szCs w:val="24"/>
          </w:rPr>
          <w:t>t</w:t>
        </w:r>
        <w:r w:rsidR="00EE2ADE" w:rsidRPr="00EE2ADE">
          <w:rPr>
            <w:rFonts w:ascii="Times New Roman" w:hAnsi="Times New Roman"/>
            <w:spacing w:val="-11"/>
            <w:sz w:val="24"/>
            <w:szCs w:val="24"/>
          </w:rPr>
          <w:t xml:space="preserve"> </w:t>
        </w:r>
        <w:r w:rsidR="00EE2ADE" w:rsidRPr="00EE2ADE">
          <w:rPr>
            <w:rFonts w:ascii="Times New Roman" w:hAnsi="Times New Roman"/>
            <w:sz w:val="24"/>
            <w:szCs w:val="24"/>
          </w:rPr>
          <w:t>f</w:t>
        </w:r>
        <w:r w:rsidR="00EE2ADE" w:rsidRPr="00EE2ADE">
          <w:rPr>
            <w:rFonts w:ascii="Times New Roman" w:hAnsi="Times New Roman"/>
            <w:spacing w:val="1"/>
            <w:sz w:val="24"/>
            <w:szCs w:val="24"/>
          </w:rPr>
          <w:t>o</w:t>
        </w:r>
        <w:r w:rsidR="00EE2ADE" w:rsidRPr="00EE2ADE">
          <w:rPr>
            <w:rFonts w:ascii="Times New Roman" w:hAnsi="Times New Roman"/>
            <w:sz w:val="24"/>
            <w:szCs w:val="24"/>
          </w:rPr>
          <w:t>r</w:t>
        </w:r>
        <w:r w:rsidR="00EE2ADE" w:rsidRPr="00EE2ADE">
          <w:rPr>
            <w:rFonts w:ascii="Times New Roman" w:hAnsi="Times New Roman"/>
            <w:spacing w:val="-3"/>
            <w:sz w:val="24"/>
            <w:szCs w:val="24"/>
          </w:rPr>
          <w:t xml:space="preserve"> </w:t>
        </w:r>
        <w:r w:rsidR="00EE2ADE" w:rsidRPr="00EE2ADE">
          <w:rPr>
            <w:rFonts w:ascii="Times New Roman" w:hAnsi="Times New Roman"/>
            <w:sz w:val="24"/>
            <w:szCs w:val="24"/>
          </w:rPr>
          <w:t>a</w:t>
        </w:r>
        <w:r w:rsidR="00EE2ADE" w:rsidRPr="00EE2ADE">
          <w:rPr>
            <w:rFonts w:ascii="Times New Roman" w:hAnsi="Times New Roman"/>
            <w:spacing w:val="-1"/>
            <w:sz w:val="24"/>
            <w:szCs w:val="24"/>
          </w:rPr>
          <w:t xml:space="preserve"> Texas Rising Star</w:t>
        </w:r>
      </w:ins>
      <w:ins w:id="2209" w:author="Alvis,Carrie L" w:date="2021-10-25T10:18:00Z">
        <w:r w:rsidR="00CD37E6">
          <w:rPr>
            <w:rFonts w:ascii="Times New Roman" w:hAnsi="Times New Roman"/>
            <w:spacing w:val="-1"/>
            <w:sz w:val="24"/>
            <w:szCs w:val="24"/>
          </w:rPr>
          <w:t>–</w:t>
        </w:r>
      </w:ins>
      <w:ins w:id="2210" w:author="Hill,Lindsay R" w:date="2021-08-17T15:01:00Z">
        <w:del w:id="2211" w:author="Alvis,Carrie L" w:date="2021-10-25T10:18:00Z">
          <w:r w:rsidR="00EE2ADE" w:rsidRPr="00EE2ADE" w:rsidDel="00CD37E6">
            <w:rPr>
              <w:rFonts w:ascii="Times New Roman" w:hAnsi="Times New Roman"/>
              <w:spacing w:val="-1"/>
              <w:sz w:val="24"/>
              <w:szCs w:val="24"/>
            </w:rPr>
            <w:delText>-</w:delText>
          </w:r>
        </w:del>
        <w:r w:rsidR="00EE2ADE" w:rsidRPr="00EE2ADE">
          <w:rPr>
            <w:rFonts w:ascii="Times New Roman" w:hAnsi="Times New Roman"/>
            <w:spacing w:val="-1"/>
            <w:sz w:val="24"/>
            <w:szCs w:val="24"/>
          </w:rPr>
          <w:t xml:space="preserve">certified child care </w:t>
        </w:r>
        <w:r w:rsidR="00EE2ADE" w:rsidRPr="00EE2ADE">
          <w:rPr>
            <w:rFonts w:ascii="Times New Roman" w:hAnsi="Times New Roman"/>
            <w:sz w:val="24"/>
            <w:szCs w:val="24"/>
          </w:rPr>
          <w:t>ce</w:t>
        </w:r>
        <w:r w:rsidR="00EE2ADE" w:rsidRPr="00EE2ADE">
          <w:rPr>
            <w:rFonts w:ascii="Times New Roman" w:hAnsi="Times New Roman"/>
            <w:spacing w:val="1"/>
            <w:sz w:val="24"/>
            <w:szCs w:val="24"/>
          </w:rPr>
          <w:t>n</w:t>
        </w:r>
        <w:r w:rsidR="00EE2ADE" w:rsidRPr="00EE2ADE">
          <w:rPr>
            <w:rFonts w:ascii="Times New Roman" w:hAnsi="Times New Roman"/>
            <w:sz w:val="24"/>
            <w:szCs w:val="24"/>
          </w:rPr>
          <w:t>ter</w:t>
        </w:r>
        <w:r w:rsidR="00EE2ADE" w:rsidRPr="00EE2ADE">
          <w:rPr>
            <w:rFonts w:ascii="Times New Roman" w:hAnsi="Times New Roman"/>
            <w:spacing w:val="-5"/>
            <w:sz w:val="24"/>
            <w:szCs w:val="24"/>
          </w:rPr>
          <w:t xml:space="preserve"> </w:t>
        </w:r>
        <w:r w:rsidR="00EE2ADE" w:rsidRPr="00EE2ADE">
          <w:rPr>
            <w:rFonts w:ascii="Times New Roman" w:hAnsi="Times New Roman"/>
            <w:spacing w:val="1"/>
            <w:sz w:val="24"/>
            <w:szCs w:val="24"/>
          </w:rPr>
          <w:t>d</w:t>
        </w:r>
        <w:r w:rsidR="00EE2ADE" w:rsidRPr="00EE2ADE">
          <w:rPr>
            <w:rFonts w:ascii="Times New Roman" w:hAnsi="Times New Roman"/>
            <w:sz w:val="24"/>
            <w:szCs w:val="24"/>
          </w:rPr>
          <w:t>irect</w:t>
        </w:r>
        <w:r w:rsidR="00EE2ADE" w:rsidRPr="00EE2ADE">
          <w:rPr>
            <w:rFonts w:ascii="Times New Roman" w:hAnsi="Times New Roman"/>
            <w:spacing w:val="1"/>
            <w:sz w:val="24"/>
            <w:szCs w:val="24"/>
          </w:rPr>
          <w:t>o</w:t>
        </w:r>
        <w:r w:rsidR="00EE2ADE" w:rsidRPr="00EE2ADE">
          <w:rPr>
            <w:rFonts w:ascii="Times New Roman" w:hAnsi="Times New Roman"/>
            <w:sz w:val="24"/>
            <w:szCs w:val="24"/>
          </w:rPr>
          <w:t>r</w:t>
        </w:r>
      </w:ins>
      <w:ins w:id="2212" w:author="Alvis,Carrie L" w:date="2021-10-22T11:38:00Z">
        <w:r>
          <w:rPr>
            <w:rFonts w:ascii="Times New Roman" w:hAnsi="Times New Roman"/>
            <w:sz w:val="24"/>
            <w:szCs w:val="24"/>
          </w:rPr>
          <w:t>.</w:t>
        </w:r>
      </w:ins>
    </w:p>
    <w:p w14:paraId="6E3B5663" w14:textId="74CB3AFB" w:rsidR="00EE2ADE" w:rsidRDefault="00EE2ADE" w:rsidP="004C24CA">
      <w:pPr>
        <w:autoSpaceDE w:val="0"/>
        <w:autoSpaceDN w:val="0"/>
        <w:adjustRightInd w:val="0"/>
        <w:rPr>
          <w:ins w:id="2213" w:author="Hill,Lindsay R" w:date="2021-08-17T15:02:00Z"/>
          <w:rFonts w:ascii="Times New Roman" w:hAnsi="Times New Roman"/>
          <w:sz w:val="24"/>
          <w:szCs w:val="24"/>
        </w:rPr>
      </w:pPr>
    </w:p>
    <w:p w14:paraId="33A2B6BB" w14:textId="70EBB4DF" w:rsidR="00540C7E" w:rsidDel="00E27853" w:rsidRDefault="00540C7E" w:rsidP="004C24CA">
      <w:pPr>
        <w:autoSpaceDE w:val="0"/>
        <w:autoSpaceDN w:val="0"/>
        <w:adjustRightInd w:val="0"/>
        <w:rPr>
          <w:ins w:id="2214" w:author="Hill,Lindsay R" w:date="2021-08-17T15:02:00Z"/>
          <w:del w:id="2215" w:author="Snyder,Gwen E" w:date="2021-08-17T15:55:00Z"/>
          <w:rFonts w:ascii="Times New Roman" w:hAnsi="Times New Roman"/>
          <w:sz w:val="24"/>
          <w:szCs w:val="24"/>
        </w:rPr>
      </w:pPr>
      <w:ins w:id="2216" w:author="Hill,Lindsay R" w:date="2021-08-17T15:02:00Z">
        <w:r w:rsidRPr="00540C7E">
          <w:rPr>
            <w:rFonts w:ascii="Times New Roman" w:hAnsi="Times New Roman"/>
            <w:sz w:val="24"/>
            <w:szCs w:val="24"/>
          </w:rPr>
          <w:t>Per the Texas Family Code, §261.101, Texas Rising Star staff members are mandated reporters when observing serious incidents</w:t>
        </w:r>
      </w:ins>
      <w:ins w:id="2217" w:author="Alvis,Carrie L" w:date="2021-10-25T10:18:00Z">
        <w:r w:rsidR="00CD37E6">
          <w:rPr>
            <w:rFonts w:ascii="Times New Roman" w:hAnsi="Times New Roman"/>
            <w:sz w:val="24"/>
            <w:szCs w:val="24"/>
          </w:rPr>
          <w:t>,</w:t>
        </w:r>
      </w:ins>
      <w:ins w:id="2218" w:author="Hill,Lindsay R" w:date="2021-08-17T15:02:00Z">
        <w:r w:rsidRPr="00540C7E">
          <w:rPr>
            <w:rFonts w:ascii="Times New Roman" w:hAnsi="Times New Roman"/>
            <w:sz w:val="24"/>
            <w:szCs w:val="24"/>
          </w:rPr>
          <w:t xml:space="preserve"> as described in the Texas Rising Star guidelines</w:t>
        </w:r>
        <w:r>
          <w:rPr>
            <w:rFonts w:ascii="Times New Roman" w:hAnsi="Times New Roman"/>
            <w:sz w:val="24"/>
            <w:szCs w:val="24"/>
          </w:rPr>
          <w:t>.</w:t>
        </w:r>
      </w:ins>
    </w:p>
    <w:p w14:paraId="41F6FCAE" w14:textId="77777777" w:rsidR="00540C7E" w:rsidRPr="00EE2ADE" w:rsidRDefault="00540C7E" w:rsidP="004C24CA">
      <w:pPr>
        <w:autoSpaceDE w:val="0"/>
        <w:autoSpaceDN w:val="0"/>
        <w:adjustRightInd w:val="0"/>
        <w:rPr>
          <w:rFonts w:ascii="Times New Roman" w:hAnsi="Times New Roman"/>
          <w:sz w:val="24"/>
          <w:szCs w:val="24"/>
        </w:rPr>
      </w:pPr>
    </w:p>
    <w:p w14:paraId="33D6D795" w14:textId="3528FD22" w:rsidR="004C24CA" w:rsidRPr="00863B8A" w:rsidDel="00E27853" w:rsidRDefault="004C24CA" w:rsidP="004C24CA">
      <w:pPr>
        <w:widowControl w:val="0"/>
        <w:adjustRightInd w:val="0"/>
        <w:rPr>
          <w:del w:id="2219" w:author="Snyder,Gwen E" w:date="2021-08-17T15:55:00Z"/>
          <w:rFonts w:ascii="Times New Roman" w:hAnsi="Times New Roman"/>
          <w:sz w:val="24"/>
          <w:szCs w:val="24"/>
        </w:rPr>
      </w:pPr>
      <w:del w:id="2220" w:author="Snyder,Gwen E" w:date="2021-08-17T15:55:00Z">
        <w:r w:rsidRPr="00863B8A" w:rsidDel="00E27853">
          <w:rPr>
            <w:rFonts w:ascii="Times New Roman" w:hAnsi="Times New Roman"/>
            <w:sz w:val="24"/>
            <w:szCs w:val="24"/>
          </w:rPr>
          <w:delText xml:space="preserve">Boards must be aware that technical assistance to </w:delText>
        </w:r>
      </w:del>
      <w:ins w:id="2221" w:author="Hill,Lindsay R" w:date="2021-08-17T14:30:00Z">
        <w:del w:id="2222" w:author="Snyder,Gwen E" w:date="2021-08-17T15:55:00Z">
          <w:r w:rsidR="007744E2" w:rsidDel="00E27853">
            <w:rPr>
              <w:rFonts w:ascii="Times New Roman" w:hAnsi="Times New Roman"/>
              <w:sz w:val="24"/>
              <w:szCs w:val="24"/>
            </w:rPr>
            <w:delText>Texas Rising Star</w:delText>
          </w:r>
          <w:r w:rsidR="007744E2" w:rsidRPr="00863B8A" w:rsidDel="00E27853">
            <w:rPr>
              <w:rFonts w:ascii="Times New Roman" w:hAnsi="Times New Roman"/>
              <w:spacing w:val="-4"/>
              <w:sz w:val="24"/>
              <w:szCs w:val="24"/>
            </w:rPr>
            <w:delText xml:space="preserve"> </w:delText>
          </w:r>
        </w:del>
      </w:ins>
      <w:del w:id="2223" w:author="Snyder,Gwen E" w:date="2021-08-17T15:55:00Z">
        <w:r w:rsidRPr="00863B8A" w:rsidDel="00E27853">
          <w:rPr>
            <w:rFonts w:ascii="Times New Roman" w:hAnsi="Times New Roman"/>
            <w:sz w:val="24"/>
            <w:szCs w:val="24"/>
          </w:rPr>
          <w:delText xml:space="preserve">TRS providers and providers seeking </w:delText>
        </w:r>
      </w:del>
      <w:ins w:id="2224" w:author="Hill,Lindsay R" w:date="2021-08-17T14:30:00Z">
        <w:del w:id="2225" w:author="Snyder,Gwen E" w:date="2021-08-17T15:55:00Z">
          <w:r w:rsidR="007744E2" w:rsidDel="00E27853">
            <w:rPr>
              <w:rFonts w:ascii="Times New Roman" w:hAnsi="Times New Roman"/>
              <w:sz w:val="24"/>
              <w:szCs w:val="24"/>
            </w:rPr>
            <w:delText>Texas Rising Star</w:delText>
          </w:r>
          <w:r w:rsidR="007744E2" w:rsidRPr="00863B8A" w:rsidDel="00E27853">
            <w:rPr>
              <w:rFonts w:ascii="Times New Roman" w:hAnsi="Times New Roman"/>
              <w:spacing w:val="-4"/>
              <w:sz w:val="24"/>
              <w:szCs w:val="24"/>
            </w:rPr>
            <w:delText xml:space="preserve"> </w:delText>
          </w:r>
        </w:del>
      </w:ins>
      <w:del w:id="2226" w:author="Snyder,Gwen E" w:date="2021-08-17T15:55:00Z">
        <w:r w:rsidRPr="00863B8A" w:rsidDel="00E27853">
          <w:rPr>
            <w:rFonts w:ascii="Times New Roman" w:hAnsi="Times New Roman"/>
            <w:sz w:val="24"/>
            <w:szCs w:val="24"/>
          </w:rPr>
          <w:delText>TRS certification can be delivered by either Board contractor staff or staff hired directly by the Board.</w:delText>
        </w:r>
      </w:del>
    </w:p>
    <w:p w14:paraId="78DDF2C6" w14:textId="7A161F6E" w:rsidR="00022D40" w:rsidRDefault="00022D40" w:rsidP="00022D40">
      <w:pPr>
        <w:pStyle w:val="RuleReference"/>
        <w:rPr>
          <w:ins w:id="2227" w:author="Snyder,Gwen E" w:date="2021-08-17T15:55:00Z"/>
          <w:rStyle w:val="Hyperlink"/>
        </w:rPr>
      </w:pPr>
      <w:ins w:id="2228" w:author="Hill,Lindsay R" w:date="2021-08-17T15:02:00Z">
        <w:r w:rsidRPr="00863B8A">
          <w:t xml:space="preserve">Rule Reference: </w:t>
        </w:r>
        <w:r>
          <w:fldChar w:fldCharType="begin"/>
        </w:r>
        <w:r>
          <w:instrText>HYPERLINK "https://texreg.sos.state.tx.us/public/readtac$ext.TacPage?sl=R&amp;app=9&amp;p_dir=&amp;p_rloc=&amp;p_tloc=&amp;p_ploc=&amp;pg=1&amp;p_tac=&amp;ti=40&amp;pt=20&amp;ch=809&amp;rl=136"</w:instrText>
        </w:r>
        <w:r>
          <w:fldChar w:fldCharType="separate"/>
        </w:r>
        <w:r>
          <w:rPr>
            <w:rStyle w:val="Hyperlink"/>
          </w:rPr>
          <w:t>§809.136</w:t>
        </w:r>
        <w:r>
          <w:rPr>
            <w:rStyle w:val="Hyperlink"/>
          </w:rPr>
          <w:fldChar w:fldCharType="end"/>
        </w:r>
      </w:ins>
    </w:p>
    <w:p w14:paraId="62028B06" w14:textId="77777777" w:rsidR="00AE040D" w:rsidRPr="00863B8A" w:rsidRDefault="00AE040D" w:rsidP="00022D40">
      <w:pPr>
        <w:pStyle w:val="RuleReference"/>
        <w:rPr>
          <w:ins w:id="2229" w:author="Hill,Lindsay R" w:date="2021-08-17T15:02:00Z"/>
        </w:rPr>
      </w:pPr>
    </w:p>
    <w:p w14:paraId="5A2CBE9F" w14:textId="70EC37A4" w:rsidR="00E27853" w:rsidRPr="00863B8A" w:rsidRDefault="00E27853" w:rsidP="00E27853">
      <w:pPr>
        <w:widowControl w:val="0"/>
        <w:adjustRightInd w:val="0"/>
        <w:rPr>
          <w:ins w:id="2230" w:author="Snyder,Gwen E" w:date="2021-08-17T15:55:00Z"/>
          <w:rFonts w:ascii="Times New Roman" w:hAnsi="Times New Roman"/>
          <w:sz w:val="24"/>
          <w:szCs w:val="24"/>
        </w:rPr>
      </w:pPr>
      <w:ins w:id="2231" w:author="Snyder,Gwen E" w:date="2021-08-17T15:55:00Z">
        <w:r w:rsidRPr="00863B8A">
          <w:rPr>
            <w:rFonts w:ascii="Times New Roman" w:hAnsi="Times New Roman"/>
            <w:sz w:val="24"/>
            <w:szCs w:val="24"/>
          </w:rPr>
          <w:t xml:space="preserve">Boards must be aware that technical assistance to </w:t>
        </w:r>
        <w:r>
          <w:rPr>
            <w:rFonts w:ascii="Times New Roman" w:hAnsi="Times New Roman"/>
            <w:sz w:val="24"/>
            <w:szCs w:val="24"/>
          </w:rPr>
          <w:t>Texas Rising Star</w:t>
        </w:r>
        <w:r w:rsidRPr="00863B8A">
          <w:rPr>
            <w:rFonts w:ascii="Times New Roman" w:hAnsi="Times New Roman"/>
            <w:spacing w:val="-4"/>
            <w:sz w:val="24"/>
            <w:szCs w:val="24"/>
          </w:rPr>
          <w:t xml:space="preserve"> </w:t>
        </w:r>
        <w:r w:rsidRPr="00863B8A">
          <w:rPr>
            <w:rFonts w:ascii="Times New Roman" w:hAnsi="Times New Roman"/>
            <w:sz w:val="24"/>
            <w:szCs w:val="24"/>
          </w:rPr>
          <w:t xml:space="preserve">providers and providers seeking </w:t>
        </w:r>
        <w:r>
          <w:rPr>
            <w:rFonts w:ascii="Times New Roman" w:hAnsi="Times New Roman"/>
            <w:sz w:val="24"/>
            <w:szCs w:val="24"/>
          </w:rPr>
          <w:t>Texas Rising Star</w:t>
        </w:r>
        <w:r w:rsidRPr="00863B8A">
          <w:rPr>
            <w:rFonts w:ascii="Times New Roman" w:hAnsi="Times New Roman"/>
            <w:spacing w:val="-4"/>
            <w:sz w:val="24"/>
            <w:szCs w:val="24"/>
          </w:rPr>
          <w:t xml:space="preserve"> </w:t>
        </w:r>
        <w:r w:rsidRPr="00863B8A">
          <w:rPr>
            <w:rFonts w:ascii="Times New Roman" w:hAnsi="Times New Roman"/>
            <w:sz w:val="24"/>
            <w:szCs w:val="24"/>
          </w:rPr>
          <w:t xml:space="preserve">certification </w:t>
        </w:r>
        <w:del w:id="2232" w:author="Fuentes,Regina G" w:date="2021-10-25T16:01:00Z">
          <w:r w:rsidRPr="00863B8A" w:rsidDel="009B330E">
            <w:rPr>
              <w:rFonts w:ascii="Times New Roman" w:hAnsi="Times New Roman"/>
              <w:sz w:val="24"/>
              <w:szCs w:val="24"/>
            </w:rPr>
            <w:delText>can</w:delText>
          </w:r>
        </w:del>
      </w:ins>
      <w:ins w:id="2233" w:author="Fuentes,Regina G" w:date="2021-10-25T16:01:00Z">
        <w:r w:rsidR="009B330E">
          <w:rPr>
            <w:rFonts w:ascii="Times New Roman" w:hAnsi="Times New Roman"/>
            <w:sz w:val="24"/>
            <w:szCs w:val="24"/>
          </w:rPr>
          <w:t>may</w:t>
        </w:r>
      </w:ins>
      <w:ins w:id="2234" w:author="Snyder,Gwen E" w:date="2021-08-17T15:55:00Z">
        <w:r w:rsidRPr="00863B8A">
          <w:rPr>
            <w:rFonts w:ascii="Times New Roman" w:hAnsi="Times New Roman"/>
            <w:sz w:val="24"/>
            <w:szCs w:val="24"/>
          </w:rPr>
          <w:t xml:space="preserve"> be delivered by either Board contractor staff or staff hired directly by the Board.</w:t>
        </w:r>
      </w:ins>
    </w:p>
    <w:p w14:paraId="54193F60" w14:textId="77777777" w:rsidR="004C24CA" w:rsidRPr="00863B8A" w:rsidRDefault="004C24CA" w:rsidP="004C24CA">
      <w:pPr>
        <w:autoSpaceDE w:val="0"/>
        <w:autoSpaceDN w:val="0"/>
        <w:adjustRightInd w:val="0"/>
        <w:rPr>
          <w:rFonts w:ascii="Times New Roman" w:hAnsi="Times New Roman"/>
          <w:sz w:val="24"/>
          <w:szCs w:val="24"/>
        </w:rPr>
      </w:pPr>
    </w:p>
    <w:p w14:paraId="67A13451" w14:textId="77777777" w:rsidR="004C24CA" w:rsidRPr="00863B8A" w:rsidRDefault="004C24CA" w:rsidP="004C24CA">
      <w:pPr>
        <w:autoSpaceDE w:val="0"/>
        <w:autoSpaceDN w:val="0"/>
        <w:adjustRightInd w:val="0"/>
        <w:rPr>
          <w:rFonts w:ascii="Times New Roman" w:hAnsi="Times New Roman"/>
          <w:sz w:val="24"/>
          <w:szCs w:val="24"/>
        </w:rPr>
      </w:pPr>
    </w:p>
    <w:p w14:paraId="2E60FD97" w14:textId="4D8F4258" w:rsidR="004C24CA" w:rsidRPr="00863B8A" w:rsidRDefault="004C24CA" w:rsidP="004C24CA">
      <w:pPr>
        <w:pStyle w:val="Guide3"/>
        <w:outlineLvl w:val="0"/>
      </w:pPr>
      <w:bookmarkStart w:id="2235" w:name="_Toc515880358"/>
      <w:bookmarkStart w:id="2236" w:name="_Toc101181918"/>
      <w:r w:rsidRPr="00863B8A">
        <w:t>I-604: Other Requirements for T</w:t>
      </w:r>
      <w:ins w:id="2237" w:author="Hill,Lindsay R" w:date="2021-08-17T15:04:00Z">
        <w:r w:rsidR="006D706D">
          <w:t xml:space="preserve">exas </w:t>
        </w:r>
      </w:ins>
      <w:r w:rsidRPr="00863B8A">
        <w:t>R</w:t>
      </w:r>
      <w:ins w:id="2238" w:author="Hill,Lindsay R" w:date="2021-08-17T15:04:00Z">
        <w:r w:rsidR="006D706D">
          <w:t xml:space="preserve">ising </w:t>
        </w:r>
      </w:ins>
      <w:r w:rsidRPr="00863B8A">
        <w:t>S</w:t>
      </w:r>
      <w:ins w:id="2239" w:author="Hill,Lindsay R" w:date="2021-08-17T15:04:00Z">
        <w:r w:rsidR="006D706D">
          <w:t>tar</w:t>
        </w:r>
      </w:ins>
      <w:r w:rsidRPr="00863B8A">
        <w:t xml:space="preserve"> </w:t>
      </w:r>
      <w:del w:id="2240" w:author="Hill,Lindsay R" w:date="2021-08-17T15:04:00Z">
        <w:r w:rsidRPr="00863B8A">
          <w:delText>Assessors and Mentors</w:delText>
        </w:r>
      </w:del>
      <w:bookmarkEnd w:id="2235"/>
      <w:ins w:id="2241" w:author="Hill,Lindsay R" w:date="2021-08-17T15:04:00Z">
        <w:r w:rsidR="006D706D">
          <w:t>Staff</w:t>
        </w:r>
      </w:ins>
      <w:bookmarkEnd w:id="2236"/>
    </w:p>
    <w:p w14:paraId="59ED4E7D" w14:textId="77777777" w:rsidR="004C24CA" w:rsidRPr="00863B8A" w:rsidRDefault="004C24CA" w:rsidP="004C24CA">
      <w:pPr>
        <w:autoSpaceDE w:val="0"/>
        <w:autoSpaceDN w:val="0"/>
        <w:adjustRightInd w:val="0"/>
        <w:ind w:right="63"/>
        <w:rPr>
          <w:rFonts w:ascii="Times New Roman" w:hAnsi="Times New Roman"/>
          <w:sz w:val="24"/>
          <w:szCs w:val="24"/>
        </w:rPr>
      </w:pPr>
    </w:p>
    <w:p w14:paraId="7FE8F9EE" w14:textId="105D03F3" w:rsidR="004C24CA" w:rsidRPr="00863B8A" w:rsidRDefault="004C24CA" w:rsidP="004C24CA">
      <w:pPr>
        <w:autoSpaceDE w:val="0"/>
        <w:autoSpaceDN w:val="0"/>
        <w:adjustRightInd w:val="0"/>
        <w:ind w:right="63"/>
        <w:rPr>
          <w:rFonts w:ascii="Times New Roman" w:hAnsi="Times New Roman"/>
          <w:spacing w:val="6"/>
          <w:sz w:val="24"/>
          <w:szCs w:val="24"/>
        </w:rPr>
      </w:pP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ards</w:t>
      </w:r>
      <w:r w:rsidRPr="00863B8A">
        <w:rPr>
          <w:rFonts w:ascii="Times New Roman" w:hAnsi="Times New Roman"/>
          <w:spacing w:val="6"/>
          <w:sz w:val="24"/>
          <w:szCs w:val="24"/>
        </w:rPr>
        <w:t xml:space="preserve"> must</w:t>
      </w:r>
      <w:r w:rsidRPr="00863B8A">
        <w:rPr>
          <w:rFonts w:ascii="Times New Roman" w:hAnsi="Times New Roman"/>
          <w:spacing w:val="8"/>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6"/>
          <w:sz w:val="24"/>
          <w:szCs w:val="24"/>
        </w:rPr>
        <w:t xml:space="preserve"> that </w:t>
      </w:r>
      <w:ins w:id="2242" w:author="Hill,Lindsay R" w:date="2021-08-17T14:30:00Z">
        <w:r w:rsidR="007744E2">
          <w:rPr>
            <w:rFonts w:ascii="Times New Roman" w:hAnsi="Times New Roman"/>
            <w:sz w:val="24"/>
            <w:szCs w:val="24"/>
          </w:rPr>
          <w:t>Texas Rising Star</w:t>
        </w:r>
        <w:r w:rsidR="007744E2" w:rsidRPr="00863B8A">
          <w:rPr>
            <w:rFonts w:ascii="Times New Roman" w:hAnsi="Times New Roman"/>
            <w:spacing w:val="-4"/>
            <w:sz w:val="24"/>
            <w:szCs w:val="24"/>
          </w:rPr>
          <w:t xml:space="preserve"> </w:t>
        </w:r>
      </w:ins>
      <w:del w:id="2243" w:author="Hill,Lindsay R" w:date="2021-08-17T14:30:00Z">
        <w:r w:rsidRPr="00863B8A">
          <w:rPr>
            <w:rFonts w:ascii="Times New Roman" w:hAnsi="Times New Roman"/>
            <w:spacing w:val="6"/>
            <w:sz w:val="24"/>
            <w:szCs w:val="24"/>
          </w:rPr>
          <w:delText xml:space="preserve">TRS </w:delText>
        </w:r>
      </w:del>
      <w:del w:id="2244" w:author="Hill,Lindsay R" w:date="2021-08-17T14:58:00Z">
        <w:r w:rsidRPr="00863B8A">
          <w:rPr>
            <w:rFonts w:ascii="Times New Roman" w:hAnsi="Times New Roman"/>
            <w:spacing w:val="6"/>
            <w:sz w:val="24"/>
            <w:szCs w:val="24"/>
          </w:rPr>
          <w:delText>assessors and mentors</w:delText>
        </w:r>
      </w:del>
      <w:ins w:id="2245" w:author="Hill,Lindsay R" w:date="2021-08-17T14:58:00Z">
        <w:r w:rsidR="00EC447D">
          <w:rPr>
            <w:rFonts w:ascii="Times New Roman" w:hAnsi="Times New Roman"/>
            <w:spacing w:val="6"/>
            <w:sz w:val="24"/>
            <w:szCs w:val="24"/>
          </w:rPr>
          <w:t>staff</w:t>
        </w:r>
      </w:ins>
      <w:r w:rsidRPr="00863B8A">
        <w:rPr>
          <w:rFonts w:ascii="Times New Roman" w:hAnsi="Times New Roman"/>
          <w:spacing w:val="6"/>
          <w:sz w:val="24"/>
          <w:szCs w:val="24"/>
        </w:rPr>
        <w:t xml:space="preserve"> </w:t>
      </w:r>
      <w:ins w:id="2246" w:author="Alvis,Carrie L" w:date="2021-10-26T14:16:00Z">
        <w:r w:rsidR="002E25EC">
          <w:rPr>
            <w:rFonts w:ascii="Times New Roman" w:hAnsi="Times New Roman"/>
            <w:spacing w:val="6"/>
            <w:sz w:val="24"/>
            <w:szCs w:val="24"/>
          </w:rPr>
          <w:t xml:space="preserve">members </w:t>
        </w:r>
      </w:ins>
      <w:r w:rsidRPr="00863B8A">
        <w:rPr>
          <w:rFonts w:ascii="Times New Roman" w:hAnsi="Times New Roman"/>
          <w:spacing w:val="6"/>
          <w:sz w:val="24"/>
          <w:szCs w:val="24"/>
        </w:rPr>
        <w:t>meet the following requirements:</w:t>
      </w:r>
    </w:p>
    <w:p w14:paraId="690A40E9" w14:textId="7F1B87BC" w:rsidR="00FE3DC2" w:rsidRDefault="00FE3DC2" w:rsidP="00AC34DA">
      <w:pPr>
        <w:pStyle w:val="ListParagraph"/>
        <w:numPr>
          <w:ilvl w:val="0"/>
          <w:numId w:val="205"/>
        </w:numPr>
        <w:autoSpaceDE w:val="0"/>
        <w:autoSpaceDN w:val="0"/>
        <w:adjustRightInd w:val="0"/>
        <w:ind w:left="360" w:right="63"/>
        <w:rPr>
          <w:ins w:id="2247" w:author="Hill,Lindsay R" w:date="2021-08-17T14:57:00Z"/>
        </w:rPr>
      </w:pPr>
      <w:ins w:id="2248" w:author="Hill,Lindsay R" w:date="2021-08-17T14:57:00Z">
        <w:r>
          <w:t>C</w:t>
        </w:r>
        <w:r w:rsidRPr="00FE3DC2">
          <w:t>omplete the Texas Rising Star standards training, as described in the Texas Rising Star guidelines</w:t>
        </w:r>
      </w:ins>
    </w:p>
    <w:p w14:paraId="27C92E93" w14:textId="26ED97C7" w:rsidR="004C24CA" w:rsidRPr="00863B8A" w:rsidRDefault="004C24CA" w:rsidP="00AC34DA">
      <w:pPr>
        <w:pStyle w:val="ListParagraph"/>
        <w:numPr>
          <w:ilvl w:val="0"/>
          <w:numId w:val="205"/>
        </w:numPr>
        <w:autoSpaceDE w:val="0"/>
        <w:autoSpaceDN w:val="0"/>
        <w:adjustRightInd w:val="0"/>
        <w:ind w:left="360" w:right="63"/>
        <w:rPr>
          <w:del w:id="2249" w:author="Hill,Lindsay R" w:date="2021-08-17T15:01:00Z"/>
        </w:rPr>
      </w:pPr>
      <w:del w:id="2250" w:author="Hill,Lindsay R" w:date="2021-08-17T15:01:00Z">
        <w:r w:rsidRPr="00863B8A">
          <w:delText>C</w:delText>
        </w:r>
        <w:r w:rsidRPr="00863B8A">
          <w:rPr>
            <w:spacing w:val="1"/>
          </w:rPr>
          <w:delText>o</w:delText>
        </w:r>
        <w:r w:rsidRPr="00863B8A">
          <w:rPr>
            <w:spacing w:val="-2"/>
          </w:rPr>
          <w:delText>m</w:delText>
        </w:r>
        <w:r w:rsidRPr="00863B8A">
          <w:rPr>
            <w:spacing w:val="1"/>
          </w:rPr>
          <w:delText>p</w:delText>
        </w:r>
        <w:r w:rsidRPr="00863B8A">
          <w:delText>lete</w:delText>
        </w:r>
        <w:r w:rsidRPr="00863B8A">
          <w:rPr>
            <w:spacing w:val="3"/>
          </w:rPr>
          <w:delText xml:space="preserve"> </w:delText>
        </w:r>
        <w:r w:rsidRPr="00863B8A">
          <w:delText>a</w:delText>
        </w:r>
        <w:r w:rsidRPr="00863B8A">
          <w:rPr>
            <w:spacing w:val="1"/>
          </w:rPr>
          <w:delText>nnu</w:delText>
        </w:r>
        <w:r w:rsidRPr="00863B8A">
          <w:delText>al</w:delText>
        </w:r>
        <w:r w:rsidRPr="00863B8A">
          <w:rPr>
            <w:spacing w:val="11"/>
          </w:rPr>
          <w:delText xml:space="preserve"> </w:delText>
        </w:r>
        <w:r w:rsidRPr="00863B8A">
          <w:rPr>
            <w:spacing w:val="1"/>
          </w:rPr>
          <w:delText>p</w:delText>
        </w:r>
        <w:r w:rsidRPr="00863B8A">
          <w:delText>r</w:delText>
        </w:r>
        <w:r w:rsidRPr="00863B8A">
          <w:rPr>
            <w:spacing w:val="1"/>
          </w:rPr>
          <w:delText>o</w:delText>
        </w:r>
        <w:r w:rsidRPr="00863B8A">
          <w:delText>fessi</w:delText>
        </w:r>
        <w:r w:rsidRPr="00863B8A">
          <w:rPr>
            <w:spacing w:val="1"/>
          </w:rPr>
          <w:delText>o</w:delText>
        </w:r>
        <w:r w:rsidRPr="00863B8A">
          <w:rPr>
            <w:spacing w:val="-1"/>
          </w:rPr>
          <w:delText>n</w:delText>
        </w:r>
        <w:r w:rsidRPr="00863B8A">
          <w:delText>al</w:delText>
        </w:r>
        <w:r w:rsidRPr="00863B8A">
          <w:rPr>
            <w:spacing w:val="-11"/>
          </w:rPr>
          <w:delText xml:space="preserve"> </w:delText>
        </w:r>
        <w:r w:rsidRPr="00863B8A">
          <w:rPr>
            <w:spacing w:val="1"/>
          </w:rPr>
          <w:delText>d</w:delText>
        </w:r>
        <w:r w:rsidRPr="00863B8A">
          <w:delText>e</w:delText>
        </w:r>
        <w:r w:rsidRPr="00863B8A">
          <w:rPr>
            <w:spacing w:val="1"/>
          </w:rPr>
          <w:delText>v</w:delText>
        </w:r>
        <w:r w:rsidRPr="00863B8A">
          <w:delText>el</w:delText>
        </w:r>
        <w:r w:rsidRPr="00863B8A">
          <w:rPr>
            <w:spacing w:val="1"/>
          </w:rPr>
          <w:delText>op</w:delText>
        </w:r>
        <w:r w:rsidRPr="00863B8A">
          <w:rPr>
            <w:spacing w:val="-2"/>
          </w:rPr>
          <w:delText>m</w:delText>
        </w:r>
        <w:r w:rsidRPr="00863B8A">
          <w:delText>e</w:delText>
        </w:r>
        <w:r w:rsidRPr="00863B8A">
          <w:rPr>
            <w:spacing w:val="1"/>
          </w:rPr>
          <w:delText>n</w:delText>
        </w:r>
        <w:r w:rsidRPr="00863B8A">
          <w:delText>t</w:delText>
        </w:r>
        <w:r w:rsidRPr="00863B8A">
          <w:rPr>
            <w:spacing w:val="37"/>
          </w:rPr>
          <w:delText xml:space="preserve"> </w:delText>
        </w:r>
        <w:r w:rsidRPr="00863B8A">
          <w:delText>a</w:delText>
        </w:r>
        <w:r w:rsidRPr="00863B8A">
          <w:rPr>
            <w:spacing w:val="1"/>
          </w:rPr>
          <w:delText>n</w:delText>
        </w:r>
        <w:r w:rsidRPr="00863B8A">
          <w:delText>d</w:delText>
        </w:r>
        <w:r w:rsidRPr="00863B8A">
          <w:rPr>
            <w:spacing w:val="46"/>
          </w:rPr>
          <w:delText xml:space="preserve"> </w:delText>
        </w:r>
        <w:r w:rsidRPr="00863B8A">
          <w:delText>c</w:delText>
        </w:r>
        <w:r w:rsidRPr="00863B8A">
          <w:rPr>
            <w:spacing w:val="1"/>
          </w:rPr>
          <w:delText>on</w:delText>
        </w:r>
        <w:r w:rsidRPr="00863B8A">
          <w:delText>ti</w:delText>
        </w:r>
        <w:r w:rsidRPr="00863B8A">
          <w:rPr>
            <w:spacing w:val="1"/>
          </w:rPr>
          <w:delText>nu</w:delText>
        </w:r>
        <w:r w:rsidRPr="00863B8A">
          <w:delText>i</w:delText>
        </w:r>
        <w:r w:rsidRPr="00863B8A">
          <w:rPr>
            <w:spacing w:val="1"/>
          </w:rPr>
          <w:delText>n</w:delText>
        </w:r>
        <w:r w:rsidRPr="00863B8A">
          <w:delText>g</w:delText>
        </w:r>
        <w:r w:rsidRPr="00863B8A">
          <w:rPr>
            <w:spacing w:val="40"/>
          </w:rPr>
          <w:delText xml:space="preserve"> </w:delText>
        </w:r>
        <w:r w:rsidRPr="00863B8A">
          <w:delText>e</w:delText>
        </w:r>
        <w:r w:rsidRPr="00863B8A">
          <w:rPr>
            <w:spacing w:val="1"/>
          </w:rPr>
          <w:delText>du</w:delText>
        </w:r>
        <w:r w:rsidRPr="00863B8A">
          <w:delText>cati</w:delText>
        </w:r>
        <w:r w:rsidRPr="00863B8A">
          <w:rPr>
            <w:spacing w:val="1"/>
          </w:rPr>
          <w:delText>o</w:delText>
        </w:r>
        <w:r w:rsidRPr="00863B8A">
          <w:delText>n</w:delText>
        </w:r>
        <w:r w:rsidRPr="00863B8A">
          <w:rPr>
            <w:spacing w:val="40"/>
          </w:rPr>
          <w:delText xml:space="preserve"> </w:delText>
        </w:r>
        <w:r w:rsidRPr="00863B8A">
          <w:delText>c</w:delText>
        </w:r>
        <w:r w:rsidRPr="00863B8A">
          <w:rPr>
            <w:spacing w:val="1"/>
          </w:rPr>
          <w:delText>on</w:delText>
        </w:r>
        <w:r w:rsidRPr="00863B8A">
          <w:delText>siste</w:delText>
        </w:r>
        <w:r w:rsidRPr="00863B8A">
          <w:rPr>
            <w:spacing w:val="1"/>
          </w:rPr>
          <w:delText>n</w:delText>
        </w:r>
        <w:r w:rsidRPr="00863B8A">
          <w:delText>t</w:delText>
        </w:r>
        <w:r w:rsidRPr="00863B8A">
          <w:rPr>
            <w:spacing w:val="38"/>
          </w:rPr>
          <w:delText xml:space="preserve"> </w:delText>
        </w:r>
        <w:r w:rsidRPr="00863B8A">
          <w:delText>with</w:delText>
        </w:r>
        <w:r>
          <w:delText xml:space="preserve"> the</w:delText>
        </w:r>
        <w:r w:rsidRPr="00863B8A">
          <w:rPr>
            <w:spacing w:val="44"/>
          </w:rPr>
          <w:delText xml:space="preserve"> </w:delText>
        </w:r>
        <w:r>
          <w:delText>CCR Texas Rising Star annual</w:delText>
        </w:r>
        <w:r w:rsidRPr="00863B8A">
          <w:rPr>
            <w:spacing w:val="-7"/>
          </w:rPr>
          <w:delText xml:space="preserve"> </w:delText>
        </w:r>
        <w:r w:rsidRPr="00863B8A">
          <w:rPr>
            <w:spacing w:val="-2"/>
          </w:rPr>
          <w:delText>m</w:delText>
        </w:r>
        <w:r w:rsidRPr="00863B8A">
          <w:delText>i</w:delText>
        </w:r>
        <w:r w:rsidRPr="00863B8A">
          <w:rPr>
            <w:spacing w:val="1"/>
          </w:rPr>
          <w:delText>n</w:delText>
        </w:r>
        <w:r w:rsidRPr="00863B8A">
          <w:delText>i</w:delText>
        </w:r>
        <w:r w:rsidRPr="00863B8A">
          <w:rPr>
            <w:spacing w:val="-2"/>
          </w:rPr>
          <w:delText>m</w:delText>
        </w:r>
        <w:r w:rsidRPr="00863B8A">
          <w:rPr>
            <w:spacing w:val="1"/>
          </w:rPr>
          <w:delText>u</w:delText>
        </w:r>
        <w:r w:rsidRPr="00863B8A">
          <w:delText>m</w:delText>
        </w:r>
        <w:r w:rsidRPr="00863B8A">
          <w:rPr>
            <w:spacing w:val="33"/>
          </w:rPr>
          <w:delText xml:space="preserve"> </w:delText>
        </w:r>
        <w:r w:rsidRPr="00863B8A">
          <w:delText>trai</w:delText>
        </w:r>
        <w:r w:rsidRPr="00863B8A">
          <w:rPr>
            <w:spacing w:val="1"/>
          </w:rPr>
          <w:delText>n</w:delText>
        </w:r>
        <w:r w:rsidRPr="00863B8A">
          <w:delText>i</w:delText>
        </w:r>
        <w:r w:rsidRPr="00863B8A">
          <w:rPr>
            <w:spacing w:val="1"/>
          </w:rPr>
          <w:delText>n</w:delText>
        </w:r>
        <w:r w:rsidRPr="00863B8A">
          <w:delText>g</w:delText>
        </w:r>
        <w:r w:rsidRPr="00863B8A">
          <w:rPr>
            <w:spacing w:val="-7"/>
          </w:rPr>
          <w:delText xml:space="preserve"> </w:delText>
        </w:r>
        <w:r>
          <w:rPr>
            <w:spacing w:val="-7"/>
          </w:rPr>
          <w:delText xml:space="preserve">hours </w:delText>
        </w:r>
        <w:r w:rsidRPr="00863B8A">
          <w:delText>re</w:delText>
        </w:r>
        <w:r w:rsidRPr="00863B8A">
          <w:rPr>
            <w:spacing w:val="1"/>
          </w:rPr>
          <w:delText>qu</w:delText>
        </w:r>
        <w:r w:rsidRPr="00863B8A">
          <w:delText>ire</w:delText>
        </w:r>
        <w:r w:rsidRPr="00863B8A">
          <w:rPr>
            <w:spacing w:val="-2"/>
          </w:rPr>
          <w:delText>m</w:delText>
        </w:r>
        <w:r w:rsidRPr="00863B8A">
          <w:delText>e</w:delText>
        </w:r>
        <w:r w:rsidRPr="00863B8A">
          <w:rPr>
            <w:spacing w:val="1"/>
          </w:rPr>
          <w:delText>n</w:delText>
        </w:r>
        <w:r w:rsidRPr="00863B8A">
          <w:delText>t</w:delText>
        </w:r>
        <w:r w:rsidRPr="00863B8A">
          <w:rPr>
            <w:spacing w:val="-11"/>
          </w:rPr>
          <w:delText xml:space="preserve"> </w:delText>
        </w:r>
        <w:r w:rsidRPr="00863B8A">
          <w:delText>f</w:delText>
        </w:r>
        <w:r w:rsidRPr="00863B8A">
          <w:rPr>
            <w:spacing w:val="1"/>
          </w:rPr>
          <w:delText>o</w:delText>
        </w:r>
        <w:r w:rsidRPr="00863B8A">
          <w:delText>r</w:delText>
        </w:r>
        <w:r w:rsidRPr="00863B8A">
          <w:rPr>
            <w:spacing w:val="-3"/>
          </w:rPr>
          <w:delText xml:space="preserve"> </w:delText>
        </w:r>
        <w:r w:rsidRPr="00863B8A">
          <w:delText>a</w:delText>
        </w:r>
        <w:r w:rsidRPr="00863B8A">
          <w:rPr>
            <w:spacing w:val="-1"/>
          </w:rPr>
          <w:delText xml:space="preserve"> </w:delText>
        </w:r>
        <w:r>
          <w:rPr>
            <w:spacing w:val="-1"/>
          </w:rPr>
          <w:delText xml:space="preserve">Texas Rising Star-certified </w:delText>
        </w:r>
        <w:r w:rsidRPr="00863B8A">
          <w:rPr>
            <w:spacing w:val="-1"/>
          </w:rPr>
          <w:delText xml:space="preserve">child care </w:delText>
        </w:r>
        <w:r w:rsidRPr="00863B8A">
          <w:delText>ce</w:delText>
        </w:r>
        <w:r w:rsidRPr="00863B8A">
          <w:rPr>
            <w:spacing w:val="1"/>
          </w:rPr>
          <w:delText>n</w:delText>
        </w:r>
        <w:r w:rsidRPr="00863B8A">
          <w:delText>ter</w:delText>
        </w:r>
        <w:r w:rsidRPr="00863B8A">
          <w:rPr>
            <w:spacing w:val="-5"/>
          </w:rPr>
          <w:delText xml:space="preserve"> </w:delText>
        </w:r>
        <w:r w:rsidRPr="00863B8A">
          <w:rPr>
            <w:spacing w:val="1"/>
          </w:rPr>
          <w:delText>d</w:delText>
        </w:r>
        <w:r w:rsidRPr="00863B8A">
          <w:delText>irect</w:delText>
        </w:r>
        <w:r w:rsidRPr="00863B8A">
          <w:rPr>
            <w:spacing w:val="1"/>
          </w:rPr>
          <w:delText>o</w:delText>
        </w:r>
        <w:r w:rsidRPr="00863B8A">
          <w:delText>r</w:delText>
        </w:r>
      </w:del>
    </w:p>
    <w:p w14:paraId="6C0C94D7" w14:textId="143D5B04" w:rsidR="004C24CA" w:rsidRPr="00863B8A" w:rsidRDefault="004C24CA" w:rsidP="00AC34DA">
      <w:pPr>
        <w:pStyle w:val="ListParagraph"/>
        <w:numPr>
          <w:ilvl w:val="0"/>
          <w:numId w:val="205"/>
        </w:numPr>
        <w:autoSpaceDE w:val="0"/>
        <w:autoSpaceDN w:val="0"/>
        <w:adjustRightInd w:val="0"/>
        <w:ind w:left="360" w:right="60"/>
        <w:rPr>
          <w:ins w:id="2251" w:author="Hill,Lindsay R" w:date="2021-08-17T14:58:00Z"/>
        </w:rPr>
      </w:pPr>
      <w:r w:rsidRPr="00084FFE">
        <w:t>M</w:t>
      </w:r>
      <w:r w:rsidRPr="00863B8A">
        <w:t>eet</w:t>
      </w:r>
      <w:r w:rsidRPr="00084FFE">
        <w:t xml:space="preserve"> </w:t>
      </w:r>
      <w:r w:rsidRPr="00863B8A">
        <w:t>t</w:t>
      </w:r>
      <w:r w:rsidRPr="00084FFE">
        <w:t>h</w:t>
      </w:r>
      <w:r w:rsidRPr="00863B8A">
        <w:t>e</w:t>
      </w:r>
      <w:r w:rsidRPr="00084FFE">
        <w:t xml:space="preserve"> b</w:t>
      </w:r>
      <w:r w:rsidRPr="00863B8A">
        <w:t>ac</w:t>
      </w:r>
      <w:r w:rsidRPr="00084FFE">
        <w:t>kg</w:t>
      </w:r>
      <w:r w:rsidRPr="00863B8A">
        <w:t>r</w:t>
      </w:r>
      <w:r w:rsidRPr="00084FFE">
        <w:t>oun</w:t>
      </w:r>
      <w:r w:rsidRPr="00863B8A">
        <w:t>d</w:t>
      </w:r>
      <w:r w:rsidRPr="00863B8A">
        <w:rPr>
          <w:spacing w:val="35"/>
        </w:rPr>
        <w:t xml:space="preserve"> </w:t>
      </w:r>
      <w:r w:rsidRPr="00863B8A">
        <w:t>c</w:t>
      </w:r>
      <w:r w:rsidRPr="00863B8A">
        <w:rPr>
          <w:spacing w:val="1"/>
        </w:rPr>
        <w:t>h</w:t>
      </w:r>
      <w:r>
        <w:t>eck</w:t>
      </w:r>
      <w:r w:rsidRPr="00863B8A">
        <w:rPr>
          <w:spacing w:val="-10"/>
        </w:rPr>
        <w:t xml:space="preserve"> </w:t>
      </w:r>
      <w:r w:rsidRPr="00863B8A">
        <w:t>re</w:t>
      </w:r>
      <w:r w:rsidRPr="00863B8A">
        <w:rPr>
          <w:spacing w:val="1"/>
        </w:rPr>
        <w:t>qu</w:t>
      </w:r>
      <w:r w:rsidRPr="00863B8A">
        <w:t>ire</w:t>
      </w:r>
      <w:r w:rsidRPr="00863B8A">
        <w:rPr>
          <w:spacing w:val="-2"/>
        </w:rPr>
        <w:t>m</w:t>
      </w:r>
      <w:r w:rsidRPr="00863B8A">
        <w:t>e</w:t>
      </w:r>
      <w:r w:rsidRPr="00863B8A">
        <w:rPr>
          <w:spacing w:val="1"/>
        </w:rPr>
        <w:t>n</w:t>
      </w:r>
      <w:r w:rsidRPr="00863B8A">
        <w:t>t</w:t>
      </w:r>
      <w:r w:rsidRPr="00863B8A">
        <w:rPr>
          <w:spacing w:val="-11"/>
        </w:rPr>
        <w:t xml:space="preserve"> </w:t>
      </w:r>
      <w:r w:rsidRPr="00863B8A">
        <w:t>c</w:t>
      </w:r>
      <w:r w:rsidRPr="00863B8A">
        <w:rPr>
          <w:spacing w:val="1"/>
        </w:rPr>
        <w:t>on</w:t>
      </w:r>
      <w:r w:rsidRPr="00863B8A">
        <w:t>siste</w:t>
      </w:r>
      <w:r w:rsidRPr="00863B8A">
        <w:rPr>
          <w:spacing w:val="1"/>
        </w:rPr>
        <w:t>n</w:t>
      </w:r>
      <w:r w:rsidRPr="00863B8A">
        <w:t>t</w:t>
      </w:r>
      <w:r w:rsidRPr="00863B8A">
        <w:rPr>
          <w:spacing w:val="-9"/>
        </w:rPr>
        <w:t xml:space="preserve"> </w:t>
      </w:r>
      <w:r w:rsidRPr="00863B8A">
        <w:t>with</w:t>
      </w:r>
      <w:r w:rsidRPr="00863B8A">
        <w:rPr>
          <w:spacing w:val="-3"/>
        </w:rPr>
        <w:t xml:space="preserve"> </w:t>
      </w:r>
      <w:r w:rsidRPr="00863B8A">
        <w:rPr>
          <w:spacing w:val="1"/>
        </w:rPr>
        <w:t>4</w:t>
      </w:r>
      <w:r w:rsidRPr="00863B8A">
        <w:t>0</w:t>
      </w:r>
      <w:r w:rsidRPr="00863B8A">
        <w:rPr>
          <w:spacing w:val="-1"/>
        </w:rPr>
        <w:t xml:space="preserve"> </w:t>
      </w:r>
      <w:r w:rsidRPr="00863B8A">
        <w:t>TAC,</w:t>
      </w:r>
      <w:r w:rsidRPr="00863B8A">
        <w:rPr>
          <w:spacing w:val="-5"/>
        </w:rPr>
        <w:t xml:space="preserve"> </w:t>
      </w:r>
      <w:r w:rsidRPr="00863B8A">
        <w:t>C</w:t>
      </w:r>
      <w:r w:rsidRPr="00863B8A">
        <w:rPr>
          <w:spacing w:val="1"/>
        </w:rPr>
        <w:t>h</w:t>
      </w:r>
      <w:r w:rsidRPr="00863B8A">
        <w:t>a</w:t>
      </w:r>
      <w:r w:rsidRPr="00863B8A">
        <w:rPr>
          <w:spacing w:val="1"/>
        </w:rPr>
        <w:t>p</w:t>
      </w:r>
      <w:r w:rsidRPr="00863B8A">
        <w:t>ter</w:t>
      </w:r>
      <w:r w:rsidRPr="00863B8A">
        <w:rPr>
          <w:spacing w:val="-7"/>
        </w:rPr>
        <w:t xml:space="preserve"> </w:t>
      </w:r>
      <w:r w:rsidRPr="00863B8A">
        <w:t>7</w:t>
      </w:r>
      <w:r w:rsidRPr="00863B8A">
        <w:rPr>
          <w:spacing w:val="1"/>
        </w:rPr>
        <w:t>45</w:t>
      </w:r>
    </w:p>
    <w:p w14:paraId="10D95EC8" w14:textId="339D650C" w:rsidR="002D57AF" w:rsidRDefault="002D57AF" w:rsidP="00AC34DA">
      <w:pPr>
        <w:pStyle w:val="ListParagraph"/>
        <w:numPr>
          <w:ilvl w:val="0"/>
          <w:numId w:val="205"/>
        </w:numPr>
        <w:autoSpaceDE w:val="0"/>
        <w:autoSpaceDN w:val="0"/>
        <w:adjustRightInd w:val="0"/>
        <w:ind w:left="360" w:right="60"/>
        <w:rPr>
          <w:ins w:id="2252" w:author="Hill,Lindsay R" w:date="2021-08-17T14:58:00Z"/>
        </w:rPr>
      </w:pPr>
      <w:ins w:id="2253" w:author="Hill,Lindsay R" w:date="2021-08-17T14:58:00Z">
        <w:r>
          <w:t>A</w:t>
        </w:r>
        <w:r w:rsidRPr="002D57AF">
          <w:t>ssessors must attain and maintain the Texas Rising Star Assessor Certification, as described in the Texas Rising Star guidelines</w:t>
        </w:r>
      </w:ins>
      <w:ins w:id="2254" w:author="Alvis,Carrie L" w:date="2022-03-07T11:09:00Z">
        <w:r w:rsidR="00845077">
          <w:t>.</w:t>
        </w:r>
      </w:ins>
    </w:p>
    <w:p w14:paraId="17FB235F" w14:textId="383A4092" w:rsidR="002D57AF" w:rsidRPr="00863B8A" w:rsidRDefault="00EC447D" w:rsidP="00AC34DA">
      <w:pPr>
        <w:pStyle w:val="ListParagraph"/>
        <w:numPr>
          <w:ilvl w:val="0"/>
          <w:numId w:val="205"/>
        </w:numPr>
        <w:autoSpaceDE w:val="0"/>
        <w:autoSpaceDN w:val="0"/>
        <w:adjustRightInd w:val="0"/>
        <w:ind w:left="360" w:right="60"/>
      </w:pPr>
      <w:ins w:id="2255" w:author="Hill,Lindsay R" w:date="2021-08-17T14:58:00Z">
        <w:r>
          <w:t>M</w:t>
        </w:r>
        <w:r w:rsidRPr="00EC447D">
          <w:t>entors must attain mentor micro-credentialing, as described in the Texas Rising Star guidelines</w:t>
        </w:r>
      </w:ins>
      <w:ins w:id="2256" w:author="Alvis,Carrie L" w:date="2022-03-07T11:09:00Z">
        <w:r w:rsidR="00845077">
          <w:t>.</w:t>
        </w:r>
      </w:ins>
    </w:p>
    <w:p w14:paraId="39B6FB56" w14:textId="77777777" w:rsidR="004C24CA" w:rsidRPr="00863B8A" w:rsidRDefault="004C24CA" w:rsidP="00AC34DA">
      <w:pPr>
        <w:pStyle w:val="ListParagraph"/>
        <w:numPr>
          <w:ilvl w:val="0"/>
          <w:numId w:val="205"/>
        </w:numPr>
        <w:autoSpaceDE w:val="0"/>
        <w:autoSpaceDN w:val="0"/>
        <w:adjustRightInd w:val="0"/>
        <w:ind w:left="360" w:right="2858"/>
        <w:rPr>
          <w:spacing w:val="-12"/>
        </w:rPr>
      </w:pPr>
      <w:r w:rsidRPr="00863B8A">
        <w:rPr>
          <w:spacing w:val="1"/>
        </w:rPr>
        <w:t>D</w:t>
      </w:r>
      <w:r w:rsidRPr="00863B8A">
        <w:t>e</w:t>
      </w:r>
      <w:r w:rsidRPr="00863B8A">
        <w:rPr>
          <w:spacing w:val="-2"/>
        </w:rPr>
        <w:t>m</w:t>
      </w:r>
      <w:r w:rsidRPr="00863B8A">
        <w:rPr>
          <w:spacing w:val="1"/>
        </w:rPr>
        <w:t>on</w:t>
      </w:r>
      <w:r w:rsidRPr="00863B8A">
        <w:t>strate the following:</w:t>
      </w:r>
      <w:r w:rsidRPr="00863B8A">
        <w:rPr>
          <w:spacing w:val="-12"/>
        </w:rPr>
        <w:t xml:space="preserve"> </w:t>
      </w:r>
    </w:p>
    <w:p w14:paraId="3BD4D634" w14:textId="77777777" w:rsidR="004C24CA" w:rsidRPr="00863B8A" w:rsidRDefault="004C24CA" w:rsidP="00AC34DA">
      <w:pPr>
        <w:pStyle w:val="ListParagraph"/>
        <w:numPr>
          <w:ilvl w:val="0"/>
          <w:numId w:val="206"/>
        </w:numPr>
        <w:autoSpaceDE w:val="0"/>
        <w:autoSpaceDN w:val="0"/>
        <w:adjustRightInd w:val="0"/>
        <w:ind w:left="720"/>
        <w:rPr>
          <w:spacing w:val="1"/>
        </w:rPr>
      </w:pPr>
      <w:r w:rsidRPr="00863B8A">
        <w:rPr>
          <w:spacing w:val="1"/>
        </w:rPr>
        <w:t>Kno</w:t>
      </w:r>
      <w:r w:rsidRPr="00863B8A">
        <w:t>wle</w:t>
      </w:r>
      <w:r w:rsidRPr="00863B8A">
        <w:rPr>
          <w:spacing w:val="1"/>
        </w:rPr>
        <w:t>dg</w:t>
      </w:r>
      <w:r w:rsidRPr="00863B8A">
        <w:t>e</w:t>
      </w:r>
      <w:r w:rsidRPr="00863B8A">
        <w:rPr>
          <w:spacing w:val="-10"/>
        </w:rPr>
        <w:t xml:space="preserve"> </w:t>
      </w:r>
      <w:r w:rsidRPr="00863B8A">
        <w:rPr>
          <w:spacing w:val="1"/>
        </w:rPr>
        <w:t>o</w:t>
      </w:r>
      <w:r w:rsidRPr="00863B8A">
        <w:t>f</w:t>
      </w:r>
      <w:r w:rsidRPr="00863B8A">
        <w:rPr>
          <w:spacing w:val="-2"/>
        </w:rPr>
        <w:t xml:space="preserve"> </w:t>
      </w:r>
      <w:r w:rsidRPr="00863B8A">
        <w:rPr>
          <w:spacing w:val="1"/>
        </w:rPr>
        <w:t>b</w:t>
      </w:r>
      <w:r w:rsidRPr="00863B8A">
        <w:t>est</w:t>
      </w:r>
      <w:r w:rsidRPr="00863B8A">
        <w:rPr>
          <w:spacing w:val="-4"/>
        </w:rPr>
        <w:t xml:space="preserve"> </w:t>
      </w:r>
      <w:r w:rsidRPr="00863B8A">
        <w:rPr>
          <w:spacing w:val="1"/>
        </w:rPr>
        <w:t>p</w:t>
      </w:r>
      <w:r w:rsidRPr="00863B8A">
        <w:t>ractices</w:t>
      </w:r>
      <w:r w:rsidRPr="00863B8A">
        <w:rPr>
          <w:spacing w:val="-8"/>
        </w:rPr>
        <w:t xml:space="preserve"> </w:t>
      </w:r>
      <w:r w:rsidRPr="00863B8A">
        <w:t>in</w:t>
      </w:r>
      <w:r w:rsidRPr="00863B8A">
        <w:rPr>
          <w:spacing w:val="-1"/>
        </w:rPr>
        <w:t xml:space="preserve"> </w:t>
      </w:r>
      <w:r w:rsidRPr="00863B8A">
        <w:t>early</w:t>
      </w:r>
      <w:r w:rsidRPr="00863B8A">
        <w:rPr>
          <w:spacing w:val="-2"/>
        </w:rPr>
        <w:t xml:space="preserve"> </w:t>
      </w:r>
      <w:r w:rsidRPr="00863B8A">
        <w:t>c</w:t>
      </w:r>
      <w:r w:rsidRPr="00863B8A">
        <w:rPr>
          <w:spacing w:val="1"/>
        </w:rPr>
        <w:t>h</w:t>
      </w:r>
      <w:r w:rsidRPr="00863B8A">
        <w:t>il</w:t>
      </w:r>
      <w:r w:rsidRPr="00863B8A">
        <w:rPr>
          <w:spacing w:val="1"/>
        </w:rPr>
        <w:t>dhoo</w:t>
      </w:r>
      <w:r w:rsidRPr="00863B8A">
        <w:t>d</w:t>
      </w:r>
      <w:r w:rsidRPr="00863B8A">
        <w:rPr>
          <w:spacing w:val="1"/>
        </w:rPr>
        <w:t xml:space="preserve"> </w:t>
      </w:r>
      <w:r w:rsidRPr="00863B8A">
        <w:t>e</w:t>
      </w:r>
      <w:r w:rsidRPr="00863B8A">
        <w:rPr>
          <w:spacing w:val="1"/>
        </w:rPr>
        <w:t>du</w:t>
      </w:r>
      <w:r w:rsidRPr="00863B8A">
        <w:t>cati</w:t>
      </w:r>
      <w:r w:rsidRPr="00863B8A">
        <w:rPr>
          <w:spacing w:val="1"/>
        </w:rPr>
        <w:t>on</w:t>
      </w:r>
    </w:p>
    <w:p w14:paraId="6F2A5910" w14:textId="6548E8D5" w:rsidR="004C24CA" w:rsidRPr="00863B8A" w:rsidRDefault="004C24CA" w:rsidP="00AC34DA">
      <w:pPr>
        <w:pStyle w:val="ListParagraph"/>
        <w:numPr>
          <w:ilvl w:val="0"/>
          <w:numId w:val="206"/>
        </w:numPr>
        <w:autoSpaceDE w:val="0"/>
        <w:autoSpaceDN w:val="0"/>
        <w:adjustRightInd w:val="0"/>
        <w:ind w:left="720"/>
      </w:pPr>
      <w:r w:rsidRPr="00863B8A">
        <w:rPr>
          <w:spacing w:val="1"/>
        </w:rPr>
        <w:t>Und</w:t>
      </w:r>
      <w:r w:rsidRPr="00863B8A">
        <w:t>ersta</w:t>
      </w:r>
      <w:r w:rsidRPr="00863B8A">
        <w:rPr>
          <w:spacing w:val="1"/>
        </w:rPr>
        <w:t>nd</w:t>
      </w:r>
      <w:r w:rsidRPr="00863B8A">
        <w:t>i</w:t>
      </w:r>
      <w:r w:rsidRPr="00863B8A">
        <w:rPr>
          <w:spacing w:val="1"/>
        </w:rPr>
        <w:t>n</w:t>
      </w:r>
      <w:r w:rsidRPr="00863B8A">
        <w:t>g</w:t>
      </w:r>
      <w:r w:rsidRPr="00863B8A">
        <w:rPr>
          <w:spacing w:val="25"/>
        </w:rPr>
        <w:t xml:space="preserve"> </w:t>
      </w:r>
      <w:r w:rsidRPr="00863B8A">
        <w:rPr>
          <w:spacing w:val="1"/>
        </w:rPr>
        <w:t>o</w:t>
      </w:r>
      <w:r w:rsidRPr="00863B8A">
        <w:t>f</w:t>
      </w:r>
      <w:r w:rsidRPr="00863B8A">
        <w:rPr>
          <w:spacing w:val="34"/>
        </w:rPr>
        <w:t xml:space="preserve"> </w:t>
      </w:r>
      <w:r w:rsidRPr="00863B8A">
        <w:t>early</w:t>
      </w:r>
      <w:r w:rsidRPr="00863B8A">
        <w:rPr>
          <w:spacing w:val="34"/>
        </w:rPr>
        <w:t xml:space="preserve"> </w:t>
      </w:r>
      <w:r w:rsidRPr="00863B8A">
        <w:t>c</w:t>
      </w:r>
      <w:r w:rsidRPr="00863B8A">
        <w:rPr>
          <w:spacing w:val="1"/>
        </w:rPr>
        <w:t>h</w:t>
      </w:r>
      <w:r w:rsidRPr="00863B8A">
        <w:t>il</w:t>
      </w:r>
      <w:r w:rsidRPr="00863B8A">
        <w:rPr>
          <w:spacing w:val="1"/>
        </w:rPr>
        <w:t>dhoo</w:t>
      </w:r>
      <w:r w:rsidRPr="00863B8A">
        <w:t>d</w:t>
      </w:r>
      <w:r w:rsidRPr="00863B8A">
        <w:rPr>
          <w:spacing w:val="27"/>
        </w:rPr>
        <w:t xml:space="preserve"> </w:t>
      </w:r>
      <w:r w:rsidRPr="00863B8A">
        <w:t>e</w:t>
      </w:r>
      <w:r w:rsidRPr="00863B8A">
        <w:rPr>
          <w:spacing w:val="1"/>
        </w:rPr>
        <w:t>v</w:t>
      </w:r>
      <w:r w:rsidRPr="00863B8A">
        <w:t>al</w:t>
      </w:r>
      <w:r w:rsidRPr="00863B8A">
        <w:rPr>
          <w:spacing w:val="1"/>
        </w:rPr>
        <w:t>u</w:t>
      </w:r>
      <w:r w:rsidRPr="00863B8A">
        <w:t>ati</w:t>
      </w:r>
      <w:r w:rsidRPr="00863B8A">
        <w:rPr>
          <w:spacing w:val="1"/>
        </w:rPr>
        <w:t>on</w:t>
      </w:r>
      <w:r w:rsidRPr="00863B8A">
        <w:t>s,</w:t>
      </w:r>
      <w:r w:rsidRPr="00863B8A">
        <w:rPr>
          <w:spacing w:val="24"/>
        </w:rPr>
        <w:t xml:space="preserve"> </w:t>
      </w:r>
      <w:r w:rsidRPr="00863B8A">
        <w:rPr>
          <w:spacing w:val="1"/>
        </w:rPr>
        <w:t>ob</w:t>
      </w:r>
      <w:r w:rsidRPr="00863B8A">
        <w:t>ser</w:t>
      </w:r>
      <w:r w:rsidRPr="00863B8A">
        <w:rPr>
          <w:spacing w:val="1"/>
        </w:rPr>
        <w:t>v</w:t>
      </w:r>
      <w:r w:rsidRPr="00863B8A">
        <w:t>ati</w:t>
      </w:r>
      <w:r w:rsidRPr="00863B8A">
        <w:rPr>
          <w:spacing w:val="1"/>
        </w:rPr>
        <w:t>on</w:t>
      </w:r>
      <w:r w:rsidRPr="00863B8A">
        <w:t>s</w:t>
      </w:r>
      <w:ins w:id="2257" w:author="Fuentes,Regina G" w:date="2022-03-04T14:16:00Z">
        <w:r w:rsidR="00C10A36">
          <w:t>,</w:t>
        </w:r>
      </w:ins>
      <w:r w:rsidRPr="00863B8A">
        <w:rPr>
          <w:spacing w:val="23"/>
        </w:rPr>
        <w:t xml:space="preserve"> </w:t>
      </w:r>
      <w:r w:rsidRPr="00863B8A">
        <w:t>a</w:t>
      </w:r>
      <w:r w:rsidRPr="00863B8A">
        <w:rPr>
          <w:spacing w:val="1"/>
        </w:rPr>
        <w:t>n</w:t>
      </w:r>
      <w:r w:rsidRPr="00863B8A">
        <w:t>d</w:t>
      </w:r>
      <w:r w:rsidRPr="00863B8A">
        <w:rPr>
          <w:spacing w:val="33"/>
        </w:rPr>
        <w:t xml:space="preserve"> </w:t>
      </w:r>
      <w:r w:rsidRPr="00863B8A">
        <w:t>assess</w:t>
      </w:r>
      <w:r w:rsidRPr="00863B8A">
        <w:rPr>
          <w:spacing w:val="-2"/>
        </w:rPr>
        <w:t>m</w:t>
      </w:r>
      <w:r w:rsidRPr="00863B8A">
        <w:t>e</w:t>
      </w:r>
      <w:r w:rsidRPr="00863B8A">
        <w:rPr>
          <w:spacing w:val="1"/>
        </w:rPr>
        <w:t>n</w:t>
      </w:r>
      <w:r w:rsidRPr="00863B8A">
        <w:t>t</w:t>
      </w:r>
      <w:r w:rsidRPr="00863B8A">
        <w:rPr>
          <w:spacing w:val="25"/>
        </w:rPr>
        <w:t xml:space="preserve"> </w:t>
      </w:r>
      <w:r w:rsidRPr="00863B8A">
        <w:t>t</w:t>
      </w:r>
      <w:r w:rsidRPr="00863B8A">
        <w:rPr>
          <w:spacing w:val="1"/>
        </w:rPr>
        <w:t>oo</w:t>
      </w:r>
      <w:r w:rsidRPr="00863B8A">
        <w:t>ls</w:t>
      </w:r>
      <w:r w:rsidRPr="00863B8A">
        <w:rPr>
          <w:spacing w:val="31"/>
        </w:rPr>
        <w:t xml:space="preserve"> </w:t>
      </w:r>
      <w:r w:rsidRPr="00863B8A">
        <w:t>f</w:t>
      </w:r>
      <w:r w:rsidRPr="00863B8A">
        <w:rPr>
          <w:spacing w:val="1"/>
        </w:rPr>
        <w:t>o</w:t>
      </w:r>
      <w:r w:rsidRPr="00863B8A">
        <w:t xml:space="preserve">r </w:t>
      </w:r>
      <w:r>
        <w:rPr>
          <w:spacing w:val="-20"/>
        </w:rPr>
        <w:t xml:space="preserve">both </w:t>
      </w:r>
      <w:r w:rsidRPr="00863B8A">
        <w:t>teac</w:t>
      </w:r>
      <w:r w:rsidRPr="00863B8A">
        <w:rPr>
          <w:spacing w:val="1"/>
        </w:rPr>
        <w:t>h</w:t>
      </w:r>
      <w:r w:rsidRPr="00863B8A">
        <w:t>ers</w:t>
      </w:r>
      <w:r w:rsidRPr="00863B8A">
        <w:rPr>
          <w:spacing w:val="-7"/>
        </w:rPr>
        <w:t xml:space="preserve"> </w:t>
      </w:r>
      <w:r w:rsidRPr="00863B8A">
        <w:t>a</w:t>
      </w:r>
      <w:r w:rsidRPr="00863B8A">
        <w:rPr>
          <w:spacing w:val="1"/>
        </w:rPr>
        <w:t>n</w:t>
      </w:r>
      <w:r w:rsidRPr="00863B8A">
        <w:t>d</w:t>
      </w:r>
      <w:r w:rsidRPr="00863B8A">
        <w:rPr>
          <w:spacing w:val="-2"/>
        </w:rPr>
        <w:t xml:space="preserve"> </w:t>
      </w:r>
      <w:r w:rsidRPr="00863B8A">
        <w:t>c</w:t>
      </w:r>
      <w:r w:rsidRPr="00863B8A">
        <w:rPr>
          <w:spacing w:val="1"/>
        </w:rPr>
        <w:t>h</w:t>
      </w:r>
      <w:r w:rsidRPr="00863B8A">
        <w:t>il</w:t>
      </w:r>
      <w:r w:rsidRPr="00863B8A">
        <w:rPr>
          <w:spacing w:val="1"/>
        </w:rPr>
        <w:t>d</w:t>
      </w:r>
      <w:r w:rsidRPr="00863B8A">
        <w:t>re</w:t>
      </w:r>
      <w:r w:rsidRPr="00863B8A">
        <w:rPr>
          <w:spacing w:val="1"/>
        </w:rPr>
        <w:t>n</w:t>
      </w:r>
    </w:p>
    <w:p w14:paraId="46A7A24A" w14:textId="77777777" w:rsidR="004C24CA" w:rsidRPr="00863B8A" w:rsidRDefault="004C24CA" w:rsidP="004C24CA">
      <w:pPr>
        <w:pStyle w:val="RuleReference"/>
      </w:pPr>
      <w:r w:rsidRPr="00863B8A">
        <w:t xml:space="preserve">Rule Reference: </w:t>
      </w:r>
      <w:hyperlink r:id="rId243" w:history="1">
        <w:r w:rsidRPr="00863B8A">
          <w:rPr>
            <w:rStyle w:val="Hyperlink"/>
          </w:rPr>
          <w:t>§809.134(e)-(g)</w:t>
        </w:r>
      </w:hyperlink>
    </w:p>
    <w:p w14:paraId="2809C4E1" w14:textId="77777777" w:rsidR="004C24CA" w:rsidRPr="00863B8A" w:rsidRDefault="004C24CA" w:rsidP="004C24CA"/>
    <w:p w14:paraId="19D2B6F8" w14:textId="77777777" w:rsidR="004C24CA" w:rsidRPr="00863B8A" w:rsidRDefault="004C24CA" w:rsidP="004C24CA">
      <w:pPr>
        <w:rPr>
          <w:rFonts w:ascii="Times New Roman" w:hAnsi="Times New Roman"/>
          <w:sz w:val="18"/>
          <w:szCs w:val="18"/>
        </w:rPr>
      </w:pPr>
    </w:p>
    <w:p w14:paraId="43C209A8" w14:textId="6746233C" w:rsidR="004C24CA" w:rsidRPr="00863B8A" w:rsidRDefault="004C24CA" w:rsidP="004C24CA">
      <w:pPr>
        <w:pStyle w:val="Guide3"/>
        <w:outlineLvl w:val="0"/>
      </w:pPr>
      <w:bookmarkStart w:id="2258" w:name="_Toc515880359"/>
      <w:bookmarkStart w:id="2259" w:name="_Toc101181919"/>
      <w:r w:rsidRPr="00863B8A">
        <w:t>I-605: Reporting T</w:t>
      </w:r>
      <w:ins w:id="2260" w:author="Hill,Lindsay R" w:date="2021-08-17T14:30:00Z">
        <w:r w:rsidR="007744E2">
          <w:t>exas</w:t>
        </w:r>
        <w:r w:rsidR="006479F5">
          <w:t xml:space="preserve"> </w:t>
        </w:r>
      </w:ins>
      <w:r w:rsidRPr="00863B8A">
        <w:t>R</w:t>
      </w:r>
      <w:ins w:id="2261" w:author="Hill,Lindsay R" w:date="2021-08-17T14:30:00Z">
        <w:r w:rsidR="006479F5">
          <w:t xml:space="preserve">ising </w:t>
        </w:r>
      </w:ins>
      <w:r w:rsidRPr="00863B8A">
        <w:t>S</w:t>
      </w:r>
      <w:ins w:id="2262" w:author="Hill,Lindsay R" w:date="2021-08-17T14:30:00Z">
        <w:r w:rsidR="006479F5">
          <w:t>tar</w:t>
        </w:r>
      </w:ins>
      <w:r w:rsidRPr="00863B8A">
        <w:t xml:space="preserve"> Assessor and Mentor Personnel Expenditures</w:t>
      </w:r>
      <w:bookmarkEnd w:id="2258"/>
      <w:bookmarkEnd w:id="2259"/>
    </w:p>
    <w:p w14:paraId="05F94967" w14:textId="77777777" w:rsidR="004C24CA" w:rsidRPr="00863B8A" w:rsidRDefault="004C24CA" w:rsidP="004C24CA">
      <w:pPr>
        <w:rPr>
          <w:rFonts w:asciiTheme="minorHAnsi" w:hAnsiTheme="minorHAnsi" w:cstheme="minorHAnsi"/>
          <w:sz w:val="24"/>
          <w:szCs w:val="24"/>
        </w:rPr>
      </w:pPr>
    </w:p>
    <w:p w14:paraId="47819FF4" w14:textId="410F6803" w:rsidR="004C24CA" w:rsidRPr="006479F5" w:rsidRDefault="004C24CA" w:rsidP="004C24CA">
      <w:pPr>
        <w:rPr>
          <w:rFonts w:ascii="Times New Roman" w:hAnsi="Times New Roman"/>
          <w:sz w:val="24"/>
          <w:szCs w:val="24"/>
        </w:rPr>
      </w:pPr>
      <w:r w:rsidRPr="006479F5">
        <w:rPr>
          <w:rFonts w:ascii="Times New Roman" w:hAnsi="Times New Roman"/>
          <w:sz w:val="24"/>
          <w:szCs w:val="24"/>
        </w:rPr>
        <w:t xml:space="preserve">Boards must be aware that </w:t>
      </w:r>
      <w:hyperlink r:id="rId244" w:history="1">
        <w:r w:rsidRPr="006479F5">
          <w:rPr>
            <w:rStyle w:val="Hyperlink"/>
            <w:rFonts w:ascii="Times New Roman" w:hAnsi="Times New Roman"/>
            <w:sz w:val="24"/>
            <w:szCs w:val="24"/>
          </w:rPr>
          <w:t>Technical Assistance Bulletin 270</w:t>
        </w:r>
      </w:hyperlink>
      <w:r w:rsidRPr="006479F5">
        <w:rPr>
          <w:rFonts w:ascii="Times New Roman" w:hAnsi="Times New Roman"/>
          <w:sz w:val="24"/>
          <w:szCs w:val="24"/>
        </w:rPr>
        <w:t xml:space="preserve">, </w:t>
      </w:r>
      <w:del w:id="2263" w:author="Fuentes,Regina G" w:date="2022-03-04T14:17:00Z">
        <w:r w:rsidRPr="006479F5">
          <w:rPr>
            <w:rFonts w:ascii="Times New Roman" w:hAnsi="Times New Roman"/>
            <w:sz w:val="24"/>
            <w:szCs w:val="24"/>
          </w:rPr>
          <w:delText>en</w:delText>
        </w:r>
      </w:del>
      <w:r w:rsidRPr="006479F5">
        <w:rPr>
          <w:rFonts w:ascii="Times New Roman" w:hAnsi="Times New Roman"/>
          <w:sz w:val="24"/>
          <w:szCs w:val="24"/>
        </w:rPr>
        <w:t>titled “Child Care Quality Expenditure Cost Categories,” and its attachment, “</w:t>
      </w:r>
      <w:hyperlink r:id="rId245" w:history="1">
        <w:r w:rsidRPr="006479F5">
          <w:rPr>
            <w:rStyle w:val="Hyperlink"/>
            <w:rFonts w:ascii="Times New Roman" w:hAnsi="Times New Roman"/>
            <w:sz w:val="24"/>
            <w:szCs w:val="24"/>
          </w:rPr>
          <w:t>378 Child Care Quality Cost Categories</w:t>
        </w:r>
      </w:hyperlink>
      <w:r w:rsidRPr="006479F5">
        <w:rPr>
          <w:rFonts w:ascii="Times New Roman" w:hAnsi="Times New Roman"/>
          <w:sz w:val="24"/>
          <w:szCs w:val="24"/>
        </w:rPr>
        <w:t xml:space="preserve">,” </w:t>
      </w:r>
      <w:ins w:id="2264" w:author="Alvis,Carrie L" w:date="2022-03-07T11:11:00Z">
        <w:r w:rsidR="000970FF">
          <w:rPr>
            <w:rFonts w:ascii="Times New Roman" w:hAnsi="Times New Roman"/>
            <w:sz w:val="24"/>
            <w:szCs w:val="24"/>
          </w:rPr>
          <w:t xml:space="preserve">issued on October 1, 2014, </w:t>
        </w:r>
      </w:ins>
      <w:r w:rsidRPr="006479F5">
        <w:rPr>
          <w:rFonts w:ascii="Times New Roman" w:hAnsi="Times New Roman"/>
          <w:sz w:val="24"/>
          <w:szCs w:val="24"/>
        </w:rPr>
        <w:t xml:space="preserve">provide information on reporting </w:t>
      </w:r>
      <w:ins w:id="2265" w:author="Hill,Lindsay R" w:date="2021-08-17T14:31:00Z">
        <w:r w:rsidR="006479F5">
          <w:rPr>
            <w:rFonts w:ascii="Times New Roman" w:hAnsi="Times New Roman"/>
            <w:sz w:val="24"/>
            <w:szCs w:val="24"/>
          </w:rPr>
          <w:t>Texas Rising Star</w:t>
        </w:r>
        <w:r w:rsidR="006479F5" w:rsidRPr="00863B8A">
          <w:rPr>
            <w:rFonts w:ascii="Times New Roman" w:hAnsi="Times New Roman"/>
            <w:spacing w:val="-4"/>
            <w:sz w:val="24"/>
            <w:szCs w:val="24"/>
          </w:rPr>
          <w:t xml:space="preserve"> </w:t>
        </w:r>
      </w:ins>
      <w:del w:id="2266" w:author="Hill,Lindsay R" w:date="2021-08-17T14:31:00Z">
        <w:r w:rsidRPr="006479F5">
          <w:rPr>
            <w:rFonts w:ascii="Times New Roman" w:hAnsi="Times New Roman"/>
            <w:sz w:val="24"/>
            <w:szCs w:val="24"/>
          </w:rPr>
          <w:delText xml:space="preserve">TRS </w:delText>
        </w:r>
      </w:del>
      <w:r w:rsidRPr="006479F5">
        <w:rPr>
          <w:rFonts w:ascii="Times New Roman" w:hAnsi="Times New Roman"/>
          <w:sz w:val="24"/>
          <w:szCs w:val="24"/>
        </w:rPr>
        <w:t xml:space="preserve">assessor and mentor personnel expenditures in TWC’s Cash Draw and Expenditure Reporting system. </w:t>
      </w:r>
      <w:r w:rsidRPr="006479F5">
        <w:rPr>
          <w:rFonts w:ascii="Times New Roman" w:hAnsi="Times New Roman"/>
          <w:sz w:val="24"/>
          <w:szCs w:val="24"/>
        </w:rPr>
        <w:br w:type="page"/>
      </w:r>
    </w:p>
    <w:p w14:paraId="52E21B92" w14:textId="77777777" w:rsidR="004C24CA" w:rsidRPr="00863B8A" w:rsidRDefault="004C24CA" w:rsidP="004C24CA">
      <w:pPr>
        <w:autoSpaceDE w:val="0"/>
        <w:autoSpaceDN w:val="0"/>
        <w:adjustRightInd w:val="0"/>
        <w:spacing w:before="6" w:line="180" w:lineRule="exact"/>
        <w:rPr>
          <w:rFonts w:ascii="Times New Roman" w:hAnsi="Times New Roman"/>
          <w:sz w:val="18"/>
          <w:szCs w:val="18"/>
        </w:rPr>
      </w:pPr>
    </w:p>
    <w:p w14:paraId="47489844" w14:textId="76F6AF56" w:rsidR="004C24CA" w:rsidRPr="00863B8A" w:rsidRDefault="004C24CA" w:rsidP="004C24CA">
      <w:pPr>
        <w:pStyle w:val="Guide2"/>
      </w:pPr>
      <w:bookmarkStart w:id="2267" w:name="_Toc515880360"/>
      <w:bookmarkStart w:id="2268" w:name="_Toc101181920"/>
      <w:r w:rsidRPr="00863B8A">
        <w:t>I-700:</w:t>
      </w:r>
      <w:r w:rsidRPr="00863B8A">
        <w:rPr>
          <w:spacing w:val="10"/>
        </w:rPr>
        <w:t xml:space="preserve"> </w:t>
      </w:r>
      <w:r w:rsidRPr="00863B8A">
        <w:t>T</w:t>
      </w:r>
      <w:ins w:id="2269" w:author="Hill,Lindsay R" w:date="2021-08-17T15:07:00Z">
        <w:r w:rsidR="00C926A5">
          <w:t xml:space="preserve">exas </w:t>
        </w:r>
      </w:ins>
      <w:r w:rsidRPr="00863B8A">
        <w:t>R</w:t>
      </w:r>
      <w:ins w:id="2270" w:author="Hill,Lindsay R" w:date="2021-08-17T15:07:00Z">
        <w:r w:rsidR="00C926A5">
          <w:t xml:space="preserve">ising </w:t>
        </w:r>
      </w:ins>
      <w:r w:rsidRPr="00863B8A">
        <w:t>S</w:t>
      </w:r>
      <w:ins w:id="2271" w:author="Hill,Lindsay R" w:date="2021-08-17T15:07:00Z">
        <w:r w:rsidR="00C926A5">
          <w:t>tar</w:t>
        </w:r>
      </w:ins>
      <w:r w:rsidRPr="00863B8A">
        <w:t xml:space="preserve"> Process for Reconsideration</w:t>
      </w:r>
      <w:bookmarkEnd w:id="2267"/>
      <w:bookmarkEnd w:id="2268"/>
    </w:p>
    <w:p w14:paraId="47063594" w14:textId="77777777" w:rsidR="004C24CA" w:rsidRPr="00863B8A" w:rsidRDefault="004C24CA" w:rsidP="004C24CA">
      <w:pPr>
        <w:autoSpaceDE w:val="0"/>
        <w:autoSpaceDN w:val="0"/>
        <w:adjustRightInd w:val="0"/>
        <w:spacing w:before="9" w:line="170" w:lineRule="exact"/>
        <w:rPr>
          <w:rFonts w:ascii="Times New Roman" w:hAnsi="Times New Roman"/>
          <w:sz w:val="24"/>
          <w:szCs w:val="24"/>
        </w:rPr>
      </w:pPr>
    </w:p>
    <w:p w14:paraId="5442568A" w14:textId="34C0FAEA" w:rsidR="004C24CA" w:rsidRPr="00863B8A" w:rsidRDefault="004C24CA" w:rsidP="004C24CA">
      <w:pPr>
        <w:autoSpaceDE w:val="0"/>
        <w:autoSpaceDN w:val="0"/>
        <w:adjustRightInd w:val="0"/>
        <w:spacing w:line="241" w:lineRule="auto"/>
        <w:ind w:right="61"/>
        <w:rPr>
          <w:rFonts w:ascii="Times New Roman" w:hAnsi="Times New Roman"/>
          <w:sz w:val="24"/>
          <w:szCs w:val="24"/>
        </w:rPr>
      </w:pPr>
      <w:r w:rsidRPr="00863B8A">
        <w:rPr>
          <w:rFonts w:ascii="Times New Roman" w:hAnsi="Times New Roman"/>
          <w:sz w:val="24"/>
          <w:szCs w:val="24"/>
        </w:rPr>
        <w:t>Local Workforce Development B</w:t>
      </w:r>
      <w:r w:rsidRPr="00863B8A">
        <w:rPr>
          <w:rFonts w:ascii="Times New Roman" w:hAnsi="Times New Roman"/>
          <w:spacing w:val="1"/>
          <w:sz w:val="24"/>
          <w:szCs w:val="24"/>
        </w:rPr>
        <w:t>o</w:t>
      </w:r>
      <w:r w:rsidRPr="00863B8A">
        <w:rPr>
          <w:rFonts w:ascii="Times New Roman" w:hAnsi="Times New Roman"/>
          <w:sz w:val="24"/>
          <w:szCs w:val="24"/>
        </w:rPr>
        <w:t>ar</w:t>
      </w:r>
      <w:r w:rsidRPr="00863B8A">
        <w:rPr>
          <w:rFonts w:ascii="Times New Roman" w:hAnsi="Times New Roman"/>
          <w:spacing w:val="1"/>
          <w:sz w:val="24"/>
          <w:szCs w:val="24"/>
        </w:rPr>
        <w:t>d</w:t>
      </w:r>
      <w:r w:rsidRPr="00863B8A">
        <w:rPr>
          <w:rFonts w:ascii="Times New Roman" w:hAnsi="Times New Roman"/>
          <w:sz w:val="24"/>
          <w:szCs w:val="24"/>
        </w:rPr>
        <w:t>s</w:t>
      </w:r>
      <w:r w:rsidRPr="00863B8A">
        <w:rPr>
          <w:rFonts w:ascii="Times New Roman" w:hAnsi="Times New Roman"/>
          <w:spacing w:val="1"/>
          <w:sz w:val="24"/>
          <w:szCs w:val="24"/>
        </w:rPr>
        <w:t xml:space="preserve"> (Boards) </w:t>
      </w:r>
      <w:r w:rsidRPr="00863B8A">
        <w:rPr>
          <w:rFonts w:ascii="Times New Roman" w:hAnsi="Times New Roman"/>
          <w:sz w:val="24"/>
          <w:szCs w:val="24"/>
        </w:rPr>
        <w:t>must</w:t>
      </w:r>
      <w:r w:rsidRPr="00863B8A">
        <w:rPr>
          <w:rFonts w:ascii="Times New Roman" w:hAnsi="Times New Roman"/>
          <w:spacing w:val="4"/>
          <w:sz w:val="24"/>
          <w:szCs w:val="24"/>
        </w:rPr>
        <w:t xml:space="preserve"> </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s</w:t>
      </w:r>
      <w:r w:rsidRPr="00863B8A">
        <w:rPr>
          <w:rFonts w:ascii="Times New Roman" w:hAnsi="Times New Roman"/>
          <w:spacing w:val="1"/>
          <w:sz w:val="24"/>
          <w:szCs w:val="24"/>
        </w:rPr>
        <w:t>u</w:t>
      </w:r>
      <w:r w:rsidRPr="00863B8A">
        <w:rPr>
          <w:rFonts w:ascii="Times New Roman" w:hAnsi="Times New Roman"/>
          <w:sz w:val="24"/>
          <w:szCs w:val="24"/>
        </w:rPr>
        <w:t>re</w:t>
      </w:r>
      <w:r w:rsidRPr="00863B8A">
        <w:rPr>
          <w:rFonts w:ascii="Times New Roman" w:hAnsi="Times New Roman"/>
          <w:spacing w:val="1"/>
          <w:sz w:val="24"/>
          <w:szCs w:val="24"/>
        </w:rPr>
        <w:t xml:space="preserve"> </w:t>
      </w:r>
      <w:r w:rsidRPr="00863B8A">
        <w:rPr>
          <w:rFonts w:ascii="Times New Roman" w:hAnsi="Times New Roman"/>
          <w:sz w:val="24"/>
          <w:szCs w:val="24"/>
        </w:rPr>
        <w:t>a</w:t>
      </w:r>
      <w:r w:rsidRPr="00863B8A">
        <w:rPr>
          <w:rFonts w:ascii="Times New Roman" w:hAnsi="Times New Roman"/>
          <w:spacing w:val="6"/>
          <w:sz w:val="24"/>
          <w:szCs w:val="24"/>
        </w:rPr>
        <w:t xml:space="preserve"> </w:t>
      </w:r>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w:t>
      </w:r>
      <w:r w:rsidRPr="00863B8A">
        <w:rPr>
          <w:rFonts w:ascii="Times New Roman" w:hAnsi="Times New Roman"/>
          <w:sz w:val="24"/>
          <w:szCs w:val="24"/>
        </w:rPr>
        <w:t>cess 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4"/>
          <w:sz w:val="24"/>
          <w:szCs w:val="24"/>
        </w:rPr>
        <w:t xml:space="preserve"> </w:t>
      </w:r>
      <w:r w:rsidRPr="00863B8A">
        <w:rPr>
          <w:rFonts w:ascii="Times New Roman" w:hAnsi="Times New Roman"/>
          <w:sz w:val="24"/>
          <w:szCs w:val="24"/>
        </w:rPr>
        <w:t>rec</w:t>
      </w:r>
      <w:r w:rsidRPr="00863B8A">
        <w:rPr>
          <w:rFonts w:ascii="Times New Roman" w:hAnsi="Times New Roman"/>
          <w:spacing w:val="1"/>
          <w:sz w:val="24"/>
          <w:szCs w:val="24"/>
        </w:rPr>
        <w:t>o</w:t>
      </w:r>
      <w:r w:rsidRPr="00863B8A">
        <w:rPr>
          <w:rFonts w:ascii="Times New Roman" w:hAnsi="Times New Roman"/>
          <w:sz w:val="24"/>
          <w:szCs w:val="24"/>
        </w:rPr>
        <w:t>nsi</w:t>
      </w:r>
      <w:r w:rsidRPr="00863B8A">
        <w:rPr>
          <w:rFonts w:ascii="Times New Roman" w:hAnsi="Times New Roman"/>
          <w:spacing w:val="1"/>
          <w:sz w:val="24"/>
          <w:szCs w:val="24"/>
        </w:rPr>
        <w:t>d</w:t>
      </w:r>
      <w:r w:rsidRPr="00863B8A">
        <w:rPr>
          <w:rFonts w:ascii="Times New Roman" w:hAnsi="Times New Roman"/>
          <w:sz w:val="24"/>
          <w:szCs w:val="24"/>
        </w:rPr>
        <w:t>erati</w:t>
      </w:r>
      <w:r w:rsidRPr="00863B8A">
        <w:rPr>
          <w:rFonts w:ascii="Times New Roman" w:hAnsi="Times New Roman"/>
          <w:spacing w:val="1"/>
          <w:sz w:val="24"/>
          <w:szCs w:val="24"/>
        </w:rPr>
        <w:t>o</w:t>
      </w:r>
      <w:r w:rsidRPr="00863B8A">
        <w:rPr>
          <w:rFonts w:ascii="Times New Roman" w:hAnsi="Times New Roman"/>
          <w:sz w:val="24"/>
          <w:szCs w:val="24"/>
        </w:rPr>
        <w:t>n</w:t>
      </w:r>
      <w:r w:rsidRPr="00863B8A">
        <w:rPr>
          <w:rFonts w:ascii="Times New Roman" w:hAnsi="Times New Roman"/>
          <w:spacing w:val="-6"/>
          <w:sz w:val="24"/>
          <w:szCs w:val="24"/>
        </w:rPr>
        <w:t xml:space="preserve"> </w:t>
      </w:r>
      <w:r w:rsidRPr="00863B8A">
        <w:rPr>
          <w:rFonts w:ascii="Times New Roman" w:hAnsi="Times New Roman"/>
          <w:spacing w:val="1"/>
          <w:sz w:val="24"/>
          <w:szCs w:val="24"/>
        </w:rPr>
        <w:t>o</w:t>
      </w:r>
      <w:r w:rsidRPr="00863B8A">
        <w:rPr>
          <w:rFonts w:ascii="Times New Roman" w:hAnsi="Times New Roman"/>
          <w:sz w:val="24"/>
          <w:szCs w:val="24"/>
        </w:rPr>
        <w:t>f</w:t>
      </w:r>
      <w:r w:rsidRPr="00863B8A">
        <w:rPr>
          <w:rFonts w:ascii="Times New Roman" w:hAnsi="Times New Roman"/>
          <w:spacing w:val="5"/>
          <w:sz w:val="24"/>
          <w:szCs w:val="24"/>
        </w:rPr>
        <w:t xml:space="preserve"> </w:t>
      </w:r>
      <w:r w:rsidRPr="00863B8A">
        <w:rPr>
          <w:rFonts w:ascii="Times New Roman" w:hAnsi="Times New Roman"/>
          <w:sz w:val="24"/>
          <w:szCs w:val="24"/>
        </w:rPr>
        <w:t>facility</w:t>
      </w:r>
      <w:r w:rsidRPr="00863B8A">
        <w:rPr>
          <w:rFonts w:ascii="Times New Roman" w:hAnsi="Times New Roman"/>
          <w:spacing w:val="3"/>
          <w:sz w:val="24"/>
          <w:szCs w:val="24"/>
        </w:rPr>
        <w:t xml:space="preserve"> </w:t>
      </w:r>
      <w:r w:rsidRPr="00863B8A">
        <w:rPr>
          <w:rFonts w:ascii="Times New Roman" w:hAnsi="Times New Roman"/>
          <w:sz w:val="24"/>
          <w:szCs w:val="24"/>
        </w:rPr>
        <w:t>assess</w:t>
      </w:r>
      <w:r w:rsidRPr="00863B8A">
        <w:rPr>
          <w:rFonts w:ascii="Times New Roman" w:hAnsi="Times New Roman"/>
          <w:spacing w:val="-2"/>
          <w:sz w:val="24"/>
          <w:szCs w:val="24"/>
        </w:rPr>
        <w:t>m</w:t>
      </w:r>
      <w:r w:rsidRPr="00863B8A">
        <w:rPr>
          <w:rFonts w:ascii="Times New Roman" w:hAnsi="Times New Roman"/>
          <w:sz w:val="24"/>
          <w:szCs w:val="24"/>
        </w:rPr>
        <w:t>e</w:t>
      </w:r>
      <w:r w:rsidRPr="00863B8A">
        <w:rPr>
          <w:rFonts w:ascii="Times New Roman" w:hAnsi="Times New Roman"/>
          <w:spacing w:val="1"/>
          <w:sz w:val="24"/>
          <w:szCs w:val="24"/>
        </w:rPr>
        <w:t>n</w:t>
      </w:r>
      <w:r w:rsidRPr="00863B8A">
        <w:rPr>
          <w:rFonts w:ascii="Times New Roman" w:hAnsi="Times New Roman"/>
          <w:sz w:val="24"/>
          <w:szCs w:val="24"/>
        </w:rPr>
        <w:t>t</w:t>
      </w:r>
      <w:r w:rsidRPr="00863B8A">
        <w:rPr>
          <w:rFonts w:ascii="Times New Roman" w:hAnsi="Times New Roman"/>
          <w:spacing w:val="-5"/>
          <w:sz w:val="24"/>
          <w:szCs w:val="24"/>
        </w:rPr>
        <w:t xml:space="preserve"> </w:t>
      </w:r>
      <w:r w:rsidRPr="00863B8A">
        <w:rPr>
          <w:rFonts w:ascii="Times New Roman" w:hAnsi="Times New Roman"/>
          <w:sz w:val="24"/>
          <w:szCs w:val="24"/>
        </w:rPr>
        <w:t>at</w:t>
      </w:r>
      <w:r w:rsidRPr="00863B8A">
        <w:rPr>
          <w:rFonts w:ascii="Times New Roman" w:hAnsi="Times New Roman"/>
          <w:spacing w:val="4"/>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r w:rsidRPr="00863B8A">
        <w:rPr>
          <w:rFonts w:ascii="Times New Roman" w:hAnsi="Times New Roman"/>
          <w:sz w:val="24"/>
          <w:szCs w:val="24"/>
        </w:rPr>
        <w:t>B</w:t>
      </w:r>
      <w:r w:rsidRPr="00863B8A">
        <w:rPr>
          <w:rFonts w:ascii="Times New Roman" w:hAnsi="Times New Roman"/>
          <w:spacing w:val="1"/>
          <w:sz w:val="24"/>
          <w:szCs w:val="24"/>
        </w:rPr>
        <w:t>o</w:t>
      </w:r>
      <w:r w:rsidRPr="00863B8A">
        <w:rPr>
          <w:rFonts w:ascii="Times New Roman" w:hAnsi="Times New Roman"/>
          <w:sz w:val="24"/>
          <w:szCs w:val="24"/>
        </w:rPr>
        <w:t>ard</w:t>
      </w:r>
      <w:r w:rsidRPr="00863B8A">
        <w:rPr>
          <w:rFonts w:ascii="Times New Roman" w:hAnsi="Times New Roman"/>
          <w:spacing w:val="2"/>
          <w:sz w:val="24"/>
          <w:szCs w:val="24"/>
        </w:rPr>
        <w:t xml:space="preserve"> </w:t>
      </w:r>
      <w:r w:rsidRPr="00863B8A">
        <w:rPr>
          <w:rFonts w:ascii="Times New Roman" w:hAnsi="Times New Roman"/>
          <w:sz w:val="24"/>
          <w:szCs w:val="24"/>
        </w:rPr>
        <w:t>le</w:t>
      </w:r>
      <w:r w:rsidRPr="00863B8A">
        <w:rPr>
          <w:rFonts w:ascii="Times New Roman" w:hAnsi="Times New Roman"/>
          <w:spacing w:val="1"/>
          <w:sz w:val="24"/>
          <w:szCs w:val="24"/>
        </w:rPr>
        <w:t>v</w:t>
      </w:r>
      <w:r w:rsidRPr="00863B8A">
        <w:rPr>
          <w:rFonts w:ascii="Times New Roman" w:hAnsi="Times New Roman"/>
          <w:sz w:val="24"/>
          <w:szCs w:val="24"/>
        </w:rPr>
        <w:t>el</w:t>
      </w:r>
      <w:r w:rsidRPr="00863B8A">
        <w:rPr>
          <w:rFonts w:ascii="Times New Roman" w:hAnsi="Times New Roman"/>
          <w:spacing w:val="2"/>
          <w:sz w:val="24"/>
          <w:szCs w:val="24"/>
        </w:rPr>
        <w:t xml:space="preserve"> </w:t>
      </w:r>
      <w:r w:rsidRPr="00863B8A">
        <w:rPr>
          <w:rFonts w:ascii="Times New Roman" w:hAnsi="Times New Roman"/>
          <w:sz w:val="24"/>
          <w:szCs w:val="24"/>
        </w:rPr>
        <w:t>f</w:t>
      </w:r>
      <w:r w:rsidRPr="00863B8A">
        <w:rPr>
          <w:rFonts w:ascii="Times New Roman" w:hAnsi="Times New Roman"/>
          <w:spacing w:val="1"/>
          <w:sz w:val="24"/>
          <w:szCs w:val="24"/>
        </w:rPr>
        <w:t>o</w:t>
      </w:r>
      <w:r w:rsidRPr="00863B8A">
        <w:rPr>
          <w:rFonts w:ascii="Times New Roman" w:hAnsi="Times New Roman"/>
          <w:sz w:val="24"/>
          <w:szCs w:val="24"/>
        </w:rPr>
        <w:t>r</w:t>
      </w:r>
      <w:r w:rsidRPr="00863B8A">
        <w:rPr>
          <w:rFonts w:ascii="Times New Roman" w:hAnsi="Times New Roman"/>
          <w:spacing w:val="3"/>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
          <w:sz w:val="24"/>
          <w:szCs w:val="24"/>
        </w:rPr>
        <w:t xml:space="preserve"> </w:t>
      </w:r>
      <w:del w:id="2272" w:author="Hill,Lindsay R" w:date="2021-08-17T15:07:00Z">
        <w:r w:rsidRPr="00863B8A">
          <w:rPr>
            <w:rFonts w:ascii="Times New Roman" w:hAnsi="Times New Roman"/>
            <w:sz w:val="24"/>
            <w:szCs w:val="24"/>
          </w:rPr>
          <w:delText xml:space="preserve">TRS </w:delText>
        </w:r>
      </w:del>
      <w:ins w:id="2273" w:author="Hill,Lindsay R" w:date="2021-08-17T15:07:00Z">
        <w:r w:rsidR="00C926A5">
          <w:rPr>
            <w:rFonts w:ascii="Times New Roman" w:hAnsi="Times New Roman"/>
            <w:sz w:val="24"/>
            <w:szCs w:val="24"/>
          </w:rPr>
          <w:t xml:space="preserve">Texas Rising Star </w:t>
        </w:r>
      </w:ins>
      <w:ins w:id="2274" w:author="Snyder,Gwen E" w:date="2021-10-12T11:18:00Z">
        <w:r w:rsidR="00EE0A73">
          <w:rPr>
            <w:rFonts w:ascii="Times New Roman" w:hAnsi="Times New Roman"/>
            <w:sz w:val="24"/>
            <w:szCs w:val="24"/>
          </w:rPr>
          <w:t>certification</w:t>
        </w:r>
      </w:ins>
      <w:ins w:id="2275" w:author="Hill,Lindsay R" w:date="2021-08-17T15:07:00Z">
        <w:r w:rsidR="00C926A5" w:rsidRPr="00863B8A">
          <w:rPr>
            <w:rFonts w:ascii="Times New Roman" w:hAnsi="Times New Roman"/>
            <w:sz w:val="24"/>
            <w:szCs w:val="24"/>
          </w:rPr>
          <w:t xml:space="preserve"> </w:t>
        </w:r>
      </w:ins>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w:t>
      </w:r>
      <w:r w:rsidRPr="00863B8A">
        <w:rPr>
          <w:rFonts w:ascii="Times New Roman" w:hAnsi="Times New Roman"/>
          <w:spacing w:val="-2"/>
          <w:sz w:val="24"/>
          <w:szCs w:val="24"/>
        </w:rPr>
        <w:t>m</w:t>
      </w:r>
      <w:r w:rsidRPr="00863B8A">
        <w:rPr>
          <w:rFonts w:ascii="Times New Roman" w:hAnsi="Times New Roman"/>
          <w:sz w:val="24"/>
          <w:szCs w:val="24"/>
        </w:rPr>
        <w:t>.</w:t>
      </w:r>
      <w:r>
        <w:rPr>
          <w:rFonts w:ascii="Times New Roman" w:hAnsi="Times New Roman"/>
          <w:sz w:val="24"/>
          <w:szCs w:val="24"/>
        </w:rPr>
        <w:t xml:space="preserve"> </w:t>
      </w:r>
      <w:r w:rsidRPr="00863B8A">
        <w:rPr>
          <w:rFonts w:ascii="Times New Roman" w:hAnsi="Times New Roman"/>
          <w:sz w:val="24"/>
          <w:szCs w:val="24"/>
        </w:rPr>
        <w:t>T</w:t>
      </w:r>
      <w:r w:rsidRPr="00863B8A">
        <w:rPr>
          <w:rFonts w:ascii="Times New Roman" w:hAnsi="Times New Roman"/>
          <w:spacing w:val="1"/>
          <w:sz w:val="24"/>
          <w:szCs w:val="24"/>
        </w:rPr>
        <w:t>h</w:t>
      </w:r>
      <w:r w:rsidRPr="00863B8A">
        <w:rPr>
          <w:rFonts w:ascii="Times New Roman" w:hAnsi="Times New Roman"/>
          <w:sz w:val="24"/>
          <w:szCs w:val="24"/>
        </w:rPr>
        <w:t>e</w:t>
      </w:r>
      <w:r w:rsidRPr="00863B8A">
        <w:rPr>
          <w:rFonts w:ascii="Times New Roman" w:hAnsi="Times New Roman"/>
          <w:spacing w:val="30"/>
          <w:sz w:val="24"/>
          <w:szCs w:val="24"/>
        </w:rPr>
        <w:t xml:space="preserve"> </w:t>
      </w:r>
      <w:del w:id="2276" w:author="Hill,Lindsay R" w:date="2021-08-17T15:07:00Z">
        <w:r w:rsidRPr="00863B8A" w:rsidDel="00C926A5">
          <w:rPr>
            <w:rFonts w:ascii="Times New Roman" w:hAnsi="Times New Roman"/>
            <w:sz w:val="24"/>
            <w:szCs w:val="24"/>
          </w:rPr>
          <w:delText>TRS</w:delText>
        </w:r>
        <w:r w:rsidRPr="00863B8A" w:rsidDel="00C926A5">
          <w:rPr>
            <w:rFonts w:ascii="Times New Roman" w:hAnsi="Times New Roman"/>
            <w:spacing w:val="30"/>
            <w:sz w:val="24"/>
            <w:szCs w:val="24"/>
          </w:rPr>
          <w:delText xml:space="preserve"> </w:delText>
        </w:r>
      </w:del>
      <w:ins w:id="2277" w:author="Hill,Lindsay R" w:date="2021-08-17T15:07:00Z">
        <w:r w:rsidR="00C926A5">
          <w:rPr>
            <w:rFonts w:ascii="Times New Roman" w:hAnsi="Times New Roman"/>
            <w:sz w:val="24"/>
            <w:szCs w:val="24"/>
          </w:rPr>
          <w:t>Texas Rising Star</w:t>
        </w:r>
        <w:r w:rsidRPr="00863B8A">
          <w:rPr>
            <w:rFonts w:ascii="Times New Roman" w:hAnsi="Times New Roman"/>
            <w:spacing w:val="30"/>
            <w:sz w:val="24"/>
            <w:szCs w:val="24"/>
          </w:rPr>
          <w:t xml:space="preserve"> </w:t>
        </w:r>
      </w:ins>
      <w:r w:rsidRPr="00863B8A">
        <w:rPr>
          <w:rFonts w:ascii="Times New Roman" w:hAnsi="Times New Roman"/>
          <w:spacing w:val="1"/>
          <w:sz w:val="24"/>
          <w:szCs w:val="24"/>
        </w:rPr>
        <w:t>p</w:t>
      </w:r>
      <w:r w:rsidRPr="00863B8A">
        <w:rPr>
          <w:rFonts w:ascii="Times New Roman" w:hAnsi="Times New Roman"/>
          <w:sz w:val="24"/>
          <w:szCs w:val="24"/>
        </w:rPr>
        <w:t>r</w:t>
      </w:r>
      <w:r w:rsidRPr="00863B8A">
        <w:rPr>
          <w:rFonts w:ascii="Times New Roman" w:hAnsi="Times New Roman"/>
          <w:spacing w:val="1"/>
          <w:sz w:val="24"/>
          <w:szCs w:val="24"/>
        </w:rPr>
        <w:t>og</w:t>
      </w:r>
      <w:r w:rsidRPr="00863B8A">
        <w:rPr>
          <w:rFonts w:ascii="Times New Roman" w:hAnsi="Times New Roman"/>
          <w:sz w:val="24"/>
          <w:szCs w:val="24"/>
        </w:rPr>
        <w:t>ram</w:t>
      </w:r>
      <w:r w:rsidRPr="00863B8A">
        <w:rPr>
          <w:rFonts w:ascii="Times New Roman" w:hAnsi="Times New Roman"/>
          <w:spacing w:val="24"/>
          <w:sz w:val="24"/>
          <w:szCs w:val="24"/>
        </w:rPr>
        <w:t xml:space="preserve"> </w:t>
      </w:r>
      <w:r w:rsidRPr="00863B8A">
        <w:rPr>
          <w:rFonts w:ascii="Times New Roman" w:hAnsi="Times New Roman"/>
          <w:sz w:val="24"/>
          <w:szCs w:val="24"/>
        </w:rPr>
        <w:t>is</w:t>
      </w:r>
      <w:r w:rsidRPr="00863B8A">
        <w:rPr>
          <w:rFonts w:ascii="Times New Roman" w:hAnsi="Times New Roman"/>
          <w:spacing w:val="31"/>
          <w:sz w:val="24"/>
          <w:szCs w:val="24"/>
        </w:rPr>
        <w:t xml:space="preserve"> </w:t>
      </w:r>
      <w:r w:rsidRPr="00863B8A">
        <w:rPr>
          <w:rFonts w:ascii="Times New Roman" w:hAnsi="Times New Roman"/>
          <w:spacing w:val="1"/>
          <w:sz w:val="24"/>
          <w:szCs w:val="24"/>
        </w:rPr>
        <w:t>no</w:t>
      </w:r>
      <w:r w:rsidRPr="00863B8A">
        <w:rPr>
          <w:rFonts w:ascii="Times New Roman" w:hAnsi="Times New Roman"/>
          <w:sz w:val="24"/>
          <w:szCs w:val="24"/>
        </w:rPr>
        <w:t>t</w:t>
      </w:r>
      <w:r w:rsidRPr="00863B8A">
        <w:rPr>
          <w:rFonts w:ascii="Times New Roman" w:hAnsi="Times New Roman"/>
          <w:spacing w:val="30"/>
          <w:sz w:val="24"/>
          <w:szCs w:val="24"/>
        </w:rPr>
        <w:t xml:space="preserve"> </w:t>
      </w:r>
      <w:r w:rsidRPr="00863B8A">
        <w:rPr>
          <w:rFonts w:ascii="Times New Roman" w:hAnsi="Times New Roman"/>
          <w:sz w:val="24"/>
          <w:szCs w:val="24"/>
        </w:rPr>
        <w:t>s</w:t>
      </w:r>
      <w:r w:rsidRPr="00863B8A">
        <w:rPr>
          <w:rFonts w:ascii="Times New Roman" w:hAnsi="Times New Roman"/>
          <w:spacing w:val="1"/>
          <w:sz w:val="24"/>
          <w:szCs w:val="24"/>
        </w:rPr>
        <w:t>ub</w:t>
      </w:r>
      <w:r w:rsidRPr="00863B8A">
        <w:rPr>
          <w:rFonts w:ascii="Times New Roman" w:hAnsi="Times New Roman"/>
          <w:sz w:val="24"/>
          <w:szCs w:val="24"/>
        </w:rPr>
        <w:t>ject</w:t>
      </w:r>
      <w:r w:rsidRPr="00863B8A">
        <w:rPr>
          <w:rFonts w:ascii="Times New Roman" w:hAnsi="Times New Roman"/>
          <w:spacing w:val="27"/>
          <w:sz w:val="24"/>
          <w:szCs w:val="24"/>
        </w:rPr>
        <w:t xml:space="preserve"> </w:t>
      </w:r>
      <w:r w:rsidRPr="00863B8A">
        <w:rPr>
          <w:rFonts w:ascii="Times New Roman" w:hAnsi="Times New Roman"/>
          <w:sz w:val="24"/>
          <w:szCs w:val="24"/>
        </w:rPr>
        <w:t>to</w:t>
      </w:r>
      <w:r w:rsidRPr="00863B8A">
        <w:rPr>
          <w:rFonts w:ascii="Times New Roman" w:hAnsi="Times New Roman"/>
          <w:spacing w:val="31"/>
          <w:sz w:val="24"/>
          <w:szCs w:val="24"/>
        </w:rPr>
        <w:t xml:space="preserve"> </w:t>
      </w:r>
      <w:r w:rsidRPr="00863B8A">
        <w:rPr>
          <w:rFonts w:ascii="Times New Roman" w:hAnsi="Times New Roman"/>
          <w:sz w:val="24"/>
          <w:szCs w:val="24"/>
        </w:rPr>
        <w:t>TWC rules under C</w:t>
      </w:r>
      <w:r w:rsidRPr="00863B8A">
        <w:rPr>
          <w:rFonts w:ascii="Times New Roman" w:hAnsi="Times New Roman"/>
          <w:spacing w:val="1"/>
          <w:sz w:val="24"/>
          <w:szCs w:val="24"/>
        </w:rPr>
        <w:t>h</w:t>
      </w:r>
      <w:r w:rsidRPr="00863B8A">
        <w:rPr>
          <w:rFonts w:ascii="Times New Roman" w:hAnsi="Times New Roman"/>
          <w:sz w:val="24"/>
          <w:szCs w:val="24"/>
        </w:rPr>
        <w:t>a</w:t>
      </w:r>
      <w:r w:rsidRPr="00863B8A">
        <w:rPr>
          <w:rFonts w:ascii="Times New Roman" w:hAnsi="Times New Roman"/>
          <w:spacing w:val="1"/>
          <w:sz w:val="24"/>
          <w:szCs w:val="24"/>
        </w:rPr>
        <w:t>p</w:t>
      </w:r>
      <w:r w:rsidRPr="00863B8A">
        <w:rPr>
          <w:rFonts w:ascii="Times New Roman" w:hAnsi="Times New Roman"/>
          <w:sz w:val="24"/>
          <w:szCs w:val="24"/>
        </w:rPr>
        <w:t>ter</w:t>
      </w:r>
      <w:r w:rsidRPr="00863B8A">
        <w:rPr>
          <w:rFonts w:ascii="Times New Roman" w:hAnsi="Times New Roman"/>
          <w:spacing w:val="26"/>
          <w:sz w:val="24"/>
          <w:szCs w:val="24"/>
        </w:rPr>
        <w:t xml:space="preserve"> </w:t>
      </w:r>
      <w:r w:rsidRPr="00863B8A">
        <w:rPr>
          <w:rFonts w:ascii="Times New Roman" w:hAnsi="Times New Roman"/>
          <w:spacing w:val="1"/>
          <w:sz w:val="24"/>
          <w:szCs w:val="24"/>
        </w:rPr>
        <w:t>82</w:t>
      </w:r>
      <w:r w:rsidRPr="00863B8A">
        <w:rPr>
          <w:rFonts w:ascii="Times New Roman" w:hAnsi="Times New Roman"/>
          <w:sz w:val="24"/>
          <w:szCs w:val="24"/>
        </w:rPr>
        <w:t>3</w:t>
      </w:r>
      <w:r w:rsidRPr="00863B8A">
        <w:rPr>
          <w:rFonts w:ascii="Times New Roman" w:hAnsi="Times New Roman"/>
          <w:spacing w:val="29"/>
          <w:sz w:val="24"/>
          <w:szCs w:val="24"/>
        </w:rPr>
        <w:t xml:space="preserve"> </w:t>
      </w:r>
      <w:r w:rsidRPr="00863B8A">
        <w:rPr>
          <w:rFonts w:ascii="Times New Roman" w:hAnsi="Times New Roman"/>
          <w:sz w:val="24"/>
          <w:szCs w:val="24"/>
        </w:rPr>
        <w:t>I</w:t>
      </w:r>
      <w:r w:rsidRPr="00863B8A">
        <w:rPr>
          <w:rFonts w:ascii="Times New Roman" w:hAnsi="Times New Roman"/>
          <w:spacing w:val="1"/>
          <w:sz w:val="24"/>
          <w:szCs w:val="24"/>
        </w:rPr>
        <w:t>n</w:t>
      </w:r>
      <w:r w:rsidRPr="00863B8A">
        <w:rPr>
          <w:rFonts w:ascii="Times New Roman" w:hAnsi="Times New Roman"/>
          <w:sz w:val="24"/>
          <w:szCs w:val="24"/>
        </w:rPr>
        <w:t>te</w:t>
      </w:r>
      <w:r w:rsidRPr="00863B8A">
        <w:rPr>
          <w:rFonts w:ascii="Times New Roman" w:hAnsi="Times New Roman"/>
          <w:spacing w:val="1"/>
          <w:sz w:val="24"/>
          <w:szCs w:val="24"/>
        </w:rPr>
        <w:t>g</w:t>
      </w:r>
      <w:r w:rsidRPr="00863B8A">
        <w:rPr>
          <w:rFonts w:ascii="Times New Roman" w:hAnsi="Times New Roman"/>
          <w:sz w:val="24"/>
          <w:szCs w:val="24"/>
        </w:rPr>
        <w:t>rated</w:t>
      </w:r>
      <w:r w:rsidRPr="00863B8A">
        <w:rPr>
          <w:rFonts w:ascii="Times New Roman" w:hAnsi="Times New Roman"/>
          <w:spacing w:val="24"/>
          <w:sz w:val="24"/>
          <w:szCs w:val="24"/>
        </w:rPr>
        <w:t xml:space="preserve"> </w:t>
      </w:r>
      <w:r w:rsidRPr="00863B8A">
        <w:rPr>
          <w:rFonts w:ascii="Times New Roman" w:hAnsi="Times New Roman"/>
          <w:sz w:val="24"/>
          <w:szCs w:val="24"/>
        </w:rPr>
        <w:t>C</w:t>
      </w:r>
      <w:r w:rsidRPr="00863B8A">
        <w:rPr>
          <w:rFonts w:ascii="Times New Roman" w:hAnsi="Times New Roman"/>
          <w:spacing w:val="1"/>
          <w:sz w:val="24"/>
          <w:szCs w:val="24"/>
        </w:rPr>
        <w:t>o</w:t>
      </w:r>
      <w:r w:rsidRPr="00863B8A">
        <w:rPr>
          <w:rFonts w:ascii="Times New Roman" w:hAnsi="Times New Roman"/>
          <w:spacing w:val="-2"/>
          <w:sz w:val="24"/>
          <w:szCs w:val="24"/>
        </w:rPr>
        <w:t>m</w:t>
      </w:r>
      <w:r w:rsidRPr="00863B8A">
        <w:rPr>
          <w:rFonts w:ascii="Times New Roman" w:hAnsi="Times New Roman"/>
          <w:spacing w:val="1"/>
          <w:sz w:val="24"/>
          <w:szCs w:val="24"/>
        </w:rPr>
        <w:t>p</w:t>
      </w:r>
      <w:r w:rsidRPr="00863B8A">
        <w:rPr>
          <w:rFonts w:ascii="Times New Roman" w:hAnsi="Times New Roman"/>
          <w:sz w:val="24"/>
          <w:szCs w:val="24"/>
        </w:rPr>
        <w:t>lai</w:t>
      </w:r>
      <w:r w:rsidRPr="00863B8A">
        <w:rPr>
          <w:rFonts w:ascii="Times New Roman" w:hAnsi="Times New Roman"/>
          <w:spacing w:val="1"/>
          <w:sz w:val="24"/>
          <w:szCs w:val="24"/>
        </w:rPr>
        <w:t>n</w:t>
      </w:r>
      <w:r w:rsidRPr="00863B8A">
        <w:rPr>
          <w:rFonts w:ascii="Times New Roman" w:hAnsi="Times New Roman"/>
          <w:sz w:val="24"/>
          <w:szCs w:val="24"/>
        </w:rPr>
        <w:t>ts, Heari</w:t>
      </w:r>
      <w:r w:rsidRPr="00863B8A">
        <w:rPr>
          <w:rFonts w:ascii="Times New Roman" w:hAnsi="Times New Roman"/>
          <w:spacing w:val="1"/>
          <w:sz w:val="24"/>
          <w:szCs w:val="24"/>
        </w:rPr>
        <w:t>ng</w:t>
      </w:r>
      <w:r w:rsidRPr="00863B8A">
        <w:rPr>
          <w:rFonts w:ascii="Times New Roman" w:hAnsi="Times New Roman"/>
          <w:sz w:val="24"/>
          <w:szCs w:val="24"/>
        </w:rPr>
        <w:t>s,</w:t>
      </w:r>
      <w:r w:rsidRPr="00863B8A">
        <w:rPr>
          <w:rFonts w:ascii="Times New Roman" w:hAnsi="Times New Roman"/>
          <w:spacing w:val="-8"/>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n</w:t>
      </w:r>
      <w:r w:rsidRPr="00863B8A">
        <w:rPr>
          <w:rFonts w:ascii="Times New Roman" w:hAnsi="Times New Roman"/>
          <w:sz w:val="24"/>
          <w:szCs w:val="24"/>
        </w:rPr>
        <w:t>d</w:t>
      </w:r>
      <w:r w:rsidRPr="00863B8A">
        <w:rPr>
          <w:rFonts w:ascii="Times New Roman" w:hAnsi="Times New Roman"/>
          <w:spacing w:val="-2"/>
          <w:sz w:val="24"/>
          <w:szCs w:val="24"/>
        </w:rPr>
        <w:t xml:space="preserve"> </w:t>
      </w:r>
      <w:r w:rsidRPr="00863B8A">
        <w:rPr>
          <w:rFonts w:ascii="Times New Roman" w:hAnsi="Times New Roman"/>
          <w:sz w:val="24"/>
          <w:szCs w:val="24"/>
        </w:rPr>
        <w:t>A</w:t>
      </w:r>
      <w:r w:rsidRPr="00863B8A">
        <w:rPr>
          <w:rFonts w:ascii="Times New Roman" w:hAnsi="Times New Roman"/>
          <w:spacing w:val="1"/>
          <w:sz w:val="24"/>
          <w:szCs w:val="24"/>
        </w:rPr>
        <w:t>pp</w:t>
      </w:r>
      <w:r w:rsidRPr="00863B8A">
        <w:rPr>
          <w:rFonts w:ascii="Times New Roman" w:hAnsi="Times New Roman"/>
          <w:sz w:val="24"/>
          <w:szCs w:val="24"/>
        </w:rPr>
        <w:t>eals</w:t>
      </w:r>
      <w:r w:rsidRPr="00863B8A">
        <w:rPr>
          <w:rFonts w:ascii="Times New Roman" w:hAnsi="Times New Roman"/>
          <w:spacing w:val="-7"/>
          <w:sz w:val="24"/>
          <w:szCs w:val="24"/>
        </w:rPr>
        <w:t xml:space="preserve"> </w:t>
      </w:r>
      <w:r w:rsidRPr="00863B8A">
        <w:rPr>
          <w:rFonts w:ascii="Times New Roman" w:hAnsi="Times New Roman"/>
          <w:sz w:val="24"/>
          <w:szCs w:val="24"/>
        </w:rPr>
        <w:t>r</w:t>
      </w:r>
      <w:r w:rsidRPr="00863B8A">
        <w:rPr>
          <w:rFonts w:ascii="Times New Roman" w:hAnsi="Times New Roman"/>
          <w:spacing w:val="1"/>
          <w:sz w:val="24"/>
          <w:szCs w:val="24"/>
        </w:rPr>
        <w:t>u</w:t>
      </w:r>
      <w:r w:rsidRPr="00863B8A">
        <w:rPr>
          <w:rFonts w:ascii="Times New Roman" w:hAnsi="Times New Roman"/>
          <w:sz w:val="24"/>
          <w:szCs w:val="24"/>
        </w:rPr>
        <w:t>les.</w:t>
      </w:r>
    </w:p>
    <w:p w14:paraId="0FFEDBEE" w14:textId="77777777" w:rsidR="004C24CA" w:rsidRPr="00863B8A" w:rsidRDefault="004C24CA" w:rsidP="004C24CA">
      <w:pPr>
        <w:autoSpaceDE w:val="0"/>
        <w:autoSpaceDN w:val="0"/>
        <w:adjustRightInd w:val="0"/>
        <w:spacing w:line="120" w:lineRule="exact"/>
        <w:rPr>
          <w:rFonts w:ascii="Times New Roman" w:hAnsi="Times New Roman"/>
          <w:sz w:val="12"/>
          <w:szCs w:val="12"/>
        </w:rPr>
      </w:pPr>
    </w:p>
    <w:p w14:paraId="3F47ED3D" w14:textId="77777777" w:rsidR="004C24CA" w:rsidRPr="00863B8A" w:rsidRDefault="004C24CA" w:rsidP="004C24CA">
      <w:pPr>
        <w:pStyle w:val="RuleReference"/>
      </w:pPr>
      <w:r w:rsidRPr="00863B8A">
        <w:t xml:space="preserve">Rule Reference: </w:t>
      </w:r>
      <w:hyperlink r:id="rId246" w:history="1">
        <w:r w:rsidRPr="00863B8A">
          <w:rPr>
            <w:rStyle w:val="Hyperlink"/>
          </w:rPr>
          <w:t>§809.135</w:t>
        </w:r>
      </w:hyperlink>
    </w:p>
    <w:p w14:paraId="45650458" w14:textId="77777777" w:rsidR="004C24CA" w:rsidRPr="00863B8A" w:rsidRDefault="004C24CA" w:rsidP="004C24CA">
      <w:pPr>
        <w:rPr>
          <w:rFonts w:ascii="Times New Roman" w:hAnsi="Times New Roman"/>
          <w:sz w:val="24"/>
          <w:szCs w:val="24"/>
        </w:rPr>
      </w:pPr>
      <w:r w:rsidRPr="00863B8A">
        <w:rPr>
          <w:rFonts w:ascii="Times New Roman" w:hAnsi="Times New Roman"/>
          <w:sz w:val="24"/>
          <w:szCs w:val="24"/>
        </w:rPr>
        <w:br w:type="page"/>
      </w:r>
    </w:p>
    <w:p w14:paraId="4F646CE0" w14:textId="77777777" w:rsidR="004C24CA" w:rsidRPr="00863B8A" w:rsidRDefault="004C24CA" w:rsidP="004C24CA">
      <w:pPr>
        <w:pStyle w:val="Title"/>
        <w:rPr>
          <w:rFonts w:cs="Arial"/>
        </w:rPr>
      </w:pPr>
    </w:p>
    <w:p w14:paraId="5AB19D19" w14:textId="77777777" w:rsidR="004C24CA" w:rsidRPr="00863B8A" w:rsidRDefault="004C24CA" w:rsidP="004C24CA">
      <w:pPr>
        <w:pStyle w:val="Title"/>
        <w:outlineLvl w:val="0"/>
        <w:rPr>
          <w:rFonts w:cs="Arial"/>
        </w:rPr>
      </w:pPr>
      <w:r w:rsidRPr="00863B8A">
        <w:rPr>
          <w:rFonts w:cs="Arial"/>
        </w:rPr>
        <w:t>Child Care Services Guide</w:t>
      </w:r>
    </w:p>
    <w:p w14:paraId="6AE4AC1C" w14:textId="77777777" w:rsidR="004C24CA" w:rsidRPr="00863B8A" w:rsidRDefault="004C24CA" w:rsidP="004C24CA">
      <w:pPr>
        <w:pStyle w:val="Guide1"/>
      </w:pPr>
      <w:bookmarkStart w:id="2278" w:name="_Toc401140533"/>
      <w:bookmarkStart w:id="2279" w:name="_Toc515880361"/>
      <w:bookmarkStart w:id="2280" w:name="_Toc101181921"/>
      <w:r w:rsidRPr="00863B8A">
        <w:t>Part J – Appendix</w:t>
      </w:r>
      <w:bookmarkEnd w:id="2278"/>
      <w:bookmarkEnd w:id="2279"/>
      <w:bookmarkEnd w:id="2280"/>
    </w:p>
    <w:p w14:paraId="61AB9AD1" w14:textId="77777777" w:rsidR="004C24CA" w:rsidRPr="00863B8A" w:rsidRDefault="004C24CA" w:rsidP="004C24CA">
      <w:pPr>
        <w:pBdr>
          <w:bottom w:val="single" w:sz="18" w:space="1" w:color="auto"/>
        </w:pBdr>
      </w:pPr>
    </w:p>
    <w:p w14:paraId="0F5F2C74" w14:textId="77777777" w:rsidR="004C24CA" w:rsidRPr="00863B8A" w:rsidRDefault="004C24CA" w:rsidP="004C24CA">
      <w:pPr>
        <w:rPr>
          <w:rFonts w:ascii="Times New Roman" w:hAnsi="Times New Roman"/>
          <w:sz w:val="24"/>
          <w:szCs w:val="24"/>
        </w:rPr>
      </w:pPr>
    </w:p>
    <w:p w14:paraId="51392087" w14:textId="77777777" w:rsidR="004C24CA" w:rsidRPr="00863B8A" w:rsidRDefault="004C24CA" w:rsidP="004C24CA">
      <w:pPr>
        <w:rPr>
          <w:rFonts w:ascii="Times New Roman" w:hAnsi="Times New Roman"/>
          <w:sz w:val="24"/>
          <w:szCs w:val="24"/>
        </w:rPr>
      </w:pPr>
    </w:p>
    <w:p w14:paraId="17A1B256" w14:textId="77777777" w:rsidR="004C24CA" w:rsidRPr="00863B8A" w:rsidRDefault="004C24CA" w:rsidP="004C24CA">
      <w:pPr>
        <w:pStyle w:val="Guide2"/>
        <w:rPr>
          <w:smallCaps/>
        </w:rPr>
      </w:pPr>
      <w:bookmarkStart w:id="2281" w:name="_Toc401140534"/>
      <w:bookmarkStart w:id="2282" w:name="_Toc515880362"/>
      <w:bookmarkStart w:id="2283" w:name="_Toc101181922"/>
      <w:r w:rsidRPr="00863B8A">
        <w:rPr>
          <w:smallCaps/>
        </w:rPr>
        <w:t xml:space="preserve">J-100: </w:t>
      </w:r>
      <w:bookmarkEnd w:id="2281"/>
      <w:r w:rsidRPr="00863B8A">
        <w:rPr>
          <w:smallCaps/>
        </w:rPr>
        <w:t>Forms and Desk Aids</w:t>
      </w:r>
      <w:bookmarkEnd w:id="2282"/>
      <w:bookmarkEnd w:id="2283"/>
    </w:p>
    <w:p w14:paraId="3143582C" w14:textId="77777777" w:rsidR="004C24CA" w:rsidRPr="00863B8A" w:rsidRDefault="004C24CA" w:rsidP="004C24CA">
      <w:bookmarkStart w:id="2284" w:name="Title_1"/>
      <w:bookmarkStart w:id="2285" w:name="Title_2"/>
      <w:bookmarkEnd w:id="2284"/>
      <w:bookmarkEnd w:id="2285"/>
    </w:p>
    <w:p w14:paraId="7F9A5C08" w14:textId="77777777" w:rsidR="004C24CA" w:rsidRPr="00863B8A" w:rsidRDefault="004C24CA" w:rsidP="004C24CA">
      <w:pPr>
        <w:rPr>
          <w:rFonts w:ascii="Times New Roman" w:hAnsi="Times New Roman"/>
          <w:sz w:val="24"/>
          <w:szCs w:val="24"/>
        </w:rPr>
      </w:pPr>
    </w:p>
    <w:p w14:paraId="5FC9AD1E" w14:textId="77777777" w:rsidR="004C24CA" w:rsidRPr="00863B8A" w:rsidRDefault="004C24CA" w:rsidP="004C24CA">
      <w:pPr>
        <w:pStyle w:val="Guide3"/>
      </w:pPr>
      <w:bookmarkStart w:id="2286" w:name="_Toc515880363"/>
      <w:bookmarkStart w:id="2287" w:name="_Toc101181923"/>
      <w:r w:rsidRPr="00863B8A">
        <w:t>J-101: Child Care Local Match</w:t>
      </w:r>
      <w:bookmarkEnd w:id="2286"/>
      <w:bookmarkEnd w:id="2287"/>
    </w:p>
    <w:p w14:paraId="57034ECF" w14:textId="77777777" w:rsidR="004C24CA" w:rsidRPr="00863B8A" w:rsidRDefault="004C24CA" w:rsidP="004C24CA">
      <w:pPr>
        <w:pStyle w:val="ListParagraph"/>
        <w:ind w:left="360"/>
      </w:pPr>
    </w:p>
    <w:p w14:paraId="34F33F28" w14:textId="77777777" w:rsidR="004C24CA" w:rsidRPr="00863B8A" w:rsidRDefault="009E72E9" w:rsidP="004C24CA">
      <w:pPr>
        <w:pStyle w:val="ListParagraph"/>
        <w:numPr>
          <w:ilvl w:val="0"/>
          <w:numId w:val="47"/>
        </w:numPr>
        <w:ind w:firstLine="0"/>
      </w:pPr>
      <w:hyperlink r:id="rId247" w:history="1">
        <w:r w:rsidR="004C24CA" w:rsidRPr="00046A85">
          <w:rPr>
            <w:rStyle w:val="Hyperlink"/>
          </w:rPr>
          <w:t>Child Care Local Match Contribution Agreement Forms</w:t>
        </w:r>
      </w:hyperlink>
    </w:p>
    <w:p w14:paraId="72CAA0D8" w14:textId="6B2952CF" w:rsidR="004C24CA" w:rsidRPr="00863B8A" w:rsidRDefault="009E72E9" w:rsidP="004C24CA">
      <w:pPr>
        <w:pStyle w:val="ListParagraph"/>
        <w:numPr>
          <w:ilvl w:val="0"/>
          <w:numId w:val="47"/>
        </w:numPr>
        <w:ind w:firstLine="0"/>
        <w:rPr>
          <w:del w:id="2288" w:author="Snyder,Gwen E" w:date="2022-04-15T17:24:00Z"/>
        </w:rPr>
      </w:pPr>
      <w:hyperlink r:id="rId248" w:history="1">
        <w:r w:rsidR="004C24CA" w:rsidRPr="00046A85">
          <w:rPr>
            <w:rStyle w:val="Hyperlink"/>
          </w:rPr>
          <w:t>Child Care Local Match Agreement Amendment Form</w:t>
        </w:r>
      </w:hyperlink>
    </w:p>
    <w:p w14:paraId="62896AF7" w14:textId="77777777" w:rsidR="004C24CA" w:rsidRPr="00863B8A" w:rsidRDefault="009E72E9" w:rsidP="00BE377F">
      <w:pPr>
        <w:pStyle w:val="ListParagraph"/>
        <w:numPr>
          <w:ilvl w:val="0"/>
          <w:numId w:val="47"/>
        </w:numPr>
        <w:ind w:firstLine="0"/>
      </w:pPr>
      <w:hyperlink r:id="rId249" w:history="1">
        <w:r w:rsidR="004C24CA" w:rsidRPr="00046A85">
          <w:rPr>
            <w:rStyle w:val="Hyperlink"/>
          </w:rPr>
          <w:t>Local Match Pledge Payment Coupon &amp; Certification of Expenditures Form</w:t>
        </w:r>
      </w:hyperlink>
    </w:p>
    <w:p w14:paraId="4CD9602B" w14:textId="77777777" w:rsidR="004C24CA" w:rsidRPr="00863B8A" w:rsidRDefault="004C24CA" w:rsidP="004C24CA"/>
    <w:p w14:paraId="4A4B34AD" w14:textId="2AFCB68D" w:rsidR="004C24CA" w:rsidRPr="00863B8A" w:rsidRDefault="004C24CA" w:rsidP="004C24CA">
      <w:pPr>
        <w:pStyle w:val="Guide3"/>
        <w:outlineLvl w:val="0"/>
      </w:pPr>
      <w:bookmarkStart w:id="2289" w:name="_Toc515880364"/>
      <w:bookmarkStart w:id="2290" w:name="_Toc101181924"/>
      <w:r w:rsidRPr="00863B8A">
        <w:t>J-102: Eligibility Processes</w:t>
      </w:r>
      <w:bookmarkEnd w:id="2289"/>
      <w:bookmarkEnd w:id="2290"/>
    </w:p>
    <w:p w14:paraId="4230AFA2" w14:textId="77777777" w:rsidR="004C24CA" w:rsidRPr="00863B8A" w:rsidRDefault="004C24CA" w:rsidP="004C24CA">
      <w:pPr>
        <w:pStyle w:val="ListParagraph"/>
        <w:contextualSpacing/>
        <w:jc w:val="both"/>
      </w:pPr>
    </w:p>
    <w:p w14:paraId="60CEAB12" w14:textId="77777777" w:rsidR="004C24CA" w:rsidRPr="00863B8A" w:rsidRDefault="009E72E9" w:rsidP="00AC34DA">
      <w:pPr>
        <w:pStyle w:val="ListParagraph"/>
        <w:numPr>
          <w:ilvl w:val="0"/>
          <w:numId w:val="211"/>
        </w:numPr>
        <w:contextualSpacing/>
        <w:jc w:val="both"/>
      </w:pPr>
      <w:hyperlink r:id="rId250" w:history="1">
        <w:r w:rsidR="004C24CA" w:rsidRPr="00046A85">
          <w:rPr>
            <w:rStyle w:val="Hyperlink"/>
          </w:rPr>
          <w:t>Child Care Services Application Recommended Language for Acknowledgement</w:t>
        </w:r>
      </w:hyperlink>
    </w:p>
    <w:p w14:paraId="7385CDD8" w14:textId="77777777" w:rsidR="004C24CA" w:rsidRPr="00863B8A" w:rsidRDefault="009E72E9" w:rsidP="00AC34DA">
      <w:pPr>
        <w:pStyle w:val="ListParagraph"/>
        <w:numPr>
          <w:ilvl w:val="0"/>
          <w:numId w:val="211"/>
        </w:numPr>
        <w:contextualSpacing/>
        <w:jc w:val="both"/>
      </w:pPr>
      <w:hyperlink r:id="rId251" w:history="1">
        <w:r w:rsidR="004C24CA" w:rsidRPr="00046A85">
          <w:rPr>
            <w:rStyle w:val="Hyperlink"/>
          </w:rPr>
          <w:t>Parent Rights Form</w:t>
        </w:r>
      </w:hyperlink>
    </w:p>
    <w:p w14:paraId="6F36BE6B" w14:textId="77777777" w:rsidR="004C24CA" w:rsidRPr="00863B8A" w:rsidRDefault="009E72E9" w:rsidP="00AC34DA">
      <w:pPr>
        <w:pStyle w:val="ListParagraph"/>
        <w:numPr>
          <w:ilvl w:val="0"/>
          <w:numId w:val="211"/>
        </w:numPr>
        <w:contextualSpacing/>
        <w:jc w:val="both"/>
      </w:pPr>
      <w:hyperlink r:id="rId252" w:history="1">
        <w:r w:rsidR="004C24CA" w:rsidRPr="00046A85">
          <w:rPr>
            <w:rStyle w:val="Hyperlink"/>
          </w:rPr>
          <w:t>Parent Agreement to Report Child Care Attendance</w:t>
        </w:r>
      </w:hyperlink>
    </w:p>
    <w:p w14:paraId="2233FEE4" w14:textId="77777777" w:rsidR="004C24CA" w:rsidRPr="00863B8A" w:rsidRDefault="009E72E9" w:rsidP="00AC34DA">
      <w:pPr>
        <w:pStyle w:val="ListParagraph"/>
        <w:numPr>
          <w:ilvl w:val="0"/>
          <w:numId w:val="211"/>
        </w:numPr>
        <w:contextualSpacing/>
        <w:jc w:val="both"/>
      </w:pPr>
      <w:hyperlink r:id="rId253" w:history="1">
        <w:r w:rsidR="004C24CA" w:rsidRPr="00046A85">
          <w:rPr>
            <w:rStyle w:val="Hyperlink"/>
          </w:rPr>
          <w:t>Notification of Child Care Services Eligibility Letter</w:t>
        </w:r>
      </w:hyperlink>
    </w:p>
    <w:p w14:paraId="3FC63995" w14:textId="77777777" w:rsidR="004C24CA" w:rsidRPr="00863B8A" w:rsidRDefault="009E72E9" w:rsidP="00AC34DA">
      <w:pPr>
        <w:pStyle w:val="ListParagraph"/>
        <w:numPr>
          <w:ilvl w:val="0"/>
          <w:numId w:val="211"/>
        </w:numPr>
        <w:contextualSpacing/>
        <w:jc w:val="both"/>
      </w:pPr>
      <w:hyperlink r:id="rId254" w:history="1">
        <w:r w:rsidR="004C24CA" w:rsidRPr="00046A85">
          <w:rPr>
            <w:rStyle w:val="Hyperlink"/>
          </w:rPr>
          <w:t>Parent Information for Choosing a Child Care Provider</w:t>
        </w:r>
      </w:hyperlink>
    </w:p>
    <w:p w14:paraId="329BF148" w14:textId="77777777" w:rsidR="004C24CA" w:rsidRPr="00863B8A" w:rsidRDefault="009E72E9" w:rsidP="00AC34DA">
      <w:pPr>
        <w:pStyle w:val="ListParagraph"/>
        <w:numPr>
          <w:ilvl w:val="0"/>
          <w:numId w:val="211"/>
        </w:numPr>
        <w:contextualSpacing/>
        <w:jc w:val="both"/>
      </w:pPr>
      <w:hyperlink r:id="rId255" w:history="1">
        <w:r w:rsidR="004C24CA" w:rsidRPr="00046A85">
          <w:rPr>
            <w:rStyle w:val="Hyperlink"/>
          </w:rPr>
          <w:t>Parent Information on Developmental Screenings and Other Family Resources</w:t>
        </w:r>
      </w:hyperlink>
    </w:p>
    <w:p w14:paraId="23841D11" w14:textId="784B9DF9" w:rsidR="004C24CA" w:rsidRPr="00863B8A" w:rsidRDefault="009E72E9" w:rsidP="00AC34DA">
      <w:pPr>
        <w:pStyle w:val="ListParagraph"/>
        <w:numPr>
          <w:ilvl w:val="0"/>
          <w:numId w:val="211"/>
        </w:numPr>
        <w:contextualSpacing/>
        <w:jc w:val="both"/>
        <w:rPr>
          <w:del w:id="2291" w:author="Snyder,Gwen E" w:date="2022-04-15T17:25:00Z"/>
        </w:rPr>
      </w:pPr>
      <w:hyperlink r:id="rId256" w:history="1">
        <w:r w:rsidR="004C24CA" w:rsidRPr="00046A85">
          <w:rPr>
            <w:rStyle w:val="Hyperlink"/>
          </w:rPr>
          <w:t>Child Care Eligibility Documentation Log</w:t>
        </w:r>
      </w:hyperlink>
    </w:p>
    <w:p w14:paraId="1E5BDAB6" w14:textId="77777777" w:rsidR="004C24CA" w:rsidRPr="00863B8A" w:rsidRDefault="009E72E9" w:rsidP="00186AC1">
      <w:pPr>
        <w:pStyle w:val="ListParagraph"/>
        <w:numPr>
          <w:ilvl w:val="0"/>
          <w:numId w:val="211"/>
        </w:numPr>
        <w:contextualSpacing/>
        <w:jc w:val="both"/>
      </w:pPr>
      <w:hyperlink r:id="rId257" w:history="1">
        <w:r w:rsidR="004C24CA" w:rsidRPr="00046A85">
          <w:rPr>
            <w:rStyle w:val="Hyperlink"/>
          </w:rPr>
          <w:t>Parent Share of Cost Sliding Fee Scale</w:t>
        </w:r>
      </w:hyperlink>
    </w:p>
    <w:p w14:paraId="44E2412C" w14:textId="77777777" w:rsidR="004C24CA" w:rsidRPr="00863B8A" w:rsidRDefault="009E72E9" w:rsidP="00AC34DA">
      <w:pPr>
        <w:pStyle w:val="ListParagraph"/>
        <w:numPr>
          <w:ilvl w:val="0"/>
          <w:numId w:val="211"/>
        </w:numPr>
        <w:contextualSpacing/>
        <w:jc w:val="both"/>
      </w:pPr>
      <w:hyperlink r:id="rId258" w:history="1">
        <w:r w:rsidR="004C24CA" w:rsidRPr="00046A85">
          <w:rPr>
            <w:rStyle w:val="Hyperlink"/>
          </w:rPr>
          <w:t>Including Absences and Z-Days with Variable Schedules – Examples</w:t>
        </w:r>
      </w:hyperlink>
      <w:r w:rsidR="004C24CA" w:rsidRPr="00863B8A">
        <w:t xml:space="preserve"> </w:t>
      </w:r>
    </w:p>
    <w:p w14:paraId="36EB12A5" w14:textId="77777777" w:rsidR="004C24CA" w:rsidRPr="00863B8A" w:rsidRDefault="004C24CA" w:rsidP="004C24CA">
      <w:pPr>
        <w:pStyle w:val="Default"/>
        <w:rPr>
          <w:rFonts w:ascii="Times New Roman" w:hAnsi="Times New Roman" w:cs="Times New Roman"/>
        </w:rPr>
      </w:pPr>
    </w:p>
    <w:p w14:paraId="73371FBA" w14:textId="77777777" w:rsidR="004C24CA" w:rsidRPr="00863B8A" w:rsidRDefault="004C24CA" w:rsidP="004C24CA">
      <w:pPr>
        <w:pStyle w:val="Guide3"/>
        <w:outlineLvl w:val="0"/>
      </w:pPr>
      <w:bookmarkStart w:id="2292" w:name="_Toc515880365"/>
      <w:bookmarkStart w:id="2293" w:name="_Toc101181925"/>
      <w:r w:rsidRPr="00863B8A">
        <w:t>J-103: Income Determination</w:t>
      </w:r>
      <w:bookmarkEnd w:id="2292"/>
      <w:bookmarkEnd w:id="2293"/>
    </w:p>
    <w:p w14:paraId="24C90FF8" w14:textId="77777777" w:rsidR="004C24CA" w:rsidRPr="00863B8A" w:rsidRDefault="004C24CA" w:rsidP="004C24CA">
      <w:pPr>
        <w:ind w:left="720"/>
        <w:rPr>
          <w:rFonts w:ascii="Times New Roman" w:eastAsia="Times New Roman" w:hAnsi="Times New Roman"/>
          <w:sz w:val="24"/>
          <w:szCs w:val="24"/>
        </w:rPr>
      </w:pPr>
    </w:p>
    <w:p w14:paraId="50765810" w14:textId="77777777" w:rsidR="004C24CA" w:rsidRPr="00863B8A" w:rsidRDefault="009E72E9" w:rsidP="00AC34DA">
      <w:pPr>
        <w:numPr>
          <w:ilvl w:val="0"/>
          <w:numId w:val="257"/>
        </w:numPr>
        <w:rPr>
          <w:rFonts w:ascii="Times New Roman" w:eastAsia="Times New Roman" w:hAnsi="Times New Roman"/>
          <w:sz w:val="24"/>
          <w:szCs w:val="24"/>
        </w:rPr>
      </w:pPr>
      <w:hyperlink r:id="rId259" w:history="1">
        <w:r w:rsidR="004C24CA" w:rsidRPr="00046A85">
          <w:rPr>
            <w:rStyle w:val="Hyperlink"/>
            <w:rFonts w:ascii="Times New Roman" w:eastAsia="Times New Roman" w:hAnsi="Times New Roman"/>
            <w:sz w:val="24"/>
            <w:szCs w:val="24"/>
          </w:rPr>
          <w:t>Income Calculation Examples</w:t>
        </w:r>
      </w:hyperlink>
    </w:p>
    <w:p w14:paraId="671D35C7" w14:textId="77777777" w:rsidR="004C24CA" w:rsidRPr="00863B8A" w:rsidRDefault="009E72E9" w:rsidP="00AC34DA">
      <w:pPr>
        <w:pStyle w:val="ListParagraph"/>
        <w:numPr>
          <w:ilvl w:val="0"/>
          <w:numId w:val="257"/>
        </w:numPr>
        <w:contextualSpacing/>
        <w:jc w:val="both"/>
      </w:pPr>
      <w:hyperlink r:id="rId260" w:history="1">
        <w:r w:rsidR="004C24CA" w:rsidRPr="00046A85">
          <w:rPr>
            <w:rStyle w:val="Hyperlink"/>
          </w:rPr>
          <w:t>Income Determination: Military Income Sources</w:t>
        </w:r>
      </w:hyperlink>
    </w:p>
    <w:p w14:paraId="66A4F692" w14:textId="77777777" w:rsidR="004C24CA" w:rsidRPr="00863B8A" w:rsidRDefault="009E72E9" w:rsidP="00AC34DA">
      <w:pPr>
        <w:pStyle w:val="ListParagraph"/>
        <w:numPr>
          <w:ilvl w:val="0"/>
          <w:numId w:val="257"/>
        </w:numPr>
        <w:contextualSpacing/>
        <w:jc w:val="both"/>
      </w:pPr>
      <w:hyperlink r:id="rId261" w:history="1">
        <w:r w:rsidR="004C24CA" w:rsidRPr="00046A85">
          <w:rPr>
            <w:rStyle w:val="Hyperlink"/>
          </w:rPr>
          <w:t>Income Determination: Veterans’ Income Sources</w:t>
        </w:r>
      </w:hyperlink>
    </w:p>
    <w:p w14:paraId="619432BA" w14:textId="77777777" w:rsidR="004C24CA" w:rsidRPr="00863B8A" w:rsidRDefault="009E72E9" w:rsidP="00AC34DA">
      <w:pPr>
        <w:pStyle w:val="ListParagraph"/>
        <w:numPr>
          <w:ilvl w:val="0"/>
          <w:numId w:val="257"/>
        </w:numPr>
        <w:contextualSpacing/>
        <w:jc w:val="both"/>
      </w:pPr>
      <w:hyperlink r:id="rId262" w:history="1">
        <w:r w:rsidR="004C24CA" w:rsidRPr="00046A85">
          <w:rPr>
            <w:rStyle w:val="Hyperlink"/>
          </w:rPr>
          <w:t>Income Determination: Social Security Income Sources</w:t>
        </w:r>
      </w:hyperlink>
    </w:p>
    <w:p w14:paraId="0D6AF4CC" w14:textId="77777777" w:rsidR="004C24CA" w:rsidRPr="00863B8A" w:rsidRDefault="009E72E9" w:rsidP="00AC34DA">
      <w:pPr>
        <w:pStyle w:val="ListParagraph"/>
        <w:numPr>
          <w:ilvl w:val="0"/>
          <w:numId w:val="257"/>
        </w:numPr>
        <w:contextualSpacing/>
        <w:jc w:val="both"/>
      </w:pPr>
      <w:hyperlink r:id="rId263" w:history="1">
        <w:r w:rsidR="004C24CA" w:rsidRPr="00FD5AC1">
          <w:rPr>
            <w:rStyle w:val="Hyperlink"/>
          </w:rPr>
          <w:t>Income Eligibility &amp; Graduated Phaseout: TWIST Instructions Desk Aid</w:t>
        </w:r>
      </w:hyperlink>
    </w:p>
    <w:p w14:paraId="5B3DE6D0" w14:textId="77777777" w:rsidR="004C24CA" w:rsidRPr="00863B8A" w:rsidRDefault="004C24CA" w:rsidP="004C24CA">
      <w:pPr>
        <w:ind w:left="720"/>
      </w:pPr>
    </w:p>
    <w:p w14:paraId="70CC95F2" w14:textId="77777777" w:rsidR="004C24CA" w:rsidRPr="00863B8A" w:rsidRDefault="004C24CA" w:rsidP="004C24CA">
      <w:pPr>
        <w:ind w:left="720"/>
        <w:rPr>
          <w:rFonts w:ascii="Times New Roman" w:hAnsi="Times New Roman"/>
        </w:rPr>
      </w:pPr>
    </w:p>
    <w:p w14:paraId="73A163B1" w14:textId="77777777" w:rsidR="004C24CA" w:rsidRPr="00863B8A" w:rsidRDefault="004C24CA" w:rsidP="004C24CA">
      <w:pPr>
        <w:pStyle w:val="Guide3"/>
        <w:outlineLvl w:val="0"/>
      </w:pPr>
      <w:bookmarkStart w:id="2294" w:name="_Toc515880366"/>
      <w:bookmarkStart w:id="2295" w:name="_Toc101181926"/>
      <w:r w:rsidRPr="00863B8A">
        <w:t>J-104: Requirements for Provision of Child Care</w:t>
      </w:r>
      <w:bookmarkEnd w:id="2294"/>
      <w:bookmarkEnd w:id="2295"/>
    </w:p>
    <w:p w14:paraId="117A6408" w14:textId="77777777" w:rsidR="004C24CA" w:rsidRPr="00863B8A" w:rsidRDefault="004C24CA" w:rsidP="004C24CA">
      <w:pPr>
        <w:pStyle w:val="Default"/>
        <w:ind w:left="720"/>
        <w:rPr>
          <w:rFonts w:ascii="Times New Roman" w:hAnsi="Times New Roman" w:cs="Times New Roman"/>
          <w:bCs/>
        </w:rPr>
      </w:pPr>
    </w:p>
    <w:p w14:paraId="1F5C3B95" w14:textId="77777777" w:rsidR="004C24CA" w:rsidRPr="00863B8A" w:rsidRDefault="009E72E9" w:rsidP="00AC34DA">
      <w:pPr>
        <w:pStyle w:val="Default"/>
        <w:numPr>
          <w:ilvl w:val="0"/>
          <w:numId w:val="208"/>
        </w:numPr>
        <w:rPr>
          <w:rFonts w:ascii="Times New Roman" w:hAnsi="Times New Roman" w:cs="Times New Roman"/>
          <w:bCs/>
        </w:rPr>
      </w:pPr>
      <w:hyperlink r:id="rId264" w:history="1">
        <w:r w:rsidR="004C24CA" w:rsidRPr="00691565">
          <w:rPr>
            <w:rStyle w:val="Hyperlink"/>
            <w:rFonts w:ascii="Times New Roman" w:hAnsi="Times New Roman" w:cs="Times New Roman"/>
          </w:rPr>
          <w:t>Instructions for Relative Child Care Providers on Completing Required Texas Department of Family and Protective Services Forms</w:t>
        </w:r>
      </w:hyperlink>
    </w:p>
    <w:p w14:paraId="30669135" w14:textId="77777777" w:rsidR="004C24CA" w:rsidRPr="00863B8A" w:rsidRDefault="009E72E9" w:rsidP="00AC34DA">
      <w:pPr>
        <w:pStyle w:val="Default"/>
        <w:numPr>
          <w:ilvl w:val="0"/>
          <w:numId w:val="208"/>
        </w:numPr>
        <w:rPr>
          <w:rFonts w:ascii="Times New Roman" w:hAnsi="Times New Roman" w:cs="Times New Roman"/>
          <w:bCs/>
        </w:rPr>
      </w:pPr>
      <w:hyperlink r:id="rId265" w:history="1">
        <w:r w:rsidR="004C24CA" w:rsidRPr="00691565">
          <w:rPr>
            <w:rStyle w:val="Hyperlink"/>
            <w:rFonts w:ascii="Times New Roman" w:hAnsi="Times New Roman" w:cs="Times New Roman"/>
          </w:rPr>
          <w:t>Requirements for Listed Family Homes</w:t>
        </w:r>
      </w:hyperlink>
    </w:p>
    <w:p w14:paraId="69DD5C11" w14:textId="77777777" w:rsidR="004C24CA" w:rsidRPr="00863B8A" w:rsidRDefault="009E72E9" w:rsidP="00AC34DA">
      <w:pPr>
        <w:pStyle w:val="Default"/>
        <w:numPr>
          <w:ilvl w:val="0"/>
          <w:numId w:val="209"/>
        </w:numPr>
        <w:rPr>
          <w:rFonts w:ascii="Times New Roman" w:hAnsi="Times New Roman" w:cs="Times New Roman"/>
        </w:rPr>
      </w:pPr>
      <w:hyperlink r:id="rId266" w:history="1">
        <w:r w:rsidR="004C24CA" w:rsidRPr="00691565">
          <w:rPr>
            <w:rStyle w:val="Hyperlink"/>
            <w:rFonts w:ascii="Times New Roman" w:hAnsi="Times New Roman" w:cs="Times New Roman"/>
          </w:rPr>
          <w:t>Parent Notification of Child Care Provider Disqualified from the Child and Adult Care Food Program</w:t>
        </w:r>
      </w:hyperlink>
    </w:p>
    <w:p w14:paraId="6C21F2C2" w14:textId="77777777" w:rsidR="004C24CA" w:rsidRPr="00863B8A" w:rsidRDefault="009E72E9" w:rsidP="00AC34DA">
      <w:pPr>
        <w:pStyle w:val="Default"/>
        <w:numPr>
          <w:ilvl w:val="0"/>
          <w:numId w:val="209"/>
        </w:numPr>
        <w:rPr>
          <w:rFonts w:ascii="Times New Roman" w:hAnsi="Times New Roman" w:cs="Times New Roman"/>
        </w:rPr>
      </w:pPr>
      <w:hyperlink r:id="rId267" w:history="1">
        <w:r w:rsidR="004C24CA" w:rsidRPr="00691565">
          <w:rPr>
            <w:rStyle w:val="Hyperlink"/>
            <w:rFonts w:ascii="Times New Roman" w:hAnsi="Times New Roman" w:cs="Times New Roman"/>
          </w:rPr>
          <w:t>Parent Notification of Child Care Provider Disqualified from the Child and Adult Care Food Program – Spanish</w:t>
        </w:r>
      </w:hyperlink>
      <w:r w:rsidR="004C24CA" w:rsidRPr="00863B8A">
        <w:rPr>
          <w:rFonts w:ascii="Times New Roman" w:hAnsi="Times New Roman" w:cs="Times New Roman"/>
        </w:rPr>
        <w:t xml:space="preserve"> </w:t>
      </w:r>
    </w:p>
    <w:p w14:paraId="6D6ADC9B" w14:textId="77777777" w:rsidR="004C24CA" w:rsidRPr="00863B8A" w:rsidRDefault="009E72E9" w:rsidP="00AC34DA">
      <w:pPr>
        <w:pStyle w:val="Default"/>
        <w:numPr>
          <w:ilvl w:val="0"/>
          <w:numId w:val="210"/>
        </w:numPr>
        <w:rPr>
          <w:rFonts w:ascii="Times New Roman" w:hAnsi="Times New Roman" w:cs="Times New Roman"/>
        </w:rPr>
      </w:pPr>
      <w:hyperlink r:id="rId268" w:history="1">
        <w:r w:rsidR="004C24CA" w:rsidRPr="00691565">
          <w:rPr>
            <w:rStyle w:val="Hyperlink"/>
            <w:rFonts w:ascii="Times New Roman" w:hAnsi="Times New Roman" w:cs="Times New Roman"/>
          </w:rPr>
          <w:t>Parent Notification of Child Care Provider Placed on Corrective Action</w:t>
        </w:r>
      </w:hyperlink>
    </w:p>
    <w:p w14:paraId="379E284F" w14:textId="77777777" w:rsidR="004C24CA" w:rsidRPr="00863B8A" w:rsidRDefault="004C24CA" w:rsidP="004C24CA">
      <w:pPr>
        <w:pStyle w:val="Default"/>
        <w:rPr>
          <w:rFonts w:ascii="Times New Roman" w:hAnsi="Times New Roman" w:cs="Times New Roman"/>
        </w:rPr>
      </w:pPr>
    </w:p>
    <w:p w14:paraId="497D3E3C" w14:textId="7668C81C" w:rsidR="004C24CA" w:rsidRPr="00863B8A" w:rsidRDefault="004C24CA" w:rsidP="004C24CA">
      <w:pPr>
        <w:pStyle w:val="Guide3"/>
        <w:outlineLvl w:val="0"/>
      </w:pPr>
      <w:bookmarkStart w:id="2296" w:name="_Toc515880367"/>
      <w:bookmarkStart w:id="2297" w:name="_Toc101181927"/>
      <w:r w:rsidRPr="00863B8A">
        <w:t>J-105: Quality Improvement</w:t>
      </w:r>
      <w:bookmarkEnd w:id="2296"/>
      <w:bookmarkEnd w:id="2297"/>
    </w:p>
    <w:p w14:paraId="64C94DF9" w14:textId="77777777" w:rsidR="004C24CA" w:rsidRPr="00863B8A" w:rsidRDefault="004C24CA" w:rsidP="004C24CA">
      <w:pPr>
        <w:pStyle w:val="Default"/>
        <w:ind w:left="720"/>
        <w:rPr>
          <w:rFonts w:ascii="Times New Roman" w:hAnsi="Times New Roman" w:cs="Times New Roman"/>
        </w:rPr>
      </w:pPr>
    </w:p>
    <w:p w14:paraId="19C142EB" w14:textId="57E1F5F4" w:rsidR="004C24CA" w:rsidRPr="00863B8A" w:rsidRDefault="004C24CA" w:rsidP="00AC34DA">
      <w:pPr>
        <w:pStyle w:val="Default"/>
        <w:numPr>
          <w:ilvl w:val="0"/>
          <w:numId w:val="210"/>
        </w:numPr>
        <w:rPr>
          <w:rFonts w:ascii="Times New Roman" w:hAnsi="Times New Roman" w:cs="Times New Roman"/>
        </w:rPr>
      </w:pPr>
      <w:del w:id="2298" w:author="Hill,Lindsay R" w:date="2021-08-17T15:09:00Z">
        <w:r w:rsidRPr="0000157E">
          <w:rPr>
            <w:rFonts w:ascii="Times New Roman" w:hAnsi="Times New Roman" w:cs="Times New Roman"/>
          </w:rPr>
          <w:delText>Examples of Quality Improvement Activities</w:delText>
        </w:r>
      </w:del>
      <w:ins w:id="2299" w:author="Hill,Lindsay R" w:date="2021-08-17T15:10:00Z">
        <w:r w:rsidR="00D53632" w:rsidRPr="006A608B">
          <w:rPr>
            <w:rStyle w:val="Hyperlink"/>
            <w:rFonts w:ascii="Times New Roman" w:hAnsi="Times New Roman" w:cs="Times New Roman"/>
          </w:rPr>
          <w:t xml:space="preserve">WD Letter 21-19, Change </w:t>
        </w:r>
      </w:ins>
      <w:ins w:id="2300" w:author="Hill,Lindsay R" w:date="2021-10-06T16:42:00Z">
        <w:r w:rsidR="00F51FCC">
          <w:rPr>
            <w:rFonts w:ascii="Times New Roman" w:hAnsi="Times New Roman" w:cs="Times New Roman"/>
          </w:rPr>
          <w:t>3</w:t>
        </w:r>
      </w:ins>
      <w:ins w:id="2301" w:author="Alvis,Carrie L" w:date="2021-10-29T14:31:00Z">
        <w:r w:rsidR="00BF3F88">
          <w:rPr>
            <w:rFonts w:ascii="Times New Roman" w:hAnsi="Times New Roman" w:cs="Times New Roman"/>
          </w:rPr>
          <w:t xml:space="preserve">, and </w:t>
        </w:r>
      </w:ins>
      <w:ins w:id="2302" w:author="Hill,Lindsay R" w:date="2021-08-17T15:10:00Z">
        <w:del w:id="2303" w:author="Alvis,Carrie L" w:date="2021-10-20T14:25:00Z">
          <w:r w:rsidR="008554F2" w:rsidRPr="008554F2" w:rsidDel="00F150AB">
            <w:rPr>
              <w:rStyle w:val="Hyperlink"/>
              <w:rFonts w:ascii="Times New Roman" w:hAnsi="Times New Roman" w:cs="Times New Roman"/>
            </w:rPr>
            <w:delText xml:space="preserve"> - </w:delText>
          </w:r>
          <w:r w:rsidR="008554F2" w:rsidRPr="00621D99" w:rsidDel="00F150AB">
            <w:rPr>
              <w:rStyle w:val="Hyperlink"/>
              <w:rFonts w:ascii="Times New Roman" w:hAnsi="Times New Roman" w:cs="Times New Roman"/>
            </w:rPr>
            <w:delText>g</w:delText>
          </w:r>
        </w:del>
      </w:ins>
      <w:ins w:id="2304" w:author="Alvis,Carrie L" w:date="2021-10-29T14:33:00Z">
        <w:r w:rsidR="00BF3F88">
          <w:rPr>
            <w:rStyle w:val="Hyperlink"/>
            <w:rFonts w:ascii="Times New Roman" w:hAnsi="Times New Roman" w:cs="Times New Roman"/>
          </w:rPr>
          <w:t>g</w:t>
        </w:r>
      </w:ins>
      <w:ins w:id="2305" w:author="Hill,Lindsay R" w:date="2021-08-17T15:10:00Z">
        <w:r w:rsidR="008554F2" w:rsidRPr="00621D99">
          <w:rPr>
            <w:rStyle w:val="Hyperlink"/>
            <w:rFonts w:ascii="Times New Roman" w:hAnsi="Times New Roman" w:cs="Times New Roman"/>
          </w:rPr>
          <w:t>uidance on planning and</w:t>
        </w:r>
        <w:r w:rsidR="008554F2" w:rsidRPr="00BC05FC">
          <w:rPr>
            <w:rStyle w:val="Hyperlink"/>
            <w:rFonts w:ascii="Times New Roman" w:hAnsi="Times New Roman" w:cs="Times New Roman"/>
          </w:rPr>
          <w:t xml:space="preserve"> reporting requirements for nondirect care Child Care Quality (CCQ) funds</w:t>
        </w:r>
      </w:ins>
    </w:p>
    <w:p w14:paraId="2630F5B5" w14:textId="5DDE85EB" w:rsidR="004C24CA" w:rsidRPr="00621D99" w:rsidRDefault="00621D99" w:rsidP="00AC34DA">
      <w:pPr>
        <w:pStyle w:val="Default"/>
        <w:numPr>
          <w:ilvl w:val="0"/>
          <w:numId w:val="210"/>
        </w:numPr>
        <w:rPr>
          <w:ins w:id="2306" w:author="Hill,Lindsay R" w:date="2021-08-17T15:11:00Z"/>
          <w:rStyle w:val="Hyperlink"/>
          <w:rFonts w:ascii="Times New Roman" w:hAnsi="Times New Roman" w:cs="Times New Roman"/>
        </w:rPr>
      </w:pPr>
      <w:ins w:id="2307" w:author="Hill,Lindsay R" w:date="2021-08-17T15:11:00Z">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HYPERLINK "https://twc.texas.gov/files/policy_letters/attachments/21-19-ch-2-att1-twc.xlsx" </w:instrText>
        </w:r>
        <w:r>
          <w:rPr>
            <w:rFonts w:ascii="Times New Roman" w:hAnsi="Times New Roman" w:cs="Times New Roman"/>
            <w:shd w:val="clear" w:color="auto" w:fill="FFFFFF"/>
          </w:rPr>
          <w:fldChar w:fldCharType="separate"/>
        </w:r>
        <w:r>
          <w:rPr>
            <w:rStyle w:val="Hyperlink"/>
            <w:rFonts w:ascii="Times New Roman" w:hAnsi="Times New Roman" w:cs="Times New Roman"/>
            <w:shd w:val="clear" w:color="auto" w:fill="FFFFFF"/>
          </w:rPr>
          <w:t xml:space="preserve">Board CCQ Expenditure </w:t>
        </w:r>
        <w:r w:rsidR="00BC05FC">
          <w:rPr>
            <w:rStyle w:val="Hyperlink"/>
            <w:rFonts w:ascii="Times New Roman" w:hAnsi="Times New Roman" w:cs="Times New Roman"/>
            <w:shd w:val="clear" w:color="auto" w:fill="FFFFFF"/>
          </w:rPr>
          <w:t xml:space="preserve">Plan and Activity </w:t>
        </w:r>
        <w:r w:rsidR="004C24CA" w:rsidRPr="00621D99">
          <w:rPr>
            <w:rStyle w:val="Hyperlink"/>
            <w:rFonts w:ascii="Times New Roman" w:hAnsi="Times New Roman" w:cs="Times New Roman"/>
            <w:shd w:val="clear" w:color="auto" w:fill="FFFFFF"/>
          </w:rPr>
          <w:t>Report</w:t>
        </w:r>
      </w:ins>
    </w:p>
    <w:p w14:paraId="3F4EED68" w14:textId="2B55292C" w:rsidR="004C24CA" w:rsidRPr="00863B8A" w:rsidRDefault="00621D99" w:rsidP="004C24CA">
      <w:ins w:id="2308" w:author="Hill,Lindsay R" w:date="2021-08-17T15:11:00Z">
        <w:r>
          <w:rPr>
            <w:rFonts w:ascii="Times New Roman" w:eastAsia="Times New Roman" w:hAnsi="Times New Roman"/>
            <w:color w:val="000000"/>
            <w:sz w:val="24"/>
            <w:szCs w:val="24"/>
            <w:shd w:val="clear" w:color="auto" w:fill="FFFFFF"/>
          </w:rPr>
          <w:fldChar w:fldCharType="end"/>
        </w:r>
      </w:ins>
    </w:p>
    <w:p w14:paraId="51F681A7" w14:textId="77777777" w:rsidR="004C24CA" w:rsidRPr="00863B8A" w:rsidRDefault="004C24CA" w:rsidP="004C24CA">
      <w:bookmarkStart w:id="2309" w:name="_Toc460873821"/>
      <w:r w:rsidRPr="00863B8A">
        <w:br w:type="page"/>
      </w:r>
    </w:p>
    <w:p w14:paraId="78D8B975" w14:textId="77777777" w:rsidR="004C24CA" w:rsidRPr="00863B8A" w:rsidRDefault="004C24CA" w:rsidP="004C24CA">
      <w:pPr>
        <w:rPr>
          <w:rFonts w:ascii="Arial" w:eastAsia="Times New Roman" w:hAnsi="Arial" w:cs="Arial"/>
          <w:b/>
          <w:color w:val="000000"/>
          <w:sz w:val="24"/>
          <w:szCs w:val="24"/>
        </w:rPr>
      </w:pPr>
      <w:bookmarkStart w:id="2310" w:name="_Hlk516045656"/>
    </w:p>
    <w:bookmarkEnd w:id="2309"/>
    <w:p w14:paraId="2D4FBCE2" w14:textId="77777777" w:rsidR="004C24CA" w:rsidRPr="00863B8A" w:rsidRDefault="004C24CA" w:rsidP="004C24CA">
      <w:pPr>
        <w:rPr>
          <w:rFonts w:ascii="Times New Roman" w:eastAsia="Times New Roman" w:hAnsi="Times New Roman"/>
          <w:sz w:val="24"/>
          <w:szCs w:val="24"/>
        </w:rPr>
      </w:pPr>
    </w:p>
    <w:p w14:paraId="670DFBD9" w14:textId="77777777" w:rsidR="004C24CA" w:rsidRPr="00863B8A" w:rsidRDefault="004C24CA" w:rsidP="004C24CA">
      <w:pPr>
        <w:rPr>
          <w:rFonts w:ascii="Times New Roman" w:hAnsi="Times New Roman"/>
          <w:sz w:val="24"/>
          <w:szCs w:val="24"/>
        </w:rPr>
      </w:pPr>
    </w:p>
    <w:p w14:paraId="1E839431" w14:textId="77777777" w:rsidR="004C24CA" w:rsidRPr="00863B8A" w:rsidRDefault="004C24CA" w:rsidP="004C24CA">
      <w:pPr>
        <w:pStyle w:val="Title"/>
        <w:pBdr>
          <w:top w:val="single" w:sz="24" w:space="5" w:color="auto"/>
        </w:pBdr>
        <w:outlineLvl w:val="0"/>
        <w:rPr>
          <w:rFonts w:cs="Arial"/>
          <w:szCs w:val="40"/>
        </w:rPr>
      </w:pPr>
      <w:r w:rsidRPr="00863B8A">
        <w:rPr>
          <w:rFonts w:cs="Arial"/>
          <w:szCs w:val="40"/>
        </w:rPr>
        <w:t>Child Care Services Guide</w:t>
      </w:r>
    </w:p>
    <w:p w14:paraId="38D8E5E8" w14:textId="77777777" w:rsidR="004C24CA" w:rsidRPr="00863B8A" w:rsidRDefault="004C24CA" w:rsidP="004C24CA">
      <w:pPr>
        <w:pStyle w:val="Guide1"/>
      </w:pPr>
      <w:bookmarkStart w:id="2311" w:name="_Toc305494183"/>
      <w:bookmarkStart w:id="2312" w:name="_Toc334085617"/>
      <w:bookmarkStart w:id="2313" w:name="_Toc350242247"/>
      <w:bookmarkStart w:id="2314" w:name="_Toc350523662"/>
      <w:bookmarkStart w:id="2315" w:name="_Toc401140537"/>
      <w:bookmarkStart w:id="2316" w:name="_Toc515880368"/>
      <w:bookmarkStart w:id="2317" w:name="_Toc101181928"/>
      <w:r w:rsidRPr="00863B8A">
        <w:t>List of Revisions</w:t>
      </w:r>
      <w:bookmarkEnd w:id="2311"/>
      <w:bookmarkEnd w:id="2312"/>
      <w:bookmarkEnd w:id="2313"/>
      <w:bookmarkEnd w:id="2314"/>
      <w:bookmarkEnd w:id="2315"/>
      <w:bookmarkEnd w:id="2316"/>
      <w:bookmarkEnd w:id="2317"/>
    </w:p>
    <w:p w14:paraId="73F8C168" w14:textId="77777777" w:rsidR="004C24CA" w:rsidRPr="00863B8A" w:rsidRDefault="004C24CA" w:rsidP="004C24CA">
      <w:pPr>
        <w:pBdr>
          <w:bottom w:val="single" w:sz="18" w:space="1" w:color="auto"/>
        </w:pBdr>
        <w:rPr>
          <w:rFonts w:ascii="Times New Roman" w:hAnsi="Times New Roman"/>
          <w:sz w:val="24"/>
          <w:szCs w:val="24"/>
        </w:rPr>
      </w:pPr>
    </w:p>
    <w:p w14:paraId="2920A19A" w14:textId="77777777" w:rsidR="004C24CA" w:rsidRPr="00863B8A" w:rsidRDefault="004C24CA" w:rsidP="004C24CA">
      <w:pPr>
        <w:autoSpaceDE w:val="0"/>
        <w:autoSpaceDN w:val="0"/>
        <w:adjustRightInd w:val="0"/>
        <w:ind w:left="720" w:hanging="720"/>
        <w:rPr>
          <w:bCs/>
        </w:rPr>
      </w:pPr>
    </w:p>
    <w:p w14:paraId="63E45D4C" w14:textId="77777777" w:rsidR="004C24CA" w:rsidRPr="00863B8A" w:rsidRDefault="004C24CA" w:rsidP="004C24CA">
      <w:pPr>
        <w:autoSpaceDE w:val="0"/>
        <w:autoSpaceDN w:val="0"/>
        <w:adjustRightInd w:val="0"/>
        <w:ind w:left="576" w:hanging="576"/>
        <w:rPr>
          <w:rFonts w:ascii="Times New Roman" w:hAnsi="Times New Roman"/>
          <w:bCs/>
          <w:sz w:val="24"/>
          <w:szCs w:val="24"/>
        </w:rPr>
      </w:pPr>
      <w:r w:rsidRPr="00863B8A">
        <w:rPr>
          <w:rFonts w:ascii="Times New Roman" w:hAnsi="Times New Roman"/>
          <w:bCs/>
          <w:sz w:val="24"/>
          <w:szCs w:val="24"/>
        </w:rPr>
        <w:t>Note: The guide contains minor, non-substantive editorial changes that are not included on the List of Revisions.</w:t>
      </w:r>
    </w:p>
    <w:p w14:paraId="4ADC09F8" w14:textId="77777777" w:rsidR="004C24CA" w:rsidRPr="00863B8A" w:rsidRDefault="004C24CA" w:rsidP="004C24CA">
      <w:pPr>
        <w:autoSpaceDE w:val="0"/>
        <w:autoSpaceDN w:val="0"/>
        <w:adjustRightInd w:val="0"/>
        <w:ind w:left="720" w:hanging="720"/>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1448"/>
        <w:gridCol w:w="6557"/>
      </w:tblGrid>
      <w:tr w:rsidR="004C24CA" w:rsidRPr="00863B8A" w14:paraId="4BF561ED" w14:textId="77777777" w:rsidTr="00F44E00">
        <w:trPr>
          <w:trHeight w:val="334"/>
          <w:jc w:val="center"/>
        </w:trPr>
        <w:tc>
          <w:tcPr>
            <w:tcW w:w="1345" w:type="dxa"/>
            <w:tcBorders>
              <w:top w:val="single" w:sz="4" w:space="0" w:color="auto"/>
              <w:left w:val="single" w:sz="4" w:space="0" w:color="auto"/>
              <w:right w:val="single" w:sz="4" w:space="0" w:color="auto"/>
            </w:tcBorders>
          </w:tcPr>
          <w:p w14:paraId="7677555E" w14:textId="77777777" w:rsidR="004C24CA" w:rsidRPr="00863B8A" w:rsidRDefault="004C24CA" w:rsidP="00F44E00">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DATE</w:t>
            </w:r>
          </w:p>
        </w:tc>
        <w:tc>
          <w:tcPr>
            <w:tcW w:w="1448" w:type="dxa"/>
            <w:tcBorders>
              <w:top w:val="single" w:sz="4" w:space="0" w:color="auto"/>
              <w:left w:val="single" w:sz="4" w:space="0" w:color="auto"/>
              <w:right w:val="single" w:sz="4" w:space="0" w:color="auto"/>
            </w:tcBorders>
            <w:shd w:val="clear" w:color="auto" w:fill="auto"/>
            <w:vAlign w:val="center"/>
          </w:tcPr>
          <w:p w14:paraId="5B12F507" w14:textId="77777777" w:rsidR="004C24CA" w:rsidRPr="00863B8A" w:rsidRDefault="004C24CA" w:rsidP="00F44E00">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SECTION</w:t>
            </w:r>
          </w:p>
        </w:tc>
        <w:tc>
          <w:tcPr>
            <w:tcW w:w="6557" w:type="dxa"/>
            <w:tcBorders>
              <w:top w:val="single" w:sz="4" w:space="0" w:color="auto"/>
              <w:left w:val="single" w:sz="4" w:space="0" w:color="auto"/>
              <w:right w:val="single" w:sz="4" w:space="0" w:color="auto"/>
            </w:tcBorders>
            <w:shd w:val="clear" w:color="auto" w:fill="auto"/>
            <w:vAlign w:val="center"/>
          </w:tcPr>
          <w:p w14:paraId="014EED61" w14:textId="77777777" w:rsidR="004C24CA" w:rsidRPr="00863B8A" w:rsidRDefault="004C24CA" w:rsidP="00F44E00">
            <w:pPr>
              <w:autoSpaceDE w:val="0"/>
              <w:autoSpaceDN w:val="0"/>
              <w:adjustRightInd w:val="0"/>
              <w:jc w:val="center"/>
              <w:rPr>
                <w:rFonts w:ascii="Times New Roman" w:hAnsi="Times New Roman"/>
                <w:b/>
                <w:sz w:val="24"/>
                <w:szCs w:val="24"/>
              </w:rPr>
            </w:pPr>
            <w:r w:rsidRPr="00863B8A">
              <w:rPr>
                <w:rFonts w:ascii="Times New Roman" w:hAnsi="Times New Roman"/>
                <w:b/>
                <w:sz w:val="24"/>
                <w:szCs w:val="24"/>
              </w:rPr>
              <w:t>REVISIONS</w:t>
            </w:r>
          </w:p>
        </w:tc>
      </w:tr>
      <w:tr w:rsidR="004C24CA" w:rsidRPr="00863B8A" w14:paraId="051CC593"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FBAAA13"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71B6C33" w14:textId="77777777" w:rsidR="004C24CA" w:rsidRPr="005D1475" w:rsidRDefault="004C24CA" w:rsidP="00F44E00">
            <w:pPr>
              <w:autoSpaceDE w:val="0"/>
              <w:autoSpaceDN w:val="0"/>
              <w:adjustRightInd w:val="0"/>
              <w:jc w:val="center"/>
              <w:rPr>
                <w:rFonts w:ascii="Times New Roman" w:hAnsi="Times New Roman"/>
                <w:sz w:val="18"/>
                <w:szCs w:val="18"/>
              </w:rPr>
            </w:pPr>
            <w:r w:rsidRPr="005D1475">
              <w:rPr>
                <w:rFonts w:ascii="Times New Roman" w:hAnsi="Times New Roman"/>
                <w:sz w:val="18"/>
                <w:szCs w:val="18"/>
              </w:rPr>
              <w:t>RESCISSIONS</w:t>
            </w:r>
          </w:p>
          <w:p w14:paraId="5212BD70"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(48)</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3FA5485"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WD Letters 12-14; 05-14; 04-14; 33-13; 12-13, Change 1; 20-13; 30-12, Change 1; 26-12; 33-11; 15-11, Change 1; 05-11; 28-09; 12-08, Change 1; 67-07; 34-06; 57-03; 11-07; 53-07; 36-08; 44-08; 10-13; </w:t>
            </w:r>
          </w:p>
          <w:p w14:paraId="25893C33"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30-12, Change 1; 24-13; 19-13; 10-13; 04-13; 34-11; 42-09; 44-08; 36-08;12-08, Change 1; 53-07;11-07; 48-04; 18-03; 03-13; 25-11; 43-08;</w:t>
            </w:r>
          </w:p>
          <w:p w14:paraId="1CD727C1"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01-13, Change 1; 09-13; 05-13; 02-13; 02-12; 37-11; 32-11; 37-10; 19-09; 50-07, Change 1; 16-07</w:t>
            </w:r>
          </w:p>
        </w:tc>
      </w:tr>
      <w:tr w:rsidR="004C24CA" w:rsidRPr="00863B8A" w14:paraId="6CA01740" w14:textId="77777777" w:rsidTr="00F44E00">
        <w:trPr>
          <w:trHeight w:val="504"/>
          <w:jc w:val="center"/>
        </w:trPr>
        <w:tc>
          <w:tcPr>
            <w:tcW w:w="1345" w:type="dxa"/>
            <w:tcBorders>
              <w:top w:val="single" w:sz="4" w:space="0" w:color="auto"/>
              <w:left w:val="single" w:sz="4" w:space="0" w:color="auto"/>
              <w:right w:val="single" w:sz="4" w:space="0" w:color="auto"/>
            </w:tcBorders>
            <w:vAlign w:val="center"/>
          </w:tcPr>
          <w:p w14:paraId="3BD43D31"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2014</w:t>
            </w:r>
          </w:p>
        </w:tc>
        <w:tc>
          <w:tcPr>
            <w:tcW w:w="1448" w:type="dxa"/>
            <w:tcBorders>
              <w:top w:val="single" w:sz="4" w:space="0" w:color="auto"/>
              <w:left w:val="single" w:sz="4" w:space="0" w:color="auto"/>
              <w:right w:val="single" w:sz="4" w:space="0" w:color="auto"/>
            </w:tcBorders>
            <w:shd w:val="clear" w:color="auto" w:fill="auto"/>
            <w:vAlign w:val="center"/>
          </w:tcPr>
          <w:p w14:paraId="583C61C2"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B-705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7F2AF7"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Changed to align with new policy</w:t>
            </w:r>
          </w:p>
        </w:tc>
      </w:tr>
      <w:tr w:rsidR="004C24CA" w:rsidRPr="00863B8A" w14:paraId="358ADAFA"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4A8E411"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March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E4236B7" w14:textId="77777777" w:rsidR="004C24CA" w:rsidRPr="00863B8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 xml:space="preserve">Parts </w:t>
            </w:r>
            <w:r w:rsidRPr="00863B8A">
              <w:rPr>
                <w:rFonts w:ascii="Times New Roman" w:hAnsi="Times New Roman"/>
                <w:sz w:val="24"/>
                <w:szCs w:val="24"/>
              </w:rPr>
              <w:t>A, B, D, E, F, G, H,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D3A02D0"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Changes to align with CCDBG reauthorization and changes to TAC Chapter 809 Child Care Services Rules</w:t>
            </w:r>
          </w:p>
        </w:tc>
      </w:tr>
      <w:tr w:rsidR="004C24CA" w:rsidRPr="00863B8A" w14:paraId="7C7EEAC7"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AFF7493" w14:textId="77777777" w:rsidR="004C24CA" w:rsidRPr="00863B8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527F762"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94A2520"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Clarification of Board transfer policies </w:t>
            </w:r>
          </w:p>
        </w:tc>
      </w:tr>
      <w:tr w:rsidR="004C24CA" w:rsidRPr="00863B8A" w14:paraId="6E7B789D"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C01D04D" w14:textId="77777777" w:rsidR="004C24CA" w:rsidRPr="00863B8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CA0E520"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C</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382DD96"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 xml:space="preserve">Changes to Local Match to align with new policy </w:t>
            </w:r>
          </w:p>
        </w:tc>
      </w:tr>
      <w:tr w:rsidR="004C24CA" w:rsidRPr="00863B8A" w14:paraId="7CFF77FA"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11CF16EC" w14:textId="77777777" w:rsidR="004C24CA" w:rsidRPr="00863B8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0AF2730"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Part D</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A7F32E7" w14:textId="77777777" w:rsidR="004C24CA" w:rsidRPr="00863B8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Multiple clarifications on eligibility policies:</w:t>
            </w:r>
          </w:p>
          <w:p w14:paraId="2CD0B949" w14:textId="77777777" w:rsidR="004C24CA" w:rsidRPr="00863B8A" w:rsidRDefault="004C24CA" w:rsidP="00AC34DA">
            <w:pPr>
              <w:pStyle w:val="ListParagraph"/>
              <w:numPr>
                <w:ilvl w:val="0"/>
                <w:numId w:val="299"/>
              </w:numPr>
              <w:autoSpaceDE w:val="0"/>
              <w:autoSpaceDN w:val="0"/>
              <w:adjustRightInd w:val="0"/>
            </w:pPr>
            <w:r w:rsidRPr="00863B8A">
              <w:t>Income calculation clarifications</w:t>
            </w:r>
          </w:p>
          <w:p w14:paraId="5E60F88A" w14:textId="77777777" w:rsidR="004C24CA" w:rsidRPr="00863B8A" w:rsidRDefault="004C24CA" w:rsidP="00AC34DA">
            <w:pPr>
              <w:pStyle w:val="ListParagraph"/>
              <w:numPr>
                <w:ilvl w:val="0"/>
                <w:numId w:val="299"/>
              </w:numPr>
              <w:autoSpaceDE w:val="0"/>
              <w:autoSpaceDN w:val="0"/>
              <w:adjustRightInd w:val="0"/>
            </w:pPr>
            <w:r w:rsidRPr="00863B8A">
              <w:t>Using the Income Exception Report</w:t>
            </w:r>
          </w:p>
          <w:p w14:paraId="492BA9DD" w14:textId="77777777" w:rsidR="004C24CA" w:rsidRPr="00863B8A" w:rsidRDefault="004C24CA" w:rsidP="00AC34DA">
            <w:pPr>
              <w:pStyle w:val="ListParagraph"/>
              <w:numPr>
                <w:ilvl w:val="0"/>
                <w:numId w:val="299"/>
              </w:numPr>
              <w:autoSpaceDE w:val="0"/>
              <w:autoSpaceDN w:val="0"/>
              <w:adjustRightInd w:val="0"/>
            </w:pPr>
            <w:r w:rsidRPr="00863B8A">
              <w:t>Clarifications on providing Choices Child Care</w:t>
            </w:r>
          </w:p>
          <w:p w14:paraId="2B20540F" w14:textId="77777777" w:rsidR="004C24CA" w:rsidRPr="00863B8A" w:rsidRDefault="004C24CA" w:rsidP="00AC34DA">
            <w:pPr>
              <w:pStyle w:val="ListParagraph"/>
              <w:numPr>
                <w:ilvl w:val="0"/>
                <w:numId w:val="299"/>
              </w:numPr>
              <w:autoSpaceDE w:val="0"/>
              <w:autoSpaceDN w:val="0"/>
              <w:adjustRightInd w:val="0"/>
            </w:pPr>
            <w:r w:rsidRPr="00863B8A">
              <w:t>Homelessness screening and wait</w:t>
            </w:r>
            <w:r>
              <w:t xml:space="preserve">ing </w:t>
            </w:r>
            <w:r w:rsidRPr="00863B8A">
              <w:t>list procedures</w:t>
            </w:r>
          </w:p>
          <w:p w14:paraId="124595F3" w14:textId="77777777" w:rsidR="004C24CA" w:rsidRPr="00863B8A" w:rsidRDefault="004C24CA" w:rsidP="00AC34DA">
            <w:pPr>
              <w:pStyle w:val="ListParagraph"/>
              <w:numPr>
                <w:ilvl w:val="0"/>
                <w:numId w:val="299"/>
              </w:numPr>
              <w:autoSpaceDE w:val="0"/>
              <w:autoSpaceDN w:val="0"/>
              <w:adjustRightInd w:val="0"/>
            </w:pPr>
            <w:r w:rsidRPr="00863B8A">
              <w:t>Clarifications on providing child care for children receiving protective services</w:t>
            </w:r>
          </w:p>
          <w:p w14:paraId="12963E3B" w14:textId="77777777" w:rsidR="004C24CA" w:rsidRPr="00863B8A" w:rsidRDefault="004C24CA" w:rsidP="00AC34DA">
            <w:pPr>
              <w:pStyle w:val="ListParagraph"/>
              <w:numPr>
                <w:ilvl w:val="0"/>
                <w:numId w:val="299"/>
              </w:numPr>
              <w:autoSpaceDE w:val="0"/>
              <w:autoSpaceDN w:val="0"/>
              <w:adjustRightInd w:val="0"/>
            </w:pPr>
            <w:r w:rsidRPr="00863B8A">
              <w:t>Clarifications regarding temporary interruptions in activity</w:t>
            </w:r>
          </w:p>
          <w:p w14:paraId="28DE24B1" w14:textId="77777777" w:rsidR="004C24CA" w:rsidRPr="00863B8A" w:rsidRDefault="004C24CA" w:rsidP="00AC34DA">
            <w:pPr>
              <w:pStyle w:val="ListParagraph"/>
              <w:numPr>
                <w:ilvl w:val="0"/>
                <w:numId w:val="299"/>
              </w:numPr>
              <w:autoSpaceDE w:val="0"/>
              <w:autoSpaceDN w:val="0"/>
              <w:adjustRightInd w:val="0"/>
            </w:pPr>
            <w:r w:rsidRPr="00863B8A">
              <w:t>Clarifications regarding suspensions of care</w:t>
            </w:r>
          </w:p>
          <w:p w14:paraId="6D326A2C" w14:textId="77777777" w:rsidR="004C24CA" w:rsidRPr="00863B8A" w:rsidRDefault="004C24CA" w:rsidP="00AC34DA">
            <w:pPr>
              <w:pStyle w:val="ListParagraph"/>
              <w:numPr>
                <w:ilvl w:val="0"/>
                <w:numId w:val="299"/>
              </w:numPr>
              <w:autoSpaceDE w:val="0"/>
              <w:autoSpaceDN w:val="0"/>
              <w:adjustRightInd w:val="0"/>
            </w:pPr>
            <w:r w:rsidRPr="00863B8A">
              <w:t>Child care after a permanent change of caregiver (death or incarceration of parent)</w:t>
            </w:r>
          </w:p>
          <w:p w14:paraId="42200BF3" w14:textId="77777777" w:rsidR="004C24CA" w:rsidRPr="00863B8A" w:rsidRDefault="004C24CA" w:rsidP="00AC34DA">
            <w:pPr>
              <w:pStyle w:val="ListParagraph"/>
              <w:numPr>
                <w:ilvl w:val="0"/>
                <w:numId w:val="299"/>
              </w:numPr>
              <w:autoSpaceDE w:val="0"/>
              <w:autoSpaceDN w:val="0"/>
              <w:adjustRightInd w:val="0"/>
            </w:pPr>
            <w:r w:rsidRPr="00863B8A">
              <w:t>Clarifications related to Continuity of Care</w:t>
            </w:r>
          </w:p>
          <w:p w14:paraId="62774DC1" w14:textId="77777777" w:rsidR="004C24CA" w:rsidRPr="00863B8A" w:rsidRDefault="004C24CA" w:rsidP="00AC34DA">
            <w:pPr>
              <w:pStyle w:val="ListParagraph"/>
              <w:numPr>
                <w:ilvl w:val="0"/>
                <w:numId w:val="300"/>
              </w:numPr>
              <w:autoSpaceDE w:val="0"/>
              <w:autoSpaceDN w:val="0"/>
              <w:adjustRightInd w:val="0"/>
            </w:pPr>
            <w:r w:rsidRPr="00863B8A">
              <w:t>Eligibility procedures for wait</w:t>
            </w:r>
            <w:r>
              <w:t>-</w:t>
            </w:r>
            <w:r w:rsidRPr="00863B8A">
              <w:t>listed customers experiencing a temporary interruption in activity</w:t>
            </w:r>
          </w:p>
          <w:p w14:paraId="15EED535" w14:textId="77777777" w:rsidR="004C24CA" w:rsidRPr="00863B8A" w:rsidRDefault="004C24CA" w:rsidP="00AC34DA">
            <w:pPr>
              <w:pStyle w:val="ListParagraph"/>
              <w:numPr>
                <w:ilvl w:val="0"/>
                <w:numId w:val="300"/>
              </w:numPr>
              <w:autoSpaceDE w:val="0"/>
              <w:autoSpaceDN w:val="0"/>
              <w:adjustRightInd w:val="0"/>
            </w:pPr>
            <w:r w:rsidRPr="00863B8A">
              <w:t>Clarification on extending eligibility redetermination dates</w:t>
            </w:r>
          </w:p>
          <w:p w14:paraId="067621E8" w14:textId="77777777" w:rsidR="004C24CA" w:rsidRPr="00863B8A" w:rsidRDefault="004C24CA" w:rsidP="00AC34DA">
            <w:pPr>
              <w:pStyle w:val="ListParagraph"/>
              <w:numPr>
                <w:ilvl w:val="0"/>
                <w:numId w:val="300"/>
              </w:numPr>
              <w:autoSpaceDE w:val="0"/>
              <w:autoSpaceDN w:val="0"/>
              <w:adjustRightInd w:val="0"/>
            </w:pPr>
            <w:r w:rsidRPr="00863B8A">
              <w:t>Clarification on parent share of cost for new child after Board transfer</w:t>
            </w:r>
          </w:p>
        </w:tc>
      </w:tr>
      <w:tr w:rsidR="004C24CA" w:rsidRPr="00FA75E9" w14:paraId="296A25B6"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6FAAA296" w14:textId="77777777" w:rsidR="004C24CA" w:rsidRPr="00863B8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863B8A">
              <w:rPr>
                <w:rFonts w:ascii="Times New Roman" w:hAnsi="Times New Roman"/>
                <w:sz w:val="24"/>
                <w:szCs w:val="24"/>
              </w:rPr>
              <w:t xml:space="preserve"> 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02C3C92" w14:textId="77777777" w:rsidR="004C24CA" w:rsidRPr="00863B8A" w:rsidRDefault="004C24CA" w:rsidP="00F44E00">
            <w:pPr>
              <w:autoSpaceDE w:val="0"/>
              <w:autoSpaceDN w:val="0"/>
              <w:adjustRightInd w:val="0"/>
              <w:jc w:val="center"/>
              <w:rPr>
                <w:rFonts w:ascii="Times New Roman" w:hAnsi="Times New Roman"/>
                <w:sz w:val="24"/>
                <w:szCs w:val="24"/>
              </w:rPr>
            </w:pPr>
            <w:r w:rsidRPr="00863B8A">
              <w:rPr>
                <w:rFonts w:ascii="Times New Roman" w:hAnsi="Times New Roman"/>
                <w:sz w:val="24"/>
                <w:szCs w:val="24"/>
              </w:rPr>
              <w:t>E-601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C1C6C0E" w14:textId="77777777" w:rsidR="004C24CA" w:rsidRDefault="004C24CA" w:rsidP="00F44E00">
            <w:pPr>
              <w:autoSpaceDE w:val="0"/>
              <w:autoSpaceDN w:val="0"/>
              <w:adjustRightInd w:val="0"/>
              <w:rPr>
                <w:rFonts w:ascii="Times New Roman" w:hAnsi="Times New Roman"/>
                <w:sz w:val="24"/>
                <w:szCs w:val="24"/>
              </w:rPr>
            </w:pPr>
            <w:r w:rsidRPr="00863B8A">
              <w:rPr>
                <w:rFonts w:ascii="Times New Roman" w:hAnsi="Times New Roman"/>
                <w:sz w:val="24"/>
                <w:szCs w:val="24"/>
              </w:rPr>
              <w:t>Clarifications on attendance policies</w:t>
            </w:r>
          </w:p>
        </w:tc>
      </w:tr>
      <w:tr w:rsidR="004C24CA" w:rsidRPr="00FA75E9" w14:paraId="70B4D3C5"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68358A10"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3E3E32">
              <w:rPr>
                <w:rFonts w:ascii="Times New Roman" w:hAnsi="Times New Roman"/>
                <w:sz w:val="24"/>
                <w:szCs w:val="24"/>
              </w:rPr>
              <w:t>2017</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8FE6492" w14:textId="77777777" w:rsidR="004C24CA" w:rsidRPr="003E3E32" w:rsidRDefault="004C24CA" w:rsidP="00F44E00">
            <w:pPr>
              <w:autoSpaceDE w:val="0"/>
              <w:autoSpaceDN w:val="0"/>
              <w:adjustRightInd w:val="0"/>
              <w:jc w:val="center"/>
              <w:rPr>
                <w:rFonts w:ascii="Times New Roman" w:hAnsi="Times New Roman"/>
                <w:sz w:val="24"/>
                <w:szCs w:val="24"/>
              </w:rPr>
            </w:pPr>
            <w:r w:rsidRPr="003E3E32">
              <w:rPr>
                <w:rFonts w:ascii="Times New Roman" w:hAnsi="Times New Roman"/>
                <w:sz w:val="24"/>
                <w:szCs w:val="24"/>
              </w:rPr>
              <w:t>Part J</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265304D" w14:textId="77777777" w:rsidR="004C24CA" w:rsidRPr="003E3E32" w:rsidRDefault="004C24CA" w:rsidP="00F44E00">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Minor revisions to Eligibility Documentation Log</w:t>
            </w:r>
          </w:p>
          <w:p w14:paraId="7EFAA5BA" w14:textId="77777777" w:rsidR="004C24CA" w:rsidRPr="003E3E32" w:rsidRDefault="004C24CA" w:rsidP="00F44E00">
            <w:pPr>
              <w:autoSpaceDE w:val="0"/>
              <w:autoSpaceDN w:val="0"/>
              <w:adjustRightInd w:val="0"/>
              <w:rPr>
                <w:rFonts w:ascii="Times New Roman" w:hAnsi="Times New Roman"/>
                <w:sz w:val="24"/>
                <w:szCs w:val="24"/>
              </w:rPr>
            </w:pPr>
            <w:r w:rsidRPr="003E3E32">
              <w:rPr>
                <w:rFonts w:ascii="Times New Roman" w:hAnsi="Times New Roman"/>
                <w:sz w:val="24"/>
                <w:szCs w:val="24"/>
              </w:rPr>
              <w:t>•</w:t>
            </w:r>
            <w:r w:rsidRPr="003E3E32">
              <w:rPr>
                <w:rFonts w:ascii="Times New Roman" w:hAnsi="Times New Roman"/>
                <w:sz w:val="24"/>
                <w:szCs w:val="24"/>
              </w:rPr>
              <w:tab/>
              <w:t>Revisions to local match forms to align with new policy</w:t>
            </w:r>
          </w:p>
        </w:tc>
      </w:tr>
      <w:tr w:rsidR="004C24CA" w:rsidRPr="00FA75E9" w14:paraId="5B9EA93F"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642D1F6E"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21BAA56"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A6263E1" w14:textId="77777777" w:rsidR="004C24CA" w:rsidRPr="003E3E32" w:rsidRDefault="004C24CA" w:rsidP="00F44E00">
            <w:pPr>
              <w:autoSpaceDE w:val="0"/>
              <w:autoSpaceDN w:val="0"/>
              <w:adjustRightInd w:val="0"/>
              <w:rPr>
                <w:rFonts w:ascii="Times New Roman" w:hAnsi="Times New Roman"/>
                <w:sz w:val="24"/>
                <w:szCs w:val="24"/>
              </w:rPr>
            </w:pPr>
            <w:r w:rsidRPr="00781E2A">
              <w:rPr>
                <w:rFonts w:ascii="Times New Roman" w:hAnsi="Times New Roman"/>
                <w:sz w:val="24"/>
                <w:szCs w:val="24"/>
              </w:rPr>
              <w:t>Revises mandatory priority group to reflect changes to Transitional child care</w:t>
            </w:r>
          </w:p>
        </w:tc>
      </w:tr>
      <w:tr w:rsidR="004C24CA" w:rsidRPr="00FA75E9" w14:paraId="3C270847"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0CFAF0C"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A7B6567"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D-301.g</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AEE1EF9" w14:textId="77777777" w:rsidR="004C24CA" w:rsidRPr="003E3E32"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Adjustment to Choices table</w:t>
            </w:r>
          </w:p>
        </w:tc>
      </w:tr>
      <w:tr w:rsidR="004C24CA" w:rsidRPr="00FA75E9" w14:paraId="7E0D2C55"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4075731F"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4CE323E"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D-650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56A6764" w14:textId="77777777" w:rsidR="004C24CA" w:rsidRPr="003E3E32"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 xml:space="preserve">Transitional removed </w:t>
            </w:r>
          </w:p>
        </w:tc>
      </w:tr>
      <w:tr w:rsidR="004C24CA" w:rsidRPr="00FA75E9" w14:paraId="6E94EF38"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5A6AC43F"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CF77908"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D-807</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CEB0112" w14:textId="77777777" w:rsidR="004C24CA" w:rsidRPr="003E3E32"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 xml:space="preserve">Minor revision to adjust language regarding Activity Interruptions </w:t>
            </w:r>
          </w:p>
        </w:tc>
      </w:tr>
      <w:tr w:rsidR="004C24CA" w:rsidRPr="00FA75E9" w14:paraId="4B6E7CAC"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62AA35D2"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6DFAA82"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D-901.a</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D9D0250" w14:textId="77777777" w:rsidR="004C24CA" w:rsidRPr="003E3E32"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Out-of-state move added as allowable termination reason</w:t>
            </w:r>
          </w:p>
        </w:tc>
      </w:tr>
      <w:tr w:rsidR="004C24CA" w:rsidRPr="00FA75E9" w14:paraId="6CA266A9"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68B1A281" w14:textId="77777777" w:rsidR="004C24CA" w:rsidRDefault="004C24CA" w:rsidP="00F44E00">
            <w:pPr>
              <w:autoSpaceDE w:val="0"/>
              <w:autoSpaceDN w:val="0"/>
              <w:adjustRightInd w:val="0"/>
              <w:jc w:val="center"/>
              <w:rPr>
                <w:rFonts w:ascii="Times New Roman" w:hAnsi="Times New Roman"/>
                <w:sz w:val="24"/>
                <w:szCs w:val="24"/>
              </w:rPr>
            </w:pPr>
            <w:bookmarkStart w:id="2318" w:name="_Hlk516044067"/>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1B42EC5"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872F15D" w14:textId="77777777" w:rsidR="004C24CA" w:rsidRPr="003E3E32"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Language added to allow for eligibility periods of up to 13 months to facilitate quality redetermination processes</w:t>
            </w:r>
          </w:p>
        </w:tc>
      </w:tr>
      <w:tr w:rsidR="004C24CA" w:rsidRPr="00FA75E9" w14:paraId="32F60894"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D494520"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June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EEDAD78" w14:textId="77777777" w:rsidR="004C24CA" w:rsidRPr="003E3E32"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Throughout</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F24D46C" w14:textId="77777777" w:rsidR="004C24CA" w:rsidRPr="003E3E32"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Changed references to “DFPS” to “CCR” since CCR is no longer with DFPS and is now a part of HHSC</w:t>
            </w:r>
          </w:p>
        </w:tc>
      </w:tr>
      <w:tr w:rsidR="004C24CA" w:rsidRPr="00717C2B" w14:paraId="20A52612"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23B3EB56"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858065A"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A-100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3F888CD"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Definition of excessive unexplained absences added</w:t>
            </w:r>
          </w:p>
        </w:tc>
      </w:tr>
      <w:tr w:rsidR="004C24CA" w:rsidRPr="00717C2B" w14:paraId="3BF83973"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vAlign w:val="center"/>
          </w:tcPr>
          <w:p w14:paraId="7AB25548"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67E95B5"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141FF9E"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New policy for termination of care for nonpayment of parent share of cost and criteria for determining affordability</w:t>
            </w:r>
          </w:p>
        </w:tc>
      </w:tr>
      <w:tr w:rsidR="004C24CA" w:rsidRPr="00717C2B" w14:paraId="3CACE97C"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CC0BD94"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4935B793"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CD04FF4"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B-401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E981D67"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Priority group clarification</w:t>
            </w:r>
          </w:p>
        </w:tc>
      </w:tr>
      <w:tr w:rsidR="004C24CA" w:rsidRPr="00717C2B" w14:paraId="4A74192D"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086178F"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434296CD"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CA005BF"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20950F8"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4C24CA" w:rsidRPr="00717C2B" w14:paraId="10DE38B9"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2F6C071"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2F419AE0"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2DF4577"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B-606</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A78A1A6"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4C24CA" w:rsidRPr="00717C2B" w14:paraId="6EFFF1A6"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832CC67"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0FD851EE"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8CBC803"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D-101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CC50FE7"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Addition of waiting periods for reapplication</w:t>
            </w:r>
          </w:p>
        </w:tc>
      </w:tr>
      <w:tr w:rsidR="004C24CA" w:rsidRPr="00717C2B" w14:paraId="5C2CB82A"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BE65A40"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7F212748"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5ECF3DC"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D-104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E541EC1"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to align with rule change</w:t>
            </w:r>
          </w:p>
        </w:tc>
      </w:tr>
      <w:tr w:rsidR="004C24CA" w:rsidRPr="00717C2B" w14:paraId="6AE4FE1F"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AA20C3C"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5BC1FA1"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D-301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D16486B"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Updated language in Choices Table</w:t>
            </w:r>
          </w:p>
        </w:tc>
      </w:tr>
      <w:tr w:rsidR="004C24CA" w:rsidRPr="00717C2B" w14:paraId="5163A4F2"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DF5CF83"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Pr="00717C2B" w:rsidDel="002B05F9">
              <w:rPr>
                <w:rFonts w:ascii="Times New Roman" w:hAnsi="Times New Roman"/>
                <w:sz w:val="24"/>
                <w:szCs w:val="24"/>
              </w:rPr>
              <w:t xml:space="preserve"> </w:t>
            </w: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A26D64B"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F7BEE9"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Clarification of homelessness time frame eligibility</w:t>
            </w:r>
          </w:p>
        </w:tc>
      </w:tr>
      <w:tr w:rsidR="004C24CA" w:rsidRPr="00717C2B" w14:paraId="6DFF0610"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76BBA982"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862D904"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D-809</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32C1A70"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Additional option of Activity Interruption added</w:t>
            </w:r>
          </w:p>
        </w:tc>
      </w:tr>
      <w:tr w:rsidR="004C24CA" w:rsidRPr="00717C2B" w14:paraId="7A3D4D74"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B9889AC"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r w:rsidRPr="00717C2B" w:rsidDel="002B05F9">
              <w:rPr>
                <w:rFonts w:ascii="Times New Roman" w:hAnsi="Times New Roman"/>
                <w:sz w:val="24"/>
                <w:szCs w:val="24"/>
              </w:rPr>
              <w:t xml:space="preserve"> </w:t>
            </w: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5E6810C"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D-901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6F1830D" w14:textId="77777777" w:rsidR="004C24CA" w:rsidRPr="00717C2B" w:rsidRDefault="004C24CA" w:rsidP="00F44E00">
            <w:pPr>
              <w:autoSpaceDE w:val="0"/>
              <w:autoSpaceDN w:val="0"/>
              <w:adjustRightInd w:val="0"/>
              <w:rPr>
                <w:rFonts w:ascii="Times New Roman" w:hAnsi="Times New Roman"/>
                <w:sz w:val="24"/>
                <w:szCs w:val="24"/>
              </w:rPr>
            </w:pPr>
            <w:r w:rsidRPr="00717C2B" w:rsidDel="00AE5CF9">
              <w:rPr>
                <w:rFonts w:ascii="Times New Roman" w:hAnsi="Times New Roman"/>
                <w:sz w:val="24"/>
                <w:szCs w:val="24"/>
              </w:rPr>
              <w:t>Reasons for termination of care added</w:t>
            </w:r>
          </w:p>
        </w:tc>
      </w:tr>
      <w:tr w:rsidR="004C24CA" w:rsidRPr="00717C2B" w14:paraId="6EA4181E"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CD16323"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27D50344"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 xml:space="preserve">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1EB2178"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sidDel="00AE5CF9">
              <w:rPr>
                <w:rFonts w:ascii="Times New Roman" w:hAnsi="Times New Roman"/>
                <w:sz w:val="24"/>
                <w:szCs w:val="24"/>
              </w:rPr>
              <w:t>D-1001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46FC34D" w14:textId="77777777" w:rsidR="004C24CA" w:rsidRPr="00717C2B" w:rsidRDefault="004C24CA" w:rsidP="00F44E00">
            <w:pPr>
              <w:autoSpaceDE w:val="0"/>
              <w:autoSpaceDN w:val="0"/>
              <w:adjustRightInd w:val="0"/>
              <w:rPr>
                <w:rFonts w:ascii="Times New Roman" w:hAnsi="Times New Roman"/>
                <w:sz w:val="24"/>
                <w:szCs w:val="24"/>
              </w:rPr>
            </w:pPr>
            <w:r w:rsidRPr="00717C2B" w:rsidDel="00AE5CF9">
              <w:rPr>
                <w:rFonts w:ascii="Times New Roman" w:hAnsi="Times New Roman"/>
                <w:sz w:val="24"/>
                <w:szCs w:val="24"/>
              </w:rPr>
              <w:t>Wait</w:t>
            </w:r>
            <w:r w:rsidRPr="00717C2B">
              <w:rPr>
                <w:rFonts w:ascii="Times New Roman" w:hAnsi="Times New Roman"/>
                <w:sz w:val="24"/>
                <w:szCs w:val="24"/>
              </w:rPr>
              <w:t xml:space="preserve">ing </w:t>
            </w:r>
            <w:r w:rsidRPr="00717C2B" w:rsidDel="00AE5CF9">
              <w:rPr>
                <w:rFonts w:ascii="Times New Roman" w:hAnsi="Times New Roman"/>
                <w:sz w:val="24"/>
                <w:szCs w:val="24"/>
              </w:rPr>
              <w:t>list information added</w:t>
            </w:r>
          </w:p>
        </w:tc>
      </w:tr>
      <w:tr w:rsidR="004C24CA" w:rsidRPr="00717C2B" w14:paraId="425635D4"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283E2B1D"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7408C6E2"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FC2B3A8"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sidDel="002B179F">
              <w:rPr>
                <w:rFonts w:ascii="Times New Roman" w:hAnsi="Times New Roman"/>
                <w:sz w:val="24"/>
                <w:szCs w:val="24"/>
              </w:rPr>
              <w:t>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B72E8B5" w14:textId="77777777" w:rsidR="004C24CA" w:rsidRPr="00717C2B" w:rsidRDefault="004C24CA" w:rsidP="00F44E00">
            <w:pPr>
              <w:autoSpaceDE w:val="0"/>
              <w:autoSpaceDN w:val="0"/>
              <w:adjustRightInd w:val="0"/>
              <w:rPr>
                <w:rFonts w:ascii="Times New Roman" w:hAnsi="Times New Roman"/>
                <w:sz w:val="24"/>
                <w:szCs w:val="24"/>
              </w:rPr>
            </w:pPr>
            <w:r w:rsidRPr="00717C2B" w:rsidDel="002B179F">
              <w:rPr>
                <w:rFonts w:ascii="Times New Roman" w:hAnsi="Times New Roman"/>
                <w:sz w:val="24"/>
                <w:szCs w:val="24"/>
              </w:rPr>
              <w:t>Language added to address absence accrual between eligibility periods</w:t>
            </w:r>
          </w:p>
        </w:tc>
      </w:tr>
      <w:tr w:rsidR="004C24CA" w:rsidRPr="00717C2B" w14:paraId="2B7FFD3F"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005BEA33" w14:textId="77777777" w:rsidR="004C24CA" w:rsidRPr="00717C2B" w:rsidDel="002B179F"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 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1345462"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E-100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F9613BD"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Parent rights adjusted</w:t>
            </w:r>
          </w:p>
        </w:tc>
      </w:tr>
      <w:tr w:rsidR="004C24CA" w:rsidRPr="00717C2B" w14:paraId="739C6370"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8232D94" w14:textId="77777777" w:rsidR="004C24CA"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October</w:t>
            </w:r>
          </w:p>
          <w:p w14:paraId="289882D9"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2018</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DE090E0" w14:textId="77777777" w:rsidR="004C24CA" w:rsidRPr="00717C2B" w:rsidRDefault="004C24CA" w:rsidP="00F44E00">
            <w:pPr>
              <w:autoSpaceDE w:val="0"/>
              <w:autoSpaceDN w:val="0"/>
              <w:adjustRightInd w:val="0"/>
              <w:jc w:val="center"/>
              <w:rPr>
                <w:rFonts w:ascii="Times New Roman" w:hAnsi="Times New Roman"/>
                <w:sz w:val="24"/>
                <w:szCs w:val="24"/>
              </w:rPr>
            </w:pPr>
            <w:r w:rsidRPr="00717C2B">
              <w:rPr>
                <w:rFonts w:ascii="Times New Roman" w:hAnsi="Times New Roman"/>
                <w:sz w:val="24"/>
                <w:szCs w:val="24"/>
              </w:rPr>
              <w:t>B-604, C-501, D-107, D-108, D-202, D-607, D-901, D-902, E 101, E-500, E-501, E-600, G-302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B22DD9C" w14:textId="77777777" w:rsidR="004C24CA" w:rsidRPr="00717C2B" w:rsidRDefault="004C24CA" w:rsidP="00F44E00">
            <w:pPr>
              <w:autoSpaceDE w:val="0"/>
              <w:autoSpaceDN w:val="0"/>
              <w:adjustRightInd w:val="0"/>
              <w:rPr>
                <w:rFonts w:ascii="Times New Roman" w:hAnsi="Times New Roman"/>
                <w:sz w:val="24"/>
                <w:szCs w:val="24"/>
              </w:rPr>
            </w:pPr>
            <w:r w:rsidRPr="00717C2B">
              <w:rPr>
                <w:rFonts w:ascii="Times New Roman" w:hAnsi="Times New Roman"/>
                <w:sz w:val="24"/>
                <w:szCs w:val="24"/>
              </w:rPr>
              <w:t>Language clarifications</w:t>
            </w:r>
          </w:p>
        </w:tc>
      </w:tr>
      <w:tr w:rsidR="004C24CA" w:rsidRPr="00717C2B" w14:paraId="3D8A23A6"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19FC19D" w14:textId="77777777" w:rsidR="004C24CA" w:rsidRPr="00717C2B"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March 2019</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8D37CAC" w14:textId="77777777" w:rsidR="004C24CA" w:rsidRPr="00717C2B"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A-100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462CE1D" w14:textId="77777777" w:rsidR="004C24CA" w:rsidRPr="00717C2B"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Definitions added, adjusted</w:t>
            </w:r>
          </w:p>
        </w:tc>
      </w:tr>
      <w:tr w:rsidR="004C24CA" w:rsidRPr="00717C2B" w14:paraId="1018DF56"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77866D78" w14:textId="77777777" w:rsidR="004C24CA" w:rsidRPr="00717C2B"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March 2019</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B229072" w14:textId="77777777" w:rsidR="004C24CA" w:rsidRPr="00717C2B"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I-300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80C6F5B" w14:textId="77777777" w:rsidR="004C24CA" w:rsidRPr="00717C2B"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 to align with rule change</w:t>
            </w:r>
          </w:p>
        </w:tc>
      </w:tr>
      <w:tr w:rsidR="004C24CA" w:rsidRPr="00717C2B" w14:paraId="18B531B1"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253CA1AA" w14:textId="77777777" w:rsidR="004C24CA" w:rsidRPr="00717C2B"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March 2019</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212ABCF" w14:textId="77777777" w:rsidR="004C24CA" w:rsidRPr="00717C2B"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I-604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155EEC1" w14:textId="77777777" w:rsidR="004C24CA" w:rsidRPr="00717C2B"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 to align with rule change</w:t>
            </w:r>
          </w:p>
        </w:tc>
      </w:tr>
      <w:tr w:rsidR="004C24CA" w:rsidRPr="00717C2B" w14:paraId="03D62B5A"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7A400307"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4C1186F"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B-500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ED31B95"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 Waiting Lists</w:t>
            </w:r>
          </w:p>
        </w:tc>
      </w:tr>
      <w:tr w:rsidR="004C24CA" w:rsidRPr="00717C2B" w14:paraId="4350FEFB"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A49D7DD"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DEB0DA8"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B-601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D77ADBE"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 Allowable Discounts</w:t>
            </w:r>
          </w:p>
        </w:tc>
      </w:tr>
      <w:tr w:rsidR="004C24CA" w:rsidRPr="00717C2B" w14:paraId="5E071B18"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1552BC6D"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21361E3"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C9F1575"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w:t>
            </w:r>
          </w:p>
        </w:tc>
      </w:tr>
      <w:tr w:rsidR="004C24CA" w:rsidRPr="00717C2B" w14:paraId="42912183"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1A74FA5"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AA7444F"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D-202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DF45C99"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w:t>
            </w:r>
          </w:p>
        </w:tc>
      </w:tr>
      <w:tr w:rsidR="004C24CA" w:rsidRPr="00717C2B" w14:paraId="77E6ACAD"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4BF86D0"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2A3CCCD"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D-704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0F4BC3F"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 DFPS Responsible Entity</w:t>
            </w:r>
          </w:p>
        </w:tc>
      </w:tr>
      <w:tr w:rsidR="004C24CA" w:rsidRPr="00717C2B" w14:paraId="72D71B8E"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77B695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48568F5"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D-800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D182885"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w:t>
            </w:r>
          </w:p>
        </w:tc>
      </w:tr>
      <w:tr w:rsidR="004C24CA" w:rsidRPr="00717C2B" w14:paraId="2F4E4252"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148FAFD"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7D1A50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D-901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0B51E0A"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and language clarifications related to excessive absences</w:t>
            </w:r>
          </w:p>
        </w:tc>
      </w:tr>
      <w:tr w:rsidR="004C24CA" w:rsidRPr="00717C2B" w14:paraId="3A3FC781"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85311B6"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5DB6FB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D-1000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E59E8AB"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w:t>
            </w:r>
          </w:p>
        </w:tc>
      </w:tr>
      <w:tr w:rsidR="004C24CA" w:rsidRPr="00717C2B" w14:paraId="09A9E3D8"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3BD58278"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8FB10EF"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D-1002, D-1005</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2C56469"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Added residency requirement</w:t>
            </w:r>
          </w:p>
        </w:tc>
      </w:tr>
      <w:tr w:rsidR="004C24CA" w:rsidRPr="00717C2B" w14:paraId="1F2BBD2D"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559684D3" w14:textId="77777777" w:rsidR="004C24CA" w:rsidRPr="009F3631" w:rsidDel="008365F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A7264B4"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D-1004</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18DFCE5"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document list</w:t>
            </w:r>
          </w:p>
        </w:tc>
      </w:tr>
      <w:tr w:rsidR="004C24CA" w:rsidRPr="00717C2B" w14:paraId="6E30D05B"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C0534F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ECE1531"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E-101</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30FBF75"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Parent rights adjusted</w:t>
            </w:r>
          </w:p>
        </w:tc>
      </w:tr>
      <w:tr w:rsidR="004C24CA" w:rsidRPr="00717C2B" w14:paraId="092DE8AE"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1B61FA1"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9F3631">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2E844F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E-600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3AAC3FF"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DFPS and attendance clarifications</w:t>
            </w:r>
          </w:p>
        </w:tc>
      </w:tr>
      <w:tr w:rsidR="004C24CA" w:rsidRPr="00717C2B" w14:paraId="1D3DD535"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414402EC"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F610DB">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930FBE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F-400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73D143B"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 xml:space="preserve">Removal of Evaluation and language clarifications </w:t>
            </w:r>
          </w:p>
        </w:tc>
      </w:tr>
      <w:tr w:rsidR="004C24CA" w:rsidRPr="00717C2B" w14:paraId="3470A4EB"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8290773"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F610DB">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90FC5A2"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G-100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D1D9F2F"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 PIRTS</w:t>
            </w:r>
          </w:p>
        </w:tc>
      </w:tr>
      <w:tr w:rsidR="004C24CA" w:rsidRPr="00717C2B" w14:paraId="1CFAE3FB"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07392DA"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w:t>
            </w:r>
            <w:r w:rsidRPr="00F50436">
              <w:rPr>
                <w:rFonts w:ascii="Times New Roman" w:hAnsi="Times New Roman"/>
                <w:sz w:val="24"/>
                <w:szCs w:val="24"/>
              </w:rPr>
              <w:t xml:space="preserve">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CD599F9"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G-302</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980CB0F"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Language clarifications, Recoupment</w:t>
            </w:r>
          </w:p>
        </w:tc>
      </w:tr>
      <w:tr w:rsidR="004C24CA" w:rsidRPr="00717C2B" w14:paraId="5E67E6AC" w14:textId="77777777" w:rsidTr="00F44E00">
        <w:trPr>
          <w:trHeight w:val="504"/>
          <w:jc w:val="center"/>
        </w:trPr>
        <w:tc>
          <w:tcPr>
            <w:tcW w:w="1345" w:type="dxa"/>
            <w:tcBorders>
              <w:top w:val="single" w:sz="4" w:space="0" w:color="auto"/>
              <w:left w:val="single" w:sz="4" w:space="0" w:color="auto"/>
              <w:bottom w:val="single" w:sz="4" w:space="0" w:color="auto"/>
              <w:right w:val="single" w:sz="4" w:space="0" w:color="auto"/>
            </w:tcBorders>
          </w:tcPr>
          <w:p w14:paraId="6008CC61" w14:textId="77777777" w:rsidR="004C24CA" w:rsidRPr="00F50436"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November 2020</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C9587EB" w14:textId="77777777" w:rsidR="004C24CA" w:rsidRDefault="004C24CA" w:rsidP="00F44E00">
            <w:pPr>
              <w:autoSpaceDE w:val="0"/>
              <w:autoSpaceDN w:val="0"/>
              <w:adjustRightInd w:val="0"/>
              <w:jc w:val="center"/>
              <w:rPr>
                <w:rFonts w:ascii="Times New Roman" w:hAnsi="Times New Roman"/>
                <w:sz w:val="24"/>
                <w:szCs w:val="24"/>
              </w:rPr>
            </w:pPr>
            <w:r>
              <w:rPr>
                <w:rFonts w:ascii="Times New Roman" w:hAnsi="Times New Roman"/>
                <w:sz w:val="24"/>
                <w:szCs w:val="24"/>
              </w:rPr>
              <w:t>H-100</w:t>
            </w:r>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8C24AE" w14:textId="77777777" w:rsidR="004C24CA" w:rsidRDefault="004C24CA" w:rsidP="00F44E00">
            <w:pPr>
              <w:autoSpaceDE w:val="0"/>
              <w:autoSpaceDN w:val="0"/>
              <w:adjustRightInd w:val="0"/>
              <w:rPr>
                <w:rFonts w:ascii="Times New Roman" w:hAnsi="Times New Roman"/>
                <w:sz w:val="24"/>
                <w:szCs w:val="24"/>
              </w:rPr>
            </w:pPr>
            <w:r>
              <w:rPr>
                <w:rFonts w:ascii="Times New Roman" w:hAnsi="Times New Roman"/>
                <w:sz w:val="24"/>
                <w:szCs w:val="24"/>
              </w:rPr>
              <w:t>Updated language</w:t>
            </w:r>
          </w:p>
        </w:tc>
      </w:tr>
      <w:tr w:rsidR="00A361F8" w:rsidRPr="00717C2B" w14:paraId="5745C844" w14:textId="77777777" w:rsidTr="00F44E00">
        <w:trPr>
          <w:trHeight w:val="504"/>
          <w:jc w:val="center"/>
          <w:ins w:id="2319" w:author="Snyder,Gwen E" w:date="2021-08-16T11:42:00Z"/>
        </w:trPr>
        <w:tc>
          <w:tcPr>
            <w:tcW w:w="1345" w:type="dxa"/>
            <w:tcBorders>
              <w:top w:val="single" w:sz="4" w:space="0" w:color="auto"/>
              <w:left w:val="single" w:sz="4" w:space="0" w:color="auto"/>
              <w:bottom w:val="single" w:sz="4" w:space="0" w:color="auto"/>
              <w:right w:val="single" w:sz="4" w:space="0" w:color="auto"/>
            </w:tcBorders>
          </w:tcPr>
          <w:p w14:paraId="59F9F838" w14:textId="1717098D" w:rsidR="00851301" w:rsidRDefault="00D65D1A" w:rsidP="00F44E00">
            <w:pPr>
              <w:autoSpaceDE w:val="0"/>
              <w:autoSpaceDN w:val="0"/>
              <w:adjustRightInd w:val="0"/>
              <w:jc w:val="center"/>
              <w:rPr>
                <w:ins w:id="2320" w:author="Snyder,Gwen E" w:date="2022-03-08T10:04:00Z"/>
                <w:rFonts w:ascii="Times New Roman" w:hAnsi="Times New Roman"/>
                <w:sz w:val="24"/>
                <w:szCs w:val="24"/>
              </w:rPr>
            </w:pPr>
            <w:ins w:id="2321" w:author="Snyder,Gwen E" w:date="2022-04-15T15:28:00Z">
              <w:r>
                <w:rPr>
                  <w:rFonts w:ascii="Times New Roman" w:hAnsi="Times New Roman"/>
                  <w:sz w:val="24"/>
                  <w:szCs w:val="24"/>
                </w:rPr>
                <w:t>April</w:t>
              </w:r>
            </w:ins>
          </w:p>
          <w:p w14:paraId="2D4B5F03" w14:textId="253AB4C1" w:rsidR="00A361F8" w:rsidRDefault="000E5FAF" w:rsidP="00F44E00">
            <w:pPr>
              <w:autoSpaceDE w:val="0"/>
              <w:autoSpaceDN w:val="0"/>
              <w:adjustRightInd w:val="0"/>
              <w:jc w:val="center"/>
              <w:rPr>
                <w:ins w:id="2322" w:author="Snyder,Gwen E" w:date="2021-08-16T11:42:00Z"/>
                <w:rFonts w:ascii="Times New Roman" w:hAnsi="Times New Roman"/>
                <w:sz w:val="24"/>
                <w:szCs w:val="24"/>
              </w:rPr>
            </w:pPr>
            <w:ins w:id="2323" w:author="Snyder,Gwen E" w:date="2021-10-12T11:00:00Z">
              <w:r>
                <w:rPr>
                  <w:rFonts w:ascii="Times New Roman" w:hAnsi="Times New Roman"/>
                  <w:sz w:val="24"/>
                  <w:szCs w:val="24"/>
                </w:rPr>
                <w:t>202</w:t>
              </w:r>
            </w:ins>
            <w:ins w:id="2324" w:author="Snyder,Gwen E" w:date="2022-03-08T10:05:00Z">
              <w:r w:rsidR="0072482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F88C54A" w14:textId="36630E8F" w:rsidR="00A361F8" w:rsidRDefault="00314F32" w:rsidP="00F44E00">
            <w:pPr>
              <w:autoSpaceDE w:val="0"/>
              <w:autoSpaceDN w:val="0"/>
              <w:adjustRightInd w:val="0"/>
              <w:jc w:val="center"/>
              <w:rPr>
                <w:ins w:id="2325" w:author="Snyder,Gwen E" w:date="2021-08-16T11:42:00Z"/>
                <w:rFonts w:ascii="Times New Roman" w:hAnsi="Times New Roman"/>
                <w:sz w:val="24"/>
                <w:szCs w:val="24"/>
              </w:rPr>
            </w:pPr>
            <w:ins w:id="2326" w:author="Snyder,Gwen E" w:date="2021-10-12T11:19:00Z">
              <w:r>
                <w:rPr>
                  <w:rFonts w:ascii="Times New Roman" w:hAnsi="Times New Roman"/>
                  <w:sz w:val="24"/>
                  <w:szCs w:val="24"/>
                </w:rPr>
                <w:t>B-100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D05817E" w14:textId="615E90BF" w:rsidR="00A361F8" w:rsidRDefault="00EF519E" w:rsidP="00F44E00">
            <w:pPr>
              <w:autoSpaceDE w:val="0"/>
              <w:autoSpaceDN w:val="0"/>
              <w:adjustRightInd w:val="0"/>
              <w:rPr>
                <w:ins w:id="2327" w:author="Snyder,Gwen E" w:date="2021-08-16T11:42:00Z"/>
                <w:rFonts w:ascii="Times New Roman" w:hAnsi="Times New Roman"/>
                <w:sz w:val="24"/>
                <w:szCs w:val="24"/>
              </w:rPr>
            </w:pPr>
            <w:ins w:id="2328" w:author="Snyder,Gwen E" w:date="2021-10-12T11:19:00Z">
              <w:r>
                <w:rPr>
                  <w:rFonts w:ascii="Times New Roman" w:hAnsi="Times New Roman"/>
                  <w:sz w:val="24"/>
                  <w:szCs w:val="24"/>
                </w:rPr>
                <w:t>Updated</w:t>
              </w:r>
            </w:ins>
            <w:ins w:id="2329" w:author="Snyder,Gwen E" w:date="2021-10-12T11:20:00Z">
              <w:r>
                <w:rPr>
                  <w:rFonts w:ascii="Times New Roman" w:hAnsi="Times New Roman"/>
                  <w:sz w:val="24"/>
                  <w:szCs w:val="24"/>
                </w:rPr>
                <w:t xml:space="preserve"> language</w:t>
              </w:r>
            </w:ins>
            <w:ins w:id="2330" w:author="Snyder,Gwen E" w:date="2022-03-08T10:24:00Z">
              <w:r w:rsidR="00DC72D1">
                <w:rPr>
                  <w:rFonts w:ascii="Times New Roman" w:hAnsi="Times New Roman"/>
                  <w:sz w:val="24"/>
                  <w:szCs w:val="24"/>
                </w:rPr>
                <w:t xml:space="preserve"> for timely data entry</w:t>
              </w:r>
            </w:ins>
            <w:ins w:id="2331" w:author="Snyder,Gwen E" w:date="2022-03-30T09:51:00Z">
              <w:r w:rsidR="0003744F">
                <w:rPr>
                  <w:rFonts w:ascii="Times New Roman" w:hAnsi="Times New Roman"/>
                  <w:sz w:val="24"/>
                  <w:szCs w:val="24"/>
                </w:rPr>
                <w:t xml:space="preserve">, </w:t>
              </w:r>
              <w:r w:rsidR="002738DD">
                <w:rPr>
                  <w:rFonts w:ascii="Times New Roman" w:hAnsi="Times New Roman"/>
                  <w:sz w:val="24"/>
                  <w:szCs w:val="24"/>
                </w:rPr>
                <w:t>using ‘child care scholarship’</w:t>
              </w:r>
            </w:ins>
            <w:ins w:id="2332" w:author="Snyder,Gwen E" w:date="2022-03-30T09:52:00Z">
              <w:r w:rsidR="00B102BE">
                <w:rPr>
                  <w:rFonts w:ascii="Times New Roman" w:hAnsi="Times New Roman"/>
                  <w:sz w:val="24"/>
                  <w:szCs w:val="24"/>
                </w:rPr>
                <w:t xml:space="preserve"> for outreach</w:t>
              </w:r>
            </w:ins>
          </w:p>
        </w:tc>
      </w:tr>
      <w:tr w:rsidR="000F5A77" w:rsidRPr="00717C2B" w14:paraId="66476067" w14:textId="77777777" w:rsidTr="00F44E00">
        <w:trPr>
          <w:trHeight w:val="504"/>
          <w:jc w:val="center"/>
          <w:ins w:id="2333" w:author="Snyder,Gwen E" w:date="2021-08-16T11:42:00Z"/>
        </w:trPr>
        <w:tc>
          <w:tcPr>
            <w:tcW w:w="1345" w:type="dxa"/>
            <w:tcBorders>
              <w:top w:val="single" w:sz="4" w:space="0" w:color="auto"/>
              <w:left w:val="single" w:sz="4" w:space="0" w:color="auto"/>
              <w:bottom w:val="single" w:sz="4" w:space="0" w:color="auto"/>
              <w:right w:val="single" w:sz="4" w:space="0" w:color="auto"/>
            </w:tcBorders>
          </w:tcPr>
          <w:p w14:paraId="1C1D1105" w14:textId="3D4B7945" w:rsidR="00851301" w:rsidRDefault="00D65D1A" w:rsidP="000F5A77">
            <w:pPr>
              <w:autoSpaceDE w:val="0"/>
              <w:autoSpaceDN w:val="0"/>
              <w:adjustRightInd w:val="0"/>
              <w:jc w:val="center"/>
              <w:rPr>
                <w:ins w:id="2334" w:author="Snyder,Gwen E" w:date="2022-03-08T10:04:00Z"/>
                <w:rFonts w:ascii="Times New Roman" w:hAnsi="Times New Roman"/>
                <w:sz w:val="24"/>
                <w:szCs w:val="24"/>
              </w:rPr>
            </w:pPr>
            <w:ins w:id="2335" w:author="Snyder,Gwen E" w:date="2022-04-15T15:28:00Z">
              <w:r>
                <w:rPr>
                  <w:rFonts w:ascii="Times New Roman" w:hAnsi="Times New Roman"/>
                  <w:sz w:val="24"/>
                  <w:szCs w:val="24"/>
                </w:rPr>
                <w:t>April</w:t>
              </w:r>
            </w:ins>
          </w:p>
          <w:p w14:paraId="759070C1" w14:textId="0672970A" w:rsidR="000F5A77" w:rsidRDefault="000F5A77" w:rsidP="000F5A77">
            <w:pPr>
              <w:autoSpaceDE w:val="0"/>
              <w:autoSpaceDN w:val="0"/>
              <w:adjustRightInd w:val="0"/>
              <w:jc w:val="center"/>
              <w:rPr>
                <w:ins w:id="2336" w:author="Snyder,Gwen E" w:date="2021-08-16T11:42:00Z"/>
                <w:rFonts w:ascii="Times New Roman" w:hAnsi="Times New Roman"/>
                <w:sz w:val="24"/>
                <w:szCs w:val="24"/>
              </w:rPr>
            </w:pPr>
            <w:ins w:id="2337" w:author="Snyder,Gwen E" w:date="2021-10-12T11:00:00Z">
              <w:r w:rsidRPr="00E53AD1">
                <w:rPr>
                  <w:rFonts w:ascii="Times New Roman" w:hAnsi="Times New Roman"/>
                  <w:sz w:val="24"/>
                  <w:szCs w:val="24"/>
                </w:rPr>
                <w:t>202</w:t>
              </w:r>
            </w:ins>
            <w:ins w:id="2338" w:author="Snyder,Gwen E" w:date="2022-03-08T10:05:00Z">
              <w:r w:rsidR="0072482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1429A38" w14:textId="7EEA2B30" w:rsidR="000F5A77" w:rsidRDefault="000F5A77" w:rsidP="000F5A77">
            <w:pPr>
              <w:autoSpaceDE w:val="0"/>
              <w:autoSpaceDN w:val="0"/>
              <w:adjustRightInd w:val="0"/>
              <w:jc w:val="center"/>
              <w:rPr>
                <w:ins w:id="2339" w:author="Snyder,Gwen E" w:date="2021-08-16T11:42:00Z"/>
                <w:rFonts w:ascii="Times New Roman" w:hAnsi="Times New Roman"/>
                <w:sz w:val="24"/>
                <w:szCs w:val="24"/>
              </w:rPr>
            </w:pPr>
            <w:ins w:id="2340" w:author="Snyder,Gwen E" w:date="2021-10-12T11:20:00Z">
              <w:r>
                <w:rPr>
                  <w:rFonts w:ascii="Times New Roman" w:hAnsi="Times New Roman"/>
                  <w:sz w:val="24"/>
                  <w:szCs w:val="24"/>
                </w:rPr>
                <w:t>B-302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32324CB" w14:textId="3E2678CD" w:rsidR="000F5A77" w:rsidRDefault="000F5A77" w:rsidP="000F5A77">
            <w:pPr>
              <w:autoSpaceDE w:val="0"/>
              <w:autoSpaceDN w:val="0"/>
              <w:adjustRightInd w:val="0"/>
              <w:rPr>
                <w:ins w:id="2341" w:author="Snyder,Gwen E" w:date="2021-08-16T11:42:00Z"/>
                <w:rFonts w:ascii="Times New Roman" w:hAnsi="Times New Roman"/>
                <w:sz w:val="24"/>
                <w:szCs w:val="24"/>
              </w:rPr>
            </w:pPr>
            <w:ins w:id="2342" w:author="Snyder,Gwen E" w:date="2021-10-12T11:20:00Z">
              <w:r>
                <w:rPr>
                  <w:rFonts w:ascii="Times New Roman" w:hAnsi="Times New Roman"/>
                  <w:sz w:val="24"/>
                  <w:szCs w:val="24"/>
                </w:rPr>
                <w:t>Updated language</w:t>
              </w:r>
            </w:ins>
            <w:ins w:id="2343" w:author="Snyder,Gwen E" w:date="2022-03-08T10:25:00Z">
              <w:r w:rsidR="00450D7E">
                <w:rPr>
                  <w:rFonts w:ascii="Times New Roman" w:hAnsi="Times New Roman"/>
                  <w:sz w:val="24"/>
                  <w:szCs w:val="24"/>
                </w:rPr>
                <w:t xml:space="preserve"> to include transfer waiting period and contracted slots</w:t>
              </w:r>
            </w:ins>
          </w:p>
        </w:tc>
      </w:tr>
      <w:tr w:rsidR="000F5A77" w:rsidRPr="00717C2B" w14:paraId="420248B7" w14:textId="77777777" w:rsidTr="00F44E00">
        <w:trPr>
          <w:trHeight w:val="504"/>
          <w:jc w:val="center"/>
          <w:ins w:id="2344" w:author="Snyder,Gwen E" w:date="2021-08-16T11:42:00Z"/>
        </w:trPr>
        <w:tc>
          <w:tcPr>
            <w:tcW w:w="1345" w:type="dxa"/>
            <w:tcBorders>
              <w:top w:val="single" w:sz="4" w:space="0" w:color="auto"/>
              <w:left w:val="single" w:sz="4" w:space="0" w:color="auto"/>
              <w:bottom w:val="single" w:sz="4" w:space="0" w:color="auto"/>
              <w:right w:val="single" w:sz="4" w:space="0" w:color="auto"/>
            </w:tcBorders>
          </w:tcPr>
          <w:p w14:paraId="0858D126" w14:textId="33DA965C" w:rsidR="00851301" w:rsidRDefault="00D65D1A" w:rsidP="000F5A77">
            <w:pPr>
              <w:autoSpaceDE w:val="0"/>
              <w:autoSpaceDN w:val="0"/>
              <w:adjustRightInd w:val="0"/>
              <w:jc w:val="center"/>
              <w:rPr>
                <w:ins w:id="2345" w:author="Snyder,Gwen E" w:date="2022-03-08T10:04:00Z"/>
                <w:rFonts w:ascii="Times New Roman" w:hAnsi="Times New Roman"/>
                <w:sz w:val="24"/>
                <w:szCs w:val="24"/>
              </w:rPr>
            </w:pPr>
            <w:ins w:id="2346" w:author="Snyder,Gwen E" w:date="2022-04-15T15:28:00Z">
              <w:r>
                <w:rPr>
                  <w:rFonts w:ascii="Times New Roman" w:hAnsi="Times New Roman"/>
                  <w:sz w:val="24"/>
                  <w:szCs w:val="24"/>
                </w:rPr>
                <w:t>April</w:t>
              </w:r>
            </w:ins>
          </w:p>
          <w:p w14:paraId="3E8C5ABD" w14:textId="307DD96D" w:rsidR="000F5A77" w:rsidRDefault="000F5A77" w:rsidP="000F5A77">
            <w:pPr>
              <w:autoSpaceDE w:val="0"/>
              <w:autoSpaceDN w:val="0"/>
              <w:adjustRightInd w:val="0"/>
              <w:jc w:val="center"/>
              <w:rPr>
                <w:ins w:id="2347" w:author="Snyder,Gwen E" w:date="2021-08-16T11:42:00Z"/>
                <w:rFonts w:ascii="Times New Roman" w:hAnsi="Times New Roman"/>
                <w:sz w:val="24"/>
                <w:szCs w:val="24"/>
              </w:rPr>
            </w:pPr>
            <w:ins w:id="2348" w:author="Snyder,Gwen E" w:date="2021-10-12T11:00:00Z">
              <w:r w:rsidRPr="00E53AD1">
                <w:rPr>
                  <w:rFonts w:ascii="Times New Roman" w:hAnsi="Times New Roman"/>
                  <w:sz w:val="24"/>
                  <w:szCs w:val="24"/>
                </w:rPr>
                <w:t>202</w:t>
              </w:r>
            </w:ins>
            <w:ins w:id="2349" w:author="Snyder,Gwen E" w:date="2022-03-08T10:05:00Z">
              <w:r w:rsidR="00E745D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981D55C" w14:textId="2FA79CF9" w:rsidR="000F5A77" w:rsidRDefault="000F5A77" w:rsidP="000F5A77">
            <w:pPr>
              <w:autoSpaceDE w:val="0"/>
              <w:autoSpaceDN w:val="0"/>
              <w:adjustRightInd w:val="0"/>
              <w:jc w:val="center"/>
              <w:rPr>
                <w:ins w:id="2350" w:author="Snyder,Gwen E" w:date="2021-08-16T11:42:00Z"/>
                <w:rFonts w:ascii="Times New Roman" w:hAnsi="Times New Roman"/>
                <w:sz w:val="24"/>
                <w:szCs w:val="24"/>
              </w:rPr>
            </w:pPr>
            <w:ins w:id="2351" w:author="Snyder,Gwen E" w:date="2021-10-12T11:20:00Z">
              <w:r>
                <w:rPr>
                  <w:rFonts w:ascii="Times New Roman" w:hAnsi="Times New Roman"/>
                  <w:sz w:val="24"/>
                  <w:szCs w:val="24"/>
                </w:rPr>
                <w:t>B-601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4E2F5F2" w14:textId="1E177018" w:rsidR="000F5A77" w:rsidRDefault="000F5A77" w:rsidP="000F5A77">
            <w:pPr>
              <w:autoSpaceDE w:val="0"/>
              <w:autoSpaceDN w:val="0"/>
              <w:adjustRightInd w:val="0"/>
              <w:rPr>
                <w:ins w:id="2352" w:author="Snyder,Gwen E" w:date="2021-08-16T11:42:00Z"/>
                <w:rFonts w:ascii="Times New Roman" w:hAnsi="Times New Roman"/>
                <w:sz w:val="24"/>
                <w:szCs w:val="24"/>
              </w:rPr>
            </w:pPr>
            <w:ins w:id="2353" w:author="Snyder,Gwen E" w:date="2021-10-12T11:20:00Z">
              <w:r>
                <w:rPr>
                  <w:rFonts w:ascii="Times New Roman" w:hAnsi="Times New Roman"/>
                  <w:sz w:val="24"/>
                  <w:szCs w:val="24"/>
                </w:rPr>
                <w:t>Added language</w:t>
              </w:r>
            </w:ins>
            <w:ins w:id="2354" w:author="Snyder,Gwen E" w:date="2022-03-08T10:25:00Z">
              <w:r w:rsidR="00D777D9">
                <w:rPr>
                  <w:rFonts w:ascii="Times New Roman" w:hAnsi="Times New Roman"/>
                  <w:sz w:val="24"/>
                  <w:szCs w:val="24"/>
                </w:rPr>
                <w:t xml:space="preserve"> for PSOC reduction for </w:t>
              </w:r>
            </w:ins>
            <w:ins w:id="2355" w:author="Snyder,Gwen E" w:date="2022-03-08T10:26:00Z">
              <w:r w:rsidR="00012752">
                <w:rPr>
                  <w:rFonts w:ascii="Times New Roman" w:hAnsi="Times New Roman"/>
                  <w:sz w:val="24"/>
                  <w:szCs w:val="24"/>
                </w:rPr>
                <w:t>part-time/week and blended child care</w:t>
              </w:r>
            </w:ins>
          </w:p>
        </w:tc>
      </w:tr>
      <w:tr w:rsidR="000F5A77" w:rsidRPr="00717C2B" w14:paraId="6FBAF611" w14:textId="77777777" w:rsidTr="00F44E00">
        <w:trPr>
          <w:trHeight w:val="504"/>
          <w:jc w:val="center"/>
          <w:ins w:id="2356" w:author="Snyder,Gwen E" w:date="2021-08-16T11:42:00Z"/>
        </w:trPr>
        <w:tc>
          <w:tcPr>
            <w:tcW w:w="1345" w:type="dxa"/>
            <w:tcBorders>
              <w:top w:val="single" w:sz="4" w:space="0" w:color="auto"/>
              <w:left w:val="single" w:sz="4" w:space="0" w:color="auto"/>
              <w:bottom w:val="single" w:sz="4" w:space="0" w:color="auto"/>
              <w:right w:val="single" w:sz="4" w:space="0" w:color="auto"/>
            </w:tcBorders>
          </w:tcPr>
          <w:p w14:paraId="689BECEC" w14:textId="742C4843" w:rsidR="00851301" w:rsidRDefault="00D65D1A" w:rsidP="000F5A77">
            <w:pPr>
              <w:autoSpaceDE w:val="0"/>
              <w:autoSpaceDN w:val="0"/>
              <w:adjustRightInd w:val="0"/>
              <w:jc w:val="center"/>
              <w:rPr>
                <w:ins w:id="2357" w:author="Snyder,Gwen E" w:date="2022-03-08T10:04:00Z"/>
                <w:rFonts w:ascii="Times New Roman" w:hAnsi="Times New Roman"/>
                <w:sz w:val="24"/>
                <w:szCs w:val="24"/>
              </w:rPr>
            </w:pPr>
            <w:ins w:id="2358" w:author="Snyder,Gwen E" w:date="2022-04-15T15:28:00Z">
              <w:r>
                <w:rPr>
                  <w:rFonts w:ascii="Times New Roman" w:hAnsi="Times New Roman"/>
                  <w:sz w:val="24"/>
                  <w:szCs w:val="24"/>
                </w:rPr>
                <w:t>April</w:t>
              </w:r>
            </w:ins>
          </w:p>
          <w:p w14:paraId="32383FD9" w14:textId="2832825A" w:rsidR="000F5A77" w:rsidRDefault="000F5A77" w:rsidP="000F5A77">
            <w:pPr>
              <w:autoSpaceDE w:val="0"/>
              <w:autoSpaceDN w:val="0"/>
              <w:adjustRightInd w:val="0"/>
              <w:jc w:val="center"/>
              <w:rPr>
                <w:ins w:id="2359" w:author="Snyder,Gwen E" w:date="2021-08-16T11:42:00Z"/>
                <w:rFonts w:ascii="Times New Roman" w:hAnsi="Times New Roman"/>
                <w:sz w:val="24"/>
                <w:szCs w:val="24"/>
              </w:rPr>
            </w:pPr>
            <w:ins w:id="2360" w:author="Snyder,Gwen E" w:date="2021-10-12T11:00:00Z">
              <w:r w:rsidRPr="00E53AD1">
                <w:rPr>
                  <w:rFonts w:ascii="Times New Roman" w:hAnsi="Times New Roman"/>
                  <w:sz w:val="24"/>
                  <w:szCs w:val="24"/>
                </w:rPr>
                <w:t>202</w:t>
              </w:r>
            </w:ins>
            <w:ins w:id="2361" w:author="Snyder,Gwen E" w:date="2022-03-08T10:05:00Z">
              <w:r w:rsidR="00E745D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2F63070" w14:textId="66AD1FC5" w:rsidR="000F5A77" w:rsidRDefault="000F5A77" w:rsidP="000F5A77">
            <w:pPr>
              <w:autoSpaceDE w:val="0"/>
              <w:autoSpaceDN w:val="0"/>
              <w:adjustRightInd w:val="0"/>
              <w:jc w:val="center"/>
              <w:rPr>
                <w:ins w:id="2362" w:author="Snyder,Gwen E" w:date="2021-08-16T11:42:00Z"/>
                <w:rFonts w:ascii="Times New Roman" w:hAnsi="Times New Roman"/>
                <w:sz w:val="24"/>
                <w:szCs w:val="24"/>
              </w:rPr>
            </w:pPr>
            <w:ins w:id="2363" w:author="Snyder,Gwen E" w:date="2021-10-12T11:20:00Z">
              <w:r>
                <w:rPr>
                  <w:rFonts w:ascii="Times New Roman" w:hAnsi="Times New Roman"/>
                  <w:sz w:val="24"/>
                  <w:szCs w:val="24"/>
                </w:rPr>
                <w:t>B-610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9AD12E7" w14:textId="29FE463A" w:rsidR="000F5A77" w:rsidRDefault="000F5A77" w:rsidP="000F5A77">
            <w:pPr>
              <w:autoSpaceDE w:val="0"/>
              <w:autoSpaceDN w:val="0"/>
              <w:adjustRightInd w:val="0"/>
              <w:rPr>
                <w:ins w:id="2364" w:author="Snyder,Gwen E" w:date="2021-08-16T11:42:00Z"/>
                <w:rFonts w:ascii="Times New Roman" w:hAnsi="Times New Roman"/>
                <w:sz w:val="24"/>
                <w:szCs w:val="24"/>
              </w:rPr>
            </w:pPr>
            <w:ins w:id="2365" w:author="Snyder,Gwen E" w:date="2021-10-12T11:20:00Z">
              <w:r>
                <w:rPr>
                  <w:rFonts w:ascii="Times New Roman" w:hAnsi="Times New Roman"/>
                  <w:sz w:val="24"/>
                  <w:szCs w:val="24"/>
                </w:rPr>
                <w:t>Updated language</w:t>
              </w:r>
            </w:ins>
            <w:ins w:id="2366" w:author="Snyder,Gwen E" w:date="2022-03-08T10:26:00Z">
              <w:r w:rsidR="003E06EB">
                <w:rPr>
                  <w:rFonts w:ascii="Times New Roman" w:hAnsi="Times New Roman"/>
                  <w:sz w:val="24"/>
                  <w:szCs w:val="24"/>
                </w:rPr>
                <w:t xml:space="preserve"> to address transfers</w:t>
              </w:r>
            </w:ins>
            <w:ins w:id="2367" w:author="Snyder,Gwen E" w:date="2022-03-08T10:27:00Z">
              <w:r w:rsidR="005452CC">
                <w:rPr>
                  <w:rFonts w:ascii="Times New Roman" w:hAnsi="Times New Roman"/>
                  <w:sz w:val="24"/>
                  <w:szCs w:val="24"/>
                </w:rPr>
                <w:t xml:space="preserve"> and allowable discounts</w:t>
              </w:r>
            </w:ins>
          </w:p>
        </w:tc>
      </w:tr>
      <w:tr w:rsidR="000F5A77" w:rsidRPr="00717C2B" w14:paraId="06B22D80" w14:textId="77777777" w:rsidTr="00F44E00">
        <w:trPr>
          <w:trHeight w:val="504"/>
          <w:jc w:val="center"/>
          <w:ins w:id="2368" w:author="Snyder,Gwen E" w:date="2021-08-16T11:42:00Z"/>
        </w:trPr>
        <w:tc>
          <w:tcPr>
            <w:tcW w:w="1345" w:type="dxa"/>
            <w:tcBorders>
              <w:top w:val="single" w:sz="4" w:space="0" w:color="auto"/>
              <w:left w:val="single" w:sz="4" w:space="0" w:color="auto"/>
              <w:bottom w:val="single" w:sz="4" w:space="0" w:color="auto"/>
              <w:right w:val="single" w:sz="4" w:space="0" w:color="auto"/>
            </w:tcBorders>
          </w:tcPr>
          <w:p w14:paraId="3182422C" w14:textId="7848B95E" w:rsidR="000F5A77" w:rsidRDefault="00D65D1A" w:rsidP="000F5A77">
            <w:pPr>
              <w:autoSpaceDE w:val="0"/>
              <w:autoSpaceDN w:val="0"/>
              <w:adjustRightInd w:val="0"/>
              <w:jc w:val="center"/>
              <w:rPr>
                <w:ins w:id="2369" w:author="Snyder,Gwen E" w:date="2021-08-16T11:42:00Z"/>
                <w:rFonts w:ascii="Times New Roman" w:hAnsi="Times New Roman"/>
                <w:sz w:val="24"/>
                <w:szCs w:val="24"/>
              </w:rPr>
            </w:pPr>
            <w:ins w:id="2370" w:author="Snyder,Gwen E" w:date="2022-04-15T15:28:00Z">
              <w:r>
                <w:rPr>
                  <w:rFonts w:ascii="Times New Roman" w:hAnsi="Times New Roman"/>
                  <w:sz w:val="24"/>
                  <w:szCs w:val="24"/>
                </w:rPr>
                <w:t>April</w:t>
              </w:r>
            </w:ins>
            <w:ins w:id="2371" w:author="Snyder,Gwen E" w:date="2022-03-08T10:04:00Z">
              <w:r w:rsidR="00851301">
                <w:rPr>
                  <w:rFonts w:ascii="Times New Roman" w:hAnsi="Times New Roman"/>
                  <w:sz w:val="24"/>
                  <w:szCs w:val="24"/>
                </w:rPr>
                <w:t xml:space="preserve"> </w:t>
              </w:r>
            </w:ins>
            <w:ins w:id="2372" w:author="Snyder,Gwen E" w:date="2022-04-15T15:31:00Z">
              <w:r w:rsidR="00D37B00">
                <w:rPr>
                  <w:rFonts w:ascii="Times New Roman" w:hAnsi="Times New Roman"/>
                  <w:sz w:val="24"/>
                  <w:szCs w:val="24"/>
                </w:rPr>
                <w:t xml:space="preserve"> </w:t>
              </w:r>
            </w:ins>
            <w:ins w:id="2373" w:author="Snyder,Gwen E" w:date="2022-03-08T10:04:00Z">
              <w:r w:rsidR="00851301">
                <w:rPr>
                  <w:rFonts w:ascii="Times New Roman" w:hAnsi="Times New Roman"/>
                  <w:sz w:val="24"/>
                  <w:szCs w:val="24"/>
                </w:rPr>
                <w:t xml:space="preserve"> </w:t>
              </w:r>
            </w:ins>
            <w:ins w:id="2374" w:author="Snyder,Gwen E" w:date="2021-10-12T11:00:00Z">
              <w:r w:rsidR="000F5A77" w:rsidRPr="00E53AD1">
                <w:rPr>
                  <w:rFonts w:ascii="Times New Roman" w:hAnsi="Times New Roman"/>
                  <w:sz w:val="24"/>
                  <w:szCs w:val="24"/>
                </w:rPr>
                <w:t>202</w:t>
              </w:r>
            </w:ins>
            <w:ins w:id="2375" w:author="Snyder,Gwen E" w:date="2022-03-08T10:05:00Z">
              <w:r w:rsidR="00E745D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D31527F" w14:textId="1D339B21" w:rsidR="000F5A77" w:rsidRDefault="000F5A77" w:rsidP="000F5A77">
            <w:pPr>
              <w:autoSpaceDE w:val="0"/>
              <w:autoSpaceDN w:val="0"/>
              <w:adjustRightInd w:val="0"/>
              <w:jc w:val="center"/>
              <w:rPr>
                <w:ins w:id="2376" w:author="Snyder,Gwen E" w:date="2021-08-16T11:42:00Z"/>
                <w:rFonts w:ascii="Times New Roman" w:hAnsi="Times New Roman"/>
                <w:sz w:val="24"/>
                <w:szCs w:val="24"/>
              </w:rPr>
            </w:pPr>
            <w:ins w:id="2377" w:author="Snyder,Gwen E" w:date="2021-10-12T11:20:00Z">
              <w:r>
                <w:rPr>
                  <w:rFonts w:ascii="Times New Roman" w:hAnsi="Times New Roman"/>
                  <w:sz w:val="24"/>
                  <w:szCs w:val="24"/>
                </w:rPr>
                <w:t>B-708</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836BB0A" w14:textId="7BCAA956" w:rsidR="000F5A77" w:rsidRDefault="000F5A77" w:rsidP="000F5A77">
            <w:pPr>
              <w:autoSpaceDE w:val="0"/>
              <w:autoSpaceDN w:val="0"/>
              <w:adjustRightInd w:val="0"/>
              <w:rPr>
                <w:ins w:id="2378" w:author="Snyder,Gwen E" w:date="2021-08-16T11:42:00Z"/>
                <w:rFonts w:ascii="Times New Roman" w:hAnsi="Times New Roman"/>
                <w:sz w:val="24"/>
                <w:szCs w:val="24"/>
              </w:rPr>
            </w:pPr>
            <w:ins w:id="2379" w:author="Snyder,Gwen E" w:date="2021-10-12T11:20:00Z">
              <w:r>
                <w:rPr>
                  <w:rFonts w:ascii="Times New Roman" w:hAnsi="Times New Roman"/>
                  <w:sz w:val="24"/>
                  <w:szCs w:val="24"/>
                </w:rPr>
                <w:t>Updated language</w:t>
              </w:r>
            </w:ins>
            <w:ins w:id="2380" w:author="Snyder,Gwen E" w:date="2022-03-08T10:27:00Z">
              <w:r w:rsidR="00756E4C">
                <w:rPr>
                  <w:rFonts w:ascii="Times New Roman" w:hAnsi="Times New Roman"/>
                  <w:sz w:val="24"/>
                  <w:szCs w:val="24"/>
                </w:rPr>
                <w:t xml:space="preserve"> to address provider payment excep</w:t>
              </w:r>
            </w:ins>
            <w:ins w:id="2381" w:author="Snyder,Gwen E" w:date="2022-03-08T10:28:00Z">
              <w:r w:rsidR="00756E4C">
                <w:rPr>
                  <w:rFonts w:ascii="Times New Roman" w:hAnsi="Times New Roman"/>
                  <w:sz w:val="24"/>
                  <w:szCs w:val="24"/>
                </w:rPr>
                <w:t xml:space="preserve">tions and </w:t>
              </w:r>
              <w:r w:rsidR="007664AE">
                <w:rPr>
                  <w:rFonts w:ascii="Times New Roman" w:hAnsi="Times New Roman"/>
                  <w:sz w:val="24"/>
                  <w:szCs w:val="24"/>
                </w:rPr>
                <w:t>timely provider payment</w:t>
              </w:r>
            </w:ins>
          </w:p>
        </w:tc>
      </w:tr>
      <w:tr w:rsidR="000F5A77" w:rsidRPr="00717C2B" w14:paraId="08F34528" w14:textId="77777777" w:rsidTr="00F44E00">
        <w:trPr>
          <w:trHeight w:val="504"/>
          <w:jc w:val="center"/>
          <w:ins w:id="2382"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7F43397A" w14:textId="1F15214E" w:rsidR="0072482B" w:rsidRDefault="00FA140D" w:rsidP="000F5A77">
            <w:pPr>
              <w:autoSpaceDE w:val="0"/>
              <w:autoSpaceDN w:val="0"/>
              <w:adjustRightInd w:val="0"/>
              <w:jc w:val="center"/>
              <w:rPr>
                <w:ins w:id="2383" w:author="Snyder,Gwen E" w:date="2022-03-08T10:04:00Z"/>
                <w:rFonts w:ascii="Times New Roman" w:hAnsi="Times New Roman"/>
                <w:sz w:val="24"/>
                <w:szCs w:val="24"/>
              </w:rPr>
            </w:pPr>
            <w:ins w:id="2384" w:author="Snyder,Gwen E" w:date="2022-04-15T15:28:00Z">
              <w:r>
                <w:rPr>
                  <w:rFonts w:ascii="Times New Roman" w:hAnsi="Times New Roman"/>
                  <w:sz w:val="24"/>
                  <w:szCs w:val="24"/>
                </w:rPr>
                <w:t>April</w:t>
              </w:r>
            </w:ins>
          </w:p>
          <w:p w14:paraId="60CC4203" w14:textId="1D5C404E" w:rsidR="000F5A77" w:rsidRDefault="000F5A77" w:rsidP="000F5A77">
            <w:pPr>
              <w:autoSpaceDE w:val="0"/>
              <w:autoSpaceDN w:val="0"/>
              <w:adjustRightInd w:val="0"/>
              <w:jc w:val="center"/>
              <w:rPr>
                <w:ins w:id="2385" w:author="Snyder,Gwen E" w:date="2021-10-12T10:59:00Z"/>
                <w:rFonts w:ascii="Times New Roman" w:hAnsi="Times New Roman"/>
                <w:sz w:val="24"/>
                <w:szCs w:val="24"/>
              </w:rPr>
            </w:pPr>
            <w:ins w:id="2386" w:author="Snyder,Gwen E" w:date="2021-10-12T11:00:00Z">
              <w:r w:rsidRPr="00E53AD1">
                <w:rPr>
                  <w:rFonts w:ascii="Times New Roman" w:hAnsi="Times New Roman"/>
                  <w:sz w:val="24"/>
                  <w:szCs w:val="24"/>
                </w:rPr>
                <w:t>202</w:t>
              </w:r>
            </w:ins>
            <w:ins w:id="2387" w:author="Snyder,Gwen E" w:date="2022-03-08T10:05:00Z">
              <w:r w:rsidR="00E745D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70D53AB" w14:textId="3C455898" w:rsidR="000F5A77" w:rsidRDefault="000F5A77" w:rsidP="000F5A77">
            <w:pPr>
              <w:autoSpaceDE w:val="0"/>
              <w:autoSpaceDN w:val="0"/>
              <w:adjustRightInd w:val="0"/>
              <w:jc w:val="center"/>
              <w:rPr>
                <w:ins w:id="2388" w:author="Snyder,Gwen E" w:date="2021-10-12T10:59:00Z"/>
                <w:rFonts w:ascii="Times New Roman" w:hAnsi="Times New Roman"/>
                <w:sz w:val="24"/>
                <w:szCs w:val="24"/>
              </w:rPr>
            </w:pPr>
            <w:ins w:id="2389" w:author="Snyder,Gwen E" w:date="2021-10-12T11:20:00Z">
              <w:r>
                <w:rPr>
                  <w:rFonts w:ascii="Times New Roman" w:hAnsi="Times New Roman"/>
                  <w:sz w:val="24"/>
                  <w:szCs w:val="24"/>
                </w:rPr>
                <w:t>D-301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54F9425" w14:textId="7755A3C8" w:rsidR="000F5A77" w:rsidRDefault="00CE7C25" w:rsidP="000F5A77">
            <w:pPr>
              <w:autoSpaceDE w:val="0"/>
              <w:autoSpaceDN w:val="0"/>
              <w:adjustRightInd w:val="0"/>
              <w:rPr>
                <w:ins w:id="2390" w:author="Snyder,Gwen E" w:date="2021-10-12T10:59:00Z"/>
                <w:rFonts w:ascii="Times New Roman" w:hAnsi="Times New Roman"/>
                <w:sz w:val="24"/>
                <w:szCs w:val="24"/>
              </w:rPr>
            </w:pPr>
            <w:ins w:id="2391" w:author="Snyder,Gwen E" w:date="2022-03-08T10:28:00Z">
              <w:r>
                <w:rPr>
                  <w:rFonts w:ascii="Times New Roman" w:hAnsi="Times New Roman"/>
                  <w:sz w:val="24"/>
                  <w:szCs w:val="24"/>
                </w:rPr>
                <w:t>Updated</w:t>
              </w:r>
            </w:ins>
            <w:ins w:id="2392" w:author="Snyder,Gwen E" w:date="2021-10-12T11:20:00Z">
              <w:r w:rsidR="000F5A77">
                <w:rPr>
                  <w:rFonts w:ascii="Times New Roman" w:hAnsi="Times New Roman"/>
                  <w:sz w:val="24"/>
                  <w:szCs w:val="24"/>
                </w:rPr>
                <w:t xml:space="preserve"> language</w:t>
              </w:r>
            </w:ins>
            <w:ins w:id="2393" w:author="Snyder,Gwen E" w:date="2022-03-08T10:28:00Z">
              <w:r w:rsidR="00B72444">
                <w:rPr>
                  <w:rFonts w:ascii="Times New Roman" w:hAnsi="Times New Roman"/>
                  <w:sz w:val="24"/>
                  <w:szCs w:val="24"/>
                </w:rPr>
                <w:t xml:space="preserve"> to address attendance changes</w:t>
              </w:r>
            </w:ins>
          </w:p>
        </w:tc>
      </w:tr>
      <w:tr w:rsidR="000F5A77" w:rsidRPr="00717C2B" w14:paraId="767FFFB0" w14:textId="77777777" w:rsidTr="00F44E00">
        <w:trPr>
          <w:trHeight w:val="504"/>
          <w:jc w:val="center"/>
          <w:ins w:id="2394"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79D6F15B" w14:textId="4439A835" w:rsidR="0072482B" w:rsidRDefault="00FA140D" w:rsidP="000F5A77">
            <w:pPr>
              <w:autoSpaceDE w:val="0"/>
              <w:autoSpaceDN w:val="0"/>
              <w:adjustRightInd w:val="0"/>
              <w:jc w:val="center"/>
              <w:rPr>
                <w:ins w:id="2395" w:author="Snyder,Gwen E" w:date="2022-03-08T10:05:00Z"/>
                <w:rFonts w:ascii="Times New Roman" w:hAnsi="Times New Roman"/>
                <w:sz w:val="24"/>
                <w:szCs w:val="24"/>
              </w:rPr>
            </w:pPr>
            <w:ins w:id="2396" w:author="Snyder,Gwen E" w:date="2022-04-15T15:29:00Z">
              <w:r>
                <w:rPr>
                  <w:rFonts w:ascii="Times New Roman" w:hAnsi="Times New Roman"/>
                  <w:sz w:val="24"/>
                  <w:szCs w:val="24"/>
                </w:rPr>
                <w:t>April</w:t>
              </w:r>
            </w:ins>
          </w:p>
          <w:p w14:paraId="77B0D0CA" w14:textId="7D988F81" w:rsidR="000F5A77" w:rsidRDefault="000F5A77" w:rsidP="000F5A77">
            <w:pPr>
              <w:autoSpaceDE w:val="0"/>
              <w:autoSpaceDN w:val="0"/>
              <w:adjustRightInd w:val="0"/>
              <w:jc w:val="center"/>
              <w:rPr>
                <w:ins w:id="2397" w:author="Snyder,Gwen E" w:date="2021-10-12T10:59:00Z"/>
                <w:rFonts w:ascii="Times New Roman" w:hAnsi="Times New Roman"/>
                <w:sz w:val="24"/>
                <w:szCs w:val="24"/>
              </w:rPr>
            </w:pPr>
            <w:ins w:id="2398" w:author="Snyder,Gwen E" w:date="2021-10-12T11:00:00Z">
              <w:r w:rsidRPr="00E53AD1">
                <w:rPr>
                  <w:rFonts w:ascii="Times New Roman" w:hAnsi="Times New Roman"/>
                  <w:sz w:val="24"/>
                  <w:szCs w:val="24"/>
                </w:rPr>
                <w:t>202</w:t>
              </w:r>
            </w:ins>
            <w:ins w:id="2399" w:author="Snyder,Gwen E" w:date="2022-03-08T10:05:00Z">
              <w:r w:rsidR="00E745D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546DD9A" w14:textId="26AA594B" w:rsidR="000F5A77" w:rsidRDefault="000F5A77" w:rsidP="000F5A77">
            <w:pPr>
              <w:autoSpaceDE w:val="0"/>
              <w:autoSpaceDN w:val="0"/>
              <w:adjustRightInd w:val="0"/>
              <w:jc w:val="center"/>
              <w:rPr>
                <w:ins w:id="2400" w:author="Snyder,Gwen E" w:date="2021-10-12T10:59:00Z"/>
                <w:rFonts w:ascii="Times New Roman" w:hAnsi="Times New Roman"/>
                <w:sz w:val="24"/>
                <w:szCs w:val="24"/>
              </w:rPr>
            </w:pPr>
            <w:ins w:id="2401" w:author="Snyder,Gwen E" w:date="2021-10-12T11:20:00Z">
              <w:r>
                <w:rPr>
                  <w:rFonts w:ascii="Times New Roman" w:hAnsi="Times New Roman"/>
                  <w:sz w:val="24"/>
                  <w:szCs w:val="24"/>
                </w:rPr>
                <w:t>D-</w:t>
              </w:r>
            </w:ins>
            <w:ins w:id="2402" w:author="Snyder,Gwen E" w:date="2021-10-12T11:21:00Z">
              <w:r>
                <w:rPr>
                  <w:rFonts w:ascii="Times New Roman" w:hAnsi="Times New Roman"/>
                  <w:sz w:val="24"/>
                  <w:szCs w:val="24"/>
                </w:rPr>
                <w:t>704</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AB03F7B" w14:textId="36E0138B" w:rsidR="000F5A77" w:rsidRDefault="000F5A77" w:rsidP="000F5A77">
            <w:pPr>
              <w:autoSpaceDE w:val="0"/>
              <w:autoSpaceDN w:val="0"/>
              <w:adjustRightInd w:val="0"/>
              <w:rPr>
                <w:ins w:id="2403" w:author="Snyder,Gwen E" w:date="2021-10-12T10:59:00Z"/>
                <w:rFonts w:ascii="Times New Roman" w:hAnsi="Times New Roman"/>
                <w:sz w:val="24"/>
                <w:szCs w:val="24"/>
              </w:rPr>
            </w:pPr>
            <w:ins w:id="2404" w:author="Snyder,Gwen E" w:date="2021-10-12T11:21:00Z">
              <w:r>
                <w:rPr>
                  <w:rFonts w:ascii="Times New Roman" w:hAnsi="Times New Roman"/>
                  <w:sz w:val="24"/>
                  <w:szCs w:val="24"/>
                </w:rPr>
                <w:t>Added language</w:t>
              </w:r>
            </w:ins>
            <w:ins w:id="2405" w:author="Snyder,Gwen E" w:date="2022-03-08T10:29:00Z">
              <w:r w:rsidR="00E75985">
                <w:rPr>
                  <w:rFonts w:ascii="Times New Roman" w:hAnsi="Times New Roman"/>
                  <w:sz w:val="24"/>
                  <w:szCs w:val="24"/>
                </w:rPr>
                <w:t xml:space="preserve"> to address DFPS authorizations</w:t>
              </w:r>
            </w:ins>
          </w:p>
        </w:tc>
      </w:tr>
      <w:tr w:rsidR="000F5A77" w:rsidRPr="00717C2B" w14:paraId="7CF5041F" w14:textId="77777777" w:rsidTr="00F44E00">
        <w:trPr>
          <w:trHeight w:val="504"/>
          <w:jc w:val="center"/>
          <w:ins w:id="2406"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62A9D9E1" w14:textId="4294EC48" w:rsidR="0072482B" w:rsidRDefault="00FA140D" w:rsidP="000F5A77">
            <w:pPr>
              <w:autoSpaceDE w:val="0"/>
              <w:autoSpaceDN w:val="0"/>
              <w:adjustRightInd w:val="0"/>
              <w:jc w:val="center"/>
              <w:rPr>
                <w:ins w:id="2407" w:author="Snyder,Gwen E" w:date="2022-03-08T10:05:00Z"/>
                <w:rFonts w:ascii="Times New Roman" w:hAnsi="Times New Roman"/>
                <w:sz w:val="24"/>
                <w:szCs w:val="24"/>
              </w:rPr>
            </w:pPr>
            <w:ins w:id="2408" w:author="Snyder,Gwen E" w:date="2022-04-15T15:29:00Z">
              <w:r>
                <w:rPr>
                  <w:rFonts w:ascii="Times New Roman" w:hAnsi="Times New Roman"/>
                  <w:sz w:val="24"/>
                  <w:szCs w:val="24"/>
                </w:rPr>
                <w:t>April</w:t>
              </w:r>
            </w:ins>
          </w:p>
          <w:p w14:paraId="2780F102" w14:textId="2ED0A811" w:rsidR="000F5A77" w:rsidRDefault="000F5A77" w:rsidP="000F5A77">
            <w:pPr>
              <w:autoSpaceDE w:val="0"/>
              <w:autoSpaceDN w:val="0"/>
              <w:adjustRightInd w:val="0"/>
              <w:jc w:val="center"/>
              <w:rPr>
                <w:ins w:id="2409" w:author="Snyder,Gwen E" w:date="2021-10-12T10:59:00Z"/>
                <w:rFonts w:ascii="Times New Roman" w:hAnsi="Times New Roman"/>
                <w:sz w:val="24"/>
                <w:szCs w:val="24"/>
              </w:rPr>
            </w:pPr>
            <w:ins w:id="2410" w:author="Snyder,Gwen E" w:date="2021-10-12T11:00:00Z">
              <w:r w:rsidRPr="00E53AD1">
                <w:rPr>
                  <w:rFonts w:ascii="Times New Roman" w:hAnsi="Times New Roman"/>
                  <w:sz w:val="24"/>
                  <w:szCs w:val="24"/>
                </w:rPr>
                <w:t>202</w:t>
              </w:r>
            </w:ins>
            <w:ins w:id="2411" w:author="Snyder,Gwen E" w:date="2022-03-08T10:05:00Z">
              <w:r w:rsidR="00E745DB">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8AAAD20" w14:textId="5552997E" w:rsidR="000F5A77" w:rsidRDefault="000F5A77" w:rsidP="000F5A77">
            <w:pPr>
              <w:autoSpaceDE w:val="0"/>
              <w:autoSpaceDN w:val="0"/>
              <w:adjustRightInd w:val="0"/>
              <w:jc w:val="center"/>
              <w:rPr>
                <w:ins w:id="2412" w:author="Snyder,Gwen E" w:date="2021-10-12T10:59:00Z"/>
                <w:rFonts w:ascii="Times New Roman" w:hAnsi="Times New Roman"/>
                <w:sz w:val="24"/>
                <w:szCs w:val="24"/>
              </w:rPr>
            </w:pPr>
            <w:ins w:id="2413" w:author="Snyder,Gwen E" w:date="2021-10-12T11:21:00Z">
              <w:r w:rsidRPr="005714FB">
                <w:rPr>
                  <w:rFonts w:ascii="Times New Roman" w:hAnsi="Times New Roman"/>
                  <w:sz w:val="24"/>
                  <w:szCs w:val="24"/>
                </w:rPr>
                <w:t>D-705</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6C05E78" w14:textId="54AEAE0D" w:rsidR="000F5A77" w:rsidRDefault="000F5A77" w:rsidP="000F5A77">
            <w:pPr>
              <w:autoSpaceDE w:val="0"/>
              <w:autoSpaceDN w:val="0"/>
              <w:adjustRightInd w:val="0"/>
              <w:rPr>
                <w:ins w:id="2414" w:author="Snyder,Gwen E" w:date="2021-10-12T10:59:00Z"/>
                <w:rFonts w:ascii="Times New Roman" w:hAnsi="Times New Roman"/>
                <w:sz w:val="24"/>
                <w:szCs w:val="24"/>
              </w:rPr>
            </w:pPr>
            <w:ins w:id="2415" w:author="Snyder,Gwen E" w:date="2021-10-12T11:21:00Z">
              <w:r>
                <w:rPr>
                  <w:rFonts w:ascii="Times New Roman" w:hAnsi="Times New Roman"/>
                  <w:sz w:val="24"/>
                  <w:szCs w:val="24"/>
                </w:rPr>
                <w:t>Added language</w:t>
              </w:r>
            </w:ins>
            <w:ins w:id="2416" w:author="Snyder,Gwen E" w:date="2022-03-08T10:29:00Z">
              <w:r w:rsidR="00894DAC">
                <w:rPr>
                  <w:rFonts w:ascii="Times New Roman" w:hAnsi="Times New Roman"/>
                  <w:sz w:val="24"/>
                  <w:szCs w:val="24"/>
                </w:rPr>
                <w:t xml:space="preserve"> to address DFPS Early Term</w:t>
              </w:r>
            </w:ins>
            <w:ins w:id="2417" w:author="Snyder,Gwen E" w:date="2022-03-08T10:31:00Z">
              <w:r w:rsidR="001B1904">
                <w:rPr>
                  <w:rFonts w:ascii="Times New Roman" w:hAnsi="Times New Roman"/>
                  <w:sz w:val="24"/>
                  <w:szCs w:val="24"/>
                </w:rPr>
                <w:t>inations</w:t>
              </w:r>
            </w:ins>
          </w:p>
        </w:tc>
      </w:tr>
      <w:tr w:rsidR="000F5A77" w:rsidRPr="00717C2B" w14:paraId="204DA7E8" w14:textId="77777777" w:rsidTr="00F44E00">
        <w:trPr>
          <w:trHeight w:val="504"/>
          <w:jc w:val="center"/>
          <w:ins w:id="2418"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22773E87" w14:textId="77777777" w:rsidR="00FA140D" w:rsidRDefault="00FA140D" w:rsidP="00FA140D">
            <w:pPr>
              <w:autoSpaceDE w:val="0"/>
              <w:autoSpaceDN w:val="0"/>
              <w:adjustRightInd w:val="0"/>
              <w:jc w:val="center"/>
              <w:rPr>
                <w:ins w:id="2419" w:author="Snyder,Gwen E" w:date="2022-04-15T15:29:00Z"/>
                <w:rFonts w:ascii="Times New Roman" w:hAnsi="Times New Roman"/>
                <w:sz w:val="24"/>
                <w:szCs w:val="24"/>
              </w:rPr>
            </w:pPr>
            <w:ins w:id="2420" w:author="Snyder,Gwen E" w:date="2022-04-15T15:29:00Z">
              <w:r>
                <w:rPr>
                  <w:rFonts w:ascii="Times New Roman" w:hAnsi="Times New Roman"/>
                  <w:sz w:val="24"/>
                  <w:szCs w:val="24"/>
                </w:rPr>
                <w:t>April</w:t>
              </w:r>
            </w:ins>
          </w:p>
          <w:p w14:paraId="5EAC13FE" w14:textId="13CAEC87" w:rsidR="000F5A77" w:rsidRDefault="000F5A77" w:rsidP="000F5A77">
            <w:pPr>
              <w:autoSpaceDE w:val="0"/>
              <w:autoSpaceDN w:val="0"/>
              <w:adjustRightInd w:val="0"/>
              <w:jc w:val="center"/>
              <w:rPr>
                <w:ins w:id="2421" w:author="Snyder,Gwen E" w:date="2021-10-12T10:59:00Z"/>
                <w:rFonts w:ascii="Times New Roman" w:hAnsi="Times New Roman"/>
                <w:sz w:val="24"/>
                <w:szCs w:val="24"/>
              </w:rPr>
            </w:pPr>
            <w:ins w:id="2422" w:author="Snyder,Gwen E" w:date="2021-10-12T11:00:00Z">
              <w:r w:rsidRPr="00E53AD1">
                <w:rPr>
                  <w:rFonts w:ascii="Times New Roman" w:hAnsi="Times New Roman"/>
                  <w:sz w:val="24"/>
                  <w:szCs w:val="24"/>
                </w:rPr>
                <w:t>202</w:t>
              </w:r>
            </w:ins>
            <w:ins w:id="2423" w:author="Snyder,Gwen E" w:date="2022-03-08T10:06:00Z">
              <w:r w:rsidR="008E2556">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A87E57F" w14:textId="129104DF" w:rsidR="000F5A77" w:rsidRDefault="000F5A77" w:rsidP="000F5A77">
            <w:pPr>
              <w:autoSpaceDE w:val="0"/>
              <w:autoSpaceDN w:val="0"/>
              <w:adjustRightInd w:val="0"/>
              <w:jc w:val="center"/>
              <w:rPr>
                <w:ins w:id="2424" w:author="Snyder,Gwen E" w:date="2021-10-12T10:59:00Z"/>
                <w:rFonts w:ascii="Times New Roman" w:hAnsi="Times New Roman"/>
                <w:sz w:val="24"/>
                <w:szCs w:val="24"/>
              </w:rPr>
            </w:pPr>
            <w:ins w:id="2425" w:author="Snyder,Gwen E" w:date="2021-10-12T11:21:00Z">
              <w:r>
                <w:rPr>
                  <w:rFonts w:ascii="Times New Roman" w:hAnsi="Times New Roman"/>
                  <w:sz w:val="24"/>
                  <w:szCs w:val="24"/>
                </w:rPr>
                <w:t>D-1002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A7BF408" w14:textId="4EC75DEC" w:rsidR="000F5A77" w:rsidRDefault="000F5A77" w:rsidP="000F5A77">
            <w:pPr>
              <w:autoSpaceDE w:val="0"/>
              <w:autoSpaceDN w:val="0"/>
              <w:adjustRightInd w:val="0"/>
              <w:rPr>
                <w:ins w:id="2426" w:author="Snyder,Gwen E" w:date="2021-10-12T10:59:00Z"/>
                <w:rFonts w:ascii="Times New Roman" w:hAnsi="Times New Roman"/>
                <w:sz w:val="24"/>
                <w:szCs w:val="24"/>
              </w:rPr>
            </w:pPr>
            <w:ins w:id="2427" w:author="Snyder,Gwen E" w:date="2021-10-12T11:21:00Z">
              <w:r>
                <w:rPr>
                  <w:rFonts w:ascii="Times New Roman" w:hAnsi="Times New Roman"/>
                  <w:sz w:val="24"/>
                  <w:szCs w:val="24"/>
                </w:rPr>
                <w:t>Added language</w:t>
              </w:r>
            </w:ins>
            <w:ins w:id="2428" w:author="Snyder,Gwen E" w:date="2022-03-08T10:30:00Z">
              <w:r w:rsidR="00A00A14">
                <w:rPr>
                  <w:rFonts w:ascii="Times New Roman" w:hAnsi="Times New Roman"/>
                  <w:sz w:val="24"/>
                  <w:szCs w:val="24"/>
                </w:rPr>
                <w:t xml:space="preserve"> to address application requirements</w:t>
              </w:r>
            </w:ins>
          </w:p>
        </w:tc>
      </w:tr>
      <w:tr w:rsidR="000F5A77" w:rsidRPr="00717C2B" w14:paraId="131B2E18" w14:textId="77777777" w:rsidTr="00F44E00">
        <w:trPr>
          <w:trHeight w:val="504"/>
          <w:jc w:val="center"/>
          <w:ins w:id="2429"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6F974CFF" w14:textId="77777777" w:rsidR="00FA140D" w:rsidRDefault="00FA140D" w:rsidP="00FA140D">
            <w:pPr>
              <w:autoSpaceDE w:val="0"/>
              <w:autoSpaceDN w:val="0"/>
              <w:adjustRightInd w:val="0"/>
              <w:jc w:val="center"/>
              <w:rPr>
                <w:ins w:id="2430" w:author="Snyder,Gwen E" w:date="2022-04-15T15:29:00Z"/>
                <w:rFonts w:ascii="Times New Roman" w:hAnsi="Times New Roman"/>
                <w:sz w:val="24"/>
                <w:szCs w:val="24"/>
              </w:rPr>
            </w:pPr>
            <w:ins w:id="2431" w:author="Snyder,Gwen E" w:date="2022-04-15T15:29:00Z">
              <w:r>
                <w:rPr>
                  <w:rFonts w:ascii="Times New Roman" w:hAnsi="Times New Roman"/>
                  <w:sz w:val="24"/>
                  <w:szCs w:val="24"/>
                </w:rPr>
                <w:t>April</w:t>
              </w:r>
            </w:ins>
          </w:p>
          <w:p w14:paraId="5E2F3051" w14:textId="2F713BF9" w:rsidR="000F5A77" w:rsidRDefault="000F5A77" w:rsidP="000F5A77">
            <w:pPr>
              <w:autoSpaceDE w:val="0"/>
              <w:autoSpaceDN w:val="0"/>
              <w:adjustRightInd w:val="0"/>
              <w:jc w:val="center"/>
              <w:rPr>
                <w:ins w:id="2432" w:author="Snyder,Gwen E" w:date="2021-10-12T10:59:00Z"/>
                <w:rFonts w:ascii="Times New Roman" w:hAnsi="Times New Roman"/>
                <w:sz w:val="24"/>
                <w:szCs w:val="24"/>
              </w:rPr>
            </w:pPr>
            <w:ins w:id="2433" w:author="Snyder,Gwen E" w:date="2021-10-12T11:00:00Z">
              <w:r w:rsidRPr="00E53AD1">
                <w:rPr>
                  <w:rFonts w:ascii="Times New Roman" w:hAnsi="Times New Roman"/>
                  <w:sz w:val="24"/>
                  <w:szCs w:val="24"/>
                </w:rPr>
                <w:t>202</w:t>
              </w:r>
            </w:ins>
            <w:ins w:id="2434" w:author="Snyder,Gwen E" w:date="2022-03-08T10:06:00Z">
              <w:r w:rsidR="008E2556">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535D86BD" w14:textId="51B931A7" w:rsidR="000F5A77" w:rsidRDefault="000F5A77" w:rsidP="000F5A77">
            <w:pPr>
              <w:autoSpaceDE w:val="0"/>
              <w:autoSpaceDN w:val="0"/>
              <w:adjustRightInd w:val="0"/>
              <w:jc w:val="center"/>
              <w:rPr>
                <w:ins w:id="2435" w:author="Snyder,Gwen E" w:date="2021-10-12T10:59:00Z"/>
                <w:rFonts w:ascii="Times New Roman" w:hAnsi="Times New Roman"/>
                <w:sz w:val="24"/>
                <w:szCs w:val="24"/>
              </w:rPr>
            </w:pPr>
            <w:ins w:id="2436" w:author="Snyder,Gwen E" w:date="2021-10-12T11:21:00Z">
              <w:r>
                <w:rPr>
                  <w:rFonts w:ascii="Times New Roman" w:hAnsi="Times New Roman"/>
                  <w:sz w:val="24"/>
                  <w:szCs w:val="24"/>
                </w:rPr>
                <w:t>D-1004</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606EF67" w14:textId="0C8782A1" w:rsidR="000F5A77" w:rsidRDefault="000F5A77" w:rsidP="000F5A77">
            <w:pPr>
              <w:autoSpaceDE w:val="0"/>
              <w:autoSpaceDN w:val="0"/>
              <w:adjustRightInd w:val="0"/>
              <w:rPr>
                <w:ins w:id="2437" w:author="Snyder,Gwen E" w:date="2021-10-12T10:59:00Z"/>
                <w:rFonts w:ascii="Times New Roman" w:hAnsi="Times New Roman"/>
                <w:sz w:val="24"/>
                <w:szCs w:val="24"/>
              </w:rPr>
            </w:pPr>
            <w:ins w:id="2438" w:author="Snyder,Gwen E" w:date="2021-10-12T11:21:00Z">
              <w:r>
                <w:rPr>
                  <w:rFonts w:ascii="Times New Roman" w:hAnsi="Times New Roman"/>
                  <w:sz w:val="24"/>
                  <w:szCs w:val="24"/>
                </w:rPr>
                <w:t>Added language</w:t>
              </w:r>
            </w:ins>
            <w:ins w:id="2439" w:author="Snyder,Gwen E" w:date="2022-03-08T10:30:00Z">
              <w:r w:rsidR="001B1904">
                <w:rPr>
                  <w:rFonts w:ascii="Times New Roman" w:hAnsi="Times New Roman"/>
                  <w:sz w:val="24"/>
                  <w:szCs w:val="24"/>
                </w:rPr>
                <w:t xml:space="preserve"> to address attendances changes</w:t>
              </w:r>
            </w:ins>
          </w:p>
        </w:tc>
      </w:tr>
      <w:tr w:rsidR="000F5A77" w:rsidRPr="00717C2B" w14:paraId="1F727099" w14:textId="77777777" w:rsidTr="00F44E00">
        <w:trPr>
          <w:trHeight w:val="504"/>
          <w:jc w:val="center"/>
          <w:ins w:id="2440"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3EBF1753" w14:textId="77777777" w:rsidR="00FA140D" w:rsidRDefault="00FA140D" w:rsidP="00FA140D">
            <w:pPr>
              <w:autoSpaceDE w:val="0"/>
              <w:autoSpaceDN w:val="0"/>
              <w:adjustRightInd w:val="0"/>
              <w:jc w:val="center"/>
              <w:rPr>
                <w:ins w:id="2441" w:author="Snyder,Gwen E" w:date="2022-04-15T15:29:00Z"/>
                <w:rFonts w:ascii="Times New Roman" w:hAnsi="Times New Roman"/>
                <w:sz w:val="24"/>
                <w:szCs w:val="24"/>
              </w:rPr>
            </w:pPr>
            <w:ins w:id="2442" w:author="Snyder,Gwen E" w:date="2022-04-15T15:29:00Z">
              <w:r>
                <w:rPr>
                  <w:rFonts w:ascii="Times New Roman" w:hAnsi="Times New Roman"/>
                  <w:sz w:val="24"/>
                  <w:szCs w:val="24"/>
                </w:rPr>
                <w:t>April</w:t>
              </w:r>
            </w:ins>
          </w:p>
          <w:p w14:paraId="68A38A1F" w14:textId="1C3F2D71" w:rsidR="000F5A77" w:rsidRDefault="008E2556" w:rsidP="000F5A77">
            <w:pPr>
              <w:autoSpaceDE w:val="0"/>
              <w:autoSpaceDN w:val="0"/>
              <w:adjustRightInd w:val="0"/>
              <w:jc w:val="center"/>
              <w:rPr>
                <w:ins w:id="2443" w:author="Snyder,Gwen E" w:date="2021-10-12T10:59:00Z"/>
                <w:rFonts w:ascii="Times New Roman" w:hAnsi="Times New Roman"/>
                <w:sz w:val="24"/>
                <w:szCs w:val="24"/>
              </w:rPr>
            </w:pPr>
            <w:ins w:id="2444" w:author="Snyder,Gwen E" w:date="2022-03-08T10:06:00Z">
              <w:r>
                <w:rPr>
                  <w:rFonts w:ascii="Times New Roman" w:hAnsi="Times New Roman"/>
                  <w:sz w:val="24"/>
                  <w:szCs w:val="24"/>
                </w:rPr>
                <w:t xml:space="preserve"> </w:t>
              </w:r>
            </w:ins>
            <w:ins w:id="2445" w:author="Snyder,Gwen E" w:date="2021-10-12T11:00:00Z">
              <w:r w:rsidR="000F5A77" w:rsidRPr="00E53AD1">
                <w:rPr>
                  <w:rFonts w:ascii="Times New Roman" w:hAnsi="Times New Roman"/>
                  <w:sz w:val="24"/>
                  <w:szCs w:val="24"/>
                </w:rPr>
                <w:t>202</w:t>
              </w:r>
            </w:ins>
            <w:ins w:id="2446" w:author="Snyder,Gwen E" w:date="2022-03-08T10:06:00Z">
              <w:r>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4F6B2B5" w14:textId="309CDEBF" w:rsidR="000F5A77" w:rsidRDefault="000F5A77" w:rsidP="000F5A77">
            <w:pPr>
              <w:autoSpaceDE w:val="0"/>
              <w:autoSpaceDN w:val="0"/>
              <w:adjustRightInd w:val="0"/>
              <w:jc w:val="center"/>
              <w:rPr>
                <w:ins w:id="2447" w:author="Snyder,Gwen E" w:date="2021-10-12T10:59:00Z"/>
                <w:rFonts w:ascii="Times New Roman" w:hAnsi="Times New Roman"/>
                <w:sz w:val="24"/>
                <w:szCs w:val="24"/>
              </w:rPr>
            </w:pPr>
            <w:ins w:id="2448" w:author="Snyder,Gwen E" w:date="2021-10-12T11:21:00Z">
              <w:r>
                <w:rPr>
                  <w:rFonts w:ascii="Times New Roman" w:hAnsi="Times New Roman"/>
                  <w:sz w:val="24"/>
                  <w:szCs w:val="24"/>
                </w:rPr>
                <w:t>D-1005</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732B5B9" w14:textId="2F961A90" w:rsidR="000F5A77" w:rsidRDefault="000F5A77" w:rsidP="000F5A77">
            <w:pPr>
              <w:autoSpaceDE w:val="0"/>
              <w:autoSpaceDN w:val="0"/>
              <w:adjustRightInd w:val="0"/>
              <w:rPr>
                <w:ins w:id="2449" w:author="Snyder,Gwen E" w:date="2021-10-12T10:59:00Z"/>
                <w:rFonts w:ascii="Times New Roman" w:hAnsi="Times New Roman"/>
                <w:sz w:val="24"/>
                <w:szCs w:val="24"/>
              </w:rPr>
            </w:pPr>
            <w:ins w:id="2450" w:author="Snyder,Gwen E" w:date="2021-10-12T11:21:00Z">
              <w:r>
                <w:rPr>
                  <w:rFonts w:ascii="Times New Roman" w:hAnsi="Times New Roman"/>
                  <w:sz w:val="24"/>
                  <w:szCs w:val="24"/>
                </w:rPr>
                <w:t>Added language</w:t>
              </w:r>
            </w:ins>
            <w:ins w:id="2451" w:author="Snyder,Gwen E" w:date="2022-03-08T10:31:00Z">
              <w:r w:rsidR="00D145E7">
                <w:rPr>
                  <w:rFonts w:ascii="Times New Roman" w:hAnsi="Times New Roman"/>
                  <w:sz w:val="24"/>
                  <w:szCs w:val="24"/>
                </w:rPr>
                <w:t xml:space="preserve"> to address redetermination information requirements</w:t>
              </w:r>
            </w:ins>
          </w:p>
        </w:tc>
      </w:tr>
      <w:tr w:rsidR="000F5A77" w:rsidRPr="00717C2B" w14:paraId="515C4828" w14:textId="77777777" w:rsidTr="00F44E00">
        <w:trPr>
          <w:trHeight w:val="504"/>
          <w:jc w:val="center"/>
          <w:ins w:id="2452"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5DD6EB46" w14:textId="77777777" w:rsidR="00FA140D" w:rsidRDefault="00FA140D" w:rsidP="00FA140D">
            <w:pPr>
              <w:autoSpaceDE w:val="0"/>
              <w:autoSpaceDN w:val="0"/>
              <w:adjustRightInd w:val="0"/>
              <w:jc w:val="center"/>
              <w:rPr>
                <w:ins w:id="2453" w:author="Snyder,Gwen E" w:date="2022-04-15T15:29:00Z"/>
                <w:rFonts w:ascii="Times New Roman" w:hAnsi="Times New Roman"/>
                <w:sz w:val="24"/>
                <w:szCs w:val="24"/>
              </w:rPr>
            </w:pPr>
            <w:ins w:id="2454" w:author="Snyder,Gwen E" w:date="2022-04-15T15:29:00Z">
              <w:r>
                <w:rPr>
                  <w:rFonts w:ascii="Times New Roman" w:hAnsi="Times New Roman"/>
                  <w:sz w:val="24"/>
                  <w:szCs w:val="24"/>
                </w:rPr>
                <w:t>April</w:t>
              </w:r>
            </w:ins>
          </w:p>
          <w:p w14:paraId="045650C3" w14:textId="61515804" w:rsidR="000F5A77" w:rsidRDefault="000F5A77" w:rsidP="000F5A77">
            <w:pPr>
              <w:autoSpaceDE w:val="0"/>
              <w:autoSpaceDN w:val="0"/>
              <w:adjustRightInd w:val="0"/>
              <w:jc w:val="center"/>
              <w:rPr>
                <w:ins w:id="2455" w:author="Snyder,Gwen E" w:date="2021-10-12T10:59:00Z"/>
                <w:rFonts w:ascii="Times New Roman" w:hAnsi="Times New Roman"/>
                <w:sz w:val="24"/>
                <w:szCs w:val="24"/>
              </w:rPr>
            </w:pPr>
            <w:ins w:id="2456" w:author="Snyder,Gwen E" w:date="2021-10-12T11:00:00Z">
              <w:r w:rsidRPr="00E53AD1">
                <w:rPr>
                  <w:rFonts w:ascii="Times New Roman" w:hAnsi="Times New Roman"/>
                  <w:sz w:val="24"/>
                  <w:szCs w:val="24"/>
                </w:rPr>
                <w:t>202</w:t>
              </w:r>
            </w:ins>
            <w:ins w:id="2457" w:author="Snyder,Gwen E" w:date="2022-03-08T10:06:00Z">
              <w:r w:rsidR="008E2556">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E64FEA3" w14:textId="6E9A4316" w:rsidR="000F5A77" w:rsidRDefault="000F5A77" w:rsidP="000F5A77">
            <w:pPr>
              <w:autoSpaceDE w:val="0"/>
              <w:autoSpaceDN w:val="0"/>
              <w:adjustRightInd w:val="0"/>
              <w:jc w:val="center"/>
              <w:rPr>
                <w:ins w:id="2458" w:author="Snyder,Gwen E" w:date="2021-10-12T10:59:00Z"/>
                <w:rFonts w:ascii="Times New Roman" w:hAnsi="Times New Roman"/>
                <w:sz w:val="24"/>
                <w:szCs w:val="24"/>
              </w:rPr>
            </w:pPr>
            <w:ins w:id="2459" w:author="Snyder,Gwen E" w:date="2021-10-12T11:21:00Z">
              <w:r>
                <w:rPr>
                  <w:rFonts w:ascii="Times New Roman" w:hAnsi="Times New Roman"/>
                  <w:sz w:val="24"/>
                  <w:szCs w:val="24"/>
                </w:rPr>
                <w:t>D-1006</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3899D18" w14:textId="23523411" w:rsidR="000F5A77" w:rsidRDefault="000F5A77" w:rsidP="000F5A77">
            <w:pPr>
              <w:autoSpaceDE w:val="0"/>
              <w:autoSpaceDN w:val="0"/>
              <w:adjustRightInd w:val="0"/>
              <w:rPr>
                <w:ins w:id="2460" w:author="Snyder,Gwen E" w:date="2021-10-12T10:59:00Z"/>
                <w:rFonts w:ascii="Times New Roman" w:hAnsi="Times New Roman"/>
                <w:sz w:val="24"/>
                <w:szCs w:val="24"/>
              </w:rPr>
            </w:pPr>
            <w:ins w:id="2461" w:author="Snyder,Gwen E" w:date="2021-10-12T11:21:00Z">
              <w:r>
                <w:rPr>
                  <w:rFonts w:ascii="Times New Roman" w:hAnsi="Times New Roman"/>
                  <w:sz w:val="24"/>
                  <w:szCs w:val="24"/>
                </w:rPr>
                <w:t>Added language</w:t>
              </w:r>
            </w:ins>
            <w:ins w:id="2462" w:author="Snyder,Gwen E" w:date="2022-03-08T10:31:00Z">
              <w:r w:rsidR="006F73CF">
                <w:rPr>
                  <w:rFonts w:ascii="Times New Roman" w:hAnsi="Times New Roman"/>
                  <w:sz w:val="24"/>
                  <w:szCs w:val="24"/>
                </w:rPr>
                <w:t xml:space="preserve"> to address Board to Board transfers</w:t>
              </w:r>
            </w:ins>
          </w:p>
        </w:tc>
      </w:tr>
      <w:tr w:rsidR="000F5A77" w:rsidRPr="00717C2B" w14:paraId="20EA9877" w14:textId="77777777" w:rsidTr="00F44E00">
        <w:trPr>
          <w:trHeight w:val="504"/>
          <w:jc w:val="center"/>
          <w:ins w:id="2463"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21F0E353" w14:textId="77777777" w:rsidR="00FA140D" w:rsidRDefault="00FA140D" w:rsidP="00FA140D">
            <w:pPr>
              <w:autoSpaceDE w:val="0"/>
              <w:autoSpaceDN w:val="0"/>
              <w:adjustRightInd w:val="0"/>
              <w:jc w:val="center"/>
              <w:rPr>
                <w:ins w:id="2464" w:author="Snyder,Gwen E" w:date="2022-04-15T15:29:00Z"/>
                <w:rFonts w:ascii="Times New Roman" w:hAnsi="Times New Roman"/>
                <w:sz w:val="24"/>
                <w:szCs w:val="24"/>
              </w:rPr>
            </w:pPr>
            <w:ins w:id="2465" w:author="Snyder,Gwen E" w:date="2022-04-15T15:29:00Z">
              <w:r>
                <w:rPr>
                  <w:rFonts w:ascii="Times New Roman" w:hAnsi="Times New Roman"/>
                  <w:sz w:val="24"/>
                  <w:szCs w:val="24"/>
                </w:rPr>
                <w:t>April</w:t>
              </w:r>
            </w:ins>
          </w:p>
          <w:p w14:paraId="5C490756" w14:textId="197112F4" w:rsidR="000F5A77" w:rsidRDefault="00B56B87" w:rsidP="000F5A77">
            <w:pPr>
              <w:autoSpaceDE w:val="0"/>
              <w:autoSpaceDN w:val="0"/>
              <w:adjustRightInd w:val="0"/>
              <w:jc w:val="center"/>
              <w:rPr>
                <w:ins w:id="2466" w:author="Snyder,Gwen E" w:date="2021-10-12T10:59:00Z"/>
                <w:rFonts w:ascii="Times New Roman" w:hAnsi="Times New Roman"/>
                <w:sz w:val="24"/>
                <w:szCs w:val="24"/>
              </w:rPr>
            </w:pPr>
            <w:ins w:id="2467" w:author="Snyder,Gwen E" w:date="2022-03-08T10:06:00Z">
              <w:r>
                <w:rPr>
                  <w:rFonts w:ascii="Times New Roman" w:hAnsi="Times New Roman"/>
                  <w:sz w:val="24"/>
                  <w:szCs w:val="24"/>
                </w:rPr>
                <w:t xml:space="preserve"> </w:t>
              </w:r>
            </w:ins>
            <w:ins w:id="2468" w:author="Snyder,Gwen E" w:date="2021-10-12T11:00:00Z">
              <w:r w:rsidR="000F5A77" w:rsidRPr="00E53AD1">
                <w:rPr>
                  <w:rFonts w:ascii="Times New Roman" w:hAnsi="Times New Roman"/>
                  <w:sz w:val="24"/>
                  <w:szCs w:val="24"/>
                </w:rPr>
                <w:t>202</w:t>
              </w:r>
            </w:ins>
            <w:ins w:id="2469" w:author="Snyder,Gwen E" w:date="2022-03-08T10:06:00Z">
              <w:r>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8AB6227" w14:textId="7AA36B09" w:rsidR="000F5A77" w:rsidRDefault="000F5A77" w:rsidP="000F5A77">
            <w:pPr>
              <w:autoSpaceDE w:val="0"/>
              <w:autoSpaceDN w:val="0"/>
              <w:adjustRightInd w:val="0"/>
              <w:jc w:val="center"/>
              <w:rPr>
                <w:ins w:id="2470" w:author="Snyder,Gwen E" w:date="2021-10-12T10:59:00Z"/>
                <w:rFonts w:ascii="Times New Roman" w:hAnsi="Times New Roman"/>
                <w:sz w:val="24"/>
                <w:szCs w:val="24"/>
              </w:rPr>
            </w:pPr>
            <w:ins w:id="2471" w:author="Snyder,Gwen E" w:date="2021-10-12T11:21:00Z">
              <w:r>
                <w:rPr>
                  <w:rFonts w:ascii="Times New Roman" w:hAnsi="Times New Roman"/>
                  <w:sz w:val="24"/>
                  <w:szCs w:val="24"/>
                </w:rPr>
                <w:t xml:space="preserve">D-1007 </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1E1724B" w14:textId="22CFFEC2" w:rsidR="000F5A77" w:rsidRDefault="000F5A77" w:rsidP="000F5A77">
            <w:pPr>
              <w:autoSpaceDE w:val="0"/>
              <w:autoSpaceDN w:val="0"/>
              <w:adjustRightInd w:val="0"/>
              <w:rPr>
                <w:ins w:id="2472" w:author="Snyder,Gwen E" w:date="2021-10-12T10:59:00Z"/>
                <w:rFonts w:ascii="Times New Roman" w:hAnsi="Times New Roman"/>
                <w:sz w:val="24"/>
                <w:szCs w:val="24"/>
              </w:rPr>
            </w:pPr>
            <w:ins w:id="2473" w:author="Snyder,Gwen E" w:date="2021-10-12T11:21:00Z">
              <w:r>
                <w:rPr>
                  <w:rFonts w:ascii="Times New Roman" w:hAnsi="Times New Roman"/>
                  <w:sz w:val="24"/>
                  <w:szCs w:val="24"/>
                </w:rPr>
                <w:t>New Section</w:t>
              </w:r>
            </w:ins>
            <w:ins w:id="2474" w:author="Alvis,Carrie L" w:date="2021-10-20T16:02:00Z">
              <w:r>
                <w:rPr>
                  <w:rFonts w:ascii="Times New Roman" w:hAnsi="Times New Roman"/>
                  <w:sz w:val="24"/>
                  <w:szCs w:val="24"/>
                </w:rPr>
                <w:t>:</w:t>
              </w:r>
            </w:ins>
            <w:ins w:id="2475" w:author="Snyder,Gwen E" w:date="2021-10-12T11:22:00Z">
              <w:r>
                <w:rPr>
                  <w:rFonts w:ascii="Times New Roman" w:hAnsi="Times New Roman"/>
                  <w:sz w:val="24"/>
                  <w:szCs w:val="24"/>
                </w:rPr>
                <w:t xml:space="preserve"> Pre-</w:t>
              </w:r>
            </w:ins>
            <w:ins w:id="2476" w:author="Fuentes,Regina G" w:date="2021-10-25T16:07:00Z">
              <w:r>
                <w:rPr>
                  <w:rFonts w:ascii="Times New Roman" w:hAnsi="Times New Roman"/>
                  <w:sz w:val="24"/>
                  <w:szCs w:val="24"/>
                </w:rPr>
                <w:t>K</w:t>
              </w:r>
            </w:ins>
          </w:p>
        </w:tc>
      </w:tr>
      <w:tr w:rsidR="000F5A77" w:rsidRPr="00717C2B" w14:paraId="2B7E06C9" w14:textId="77777777" w:rsidTr="00F44E00">
        <w:trPr>
          <w:trHeight w:val="504"/>
          <w:jc w:val="center"/>
          <w:ins w:id="2477"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6018C54D" w14:textId="77777777" w:rsidR="00FA140D" w:rsidRDefault="00FA140D" w:rsidP="00FA140D">
            <w:pPr>
              <w:autoSpaceDE w:val="0"/>
              <w:autoSpaceDN w:val="0"/>
              <w:adjustRightInd w:val="0"/>
              <w:jc w:val="center"/>
              <w:rPr>
                <w:ins w:id="2478" w:author="Snyder,Gwen E" w:date="2022-04-15T15:29:00Z"/>
                <w:rFonts w:ascii="Times New Roman" w:hAnsi="Times New Roman"/>
                <w:sz w:val="24"/>
                <w:szCs w:val="24"/>
              </w:rPr>
            </w:pPr>
            <w:ins w:id="2479" w:author="Snyder,Gwen E" w:date="2022-04-15T15:29:00Z">
              <w:r>
                <w:rPr>
                  <w:rFonts w:ascii="Times New Roman" w:hAnsi="Times New Roman"/>
                  <w:sz w:val="24"/>
                  <w:szCs w:val="24"/>
                </w:rPr>
                <w:t>April</w:t>
              </w:r>
            </w:ins>
          </w:p>
          <w:p w14:paraId="62E7D250" w14:textId="7340AD82" w:rsidR="000F5A77" w:rsidRDefault="000F5A77" w:rsidP="000F5A77">
            <w:pPr>
              <w:autoSpaceDE w:val="0"/>
              <w:autoSpaceDN w:val="0"/>
              <w:adjustRightInd w:val="0"/>
              <w:jc w:val="center"/>
              <w:rPr>
                <w:ins w:id="2480" w:author="Snyder,Gwen E" w:date="2021-10-12T10:59:00Z"/>
                <w:rFonts w:ascii="Times New Roman" w:hAnsi="Times New Roman"/>
                <w:sz w:val="24"/>
                <w:szCs w:val="24"/>
              </w:rPr>
            </w:pPr>
            <w:ins w:id="2481" w:author="Snyder,Gwen E" w:date="2021-10-12T11:00:00Z">
              <w:r w:rsidRPr="00E53AD1">
                <w:rPr>
                  <w:rFonts w:ascii="Times New Roman" w:hAnsi="Times New Roman"/>
                  <w:sz w:val="24"/>
                  <w:szCs w:val="24"/>
                </w:rPr>
                <w:t>202</w:t>
              </w:r>
            </w:ins>
            <w:ins w:id="2482" w:author="Snyder,Gwen E" w:date="2022-03-08T10:06:00Z">
              <w:r w:rsidR="00B56B87">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27C3308" w14:textId="3E93F0B5" w:rsidR="000F5A77" w:rsidRDefault="000F5A77" w:rsidP="000F5A77">
            <w:pPr>
              <w:autoSpaceDE w:val="0"/>
              <w:autoSpaceDN w:val="0"/>
              <w:adjustRightInd w:val="0"/>
              <w:jc w:val="center"/>
              <w:rPr>
                <w:ins w:id="2483" w:author="Snyder,Gwen E" w:date="2021-10-12T10:59:00Z"/>
                <w:rFonts w:ascii="Times New Roman" w:hAnsi="Times New Roman"/>
                <w:sz w:val="24"/>
                <w:szCs w:val="24"/>
              </w:rPr>
            </w:pPr>
            <w:ins w:id="2484" w:author="Snyder,Gwen E" w:date="2021-10-12T11:22:00Z">
              <w:r>
                <w:rPr>
                  <w:rFonts w:ascii="Times New Roman" w:hAnsi="Times New Roman"/>
                  <w:sz w:val="24"/>
                  <w:szCs w:val="24"/>
                </w:rPr>
                <w:t>E-600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21BEB04C" w14:textId="421D7DF3" w:rsidR="000F5A77" w:rsidRDefault="000F5A77" w:rsidP="000F5A77">
            <w:pPr>
              <w:autoSpaceDE w:val="0"/>
              <w:autoSpaceDN w:val="0"/>
              <w:adjustRightInd w:val="0"/>
              <w:rPr>
                <w:ins w:id="2485" w:author="Snyder,Gwen E" w:date="2021-10-12T10:59:00Z"/>
                <w:rFonts w:ascii="Times New Roman" w:hAnsi="Times New Roman"/>
                <w:sz w:val="24"/>
                <w:szCs w:val="24"/>
              </w:rPr>
            </w:pPr>
            <w:ins w:id="2486" w:author="Snyder,Gwen E" w:date="2021-10-12T11:22:00Z">
              <w:r>
                <w:rPr>
                  <w:rFonts w:ascii="Times New Roman" w:hAnsi="Times New Roman"/>
                  <w:sz w:val="24"/>
                  <w:szCs w:val="24"/>
                </w:rPr>
                <w:t xml:space="preserve">Language </w:t>
              </w:r>
            </w:ins>
            <w:ins w:id="2487" w:author="Alvis,Carrie L" w:date="2021-10-20T14:26:00Z">
              <w:r>
                <w:rPr>
                  <w:rFonts w:ascii="Times New Roman" w:hAnsi="Times New Roman"/>
                  <w:sz w:val="24"/>
                  <w:szCs w:val="24"/>
                </w:rPr>
                <w:t>c</w:t>
              </w:r>
            </w:ins>
            <w:ins w:id="2488" w:author="Snyder,Gwen E" w:date="2021-10-12T11:22:00Z">
              <w:r>
                <w:rPr>
                  <w:rFonts w:ascii="Times New Roman" w:hAnsi="Times New Roman"/>
                  <w:sz w:val="24"/>
                  <w:szCs w:val="24"/>
                </w:rPr>
                <w:t>larification, Attendance</w:t>
              </w:r>
            </w:ins>
          </w:p>
        </w:tc>
      </w:tr>
      <w:tr w:rsidR="000F5A77" w:rsidRPr="00717C2B" w14:paraId="3A4E942F" w14:textId="77777777" w:rsidTr="00F44E00">
        <w:trPr>
          <w:trHeight w:val="504"/>
          <w:jc w:val="center"/>
          <w:ins w:id="2489"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05A1B3E2" w14:textId="77777777" w:rsidR="00FA140D" w:rsidRDefault="00FA140D" w:rsidP="00FA140D">
            <w:pPr>
              <w:autoSpaceDE w:val="0"/>
              <w:autoSpaceDN w:val="0"/>
              <w:adjustRightInd w:val="0"/>
              <w:jc w:val="center"/>
              <w:rPr>
                <w:ins w:id="2490" w:author="Snyder,Gwen E" w:date="2022-04-15T15:29:00Z"/>
                <w:rFonts w:ascii="Times New Roman" w:hAnsi="Times New Roman"/>
                <w:sz w:val="24"/>
                <w:szCs w:val="24"/>
              </w:rPr>
            </w:pPr>
            <w:ins w:id="2491" w:author="Snyder,Gwen E" w:date="2022-04-15T15:29:00Z">
              <w:r>
                <w:rPr>
                  <w:rFonts w:ascii="Times New Roman" w:hAnsi="Times New Roman"/>
                  <w:sz w:val="24"/>
                  <w:szCs w:val="24"/>
                </w:rPr>
                <w:t>April</w:t>
              </w:r>
            </w:ins>
          </w:p>
          <w:p w14:paraId="1CD7292F" w14:textId="77E059F7" w:rsidR="000F5A77" w:rsidRDefault="000F5A77" w:rsidP="000F5A77">
            <w:pPr>
              <w:autoSpaceDE w:val="0"/>
              <w:autoSpaceDN w:val="0"/>
              <w:adjustRightInd w:val="0"/>
              <w:jc w:val="center"/>
              <w:rPr>
                <w:ins w:id="2492" w:author="Snyder,Gwen E" w:date="2021-10-12T10:59:00Z"/>
                <w:rFonts w:ascii="Times New Roman" w:hAnsi="Times New Roman"/>
                <w:sz w:val="24"/>
                <w:szCs w:val="24"/>
              </w:rPr>
            </w:pPr>
            <w:ins w:id="2493" w:author="Snyder,Gwen E" w:date="2021-10-12T11:00:00Z">
              <w:r w:rsidRPr="00E53AD1">
                <w:rPr>
                  <w:rFonts w:ascii="Times New Roman" w:hAnsi="Times New Roman"/>
                  <w:sz w:val="24"/>
                  <w:szCs w:val="24"/>
                </w:rPr>
                <w:t>202</w:t>
              </w:r>
            </w:ins>
            <w:ins w:id="2494" w:author="Snyder,Gwen E" w:date="2022-03-08T10:07:00Z">
              <w:r w:rsidR="00B56B87">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553B397" w14:textId="34A8738C" w:rsidR="000F5A77" w:rsidRDefault="000F5A77" w:rsidP="000F5A77">
            <w:pPr>
              <w:autoSpaceDE w:val="0"/>
              <w:autoSpaceDN w:val="0"/>
              <w:adjustRightInd w:val="0"/>
              <w:jc w:val="center"/>
              <w:rPr>
                <w:ins w:id="2495" w:author="Snyder,Gwen E" w:date="2021-10-12T10:59:00Z"/>
                <w:rFonts w:ascii="Times New Roman" w:hAnsi="Times New Roman"/>
                <w:sz w:val="24"/>
                <w:szCs w:val="24"/>
              </w:rPr>
            </w:pPr>
            <w:ins w:id="2496" w:author="Snyder,Gwen E" w:date="2021-10-12T11:22:00Z">
              <w:r>
                <w:rPr>
                  <w:rFonts w:ascii="Times New Roman" w:hAnsi="Times New Roman"/>
                  <w:sz w:val="24"/>
                  <w:szCs w:val="24"/>
                </w:rPr>
                <w:t>F-103</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71D4E37" w14:textId="16CCCBA8" w:rsidR="000F5A77" w:rsidRDefault="000F5A77" w:rsidP="000F5A77">
            <w:pPr>
              <w:autoSpaceDE w:val="0"/>
              <w:autoSpaceDN w:val="0"/>
              <w:adjustRightInd w:val="0"/>
              <w:rPr>
                <w:ins w:id="2497" w:author="Snyder,Gwen E" w:date="2021-10-12T10:59:00Z"/>
                <w:rFonts w:ascii="Times New Roman" w:hAnsi="Times New Roman"/>
                <w:sz w:val="24"/>
                <w:szCs w:val="24"/>
              </w:rPr>
            </w:pPr>
            <w:ins w:id="2498" w:author="Snyder,Gwen E" w:date="2021-10-12T11:22:00Z">
              <w:r>
                <w:rPr>
                  <w:rFonts w:ascii="Times New Roman" w:hAnsi="Times New Roman"/>
                  <w:sz w:val="24"/>
                  <w:szCs w:val="24"/>
                </w:rPr>
                <w:t>Added language</w:t>
              </w:r>
            </w:ins>
            <w:ins w:id="2499" w:author="Snyder,Gwen E" w:date="2022-03-08T10:32:00Z">
              <w:r w:rsidR="00D372CE">
                <w:rPr>
                  <w:rFonts w:ascii="Times New Roman" w:hAnsi="Times New Roman"/>
                  <w:sz w:val="24"/>
                  <w:szCs w:val="24"/>
                </w:rPr>
                <w:t xml:space="preserve"> to address child care provider training</w:t>
              </w:r>
            </w:ins>
            <w:ins w:id="2500" w:author="Snyder,Gwen E" w:date="2022-03-08T10:33:00Z">
              <w:r w:rsidR="00904F1A">
                <w:rPr>
                  <w:rFonts w:ascii="Times New Roman" w:hAnsi="Times New Roman"/>
                  <w:sz w:val="24"/>
                  <w:szCs w:val="24"/>
                </w:rPr>
                <w:t xml:space="preserve"> required </w:t>
              </w:r>
            </w:ins>
          </w:p>
        </w:tc>
      </w:tr>
      <w:tr w:rsidR="000F5A77" w:rsidRPr="00717C2B" w14:paraId="4474A085" w14:textId="77777777" w:rsidTr="00F44E00">
        <w:trPr>
          <w:trHeight w:val="504"/>
          <w:jc w:val="center"/>
          <w:ins w:id="2501"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633E2AB6" w14:textId="77777777" w:rsidR="00FA140D" w:rsidRDefault="00FA140D" w:rsidP="00FA140D">
            <w:pPr>
              <w:autoSpaceDE w:val="0"/>
              <w:autoSpaceDN w:val="0"/>
              <w:adjustRightInd w:val="0"/>
              <w:jc w:val="center"/>
              <w:rPr>
                <w:ins w:id="2502" w:author="Snyder,Gwen E" w:date="2022-04-15T15:29:00Z"/>
                <w:rFonts w:ascii="Times New Roman" w:hAnsi="Times New Roman"/>
                <w:sz w:val="24"/>
                <w:szCs w:val="24"/>
              </w:rPr>
            </w:pPr>
            <w:ins w:id="2503" w:author="Snyder,Gwen E" w:date="2022-04-15T15:29:00Z">
              <w:r>
                <w:rPr>
                  <w:rFonts w:ascii="Times New Roman" w:hAnsi="Times New Roman"/>
                  <w:sz w:val="24"/>
                  <w:szCs w:val="24"/>
                </w:rPr>
                <w:t>April</w:t>
              </w:r>
            </w:ins>
          </w:p>
          <w:p w14:paraId="249D2867" w14:textId="6BE32779" w:rsidR="000F5A77" w:rsidRDefault="000F5A77" w:rsidP="000F5A77">
            <w:pPr>
              <w:autoSpaceDE w:val="0"/>
              <w:autoSpaceDN w:val="0"/>
              <w:adjustRightInd w:val="0"/>
              <w:jc w:val="center"/>
              <w:rPr>
                <w:ins w:id="2504" w:author="Snyder,Gwen E" w:date="2021-10-12T10:59:00Z"/>
                <w:rFonts w:ascii="Times New Roman" w:hAnsi="Times New Roman"/>
                <w:sz w:val="24"/>
                <w:szCs w:val="24"/>
              </w:rPr>
            </w:pPr>
            <w:ins w:id="2505" w:author="Snyder,Gwen E" w:date="2021-10-12T11:00:00Z">
              <w:r w:rsidRPr="00E53AD1">
                <w:rPr>
                  <w:rFonts w:ascii="Times New Roman" w:hAnsi="Times New Roman"/>
                  <w:sz w:val="24"/>
                  <w:szCs w:val="24"/>
                </w:rPr>
                <w:t>202</w:t>
              </w:r>
            </w:ins>
            <w:ins w:id="2506" w:author="Snyder,Gwen E" w:date="2022-03-08T10:07:00Z">
              <w:r w:rsidR="00B56B87">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C23C9D7" w14:textId="511170EF" w:rsidR="000F5A77" w:rsidRDefault="000F5A77" w:rsidP="000F5A77">
            <w:pPr>
              <w:autoSpaceDE w:val="0"/>
              <w:autoSpaceDN w:val="0"/>
              <w:adjustRightInd w:val="0"/>
              <w:jc w:val="center"/>
              <w:rPr>
                <w:ins w:id="2507" w:author="Snyder,Gwen E" w:date="2021-10-12T10:59:00Z"/>
                <w:rFonts w:ascii="Times New Roman" w:hAnsi="Times New Roman"/>
                <w:sz w:val="24"/>
                <w:szCs w:val="24"/>
              </w:rPr>
            </w:pPr>
            <w:ins w:id="2508" w:author="Snyder,Gwen E" w:date="2021-10-12T11:22:00Z">
              <w:r>
                <w:rPr>
                  <w:rFonts w:ascii="Times New Roman" w:hAnsi="Times New Roman"/>
                  <w:sz w:val="24"/>
                  <w:szCs w:val="24"/>
                </w:rPr>
                <w:t>F-200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4030F74" w14:textId="57EBFFF5" w:rsidR="000F5A77" w:rsidRDefault="000F5A77" w:rsidP="000F5A77">
            <w:pPr>
              <w:autoSpaceDE w:val="0"/>
              <w:autoSpaceDN w:val="0"/>
              <w:adjustRightInd w:val="0"/>
              <w:rPr>
                <w:ins w:id="2509" w:author="Snyder,Gwen E" w:date="2021-10-12T10:59:00Z"/>
                <w:rFonts w:ascii="Times New Roman" w:hAnsi="Times New Roman"/>
                <w:sz w:val="24"/>
                <w:szCs w:val="24"/>
              </w:rPr>
            </w:pPr>
            <w:ins w:id="2510" w:author="Snyder,Gwen E" w:date="2021-10-12T11:22:00Z">
              <w:r>
                <w:rPr>
                  <w:rFonts w:ascii="Times New Roman" w:hAnsi="Times New Roman"/>
                  <w:sz w:val="24"/>
                  <w:szCs w:val="24"/>
                </w:rPr>
                <w:t>Added language</w:t>
              </w:r>
            </w:ins>
            <w:ins w:id="2511" w:author="Snyder,Gwen E" w:date="2022-03-08T10:33:00Z">
              <w:r w:rsidR="004E2603">
                <w:rPr>
                  <w:rFonts w:ascii="Times New Roman" w:hAnsi="Times New Roman"/>
                  <w:sz w:val="24"/>
                  <w:szCs w:val="24"/>
                </w:rPr>
                <w:t xml:space="preserve"> to address </w:t>
              </w:r>
              <w:r w:rsidR="008B42A3">
                <w:rPr>
                  <w:rFonts w:ascii="Times New Roman" w:hAnsi="Times New Roman"/>
                  <w:sz w:val="24"/>
                  <w:szCs w:val="24"/>
                </w:rPr>
                <w:t>child care provider training</w:t>
              </w:r>
            </w:ins>
          </w:p>
        </w:tc>
      </w:tr>
      <w:tr w:rsidR="000F5A77" w:rsidRPr="00717C2B" w14:paraId="5B9BC866" w14:textId="77777777" w:rsidTr="00F44E00">
        <w:trPr>
          <w:trHeight w:val="504"/>
          <w:jc w:val="center"/>
          <w:ins w:id="2512"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5B883DA9" w14:textId="77777777" w:rsidR="00FA140D" w:rsidRDefault="00FA140D" w:rsidP="00FA140D">
            <w:pPr>
              <w:autoSpaceDE w:val="0"/>
              <w:autoSpaceDN w:val="0"/>
              <w:adjustRightInd w:val="0"/>
              <w:jc w:val="center"/>
              <w:rPr>
                <w:ins w:id="2513" w:author="Snyder,Gwen E" w:date="2022-04-15T15:29:00Z"/>
                <w:rFonts w:ascii="Times New Roman" w:hAnsi="Times New Roman"/>
                <w:sz w:val="24"/>
                <w:szCs w:val="24"/>
              </w:rPr>
            </w:pPr>
            <w:ins w:id="2514" w:author="Snyder,Gwen E" w:date="2022-04-15T15:29:00Z">
              <w:r>
                <w:rPr>
                  <w:rFonts w:ascii="Times New Roman" w:hAnsi="Times New Roman"/>
                  <w:sz w:val="24"/>
                  <w:szCs w:val="24"/>
                </w:rPr>
                <w:t>April</w:t>
              </w:r>
            </w:ins>
          </w:p>
          <w:p w14:paraId="493EDDD1" w14:textId="3806DC30" w:rsidR="000F5A77" w:rsidRDefault="000F5A77" w:rsidP="000F5A77">
            <w:pPr>
              <w:autoSpaceDE w:val="0"/>
              <w:autoSpaceDN w:val="0"/>
              <w:adjustRightInd w:val="0"/>
              <w:jc w:val="center"/>
              <w:rPr>
                <w:ins w:id="2515" w:author="Snyder,Gwen E" w:date="2021-10-12T10:59:00Z"/>
                <w:rFonts w:ascii="Times New Roman" w:hAnsi="Times New Roman"/>
                <w:sz w:val="24"/>
                <w:szCs w:val="24"/>
              </w:rPr>
            </w:pPr>
            <w:ins w:id="2516" w:author="Snyder,Gwen E" w:date="2021-10-12T11:00:00Z">
              <w:r w:rsidRPr="00E53AD1">
                <w:rPr>
                  <w:rFonts w:ascii="Times New Roman" w:hAnsi="Times New Roman"/>
                  <w:sz w:val="24"/>
                  <w:szCs w:val="24"/>
                </w:rPr>
                <w:t>202</w:t>
              </w:r>
            </w:ins>
            <w:ins w:id="2517" w:author="Snyder,Gwen E" w:date="2022-03-08T10:07: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BD06A0E" w14:textId="55C62862" w:rsidR="000F5A77" w:rsidRDefault="000F5A77" w:rsidP="000F5A77">
            <w:pPr>
              <w:autoSpaceDE w:val="0"/>
              <w:autoSpaceDN w:val="0"/>
              <w:adjustRightInd w:val="0"/>
              <w:jc w:val="center"/>
              <w:rPr>
                <w:ins w:id="2518" w:author="Snyder,Gwen E" w:date="2021-10-12T10:59:00Z"/>
                <w:rFonts w:ascii="Times New Roman" w:hAnsi="Times New Roman"/>
                <w:sz w:val="24"/>
                <w:szCs w:val="24"/>
              </w:rPr>
            </w:pPr>
            <w:ins w:id="2519" w:author="Snyder,Gwen E" w:date="2021-10-12T11:22:00Z">
              <w:r>
                <w:rPr>
                  <w:rFonts w:ascii="Times New Roman" w:hAnsi="Times New Roman"/>
                  <w:sz w:val="24"/>
                  <w:szCs w:val="24"/>
                </w:rPr>
                <w:t>F-</w:t>
              </w:r>
            </w:ins>
            <w:ins w:id="2520" w:author="Snyder,Gwen E" w:date="2021-10-12T11:23:00Z">
              <w:r>
                <w:rPr>
                  <w:rFonts w:ascii="Times New Roman" w:hAnsi="Times New Roman"/>
                  <w:sz w:val="24"/>
                  <w:szCs w:val="24"/>
                </w:rPr>
                <w:t xml:space="preserve">300 </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581475E" w14:textId="30EE745E" w:rsidR="000F5A77" w:rsidRDefault="000F5A77" w:rsidP="000F5A77">
            <w:pPr>
              <w:autoSpaceDE w:val="0"/>
              <w:autoSpaceDN w:val="0"/>
              <w:adjustRightInd w:val="0"/>
              <w:rPr>
                <w:ins w:id="2521" w:author="Snyder,Gwen E" w:date="2021-10-12T10:59:00Z"/>
                <w:rFonts w:ascii="Times New Roman" w:hAnsi="Times New Roman"/>
                <w:sz w:val="24"/>
                <w:szCs w:val="24"/>
              </w:rPr>
            </w:pPr>
            <w:ins w:id="2522" w:author="Snyder,Gwen E" w:date="2021-10-12T11:23:00Z">
              <w:r>
                <w:rPr>
                  <w:rFonts w:ascii="Times New Roman" w:hAnsi="Times New Roman"/>
                  <w:sz w:val="24"/>
                  <w:szCs w:val="24"/>
                </w:rPr>
                <w:t>Added language</w:t>
              </w:r>
            </w:ins>
            <w:ins w:id="2523" w:author="Snyder,Gwen E" w:date="2022-03-08T10:43:00Z">
              <w:r w:rsidR="004C0B9A">
                <w:rPr>
                  <w:rFonts w:ascii="Times New Roman" w:hAnsi="Times New Roman"/>
                  <w:sz w:val="24"/>
                  <w:szCs w:val="24"/>
                </w:rPr>
                <w:t xml:space="preserve"> to address timely provider payment</w:t>
              </w:r>
            </w:ins>
          </w:p>
        </w:tc>
      </w:tr>
      <w:tr w:rsidR="000F5A77" w:rsidRPr="00717C2B" w14:paraId="4B4A704D" w14:textId="77777777" w:rsidTr="00F44E00">
        <w:trPr>
          <w:trHeight w:val="504"/>
          <w:jc w:val="center"/>
          <w:ins w:id="2524"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3440409E" w14:textId="77777777" w:rsidR="00FA140D" w:rsidRDefault="00FA140D" w:rsidP="00FA140D">
            <w:pPr>
              <w:autoSpaceDE w:val="0"/>
              <w:autoSpaceDN w:val="0"/>
              <w:adjustRightInd w:val="0"/>
              <w:jc w:val="center"/>
              <w:rPr>
                <w:ins w:id="2525" w:author="Snyder,Gwen E" w:date="2022-04-15T15:29:00Z"/>
                <w:rFonts w:ascii="Times New Roman" w:hAnsi="Times New Roman"/>
                <w:sz w:val="24"/>
                <w:szCs w:val="24"/>
              </w:rPr>
            </w:pPr>
            <w:ins w:id="2526" w:author="Snyder,Gwen E" w:date="2022-04-15T15:29:00Z">
              <w:r>
                <w:rPr>
                  <w:rFonts w:ascii="Times New Roman" w:hAnsi="Times New Roman"/>
                  <w:sz w:val="24"/>
                  <w:szCs w:val="24"/>
                </w:rPr>
                <w:t>April</w:t>
              </w:r>
            </w:ins>
          </w:p>
          <w:p w14:paraId="0263D670" w14:textId="59F01CD3" w:rsidR="000F5A77" w:rsidRDefault="000F5A77" w:rsidP="000F5A77">
            <w:pPr>
              <w:autoSpaceDE w:val="0"/>
              <w:autoSpaceDN w:val="0"/>
              <w:adjustRightInd w:val="0"/>
              <w:jc w:val="center"/>
              <w:rPr>
                <w:ins w:id="2527" w:author="Snyder,Gwen E" w:date="2021-10-12T10:59:00Z"/>
                <w:rFonts w:ascii="Times New Roman" w:hAnsi="Times New Roman"/>
                <w:sz w:val="24"/>
                <w:szCs w:val="24"/>
              </w:rPr>
            </w:pPr>
            <w:ins w:id="2528" w:author="Snyder,Gwen E" w:date="2021-10-12T11:00:00Z">
              <w:r w:rsidRPr="00E53AD1">
                <w:rPr>
                  <w:rFonts w:ascii="Times New Roman" w:hAnsi="Times New Roman"/>
                  <w:sz w:val="24"/>
                  <w:szCs w:val="24"/>
                </w:rPr>
                <w:t>202</w:t>
              </w:r>
            </w:ins>
            <w:ins w:id="2529" w:author="Snyder,Gwen E" w:date="2022-03-08T10:07: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B2630F2" w14:textId="176290FF" w:rsidR="000F5A77" w:rsidRDefault="000F5A77" w:rsidP="000F5A77">
            <w:pPr>
              <w:autoSpaceDE w:val="0"/>
              <w:autoSpaceDN w:val="0"/>
              <w:adjustRightInd w:val="0"/>
              <w:jc w:val="center"/>
              <w:rPr>
                <w:ins w:id="2530" w:author="Snyder,Gwen E" w:date="2021-10-12T10:59:00Z"/>
                <w:rFonts w:ascii="Times New Roman" w:hAnsi="Times New Roman"/>
                <w:sz w:val="24"/>
                <w:szCs w:val="24"/>
              </w:rPr>
            </w:pPr>
            <w:ins w:id="2531" w:author="Snyder,Gwen E" w:date="2021-10-12T11:23:00Z">
              <w:r>
                <w:rPr>
                  <w:rFonts w:ascii="Times New Roman" w:hAnsi="Times New Roman"/>
                  <w:sz w:val="24"/>
                  <w:szCs w:val="24"/>
                </w:rPr>
                <w:t>F-408</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3309ED8" w14:textId="6C8ACD06" w:rsidR="000F5A77" w:rsidRDefault="000F5A77" w:rsidP="000F5A77">
            <w:pPr>
              <w:autoSpaceDE w:val="0"/>
              <w:autoSpaceDN w:val="0"/>
              <w:adjustRightInd w:val="0"/>
              <w:rPr>
                <w:ins w:id="2532" w:author="Snyder,Gwen E" w:date="2021-10-12T10:59:00Z"/>
                <w:rFonts w:ascii="Times New Roman" w:hAnsi="Times New Roman"/>
                <w:sz w:val="24"/>
                <w:szCs w:val="24"/>
              </w:rPr>
            </w:pPr>
            <w:ins w:id="2533" w:author="Snyder,Gwen E" w:date="2021-10-12T11:23:00Z">
              <w:r>
                <w:rPr>
                  <w:rFonts w:ascii="Times New Roman" w:hAnsi="Times New Roman"/>
                  <w:sz w:val="24"/>
                  <w:szCs w:val="24"/>
                </w:rPr>
                <w:t>Language clarification</w:t>
              </w:r>
            </w:ins>
            <w:ins w:id="2534" w:author="Snyder,Gwen E" w:date="2022-03-08T10:44:00Z">
              <w:r w:rsidR="00A2296D">
                <w:rPr>
                  <w:rFonts w:ascii="Times New Roman" w:hAnsi="Times New Roman"/>
                  <w:sz w:val="24"/>
                  <w:szCs w:val="24"/>
                </w:rPr>
                <w:t xml:space="preserve"> to address waiting period for child care provider transfers</w:t>
              </w:r>
            </w:ins>
          </w:p>
        </w:tc>
      </w:tr>
      <w:tr w:rsidR="000F5A77" w:rsidRPr="00717C2B" w14:paraId="118CE0A3" w14:textId="77777777" w:rsidTr="00F44E00">
        <w:trPr>
          <w:trHeight w:val="504"/>
          <w:jc w:val="center"/>
          <w:ins w:id="2535"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1954D384" w14:textId="77777777" w:rsidR="00FA140D" w:rsidRDefault="00FA140D" w:rsidP="00FA140D">
            <w:pPr>
              <w:autoSpaceDE w:val="0"/>
              <w:autoSpaceDN w:val="0"/>
              <w:adjustRightInd w:val="0"/>
              <w:jc w:val="center"/>
              <w:rPr>
                <w:ins w:id="2536" w:author="Snyder,Gwen E" w:date="2022-04-15T15:29:00Z"/>
                <w:rFonts w:ascii="Times New Roman" w:hAnsi="Times New Roman"/>
                <w:sz w:val="24"/>
                <w:szCs w:val="24"/>
              </w:rPr>
            </w:pPr>
            <w:ins w:id="2537" w:author="Snyder,Gwen E" w:date="2022-04-15T15:29:00Z">
              <w:r>
                <w:rPr>
                  <w:rFonts w:ascii="Times New Roman" w:hAnsi="Times New Roman"/>
                  <w:sz w:val="24"/>
                  <w:szCs w:val="24"/>
                </w:rPr>
                <w:t>April</w:t>
              </w:r>
            </w:ins>
          </w:p>
          <w:p w14:paraId="01C31DC8" w14:textId="36626CEB" w:rsidR="000F5A77" w:rsidRDefault="000F5A77" w:rsidP="000F5A77">
            <w:pPr>
              <w:autoSpaceDE w:val="0"/>
              <w:autoSpaceDN w:val="0"/>
              <w:adjustRightInd w:val="0"/>
              <w:jc w:val="center"/>
              <w:rPr>
                <w:ins w:id="2538" w:author="Snyder,Gwen E" w:date="2021-10-12T10:59:00Z"/>
                <w:rFonts w:ascii="Times New Roman" w:hAnsi="Times New Roman"/>
                <w:sz w:val="24"/>
                <w:szCs w:val="24"/>
              </w:rPr>
            </w:pPr>
            <w:ins w:id="2539" w:author="Snyder,Gwen E" w:date="2021-10-12T11:00:00Z">
              <w:r w:rsidRPr="00E53AD1">
                <w:rPr>
                  <w:rFonts w:ascii="Times New Roman" w:hAnsi="Times New Roman"/>
                  <w:sz w:val="24"/>
                  <w:szCs w:val="24"/>
                </w:rPr>
                <w:t>202</w:t>
              </w:r>
            </w:ins>
            <w:ins w:id="2540" w:author="Snyder,Gwen E" w:date="2022-03-08T10:07: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355A3309" w14:textId="21AF4337" w:rsidR="000F5A77" w:rsidRDefault="000F5A77" w:rsidP="000F5A77">
            <w:pPr>
              <w:autoSpaceDE w:val="0"/>
              <w:autoSpaceDN w:val="0"/>
              <w:adjustRightInd w:val="0"/>
              <w:jc w:val="center"/>
              <w:rPr>
                <w:ins w:id="2541" w:author="Snyder,Gwen E" w:date="2021-10-12T10:59:00Z"/>
                <w:rFonts w:ascii="Times New Roman" w:hAnsi="Times New Roman"/>
                <w:sz w:val="24"/>
                <w:szCs w:val="24"/>
              </w:rPr>
            </w:pPr>
            <w:ins w:id="2542" w:author="Snyder,Gwen E" w:date="2021-10-12T11:23:00Z">
              <w:r>
                <w:rPr>
                  <w:rFonts w:ascii="Times New Roman" w:hAnsi="Times New Roman"/>
                  <w:sz w:val="24"/>
                  <w:szCs w:val="24"/>
                </w:rPr>
                <w:t>F-500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6064AEA5" w14:textId="419FB66D" w:rsidR="000F5A77" w:rsidRDefault="00356ED2" w:rsidP="000F5A77">
            <w:pPr>
              <w:autoSpaceDE w:val="0"/>
              <w:autoSpaceDN w:val="0"/>
              <w:adjustRightInd w:val="0"/>
              <w:rPr>
                <w:ins w:id="2543" w:author="Snyder,Gwen E" w:date="2021-10-12T10:59:00Z"/>
                <w:rFonts w:ascii="Times New Roman" w:hAnsi="Times New Roman"/>
                <w:sz w:val="24"/>
                <w:szCs w:val="24"/>
              </w:rPr>
            </w:pPr>
            <w:ins w:id="2544" w:author="Snyder,Gwen E" w:date="2022-03-08T10:44:00Z">
              <w:r>
                <w:rPr>
                  <w:rFonts w:ascii="Times New Roman" w:hAnsi="Times New Roman"/>
                  <w:sz w:val="24"/>
                  <w:szCs w:val="24"/>
                </w:rPr>
                <w:t>R</w:t>
              </w:r>
            </w:ins>
            <w:ins w:id="2545" w:author="Snyder,Gwen E" w:date="2021-10-12T11:23:00Z">
              <w:r w:rsidR="000F5A77">
                <w:rPr>
                  <w:rFonts w:ascii="Times New Roman" w:hAnsi="Times New Roman"/>
                  <w:sz w:val="24"/>
                  <w:szCs w:val="24"/>
                </w:rPr>
                <w:t>emoved</w:t>
              </w:r>
            </w:ins>
            <w:ins w:id="2546" w:author="Snyder,Gwen E" w:date="2022-03-08T10:45:00Z">
              <w:r w:rsidR="00273EF5">
                <w:rPr>
                  <w:rFonts w:ascii="Times New Roman" w:hAnsi="Times New Roman"/>
                  <w:sz w:val="24"/>
                  <w:szCs w:val="24"/>
                </w:rPr>
                <w:t xml:space="preserve"> and added</w:t>
              </w:r>
            </w:ins>
            <w:ins w:id="2547" w:author="Snyder,Gwen E" w:date="2021-10-12T11:23:00Z">
              <w:r w:rsidR="000F5A77">
                <w:rPr>
                  <w:rFonts w:ascii="Times New Roman" w:hAnsi="Times New Roman"/>
                  <w:sz w:val="24"/>
                  <w:szCs w:val="24"/>
                </w:rPr>
                <w:t xml:space="preserve"> language</w:t>
              </w:r>
            </w:ins>
            <w:ins w:id="2548" w:author="Snyder,Gwen E" w:date="2022-03-08T10:44:00Z">
              <w:r>
                <w:rPr>
                  <w:rFonts w:ascii="Times New Roman" w:hAnsi="Times New Roman"/>
                  <w:sz w:val="24"/>
                  <w:szCs w:val="24"/>
                </w:rPr>
                <w:t xml:space="preserve"> regarding </w:t>
              </w:r>
            </w:ins>
            <w:ins w:id="2549" w:author="Snyder,Gwen E" w:date="2022-03-08T10:45:00Z">
              <w:r w:rsidR="00273EF5">
                <w:rPr>
                  <w:rFonts w:ascii="Times New Roman" w:hAnsi="Times New Roman"/>
                  <w:sz w:val="24"/>
                  <w:szCs w:val="24"/>
                </w:rPr>
                <w:t xml:space="preserve">provider </w:t>
              </w:r>
            </w:ins>
            <w:ins w:id="2550" w:author="Snyder,Gwen E" w:date="2022-03-08T10:44:00Z">
              <w:r>
                <w:rPr>
                  <w:rFonts w:ascii="Times New Roman" w:hAnsi="Times New Roman"/>
                  <w:sz w:val="24"/>
                  <w:szCs w:val="24"/>
                </w:rPr>
                <w:t>attendance</w:t>
              </w:r>
            </w:ins>
            <w:ins w:id="2551" w:author="Snyder,Gwen E" w:date="2022-03-08T10:45:00Z">
              <w:r w:rsidR="00341CCE">
                <w:rPr>
                  <w:rFonts w:ascii="Times New Roman" w:hAnsi="Times New Roman"/>
                  <w:sz w:val="24"/>
                  <w:szCs w:val="24"/>
                </w:rPr>
                <w:t xml:space="preserve"> reporting requirement</w:t>
              </w:r>
            </w:ins>
          </w:p>
        </w:tc>
      </w:tr>
      <w:tr w:rsidR="000F5A77" w:rsidRPr="00717C2B" w14:paraId="5C151A85" w14:textId="77777777" w:rsidTr="00F44E00">
        <w:trPr>
          <w:trHeight w:val="504"/>
          <w:jc w:val="center"/>
          <w:ins w:id="2552"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41EAEA90" w14:textId="77777777" w:rsidR="00FA140D" w:rsidRDefault="00FA140D" w:rsidP="00FA140D">
            <w:pPr>
              <w:autoSpaceDE w:val="0"/>
              <w:autoSpaceDN w:val="0"/>
              <w:adjustRightInd w:val="0"/>
              <w:jc w:val="center"/>
              <w:rPr>
                <w:ins w:id="2553" w:author="Snyder,Gwen E" w:date="2022-04-15T15:29:00Z"/>
                <w:rFonts w:ascii="Times New Roman" w:hAnsi="Times New Roman"/>
                <w:sz w:val="24"/>
                <w:szCs w:val="24"/>
              </w:rPr>
            </w:pPr>
            <w:ins w:id="2554" w:author="Snyder,Gwen E" w:date="2022-04-15T15:29:00Z">
              <w:r>
                <w:rPr>
                  <w:rFonts w:ascii="Times New Roman" w:hAnsi="Times New Roman"/>
                  <w:sz w:val="24"/>
                  <w:szCs w:val="24"/>
                </w:rPr>
                <w:t>April</w:t>
              </w:r>
            </w:ins>
          </w:p>
          <w:p w14:paraId="649287E2" w14:textId="3B4F8766" w:rsidR="000F5A77" w:rsidRDefault="000F5A77" w:rsidP="000F5A77">
            <w:pPr>
              <w:autoSpaceDE w:val="0"/>
              <w:autoSpaceDN w:val="0"/>
              <w:adjustRightInd w:val="0"/>
              <w:jc w:val="center"/>
              <w:rPr>
                <w:ins w:id="2555" w:author="Snyder,Gwen E" w:date="2021-10-12T10:59:00Z"/>
                <w:rFonts w:ascii="Times New Roman" w:hAnsi="Times New Roman"/>
                <w:sz w:val="24"/>
                <w:szCs w:val="24"/>
              </w:rPr>
            </w:pPr>
            <w:ins w:id="2556" w:author="Snyder,Gwen E" w:date="2021-10-12T11:00:00Z">
              <w:r w:rsidRPr="00E53AD1">
                <w:rPr>
                  <w:rFonts w:ascii="Times New Roman" w:hAnsi="Times New Roman"/>
                  <w:sz w:val="24"/>
                  <w:szCs w:val="24"/>
                </w:rPr>
                <w:t>202</w:t>
              </w:r>
            </w:ins>
            <w:ins w:id="2557" w:author="Snyder,Gwen E" w:date="2022-03-08T10:07: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6473CB8E" w14:textId="35AC873D" w:rsidR="000F5A77" w:rsidRDefault="000F5A77" w:rsidP="000F5A77">
            <w:pPr>
              <w:autoSpaceDE w:val="0"/>
              <w:autoSpaceDN w:val="0"/>
              <w:adjustRightInd w:val="0"/>
              <w:jc w:val="center"/>
              <w:rPr>
                <w:ins w:id="2558" w:author="Snyder,Gwen E" w:date="2021-10-12T10:59:00Z"/>
                <w:rFonts w:ascii="Times New Roman" w:hAnsi="Times New Roman"/>
                <w:sz w:val="24"/>
                <w:szCs w:val="24"/>
              </w:rPr>
            </w:pPr>
            <w:ins w:id="2559" w:author="Snyder,Gwen E" w:date="2021-10-12T11:23:00Z">
              <w:r>
                <w:rPr>
                  <w:rFonts w:ascii="Times New Roman" w:hAnsi="Times New Roman"/>
                  <w:sz w:val="24"/>
                  <w:szCs w:val="24"/>
                </w:rPr>
                <w:t>G-300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954FA5A" w14:textId="69C93386" w:rsidR="000F5A77" w:rsidRDefault="000F5A77" w:rsidP="000F5A77">
            <w:pPr>
              <w:autoSpaceDE w:val="0"/>
              <w:autoSpaceDN w:val="0"/>
              <w:adjustRightInd w:val="0"/>
              <w:rPr>
                <w:ins w:id="2560" w:author="Snyder,Gwen E" w:date="2021-10-12T10:59:00Z"/>
                <w:rFonts w:ascii="Times New Roman" w:hAnsi="Times New Roman"/>
                <w:sz w:val="24"/>
                <w:szCs w:val="24"/>
              </w:rPr>
            </w:pPr>
            <w:ins w:id="2561" w:author="Snyder,Gwen E" w:date="2021-10-12T11:23:00Z">
              <w:r>
                <w:rPr>
                  <w:rFonts w:ascii="Times New Roman" w:hAnsi="Times New Roman"/>
                  <w:sz w:val="24"/>
                  <w:szCs w:val="24"/>
                </w:rPr>
                <w:t>Added l</w:t>
              </w:r>
            </w:ins>
            <w:ins w:id="2562" w:author="Snyder,Gwen E" w:date="2021-10-12T11:24:00Z">
              <w:r>
                <w:rPr>
                  <w:rFonts w:ascii="Times New Roman" w:hAnsi="Times New Roman"/>
                  <w:sz w:val="24"/>
                  <w:szCs w:val="24"/>
                </w:rPr>
                <w:t>anguage</w:t>
              </w:r>
            </w:ins>
            <w:ins w:id="2563" w:author="Snyder,Gwen E" w:date="2022-03-08T10:45:00Z">
              <w:r w:rsidR="00733773">
                <w:rPr>
                  <w:rFonts w:ascii="Times New Roman" w:hAnsi="Times New Roman"/>
                  <w:sz w:val="24"/>
                  <w:szCs w:val="24"/>
                </w:rPr>
                <w:t xml:space="preserve"> to addre</w:t>
              </w:r>
            </w:ins>
            <w:ins w:id="2564" w:author="Snyder,Gwen E" w:date="2022-03-08T10:46:00Z">
              <w:r w:rsidR="00733773">
                <w:rPr>
                  <w:rFonts w:ascii="Times New Roman" w:hAnsi="Times New Roman"/>
                  <w:sz w:val="24"/>
                  <w:szCs w:val="24"/>
                </w:rPr>
                <w:t>ss provider agreement termination and notification</w:t>
              </w:r>
            </w:ins>
          </w:p>
        </w:tc>
      </w:tr>
      <w:tr w:rsidR="000F5A77" w:rsidRPr="00717C2B" w14:paraId="270C338C" w14:textId="77777777" w:rsidTr="00F44E00">
        <w:trPr>
          <w:trHeight w:val="504"/>
          <w:jc w:val="center"/>
          <w:ins w:id="2565"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249FEC6E" w14:textId="77777777" w:rsidR="00FA140D" w:rsidRDefault="00FA140D" w:rsidP="00FA140D">
            <w:pPr>
              <w:autoSpaceDE w:val="0"/>
              <w:autoSpaceDN w:val="0"/>
              <w:adjustRightInd w:val="0"/>
              <w:jc w:val="center"/>
              <w:rPr>
                <w:ins w:id="2566" w:author="Snyder,Gwen E" w:date="2022-04-15T15:30:00Z"/>
                <w:rFonts w:ascii="Times New Roman" w:hAnsi="Times New Roman"/>
                <w:sz w:val="24"/>
                <w:szCs w:val="24"/>
              </w:rPr>
            </w:pPr>
            <w:ins w:id="2567" w:author="Snyder,Gwen E" w:date="2022-04-15T15:30:00Z">
              <w:r>
                <w:rPr>
                  <w:rFonts w:ascii="Times New Roman" w:hAnsi="Times New Roman"/>
                  <w:sz w:val="24"/>
                  <w:szCs w:val="24"/>
                </w:rPr>
                <w:t>April</w:t>
              </w:r>
            </w:ins>
          </w:p>
          <w:p w14:paraId="30A759A0" w14:textId="6D583129" w:rsidR="000F5A77" w:rsidRDefault="000F5A77" w:rsidP="000F5A77">
            <w:pPr>
              <w:autoSpaceDE w:val="0"/>
              <w:autoSpaceDN w:val="0"/>
              <w:adjustRightInd w:val="0"/>
              <w:jc w:val="center"/>
              <w:rPr>
                <w:ins w:id="2568" w:author="Snyder,Gwen E" w:date="2021-10-12T10:59:00Z"/>
                <w:rFonts w:ascii="Times New Roman" w:hAnsi="Times New Roman"/>
                <w:sz w:val="24"/>
                <w:szCs w:val="24"/>
              </w:rPr>
            </w:pPr>
            <w:ins w:id="2569" w:author="Snyder,Gwen E" w:date="2021-10-12T11:00:00Z">
              <w:r w:rsidRPr="00E53AD1">
                <w:rPr>
                  <w:rFonts w:ascii="Times New Roman" w:hAnsi="Times New Roman"/>
                  <w:sz w:val="24"/>
                  <w:szCs w:val="24"/>
                </w:rPr>
                <w:t>202</w:t>
              </w:r>
            </w:ins>
            <w:ins w:id="2570" w:author="Snyder,Gwen E" w:date="2022-03-08T10:07: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F262BE3" w14:textId="4D462E5D" w:rsidR="000F5A77" w:rsidRDefault="000F5A77" w:rsidP="000F5A77">
            <w:pPr>
              <w:autoSpaceDE w:val="0"/>
              <w:autoSpaceDN w:val="0"/>
              <w:adjustRightInd w:val="0"/>
              <w:jc w:val="center"/>
              <w:rPr>
                <w:ins w:id="2571" w:author="Snyder,Gwen E" w:date="2021-10-12T10:59:00Z"/>
                <w:rFonts w:ascii="Times New Roman" w:hAnsi="Times New Roman"/>
                <w:sz w:val="24"/>
                <w:szCs w:val="24"/>
              </w:rPr>
            </w:pPr>
            <w:ins w:id="2572" w:author="Snyder,Gwen E" w:date="2021-10-12T11:24:00Z">
              <w:r>
                <w:rPr>
                  <w:rFonts w:ascii="Times New Roman" w:hAnsi="Times New Roman"/>
                  <w:sz w:val="24"/>
                  <w:szCs w:val="24"/>
                </w:rPr>
                <w:t>G-502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66E785D" w14:textId="3A61A42F" w:rsidR="000F5A77" w:rsidRDefault="00C24042" w:rsidP="000F5A77">
            <w:pPr>
              <w:autoSpaceDE w:val="0"/>
              <w:autoSpaceDN w:val="0"/>
              <w:adjustRightInd w:val="0"/>
              <w:rPr>
                <w:ins w:id="2573" w:author="Snyder,Gwen E" w:date="2021-10-12T10:59:00Z"/>
                <w:rFonts w:ascii="Times New Roman" w:hAnsi="Times New Roman"/>
                <w:sz w:val="24"/>
                <w:szCs w:val="24"/>
              </w:rPr>
            </w:pPr>
            <w:ins w:id="2574" w:author="Snyder,Gwen E" w:date="2022-03-08T10:46:00Z">
              <w:r>
                <w:rPr>
                  <w:rFonts w:ascii="Times New Roman" w:hAnsi="Times New Roman"/>
                  <w:sz w:val="24"/>
                  <w:szCs w:val="24"/>
                </w:rPr>
                <w:t>Added language to address provider agreement termination and notification</w:t>
              </w:r>
            </w:ins>
          </w:p>
        </w:tc>
      </w:tr>
      <w:tr w:rsidR="000F5A77" w:rsidRPr="00717C2B" w14:paraId="1451FE65" w14:textId="77777777" w:rsidTr="00F44E00">
        <w:trPr>
          <w:trHeight w:val="504"/>
          <w:jc w:val="center"/>
          <w:ins w:id="2575"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0A063424" w14:textId="77777777" w:rsidR="00FA140D" w:rsidRDefault="00FA140D" w:rsidP="00FA140D">
            <w:pPr>
              <w:autoSpaceDE w:val="0"/>
              <w:autoSpaceDN w:val="0"/>
              <w:adjustRightInd w:val="0"/>
              <w:jc w:val="center"/>
              <w:rPr>
                <w:ins w:id="2576" w:author="Snyder,Gwen E" w:date="2022-04-15T15:30:00Z"/>
                <w:rFonts w:ascii="Times New Roman" w:hAnsi="Times New Roman"/>
                <w:sz w:val="24"/>
                <w:szCs w:val="24"/>
              </w:rPr>
            </w:pPr>
            <w:ins w:id="2577" w:author="Snyder,Gwen E" w:date="2022-04-15T15:30:00Z">
              <w:r>
                <w:rPr>
                  <w:rFonts w:ascii="Times New Roman" w:hAnsi="Times New Roman"/>
                  <w:sz w:val="24"/>
                  <w:szCs w:val="24"/>
                </w:rPr>
                <w:t>April</w:t>
              </w:r>
            </w:ins>
          </w:p>
          <w:p w14:paraId="1A223856" w14:textId="3F338A94" w:rsidR="000F5A77" w:rsidRDefault="000F5A77" w:rsidP="000F5A77">
            <w:pPr>
              <w:autoSpaceDE w:val="0"/>
              <w:autoSpaceDN w:val="0"/>
              <w:adjustRightInd w:val="0"/>
              <w:jc w:val="center"/>
              <w:rPr>
                <w:ins w:id="2578" w:author="Snyder,Gwen E" w:date="2021-10-12T10:59:00Z"/>
                <w:rFonts w:ascii="Times New Roman" w:hAnsi="Times New Roman"/>
                <w:sz w:val="24"/>
                <w:szCs w:val="24"/>
              </w:rPr>
            </w:pPr>
            <w:ins w:id="2579" w:author="Snyder,Gwen E" w:date="2021-10-12T11:00:00Z">
              <w:r w:rsidRPr="00E53AD1">
                <w:rPr>
                  <w:rFonts w:ascii="Times New Roman" w:hAnsi="Times New Roman"/>
                  <w:sz w:val="24"/>
                  <w:szCs w:val="24"/>
                </w:rPr>
                <w:t>202</w:t>
              </w:r>
            </w:ins>
            <w:ins w:id="2580"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DD7F0BE" w14:textId="6E0F3BF5" w:rsidR="000F5A77" w:rsidRDefault="000F5A77" w:rsidP="000F5A77">
            <w:pPr>
              <w:autoSpaceDE w:val="0"/>
              <w:autoSpaceDN w:val="0"/>
              <w:adjustRightInd w:val="0"/>
              <w:jc w:val="center"/>
              <w:rPr>
                <w:ins w:id="2581" w:author="Snyder,Gwen E" w:date="2021-10-12T10:59:00Z"/>
                <w:rFonts w:ascii="Times New Roman" w:hAnsi="Times New Roman"/>
                <w:sz w:val="24"/>
                <w:szCs w:val="24"/>
              </w:rPr>
            </w:pPr>
            <w:ins w:id="2582" w:author="Snyder,Gwen E" w:date="2021-10-12T11:24:00Z">
              <w:r>
                <w:rPr>
                  <w:rFonts w:ascii="Times New Roman" w:hAnsi="Times New Roman"/>
                  <w:sz w:val="24"/>
                  <w:szCs w:val="24"/>
                </w:rPr>
                <w:t>H-101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03B7706" w14:textId="0C2979DC" w:rsidR="000F5A77" w:rsidRDefault="000F5A77" w:rsidP="000F5A77">
            <w:pPr>
              <w:autoSpaceDE w:val="0"/>
              <w:autoSpaceDN w:val="0"/>
              <w:adjustRightInd w:val="0"/>
              <w:rPr>
                <w:ins w:id="2583" w:author="Snyder,Gwen E" w:date="2021-10-12T10:59:00Z"/>
                <w:rFonts w:ascii="Times New Roman" w:hAnsi="Times New Roman"/>
                <w:sz w:val="24"/>
                <w:szCs w:val="24"/>
              </w:rPr>
            </w:pPr>
            <w:ins w:id="2584" w:author="Snyder,Gwen E" w:date="2021-10-12T11:24:00Z">
              <w:r>
                <w:rPr>
                  <w:rFonts w:ascii="Times New Roman" w:hAnsi="Times New Roman"/>
                  <w:sz w:val="24"/>
                  <w:szCs w:val="24"/>
                </w:rPr>
                <w:t>Added language</w:t>
              </w:r>
            </w:ins>
            <w:ins w:id="2585" w:author="Snyder,Gwen E" w:date="2022-03-08T10:46:00Z">
              <w:r w:rsidR="00A3775F">
                <w:rPr>
                  <w:rFonts w:ascii="Times New Roman" w:hAnsi="Times New Roman"/>
                  <w:sz w:val="24"/>
                  <w:szCs w:val="24"/>
                </w:rPr>
                <w:t xml:space="preserve"> to address Board website </w:t>
              </w:r>
            </w:ins>
            <w:ins w:id="2586" w:author="Snyder,Gwen E" w:date="2022-03-08T10:47:00Z">
              <w:r w:rsidR="00A3775F">
                <w:rPr>
                  <w:rFonts w:ascii="Times New Roman" w:hAnsi="Times New Roman"/>
                  <w:sz w:val="24"/>
                  <w:szCs w:val="24"/>
                </w:rPr>
                <w:t>updates</w:t>
              </w:r>
            </w:ins>
          </w:p>
        </w:tc>
      </w:tr>
      <w:tr w:rsidR="000F5A77" w:rsidRPr="00717C2B" w14:paraId="38A71C63" w14:textId="77777777" w:rsidTr="00F44E00">
        <w:trPr>
          <w:trHeight w:val="504"/>
          <w:jc w:val="center"/>
          <w:ins w:id="2587"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46FB1387" w14:textId="77777777" w:rsidR="00FA140D" w:rsidRDefault="00FA140D" w:rsidP="00FA140D">
            <w:pPr>
              <w:autoSpaceDE w:val="0"/>
              <w:autoSpaceDN w:val="0"/>
              <w:adjustRightInd w:val="0"/>
              <w:jc w:val="center"/>
              <w:rPr>
                <w:ins w:id="2588" w:author="Snyder,Gwen E" w:date="2022-04-15T15:30:00Z"/>
                <w:rFonts w:ascii="Times New Roman" w:hAnsi="Times New Roman"/>
                <w:sz w:val="24"/>
                <w:szCs w:val="24"/>
              </w:rPr>
            </w:pPr>
            <w:ins w:id="2589" w:author="Snyder,Gwen E" w:date="2022-04-15T15:30:00Z">
              <w:r>
                <w:rPr>
                  <w:rFonts w:ascii="Times New Roman" w:hAnsi="Times New Roman"/>
                  <w:sz w:val="24"/>
                  <w:szCs w:val="24"/>
                </w:rPr>
                <w:t>April</w:t>
              </w:r>
            </w:ins>
          </w:p>
          <w:p w14:paraId="28991AAC" w14:textId="7EF610E7" w:rsidR="000F5A77" w:rsidRDefault="000F5A77" w:rsidP="000F5A77">
            <w:pPr>
              <w:autoSpaceDE w:val="0"/>
              <w:autoSpaceDN w:val="0"/>
              <w:adjustRightInd w:val="0"/>
              <w:jc w:val="center"/>
              <w:rPr>
                <w:ins w:id="2590" w:author="Snyder,Gwen E" w:date="2021-10-12T10:59:00Z"/>
                <w:rFonts w:ascii="Times New Roman" w:hAnsi="Times New Roman"/>
                <w:sz w:val="24"/>
                <w:szCs w:val="24"/>
              </w:rPr>
            </w:pPr>
            <w:ins w:id="2591" w:author="Snyder,Gwen E" w:date="2021-10-12T11:00:00Z">
              <w:r w:rsidRPr="00E53AD1">
                <w:rPr>
                  <w:rFonts w:ascii="Times New Roman" w:hAnsi="Times New Roman"/>
                  <w:sz w:val="24"/>
                  <w:szCs w:val="24"/>
                </w:rPr>
                <w:t>202</w:t>
              </w:r>
            </w:ins>
            <w:ins w:id="2592"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4A0F1E2" w14:textId="2CE184B3" w:rsidR="000F5A77" w:rsidRDefault="000F5A77" w:rsidP="000F5A77">
            <w:pPr>
              <w:autoSpaceDE w:val="0"/>
              <w:autoSpaceDN w:val="0"/>
              <w:adjustRightInd w:val="0"/>
              <w:jc w:val="center"/>
              <w:rPr>
                <w:ins w:id="2593" w:author="Snyder,Gwen E" w:date="2021-10-12T10:59:00Z"/>
                <w:rFonts w:ascii="Times New Roman" w:hAnsi="Times New Roman"/>
                <w:sz w:val="24"/>
                <w:szCs w:val="24"/>
              </w:rPr>
            </w:pPr>
            <w:ins w:id="2594" w:author="Snyder,Gwen E" w:date="2021-10-12T11:24:00Z">
              <w:r>
                <w:rPr>
                  <w:rFonts w:ascii="Times New Roman" w:hAnsi="Times New Roman"/>
                  <w:sz w:val="24"/>
                  <w:szCs w:val="24"/>
                </w:rPr>
                <w:t>H-203</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D6C23D2" w14:textId="115447CE" w:rsidR="000F5A77" w:rsidRDefault="000F5A77" w:rsidP="000F5A77">
            <w:pPr>
              <w:autoSpaceDE w:val="0"/>
              <w:autoSpaceDN w:val="0"/>
              <w:adjustRightInd w:val="0"/>
              <w:rPr>
                <w:ins w:id="2595" w:author="Snyder,Gwen E" w:date="2021-10-12T10:59:00Z"/>
                <w:rFonts w:ascii="Times New Roman" w:hAnsi="Times New Roman"/>
                <w:sz w:val="24"/>
                <w:szCs w:val="24"/>
              </w:rPr>
            </w:pPr>
            <w:ins w:id="2596" w:author="Snyder,Gwen E" w:date="2021-10-12T11:24:00Z">
              <w:r>
                <w:rPr>
                  <w:rFonts w:ascii="Times New Roman" w:hAnsi="Times New Roman"/>
                  <w:sz w:val="24"/>
                  <w:szCs w:val="24"/>
                </w:rPr>
                <w:t>Language clarification</w:t>
              </w:r>
            </w:ins>
          </w:p>
        </w:tc>
      </w:tr>
      <w:tr w:rsidR="000F5A77" w:rsidRPr="00717C2B" w14:paraId="097CFF37" w14:textId="77777777" w:rsidTr="00F44E00">
        <w:trPr>
          <w:trHeight w:val="504"/>
          <w:jc w:val="center"/>
          <w:ins w:id="2597"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4E74329B" w14:textId="77777777" w:rsidR="00FA140D" w:rsidRDefault="00FA140D" w:rsidP="00FA140D">
            <w:pPr>
              <w:autoSpaceDE w:val="0"/>
              <w:autoSpaceDN w:val="0"/>
              <w:adjustRightInd w:val="0"/>
              <w:jc w:val="center"/>
              <w:rPr>
                <w:ins w:id="2598" w:author="Snyder,Gwen E" w:date="2022-04-15T15:30:00Z"/>
                <w:rFonts w:ascii="Times New Roman" w:hAnsi="Times New Roman"/>
                <w:sz w:val="24"/>
                <w:szCs w:val="24"/>
              </w:rPr>
            </w:pPr>
            <w:ins w:id="2599" w:author="Snyder,Gwen E" w:date="2022-04-15T15:30:00Z">
              <w:r>
                <w:rPr>
                  <w:rFonts w:ascii="Times New Roman" w:hAnsi="Times New Roman"/>
                  <w:sz w:val="24"/>
                  <w:szCs w:val="24"/>
                </w:rPr>
                <w:t>April</w:t>
              </w:r>
            </w:ins>
          </w:p>
          <w:p w14:paraId="7DF8C76B" w14:textId="16247E38" w:rsidR="000F5A77" w:rsidRDefault="000F5A77" w:rsidP="000F5A77">
            <w:pPr>
              <w:autoSpaceDE w:val="0"/>
              <w:autoSpaceDN w:val="0"/>
              <w:adjustRightInd w:val="0"/>
              <w:jc w:val="center"/>
              <w:rPr>
                <w:ins w:id="2600" w:author="Snyder,Gwen E" w:date="2021-10-12T10:59:00Z"/>
                <w:rFonts w:ascii="Times New Roman" w:hAnsi="Times New Roman"/>
                <w:sz w:val="24"/>
                <w:szCs w:val="24"/>
              </w:rPr>
            </w:pPr>
            <w:ins w:id="2601" w:author="Snyder,Gwen E" w:date="2021-10-12T11:00:00Z">
              <w:r w:rsidRPr="00E53AD1">
                <w:rPr>
                  <w:rFonts w:ascii="Times New Roman" w:hAnsi="Times New Roman"/>
                  <w:sz w:val="24"/>
                  <w:szCs w:val="24"/>
                </w:rPr>
                <w:t>202</w:t>
              </w:r>
            </w:ins>
            <w:ins w:id="2602"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C0762AF" w14:textId="400A484C" w:rsidR="000F5A77" w:rsidRDefault="000F5A77" w:rsidP="000F5A77">
            <w:pPr>
              <w:autoSpaceDE w:val="0"/>
              <w:autoSpaceDN w:val="0"/>
              <w:adjustRightInd w:val="0"/>
              <w:jc w:val="center"/>
              <w:rPr>
                <w:ins w:id="2603" w:author="Snyder,Gwen E" w:date="2021-10-12T10:59:00Z"/>
                <w:rFonts w:ascii="Times New Roman" w:hAnsi="Times New Roman"/>
                <w:sz w:val="24"/>
                <w:szCs w:val="24"/>
              </w:rPr>
            </w:pPr>
            <w:ins w:id="2604" w:author="Snyder,Gwen E" w:date="2021-10-12T11:24:00Z">
              <w:r>
                <w:rPr>
                  <w:rFonts w:ascii="Times New Roman" w:hAnsi="Times New Roman"/>
                  <w:sz w:val="24"/>
                  <w:szCs w:val="24"/>
                </w:rPr>
                <w:t>I-102</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5261B581" w14:textId="0EC5D0A3" w:rsidR="000F5A77" w:rsidRDefault="000F5A77" w:rsidP="000F5A77">
            <w:pPr>
              <w:autoSpaceDE w:val="0"/>
              <w:autoSpaceDN w:val="0"/>
              <w:adjustRightInd w:val="0"/>
              <w:rPr>
                <w:ins w:id="2605" w:author="Snyder,Gwen E" w:date="2021-10-12T10:59:00Z"/>
                <w:rFonts w:ascii="Times New Roman" w:hAnsi="Times New Roman"/>
                <w:sz w:val="24"/>
                <w:szCs w:val="24"/>
              </w:rPr>
            </w:pPr>
            <w:ins w:id="2606" w:author="Snyder,Gwen E" w:date="2021-10-12T11:24:00Z">
              <w:r>
                <w:rPr>
                  <w:rFonts w:ascii="Times New Roman" w:hAnsi="Times New Roman"/>
                  <w:sz w:val="24"/>
                  <w:szCs w:val="24"/>
                </w:rPr>
                <w:t>Added and clarified language</w:t>
              </w:r>
            </w:ins>
            <w:ins w:id="2607" w:author="Snyder,Gwen E" w:date="2022-03-08T10:47:00Z">
              <w:r w:rsidR="0019448F">
                <w:rPr>
                  <w:rFonts w:ascii="Times New Roman" w:hAnsi="Times New Roman"/>
                  <w:sz w:val="24"/>
                  <w:szCs w:val="24"/>
                </w:rPr>
                <w:t xml:space="preserve"> about Texas Rising Star Guidelines</w:t>
              </w:r>
            </w:ins>
          </w:p>
        </w:tc>
      </w:tr>
      <w:tr w:rsidR="000F5A77" w:rsidRPr="00717C2B" w14:paraId="30539209" w14:textId="77777777" w:rsidTr="00F44E00">
        <w:trPr>
          <w:trHeight w:val="504"/>
          <w:jc w:val="center"/>
          <w:ins w:id="2608"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4057C228" w14:textId="77777777" w:rsidR="00FA140D" w:rsidRDefault="00FA140D" w:rsidP="00FA140D">
            <w:pPr>
              <w:autoSpaceDE w:val="0"/>
              <w:autoSpaceDN w:val="0"/>
              <w:adjustRightInd w:val="0"/>
              <w:jc w:val="center"/>
              <w:rPr>
                <w:ins w:id="2609" w:author="Snyder,Gwen E" w:date="2022-04-15T15:30:00Z"/>
                <w:rFonts w:ascii="Times New Roman" w:hAnsi="Times New Roman"/>
                <w:sz w:val="24"/>
                <w:szCs w:val="24"/>
              </w:rPr>
            </w:pPr>
            <w:ins w:id="2610" w:author="Snyder,Gwen E" w:date="2022-04-15T15:30:00Z">
              <w:r>
                <w:rPr>
                  <w:rFonts w:ascii="Times New Roman" w:hAnsi="Times New Roman"/>
                  <w:sz w:val="24"/>
                  <w:szCs w:val="24"/>
                </w:rPr>
                <w:t>April</w:t>
              </w:r>
            </w:ins>
          </w:p>
          <w:p w14:paraId="1B57A34B" w14:textId="08B930D2" w:rsidR="000F5A77" w:rsidRDefault="000F5A77" w:rsidP="000F5A77">
            <w:pPr>
              <w:autoSpaceDE w:val="0"/>
              <w:autoSpaceDN w:val="0"/>
              <w:adjustRightInd w:val="0"/>
              <w:jc w:val="center"/>
              <w:rPr>
                <w:ins w:id="2611" w:author="Snyder,Gwen E" w:date="2021-10-12T10:59:00Z"/>
                <w:rFonts w:ascii="Times New Roman" w:hAnsi="Times New Roman"/>
                <w:sz w:val="24"/>
                <w:szCs w:val="24"/>
              </w:rPr>
            </w:pPr>
            <w:ins w:id="2612" w:author="Snyder,Gwen E" w:date="2021-10-12T11:00:00Z">
              <w:r w:rsidRPr="00E53AD1">
                <w:rPr>
                  <w:rFonts w:ascii="Times New Roman" w:hAnsi="Times New Roman"/>
                  <w:sz w:val="24"/>
                  <w:szCs w:val="24"/>
                </w:rPr>
                <w:t>202</w:t>
              </w:r>
            </w:ins>
            <w:ins w:id="2613"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C204493" w14:textId="400DBDF7" w:rsidR="000F5A77" w:rsidRDefault="000F5A77" w:rsidP="000F5A77">
            <w:pPr>
              <w:autoSpaceDE w:val="0"/>
              <w:autoSpaceDN w:val="0"/>
              <w:adjustRightInd w:val="0"/>
              <w:jc w:val="center"/>
              <w:rPr>
                <w:ins w:id="2614" w:author="Snyder,Gwen E" w:date="2021-10-12T10:59:00Z"/>
                <w:rFonts w:ascii="Times New Roman" w:hAnsi="Times New Roman"/>
                <w:sz w:val="24"/>
                <w:szCs w:val="24"/>
              </w:rPr>
            </w:pPr>
            <w:ins w:id="2615" w:author="Snyder,Gwen E" w:date="2021-10-12T11:25:00Z">
              <w:r>
                <w:rPr>
                  <w:rFonts w:ascii="Times New Roman" w:hAnsi="Times New Roman"/>
                  <w:sz w:val="24"/>
                  <w:szCs w:val="24"/>
                </w:rPr>
                <w:t>I-201</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CF36417" w14:textId="3099B23F" w:rsidR="000F5A77" w:rsidRDefault="000F5A77" w:rsidP="000F5A77">
            <w:pPr>
              <w:autoSpaceDE w:val="0"/>
              <w:autoSpaceDN w:val="0"/>
              <w:adjustRightInd w:val="0"/>
              <w:rPr>
                <w:ins w:id="2616" w:author="Snyder,Gwen E" w:date="2021-10-12T10:59:00Z"/>
                <w:rFonts w:ascii="Times New Roman" w:hAnsi="Times New Roman"/>
                <w:sz w:val="24"/>
                <w:szCs w:val="24"/>
              </w:rPr>
            </w:pPr>
            <w:ins w:id="2617" w:author="Snyder,Gwen E" w:date="2021-10-12T11:25:00Z">
              <w:r>
                <w:rPr>
                  <w:rFonts w:ascii="Times New Roman" w:hAnsi="Times New Roman"/>
                  <w:sz w:val="24"/>
                  <w:szCs w:val="24"/>
                </w:rPr>
                <w:t>Added language</w:t>
              </w:r>
            </w:ins>
            <w:ins w:id="2618" w:author="Snyder,Gwen E" w:date="2022-03-08T10:47:00Z">
              <w:r w:rsidR="00B35788">
                <w:rPr>
                  <w:rFonts w:ascii="Times New Roman" w:hAnsi="Times New Roman"/>
                  <w:sz w:val="24"/>
                  <w:szCs w:val="24"/>
                </w:rPr>
                <w:t xml:space="preserve"> to address </w:t>
              </w:r>
            </w:ins>
            <w:ins w:id="2619" w:author="Snyder,Gwen E" w:date="2022-03-08T10:48:00Z">
              <w:r w:rsidR="00B35788">
                <w:rPr>
                  <w:rFonts w:ascii="Times New Roman" w:hAnsi="Times New Roman"/>
                  <w:sz w:val="24"/>
                  <w:szCs w:val="24"/>
                </w:rPr>
                <w:t>rules changes for Texas Rising Star</w:t>
              </w:r>
            </w:ins>
          </w:p>
        </w:tc>
      </w:tr>
      <w:tr w:rsidR="000F5A77" w:rsidRPr="00717C2B" w14:paraId="248F34C8" w14:textId="77777777" w:rsidTr="00F44E00">
        <w:trPr>
          <w:trHeight w:val="504"/>
          <w:jc w:val="center"/>
          <w:ins w:id="2620"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7C74132D" w14:textId="77777777" w:rsidR="00FA140D" w:rsidRDefault="00FA140D" w:rsidP="00FA140D">
            <w:pPr>
              <w:autoSpaceDE w:val="0"/>
              <w:autoSpaceDN w:val="0"/>
              <w:adjustRightInd w:val="0"/>
              <w:jc w:val="center"/>
              <w:rPr>
                <w:ins w:id="2621" w:author="Snyder,Gwen E" w:date="2022-04-15T15:30:00Z"/>
                <w:rFonts w:ascii="Times New Roman" w:hAnsi="Times New Roman"/>
                <w:sz w:val="24"/>
                <w:szCs w:val="24"/>
              </w:rPr>
            </w:pPr>
            <w:ins w:id="2622" w:author="Snyder,Gwen E" w:date="2022-04-15T15:30:00Z">
              <w:r>
                <w:rPr>
                  <w:rFonts w:ascii="Times New Roman" w:hAnsi="Times New Roman"/>
                  <w:sz w:val="24"/>
                  <w:szCs w:val="24"/>
                </w:rPr>
                <w:t>April</w:t>
              </w:r>
            </w:ins>
          </w:p>
          <w:p w14:paraId="11162848" w14:textId="414A128E" w:rsidR="000F5A77" w:rsidRDefault="000F5A77" w:rsidP="000F5A77">
            <w:pPr>
              <w:autoSpaceDE w:val="0"/>
              <w:autoSpaceDN w:val="0"/>
              <w:adjustRightInd w:val="0"/>
              <w:jc w:val="center"/>
              <w:rPr>
                <w:ins w:id="2623" w:author="Snyder,Gwen E" w:date="2021-10-12T10:59:00Z"/>
                <w:rFonts w:ascii="Times New Roman" w:hAnsi="Times New Roman"/>
                <w:sz w:val="24"/>
                <w:szCs w:val="24"/>
              </w:rPr>
            </w:pPr>
            <w:ins w:id="2624" w:author="Snyder,Gwen E" w:date="2021-10-12T11:00:00Z">
              <w:r w:rsidRPr="00E53AD1">
                <w:rPr>
                  <w:rFonts w:ascii="Times New Roman" w:hAnsi="Times New Roman"/>
                  <w:sz w:val="24"/>
                  <w:szCs w:val="24"/>
                </w:rPr>
                <w:t>202</w:t>
              </w:r>
            </w:ins>
            <w:ins w:id="2625"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1A1410CD" w14:textId="54D160AE" w:rsidR="000F5A77" w:rsidRDefault="000F5A77" w:rsidP="000F5A77">
            <w:pPr>
              <w:autoSpaceDE w:val="0"/>
              <w:autoSpaceDN w:val="0"/>
              <w:adjustRightInd w:val="0"/>
              <w:jc w:val="center"/>
              <w:rPr>
                <w:ins w:id="2626" w:author="Snyder,Gwen E" w:date="2021-10-12T10:59:00Z"/>
                <w:rFonts w:ascii="Times New Roman" w:hAnsi="Times New Roman"/>
                <w:sz w:val="24"/>
                <w:szCs w:val="24"/>
              </w:rPr>
            </w:pPr>
            <w:ins w:id="2627" w:author="Snyder,Gwen E" w:date="2021-10-12T11:25:00Z">
              <w:r>
                <w:rPr>
                  <w:rFonts w:ascii="Times New Roman" w:hAnsi="Times New Roman"/>
                  <w:sz w:val="24"/>
                  <w:szCs w:val="24"/>
                </w:rPr>
                <w:t>I-203</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0ED53642" w14:textId="7E96974A" w:rsidR="000F5A77" w:rsidRDefault="000F5A77" w:rsidP="000F5A77">
            <w:pPr>
              <w:autoSpaceDE w:val="0"/>
              <w:autoSpaceDN w:val="0"/>
              <w:adjustRightInd w:val="0"/>
              <w:rPr>
                <w:ins w:id="2628" w:author="Snyder,Gwen E" w:date="2021-10-12T10:59:00Z"/>
                <w:rFonts w:ascii="Times New Roman" w:hAnsi="Times New Roman"/>
                <w:sz w:val="24"/>
                <w:szCs w:val="24"/>
              </w:rPr>
            </w:pPr>
            <w:ins w:id="2629" w:author="Snyder,Gwen E" w:date="2021-10-12T11:25:00Z">
              <w:r>
                <w:rPr>
                  <w:rFonts w:ascii="Times New Roman" w:hAnsi="Times New Roman"/>
                  <w:sz w:val="24"/>
                  <w:szCs w:val="24"/>
                </w:rPr>
                <w:t>Added language</w:t>
              </w:r>
            </w:ins>
            <w:ins w:id="2630" w:author="Snyder,Gwen E" w:date="2022-03-08T10:48:00Z">
              <w:r w:rsidR="00D70996">
                <w:rPr>
                  <w:rFonts w:ascii="Times New Roman" w:hAnsi="Times New Roman"/>
                  <w:sz w:val="24"/>
                  <w:szCs w:val="24"/>
                </w:rPr>
                <w:t xml:space="preserve"> to address Texas Rising Star Application restrictions</w:t>
              </w:r>
            </w:ins>
          </w:p>
        </w:tc>
      </w:tr>
      <w:tr w:rsidR="000F5A77" w:rsidRPr="00717C2B" w14:paraId="24990C15" w14:textId="77777777" w:rsidTr="00F44E00">
        <w:trPr>
          <w:trHeight w:val="504"/>
          <w:jc w:val="center"/>
          <w:ins w:id="2631"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6C6F6FAE" w14:textId="77777777" w:rsidR="00FA140D" w:rsidRDefault="00FA140D" w:rsidP="00FA140D">
            <w:pPr>
              <w:autoSpaceDE w:val="0"/>
              <w:autoSpaceDN w:val="0"/>
              <w:adjustRightInd w:val="0"/>
              <w:jc w:val="center"/>
              <w:rPr>
                <w:ins w:id="2632" w:author="Snyder,Gwen E" w:date="2022-04-15T15:30:00Z"/>
                <w:rFonts w:ascii="Times New Roman" w:hAnsi="Times New Roman"/>
                <w:sz w:val="24"/>
                <w:szCs w:val="24"/>
              </w:rPr>
            </w:pPr>
            <w:ins w:id="2633" w:author="Snyder,Gwen E" w:date="2022-04-15T15:30:00Z">
              <w:r>
                <w:rPr>
                  <w:rFonts w:ascii="Times New Roman" w:hAnsi="Times New Roman"/>
                  <w:sz w:val="24"/>
                  <w:szCs w:val="24"/>
                </w:rPr>
                <w:t>April</w:t>
              </w:r>
            </w:ins>
          </w:p>
          <w:p w14:paraId="24E895FA" w14:textId="1B64384C" w:rsidR="000F5A77" w:rsidRDefault="000F5A77" w:rsidP="000F5A77">
            <w:pPr>
              <w:autoSpaceDE w:val="0"/>
              <w:autoSpaceDN w:val="0"/>
              <w:adjustRightInd w:val="0"/>
              <w:jc w:val="center"/>
              <w:rPr>
                <w:ins w:id="2634" w:author="Snyder,Gwen E" w:date="2021-10-12T10:59:00Z"/>
                <w:rFonts w:ascii="Times New Roman" w:hAnsi="Times New Roman"/>
                <w:sz w:val="24"/>
                <w:szCs w:val="24"/>
              </w:rPr>
            </w:pPr>
            <w:ins w:id="2635" w:author="Snyder,Gwen E" w:date="2021-10-12T11:00:00Z">
              <w:r w:rsidRPr="00E53AD1">
                <w:rPr>
                  <w:rFonts w:ascii="Times New Roman" w:hAnsi="Times New Roman"/>
                  <w:sz w:val="24"/>
                  <w:szCs w:val="24"/>
                </w:rPr>
                <w:t>202</w:t>
              </w:r>
            </w:ins>
            <w:ins w:id="2636"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9CE6FF1" w14:textId="4BA34A01" w:rsidR="000F5A77" w:rsidRDefault="000F5A77" w:rsidP="000F5A77">
            <w:pPr>
              <w:autoSpaceDE w:val="0"/>
              <w:autoSpaceDN w:val="0"/>
              <w:adjustRightInd w:val="0"/>
              <w:jc w:val="center"/>
              <w:rPr>
                <w:ins w:id="2637" w:author="Snyder,Gwen E" w:date="2021-10-12T10:59:00Z"/>
                <w:rFonts w:ascii="Times New Roman" w:hAnsi="Times New Roman"/>
                <w:sz w:val="24"/>
                <w:szCs w:val="24"/>
              </w:rPr>
            </w:pPr>
            <w:ins w:id="2638" w:author="Snyder,Gwen E" w:date="2021-10-12T11:25:00Z">
              <w:r>
                <w:rPr>
                  <w:rFonts w:ascii="Times New Roman" w:hAnsi="Times New Roman"/>
                  <w:sz w:val="24"/>
                  <w:szCs w:val="24"/>
                </w:rPr>
                <w:t>I-300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4FA9150A" w14:textId="0DE66066" w:rsidR="000F5A77" w:rsidRDefault="000F5A77" w:rsidP="000F5A77">
            <w:pPr>
              <w:autoSpaceDE w:val="0"/>
              <w:autoSpaceDN w:val="0"/>
              <w:adjustRightInd w:val="0"/>
              <w:rPr>
                <w:ins w:id="2639" w:author="Snyder,Gwen E" w:date="2021-10-12T10:59:00Z"/>
                <w:rFonts w:ascii="Times New Roman" w:hAnsi="Times New Roman"/>
                <w:sz w:val="24"/>
                <w:szCs w:val="24"/>
              </w:rPr>
            </w:pPr>
            <w:ins w:id="2640" w:author="Snyder,Gwen E" w:date="2021-10-12T11:25:00Z">
              <w:r>
                <w:rPr>
                  <w:rFonts w:ascii="Times New Roman" w:hAnsi="Times New Roman"/>
                  <w:sz w:val="24"/>
                  <w:szCs w:val="24"/>
                </w:rPr>
                <w:t>Added language</w:t>
              </w:r>
            </w:ins>
            <w:ins w:id="2641" w:author="Snyder,Gwen E" w:date="2022-03-08T10:48:00Z">
              <w:r w:rsidR="005130AB">
                <w:rPr>
                  <w:rFonts w:ascii="Times New Roman" w:hAnsi="Times New Roman"/>
                  <w:sz w:val="24"/>
                  <w:szCs w:val="24"/>
                </w:rPr>
                <w:t xml:space="preserve"> to address Texas Rising Sta</w:t>
              </w:r>
            </w:ins>
            <w:ins w:id="2642" w:author="Snyder,Gwen E" w:date="2022-03-08T10:49:00Z">
              <w:r w:rsidR="005130AB">
                <w:rPr>
                  <w:rFonts w:ascii="Times New Roman" w:hAnsi="Times New Roman"/>
                  <w:sz w:val="24"/>
                  <w:szCs w:val="24"/>
                </w:rPr>
                <w:t>r Certification loss</w:t>
              </w:r>
            </w:ins>
          </w:p>
        </w:tc>
      </w:tr>
      <w:tr w:rsidR="000F5A77" w:rsidRPr="00717C2B" w14:paraId="07452E47" w14:textId="77777777" w:rsidTr="00F44E00">
        <w:trPr>
          <w:trHeight w:val="504"/>
          <w:jc w:val="center"/>
          <w:ins w:id="2643"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58037287" w14:textId="77777777" w:rsidR="00FA140D" w:rsidRDefault="00FA140D" w:rsidP="00FA140D">
            <w:pPr>
              <w:autoSpaceDE w:val="0"/>
              <w:autoSpaceDN w:val="0"/>
              <w:adjustRightInd w:val="0"/>
              <w:jc w:val="center"/>
              <w:rPr>
                <w:ins w:id="2644" w:author="Snyder,Gwen E" w:date="2022-04-15T15:30:00Z"/>
                <w:rFonts w:ascii="Times New Roman" w:hAnsi="Times New Roman"/>
                <w:sz w:val="24"/>
                <w:szCs w:val="24"/>
              </w:rPr>
            </w:pPr>
            <w:ins w:id="2645" w:author="Snyder,Gwen E" w:date="2022-04-15T15:30:00Z">
              <w:r>
                <w:rPr>
                  <w:rFonts w:ascii="Times New Roman" w:hAnsi="Times New Roman"/>
                  <w:sz w:val="24"/>
                  <w:szCs w:val="24"/>
                </w:rPr>
                <w:t>April</w:t>
              </w:r>
            </w:ins>
          </w:p>
          <w:p w14:paraId="1E71473D" w14:textId="23294A26" w:rsidR="000F5A77" w:rsidRDefault="000F5A77" w:rsidP="000F5A77">
            <w:pPr>
              <w:autoSpaceDE w:val="0"/>
              <w:autoSpaceDN w:val="0"/>
              <w:adjustRightInd w:val="0"/>
              <w:jc w:val="center"/>
              <w:rPr>
                <w:ins w:id="2646" w:author="Snyder,Gwen E" w:date="2021-10-12T10:59:00Z"/>
                <w:rFonts w:ascii="Times New Roman" w:hAnsi="Times New Roman"/>
                <w:sz w:val="24"/>
                <w:szCs w:val="24"/>
              </w:rPr>
            </w:pPr>
            <w:ins w:id="2647" w:author="Snyder,Gwen E" w:date="2021-10-12T11:00:00Z">
              <w:r w:rsidRPr="00E53AD1">
                <w:rPr>
                  <w:rFonts w:ascii="Times New Roman" w:hAnsi="Times New Roman"/>
                  <w:sz w:val="24"/>
                  <w:szCs w:val="24"/>
                </w:rPr>
                <w:t>202</w:t>
              </w:r>
            </w:ins>
            <w:ins w:id="2648"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7AC6BF2E" w14:textId="61EEFA95" w:rsidR="000F5A77" w:rsidRDefault="000F5A77" w:rsidP="000F5A77">
            <w:pPr>
              <w:autoSpaceDE w:val="0"/>
              <w:autoSpaceDN w:val="0"/>
              <w:adjustRightInd w:val="0"/>
              <w:jc w:val="center"/>
              <w:rPr>
                <w:ins w:id="2649" w:author="Snyder,Gwen E" w:date="2021-10-12T10:59:00Z"/>
                <w:rFonts w:ascii="Times New Roman" w:hAnsi="Times New Roman"/>
                <w:sz w:val="24"/>
                <w:szCs w:val="24"/>
              </w:rPr>
            </w:pPr>
            <w:ins w:id="2650" w:author="Snyder,Gwen E" w:date="2021-10-12T11:25:00Z">
              <w:r>
                <w:rPr>
                  <w:rFonts w:ascii="Times New Roman" w:hAnsi="Times New Roman"/>
                  <w:sz w:val="24"/>
                  <w:szCs w:val="24"/>
                </w:rPr>
                <w:t>I-400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35A1479D" w14:textId="2C7EB28F" w:rsidR="000F5A77" w:rsidRDefault="000F5A77" w:rsidP="000F5A77">
            <w:pPr>
              <w:autoSpaceDE w:val="0"/>
              <w:autoSpaceDN w:val="0"/>
              <w:adjustRightInd w:val="0"/>
              <w:rPr>
                <w:ins w:id="2651" w:author="Snyder,Gwen E" w:date="2021-10-12T10:59:00Z"/>
                <w:rFonts w:ascii="Times New Roman" w:hAnsi="Times New Roman"/>
                <w:sz w:val="24"/>
                <w:szCs w:val="24"/>
              </w:rPr>
            </w:pPr>
            <w:ins w:id="2652" w:author="Snyder,Gwen E" w:date="2021-10-12T11:25:00Z">
              <w:r>
                <w:rPr>
                  <w:rFonts w:ascii="Times New Roman" w:hAnsi="Times New Roman"/>
                  <w:sz w:val="24"/>
                  <w:szCs w:val="24"/>
                </w:rPr>
                <w:t>Added language</w:t>
              </w:r>
            </w:ins>
            <w:ins w:id="2653" w:author="Snyder,Gwen E" w:date="2022-03-08T10:49:00Z">
              <w:r w:rsidR="007D014B">
                <w:rPr>
                  <w:rFonts w:ascii="Times New Roman" w:hAnsi="Times New Roman"/>
                  <w:sz w:val="24"/>
                  <w:szCs w:val="24"/>
                </w:rPr>
                <w:t xml:space="preserve"> to address Texas Rising Star application changes</w:t>
              </w:r>
            </w:ins>
          </w:p>
        </w:tc>
      </w:tr>
      <w:tr w:rsidR="000F5A77" w:rsidRPr="00717C2B" w14:paraId="248F2C62" w14:textId="77777777" w:rsidTr="00F44E00">
        <w:trPr>
          <w:trHeight w:val="504"/>
          <w:jc w:val="center"/>
          <w:ins w:id="2654" w:author="Snyder,Gwen E" w:date="2021-10-12T10:59:00Z"/>
        </w:trPr>
        <w:tc>
          <w:tcPr>
            <w:tcW w:w="1345" w:type="dxa"/>
            <w:tcBorders>
              <w:top w:val="single" w:sz="4" w:space="0" w:color="auto"/>
              <w:left w:val="single" w:sz="4" w:space="0" w:color="auto"/>
              <w:bottom w:val="single" w:sz="4" w:space="0" w:color="auto"/>
              <w:right w:val="single" w:sz="4" w:space="0" w:color="auto"/>
            </w:tcBorders>
          </w:tcPr>
          <w:p w14:paraId="067BC2C2" w14:textId="77777777" w:rsidR="00FA140D" w:rsidRDefault="00FA140D" w:rsidP="00FA140D">
            <w:pPr>
              <w:autoSpaceDE w:val="0"/>
              <w:autoSpaceDN w:val="0"/>
              <w:adjustRightInd w:val="0"/>
              <w:jc w:val="center"/>
              <w:rPr>
                <w:ins w:id="2655" w:author="Snyder,Gwen E" w:date="2022-04-15T15:30:00Z"/>
                <w:rFonts w:ascii="Times New Roman" w:hAnsi="Times New Roman"/>
                <w:sz w:val="24"/>
                <w:szCs w:val="24"/>
              </w:rPr>
            </w:pPr>
            <w:ins w:id="2656" w:author="Snyder,Gwen E" w:date="2022-04-15T15:30:00Z">
              <w:r>
                <w:rPr>
                  <w:rFonts w:ascii="Times New Roman" w:hAnsi="Times New Roman"/>
                  <w:sz w:val="24"/>
                  <w:szCs w:val="24"/>
                </w:rPr>
                <w:t>April</w:t>
              </w:r>
            </w:ins>
          </w:p>
          <w:p w14:paraId="040CFDEA" w14:textId="51F612A4" w:rsidR="000F5A77" w:rsidRDefault="000F5A77" w:rsidP="000F5A77">
            <w:pPr>
              <w:autoSpaceDE w:val="0"/>
              <w:autoSpaceDN w:val="0"/>
              <w:adjustRightInd w:val="0"/>
              <w:jc w:val="center"/>
              <w:rPr>
                <w:ins w:id="2657" w:author="Snyder,Gwen E" w:date="2021-10-12T10:59:00Z"/>
                <w:rFonts w:ascii="Times New Roman" w:hAnsi="Times New Roman"/>
                <w:sz w:val="24"/>
                <w:szCs w:val="24"/>
              </w:rPr>
            </w:pPr>
            <w:ins w:id="2658" w:author="Snyder,Gwen E" w:date="2021-10-12T11:00:00Z">
              <w:r w:rsidRPr="00E53AD1">
                <w:rPr>
                  <w:rFonts w:ascii="Times New Roman" w:hAnsi="Times New Roman"/>
                  <w:sz w:val="24"/>
                  <w:szCs w:val="24"/>
                </w:rPr>
                <w:t>202</w:t>
              </w:r>
            </w:ins>
            <w:ins w:id="2659"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1759C41" w14:textId="358A3BB1" w:rsidR="000F5A77" w:rsidRDefault="000F5A77" w:rsidP="000F5A77">
            <w:pPr>
              <w:autoSpaceDE w:val="0"/>
              <w:autoSpaceDN w:val="0"/>
              <w:adjustRightInd w:val="0"/>
              <w:jc w:val="center"/>
              <w:rPr>
                <w:ins w:id="2660" w:author="Snyder,Gwen E" w:date="2021-10-12T10:59:00Z"/>
                <w:rFonts w:ascii="Times New Roman" w:hAnsi="Times New Roman"/>
                <w:sz w:val="24"/>
                <w:szCs w:val="24"/>
              </w:rPr>
            </w:pPr>
            <w:ins w:id="2661" w:author="Snyder,Gwen E" w:date="2021-10-12T11:25:00Z">
              <w:r>
                <w:rPr>
                  <w:rFonts w:ascii="Times New Roman" w:hAnsi="Times New Roman"/>
                  <w:sz w:val="24"/>
                  <w:szCs w:val="24"/>
                </w:rPr>
                <w:t>I-500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7F81D77" w14:textId="754B86BF" w:rsidR="000F5A77" w:rsidRDefault="009A520D" w:rsidP="000F5A77">
            <w:pPr>
              <w:autoSpaceDE w:val="0"/>
              <w:autoSpaceDN w:val="0"/>
              <w:adjustRightInd w:val="0"/>
              <w:rPr>
                <w:ins w:id="2662" w:author="Snyder,Gwen E" w:date="2021-10-12T10:59:00Z"/>
                <w:rFonts w:ascii="Times New Roman" w:hAnsi="Times New Roman"/>
                <w:sz w:val="24"/>
                <w:szCs w:val="24"/>
              </w:rPr>
            </w:pPr>
            <w:ins w:id="2663" w:author="Snyder,Gwen E" w:date="2022-03-08T10:50:00Z">
              <w:r>
                <w:rPr>
                  <w:rFonts w:ascii="Times New Roman" w:hAnsi="Times New Roman"/>
                  <w:sz w:val="24"/>
                  <w:szCs w:val="24"/>
                </w:rPr>
                <w:t>Updated</w:t>
              </w:r>
            </w:ins>
            <w:ins w:id="2664" w:author="Snyder,Gwen E" w:date="2021-10-12T11:25:00Z">
              <w:r w:rsidR="000F5A77">
                <w:rPr>
                  <w:rFonts w:ascii="Times New Roman" w:hAnsi="Times New Roman"/>
                  <w:sz w:val="24"/>
                  <w:szCs w:val="24"/>
                </w:rPr>
                <w:t xml:space="preserve"> language</w:t>
              </w:r>
            </w:ins>
          </w:p>
        </w:tc>
      </w:tr>
      <w:tr w:rsidR="000F5A77" w:rsidRPr="00717C2B" w14:paraId="7E6F9C84" w14:textId="77777777" w:rsidTr="00F44E00">
        <w:trPr>
          <w:trHeight w:val="504"/>
          <w:jc w:val="center"/>
          <w:ins w:id="2665" w:author="Snyder,Gwen E" w:date="2021-10-12T12:03:00Z"/>
        </w:trPr>
        <w:tc>
          <w:tcPr>
            <w:tcW w:w="1345" w:type="dxa"/>
            <w:tcBorders>
              <w:top w:val="single" w:sz="4" w:space="0" w:color="auto"/>
              <w:left w:val="single" w:sz="4" w:space="0" w:color="auto"/>
              <w:bottom w:val="single" w:sz="4" w:space="0" w:color="auto"/>
              <w:right w:val="single" w:sz="4" w:space="0" w:color="auto"/>
            </w:tcBorders>
          </w:tcPr>
          <w:p w14:paraId="00938943" w14:textId="77777777" w:rsidR="00FA140D" w:rsidRDefault="00FA140D" w:rsidP="00FA140D">
            <w:pPr>
              <w:autoSpaceDE w:val="0"/>
              <w:autoSpaceDN w:val="0"/>
              <w:adjustRightInd w:val="0"/>
              <w:jc w:val="center"/>
              <w:rPr>
                <w:ins w:id="2666" w:author="Snyder,Gwen E" w:date="2022-04-15T15:30:00Z"/>
                <w:rFonts w:ascii="Times New Roman" w:hAnsi="Times New Roman"/>
                <w:sz w:val="24"/>
                <w:szCs w:val="24"/>
              </w:rPr>
            </w:pPr>
            <w:ins w:id="2667" w:author="Snyder,Gwen E" w:date="2022-04-15T15:30:00Z">
              <w:r>
                <w:rPr>
                  <w:rFonts w:ascii="Times New Roman" w:hAnsi="Times New Roman"/>
                  <w:sz w:val="24"/>
                  <w:szCs w:val="24"/>
                </w:rPr>
                <w:t>April</w:t>
              </w:r>
            </w:ins>
          </w:p>
          <w:p w14:paraId="72ED0872" w14:textId="23B581D3" w:rsidR="000F5A77" w:rsidRPr="00450AEB" w:rsidRDefault="000F5A77" w:rsidP="000F5A77">
            <w:pPr>
              <w:autoSpaceDE w:val="0"/>
              <w:autoSpaceDN w:val="0"/>
              <w:adjustRightInd w:val="0"/>
              <w:jc w:val="center"/>
              <w:rPr>
                <w:ins w:id="2668" w:author="Snyder,Gwen E" w:date="2021-10-12T12:03:00Z"/>
                <w:rFonts w:ascii="Times New Roman" w:hAnsi="Times New Roman"/>
                <w:sz w:val="24"/>
                <w:szCs w:val="24"/>
              </w:rPr>
            </w:pPr>
            <w:ins w:id="2669" w:author="Snyder,Gwen E" w:date="2021-10-12T11:00:00Z">
              <w:r w:rsidRPr="00E53AD1">
                <w:rPr>
                  <w:rFonts w:ascii="Times New Roman" w:hAnsi="Times New Roman"/>
                  <w:sz w:val="24"/>
                  <w:szCs w:val="24"/>
                </w:rPr>
                <w:t>202</w:t>
              </w:r>
            </w:ins>
            <w:ins w:id="2670" w:author="Snyder,Gwen E" w:date="2022-03-08T10:08:00Z">
              <w:r w:rsidR="0076572C">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0A69FFDE" w14:textId="590F1052" w:rsidR="000F5A77" w:rsidRDefault="000F5A77" w:rsidP="000F5A77">
            <w:pPr>
              <w:autoSpaceDE w:val="0"/>
              <w:autoSpaceDN w:val="0"/>
              <w:adjustRightInd w:val="0"/>
              <w:jc w:val="center"/>
              <w:rPr>
                <w:ins w:id="2671" w:author="Snyder,Gwen E" w:date="2021-10-12T12:03:00Z"/>
                <w:rFonts w:ascii="Times New Roman" w:hAnsi="Times New Roman"/>
                <w:sz w:val="24"/>
                <w:szCs w:val="24"/>
              </w:rPr>
            </w:pPr>
            <w:ins w:id="2672" w:author="Snyder,Gwen E" w:date="2021-10-12T12:03:00Z">
              <w:r>
                <w:rPr>
                  <w:rFonts w:ascii="Times New Roman" w:hAnsi="Times New Roman"/>
                  <w:sz w:val="24"/>
                  <w:szCs w:val="24"/>
                </w:rPr>
                <w:t>I-600</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1F89A445" w14:textId="4272886F" w:rsidR="000F5A77" w:rsidRDefault="00912DA8" w:rsidP="000F5A77">
            <w:pPr>
              <w:autoSpaceDE w:val="0"/>
              <w:autoSpaceDN w:val="0"/>
              <w:adjustRightInd w:val="0"/>
              <w:rPr>
                <w:ins w:id="2673" w:author="Snyder,Gwen E" w:date="2021-10-12T12:03:00Z"/>
                <w:rFonts w:ascii="Times New Roman" w:hAnsi="Times New Roman"/>
                <w:sz w:val="24"/>
                <w:szCs w:val="24"/>
              </w:rPr>
            </w:pPr>
            <w:ins w:id="2674" w:author="Snyder,Gwen E" w:date="2022-03-08T10:50:00Z">
              <w:r>
                <w:rPr>
                  <w:rFonts w:ascii="Times New Roman" w:hAnsi="Times New Roman"/>
                  <w:sz w:val="24"/>
                  <w:szCs w:val="24"/>
                </w:rPr>
                <w:t>Updated language</w:t>
              </w:r>
            </w:ins>
            <w:ins w:id="2675" w:author="Snyder,Gwen E" w:date="2022-03-08T10:51:00Z">
              <w:r w:rsidR="000F684C">
                <w:rPr>
                  <w:rFonts w:ascii="Times New Roman" w:hAnsi="Times New Roman"/>
                  <w:sz w:val="24"/>
                  <w:szCs w:val="24"/>
                </w:rPr>
                <w:t xml:space="preserve"> for Texas Rising Star</w:t>
              </w:r>
              <w:r w:rsidR="00907058">
                <w:rPr>
                  <w:rFonts w:ascii="Times New Roman" w:hAnsi="Times New Roman"/>
                  <w:sz w:val="24"/>
                  <w:szCs w:val="24"/>
                </w:rPr>
                <w:t xml:space="preserve"> staff</w:t>
              </w:r>
            </w:ins>
          </w:p>
        </w:tc>
      </w:tr>
      <w:tr w:rsidR="00E35305" w:rsidRPr="00717C2B" w14:paraId="11DD6133" w14:textId="77777777" w:rsidTr="00F44E00">
        <w:trPr>
          <w:trHeight w:val="504"/>
          <w:jc w:val="center"/>
          <w:ins w:id="2676" w:author="Snyder,Gwen E" w:date="2022-03-08T10:09:00Z"/>
        </w:trPr>
        <w:tc>
          <w:tcPr>
            <w:tcW w:w="1345" w:type="dxa"/>
            <w:tcBorders>
              <w:top w:val="single" w:sz="4" w:space="0" w:color="auto"/>
              <w:left w:val="single" w:sz="4" w:space="0" w:color="auto"/>
              <w:bottom w:val="single" w:sz="4" w:space="0" w:color="auto"/>
              <w:right w:val="single" w:sz="4" w:space="0" w:color="auto"/>
            </w:tcBorders>
          </w:tcPr>
          <w:p w14:paraId="35BFCC5E" w14:textId="77777777" w:rsidR="00FA140D" w:rsidRDefault="00FA140D" w:rsidP="00FA140D">
            <w:pPr>
              <w:autoSpaceDE w:val="0"/>
              <w:autoSpaceDN w:val="0"/>
              <w:adjustRightInd w:val="0"/>
              <w:jc w:val="center"/>
              <w:rPr>
                <w:ins w:id="2677" w:author="Snyder,Gwen E" w:date="2022-04-15T15:30:00Z"/>
                <w:rFonts w:ascii="Times New Roman" w:hAnsi="Times New Roman"/>
                <w:sz w:val="24"/>
                <w:szCs w:val="24"/>
              </w:rPr>
            </w:pPr>
            <w:ins w:id="2678" w:author="Snyder,Gwen E" w:date="2022-04-15T15:30:00Z">
              <w:r>
                <w:rPr>
                  <w:rFonts w:ascii="Times New Roman" w:hAnsi="Times New Roman"/>
                  <w:sz w:val="24"/>
                  <w:szCs w:val="24"/>
                </w:rPr>
                <w:t>April</w:t>
              </w:r>
            </w:ins>
          </w:p>
          <w:p w14:paraId="2C72D92F" w14:textId="7E391738" w:rsidR="00E35305" w:rsidRDefault="00E35305" w:rsidP="00E35305">
            <w:pPr>
              <w:autoSpaceDE w:val="0"/>
              <w:autoSpaceDN w:val="0"/>
              <w:adjustRightInd w:val="0"/>
              <w:jc w:val="center"/>
              <w:rPr>
                <w:ins w:id="2679" w:author="Snyder,Gwen E" w:date="2022-03-08T10:09:00Z"/>
                <w:rFonts w:ascii="Times New Roman" w:hAnsi="Times New Roman"/>
                <w:sz w:val="24"/>
                <w:szCs w:val="24"/>
              </w:rPr>
            </w:pPr>
            <w:ins w:id="2680" w:author="Snyder,Gwen E" w:date="2022-03-08T10:09:00Z">
              <w:r w:rsidRPr="00E53AD1">
                <w:rPr>
                  <w:rFonts w:ascii="Times New Roman" w:hAnsi="Times New Roman"/>
                  <w:sz w:val="24"/>
                  <w:szCs w:val="24"/>
                </w:rPr>
                <w:t>202</w:t>
              </w:r>
              <w:r>
                <w:rPr>
                  <w:rFonts w:ascii="Times New Roman" w:hAnsi="Times New Roman"/>
                  <w:sz w:val="24"/>
                  <w:szCs w:val="24"/>
                </w:rPr>
                <w:t>2</w:t>
              </w:r>
            </w:ins>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4D02BB90" w14:textId="3141E9B1" w:rsidR="00E35305" w:rsidRDefault="00DA38B7" w:rsidP="00E35305">
            <w:pPr>
              <w:autoSpaceDE w:val="0"/>
              <w:autoSpaceDN w:val="0"/>
              <w:adjustRightInd w:val="0"/>
              <w:jc w:val="center"/>
              <w:rPr>
                <w:ins w:id="2681" w:author="Snyder,Gwen E" w:date="2022-03-08T10:09:00Z"/>
                <w:rFonts w:ascii="Times New Roman" w:hAnsi="Times New Roman"/>
                <w:sz w:val="24"/>
                <w:szCs w:val="24"/>
              </w:rPr>
            </w:pPr>
            <w:ins w:id="2682" w:author="Snyder,Gwen E" w:date="2022-03-08T10:09:00Z">
              <w:r>
                <w:rPr>
                  <w:rFonts w:ascii="Times New Roman" w:hAnsi="Times New Roman"/>
                  <w:sz w:val="24"/>
                  <w:szCs w:val="24"/>
                </w:rPr>
                <w:t>Appendix J</w:t>
              </w:r>
            </w:ins>
          </w:p>
        </w:tc>
        <w:tc>
          <w:tcPr>
            <w:tcW w:w="6557" w:type="dxa"/>
            <w:tcBorders>
              <w:top w:val="single" w:sz="4" w:space="0" w:color="auto"/>
              <w:left w:val="single" w:sz="4" w:space="0" w:color="auto"/>
              <w:bottom w:val="single" w:sz="4" w:space="0" w:color="auto"/>
              <w:right w:val="single" w:sz="4" w:space="0" w:color="auto"/>
            </w:tcBorders>
            <w:shd w:val="clear" w:color="auto" w:fill="auto"/>
            <w:vAlign w:val="center"/>
          </w:tcPr>
          <w:p w14:paraId="7F6FA8C3" w14:textId="77777777" w:rsidR="008D357B" w:rsidRDefault="00DA38B7" w:rsidP="00E35305">
            <w:pPr>
              <w:autoSpaceDE w:val="0"/>
              <w:autoSpaceDN w:val="0"/>
              <w:adjustRightInd w:val="0"/>
              <w:rPr>
                <w:ins w:id="2683" w:author="Snyder,Gwen E" w:date="2022-03-08T10:21:00Z"/>
                <w:rFonts w:ascii="Times New Roman" w:hAnsi="Times New Roman"/>
                <w:sz w:val="24"/>
                <w:szCs w:val="24"/>
              </w:rPr>
            </w:pPr>
            <w:ins w:id="2684" w:author="Snyder,Gwen E" w:date="2022-03-08T10:10:00Z">
              <w:r>
                <w:rPr>
                  <w:rFonts w:ascii="Times New Roman" w:hAnsi="Times New Roman"/>
                  <w:sz w:val="24"/>
                  <w:szCs w:val="24"/>
                </w:rPr>
                <w:t xml:space="preserve">Document updates: </w:t>
              </w:r>
            </w:ins>
          </w:p>
          <w:p w14:paraId="1171AD0F" w14:textId="5E036284" w:rsidR="008D357B" w:rsidRPr="00CE77A1" w:rsidRDefault="00654F83" w:rsidP="00CE77A1">
            <w:pPr>
              <w:pStyle w:val="ListParagraph"/>
              <w:numPr>
                <w:ilvl w:val="0"/>
                <w:numId w:val="325"/>
              </w:numPr>
              <w:autoSpaceDE w:val="0"/>
              <w:autoSpaceDN w:val="0"/>
              <w:adjustRightInd w:val="0"/>
              <w:rPr>
                <w:ins w:id="2685" w:author="Snyder,Gwen E" w:date="2022-03-08T10:21:00Z"/>
              </w:rPr>
            </w:pPr>
            <w:ins w:id="2686" w:author="Snyder,Gwen E" w:date="2022-03-08T10:20:00Z">
              <w:r w:rsidRPr="00CE77A1">
                <w:t>Absences and Variable Schedules</w:t>
              </w:r>
            </w:ins>
          </w:p>
          <w:p w14:paraId="5BA07C74" w14:textId="0492DDE5" w:rsidR="008D357B" w:rsidRPr="00121655" w:rsidRDefault="00C41196" w:rsidP="00CE77A1">
            <w:pPr>
              <w:pStyle w:val="ListParagraph"/>
              <w:numPr>
                <w:ilvl w:val="0"/>
                <w:numId w:val="325"/>
              </w:numPr>
              <w:autoSpaceDE w:val="0"/>
              <w:autoSpaceDN w:val="0"/>
              <w:adjustRightInd w:val="0"/>
              <w:rPr>
                <w:ins w:id="2687" w:author="Snyder,Gwen E" w:date="2022-03-08T10:22:00Z"/>
              </w:rPr>
            </w:pPr>
            <w:ins w:id="2688" w:author="Snyder,Gwen E" w:date="2022-03-08T10:20:00Z">
              <w:r w:rsidRPr="00CE77A1">
                <w:t xml:space="preserve">Parent Agreement to Report Child Attendance </w:t>
              </w:r>
            </w:ins>
          </w:p>
          <w:p w14:paraId="670C4559" w14:textId="3885EAF0" w:rsidR="008D357B" w:rsidRPr="008D357B" w:rsidRDefault="00C41196" w:rsidP="00CE77A1">
            <w:pPr>
              <w:pStyle w:val="ListParagraph"/>
              <w:numPr>
                <w:ilvl w:val="0"/>
                <w:numId w:val="325"/>
              </w:numPr>
              <w:autoSpaceDE w:val="0"/>
              <w:autoSpaceDN w:val="0"/>
              <w:adjustRightInd w:val="0"/>
              <w:rPr>
                <w:ins w:id="2689" w:author="Snyder,Gwen E" w:date="2022-03-08T10:22:00Z"/>
              </w:rPr>
            </w:pPr>
            <w:ins w:id="2690" w:author="Snyder,Gwen E" w:date="2022-03-08T10:20:00Z">
              <w:r w:rsidRPr="008D357B">
                <w:t>Parent Information Developmental Screenings</w:t>
              </w:r>
            </w:ins>
          </w:p>
          <w:p w14:paraId="3BA4CB40" w14:textId="77777777" w:rsidR="008D357B" w:rsidRPr="008D357B" w:rsidRDefault="008D357B" w:rsidP="00CE77A1">
            <w:pPr>
              <w:pStyle w:val="ListParagraph"/>
              <w:numPr>
                <w:ilvl w:val="0"/>
                <w:numId w:val="325"/>
              </w:numPr>
              <w:autoSpaceDE w:val="0"/>
              <w:autoSpaceDN w:val="0"/>
              <w:adjustRightInd w:val="0"/>
              <w:rPr>
                <w:ins w:id="2691" w:author="Snyder,Gwen E" w:date="2022-03-08T10:22:00Z"/>
              </w:rPr>
            </w:pPr>
            <w:ins w:id="2692" w:author="Snyder,Gwen E" w:date="2022-03-08T10:21:00Z">
              <w:r w:rsidRPr="008D357B">
                <w:t>Parent Information for Choosing a Child Care Provider</w:t>
              </w:r>
            </w:ins>
          </w:p>
          <w:p w14:paraId="7CE254D5" w14:textId="3C3E4333" w:rsidR="00E35305" w:rsidRPr="008D357B" w:rsidRDefault="008D357B" w:rsidP="00CE77A1">
            <w:pPr>
              <w:pStyle w:val="ListParagraph"/>
              <w:numPr>
                <w:ilvl w:val="0"/>
                <w:numId w:val="325"/>
              </w:numPr>
              <w:autoSpaceDE w:val="0"/>
              <w:autoSpaceDN w:val="0"/>
              <w:adjustRightInd w:val="0"/>
              <w:rPr>
                <w:ins w:id="2693" w:author="Snyder,Gwen E" w:date="2022-03-08T10:09:00Z"/>
              </w:rPr>
            </w:pPr>
            <w:ins w:id="2694" w:author="Snyder,Gwen E" w:date="2022-03-08T10:21:00Z">
              <w:r w:rsidRPr="008D357B">
                <w:t>Sample Notification of CC Eligibility</w:t>
              </w:r>
            </w:ins>
          </w:p>
        </w:tc>
      </w:tr>
      <w:bookmarkEnd w:id="2310"/>
      <w:bookmarkEnd w:id="2318"/>
    </w:tbl>
    <w:p w14:paraId="53094EEB" w14:textId="77777777" w:rsidR="004C24CA" w:rsidRPr="00816B86" w:rsidRDefault="004C24CA" w:rsidP="004C24CA">
      <w:pPr>
        <w:tabs>
          <w:tab w:val="left" w:pos="360"/>
          <w:tab w:val="left" w:pos="4500"/>
        </w:tabs>
        <w:rPr>
          <w:rFonts w:ascii="Times New Roman" w:hAnsi="Times New Roman"/>
          <w:sz w:val="24"/>
          <w:szCs w:val="24"/>
        </w:rPr>
      </w:pPr>
    </w:p>
    <w:p w14:paraId="27255F92" w14:textId="77777777" w:rsidR="0047629F" w:rsidRDefault="0047629F"/>
    <w:sectPr w:rsidR="0047629F" w:rsidSect="00F44E00">
      <w:headerReference w:type="even" r:id="rId269"/>
      <w:headerReference w:type="default" r:id="rId270"/>
      <w:footerReference w:type="even" r:id="rId271"/>
      <w:footerReference w:type="default" r:id="rId272"/>
      <w:headerReference w:type="first" r:id="rId273"/>
      <w:footerReference w:type="first" r:id="rId274"/>
      <w:pgSz w:w="12240" w:h="15840" w:code="1"/>
      <w:pgMar w:top="1440" w:right="1440" w:bottom="1440" w:left="1440" w:header="720" w:footer="3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E84F" w14:textId="77777777" w:rsidR="007071B2" w:rsidRDefault="007071B2">
      <w:r>
        <w:separator/>
      </w:r>
    </w:p>
  </w:endnote>
  <w:endnote w:type="continuationSeparator" w:id="0">
    <w:p w14:paraId="4455AB76" w14:textId="77777777" w:rsidR="007071B2" w:rsidRDefault="007071B2">
      <w:r>
        <w:continuationSeparator/>
      </w:r>
    </w:p>
  </w:endnote>
  <w:endnote w:type="continuationNotice" w:id="1">
    <w:p w14:paraId="7AC34779" w14:textId="77777777" w:rsidR="007071B2" w:rsidRDefault="007071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72D9" w14:textId="77777777" w:rsidR="00F66CBA" w:rsidRDefault="00F66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947E" w14:textId="77777777" w:rsidR="0017217C" w:rsidRDefault="0017217C">
    <w:pPr>
      <w:pStyle w:val="Footer"/>
      <w:rPr>
        <w:rFonts w:ascii="Times New Roman" w:hAnsi="Times New Roman"/>
        <w:sz w:val="22"/>
        <w:szCs w:val="22"/>
      </w:rPr>
    </w:pPr>
  </w:p>
  <w:p w14:paraId="21C17D38" w14:textId="0390EF7F" w:rsidR="0017217C" w:rsidRPr="00DC73D7" w:rsidRDefault="0017217C">
    <w:pPr>
      <w:pStyle w:val="Footer"/>
      <w:rPr>
        <w:rFonts w:ascii="Times New Roman" w:hAnsi="Times New Roman"/>
        <w:noProof/>
        <w:sz w:val="24"/>
        <w:szCs w:val="24"/>
      </w:rPr>
    </w:pPr>
    <w:r w:rsidRPr="00DC73D7">
      <w:rPr>
        <w:rFonts w:ascii="Times New Roman" w:hAnsi="Times New Roman"/>
        <w:sz w:val="24"/>
        <w:szCs w:val="24"/>
      </w:rPr>
      <w:t>Child Care Services Guide</w:t>
    </w:r>
    <w:r w:rsidRPr="00DC73D7">
      <w:rPr>
        <w:rFonts w:ascii="Times New Roman" w:hAnsi="Times New Roman"/>
        <w:sz w:val="24"/>
        <w:szCs w:val="24"/>
      </w:rPr>
      <w:tab/>
    </w:r>
    <w:r w:rsidRPr="00DC73D7">
      <w:rPr>
        <w:rFonts w:ascii="Times New Roman" w:hAnsi="Times New Roman"/>
        <w:sz w:val="24"/>
        <w:szCs w:val="24"/>
      </w:rPr>
      <w:fldChar w:fldCharType="begin"/>
    </w:r>
    <w:r w:rsidRPr="00DC73D7">
      <w:rPr>
        <w:rFonts w:ascii="Times New Roman" w:hAnsi="Times New Roman"/>
        <w:sz w:val="24"/>
        <w:szCs w:val="24"/>
      </w:rPr>
      <w:instrText xml:space="preserve"> PAGE   \* MERGEFORMAT </w:instrText>
    </w:r>
    <w:r w:rsidRPr="00DC73D7">
      <w:rPr>
        <w:rFonts w:ascii="Times New Roman" w:hAnsi="Times New Roman"/>
        <w:sz w:val="24"/>
        <w:szCs w:val="24"/>
      </w:rPr>
      <w:fldChar w:fldCharType="separate"/>
    </w:r>
    <w:r w:rsidRPr="00DC73D7">
      <w:rPr>
        <w:rFonts w:ascii="Times New Roman" w:hAnsi="Times New Roman"/>
        <w:noProof/>
        <w:sz w:val="24"/>
        <w:szCs w:val="24"/>
      </w:rPr>
      <w:t>94</w:t>
    </w:r>
    <w:r w:rsidRPr="00DC73D7">
      <w:rPr>
        <w:rFonts w:ascii="Times New Roman" w:hAnsi="Times New Roman"/>
        <w:noProof/>
        <w:sz w:val="24"/>
        <w:szCs w:val="24"/>
      </w:rPr>
      <w:fldChar w:fldCharType="end"/>
    </w:r>
    <w:r w:rsidRPr="00DC73D7">
      <w:rPr>
        <w:rFonts w:ascii="Times New Roman" w:hAnsi="Times New Roman"/>
        <w:noProof/>
        <w:sz w:val="24"/>
        <w:szCs w:val="24"/>
      </w:rPr>
      <w:tab/>
    </w:r>
    <w:ins w:id="2695" w:author="Alvis,Carrie L" w:date="2022-04-11T14:34:00Z">
      <w:r w:rsidR="00F66CBA">
        <w:rPr>
          <w:rFonts w:ascii="Times New Roman" w:hAnsi="Times New Roman"/>
          <w:noProof/>
          <w:sz w:val="24"/>
          <w:szCs w:val="24"/>
        </w:rPr>
        <w:t>April</w:t>
      </w:r>
    </w:ins>
    <w:ins w:id="2696" w:author="Cathi Arwood" w:date="2022-02-13T21:13:00Z">
      <w:r w:rsidR="00C25646">
        <w:rPr>
          <w:rFonts w:ascii="Times New Roman" w:hAnsi="Times New Roman"/>
          <w:noProof/>
          <w:sz w:val="24"/>
          <w:szCs w:val="24"/>
        </w:rPr>
        <w:t xml:space="preserve"> 2022</w:t>
      </w:r>
    </w:ins>
    <w:del w:id="2697" w:author="Snyder,Gwen E" w:date="2021-08-13T10:58:00Z">
      <w:r w:rsidDel="00BE3FA3">
        <w:rPr>
          <w:rFonts w:ascii="Times New Roman" w:hAnsi="Times New Roman"/>
          <w:noProof/>
          <w:sz w:val="24"/>
          <w:szCs w:val="24"/>
        </w:rPr>
        <w:delText xml:space="preserve">November </w:delText>
      </w:r>
      <w:r w:rsidRPr="00DC73D7" w:rsidDel="00BE3FA3">
        <w:rPr>
          <w:rFonts w:ascii="Times New Roman" w:hAnsi="Times New Roman"/>
          <w:noProof/>
          <w:sz w:val="24"/>
          <w:szCs w:val="24"/>
        </w:rPr>
        <w:delText>202</w:delText>
      </w:r>
    </w:del>
    <w:del w:id="2698" w:author="Snyder,Gwen E" w:date="2021-08-13T10:57:00Z">
      <w:r w:rsidRPr="00DC73D7" w:rsidDel="007053FE">
        <w:rPr>
          <w:rFonts w:ascii="Times New Roman" w:hAnsi="Times New Roman"/>
          <w:noProof/>
          <w:sz w:val="24"/>
          <w:szCs w:val="24"/>
        </w:rPr>
        <w:delText>0</w:delText>
      </w:r>
    </w:del>
  </w:p>
  <w:p w14:paraId="16ED7FD9" w14:textId="77777777" w:rsidR="0017217C" w:rsidRPr="00404B7B" w:rsidRDefault="0017217C">
    <w:pPr>
      <w:pStyle w:val="Footer"/>
      <w:rPr>
        <w:rFonts w:ascii="Times New Roman" w:hAnsi="Times New Roman"/>
        <w:sz w:val="22"/>
        <w:szCs w:val="22"/>
      </w:rPr>
    </w:pPr>
  </w:p>
  <w:p w14:paraId="304E6BA5" w14:textId="77777777" w:rsidR="0017217C" w:rsidRPr="00404B7B" w:rsidRDefault="0017217C">
    <w:pPr>
      <w:pStyle w:val="Footer"/>
      <w:rPr>
        <w:rFonts w:ascii="Times New Roman" w:hAnsi="Times New Roman"/>
        <w:sz w:val="22"/>
        <w:szCs w:val="22"/>
      </w:rPr>
    </w:pPr>
  </w:p>
  <w:p w14:paraId="4B845B2D" w14:textId="77777777" w:rsidR="0017217C" w:rsidRDefault="0017217C"/>
  <w:p w14:paraId="2FAABD11" w14:textId="77777777" w:rsidR="0017217C" w:rsidRDefault="0017217C"/>
  <w:p w14:paraId="44240859" w14:textId="77777777" w:rsidR="0017217C" w:rsidRDefault="0017217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529C" w14:textId="77777777" w:rsidR="00F66CBA" w:rsidRDefault="00F66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D3A64" w14:textId="77777777" w:rsidR="007071B2" w:rsidRDefault="007071B2">
      <w:r>
        <w:separator/>
      </w:r>
    </w:p>
  </w:footnote>
  <w:footnote w:type="continuationSeparator" w:id="0">
    <w:p w14:paraId="5BD37997" w14:textId="77777777" w:rsidR="007071B2" w:rsidRDefault="007071B2">
      <w:r>
        <w:continuationSeparator/>
      </w:r>
    </w:p>
  </w:footnote>
  <w:footnote w:type="continuationNotice" w:id="1">
    <w:p w14:paraId="3E1533DA" w14:textId="77777777" w:rsidR="007071B2" w:rsidRDefault="007071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0756" w14:textId="77777777" w:rsidR="00F66CBA" w:rsidRDefault="00F66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998E" w14:textId="77777777" w:rsidR="00F66CBA" w:rsidRDefault="00F66C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0E71" w14:textId="77777777" w:rsidR="00F66CBA" w:rsidRDefault="00F66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8E0"/>
    <w:multiLevelType w:val="hybridMultilevel"/>
    <w:tmpl w:val="D4C2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86255"/>
    <w:multiLevelType w:val="hybridMultilevel"/>
    <w:tmpl w:val="269ED5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0421F7"/>
    <w:multiLevelType w:val="hybridMultilevel"/>
    <w:tmpl w:val="8724D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56D76"/>
    <w:multiLevelType w:val="hybridMultilevel"/>
    <w:tmpl w:val="1560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457532"/>
    <w:multiLevelType w:val="hybridMultilevel"/>
    <w:tmpl w:val="AC0E3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17D3C"/>
    <w:multiLevelType w:val="hybridMultilevel"/>
    <w:tmpl w:val="521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E56BF4"/>
    <w:multiLevelType w:val="hybridMultilevel"/>
    <w:tmpl w:val="7DB047B2"/>
    <w:lvl w:ilvl="0" w:tplc="04090001">
      <w:start w:val="1"/>
      <w:numFmt w:val="bullet"/>
      <w:lvlText w:val=""/>
      <w:lvlJc w:val="left"/>
      <w:pPr>
        <w:tabs>
          <w:tab w:val="num" w:pos="432"/>
        </w:tabs>
        <w:ind w:left="432" w:hanging="360"/>
      </w:pPr>
      <w:rPr>
        <w:rFonts w:ascii="Symbol" w:hAnsi="Symbol"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7" w15:restartNumberingAfterBreak="0">
    <w:nsid w:val="01FC5031"/>
    <w:multiLevelType w:val="hybridMultilevel"/>
    <w:tmpl w:val="5F406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D71217"/>
    <w:multiLevelType w:val="hybridMultilevel"/>
    <w:tmpl w:val="544C5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122A2"/>
    <w:multiLevelType w:val="hybridMultilevel"/>
    <w:tmpl w:val="C8BC4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8C53FC"/>
    <w:multiLevelType w:val="hybridMultilevel"/>
    <w:tmpl w:val="FAA0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F0B77"/>
    <w:multiLevelType w:val="hybridMultilevel"/>
    <w:tmpl w:val="E254372C"/>
    <w:lvl w:ilvl="0" w:tplc="1818C7E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8057CA"/>
    <w:multiLevelType w:val="hybridMultilevel"/>
    <w:tmpl w:val="93C0C424"/>
    <w:lvl w:ilvl="0" w:tplc="3478441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49A3744"/>
    <w:multiLevelType w:val="hybridMultilevel"/>
    <w:tmpl w:val="C9D45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2510A0"/>
    <w:multiLevelType w:val="hybridMultilevel"/>
    <w:tmpl w:val="CD48E2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AE149B"/>
    <w:multiLevelType w:val="hybridMultilevel"/>
    <w:tmpl w:val="7D40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ED049E"/>
    <w:multiLevelType w:val="hybridMultilevel"/>
    <w:tmpl w:val="B0D42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62855F4"/>
    <w:multiLevelType w:val="hybridMultilevel"/>
    <w:tmpl w:val="6C546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64F3BB2"/>
    <w:multiLevelType w:val="hybridMultilevel"/>
    <w:tmpl w:val="5582C2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7031DE3"/>
    <w:multiLevelType w:val="hybridMultilevel"/>
    <w:tmpl w:val="7700D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78C37A1"/>
    <w:multiLevelType w:val="hybridMultilevel"/>
    <w:tmpl w:val="BC58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7BC6E3F"/>
    <w:multiLevelType w:val="hybridMultilevel"/>
    <w:tmpl w:val="8C620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8362E1E"/>
    <w:multiLevelType w:val="hybridMultilevel"/>
    <w:tmpl w:val="D324A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8463C4"/>
    <w:multiLevelType w:val="hybridMultilevel"/>
    <w:tmpl w:val="50A2C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8AB3A1A"/>
    <w:multiLevelType w:val="hybridMultilevel"/>
    <w:tmpl w:val="65840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BD5C31"/>
    <w:multiLevelType w:val="hybridMultilevel"/>
    <w:tmpl w:val="35A2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830CE5"/>
    <w:multiLevelType w:val="hybridMultilevel"/>
    <w:tmpl w:val="A6602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9A6680A"/>
    <w:multiLevelType w:val="hybridMultilevel"/>
    <w:tmpl w:val="9022EC7E"/>
    <w:lvl w:ilvl="0" w:tplc="0409000B">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8" w15:restartNumberingAfterBreak="0">
    <w:nsid w:val="0BC81653"/>
    <w:multiLevelType w:val="hybridMultilevel"/>
    <w:tmpl w:val="35EC0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BFD098B"/>
    <w:multiLevelType w:val="hybridMultilevel"/>
    <w:tmpl w:val="78B0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C465F2"/>
    <w:multiLevelType w:val="hybridMultilevel"/>
    <w:tmpl w:val="93A4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CD45105"/>
    <w:multiLevelType w:val="hybridMultilevel"/>
    <w:tmpl w:val="C64E2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D4F4A21"/>
    <w:multiLevelType w:val="hybridMultilevel"/>
    <w:tmpl w:val="C5C0C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D4278"/>
    <w:multiLevelType w:val="hybridMultilevel"/>
    <w:tmpl w:val="7F74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E00CF7"/>
    <w:multiLevelType w:val="hybridMultilevel"/>
    <w:tmpl w:val="0A1406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BF7103"/>
    <w:multiLevelType w:val="hybridMultilevel"/>
    <w:tmpl w:val="B54CB54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33A19"/>
    <w:multiLevelType w:val="hybridMultilevel"/>
    <w:tmpl w:val="422A9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F6F51DC"/>
    <w:multiLevelType w:val="hybridMultilevel"/>
    <w:tmpl w:val="E046670C"/>
    <w:lvl w:ilvl="0" w:tplc="905A41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05A7CF7"/>
    <w:multiLevelType w:val="hybridMultilevel"/>
    <w:tmpl w:val="E88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0A9557D"/>
    <w:multiLevelType w:val="hybridMultilevel"/>
    <w:tmpl w:val="C76CF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0AE1BBE"/>
    <w:multiLevelType w:val="hybridMultilevel"/>
    <w:tmpl w:val="F8022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0E0098A"/>
    <w:multiLevelType w:val="hybridMultilevel"/>
    <w:tmpl w:val="412CC0E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188389D"/>
    <w:multiLevelType w:val="hybridMultilevel"/>
    <w:tmpl w:val="B300A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1B15616"/>
    <w:multiLevelType w:val="hybridMultilevel"/>
    <w:tmpl w:val="BF14E5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11CE44CC"/>
    <w:multiLevelType w:val="hybridMultilevel"/>
    <w:tmpl w:val="057CC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BB4583"/>
    <w:multiLevelType w:val="hybridMultilevel"/>
    <w:tmpl w:val="F8CC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32940D3"/>
    <w:multiLevelType w:val="hybridMultilevel"/>
    <w:tmpl w:val="1C08E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35D7819"/>
    <w:multiLevelType w:val="hybridMultilevel"/>
    <w:tmpl w:val="3B0A6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13B5402E"/>
    <w:multiLevelType w:val="hybridMultilevel"/>
    <w:tmpl w:val="F0188D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3DF78F9"/>
    <w:multiLevelType w:val="hybridMultilevel"/>
    <w:tmpl w:val="F10633B2"/>
    <w:lvl w:ilvl="0" w:tplc="9166969E">
      <w:start w:val="1"/>
      <w:numFmt w:val="bullet"/>
      <w:pStyle w:val="listinatable"/>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E149EE"/>
    <w:multiLevelType w:val="hybridMultilevel"/>
    <w:tmpl w:val="0982FA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3F9655C"/>
    <w:multiLevelType w:val="hybridMultilevel"/>
    <w:tmpl w:val="9B521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4024187"/>
    <w:multiLevelType w:val="singleLevel"/>
    <w:tmpl w:val="9DC415CE"/>
    <w:lvl w:ilvl="0">
      <w:start w:val="1"/>
      <w:numFmt w:val="bullet"/>
      <w:lvlText w:val=""/>
      <w:lvlJc w:val="left"/>
      <w:pPr>
        <w:tabs>
          <w:tab w:val="num" w:pos="360"/>
        </w:tabs>
        <w:ind w:left="360" w:hanging="360"/>
      </w:pPr>
      <w:rPr>
        <w:rFonts w:ascii="Symbol" w:hAnsi="Symbol" w:hint="default"/>
        <w:strike w:val="0"/>
        <w:dstrike w:val="0"/>
        <w:sz w:val="24"/>
      </w:rPr>
    </w:lvl>
  </w:abstractNum>
  <w:abstractNum w:abstractNumId="53" w15:restartNumberingAfterBreak="0">
    <w:nsid w:val="14995C25"/>
    <w:multiLevelType w:val="hybridMultilevel"/>
    <w:tmpl w:val="86805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4EF5BBC"/>
    <w:multiLevelType w:val="hybridMultilevel"/>
    <w:tmpl w:val="5DDE6A30"/>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5161214"/>
    <w:multiLevelType w:val="hybridMultilevel"/>
    <w:tmpl w:val="8B6066F2"/>
    <w:lvl w:ilvl="0" w:tplc="04090001">
      <w:start w:val="1"/>
      <w:numFmt w:val="bullet"/>
      <w:lvlText w:val=""/>
      <w:lvlJc w:val="left"/>
      <w:pPr>
        <w:ind w:left="360" w:hanging="360"/>
      </w:pPr>
      <w:rPr>
        <w:rFonts w:ascii="Symbol" w:hAnsi="Symbol" w:hint="default"/>
        <w:sz w:val="24"/>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5255EF9"/>
    <w:multiLevelType w:val="hybridMultilevel"/>
    <w:tmpl w:val="994A24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53D04DD"/>
    <w:multiLevelType w:val="singleLevel"/>
    <w:tmpl w:val="4A840A8E"/>
    <w:lvl w:ilvl="0">
      <w:start w:val="1"/>
      <w:numFmt w:val="bullet"/>
      <w:lvlText w:val=""/>
      <w:lvlJc w:val="left"/>
      <w:pPr>
        <w:tabs>
          <w:tab w:val="num" w:pos="360"/>
        </w:tabs>
        <w:ind w:left="360" w:hanging="360"/>
      </w:pPr>
      <w:rPr>
        <w:rFonts w:ascii="Symbol" w:hAnsi="Symbol" w:hint="default"/>
        <w:sz w:val="24"/>
      </w:rPr>
    </w:lvl>
  </w:abstractNum>
  <w:abstractNum w:abstractNumId="58" w15:restartNumberingAfterBreak="0">
    <w:nsid w:val="161675D0"/>
    <w:multiLevelType w:val="hybridMultilevel"/>
    <w:tmpl w:val="E93C48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6515691"/>
    <w:multiLevelType w:val="hybridMultilevel"/>
    <w:tmpl w:val="8B281352"/>
    <w:lvl w:ilvl="0" w:tplc="73A84D6C">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70A0D78"/>
    <w:multiLevelType w:val="hybridMultilevel"/>
    <w:tmpl w:val="BA362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71A7E02"/>
    <w:multiLevelType w:val="hybridMultilevel"/>
    <w:tmpl w:val="CE541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17E2745E"/>
    <w:multiLevelType w:val="hybridMultilevel"/>
    <w:tmpl w:val="A554FA7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B">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18022E65"/>
    <w:multiLevelType w:val="hybridMultilevel"/>
    <w:tmpl w:val="1C82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87620E5"/>
    <w:multiLevelType w:val="hybridMultilevel"/>
    <w:tmpl w:val="5FBC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8855987"/>
    <w:multiLevelType w:val="hybridMultilevel"/>
    <w:tmpl w:val="23B8A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19231743"/>
    <w:multiLevelType w:val="hybridMultilevel"/>
    <w:tmpl w:val="50622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9A0400B"/>
    <w:multiLevelType w:val="hybridMultilevel"/>
    <w:tmpl w:val="2D4C0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A4A3C73"/>
    <w:multiLevelType w:val="hybridMultilevel"/>
    <w:tmpl w:val="7AA0E89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DA46EC"/>
    <w:multiLevelType w:val="hybridMultilevel"/>
    <w:tmpl w:val="368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AF43C18"/>
    <w:multiLevelType w:val="hybridMultilevel"/>
    <w:tmpl w:val="330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1B802972"/>
    <w:multiLevelType w:val="hybridMultilevel"/>
    <w:tmpl w:val="02A27AE0"/>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1BA94862"/>
    <w:multiLevelType w:val="hybridMultilevel"/>
    <w:tmpl w:val="4BB839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C007142"/>
    <w:multiLevelType w:val="hybridMultilevel"/>
    <w:tmpl w:val="8FFC58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D8E0C16"/>
    <w:multiLevelType w:val="hybridMultilevel"/>
    <w:tmpl w:val="FD20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E10785A"/>
    <w:multiLevelType w:val="hybridMultilevel"/>
    <w:tmpl w:val="DB307632"/>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1E636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1E9153DA"/>
    <w:multiLevelType w:val="hybridMultilevel"/>
    <w:tmpl w:val="42B68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FB0506D"/>
    <w:multiLevelType w:val="hybridMultilevel"/>
    <w:tmpl w:val="859AD41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FC50057"/>
    <w:multiLevelType w:val="hybridMultilevel"/>
    <w:tmpl w:val="F5C05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02E36C1"/>
    <w:multiLevelType w:val="hybridMultilevel"/>
    <w:tmpl w:val="280257AE"/>
    <w:lvl w:ilvl="0" w:tplc="0409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07902D4"/>
    <w:multiLevelType w:val="hybridMultilevel"/>
    <w:tmpl w:val="6CF8C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0CE2D2E"/>
    <w:multiLevelType w:val="hybridMultilevel"/>
    <w:tmpl w:val="DA3EF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21020985"/>
    <w:multiLevelType w:val="hybridMultilevel"/>
    <w:tmpl w:val="D772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1671482"/>
    <w:multiLevelType w:val="hybridMultilevel"/>
    <w:tmpl w:val="8C484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24B4384"/>
    <w:multiLevelType w:val="hybridMultilevel"/>
    <w:tmpl w:val="B4A841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2D62F07"/>
    <w:multiLevelType w:val="hybridMultilevel"/>
    <w:tmpl w:val="82CA1496"/>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3B50E232">
      <w:start w:val="2"/>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2E14624"/>
    <w:multiLevelType w:val="hybridMultilevel"/>
    <w:tmpl w:val="3F864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3162A87"/>
    <w:multiLevelType w:val="hybridMultilevel"/>
    <w:tmpl w:val="5198B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31769CC"/>
    <w:multiLevelType w:val="hybridMultilevel"/>
    <w:tmpl w:val="17AED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42F5C8D"/>
    <w:multiLevelType w:val="hybridMultilevel"/>
    <w:tmpl w:val="FCAE2A64"/>
    <w:lvl w:ilvl="0" w:tplc="9638530E">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2483799A"/>
    <w:multiLevelType w:val="hybridMultilevel"/>
    <w:tmpl w:val="9282F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52539D5"/>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52C4E6F"/>
    <w:multiLevelType w:val="hybridMultilevel"/>
    <w:tmpl w:val="B2A297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6571A8B"/>
    <w:multiLevelType w:val="hybridMultilevel"/>
    <w:tmpl w:val="BB264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27C03896"/>
    <w:multiLevelType w:val="hybridMultilevel"/>
    <w:tmpl w:val="37DE9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7DD7B4A"/>
    <w:multiLevelType w:val="hybridMultilevel"/>
    <w:tmpl w:val="2D30D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7EB2B89"/>
    <w:multiLevelType w:val="hybridMultilevel"/>
    <w:tmpl w:val="BBF2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8212A12"/>
    <w:multiLevelType w:val="hybridMultilevel"/>
    <w:tmpl w:val="F90026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284F0E15"/>
    <w:multiLevelType w:val="hybridMultilevel"/>
    <w:tmpl w:val="BD7E2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28C66C58"/>
    <w:multiLevelType w:val="hybridMultilevel"/>
    <w:tmpl w:val="54C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8C840E1"/>
    <w:multiLevelType w:val="hybridMultilevel"/>
    <w:tmpl w:val="72FC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2A913728"/>
    <w:multiLevelType w:val="hybridMultilevel"/>
    <w:tmpl w:val="829636C4"/>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B367061"/>
    <w:multiLevelType w:val="hybridMultilevel"/>
    <w:tmpl w:val="2BFCD2B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B796FB4"/>
    <w:multiLevelType w:val="hybridMultilevel"/>
    <w:tmpl w:val="57802B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2B8B2E33"/>
    <w:multiLevelType w:val="hybridMultilevel"/>
    <w:tmpl w:val="B2D65B16"/>
    <w:lvl w:ilvl="0" w:tplc="BF384A76">
      <w:start w:val="1"/>
      <w:numFmt w:val="bullet"/>
      <w:lvlText w:val=""/>
      <w:lvlJc w:val="left"/>
      <w:pPr>
        <w:ind w:left="960" w:hanging="360"/>
      </w:pPr>
      <w:rPr>
        <w:rFonts w:ascii="Symbol" w:hAnsi="Symbol" w:hint="default"/>
        <w:color w:val="auto"/>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6" w15:restartNumberingAfterBreak="0">
    <w:nsid w:val="2BC6113E"/>
    <w:multiLevelType w:val="hybridMultilevel"/>
    <w:tmpl w:val="4DCE681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E0F43B8"/>
    <w:multiLevelType w:val="hybridMultilevel"/>
    <w:tmpl w:val="42203C8C"/>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2E7617B8"/>
    <w:multiLevelType w:val="hybridMultilevel"/>
    <w:tmpl w:val="41A25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EB35504"/>
    <w:multiLevelType w:val="hybridMultilevel"/>
    <w:tmpl w:val="87F8C444"/>
    <w:lvl w:ilvl="0" w:tplc="0409000B">
      <w:start w:val="1"/>
      <w:numFmt w:val="bullet"/>
      <w:lvlText w:val=""/>
      <w:lvlJc w:val="left"/>
      <w:pPr>
        <w:ind w:left="1539" w:hanging="360"/>
      </w:pPr>
      <w:rPr>
        <w:rFonts w:ascii="Wingdings" w:hAnsi="Wingdings"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110" w15:restartNumberingAfterBreak="0">
    <w:nsid w:val="2EDA2365"/>
    <w:multiLevelType w:val="hybridMultilevel"/>
    <w:tmpl w:val="A8B83C74"/>
    <w:lvl w:ilvl="0" w:tplc="3B50E2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F4F3227"/>
    <w:multiLevelType w:val="hybridMultilevel"/>
    <w:tmpl w:val="6A047F1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2F895A4F"/>
    <w:multiLevelType w:val="hybridMultilevel"/>
    <w:tmpl w:val="C4FA389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2F8F3E52"/>
    <w:multiLevelType w:val="hybridMultilevel"/>
    <w:tmpl w:val="26DC1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0AD27C9"/>
    <w:multiLevelType w:val="hybridMultilevel"/>
    <w:tmpl w:val="00DE86A6"/>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15" w15:restartNumberingAfterBreak="0">
    <w:nsid w:val="30CD6921"/>
    <w:multiLevelType w:val="hybridMultilevel"/>
    <w:tmpl w:val="191A6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31485A69"/>
    <w:multiLevelType w:val="hybridMultilevel"/>
    <w:tmpl w:val="8D8CD92A"/>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31BB06FF"/>
    <w:multiLevelType w:val="hybridMultilevel"/>
    <w:tmpl w:val="2528D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31CB6C73"/>
    <w:multiLevelType w:val="hybridMultilevel"/>
    <w:tmpl w:val="8EF2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30F7F3C"/>
    <w:multiLevelType w:val="hybridMultilevel"/>
    <w:tmpl w:val="5C685A3E"/>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3F618B4"/>
    <w:multiLevelType w:val="hybridMultilevel"/>
    <w:tmpl w:val="D4B00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4420348"/>
    <w:multiLevelType w:val="hybridMultilevel"/>
    <w:tmpl w:val="2CDC5B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347C2DEC"/>
    <w:multiLevelType w:val="hybridMultilevel"/>
    <w:tmpl w:val="D9DA43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48633FD"/>
    <w:multiLevelType w:val="hybridMultilevel"/>
    <w:tmpl w:val="37563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35111535"/>
    <w:multiLevelType w:val="hybridMultilevel"/>
    <w:tmpl w:val="769E2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56B023C"/>
    <w:multiLevelType w:val="hybridMultilevel"/>
    <w:tmpl w:val="C8D4DFB2"/>
    <w:lvl w:ilvl="0" w:tplc="04090001">
      <w:start w:val="1"/>
      <w:numFmt w:val="bullet"/>
      <w:lvlText w:val=""/>
      <w:lvlJc w:val="left"/>
      <w:pPr>
        <w:ind w:left="3960" w:hanging="360"/>
      </w:pPr>
      <w:rPr>
        <w:rFonts w:ascii="Symbol" w:hAnsi="Symbol" w:hint="default"/>
        <w:sz w:val="24"/>
      </w:rPr>
    </w:lvl>
    <w:lvl w:ilvl="1" w:tplc="04090003">
      <w:start w:val="1"/>
      <w:numFmt w:val="bullet"/>
      <w:lvlText w:val="o"/>
      <w:lvlJc w:val="left"/>
      <w:pPr>
        <w:ind w:left="4680" w:hanging="360"/>
      </w:pPr>
      <w:rPr>
        <w:rFonts w:ascii="Courier New" w:hAnsi="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6" w15:restartNumberingAfterBreak="0">
    <w:nsid w:val="357A3C72"/>
    <w:multiLevelType w:val="hybridMultilevel"/>
    <w:tmpl w:val="20829764"/>
    <w:lvl w:ilvl="0" w:tplc="242AD2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5971469"/>
    <w:multiLevelType w:val="hybridMultilevel"/>
    <w:tmpl w:val="7414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69126EB"/>
    <w:multiLevelType w:val="hybridMultilevel"/>
    <w:tmpl w:val="6A6E77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9" w15:restartNumberingAfterBreak="0">
    <w:nsid w:val="37143F22"/>
    <w:multiLevelType w:val="hybridMultilevel"/>
    <w:tmpl w:val="90544A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371C6CB3"/>
    <w:multiLevelType w:val="hybridMultilevel"/>
    <w:tmpl w:val="D818B42E"/>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7562716"/>
    <w:multiLevelType w:val="hybridMultilevel"/>
    <w:tmpl w:val="504AB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7F4405F"/>
    <w:multiLevelType w:val="hybridMultilevel"/>
    <w:tmpl w:val="80968F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6F2BE7"/>
    <w:multiLevelType w:val="hybridMultilevel"/>
    <w:tmpl w:val="CFEA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38E01B79"/>
    <w:multiLevelType w:val="hybridMultilevel"/>
    <w:tmpl w:val="2F94C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39424DD9"/>
    <w:multiLevelType w:val="hybridMultilevel"/>
    <w:tmpl w:val="8092C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396C1756"/>
    <w:multiLevelType w:val="hybridMultilevel"/>
    <w:tmpl w:val="FD4CE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B515FF"/>
    <w:multiLevelType w:val="hybridMultilevel"/>
    <w:tmpl w:val="F7A61FB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8" w15:restartNumberingAfterBreak="0">
    <w:nsid w:val="3A1751A0"/>
    <w:multiLevelType w:val="hybridMultilevel"/>
    <w:tmpl w:val="500891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3A576195"/>
    <w:multiLevelType w:val="hybridMultilevel"/>
    <w:tmpl w:val="C0A40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3A6D34CD"/>
    <w:multiLevelType w:val="hybridMultilevel"/>
    <w:tmpl w:val="BFA80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ACD1992"/>
    <w:multiLevelType w:val="hybridMultilevel"/>
    <w:tmpl w:val="47D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3B091A36"/>
    <w:multiLevelType w:val="hybridMultilevel"/>
    <w:tmpl w:val="9928F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3B2B30D3"/>
    <w:multiLevelType w:val="hybridMultilevel"/>
    <w:tmpl w:val="D94A8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3C3455D9"/>
    <w:multiLevelType w:val="hybridMultilevel"/>
    <w:tmpl w:val="54DCD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3CAC4D47"/>
    <w:multiLevelType w:val="hybridMultilevel"/>
    <w:tmpl w:val="B502A9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CDE4363"/>
    <w:multiLevelType w:val="hybridMultilevel"/>
    <w:tmpl w:val="DB725B74"/>
    <w:lvl w:ilvl="0" w:tplc="08F04274">
      <w:start w:val="1"/>
      <w:numFmt w:val="bullet"/>
      <w:lvlText w:val=""/>
      <w:lvlJc w:val="left"/>
      <w:pPr>
        <w:ind w:left="720" w:hanging="360"/>
      </w:pPr>
      <w:rPr>
        <w:rFonts w:ascii="Symbol" w:hAnsi="Symbol" w:hint="default"/>
        <w:color w:val="000000" w:themeColor="text1"/>
        <w:sz w:val="22"/>
        <w:szCs w:val="22"/>
      </w:rPr>
    </w:lvl>
    <w:lvl w:ilvl="1" w:tplc="D12E5D7E">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3CF00F40"/>
    <w:multiLevelType w:val="hybridMultilevel"/>
    <w:tmpl w:val="929CEE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3D714AF2"/>
    <w:multiLevelType w:val="hybridMultilevel"/>
    <w:tmpl w:val="C34CC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DD14702"/>
    <w:multiLevelType w:val="hybridMultilevel"/>
    <w:tmpl w:val="BC58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DEB0EE8"/>
    <w:multiLevelType w:val="hybridMultilevel"/>
    <w:tmpl w:val="EEE439E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E2419DD"/>
    <w:multiLevelType w:val="hybridMultilevel"/>
    <w:tmpl w:val="9EC2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3E394AAF"/>
    <w:multiLevelType w:val="hybridMultilevel"/>
    <w:tmpl w:val="B3D21390"/>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3E725E7C"/>
    <w:multiLevelType w:val="hybridMultilevel"/>
    <w:tmpl w:val="E78A4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3EE11198"/>
    <w:multiLevelType w:val="hybridMultilevel"/>
    <w:tmpl w:val="00540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3EF3366A"/>
    <w:multiLevelType w:val="hybridMultilevel"/>
    <w:tmpl w:val="7C5C7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3F542E37"/>
    <w:multiLevelType w:val="hybridMultilevel"/>
    <w:tmpl w:val="784EC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0135FFD"/>
    <w:multiLevelType w:val="hybridMultilevel"/>
    <w:tmpl w:val="8B966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03901DB"/>
    <w:multiLevelType w:val="hybridMultilevel"/>
    <w:tmpl w:val="DA12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06D5B46"/>
    <w:multiLevelType w:val="hybridMultilevel"/>
    <w:tmpl w:val="ABB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6F2E78"/>
    <w:multiLevelType w:val="hybridMultilevel"/>
    <w:tmpl w:val="01AEA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0985780"/>
    <w:multiLevelType w:val="hybridMultilevel"/>
    <w:tmpl w:val="168C4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40F95241"/>
    <w:multiLevelType w:val="hybridMultilevel"/>
    <w:tmpl w:val="7E5CF9DC"/>
    <w:lvl w:ilvl="0" w:tplc="F6F83E58">
      <w:start w:val="1"/>
      <w:numFmt w:val="bullet"/>
      <w:lvlText w:val=""/>
      <w:lvlJc w:val="left"/>
      <w:pPr>
        <w:ind w:left="1436" w:hanging="360"/>
      </w:pPr>
      <w:rPr>
        <w:rFonts w:ascii="Symbol" w:hAnsi="Symbo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163" w15:restartNumberingAfterBreak="0">
    <w:nsid w:val="40FE2341"/>
    <w:multiLevelType w:val="hybridMultilevel"/>
    <w:tmpl w:val="76CA9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41094440"/>
    <w:multiLevelType w:val="hybridMultilevel"/>
    <w:tmpl w:val="1AFA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10F19EB"/>
    <w:multiLevelType w:val="hybridMultilevel"/>
    <w:tmpl w:val="291EB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4132577D"/>
    <w:multiLevelType w:val="hybridMultilevel"/>
    <w:tmpl w:val="567A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15:restartNumberingAfterBreak="0">
    <w:nsid w:val="41406B77"/>
    <w:multiLevelType w:val="hybridMultilevel"/>
    <w:tmpl w:val="583A0E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1907B46"/>
    <w:multiLevelType w:val="hybridMultilevel"/>
    <w:tmpl w:val="24BA7C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419523A3"/>
    <w:multiLevelType w:val="hybridMultilevel"/>
    <w:tmpl w:val="F06E6D76"/>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15:restartNumberingAfterBreak="0">
    <w:nsid w:val="41CE3CC5"/>
    <w:multiLevelType w:val="hybridMultilevel"/>
    <w:tmpl w:val="102CBEA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71" w15:restartNumberingAfterBreak="0">
    <w:nsid w:val="420619F2"/>
    <w:multiLevelType w:val="hybridMultilevel"/>
    <w:tmpl w:val="1B04DEC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2B31A1C"/>
    <w:multiLevelType w:val="hybridMultilevel"/>
    <w:tmpl w:val="2F927D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42E63C93"/>
    <w:multiLevelType w:val="hybridMultilevel"/>
    <w:tmpl w:val="47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34A2FCB"/>
    <w:multiLevelType w:val="hybridMultilevel"/>
    <w:tmpl w:val="56FEB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438A4815"/>
    <w:multiLevelType w:val="hybridMultilevel"/>
    <w:tmpl w:val="05F61B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44617377"/>
    <w:multiLevelType w:val="hybridMultilevel"/>
    <w:tmpl w:val="42949A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449E2680"/>
    <w:multiLevelType w:val="hybridMultilevel"/>
    <w:tmpl w:val="3B188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4EB328D"/>
    <w:multiLevelType w:val="hybridMultilevel"/>
    <w:tmpl w:val="CDCCBD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4510422F"/>
    <w:multiLevelType w:val="hybridMultilevel"/>
    <w:tmpl w:val="B11886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4551731A"/>
    <w:multiLevelType w:val="hybridMultilevel"/>
    <w:tmpl w:val="F2683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45C8580A"/>
    <w:multiLevelType w:val="hybridMultilevel"/>
    <w:tmpl w:val="6D0E2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60D1D38"/>
    <w:multiLevelType w:val="hybridMultilevel"/>
    <w:tmpl w:val="3FDE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62F3B42"/>
    <w:multiLevelType w:val="hybridMultilevel"/>
    <w:tmpl w:val="6DFA8AF8"/>
    <w:lvl w:ilvl="0" w:tplc="04090001">
      <w:start w:val="1"/>
      <w:numFmt w:val="bullet"/>
      <w:lvlText w:val=""/>
      <w:lvlJc w:val="left"/>
      <w:pPr>
        <w:ind w:left="822" w:hanging="390"/>
      </w:pPr>
      <w:rPr>
        <w:rFonts w:ascii="Symbol" w:hAnsi="Symbol" w:hint="default"/>
        <w:sz w:val="24"/>
      </w:rPr>
    </w:lvl>
    <w:lvl w:ilvl="1" w:tplc="B1F45D38">
      <w:start w:val="1"/>
      <w:numFmt w:val="upperLetter"/>
      <w:lvlText w:val="(%2)"/>
      <w:lvlJc w:val="left"/>
      <w:pPr>
        <w:ind w:left="1512" w:hanging="360"/>
      </w:pPr>
      <w:rPr>
        <w:rFonts w:hint="default"/>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4" w15:restartNumberingAfterBreak="0">
    <w:nsid w:val="46B37EA5"/>
    <w:multiLevelType w:val="hybridMultilevel"/>
    <w:tmpl w:val="AD368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47E564E5"/>
    <w:multiLevelType w:val="hybridMultilevel"/>
    <w:tmpl w:val="DD6E4386"/>
    <w:lvl w:ilvl="0" w:tplc="3B50E232">
      <w:start w:val="2"/>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186" w15:restartNumberingAfterBreak="0">
    <w:nsid w:val="48300F07"/>
    <w:multiLevelType w:val="hybridMultilevel"/>
    <w:tmpl w:val="84F2B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48436F9B"/>
    <w:multiLevelType w:val="hybridMultilevel"/>
    <w:tmpl w:val="C6285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48EB19CD"/>
    <w:multiLevelType w:val="hybridMultilevel"/>
    <w:tmpl w:val="E7FE7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91907A7"/>
    <w:multiLevelType w:val="hybridMultilevel"/>
    <w:tmpl w:val="87901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A07314C"/>
    <w:multiLevelType w:val="hybridMultilevel"/>
    <w:tmpl w:val="12849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4A1B4051"/>
    <w:multiLevelType w:val="hybridMultilevel"/>
    <w:tmpl w:val="B246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CE16B0BC">
      <w:numFmt w:val="bullet"/>
      <w:lvlText w:val="•"/>
      <w:lvlJc w:val="left"/>
      <w:pPr>
        <w:ind w:left="2520" w:hanging="36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4A4B5497"/>
    <w:multiLevelType w:val="hybridMultilevel"/>
    <w:tmpl w:val="CD80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ABB1E2C"/>
    <w:multiLevelType w:val="hybridMultilevel"/>
    <w:tmpl w:val="4546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ACF2084"/>
    <w:multiLevelType w:val="hybridMultilevel"/>
    <w:tmpl w:val="4950FB1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4B3D2F44"/>
    <w:multiLevelType w:val="hybridMultilevel"/>
    <w:tmpl w:val="E7E27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B694099"/>
    <w:multiLevelType w:val="hybridMultilevel"/>
    <w:tmpl w:val="C8006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B804364"/>
    <w:multiLevelType w:val="hybridMultilevel"/>
    <w:tmpl w:val="2B14E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4C981614"/>
    <w:multiLevelType w:val="hybridMultilevel"/>
    <w:tmpl w:val="F8462A3A"/>
    <w:lvl w:ilvl="0" w:tplc="0409000B">
      <w:start w:val="1"/>
      <w:numFmt w:val="bullet"/>
      <w:lvlText w:val=""/>
      <w:lvlJc w:val="left"/>
      <w:pPr>
        <w:ind w:left="1440" w:hanging="360"/>
      </w:pPr>
      <w:rPr>
        <w:rFonts w:ascii="Wingdings" w:hAnsi="Wingdings" w:hint="default"/>
        <w:sz w:val="24"/>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4C9C484E"/>
    <w:multiLevelType w:val="hybridMultilevel"/>
    <w:tmpl w:val="473EAA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CA10B60"/>
    <w:multiLevelType w:val="hybridMultilevel"/>
    <w:tmpl w:val="0ED8E8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15:restartNumberingAfterBreak="0">
    <w:nsid w:val="4D3401DF"/>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4E1A0B26"/>
    <w:multiLevelType w:val="hybridMultilevel"/>
    <w:tmpl w:val="ADDC4DE2"/>
    <w:lvl w:ilvl="0" w:tplc="04090001">
      <w:start w:val="1"/>
      <w:numFmt w:val="bullet"/>
      <w:lvlText w:val=""/>
      <w:lvlJc w:val="left"/>
      <w:pPr>
        <w:ind w:left="360" w:hanging="360"/>
      </w:pPr>
      <w:rPr>
        <w:rFonts w:ascii="Symbol" w:hAnsi="Symbol"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E76580D"/>
    <w:multiLevelType w:val="hybridMultilevel"/>
    <w:tmpl w:val="69F69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E863835"/>
    <w:multiLevelType w:val="hybridMultilevel"/>
    <w:tmpl w:val="272C19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5" w15:restartNumberingAfterBreak="0">
    <w:nsid w:val="4E9C7D6A"/>
    <w:multiLevelType w:val="hybridMultilevel"/>
    <w:tmpl w:val="73669B76"/>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EFA1E52"/>
    <w:multiLevelType w:val="hybridMultilevel"/>
    <w:tmpl w:val="2EA6FD2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509108AC"/>
    <w:multiLevelType w:val="hybridMultilevel"/>
    <w:tmpl w:val="D60C31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5097080C"/>
    <w:multiLevelType w:val="hybridMultilevel"/>
    <w:tmpl w:val="6414E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15:restartNumberingAfterBreak="0">
    <w:nsid w:val="511D793C"/>
    <w:multiLevelType w:val="hybridMultilevel"/>
    <w:tmpl w:val="9C4A2DE2"/>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0" w15:restartNumberingAfterBreak="0">
    <w:nsid w:val="513A6F2E"/>
    <w:multiLevelType w:val="hybridMultilevel"/>
    <w:tmpl w:val="F372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1612C2A"/>
    <w:multiLevelType w:val="hybridMultilevel"/>
    <w:tmpl w:val="FA2C0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2153398"/>
    <w:multiLevelType w:val="hybridMultilevel"/>
    <w:tmpl w:val="4DB0CE9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23F6FCA"/>
    <w:multiLevelType w:val="hybridMultilevel"/>
    <w:tmpl w:val="5DDC3C86"/>
    <w:lvl w:ilvl="0" w:tplc="3B50E232">
      <w:start w:val="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29866C0"/>
    <w:multiLevelType w:val="hybridMultilevel"/>
    <w:tmpl w:val="2C0E8B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53052AA4"/>
    <w:multiLevelType w:val="hybridMultilevel"/>
    <w:tmpl w:val="2B34B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3A936A1"/>
    <w:multiLevelType w:val="hybridMultilevel"/>
    <w:tmpl w:val="A816D37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544A701A"/>
    <w:multiLevelType w:val="hybridMultilevel"/>
    <w:tmpl w:val="E53CC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54AC126B"/>
    <w:multiLevelType w:val="hybridMultilevel"/>
    <w:tmpl w:val="AF6E9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9" w15:restartNumberingAfterBreak="0">
    <w:nsid w:val="55097424"/>
    <w:multiLevelType w:val="hybridMultilevel"/>
    <w:tmpl w:val="D2720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5AC63B7"/>
    <w:multiLevelType w:val="hybridMultilevel"/>
    <w:tmpl w:val="A530B26E"/>
    <w:lvl w:ilvl="0" w:tplc="0409000B">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64F4CF3"/>
    <w:multiLevelType w:val="hybridMultilevel"/>
    <w:tmpl w:val="A90EF6E0"/>
    <w:lvl w:ilvl="0" w:tplc="04090001">
      <w:start w:val="1"/>
      <w:numFmt w:val="bullet"/>
      <w:lvlText w:val=""/>
      <w:lvlJc w:val="left"/>
      <w:pPr>
        <w:ind w:left="1080" w:hanging="360"/>
      </w:pPr>
      <w:rPr>
        <w:rFonts w:ascii="Symbol" w:hAnsi="Symbol" w:hint="default"/>
      </w:rPr>
    </w:lvl>
    <w:lvl w:ilvl="1" w:tplc="47585D78">
      <w:start w:val="1"/>
      <w:numFmt w:val="bullet"/>
      <w:lvlText w:val=""/>
      <w:lvlJc w:val="left"/>
      <w:pPr>
        <w:ind w:left="1800" w:hanging="360"/>
      </w:pPr>
      <w:rPr>
        <w:rFonts w:ascii="Symbol" w:hAnsi="Symbol" w:hint="default"/>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56623ACC"/>
    <w:multiLevelType w:val="hybridMultilevel"/>
    <w:tmpl w:val="AED807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56C75ACD"/>
    <w:multiLevelType w:val="hybridMultilevel"/>
    <w:tmpl w:val="5CA0F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3E3576"/>
    <w:multiLevelType w:val="hybridMultilevel"/>
    <w:tmpl w:val="5E2C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7D83F07"/>
    <w:multiLevelType w:val="hybridMultilevel"/>
    <w:tmpl w:val="400C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7E24BE8"/>
    <w:multiLevelType w:val="hybridMultilevel"/>
    <w:tmpl w:val="9C96D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8050ACD"/>
    <w:multiLevelType w:val="hybridMultilevel"/>
    <w:tmpl w:val="7626167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927065A"/>
    <w:multiLevelType w:val="hybridMultilevel"/>
    <w:tmpl w:val="B6FED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59751841"/>
    <w:multiLevelType w:val="hybridMultilevel"/>
    <w:tmpl w:val="6EB4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97E736D"/>
    <w:multiLevelType w:val="hybridMultilevel"/>
    <w:tmpl w:val="622CC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5A9424D1"/>
    <w:multiLevelType w:val="hybridMultilevel"/>
    <w:tmpl w:val="EA988234"/>
    <w:lvl w:ilvl="0" w:tplc="A0A0A4C4">
      <w:start w:val="1"/>
      <w:numFmt w:val="bullet"/>
      <w:lvlText w:val=""/>
      <w:lvlJc w:val="left"/>
      <w:pPr>
        <w:ind w:left="378" w:hanging="360"/>
      </w:pPr>
      <w:rPr>
        <w:rFonts w:ascii="Symbol" w:hAnsi="Symbol" w:hint="default"/>
        <w:color w:val="000000" w:themeColor="text1"/>
        <w:sz w:val="24"/>
        <w:szCs w:val="24"/>
      </w:rPr>
    </w:lvl>
    <w:lvl w:ilvl="1" w:tplc="04090003" w:tentative="1">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32" w15:restartNumberingAfterBreak="0">
    <w:nsid w:val="5ABE7D41"/>
    <w:multiLevelType w:val="hybridMultilevel"/>
    <w:tmpl w:val="0D18A608"/>
    <w:lvl w:ilvl="0" w:tplc="47585D7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AD27788"/>
    <w:multiLevelType w:val="hybridMultilevel"/>
    <w:tmpl w:val="FC2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0D556E"/>
    <w:multiLevelType w:val="hybridMultilevel"/>
    <w:tmpl w:val="3F5288B4"/>
    <w:lvl w:ilvl="0" w:tplc="0409000B">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0">
    <w:nsid w:val="5CDF163D"/>
    <w:multiLevelType w:val="hybridMultilevel"/>
    <w:tmpl w:val="D2640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5DA00977"/>
    <w:multiLevelType w:val="hybridMultilevel"/>
    <w:tmpl w:val="B346F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5DE0238E"/>
    <w:multiLevelType w:val="hybridMultilevel"/>
    <w:tmpl w:val="8592D9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5E19394A"/>
    <w:multiLevelType w:val="hybridMultilevel"/>
    <w:tmpl w:val="F682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E42481B"/>
    <w:multiLevelType w:val="hybridMultilevel"/>
    <w:tmpl w:val="CB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5E4E29C2"/>
    <w:multiLevelType w:val="hybridMultilevel"/>
    <w:tmpl w:val="8AAA3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E565DEE"/>
    <w:multiLevelType w:val="hybridMultilevel"/>
    <w:tmpl w:val="262A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F463B40"/>
    <w:multiLevelType w:val="hybridMultilevel"/>
    <w:tmpl w:val="693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F6B5CC3"/>
    <w:multiLevelType w:val="hybridMultilevel"/>
    <w:tmpl w:val="1D94FAFC"/>
    <w:lvl w:ilvl="0" w:tplc="C2329640">
      <w:start w:val="1"/>
      <w:numFmt w:val="bullet"/>
      <w:lvlText w:val=""/>
      <w:lvlJc w:val="left"/>
      <w:pPr>
        <w:ind w:left="491" w:hanging="360"/>
      </w:pPr>
      <w:rPr>
        <w:rFonts w:ascii="Symbol" w:hAnsi="Symbol" w:hint="default"/>
        <w:b w:val="0"/>
        <w:i w:val="0"/>
        <w:sz w:val="24"/>
        <w:szCs w:val="24"/>
      </w:rPr>
    </w:lvl>
    <w:lvl w:ilvl="1" w:tplc="47585D78">
      <w:start w:val="1"/>
      <w:numFmt w:val="bullet"/>
      <w:lvlText w:val=""/>
      <w:lvlJc w:val="left"/>
      <w:pPr>
        <w:tabs>
          <w:tab w:val="num" w:pos="450"/>
        </w:tabs>
        <w:ind w:left="450" w:hanging="360"/>
      </w:pPr>
      <w:rPr>
        <w:rFonts w:ascii="Symbol" w:hAnsi="Symbol" w:hint="default"/>
        <w:sz w:val="24"/>
      </w:rPr>
    </w:lvl>
    <w:lvl w:ilvl="2" w:tplc="0409000B">
      <w:start w:val="1"/>
      <w:numFmt w:val="bullet"/>
      <w:lvlText w:val=""/>
      <w:lvlJc w:val="left"/>
      <w:pPr>
        <w:tabs>
          <w:tab w:val="num" w:pos="1170"/>
        </w:tabs>
        <w:ind w:left="1170" w:hanging="360"/>
      </w:pPr>
      <w:rPr>
        <w:rFonts w:ascii="Wingdings" w:hAnsi="Wingdings" w:hint="default"/>
      </w:rPr>
    </w:lvl>
    <w:lvl w:ilvl="3" w:tplc="04090001">
      <w:start w:val="1"/>
      <w:numFmt w:val="decimal"/>
      <w:lvlText w:val="%4."/>
      <w:lvlJc w:val="left"/>
      <w:pPr>
        <w:tabs>
          <w:tab w:val="num" w:pos="1890"/>
        </w:tabs>
        <w:ind w:left="1890" w:hanging="360"/>
      </w:pPr>
    </w:lvl>
    <w:lvl w:ilvl="4" w:tplc="04090003">
      <w:start w:val="1"/>
      <w:numFmt w:val="decimal"/>
      <w:lvlText w:val="%5."/>
      <w:lvlJc w:val="left"/>
      <w:pPr>
        <w:tabs>
          <w:tab w:val="num" w:pos="2610"/>
        </w:tabs>
        <w:ind w:left="2610" w:hanging="360"/>
      </w:pPr>
    </w:lvl>
    <w:lvl w:ilvl="5" w:tplc="04090005">
      <w:start w:val="1"/>
      <w:numFmt w:val="decimal"/>
      <w:lvlText w:val="%6."/>
      <w:lvlJc w:val="left"/>
      <w:pPr>
        <w:tabs>
          <w:tab w:val="num" w:pos="3330"/>
        </w:tabs>
        <w:ind w:left="3330" w:hanging="360"/>
      </w:pPr>
    </w:lvl>
    <w:lvl w:ilvl="6" w:tplc="04090001">
      <w:start w:val="1"/>
      <w:numFmt w:val="decimal"/>
      <w:lvlText w:val="%7."/>
      <w:lvlJc w:val="left"/>
      <w:pPr>
        <w:tabs>
          <w:tab w:val="num" w:pos="4050"/>
        </w:tabs>
        <w:ind w:left="4050" w:hanging="360"/>
      </w:pPr>
    </w:lvl>
    <w:lvl w:ilvl="7" w:tplc="04090003">
      <w:start w:val="1"/>
      <w:numFmt w:val="decimal"/>
      <w:lvlText w:val="%8."/>
      <w:lvlJc w:val="left"/>
      <w:pPr>
        <w:tabs>
          <w:tab w:val="num" w:pos="4770"/>
        </w:tabs>
        <w:ind w:left="4770" w:hanging="360"/>
      </w:pPr>
    </w:lvl>
    <w:lvl w:ilvl="8" w:tplc="04090005">
      <w:start w:val="1"/>
      <w:numFmt w:val="decimal"/>
      <w:lvlText w:val="%9."/>
      <w:lvlJc w:val="left"/>
      <w:pPr>
        <w:tabs>
          <w:tab w:val="num" w:pos="5490"/>
        </w:tabs>
        <w:ind w:left="5490" w:hanging="360"/>
      </w:pPr>
    </w:lvl>
  </w:abstractNum>
  <w:abstractNum w:abstractNumId="244" w15:restartNumberingAfterBreak="0">
    <w:nsid w:val="5FA62E23"/>
    <w:multiLevelType w:val="hybridMultilevel"/>
    <w:tmpl w:val="555C1C2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5" w15:restartNumberingAfterBreak="0">
    <w:nsid w:val="5FEE6CD7"/>
    <w:multiLevelType w:val="hybridMultilevel"/>
    <w:tmpl w:val="7B260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60D804C6"/>
    <w:multiLevelType w:val="hybridMultilevel"/>
    <w:tmpl w:val="38B24BF8"/>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B">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60DE5F5E"/>
    <w:multiLevelType w:val="hybridMultilevel"/>
    <w:tmpl w:val="C6D0AD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15:restartNumberingAfterBreak="0">
    <w:nsid w:val="61166440"/>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49" w15:restartNumberingAfterBreak="0">
    <w:nsid w:val="61A8345D"/>
    <w:multiLevelType w:val="hybridMultilevel"/>
    <w:tmpl w:val="FBDA8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0" w15:restartNumberingAfterBreak="0">
    <w:nsid w:val="61B35D6E"/>
    <w:multiLevelType w:val="hybridMultilevel"/>
    <w:tmpl w:val="3F32D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BB0616"/>
    <w:multiLevelType w:val="hybridMultilevel"/>
    <w:tmpl w:val="46DCC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1FF3789"/>
    <w:multiLevelType w:val="hybridMultilevel"/>
    <w:tmpl w:val="01EE4AB4"/>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53" w15:restartNumberingAfterBreak="0">
    <w:nsid w:val="628E3A99"/>
    <w:multiLevelType w:val="hybridMultilevel"/>
    <w:tmpl w:val="A404A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336564D"/>
    <w:multiLevelType w:val="hybridMultilevel"/>
    <w:tmpl w:val="0DE2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633C4BAE"/>
    <w:multiLevelType w:val="hybridMultilevel"/>
    <w:tmpl w:val="14D22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63A87C2E"/>
    <w:multiLevelType w:val="hybridMultilevel"/>
    <w:tmpl w:val="6B18EC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63C123DF"/>
    <w:multiLevelType w:val="hybridMultilevel"/>
    <w:tmpl w:val="ADC84498"/>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63CD73F4"/>
    <w:multiLevelType w:val="hybridMultilevel"/>
    <w:tmpl w:val="43800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644B64EB"/>
    <w:multiLevelType w:val="hybridMultilevel"/>
    <w:tmpl w:val="13E20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4597607"/>
    <w:multiLevelType w:val="hybridMultilevel"/>
    <w:tmpl w:val="4AEEFDE2"/>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64804927"/>
    <w:multiLevelType w:val="hybridMultilevel"/>
    <w:tmpl w:val="39F2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4A445AF"/>
    <w:multiLevelType w:val="hybridMultilevel"/>
    <w:tmpl w:val="0F78F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4F263BD"/>
    <w:multiLevelType w:val="hybridMultilevel"/>
    <w:tmpl w:val="3E407DEA"/>
    <w:lvl w:ilvl="0" w:tplc="04090001">
      <w:start w:val="1"/>
      <w:numFmt w:val="bullet"/>
      <w:lvlText w:val=""/>
      <w:lvlJc w:val="left"/>
      <w:pPr>
        <w:ind w:left="1080" w:hanging="360"/>
      </w:pPr>
      <w:rPr>
        <w:rFonts w:ascii="Symbol" w:hAnsi="Symbol" w:hint="default"/>
      </w:rPr>
    </w:lvl>
    <w:lvl w:ilvl="1" w:tplc="A76EA0B2">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65234449"/>
    <w:multiLevelType w:val="hybridMultilevel"/>
    <w:tmpl w:val="BAE2DE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655828B4"/>
    <w:multiLevelType w:val="singleLevel"/>
    <w:tmpl w:val="4FAA877E"/>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655E072A"/>
    <w:multiLevelType w:val="hybridMultilevel"/>
    <w:tmpl w:val="11A0A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5790F35"/>
    <w:multiLevelType w:val="hybridMultilevel"/>
    <w:tmpl w:val="7BD65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60D505E"/>
    <w:multiLevelType w:val="hybridMultilevel"/>
    <w:tmpl w:val="150482CA"/>
    <w:lvl w:ilvl="0" w:tplc="04090001">
      <w:start w:val="1"/>
      <w:numFmt w:val="bullet"/>
      <w:lvlText w:val=""/>
      <w:lvlJc w:val="left"/>
      <w:pPr>
        <w:ind w:left="180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15:restartNumberingAfterBreak="0">
    <w:nsid w:val="66103810"/>
    <w:multiLevelType w:val="hybridMultilevel"/>
    <w:tmpl w:val="DAFCB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71F5EE6"/>
    <w:multiLevelType w:val="hybridMultilevel"/>
    <w:tmpl w:val="D0C811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672A7139"/>
    <w:multiLevelType w:val="hybridMultilevel"/>
    <w:tmpl w:val="B7B2B4A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73E715C"/>
    <w:multiLevelType w:val="hybridMultilevel"/>
    <w:tmpl w:val="37A63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75E3C7C"/>
    <w:multiLevelType w:val="hybridMultilevel"/>
    <w:tmpl w:val="4F1E9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678243E8"/>
    <w:multiLevelType w:val="hybridMultilevel"/>
    <w:tmpl w:val="9984DA24"/>
    <w:lvl w:ilvl="0" w:tplc="47585D78">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678F2775"/>
    <w:multiLevelType w:val="hybridMultilevel"/>
    <w:tmpl w:val="C3985790"/>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B">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6" w15:restartNumberingAfterBreak="0">
    <w:nsid w:val="67FF5EA6"/>
    <w:multiLevelType w:val="hybridMultilevel"/>
    <w:tmpl w:val="8796F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8263BB9"/>
    <w:multiLevelType w:val="hybridMultilevel"/>
    <w:tmpl w:val="C4C2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8304D2B"/>
    <w:multiLevelType w:val="hybridMultilevel"/>
    <w:tmpl w:val="85E2AC40"/>
    <w:lvl w:ilvl="0" w:tplc="18329C2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68472AC0"/>
    <w:multiLevelType w:val="hybridMultilevel"/>
    <w:tmpl w:val="66EE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68C81337"/>
    <w:multiLevelType w:val="hybridMultilevel"/>
    <w:tmpl w:val="72AE2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98A15D0"/>
    <w:multiLevelType w:val="hybridMultilevel"/>
    <w:tmpl w:val="F5821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15:restartNumberingAfterBreak="0">
    <w:nsid w:val="6A5E665E"/>
    <w:multiLevelType w:val="hybridMultilevel"/>
    <w:tmpl w:val="A99AF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BC53318"/>
    <w:multiLevelType w:val="hybridMultilevel"/>
    <w:tmpl w:val="DB3E7BB6"/>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BE45F80"/>
    <w:multiLevelType w:val="hybridMultilevel"/>
    <w:tmpl w:val="06F09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6C1822BC"/>
    <w:multiLevelType w:val="hybridMultilevel"/>
    <w:tmpl w:val="8A020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6CAF34FC"/>
    <w:multiLevelType w:val="hybridMultilevel"/>
    <w:tmpl w:val="F3522DFA"/>
    <w:lvl w:ilvl="0" w:tplc="0409000B">
      <w:start w:val="1"/>
      <w:numFmt w:val="bullet"/>
      <w:lvlText w:val=""/>
      <w:lvlJc w:val="left"/>
      <w:pPr>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15:restartNumberingAfterBreak="0">
    <w:nsid w:val="6CEA241C"/>
    <w:multiLevelType w:val="hybridMultilevel"/>
    <w:tmpl w:val="1FCE9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D64553D"/>
    <w:multiLevelType w:val="hybridMultilevel"/>
    <w:tmpl w:val="915E3E1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6D9956EE"/>
    <w:multiLevelType w:val="hybridMultilevel"/>
    <w:tmpl w:val="457C00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DE71453"/>
    <w:multiLevelType w:val="hybridMultilevel"/>
    <w:tmpl w:val="A4140D16"/>
    <w:lvl w:ilvl="0" w:tplc="68E69F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6E300234"/>
    <w:multiLevelType w:val="hybridMultilevel"/>
    <w:tmpl w:val="68B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00839A8"/>
    <w:multiLevelType w:val="hybridMultilevel"/>
    <w:tmpl w:val="3C201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07209E2"/>
    <w:multiLevelType w:val="hybridMultilevel"/>
    <w:tmpl w:val="A5040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093147D"/>
    <w:multiLevelType w:val="hybridMultilevel"/>
    <w:tmpl w:val="F8C4F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71AA5E54"/>
    <w:multiLevelType w:val="hybridMultilevel"/>
    <w:tmpl w:val="8050E4D6"/>
    <w:lvl w:ilvl="0" w:tplc="FE3876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73252238"/>
    <w:multiLevelType w:val="hybridMultilevel"/>
    <w:tmpl w:val="F410B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73294D54"/>
    <w:multiLevelType w:val="hybridMultilevel"/>
    <w:tmpl w:val="8CAC4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3641CE9"/>
    <w:multiLevelType w:val="hybridMultilevel"/>
    <w:tmpl w:val="CADE1A92"/>
    <w:lvl w:ilvl="0" w:tplc="04090001">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9" w15:restartNumberingAfterBreak="0">
    <w:nsid w:val="73670491"/>
    <w:multiLevelType w:val="hybridMultilevel"/>
    <w:tmpl w:val="9F841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0" w15:restartNumberingAfterBreak="0">
    <w:nsid w:val="738A554C"/>
    <w:multiLevelType w:val="hybridMultilevel"/>
    <w:tmpl w:val="E7AC40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3B829CA"/>
    <w:multiLevelType w:val="hybridMultilevel"/>
    <w:tmpl w:val="E7A41A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02" w15:restartNumberingAfterBreak="0">
    <w:nsid w:val="74A77068"/>
    <w:multiLevelType w:val="hybridMultilevel"/>
    <w:tmpl w:val="B1DE4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5047E6C"/>
    <w:multiLevelType w:val="hybridMultilevel"/>
    <w:tmpl w:val="92C28D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15:restartNumberingAfterBreak="0">
    <w:nsid w:val="75A80FBB"/>
    <w:multiLevelType w:val="hybridMultilevel"/>
    <w:tmpl w:val="5388E5FE"/>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C63EEDD6">
      <w:numFmt w:val="bullet"/>
      <w:lvlText w:val="·"/>
      <w:lvlJc w:val="left"/>
      <w:pPr>
        <w:ind w:left="2160" w:firstLine="0"/>
      </w:pPr>
      <w:rPr>
        <w:rFonts w:ascii="Times New Roman" w:eastAsia="Calibri" w:hAnsi="Times New Roman"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75B74C7B"/>
    <w:multiLevelType w:val="hybridMultilevel"/>
    <w:tmpl w:val="C3B693F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6" w15:restartNumberingAfterBreak="0">
    <w:nsid w:val="75F74F38"/>
    <w:multiLevelType w:val="hybridMultilevel"/>
    <w:tmpl w:val="CC6E4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64A3D67"/>
    <w:multiLevelType w:val="hybridMultilevel"/>
    <w:tmpl w:val="BAEEDD0C"/>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6573C3E"/>
    <w:multiLevelType w:val="hybridMultilevel"/>
    <w:tmpl w:val="BD78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66961E3"/>
    <w:multiLevelType w:val="hybridMultilevel"/>
    <w:tmpl w:val="82B0386A"/>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6C41412"/>
    <w:multiLevelType w:val="hybridMultilevel"/>
    <w:tmpl w:val="738AD2A6"/>
    <w:lvl w:ilvl="0" w:tplc="04090001">
      <w:start w:val="1"/>
      <w:numFmt w:val="bullet"/>
      <w:lvlText w:val=""/>
      <w:lvlJc w:val="left"/>
      <w:pPr>
        <w:ind w:left="1080" w:hanging="360"/>
      </w:pPr>
      <w:rPr>
        <w:rFonts w:ascii="Symbol" w:hAnsi="Symbol"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76E50837"/>
    <w:multiLevelType w:val="hybridMultilevel"/>
    <w:tmpl w:val="5470C9D6"/>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12" w15:restartNumberingAfterBreak="0">
    <w:nsid w:val="77A97113"/>
    <w:multiLevelType w:val="hybridMultilevel"/>
    <w:tmpl w:val="7D545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3" w15:restartNumberingAfterBreak="0">
    <w:nsid w:val="77E43D93"/>
    <w:multiLevelType w:val="hybridMultilevel"/>
    <w:tmpl w:val="84A66FF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9FB7272"/>
    <w:multiLevelType w:val="hybridMultilevel"/>
    <w:tmpl w:val="7F321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A1842A6"/>
    <w:multiLevelType w:val="hybridMultilevel"/>
    <w:tmpl w:val="3BC2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AB30011"/>
    <w:multiLevelType w:val="hybridMultilevel"/>
    <w:tmpl w:val="1E6A4A9C"/>
    <w:lvl w:ilvl="0" w:tplc="04090001">
      <w:start w:val="1"/>
      <w:numFmt w:val="bullet"/>
      <w:lvlText w:val=""/>
      <w:lvlJc w:val="left"/>
      <w:pPr>
        <w:tabs>
          <w:tab w:val="num" w:pos="360"/>
        </w:tabs>
        <w:ind w:left="360" w:hanging="360"/>
      </w:pPr>
      <w:rPr>
        <w:rFonts w:ascii="Symbol" w:hAnsi="Symbol" w:hint="default"/>
        <w:b w:val="0"/>
        <w:i w:val="0"/>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7B320D10"/>
    <w:multiLevelType w:val="hybridMultilevel"/>
    <w:tmpl w:val="95542C26"/>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18" w15:restartNumberingAfterBreak="0">
    <w:nsid w:val="7B584501"/>
    <w:multiLevelType w:val="hybridMultilevel"/>
    <w:tmpl w:val="11EE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B681F1C"/>
    <w:multiLevelType w:val="hybridMultilevel"/>
    <w:tmpl w:val="35C29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BA8205D"/>
    <w:multiLevelType w:val="hybridMultilevel"/>
    <w:tmpl w:val="78EE9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1" w15:restartNumberingAfterBreak="0">
    <w:nsid w:val="7BC873A9"/>
    <w:multiLevelType w:val="hybridMultilevel"/>
    <w:tmpl w:val="B3F66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7C3676E6"/>
    <w:multiLevelType w:val="hybridMultilevel"/>
    <w:tmpl w:val="C9C8B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CB153A3"/>
    <w:multiLevelType w:val="hybridMultilevel"/>
    <w:tmpl w:val="54862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D4D33F0"/>
    <w:multiLevelType w:val="hybridMultilevel"/>
    <w:tmpl w:val="53403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E0A0F1A"/>
    <w:multiLevelType w:val="hybridMultilevel"/>
    <w:tmpl w:val="0C2C5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E12405D"/>
    <w:multiLevelType w:val="hybridMultilevel"/>
    <w:tmpl w:val="F2F07006"/>
    <w:lvl w:ilvl="0" w:tplc="0409000B">
      <w:start w:val="1"/>
      <w:numFmt w:val="bullet"/>
      <w:lvlText w:val=""/>
      <w:lvlJc w:val="left"/>
      <w:pPr>
        <w:ind w:left="720" w:hanging="360"/>
      </w:pPr>
      <w:rPr>
        <w:rFonts w:ascii="Wingdings" w:hAnsi="Wingdings" w:hint="default"/>
      </w:rPr>
    </w:lvl>
    <w:lvl w:ilvl="1" w:tplc="45FC3A0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EFF514C"/>
    <w:multiLevelType w:val="hybridMultilevel"/>
    <w:tmpl w:val="21DEA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7FEC5D76"/>
    <w:multiLevelType w:val="hybridMultilevel"/>
    <w:tmpl w:val="650CEF7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5"/>
  </w:num>
  <w:num w:numId="2">
    <w:abstractNumId w:val="286"/>
  </w:num>
  <w:num w:numId="3">
    <w:abstractNumId w:val="268"/>
  </w:num>
  <w:num w:numId="4">
    <w:abstractNumId w:val="243"/>
  </w:num>
  <w:num w:numId="5">
    <w:abstractNumId w:val="150"/>
  </w:num>
  <w:num w:numId="6">
    <w:abstractNumId w:val="154"/>
  </w:num>
  <w:num w:numId="7">
    <w:abstractNumId w:val="175"/>
  </w:num>
  <w:num w:numId="8">
    <w:abstractNumId w:val="294"/>
  </w:num>
  <w:num w:numId="9">
    <w:abstractNumId w:val="147"/>
  </w:num>
  <w:num w:numId="10">
    <w:abstractNumId w:val="302"/>
  </w:num>
  <w:num w:numId="11">
    <w:abstractNumId w:val="316"/>
  </w:num>
  <w:num w:numId="12">
    <w:abstractNumId w:val="139"/>
  </w:num>
  <w:num w:numId="13">
    <w:abstractNumId w:val="323"/>
  </w:num>
  <w:num w:numId="14">
    <w:abstractNumId w:val="282"/>
  </w:num>
  <w:num w:numId="15">
    <w:abstractNumId w:val="93"/>
  </w:num>
  <w:num w:numId="16">
    <w:abstractNumId w:val="132"/>
  </w:num>
  <w:num w:numId="17">
    <w:abstractNumId w:val="239"/>
  </w:num>
  <w:num w:numId="18">
    <w:abstractNumId w:val="324"/>
  </w:num>
  <w:num w:numId="19">
    <w:abstractNumId w:val="308"/>
  </w:num>
  <w:num w:numId="20">
    <w:abstractNumId w:val="277"/>
  </w:num>
  <w:num w:numId="21">
    <w:abstractNumId w:val="91"/>
  </w:num>
  <w:num w:numId="22">
    <w:abstractNumId w:val="157"/>
  </w:num>
  <w:num w:numId="23">
    <w:abstractNumId w:val="253"/>
  </w:num>
  <w:num w:numId="24">
    <w:abstractNumId w:val="196"/>
  </w:num>
  <w:num w:numId="25">
    <w:abstractNumId w:val="296"/>
  </w:num>
  <w:num w:numId="26">
    <w:abstractNumId w:val="321"/>
  </w:num>
  <w:num w:numId="27">
    <w:abstractNumId w:val="25"/>
  </w:num>
  <w:num w:numId="28">
    <w:abstractNumId w:val="264"/>
  </w:num>
  <w:num w:numId="29">
    <w:abstractNumId w:val="180"/>
  </w:num>
  <w:num w:numId="30">
    <w:abstractNumId w:val="270"/>
  </w:num>
  <w:num w:numId="31">
    <w:abstractNumId w:val="306"/>
  </w:num>
  <w:num w:numId="32">
    <w:abstractNumId w:val="57"/>
  </w:num>
  <w:num w:numId="33">
    <w:abstractNumId w:val="52"/>
  </w:num>
  <w:num w:numId="34">
    <w:abstractNumId w:val="213"/>
  </w:num>
  <w:num w:numId="35">
    <w:abstractNumId w:val="54"/>
  </w:num>
  <w:num w:numId="36">
    <w:abstractNumId w:val="111"/>
  </w:num>
  <w:num w:numId="37">
    <w:abstractNumId w:val="166"/>
  </w:num>
  <w:num w:numId="38">
    <w:abstractNumId w:val="241"/>
  </w:num>
  <w:num w:numId="39">
    <w:abstractNumId w:val="263"/>
  </w:num>
  <w:num w:numId="40">
    <w:abstractNumId w:val="129"/>
  </w:num>
  <w:num w:numId="41">
    <w:abstractNumId w:val="12"/>
  </w:num>
  <w:num w:numId="42">
    <w:abstractNumId w:val="255"/>
  </w:num>
  <w:num w:numId="43">
    <w:abstractNumId w:val="262"/>
  </w:num>
  <w:num w:numId="44">
    <w:abstractNumId w:val="70"/>
  </w:num>
  <w:num w:numId="45">
    <w:abstractNumId w:val="238"/>
  </w:num>
  <w:num w:numId="46">
    <w:abstractNumId w:val="274"/>
  </w:num>
  <w:num w:numId="47">
    <w:abstractNumId w:val="37"/>
  </w:num>
  <w:num w:numId="48">
    <w:abstractNumId w:val="136"/>
  </w:num>
  <w:num w:numId="49">
    <w:abstractNumId w:val="158"/>
  </w:num>
  <w:num w:numId="50">
    <w:abstractNumId w:val="269"/>
  </w:num>
  <w:num w:numId="51">
    <w:abstractNumId w:val="96"/>
  </w:num>
  <w:num w:numId="52">
    <w:abstractNumId w:val="83"/>
  </w:num>
  <w:num w:numId="53">
    <w:abstractNumId w:val="265"/>
  </w:num>
  <w:num w:numId="54">
    <w:abstractNumId w:val="92"/>
  </w:num>
  <w:num w:numId="55">
    <w:abstractNumId w:val="201"/>
  </w:num>
  <w:num w:numId="56">
    <w:abstractNumId w:val="248"/>
  </w:num>
  <w:num w:numId="57">
    <w:abstractNumId w:val="259"/>
  </w:num>
  <w:num w:numId="58">
    <w:abstractNumId w:val="320"/>
  </w:num>
  <w:num w:numId="59">
    <w:abstractNumId w:val="66"/>
  </w:num>
  <w:num w:numId="60">
    <w:abstractNumId w:val="23"/>
  </w:num>
  <w:num w:numId="61">
    <w:abstractNumId w:val="194"/>
  </w:num>
  <w:num w:numId="62">
    <w:abstractNumId w:val="182"/>
  </w:num>
  <w:num w:numId="63">
    <w:abstractNumId w:val="5"/>
  </w:num>
  <w:num w:numId="64">
    <w:abstractNumId w:val="62"/>
  </w:num>
  <w:num w:numId="65">
    <w:abstractNumId w:val="75"/>
  </w:num>
  <w:num w:numId="66">
    <w:abstractNumId w:val="246"/>
  </w:num>
  <w:num w:numId="67">
    <w:abstractNumId w:val="221"/>
  </w:num>
  <w:num w:numId="68">
    <w:abstractNumId w:val="135"/>
  </w:num>
  <w:num w:numId="69">
    <w:abstractNumId w:val="208"/>
  </w:num>
  <w:num w:numId="70">
    <w:abstractNumId w:val="105"/>
  </w:num>
  <w:num w:numId="71">
    <w:abstractNumId w:val="222"/>
  </w:num>
  <w:num w:numId="72">
    <w:abstractNumId w:val="65"/>
  </w:num>
  <w:num w:numId="73">
    <w:abstractNumId w:val="114"/>
  </w:num>
  <w:num w:numId="74">
    <w:abstractNumId w:val="312"/>
  </w:num>
  <w:num w:numId="75">
    <w:abstractNumId w:val="205"/>
  </w:num>
  <w:num w:numId="76">
    <w:abstractNumId w:val="232"/>
  </w:num>
  <w:num w:numId="77">
    <w:abstractNumId w:val="215"/>
  </w:num>
  <w:num w:numId="78">
    <w:abstractNumId w:val="143"/>
  </w:num>
  <w:num w:numId="79">
    <w:abstractNumId w:val="178"/>
  </w:num>
  <w:num w:numId="80">
    <w:abstractNumId w:val="245"/>
  </w:num>
  <w:num w:numId="81">
    <w:abstractNumId w:val="32"/>
  </w:num>
  <w:num w:numId="82">
    <w:abstractNumId w:val="258"/>
  </w:num>
  <w:num w:numId="83">
    <w:abstractNumId w:val="98"/>
  </w:num>
  <w:num w:numId="84">
    <w:abstractNumId w:val="254"/>
  </w:num>
  <w:num w:numId="85">
    <w:abstractNumId w:val="299"/>
  </w:num>
  <w:num w:numId="86">
    <w:abstractNumId w:val="81"/>
  </w:num>
  <w:num w:numId="87">
    <w:abstractNumId w:val="117"/>
  </w:num>
  <w:num w:numId="88">
    <w:abstractNumId w:val="212"/>
  </w:num>
  <w:num w:numId="89">
    <w:abstractNumId w:val="152"/>
  </w:num>
  <w:num w:numId="90">
    <w:abstractNumId w:val="168"/>
  </w:num>
  <w:num w:numId="91">
    <w:abstractNumId w:val="116"/>
  </w:num>
  <w:num w:numId="92">
    <w:abstractNumId w:val="58"/>
  </w:num>
  <w:num w:numId="93">
    <w:abstractNumId w:val="121"/>
  </w:num>
  <w:num w:numId="94">
    <w:abstractNumId w:val="101"/>
  </w:num>
  <w:num w:numId="95">
    <w:abstractNumId w:val="61"/>
  </w:num>
  <w:num w:numId="96">
    <w:abstractNumId w:val="80"/>
  </w:num>
  <w:num w:numId="97">
    <w:abstractNumId w:val="190"/>
  </w:num>
  <w:num w:numId="98">
    <w:abstractNumId w:val="185"/>
  </w:num>
  <w:num w:numId="99">
    <w:abstractNumId w:val="288"/>
  </w:num>
  <w:num w:numId="100">
    <w:abstractNumId w:val="301"/>
  </w:num>
  <w:num w:numId="101">
    <w:abstractNumId w:val="176"/>
  </w:num>
  <w:num w:numId="102">
    <w:abstractNumId w:val="184"/>
  </w:num>
  <w:num w:numId="103">
    <w:abstractNumId w:val="4"/>
  </w:num>
  <w:num w:numId="104">
    <w:abstractNumId w:val="47"/>
  </w:num>
  <w:num w:numId="105">
    <w:abstractNumId w:val="186"/>
  </w:num>
  <w:num w:numId="106">
    <w:abstractNumId w:val="134"/>
  </w:num>
  <w:num w:numId="107">
    <w:abstractNumId w:val="197"/>
  </w:num>
  <w:num w:numId="108">
    <w:abstractNumId w:val="167"/>
  </w:num>
  <w:num w:numId="109">
    <w:abstractNumId w:val="115"/>
  </w:num>
  <w:num w:numId="110">
    <w:abstractNumId w:val="31"/>
  </w:num>
  <w:num w:numId="111">
    <w:abstractNumId w:val="104"/>
  </w:num>
  <w:num w:numId="112">
    <w:abstractNumId w:val="217"/>
  </w:num>
  <w:num w:numId="113">
    <w:abstractNumId w:val="290"/>
  </w:num>
  <w:num w:numId="114">
    <w:abstractNumId w:val="236"/>
  </w:num>
  <w:num w:numId="115">
    <w:abstractNumId w:val="137"/>
  </w:num>
  <w:num w:numId="116">
    <w:abstractNumId w:val="56"/>
  </w:num>
  <w:num w:numId="117">
    <w:abstractNumId w:val="1"/>
  </w:num>
  <w:num w:numId="118">
    <w:abstractNumId w:val="172"/>
  </w:num>
  <w:num w:numId="119">
    <w:abstractNumId w:val="214"/>
  </w:num>
  <w:num w:numId="120">
    <w:abstractNumId w:val="210"/>
  </w:num>
  <w:num w:numId="121">
    <w:abstractNumId w:val="230"/>
  </w:num>
  <w:num w:numId="122">
    <w:abstractNumId w:val="281"/>
  </w:num>
  <w:num w:numId="123">
    <w:abstractNumId w:val="204"/>
  </w:num>
  <w:num w:numId="124">
    <w:abstractNumId w:val="298"/>
  </w:num>
  <w:num w:numId="125">
    <w:abstractNumId w:val="169"/>
  </w:num>
  <w:num w:numId="126">
    <w:abstractNumId w:val="218"/>
  </w:num>
  <w:num w:numId="127">
    <w:abstractNumId w:val="162"/>
  </w:num>
  <w:num w:numId="128">
    <w:abstractNumId w:val="71"/>
  </w:num>
  <w:num w:numId="129">
    <w:abstractNumId w:val="183"/>
  </w:num>
  <w:num w:numId="130">
    <w:abstractNumId w:val="240"/>
  </w:num>
  <w:num w:numId="131">
    <w:abstractNumId w:val="128"/>
  </w:num>
  <w:num w:numId="132">
    <w:abstractNumId w:val="226"/>
  </w:num>
  <w:num w:numId="133">
    <w:abstractNumId w:val="231"/>
  </w:num>
  <w:num w:numId="134">
    <w:abstractNumId w:val="219"/>
  </w:num>
  <w:num w:numId="135">
    <w:abstractNumId w:val="149"/>
  </w:num>
  <w:num w:numId="136">
    <w:abstractNumId w:val="163"/>
  </w:num>
  <w:num w:numId="137">
    <w:abstractNumId w:val="133"/>
  </w:num>
  <w:num w:numId="138">
    <w:abstractNumId w:val="179"/>
  </w:num>
  <w:num w:numId="139">
    <w:abstractNumId w:val="63"/>
  </w:num>
  <w:num w:numId="140">
    <w:abstractNumId w:val="181"/>
  </w:num>
  <w:num w:numId="141">
    <w:abstractNumId w:val="191"/>
  </w:num>
  <w:num w:numId="142">
    <w:abstractNumId w:val="16"/>
  </w:num>
  <w:num w:numId="143">
    <w:abstractNumId w:val="289"/>
  </w:num>
  <w:num w:numId="144">
    <w:abstractNumId w:val="69"/>
  </w:num>
  <w:num w:numId="145">
    <w:abstractNumId w:val="46"/>
  </w:num>
  <w:num w:numId="146">
    <w:abstractNumId w:val="279"/>
  </w:num>
  <w:num w:numId="147">
    <w:abstractNumId w:val="86"/>
  </w:num>
  <w:num w:numId="148">
    <w:abstractNumId w:val="198"/>
  </w:num>
  <w:num w:numId="149">
    <w:abstractNumId w:val="26"/>
  </w:num>
  <w:num w:numId="150">
    <w:abstractNumId w:val="257"/>
  </w:num>
  <w:num w:numId="151">
    <w:abstractNumId w:val="171"/>
  </w:num>
  <w:num w:numId="152">
    <w:abstractNumId w:val="307"/>
  </w:num>
  <w:num w:numId="153">
    <w:abstractNumId w:val="102"/>
  </w:num>
  <w:num w:numId="154">
    <w:abstractNumId w:val="227"/>
  </w:num>
  <w:num w:numId="155">
    <w:abstractNumId w:val="260"/>
  </w:num>
  <w:num w:numId="156">
    <w:abstractNumId w:val="22"/>
  </w:num>
  <w:num w:numId="157">
    <w:abstractNumId w:val="202"/>
  </w:num>
  <w:num w:numId="158">
    <w:abstractNumId w:val="68"/>
  </w:num>
  <w:num w:numId="159">
    <w:abstractNumId w:val="280"/>
  </w:num>
  <w:num w:numId="160">
    <w:abstractNumId w:val="151"/>
  </w:num>
  <w:num w:numId="161">
    <w:abstractNumId w:val="311"/>
  </w:num>
  <w:num w:numId="162">
    <w:abstractNumId w:val="203"/>
  </w:num>
  <w:num w:numId="163">
    <w:abstractNumId w:val="155"/>
  </w:num>
  <w:num w:numId="164">
    <w:abstractNumId w:val="3"/>
  </w:num>
  <w:num w:numId="165">
    <w:abstractNumId w:val="156"/>
  </w:num>
  <w:num w:numId="166">
    <w:abstractNumId w:val="187"/>
  </w:num>
  <w:num w:numId="167">
    <w:abstractNumId w:val="88"/>
  </w:num>
  <w:num w:numId="168">
    <w:abstractNumId w:val="97"/>
  </w:num>
  <w:num w:numId="169">
    <w:abstractNumId w:val="7"/>
  </w:num>
  <w:num w:numId="170">
    <w:abstractNumId w:val="67"/>
  </w:num>
  <w:num w:numId="171">
    <w:abstractNumId w:val="287"/>
  </w:num>
  <w:num w:numId="172">
    <w:abstractNumId w:val="300"/>
  </w:num>
  <w:num w:numId="173">
    <w:abstractNumId w:val="252"/>
  </w:num>
  <w:num w:numId="174">
    <w:abstractNumId w:val="177"/>
  </w:num>
  <w:num w:numId="175">
    <w:abstractNumId w:val="131"/>
  </w:num>
  <w:num w:numId="176">
    <w:abstractNumId w:val="250"/>
  </w:num>
  <w:num w:numId="177">
    <w:abstractNumId w:val="225"/>
  </w:num>
  <w:num w:numId="178">
    <w:abstractNumId w:val="199"/>
  </w:num>
  <w:num w:numId="179">
    <w:abstractNumId w:val="60"/>
  </w:num>
  <w:num w:numId="180">
    <w:abstractNumId w:val="20"/>
  </w:num>
  <w:num w:numId="181">
    <w:abstractNumId w:val="108"/>
  </w:num>
  <w:num w:numId="182">
    <w:abstractNumId w:val="9"/>
  </w:num>
  <w:num w:numId="183">
    <w:abstractNumId w:val="195"/>
  </w:num>
  <w:num w:numId="184">
    <w:abstractNumId w:val="51"/>
  </w:num>
  <w:num w:numId="185">
    <w:abstractNumId w:val="119"/>
  </w:num>
  <w:num w:numId="186">
    <w:abstractNumId w:val="79"/>
  </w:num>
  <w:num w:numId="187">
    <w:abstractNumId w:val="44"/>
  </w:num>
  <w:num w:numId="188">
    <w:abstractNumId w:val="319"/>
  </w:num>
  <w:num w:numId="189">
    <w:abstractNumId w:val="145"/>
  </w:num>
  <w:num w:numId="190">
    <w:abstractNumId w:val="220"/>
  </w:num>
  <w:num w:numId="191">
    <w:abstractNumId w:val="313"/>
  </w:num>
  <w:num w:numId="192">
    <w:abstractNumId w:val="28"/>
  </w:num>
  <w:num w:numId="193">
    <w:abstractNumId w:val="89"/>
  </w:num>
  <w:num w:numId="194">
    <w:abstractNumId w:val="233"/>
  </w:num>
  <w:num w:numId="195">
    <w:abstractNumId w:val="261"/>
  </w:num>
  <w:num w:numId="196">
    <w:abstractNumId w:val="64"/>
  </w:num>
  <w:num w:numId="197">
    <w:abstractNumId w:val="229"/>
  </w:num>
  <w:num w:numId="198">
    <w:abstractNumId w:val="242"/>
  </w:num>
  <w:num w:numId="199">
    <w:abstractNumId w:val="118"/>
  </w:num>
  <w:num w:numId="200">
    <w:abstractNumId w:val="110"/>
  </w:num>
  <w:num w:numId="201">
    <w:abstractNumId w:val="224"/>
  </w:num>
  <w:num w:numId="202">
    <w:abstractNumId w:val="164"/>
  </w:num>
  <w:num w:numId="203">
    <w:abstractNumId w:val="192"/>
  </w:num>
  <w:num w:numId="204">
    <w:abstractNumId w:val="160"/>
  </w:num>
  <w:num w:numId="205">
    <w:abstractNumId w:val="159"/>
  </w:num>
  <w:num w:numId="206">
    <w:abstractNumId w:val="109"/>
  </w:num>
  <w:num w:numId="207">
    <w:abstractNumId w:val="189"/>
  </w:num>
  <w:num w:numId="208">
    <w:abstractNumId w:val="291"/>
  </w:num>
  <w:num w:numId="209">
    <w:abstractNumId w:val="140"/>
  </w:num>
  <w:num w:numId="210">
    <w:abstractNumId w:val="10"/>
  </w:num>
  <w:num w:numId="211">
    <w:abstractNumId w:val="193"/>
  </w:num>
  <w:num w:numId="212">
    <w:abstractNumId w:val="15"/>
  </w:num>
  <w:num w:numId="213">
    <w:abstractNumId w:val="38"/>
  </w:num>
  <w:num w:numId="214">
    <w:abstractNumId w:val="11"/>
  </w:num>
  <w:num w:numId="215">
    <w:abstractNumId w:val="124"/>
  </w:num>
  <w:num w:numId="216">
    <w:abstractNumId w:val="223"/>
  </w:num>
  <w:num w:numId="217">
    <w:abstractNumId w:val="276"/>
  </w:num>
  <w:num w:numId="218">
    <w:abstractNumId w:val="6"/>
  </w:num>
  <w:num w:numId="219">
    <w:abstractNumId w:val="278"/>
  </w:num>
  <w:num w:numId="220">
    <w:abstractNumId w:val="21"/>
  </w:num>
  <w:num w:numId="221">
    <w:abstractNumId w:val="18"/>
  </w:num>
  <w:num w:numId="222">
    <w:abstractNumId w:val="13"/>
  </w:num>
  <w:num w:numId="223">
    <w:abstractNumId w:val="295"/>
  </w:num>
  <w:num w:numId="224">
    <w:abstractNumId w:val="99"/>
  </w:num>
  <w:num w:numId="225">
    <w:abstractNumId w:val="251"/>
  </w:num>
  <w:num w:numId="226">
    <w:abstractNumId w:val="285"/>
  </w:num>
  <w:num w:numId="227">
    <w:abstractNumId w:val="42"/>
  </w:num>
  <w:num w:numId="228">
    <w:abstractNumId w:val="123"/>
  </w:num>
  <w:num w:numId="229">
    <w:abstractNumId w:val="53"/>
  </w:num>
  <w:num w:numId="230">
    <w:abstractNumId w:val="228"/>
  </w:num>
  <w:num w:numId="231">
    <w:abstractNumId w:val="90"/>
  </w:num>
  <w:num w:numId="232">
    <w:abstractNumId w:val="153"/>
  </w:num>
  <w:num w:numId="233">
    <w:abstractNumId w:val="72"/>
  </w:num>
  <w:num w:numId="234">
    <w:abstractNumId w:val="200"/>
  </w:num>
  <w:num w:numId="235">
    <w:abstractNumId w:val="138"/>
  </w:num>
  <w:num w:numId="236">
    <w:abstractNumId w:val="247"/>
  </w:num>
  <w:num w:numId="237">
    <w:abstractNumId w:val="235"/>
  </w:num>
  <w:num w:numId="238">
    <w:abstractNumId w:val="165"/>
  </w:num>
  <w:num w:numId="239">
    <w:abstractNumId w:val="45"/>
  </w:num>
  <w:num w:numId="240">
    <w:abstractNumId w:val="142"/>
  </w:num>
  <w:num w:numId="241">
    <w:abstractNumId w:val="14"/>
  </w:num>
  <w:num w:numId="242">
    <w:abstractNumId w:val="325"/>
  </w:num>
  <w:num w:numId="243">
    <w:abstractNumId w:val="127"/>
  </w:num>
  <w:num w:numId="244">
    <w:abstractNumId w:val="73"/>
  </w:num>
  <w:num w:numId="245">
    <w:abstractNumId w:val="82"/>
  </w:num>
  <w:num w:numId="246">
    <w:abstractNumId w:val="84"/>
  </w:num>
  <w:num w:numId="247">
    <w:abstractNumId w:val="94"/>
  </w:num>
  <w:num w:numId="248">
    <w:abstractNumId w:val="141"/>
  </w:num>
  <w:num w:numId="249">
    <w:abstractNumId w:val="34"/>
  </w:num>
  <w:num w:numId="250">
    <w:abstractNumId w:val="33"/>
  </w:num>
  <w:num w:numId="251">
    <w:abstractNumId w:val="249"/>
  </w:num>
  <w:num w:numId="252">
    <w:abstractNumId w:val="144"/>
  </w:num>
  <w:num w:numId="253">
    <w:abstractNumId w:val="17"/>
  </w:num>
  <w:num w:numId="254">
    <w:abstractNumId w:val="74"/>
  </w:num>
  <w:num w:numId="255">
    <w:abstractNumId w:val="309"/>
  </w:num>
  <w:num w:numId="256">
    <w:abstractNumId w:val="126"/>
  </w:num>
  <w:num w:numId="257">
    <w:abstractNumId w:val="322"/>
  </w:num>
  <w:num w:numId="258">
    <w:abstractNumId w:val="112"/>
  </w:num>
  <w:num w:numId="259">
    <w:abstractNumId w:val="327"/>
  </w:num>
  <w:num w:numId="260">
    <w:abstractNumId w:val="48"/>
  </w:num>
  <w:num w:numId="261">
    <w:abstractNumId w:val="310"/>
  </w:num>
  <w:num w:numId="262">
    <w:abstractNumId w:val="50"/>
  </w:num>
  <w:num w:numId="263">
    <w:abstractNumId w:val="267"/>
  </w:num>
  <w:num w:numId="264">
    <w:abstractNumId w:val="234"/>
  </w:num>
  <w:num w:numId="265">
    <w:abstractNumId w:val="283"/>
  </w:num>
  <w:num w:numId="266">
    <w:abstractNumId w:val="209"/>
  </w:num>
  <w:num w:numId="267">
    <w:abstractNumId w:val="305"/>
  </w:num>
  <w:num w:numId="268">
    <w:abstractNumId w:val="275"/>
  </w:num>
  <w:num w:numId="269">
    <w:abstractNumId w:val="106"/>
  </w:num>
  <w:num w:numId="270">
    <w:abstractNumId w:val="55"/>
  </w:num>
  <w:num w:numId="271">
    <w:abstractNumId w:val="206"/>
  </w:num>
  <w:num w:numId="272">
    <w:abstractNumId w:val="41"/>
  </w:num>
  <w:num w:numId="273">
    <w:abstractNumId w:val="76"/>
  </w:num>
  <w:num w:numId="274">
    <w:abstractNumId w:val="303"/>
  </w:num>
  <w:num w:numId="275">
    <w:abstractNumId w:val="256"/>
  </w:num>
  <w:num w:numId="276">
    <w:abstractNumId w:val="284"/>
  </w:num>
  <w:num w:numId="277">
    <w:abstractNumId w:val="59"/>
  </w:num>
  <w:num w:numId="278">
    <w:abstractNumId w:val="237"/>
  </w:num>
  <w:num w:numId="279">
    <w:abstractNumId w:val="107"/>
  </w:num>
  <w:num w:numId="280">
    <w:abstractNumId w:val="304"/>
  </w:num>
  <w:num w:numId="281">
    <w:abstractNumId w:val="207"/>
  </w:num>
  <w:num w:numId="282">
    <w:abstractNumId w:val="49"/>
  </w:num>
  <w:num w:numId="283">
    <w:abstractNumId w:val="95"/>
  </w:num>
  <w:num w:numId="284">
    <w:abstractNumId w:val="113"/>
  </w:num>
  <w:num w:numId="285">
    <w:abstractNumId w:val="211"/>
  </w:num>
  <w:num w:numId="286">
    <w:abstractNumId w:val="85"/>
  </w:num>
  <w:num w:numId="287">
    <w:abstractNumId w:val="317"/>
  </w:num>
  <w:num w:numId="288">
    <w:abstractNumId w:val="87"/>
  </w:num>
  <w:num w:numId="289">
    <w:abstractNumId w:val="272"/>
  </w:num>
  <w:num w:numId="290">
    <w:abstractNumId w:val="120"/>
  </w:num>
  <w:num w:numId="291">
    <w:abstractNumId w:val="297"/>
  </w:num>
  <w:num w:numId="292">
    <w:abstractNumId w:val="8"/>
  </w:num>
  <w:num w:numId="293">
    <w:abstractNumId w:val="292"/>
  </w:num>
  <w:num w:numId="294">
    <w:abstractNumId w:val="36"/>
  </w:num>
  <w:num w:numId="295">
    <w:abstractNumId w:val="30"/>
  </w:num>
  <w:num w:numId="296">
    <w:abstractNumId w:val="0"/>
  </w:num>
  <w:num w:numId="297">
    <w:abstractNumId w:val="24"/>
  </w:num>
  <w:num w:numId="298">
    <w:abstractNumId w:val="40"/>
  </w:num>
  <w:num w:numId="299">
    <w:abstractNumId w:val="148"/>
  </w:num>
  <w:num w:numId="300">
    <w:abstractNumId w:val="77"/>
  </w:num>
  <w:num w:numId="301">
    <w:abstractNumId w:val="326"/>
  </w:num>
  <w:num w:numId="302">
    <w:abstractNumId w:val="100"/>
  </w:num>
  <w:num w:numId="303">
    <w:abstractNumId w:val="27"/>
  </w:num>
  <w:num w:numId="304">
    <w:abstractNumId w:val="170"/>
  </w:num>
  <w:num w:numId="305">
    <w:abstractNumId w:val="78"/>
  </w:num>
  <w:num w:numId="306">
    <w:abstractNumId w:val="19"/>
  </w:num>
  <w:num w:numId="307">
    <w:abstractNumId w:val="35"/>
  </w:num>
  <w:num w:numId="308">
    <w:abstractNumId w:val="314"/>
  </w:num>
  <w:num w:numId="309">
    <w:abstractNumId w:val="39"/>
  </w:num>
  <w:num w:numId="310">
    <w:abstractNumId w:val="271"/>
  </w:num>
  <w:num w:numId="311">
    <w:abstractNumId w:val="103"/>
  </w:num>
  <w:num w:numId="312">
    <w:abstractNumId w:val="130"/>
  </w:num>
  <w:num w:numId="313">
    <w:abstractNumId w:val="161"/>
  </w:num>
  <w:num w:numId="314">
    <w:abstractNumId w:val="122"/>
  </w:num>
  <w:num w:numId="315">
    <w:abstractNumId w:val="293"/>
  </w:num>
  <w:num w:numId="316">
    <w:abstractNumId w:val="146"/>
  </w:num>
  <w:num w:numId="317">
    <w:abstractNumId w:val="216"/>
  </w:num>
  <w:num w:numId="318">
    <w:abstractNumId w:val="266"/>
  </w:num>
  <w:num w:numId="319">
    <w:abstractNumId w:val="273"/>
  </w:num>
  <w:num w:numId="320">
    <w:abstractNumId w:val="318"/>
  </w:num>
  <w:num w:numId="321">
    <w:abstractNumId w:val="315"/>
  </w:num>
  <w:num w:numId="322">
    <w:abstractNumId w:val="328"/>
  </w:num>
  <w:num w:numId="323">
    <w:abstractNumId w:val="43"/>
  </w:num>
  <w:num w:numId="324">
    <w:abstractNumId w:val="244"/>
  </w:num>
  <w:num w:numId="325">
    <w:abstractNumId w:val="173"/>
  </w:num>
  <w:num w:numId="326">
    <w:abstractNumId w:val="174"/>
  </w:num>
  <w:num w:numId="327">
    <w:abstractNumId w:val="2"/>
  </w:num>
  <w:num w:numId="328">
    <w:abstractNumId w:val="188"/>
  </w:num>
  <w:num w:numId="329">
    <w:abstractNumId w:val="29"/>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4CA"/>
    <w:rsid w:val="0000157E"/>
    <w:rsid w:val="000029CB"/>
    <w:rsid w:val="00003561"/>
    <w:rsid w:val="00004B30"/>
    <w:rsid w:val="000050AB"/>
    <w:rsid w:val="00006437"/>
    <w:rsid w:val="00007D8D"/>
    <w:rsid w:val="00012752"/>
    <w:rsid w:val="00020053"/>
    <w:rsid w:val="000200D5"/>
    <w:rsid w:val="00020621"/>
    <w:rsid w:val="00020692"/>
    <w:rsid w:val="00020798"/>
    <w:rsid w:val="00021044"/>
    <w:rsid w:val="00021C75"/>
    <w:rsid w:val="00022D40"/>
    <w:rsid w:val="00023DA1"/>
    <w:rsid w:val="000243EB"/>
    <w:rsid w:val="00026A22"/>
    <w:rsid w:val="00032F15"/>
    <w:rsid w:val="000359C9"/>
    <w:rsid w:val="0003723F"/>
    <w:rsid w:val="0003744F"/>
    <w:rsid w:val="00037745"/>
    <w:rsid w:val="00037AB7"/>
    <w:rsid w:val="00041ABB"/>
    <w:rsid w:val="0004236C"/>
    <w:rsid w:val="00043B80"/>
    <w:rsid w:val="00044A82"/>
    <w:rsid w:val="00044AF1"/>
    <w:rsid w:val="0004522F"/>
    <w:rsid w:val="000459F3"/>
    <w:rsid w:val="00045DA7"/>
    <w:rsid w:val="0004671E"/>
    <w:rsid w:val="0004737C"/>
    <w:rsid w:val="00047A56"/>
    <w:rsid w:val="0005352B"/>
    <w:rsid w:val="000556DB"/>
    <w:rsid w:val="00057611"/>
    <w:rsid w:val="0006014A"/>
    <w:rsid w:val="0006059B"/>
    <w:rsid w:val="00062F98"/>
    <w:rsid w:val="0006337E"/>
    <w:rsid w:val="000649CE"/>
    <w:rsid w:val="00065A55"/>
    <w:rsid w:val="00066C23"/>
    <w:rsid w:val="000670AB"/>
    <w:rsid w:val="00067FB4"/>
    <w:rsid w:val="000707AA"/>
    <w:rsid w:val="00070EF8"/>
    <w:rsid w:val="0007109B"/>
    <w:rsid w:val="000712B3"/>
    <w:rsid w:val="000714FB"/>
    <w:rsid w:val="00072A06"/>
    <w:rsid w:val="00073E43"/>
    <w:rsid w:val="000755A0"/>
    <w:rsid w:val="000759F8"/>
    <w:rsid w:val="000803C2"/>
    <w:rsid w:val="00080AE4"/>
    <w:rsid w:val="000839A6"/>
    <w:rsid w:val="00084FFE"/>
    <w:rsid w:val="000850F7"/>
    <w:rsid w:val="00085B41"/>
    <w:rsid w:val="000872BD"/>
    <w:rsid w:val="00090705"/>
    <w:rsid w:val="0009645F"/>
    <w:rsid w:val="000970FF"/>
    <w:rsid w:val="00097C85"/>
    <w:rsid w:val="000A073C"/>
    <w:rsid w:val="000A14C5"/>
    <w:rsid w:val="000A1C0D"/>
    <w:rsid w:val="000A52A4"/>
    <w:rsid w:val="000A6212"/>
    <w:rsid w:val="000A75D8"/>
    <w:rsid w:val="000A7942"/>
    <w:rsid w:val="000B037F"/>
    <w:rsid w:val="000B1481"/>
    <w:rsid w:val="000B3A0C"/>
    <w:rsid w:val="000B6D67"/>
    <w:rsid w:val="000B7FEF"/>
    <w:rsid w:val="000C32D6"/>
    <w:rsid w:val="000C3E42"/>
    <w:rsid w:val="000C40E6"/>
    <w:rsid w:val="000C6B15"/>
    <w:rsid w:val="000C76AC"/>
    <w:rsid w:val="000D1914"/>
    <w:rsid w:val="000D1E3A"/>
    <w:rsid w:val="000D3B77"/>
    <w:rsid w:val="000D4BB6"/>
    <w:rsid w:val="000E0C3F"/>
    <w:rsid w:val="000E25FB"/>
    <w:rsid w:val="000E35BC"/>
    <w:rsid w:val="000E5FAF"/>
    <w:rsid w:val="000F1C2D"/>
    <w:rsid w:val="000F4F96"/>
    <w:rsid w:val="000F5A77"/>
    <w:rsid w:val="000F609A"/>
    <w:rsid w:val="000F621B"/>
    <w:rsid w:val="000F684C"/>
    <w:rsid w:val="000F7A3D"/>
    <w:rsid w:val="000F7B98"/>
    <w:rsid w:val="00100353"/>
    <w:rsid w:val="001013F0"/>
    <w:rsid w:val="00101D00"/>
    <w:rsid w:val="0010297D"/>
    <w:rsid w:val="001062D3"/>
    <w:rsid w:val="0010738F"/>
    <w:rsid w:val="001116C1"/>
    <w:rsid w:val="00112BB8"/>
    <w:rsid w:val="00112C40"/>
    <w:rsid w:val="00113C9F"/>
    <w:rsid w:val="00113EA4"/>
    <w:rsid w:val="001159C9"/>
    <w:rsid w:val="00115BDE"/>
    <w:rsid w:val="001169D0"/>
    <w:rsid w:val="001179B9"/>
    <w:rsid w:val="001206C0"/>
    <w:rsid w:val="00121357"/>
    <w:rsid w:val="00121655"/>
    <w:rsid w:val="00124405"/>
    <w:rsid w:val="00126022"/>
    <w:rsid w:val="001328FB"/>
    <w:rsid w:val="00137467"/>
    <w:rsid w:val="00143AD4"/>
    <w:rsid w:val="00145D47"/>
    <w:rsid w:val="001479AE"/>
    <w:rsid w:val="00147D25"/>
    <w:rsid w:val="00150245"/>
    <w:rsid w:val="00152F8B"/>
    <w:rsid w:val="00153B22"/>
    <w:rsid w:val="00154078"/>
    <w:rsid w:val="001544CE"/>
    <w:rsid w:val="00155A6B"/>
    <w:rsid w:val="00157A60"/>
    <w:rsid w:val="00161126"/>
    <w:rsid w:val="001617DC"/>
    <w:rsid w:val="00161D37"/>
    <w:rsid w:val="001631D2"/>
    <w:rsid w:val="00163B26"/>
    <w:rsid w:val="00163DAA"/>
    <w:rsid w:val="001658E4"/>
    <w:rsid w:val="00165BA4"/>
    <w:rsid w:val="001664C1"/>
    <w:rsid w:val="00170571"/>
    <w:rsid w:val="00170CFB"/>
    <w:rsid w:val="00171028"/>
    <w:rsid w:val="0017217C"/>
    <w:rsid w:val="001767AD"/>
    <w:rsid w:val="0018015D"/>
    <w:rsid w:val="0018141E"/>
    <w:rsid w:val="00181DC5"/>
    <w:rsid w:val="0018270B"/>
    <w:rsid w:val="00184371"/>
    <w:rsid w:val="0018471D"/>
    <w:rsid w:val="001847EF"/>
    <w:rsid w:val="001852C3"/>
    <w:rsid w:val="001855A3"/>
    <w:rsid w:val="00185DE7"/>
    <w:rsid w:val="00186AC1"/>
    <w:rsid w:val="00187703"/>
    <w:rsid w:val="00191872"/>
    <w:rsid w:val="0019268E"/>
    <w:rsid w:val="001927FB"/>
    <w:rsid w:val="00192D83"/>
    <w:rsid w:val="00193A69"/>
    <w:rsid w:val="00193C30"/>
    <w:rsid w:val="00193FC7"/>
    <w:rsid w:val="0019448F"/>
    <w:rsid w:val="001950D2"/>
    <w:rsid w:val="00196701"/>
    <w:rsid w:val="001977EA"/>
    <w:rsid w:val="001A1D58"/>
    <w:rsid w:val="001A2F6E"/>
    <w:rsid w:val="001A3700"/>
    <w:rsid w:val="001A5495"/>
    <w:rsid w:val="001A59B0"/>
    <w:rsid w:val="001A7C0D"/>
    <w:rsid w:val="001B1904"/>
    <w:rsid w:val="001B4065"/>
    <w:rsid w:val="001C1FDD"/>
    <w:rsid w:val="001C3631"/>
    <w:rsid w:val="001C5F4F"/>
    <w:rsid w:val="001D3C55"/>
    <w:rsid w:val="001D58E0"/>
    <w:rsid w:val="001D5CEE"/>
    <w:rsid w:val="001D737E"/>
    <w:rsid w:val="001D78FC"/>
    <w:rsid w:val="001E030E"/>
    <w:rsid w:val="001E350C"/>
    <w:rsid w:val="001E4B08"/>
    <w:rsid w:val="001E7837"/>
    <w:rsid w:val="001F29B6"/>
    <w:rsid w:val="001F632B"/>
    <w:rsid w:val="001F6E76"/>
    <w:rsid w:val="001F75A0"/>
    <w:rsid w:val="001F7F74"/>
    <w:rsid w:val="0020123A"/>
    <w:rsid w:val="00202023"/>
    <w:rsid w:val="00203B24"/>
    <w:rsid w:val="002060AC"/>
    <w:rsid w:val="00207FE6"/>
    <w:rsid w:val="0021000D"/>
    <w:rsid w:val="00210802"/>
    <w:rsid w:val="00210F34"/>
    <w:rsid w:val="00212C43"/>
    <w:rsid w:val="00212FFB"/>
    <w:rsid w:val="002145FF"/>
    <w:rsid w:val="00214F08"/>
    <w:rsid w:val="00215CA9"/>
    <w:rsid w:val="002160CF"/>
    <w:rsid w:val="00216544"/>
    <w:rsid w:val="0021727B"/>
    <w:rsid w:val="002210CD"/>
    <w:rsid w:val="00221A1A"/>
    <w:rsid w:val="0022291B"/>
    <w:rsid w:val="002234BC"/>
    <w:rsid w:val="00225139"/>
    <w:rsid w:val="002256FB"/>
    <w:rsid w:val="00225D61"/>
    <w:rsid w:val="002312D5"/>
    <w:rsid w:val="00232D67"/>
    <w:rsid w:val="00235528"/>
    <w:rsid w:val="002404FC"/>
    <w:rsid w:val="00241E0F"/>
    <w:rsid w:val="00243069"/>
    <w:rsid w:val="00243189"/>
    <w:rsid w:val="002438AD"/>
    <w:rsid w:val="002453E3"/>
    <w:rsid w:val="00245DF1"/>
    <w:rsid w:val="0024757D"/>
    <w:rsid w:val="00252625"/>
    <w:rsid w:val="00252804"/>
    <w:rsid w:val="00253720"/>
    <w:rsid w:val="00255CA3"/>
    <w:rsid w:val="00255EF5"/>
    <w:rsid w:val="00256D0E"/>
    <w:rsid w:val="002600C1"/>
    <w:rsid w:val="00260574"/>
    <w:rsid w:val="00260E93"/>
    <w:rsid w:val="002619B9"/>
    <w:rsid w:val="00262A56"/>
    <w:rsid w:val="00262AF2"/>
    <w:rsid w:val="00262C8B"/>
    <w:rsid w:val="00263E92"/>
    <w:rsid w:val="00264CB3"/>
    <w:rsid w:val="002674C1"/>
    <w:rsid w:val="00267AC6"/>
    <w:rsid w:val="002716CA"/>
    <w:rsid w:val="002738DD"/>
    <w:rsid w:val="0027395D"/>
    <w:rsid w:val="00273EF5"/>
    <w:rsid w:val="002748B7"/>
    <w:rsid w:val="0027495E"/>
    <w:rsid w:val="0027774A"/>
    <w:rsid w:val="0028127A"/>
    <w:rsid w:val="00285E3C"/>
    <w:rsid w:val="00286CB9"/>
    <w:rsid w:val="00286DD4"/>
    <w:rsid w:val="0028773C"/>
    <w:rsid w:val="0029102F"/>
    <w:rsid w:val="002911B0"/>
    <w:rsid w:val="0029205C"/>
    <w:rsid w:val="00295BCF"/>
    <w:rsid w:val="00296986"/>
    <w:rsid w:val="00297FCE"/>
    <w:rsid w:val="002A0DDA"/>
    <w:rsid w:val="002A0E46"/>
    <w:rsid w:val="002A1620"/>
    <w:rsid w:val="002A19AB"/>
    <w:rsid w:val="002A38C3"/>
    <w:rsid w:val="002A575D"/>
    <w:rsid w:val="002B0CCC"/>
    <w:rsid w:val="002B2B12"/>
    <w:rsid w:val="002B2BB3"/>
    <w:rsid w:val="002B2D19"/>
    <w:rsid w:val="002B3271"/>
    <w:rsid w:val="002B5538"/>
    <w:rsid w:val="002C02B9"/>
    <w:rsid w:val="002C3088"/>
    <w:rsid w:val="002C5F61"/>
    <w:rsid w:val="002D1A3D"/>
    <w:rsid w:val="002D2BC1"/>
    <w:rsid w:val="002D3AE2"/>
    <w:rsid w:val="002D3FEA"/>
    <w:rsid w:val="002D57AF"/>
    <w:rsid w:val="002E095F"/>
    <w:rsid w:val="002E131F"/>
    <w:rsid w:val="002E25EC"/>
    <w:rsid w:val="002E2A63"/>
    <w:rsid w:val="002E321C"/>
    <w:rsid w:val="002E39E7"/>
    <w:rsid w:val="002E5E75"/>
    <w:rsid w:val="002E6EC9"/>
    <w:rsid w:val="002E7541"/>
    <w:rsid w:val="002F1457"/>
    <w:rsid w:val="002F1B5A"/>
    <w:rsid w:val="002F5AC6"/>
    <w:rsid w:val="002F5EF9"/>
    <w:rsid w:val="002F7425"/>
    <w:rsid w:val="00300C78"/>
    <w:rsid w:val="00301898"/>
    <w:rsid w:val="0030317E"/>
    <w:rsid w:val="003034C7"/>
    <w:rsid w:val="0030396A"/>
    <w:rsid w:val="00303D59"/>
    <w:rsid w:val="00304181"/>
    <w:rsid w:val="0030540C"/>
    <w:rsid w:val="00306199"/>
    <w:rsid w:val="003073A2"/>
    <w:rsid w:val="00307736"/>
    <w:rsid w:val="00314F32"/>
    <w:rsid w:val="0032005C"/>
    <w:rsid w:val="00321D80"/>
    <w:rsid w:val="00323B4E"/>
    <w:rsid w:val="003266C9"/>
    <w:rsid w:val="0032701C"/>
    <w:rsid w:val="0032789A"/>
    <w:rsid w:val="003316A0"/>
    <w:rsid w:val="00333B5B"/>
    <w:rsid w:val="00335518"/>
    <w:rsid w:val="00336300"/>
    <w:rsid w:val="0033680C"/>
    <w:rsid w:val="0034001A"/>
    <w:rsid w:val="00341CCE"/>
    <w:rsid w:val="00342212"/>
    <w:rsid w:val="003507FF"/>
    <w:rsid w:val="003516F3"/>
    <w:rsid w:val="0035250E"/>
    <w:rsid w:val="00352745"/>
    <w:rsid w:val="00354113"/>
    <w:rsid w:val="003544F2"/>
    <w:rsid w:val="00355BEF"/>
    <w:rsid w:val="0035658C"/>
    <w:rsid w:val="003568E4"/>
    <w:rsid w:val="00356EA7"/>
    <w:rsid w:val="00356ED2"/>
    <w:rsid w:val="003608EB"/>
    <w:rsid w:val="00366DC8"/>
    <w:rsid w:val="00370115"/>
    <w:rsid w:val="003748E4"/>
    <w:rsid w:val="00377758"/>
    <w:rsid w:val="00380761"/>
    <w:rsid w:val="0038154B"/>
    <w:rsid w:val="00381D4E"/>
    <w:rsid w:val="00383D47"/>
    <w:rsid w:val="00384298"/>
    <w:rsid w:val="00384906"/>
    <w:rsid w:val="003849B3"/>
    <w:rsid w:val="00385099"/>
    <w:rsid w:val="003855B2"/>
    <w:rsid w:val="00386613"/>
    <w:rsid w:val="00387956"/>
    <w:rsid w:val="00390457"/>
    <w:rsid w:val="00393561"/>
    <w:rsid w:val="0039411D"/>
    <w:rsid w:val="003946D8"/>
    <w:rsid w:val="00394848"/>
    <w:rsid w:val="00394B9A"/>
    <w:rsid w:val="00395B58"/>
    <w:rsid w:val="003A1F27"/>
    <w:rsid w:val="003A26CB"/>
    <w:rsid w:val="003A772A"/>
    <w:rsid w:val="003B2844"/>
    <w:rsid w:val="003B5349"/>
    <w:rsid w:val="003B5A13"/>
    <w:rsid w:val="003B6081"/>
    <w:rsid w:val="003C088F"/>
    <w:rsid w:val="003C1988"/>
    <w:rsid w:val="003C1EFE"/>
    <w:rsid w:val="003C4B83"/>
    <w:rsid w:val="003C7515"/>
    <w:rsid w:val="003D225D"/>
    <w:rsid w:val="003D4D8B"/>
    <w:rsid w:val="003D7139"/>
    <w:rsid w:val="003D7511"/>
    <w:rsid w:val="003E06EB"/>
    <w:rsid w:val="003E1077"/>
    <w:rsid w:val="003E216C"/>
    <w:rsid w:val="003E2C61"/>
    <w:rsid w:val="003E3649"/>
    <w:rsid w:val="003E6BBF"/>
    <w:rsid w:val="003F0EB8"/>
    <w:rsid w:val="003F400A"/>
    <w:rsid w:val="003F50F6"/>
    <w:rsid w:val="003F6795"/>
    <w:rsid w:val="003F6C3A"/>
    <w:rsid w:val="003F7328"/>
    <w:rsid w:val="00402B1C"/>
    <w:rsid w:val="0040362C"/>
    <w:rsid w:val="00406A63"/>
    <w:rsid w:val="00407FE4"/>
    <w:rsid w:val="00414AB2"/>
    <w:rsid w:val="00424463"/>
    <w:rsid w:val="004258C8"/>
    <w:rsid w:val="004325D9"/>
    <w:rsid w:val="004326DA"/>
    <w:rsid w:val="0043298A"/>
    <w:rsid w:val="00433AAD"/>
    <w:rsid w:val="00433C31"/>
    <w:rsid w:val="0043402C"/>
    <w:rsid w:val="004341B8"/>
    <w:rsid w:val="00434AC1"/>
    <w:rsid w:val="00434CFC"/>
    <w:rsid w:val="004360DF"/>
    <w:rsid w:val="00436FD9"/>
    <w:rsid w:val="0043766E"/>
    <w:rsid w:val="00437C32"/>
    <w:rsid w:val="004400F9"/>
    <w:rsid w:val="00440207"/>
    <w:rsid w:val="00441AAE"/>
    <w:rsid w:val="00444FDF"/>
    <w:rsid w:val="00450D7E"/>
    <w:rsid w:val="00453450"/>
    <w:rsid w:val="0045349E"/>
    <w:rsid w:val="00453DB0"/>
    <w:rsid w:val="00454E61"/>
    <w:rsid w:val="00456E43"/>
    <w:rsid w:val="00456E89"/>
    <w:rsid w:val="00457BA7"/>
    <w:rsid w:val="00460590"/>
    <w:rsid w:val="004649D6"/>
    <w:rsid w:val="00465F96"/>
    <w:rsid w:val="00466553"/>
    <w:rsid w:val="00466962"/>
    <w:rsid w:val="004700E9"/>
    <w:rsid w:val="0047122B"/>
    <w:rsid w:val="0047432D"/>
    <w:rsid w:val="00476174"/>
    <w:rsid w:val="0047629F"/>
    <w:rsid w:val="0047794D"/>
    <w:rsid w:val="004805C4"/>
    <w:rsid w:val="00480CD8"/>
    <w:rsid w:val="00480DB1"/>
    <w:rsid w:val="00481896"/>
    <w:rsid w:val="00482A8B"/>
    <w:rsid w:val="00483251"/>
    <w:rsid w:val="00483C9C"/>
    <w:rsid w:val="00484BC1"/>
    <w:rsid w:val="00484EAB"/>
    <w:rsid w:val="0048564C"/>
    <w:rsid w:val="00485D8D"/>
    <w:rsid w:val="00487604"/>
    <w:rsid w:val="00490983"/>
    <w:rsid w:val="00492088"/>
    <w:rsid w:val="00492BF0"/>
    <w:rsid w:val="00493ADE"/>
    <w:rsid w:val="00493B06"/>
    <w:rsid w:val="00496A50"/>
    <w:rsid w:val="00497618"/>
    <w:rsid w:val="004A425A"/>
    <w:rsid w:val="004A71F0"/>
    <w:rsid w:val="004A7B7D"/>
    <w:rsid w:val="004B3EC0"/>
    <w:rsid w:val="004B63CE"/>
    <w:rsid w:val="004C0B9A"/>
    <w:rsid w:val="004C24CA"/>
    <w:rsid w:val="004C26B8"/>
    <w:rsid w:val="004C26EB"/>
    <w:rsid w:val="004C7B87"/>
    <w:rsid w:val="004D3D76"/>
    <w:rsid w:val="004D50A3"/>
    <w:rsid w:val="004D5A43"/>
    <w:rsid w:val="004D6732"/>
    <w:rsid w:val="004D71ED"/>
    <w:rsid w:val="004E1CBB"/>
    <w:rsid w:val="004E2603"/>
    <w:rsid w:val="004E370C"/>
    <w:rsid w:val="004E3A84"/>
    <w:rsid w:val="004E5BA7"/>
    <w:rsid w:val="004E7665"/>
    <w:rsid w:val="004F00F1"/>
    <w:rsid w:val="004F0E52"/>
    <w:rsid w:val="004F11C2"/>
    <w:rsid w:val="004F1371"/>
    <w:rsid w:val="004F4658"/>
    <w:rsid w:val="004F6E01"/>
    <w:rsid w:val="0050051E"/>
    <w:rsid w:val="00500FE4"/>
    <w:rsid w:val="00501FAB"/>
    <w:rsid w:val="00502683"/>
    <w:rsid w:val="005030E0"/>
    <w:rsid w:val="00503642"/>
    <w:rsid w:val="00504C56"/>
    <w:rsid w:val="005073D6"/>
    <w:rsid w:val="005078B0"/>
    <w:rsid w:val="00507A58"/>
    <w:rsid w:val="00507AB4"/>
    <w:rsid w:val="0051071D"/>
    <w:rsid w:val="00510B53"/>
    <w:rsid w:val="0051294E"/>
    <w:rsid w:val="00512BAE"/>
    <w:rsid w:val="005130AB"/>
    <w:rsid w:val="00514B7B"/>
    <w:rsid w:val="00514C27"/>
    <w:rsid w:val="00515F77"/>
    <w:rsid w:val="0052106B"/>
    <w:rsid w:val="0052403F"/>
    <w:rsid w:val="00526DF7"/>
    <w:rsid w:val="0052779D"/>
    <w:rsid w:val="005300CF"/>
    <w:rsid w:val="005306EB"/>
    <w:rsid w:val="00530E8E"/>
    <w:rsid w:val="00531127"/>
    <w:rsid w:val="00535CD0"/>
    <w:rsid w:val="00540C7E"/>
    <w:rsid w:val="00542318"/>
    <w:rsid w:val="0054525E"/>
    <w:rsid w:val="005452CC"/>
    <w:rsid w:val="00546901"/>
    <w:rsid w:val="00547C25"/>
    <w:rsid w:val="0055075B"/>
    <w:rsid w:val="00550F32"/>
    <w:rsid w:val="00552BA8"/>
    <w:rsid w:val="0055439B"/>
    <w:rsid w:val="00556984"/>
    <w:rsid w:val="00561F57"/>
    <w:rsid w:val="005626D1"/>
    <w:rsid w:val="00566287"/>
    <w:rsid w:val="005668B5"/>
    <w:rsid w:val="00570810"/>
    <w:rsid w:val="005714FB"/>
    <w:rsid w:val="00571FA1"/>
    <w:rsid w:val="00574199"/>
    <w:rsid w:val="005776DF"/>
    <w:rsid w:val="00577999"/>
    <w:rsid w:val="00580190"/>
    <w:rsid w:val="0058090D"/>
    <w:rsid w:val="00583694"/>
    <w:rsid w:val="00583719"/>
    <w:rsid w:val="00583A44"/>
    <w:rsid w:val="00585332"/>
    <w:rsid w:val="005855CD"/>
    <w:rsid w:val="00585834"/>
    <w:rsid w:val="00590503"/>
    <w:rsid w:val="00590E90"/>
    <w:rsid w:val="00593527"/>
    <w:rsid w:val="005944CF"/>
    <w:rsid w:val="005947A1"/>
    <w:rsid w:val="005962A8"/>
    <w:rsid w:val="005965FF"/>
    <w:rsid w:val="005968AD"/>
    <w:rsid w:val="005A077B"/>
    <w:rsid w:val="005A2B26"/>
    <w:rsid w:val="005A44B1"/>
    <w:rsid w:val="005A6807"/>
    <w:rsid w:val="005B3497"/>
    <w:rsid w:val="005B5DF4"/>
    <w:rsid w:val="005C018D"/>
    <w:rsid w:val="005C2057"/>
    <w:rsid w:val="005C3CD4"/>
    <w:rsid w:val="005C50A1"/>
    <w:rsid w:val="005C6391"/>
    <w:rsid w:val="005C7E22"/>
    <w:rsid w:val="005D458E"/>
    <w:rsid w:val="005D5600"/>
    <w:rsid w:val="005D722A"/>
    <w:rsid w:val="005D7DE5"/>
    <w:rsid w:val="005E0885"/>
    <w:rsid w:val="005E3A55"/>
    <w:rsid w:val="005E4374"/>
    <w:rsid w:val="005F2F12"/>
    <w:rsid w:val="005F2F13"/>
    <w:rsid w:val="005F44F3"/>
    <w:rsid w:val="005F4E90"/>
    <w:rsid w:val="00603E99"/>
    <w:rsid w:val="006056CE"/>
    <w:rsid w:val="00605A5B"/>
    <w:rsid w:val="00610082"/>
    <w:rsid w:val="006130D1"/>
    <w:rsid w:val="0061455D"/>
    <w:rsid w:val="00614DA5"/>
    <w:rsid w:val="0061633E"/>
    <w:rsid w:val="0061719F"/>
    <w:rsid w:val="0061782C"/>
    <w:rsid w:val="00621D99"/>
    <w:rsid w:val="0062209D"/>
    <w:rsid w:val="0062296B"/>
    <w:rsid w:val="00624061"/>
    <w:rsid w:val="006244DE"/>
    <w:rsid w:val="00626236"/>
    <w:rsid w:val="0063033E"/>
    <w:rsid w:val="00633EB3"/>
    <w:rsid w:val="0063475A"/>
    <w:rsid w:val="00640C68"/>
    <w:rsid w:val="00641981"/>
    <w:rsid w:val="00642499"/>
    <w:rsid w:val="00643797"/>
    <w:rsid w:val="00645955"/>
    <w:rsid w:val="00646555"/>
    <w:rsid w:val="006479F5"/>
    <w:rsid w:val="00653F86"/>
    <w:rsid w:val="00654F83"/>
    <w:rsid w:val="00655280"/>
    <w:rsid w:val="00657F68"/>
    <w:rsid w:val="00662606"/>
    <w:rsid w:val="006642CA"/>
    <w:rsid w:val="0066705D"/>
    <w:rsid w:val="00667C7F"/>
    <w:rsid w:val="00667F43"/>
    <w:rsid w:val="0068115B"/>
    <w:rsid w:val="006826AC"/>
    <w:rsid w:val="006841A3"/>
    <w:rsid w:val="006848DE"/>
    <w:rsid w:val="00685F16"/>
    <w:rsid w:val="00687259"/>
    <w:rsid w:val="0068793C"/>
    <w:rsid w:val="00690818"/>
    <w:rsid w:val="00694F66"/>
    <w:rsid w:val="0069796D"/>
    <w:rsid w:val="00697B3B"/>
    <w:rsid w:val="006A197B"/>
    <w:rsid w:val="006A3FEE"/>
    <w:rsid w:val="006A608B"/>
    <w:rsid w:val="006B09B5"/>
    <w:rsid w:val="006B3C9E"/>
    <w:rsid w:val="006B7821"/>
    <w:rsid w:val="006B7D11"/>
    <w:rsid w:val="006C0005"/>
    <w:rsid w:val="006C43CF"/>
    <w:rsid w:val="006C5C7C"/>
    <w:rsid w:val="006C5DFD"/>
    <w:rsid w:val="006C6E70"/>
    <w:rsid w:val="006D2219"/>
    <w:rsid w:val="006D28A6"/>
    <w:rsid w:val="006D706D"/>
    <w:rsid w:val="006D7EF3"/>
    <w:rsid w:val="006E14EB"/>
    <w:rsid w:val="006E5A0C"/>
    <w:rsid w:val="006E5EE1"/>
    <w:rsid w:val="006F0F7C"/>
    <w:rsid w:val="006F1A7C"/>
    <w:rsid w:val="006F4C29"/>
    <w:rsid w:val="006F58A5"/>
    <w:rsid w:val="006F5B8D"/>
    <w:rsid w:val="006F73CF"/>
    <w:rsid w:val="006F770C"/>
    <w:rsid w:val="00702A7E"/>
    <w:rsid w:val="0070384F"/>
    <w:rsid w:val="007053FE"/>
    <w:rsid w:val="00706A2F"/>
    <w:rsid w:val="00706C34"/>
    <w:rsid w:val="007071B2"/>
    <w:rsid w:val="00707AEC"/>
    <w:rsid w:val="007114C7"/>
    <w:rsid w:val="00714DCE"/>
    <w:rsid w:val="00714FB0"/>
    <w:rsid w:val="007204DB"/>
    <w:rsid w:val="00722DFD"/>
    <w:rsid w:val="0072337A"/>
    <w:rsid w:val="0072482B"/>
    <w:rsid w:val="0072693D"/>
    <w:rsid w:val="00726BCE"/>
    <w:rsid w:val="0072746D"/>
    <w:rsid w:val="0073209A"/>
    <w:rsid w:val="00733773"/>
    <w:rsid w:val="00737FD4"/>
    <w:rsid w:val="00741015"/>
    <w:rsid w:val="007427FF"/>
    <w:rsid w:val="00744DB1"/>
    <w:rsid w:val="0074750F"/>
    <w:rsid w:val="00747A6F"/>
    <w:rsid w:val="007508A4"/>
    <w:rsid w:val="00752342"/>
    <w:rsid w:val="007534D5"/>
    <w:rsid w:val="0075375C"/>
    <w:rsid w:val="007553EE"/>
    <w:rsid w:val="00756E4C"/>
    <w:rsid w:val="00757A8A"/>
    <w:rsid w:val="00757E77"/>
    <w:rsid w:val="00757F74"/>
    <w:rsid w:val="00761188"/>
    <w:rsid w:val="00761329"/>
    <w:rsid w:val="0076290F"/>
    <w:rsid w:val="00762AE5"/>
    <w:rsid w:val="00763DDD"/>
    <w:rsid w:val="007645A6"/>
    <w:rsid w:val="0076572C"/>
    <w:rsid w:val="007664AE"/>
    <w:rsid w:val="007668EA"/>
    <w:rsid w:val="00770B32"/>
    <w:rsid w:val="00771C91"/>
    <w:rsid w:val="00772063"/>
    <w:rsid w:val="00772428"/>
    <w:rsid w:val="007744E2"/>
    <w:rsid w:val="007748A2"/>
    <w:rsid w:val="00775847"/>
    <w:rsid w:val="0078065B"/>
    <w:rsid w:val="00780FB4"/>
    <w:rsid w:val="00781E34"/>
    <w:rsid w:val="00782545"/>
    <w:rsid w:val="00782E7B"/>
    <w:rsid w:val="00782F2A"/>
    <w:rsid w:val="00783471"/>
    <w:rsid w:val="00784582"/>
    <w:rsid w:val="00784832"/>
    <w:rsid w:val="00787BAA"/>
    <w:rsid w:val="00791B33"/>
    <w:rsid w:val="00791E05"/>
    <w:rsid w:val="00794DD4"/>
    <w:rsid w:val="00795E21"/>
    <w:rsid w:val="0079651B"/>
    <w:rsid w:val="00797A78"/>
    <w:rsid w:val="007A1B8E"/>
    <w:rsid w:val="007A1C36"/>
    <w:rsid w:val="007A25B6"/>
    <w:rsid w:val="007A275F"/>
    <w:rsid w:val="007A2E38"/>
    <w:rsid w:val="007A35B7"/>
    <w:rsid w:val="007A3EE9"/>
    <w:rsid w:val="007A6AB0"/>
    <w:rsid w:val="007B0457"/>
    <w:rsid w:val="007B0A16"/>
    <w:rsid w:val="007B3D11"/>
    <w:rsid w:val="007B4A32"/>
    <w:rsid w:val="007C0150"/>
    <w:rsid w:val="007C0F87"/>
    <w:rsid w:val="007C3D6E"/>
    <w:rsid w:val="007C58BA"/>
    <w:rsid w:val="007C6B9D"/>
    <w:rsid w:val="007C6E45"/>
    <w:rsid w:val="007C758E"/>
    <w:rsid w:val="007D014B"/>
    <w:rsid w:val="007D4FBB"/>
    <w:rsid w:val="007D509F"/>
    <w:rsid w:val="007D6378"/>
    <w:rsid w:val="007E0779"/>
    <w:rsid w:val="007E1699"/>
    <w:rsid w:val="007E19AB"/>
    <w:rsid w:val="007E3948"/>
    <w:rsid w:val="007E686D"/>
    <w:rsid w:val="007F0B71"/>
    <w:rsid w:val="007F151E"/>
    <w:rsid w:val="007F240D"/>
    <w:rsid w:val="007F379D"/>
    <w:rsid w:val="007F3B0A"/>
    <w:rsid w:val="007F4A39"/>
    <w:rsid w:val="007F7E1D"/>
    <w:rsid w:val="00802DA0"/>
    <w:rsid w:val="00803703"/>
    <w:rsid w:val="00803A6F"/>
    <w:rsid w:val="00804457"/>
    <w:rsid w:val="00804791"/>
    <w:rsid w:val="00806620"/>
    <w:rsid w:val="00807D38"/>
    <w:rsid w:val="00811FF9"/>
    <w:rsid w:val="008133D7"/>
    <w:rsid w:val="00813E2A"/>
    <w:rsid w:val="00814AEF"/>
    <w:rsid w:val="0082069E"/>
    <w:rsid w:val="00820DC2"/>
    <w:rsid w:val="00821982"/>
    <w:rsid w:val="00821CCC"/>
    <w:rsid w:val="00821CF0"/>
    <w:rsid w:val="008239F7"/>
    <w:rsid w:val="00823CBD"/>
    <w:rsid w:val="00823ED7"/>
    <w:rsid w:val="0082455D"/>
    <w:rsid w:val="00824EF8"/>
    <w:rsid w:val="00825E44"/>
    <w:rsid w:val="00825F4F"/>
    <w:rsid w:val="00827C17"/>
    <w:rsid w:val="008328E2"/>
    <w:rsid w:val="008337A6"/>
    <w:rsid w:val="008339F6"/>
    <w:rsid w:val="00833FBB"/>
    <w:rsid w:val="008345C6"/>
    <w:rsid w:val="00836A8D"/>
    <w:rsid w:val="00841490"/>
    <w:rsid w:val="00844B94"/>
    <w:rsid w:val="00845077"/>
    <w:rsid w:val="00845E59"/>
    <w:rsid w:val="00846DA3"/>
    <w:rsid w:val="00847B20"/>
    <w:rsid w:val="008504DE"/>
    <w:rsid w:val="0085076A"/>
    <w:rsid w:val="00851301"/>
    <w:rsid w:val="00852AE0"/>
    <w:rsid w:val="00852D62"/>
    <w:rsid w:val="00853B79"/>
    <w:rsid w:val="00853CFD"/>
    <w:rsid w:val="008548AF"/>
    <w:rsid w:val="00854CC7"/>
    <w:rsid w:val="00854DB3"/>
    <w:rsid w:val="008551B6"/>
    <w:rsid w:val="008554F2"/>
    <w:rsid w:val="0085644C"/>
    <w:rsid w:val="00856FE6"/>
    <w:rsid w:val="008570A6"/>
    <w:rsid w:val="008572BB"/>
    <w:rsid w:val="008606A6"/>
    <w:rsid w:val="008606EE"/>
    <w:rsid w:val="008618CE"/>
    <w:rsid w:val="00861B9A"/>
    <w:rsid w:val="00862439"/>
    <w:rsid w:val="00862787"/>
    <w:rsid w:val="00863088"/>
    <w:rsid w:val="008639AF"/>
    <w:rsid w:val="0086549C"/>
    <w:rsid w:val="0086554C"/>
    <w:rsid w:val="0087022E"/>
    <w:rsid w:val="00870B40"/>
    <w:rsid w:val="00871D13"/>
    <w:rsid w:val="00872BAA"/>
    <w:rsid w:val="00873C20"/>
    <w:rsid w:val="0087501A"/>
    <w:rsid w:val="0087555E"/>
    <w:rsid w:val="00876E2D"/>
    <w:rsid w:val="00876F30"/>
    <w:rsid w:val="00880785"/>
    <w:rsid w:val="00880A60"/>
    <w:rsid w:val="0088106B"/>
    <w:rsid w:val="00882C59"/>
    <w:rsid w:val="00883F69"/>
    <w:rsid w:val="00885907"/>
    <w:rsid w:val="00885D9D"/>
    <w:rsid w:val="008869D9"/>
    <w:rsid w:val="00886A6C"/>
    <w:rsid w:val="00886ABC"/>
    <w:rsid w:val="00886F66"/>
    <w:rsid w:val="0089053B"/>
    <w:rsid w:val="00891590"/>
    <w:rsid w:val="008926D9"/>
    <w:rsid w:val="0089294B"/>
    <w:rsid w:val="008941FD"/>
    <w:rsid w:val="00894DAC"/>
    <w:rsid w:val="00896738"/>
    <w:rsid w:val="008A0C37"/>
    <w:rsid w:val="008A18EA"/>
    <w:rsid w:val="008A37DC"/>
    <w:rsid w:val="008A4C6D"/>
    <w:rsid w:val="008A63AA"/>
    <w:rsid w:val="008A760F"/>
    <w:rsid w:val="008B1F47"/>
    <w:rsid w:val="008B3507"/>
    <w:rsid w:val="008B42A3"/>
    <w:rsid w:val="008B469C"/>
    <w:rsid w:val="008B4A26"/>
    <w:rsid w:val="008B7345"/>
    <w:rsid w:val="008C06D9"/>
    <w:rsid w:val="008C377A"/>
    <w:rsid w:val="008C50A5"/>
    <w:rsid w:val="008C5C06"/>
    <w:rsid w:val="008C67BC"/>
    <w:rsid w:val="008C69F3"/>
    <w:rsid w:val="008D0C3D"/>
    <w:rsid w:val="008D0F50"/>
    <w:rsid w:val="008D34FF"/>
    <w:rsid w:val="008D357B"/>
    <w:rsid w:val="008D49F9"/>
    <w:rsid w:val="008D68D5"/>
    <w:rsid w:val="008D759D"/>
    <w:rsid w:val="008E221C"/>
    <w:rsid w:val="008E2556"/>
    <w:rsid w:val="008E31FE"/>
    <w:rsid w:val="008E4823"/>
    <w:rsid w:val="008E49B9"/>
    <w:rsid w:val="008E4DE6"/>
    <w:rsid w:val="008E5A90"/>
    <w:rsid w:val="008E6AA9"/>
    <w:rsid w:val="008F0013"/>
    <w:rsid w:val="008F057F"/>
    <w:rsid w:val="008F3589"/>
    <w:rsid w:val="008F5CD8"/>
    <w:rsid w:val="008F647C"/>
    <w:rsid w:val="0090065D"/>
    <w:rsid w:val="00904F1A"/>
    <w:rsid w:val="00905CCF"/>
    <w:rsid w:val="00906157"/>
    <w:rsid w:val="00907058"/>
    <w:rsid w:val="00910AB8"/>
    <w:rsid w:val="00910FB2"/>
    <w:rsid w:val="00911EB3"/>
    <w:rsid w:val="00912DA8"/>
    <w:rsid w:val="00913D65"/>
    <w:rsid w:val="0091502F"/>
    <w:rsid w:val="009160FD"/>
    <w:rsid w:val="0091622A"/>
    <w:rsid w:val="009162B4"/>
    <w:rsid w:val="00916597"/>
    <w:rsid w:val="0091690D"/>
    <w:rsid w:val="009176FA"/>
    <w:rsid w:val="00917F25"/>
    <w:rsid w:val="00921820"/>
    <w:rsid w:val="009223F0"/>
    <w:rsid w:val="009248FC"/>
    <w:rsid w:val="00927397"/>
    <w:rsid w:val="009274E8"/>
    <w:rsid w:val="00927A24"/>
    <w:rsid w:val="00931524"/>
    <w:rsid w:val="0093229B"/>
    <w:rsid w:val="00933BC7"/>
    <w:rsid w:val="00934C21"/>
    <w:rsid w:val="009359F4"/>
    <w:rsid w:val="00936970"/>
    <w:rsid w:val="00940E66"/>
    <w:rsid w:val="00941259"/>
    <w:rsid w:val="00942C69"/>
    <w:rsid w:val="00943473"/>
    <w:rsid w:val="00943944"/>
    <w:rsid w:val="00943952"/>
    <w:rsid w:val="00951892"/>
    <w:rsid w:val="0095362C"/>
    <w:rsid w:val="00953987"/>
    <w:rsid w:val="00953E97"/>
    <w:rsid w:val="0095463C"/>
    <w:rsid w:val="00954C08"/>
    <w:rsid w:val="00954F97"/>
    <w:rsid w:val="00957DB2"/>
    <w:rsid w:val="00961E8B"/>
    <w:rsid w:val="0096332B"/>
    <w:rsid w:val="00963804"/>
    <w:rsid w:val="00964583"/>
    <w:rsid w:val="00966927"/>
    <w:rsid w:val="00967339"/>
    <w:rsid w:val="00970CE5"/>
    <w:rsid w:val="00972572"/>
    <w:rsid w:val="00973D49"/>
    <w:rsid w:val="00975976"/>
    <w:rsid w:val="00980C1B"/>
    <w:rsid w:val="0098110D"/>
    <w:rsid w:val="00981153"/>
    <w:rsid w:val="00984C6E"/>
    <w:rsid w:val="00984CCE"/>
    <w:rsid w:val="00985848"/>
    <w:rsid w:val="009900A6"/>
    <w:rsid w:val="00990AEB"/>
    <w:rsid w:val="0099174C"/>
    <w:rsid w:val="00994118"/>
    <w:rsid w:val="009A06B3"/>
    <w:rsid w:val="009A0E03"/>
    <w:rsid w:val="009A2553"/>
    <w:rsid w:val="009A294A"/>
    <w:rsid w:val="009A4221"/>
    <w:rsid w:val="009A50F5"/>
    <w:rsid w:val="009A520D"/>
    <w:rsid w:val="009A79F7"/>
    <w:rsid w:val="009B06C6"/>
    <w:rsid w:val="009B1309"/>
    <w:rsid w:val="009B2373"/>
    <w:rsid w:val="009B330E"/>
    <w:rsid w:val="009B49A3"/>
    <w:rsid w:val="009B4D3B"/>
    <w:rsid w:val="009B5501"/>
    <w:rsid w:val="009B5DA1"/>
    <w:rsid w:val="009B663E"/>
    <w:rsid w:val="009B7CA6"/>
    <w:rsid w:val="009C3F77"/>
    <w:rsid w:val="009C5338"/>
    <w:rsid w:val="009C6403"/>
    <w:rsid w:val="009C6426"/>
    <w:rsid w:val="009C681E"/>
    <w:rsid w:val="009D3EDD"/>
    <w:rsid w:val="009D543B"/>
    <w:rsid w:val="009D66AC"/>
    <w:rsid w:val="009E1937"/>
    <w:rsid w:val="009E2B7A"/>
    <w:rsid w:val="009E6109"/>
    <w:rsid w:val="009E710C"/>
    <w:rsid w:val="009E72E9"/>
    <w:rsid w:val="009E7F5F"/>
    <w:rsid w:val="009F0926"/>
    <w:rsid w:val="009F22DA"/>
    <w:rsid w:val="009F2BF4"/>
    <w:rsid w:val="009F5653"/>
    <w:rsid w:val="009F7FCB"/>
    <w:rsid w:val="00A001A1"/>
    <w:rsid w:val="00A00A14"/>
    <w:rsid w:val="00A01A4C"/>
    <w:rsid w:val="00A02CE1"/>
    <w:rsid w:val="00A05C30"/>
    <w:rsid w:val="00A06818"/>
    <w:rsid w:val="00A1060B"/>
    <w:rsid w:val="00A123D3"/>
    <w:rsid w:val="00A13702"/>
    <w:rsid w:val="00A1427B"/>
    <w:rsid w:val="00A15A8C"/>
    <w:rsid w:val="00A2296D"/>
    <w:rsid w:val="00A22D75"/>
    <w:rsid w:val="00A2385E"/>
    <w:rsid w:val="00A23E83"/>
    <w:rsid w:val="00A244AC"/>
    <w:rsid w:val="00A24926"/>
    <w:rsid w:val="00A24C9B"/>
    <w:rsid w:val="00A2539E"/>
    <w:rsid w:val="00A302CB"/>
    <w:rsid w:val="00A30A10"/>
    <w:rsid w:val="00A31A4F"/>
    <w:rsid w:val="00A32ADC"/>
    <w:rsid w:val="00A33E86"/>
    <w:rsid w:val="00A361F8"/>
    <w:rsid w:val="00A3775F"/>
    <w:rsid w:val="00A43670"/>
    <w:rsid w:val="00A440EA"/>
    <w:rsid w:val="00A44B6F"/>
    <w:rsid w:val="00A473D6"/>
    <w:rsid w:val="00A5059E"/>
    <w:rsid w:val="00A508E3"/>
    <w:rsid w:val="00A53892"/>
    <w:rsid w:val="00A53C79"/>
    <w:rsid w:val="00A56E56"/>
    <w:rsid w:val="00A60036"/>
    <w:rsid w:val="00A60C75"/>
    <w:rsid w:val="00A61634"/>
    <w:rsid w:val="00A6374D"/>
    <w:rsid w:val="00A64096"/>
    <w:rsid w:val="00A64209"/>
    <w:rsid w:val="00A65D74"/>
    <w:rsid w:val="00A66045"/>
    <w:rsid w:val="00A666C5"/>
    <w:rsid w:val="00A66C2E"/>
    <w:rsid w:val="00A703DD"/>
    <w:rsid w:val="00A72FA2"/>
    <w:rsid w:val="00A7577F"/>
    <w:rsid w:val="00A82EDF"/>
    <w:rsid w:val="00A86148"/>
    <w:rsid w:val="00A86556"/>
    <w:rsid w:val="00A87A53"/>
    <w:rsid w:val="00A90335"/>
    <w:rsid w:val="00A914A7"/>
    <w:rsid w:val="00A92016"/>
    <w:rsid w:val="00A92028"/>
    <w:rsid w:val="00A945E4"/>
    <w:rsid w:val="00A97F2A"/>
    <w:rsid w:val="00AA048A"/>
    <w:rsid w:val="00AA3B35"/>
    <w:rsid w:val="00AA4FCD"/>
    <w:rsid w:val="00AA5292"/>
    <w:rsid w:val="00AA6709"/>
    <w:rsid w:val="00AA7200"/>
    <w:rsid w:val="00AA7610"/>
    <w:rsid w:val="00AA7B32"/>
    <w:rsid w:val="00AB038C"/>
    <w:rsid w:val="00AB16AC"/>
    <w:rsid w:val="00AB3559"/>
    <w:rsid w:val="00AB37EB"/>
    <w:rsid w:val="00AB37EC"/>
    <w:rsid w:val="00AB4513"/>
    <w:rsid w:val="00AB5C32"/>
    <w:rsid w:val="00AC11D1"/>
    <w:rsid w:val="00AC153B"/>
    <w:rsid w:val="00AC1632"/>
    <w:rsid w:val="00AC228D"/>
    <w:rsid w:val="00AC2CAD"/>
    <w:rsid w:val="00AC34DA"/>
    <w:rsid w:val="00AC3555"/>
    <w:rsid w:val="00AC5506"/>
    <w:rsid w:val="00AC7DF5"/>
    <w:rsid w:val="00AD059B"/>
    <w:rsid w:val="00AD0F1C"/>
    <w:rsid w:val="00AD2BFD"/>
    <w:rsid w:val="00AD4777"/>
    <w:rsid w:val="00AD4CFA"/>
    <w:rsid w:val="00AD6D2D"/>
    <w:rsid w:val="00AE040D"/>
    <w:rsid w:val="00AE2C9B"/>
    <w:rsid w:val="00AE35DD"/>
    <w:rsid w:val="00AE49BA"/>
    <w:rsid w:val="00AF190B"/>
    <w:rsid w:val="00AF28CE"/>
    <w:rsid w:val="00AF28E6"/>
    <w:rsid w:val="00AF610D"/>
    <w:rsid w:val="00AF636D"/>
    <w:rsid w:val="00AF7444"/>
    <w:rsid w:val="00AF78C7"/>
    <w:rsid w:val="00B0144C"/>
    <w:rsid w:val="00B022B9"/>
    <w:rsid w:val="00B02D30"/>
    <w:rsid w:val="00B03DFB"/>
    <w:rsid w:val="00B04690"/>
    <w:rsid w:val="00B053D1"/>
    <w:rsid w:val="00B102BE"/>
    <w:rsid w:val="00B10A37"/>
    <w:rsid w:val="00B120A2"/>
    <w:rsid w:val="00B145F5"/>
    <w:rsid w:val="00B1567F"/>
    <w:rsid w:val="00B157DE"/>
    <w:rsid w:val="00B15FF7"/>
    <w:rsid w:val="00B169BE"/>
    <w:rsid w:val="00B21D04"/>
    <w:rsid w:val="00B248CA"/>
    <w:rsid w:val="00B263CF"/>
    <w:rsid w:val="00B268C5"/>
    <w:rsid w:val="00B26C06"/>
    <w:rsid w:val="00B330A0"/>
    <w:rsid w:val="00B35632"/>
    <w:rsid w:val="00B35788"/>
    <w:rsid w:val="00B359D4"/>
    <w:rsid w:val="00B36D23"/>
    <w:rsid w:val="00B37F77"/>
    <w:rsid w:val="00B429E5"/>
    <w:rsid w:val="00B43104"/>
    <w:rsid w:val="00B43A6A"/>
    <w:rsid w:val="00B50F0D"/>
    <w:rsid w:val="00B514B4"/>
    <w:rsid w:val="00B5224C"/>
    <w:rsid w:val="00B526A4"/>
    <w:rsid w:val="00B54C67"/>
    <w:rsid w:val="00B56B87"/>
    <w:rsid w:val="00B57739"/>
    <w:rsid w:val="00B623C2"/>
    <w:rsid w:val="00B641B5"/>
    <w:rsid w:val="00B65764"/>
    <w:rsid w:val="00B72285"/>
    <w:rsid w:val="00B72444"/>
    <w:rsid w:val="00B7451F"/>
    <w:rsid w:val="00B80D53"/>
    <w:rsid w:val="00B81D21"/>
    <w:rsid w:val="00B90166"/>
    <w:rsid w:val="00B936FF"/>
    <w:rsid w:val="00B93C1D"/>
    <w:rsid w:val="00B95657"/>
    <w:rsid w:val="00B961C0"/>
    <w:rsid w:val="00B962EA"/>
    <w:rsid w:val="00B9632D"/>
    <w:rsid w:val="00BA0A78"/>
    <w:rsid w:val="00BA12A6"/>
    <w:rsid w:val="00BA2412"/>
    <w:rsid w:val="00BA616A"/>
    <w:rsid w:val="00BB07ED"/>
    <w:rsid w:val="00BB0AC1"/>
    <w:rsid w:val="00BB31F0"/>
    <w:rsid w:val="00BB35A1"/>
    <w:rsid w:val="00BB3C59"/>
    <w:rsid w:val="00BB4569"/>
    <w:rsid w:val="00BB5EB0"/>
    <w:rsid w:val="00BB7795"/>
    <w:rsid w:val="00BC0057"/>
    <w:rsid w:val="00BC05FC"/>
    <w:rsid w:val="00BC13FC"/>
    <w:rsid w:val="00BC2765"/>
    <w:rsid w:val="00BC29D4"/>
    <w:rsid w:val="00BC2B2C"/>
    <w:rsid w:val="00BC30A6"/>
    <w:rsid w:val="00BC3484"/>
    <w:rsid w:val="00BC4BF3"/>
    <w:rsid w:val="00BC778A"/>
    <w:rsid w:val="00BD05B3"/>
    <w:rsid w:val="00BD1070"/>
    <w:rsid w:val="00BD1BF7"/>
    <w:rsid w:val="00BD24CE"/>
    <w:rsid w:val="00BD3D8A"/>
    <w:rsid w:val="00BD489D"/>
    <w:rsid w:val="00BD4C96"/>
    <w:rsid w:val="00BD5E44"/>
    <w:rsid w:val="00BE0824"/>
    <w:rsid w:val="00BE0FE0"/>
    <w:rsid w:val="00BE1894"/>
    <w:rsid w:val="00BE2CE6"/>
    <w:rsid w:val="00BE3371"/>
    <w:rsid w:val="00BE377F"/>
    <w:rsid w:val="00BE39B5"/>
    <w:rsid w:val="00BE3FA3"/>
    <w:rsid w:val="00BE6176"/>
    <w:rsid w:val="00BF2F4D"/>
    <w:rsid w:val="00BF3008"/>
    <w:rsid w:val="00BF35AB"/>
    <w:rsid w:val="00BF3A92"/>
    <w:rsid w:val="00BF3F88"/>
    <w:rsid w:val="00BF4751"/>
    <w:rsid w:val="00BF64E0"/>
    <w:rsid w:val="00BF7F56"/>
    <w:rsid w:val="00C016DE"/>
    <w:rsid w:val="00C02144"/>
    <w:rsid w:val="00C0375D"/>
    <w:rsid w:val="00C10A36"/>
    <w:rsid w:val="00C11610"/>
    <w:rsid w:val="00C11A81"/>
    <w:rsid w:val="00C1212B"/>
    <w:rsid w:val="00C12A4C"/>
    <w:rsid w:val="00C13C08"/>
    <w:rsid w:val="00C13C8D"/>
    <w:rsid w:val="00C13D45"/>
    <w:rsid w:val="00C1445A"/>
    <w:rsid w:val="00C1575F"/>
    <w:rsid w:val="00C17067"/>
    <w:rsid w:val="00C20778"/>
    <w:rsid w:val="00C21A12"/>
    <w:rsid w:val="00C21AB9"/>
    <w:rsid w:val="00C22226"/>
    <w:rsid w:val="00C224FF"/>
    <w:rsid w:val="00C22864"/>
    <w:rsid w:val="00C24042"/>
    <w:rsid w:val="00C25646"/>
    <w:rsid w:val="00C256A7"/>
    <w:rsid w:val="00C26006"/>
    <w:rsid w:val="00C26530"/>
    <w:rsid w:val="00C26761"/>
    <w:rsid w:val="00C27A90"/>
    <w:rsid w:val="00C27D2E"/>
    <w:rsid w:val="00C30F37"/>
    <w:rsid w:val="00C32A67"/>
    <w:rsid w:val="00C331BC"/>
    <w:rsid w:val="00C33F22"/>
    <w:rsid w:val="00C3413C"/>
    <w:rsid w:val="00C35591"/>
    <w:rsid w:val="00C372BD"/>
    <w:rsid w:val="00C41196"/>
    <w:rsid w:val="00C421F4"/>
    <w:rsid w:val="00C42B98"/>
    <w:rsid w:val="00C43D80"/>
    <w:rsid w:val="00C44237"/>
    <w:rsid w:val="00C44A4D"/>
    <w:rsid w:val="00C4546C"/>
    <w:rsid w:val="00C47344"/>
    <w:rsid w:val="00C505B4"/>
    <w:rsid w:val="00C50F9B"/>
    <w:rsid w:val="00C52185"/>
    <w:rsid w:val="00C5463C"/>
    <w:rsid w:val="00C57C7B"/>
    <w:rsid w:val="00C61D62"/>
    <w:rsid w:val="00C61DB8"/>
    <w:rsid w:val="00C6255F"/>
    <w:rsid w:val="00C62AE7"/>
    <w:rsid w:val="00C66176"/>
    <w:rsid w:val="00C673CB"/>
    <w:rsid w:val="00C72B3E"/>
    <w:rsid w:val="00C72D51"/>
    <w:rsid w:val="00C76185"/>
    <w:rsid w:val="00C80593"/>
    <w:rsid w:val="00C80D09"/>
    <w:rsid w:val="00C818FE"/>
    <w:rsid w:val="00C82620"/>
    <w:rsid w:val="00C83F48"/>
    <w:rsid w:val="00C8456D"/>
    <w:rsid w:val="00C87528"/>
    <w:rsid w:val="00C912D7"/>
    <w:rsid w:val="00C926A5"/>
    <w:rsid w:val="00C95B73"/>
    <w:rsid w:val="00C9697E"/>
    <w:rsid w:val="00C96B8A"/>
    <w:rsid w:val="00C96CB0"/>
    <w:rsid w:val="00C97B12"/>
    <w:rsid w:val="00C97E4D"/>
    <w:rsid w:val="00CA0E78"/>
    <w:rsid w:val="00CA1535"/>
    <w:rsid w:val="00CA1CEA"/>
    <w:rsid w:val="00CA20F5"/>
    <w:rsid w:val="00CA2AC2"/>
    <w:rsid w:val="00CA46E4"/>
    <w:rsid w:val="00CB1C82"/>
    <w:rsid w:val="00CB1F10"/>
    <w:rsid w:val="00CB21F1"/>
    <w:rsid w:val="00CB3522"/>
    <w:rsid w:val="00CB3EC3"/>
    <w:rsid w:val="00CB4D24"/>
    <w:rsid w:val="00CC4F3E"/>
    <w:rsid w:val="00CC5455"/>
    <w:rsid w:val="00CC5640"/>
    <w:rsid w:val="00CD0AA7"/>
    <w:rsid w:val="00CD0C5E"/>
    <w:rsid w:val="00CD118F"/>
    <w:rsid w:val="00CD119B"/>
    <w:rsid w:val="00CD137E"/>
    <w:rsid w:val="00CD2833"/>
    <w:rsid w:val="00CD37E6"/>
    <w:rsid w:val="00CD6D15"/>
    <w:rsid w:val="00CD71F5"/>
    <w:rsid w:val="00CE058A"/>
    <w:rsid w:val="00CE0A7F"/>
    <w:rsid w:val="00CE0C8D"/>
    <w:rsid w:val="00CE0EB9"/>
    <w:rsid w:val="00CE0FA1"/>
    <w:rsid w:val="00CE179D"/>
    <w:rsid w:val="00CE25BC"/>
    <w:rsid w:val="00CE465C"/>
    <w:rsid w:val="00CE4C9C"/>
    <w:rsid w:val="00CE674F"/>
    <w:rsid w:val="00CE77A1"/>
    <w:rsid w:val="00CE7C25"/>
    <w:rsid w:val="00CE7E73"/>
    <w:rsid w:val="00CF149E"/>
    <w:rsid w:val="00CF267D"/>
    <w:rsid w:val="00CF39BF"/>
    <w:rsid w:val="00CF486E"/>
    <w:rsid w:val="00CF5B8C"/>
    <w:rsid w:val="00CF74AB"/>
    <w:rsid w:val="00CF7748"/>
    <w:rsid w:val="00D00CD2"/>
    <w:rsid w:val="00D011C1"/>
    <w:rsid w:val="00D01492"/>
    <w:rsid w:val="00D03A4A"/>
    <w:rsid w:val="00D04015"/>
    <w:rsid w:val="00D0405D"/>
    <w:rsid w:val="00D042BE"/>
    <w:rsid w:val="00D05743"/>
    <w:rsid w:val="00D06994"/>
    <w:rsid w:val="00D07B4C"/>
    <w:rsid w:val="00D10093"/>
    <w:rsid w:val="00D10329"/>
    <w:rsid w:val="00D12955"/>
    <w:rsid w:val="00D145E7"/>
    <w:rsid w:val="00D1547A"/>
    <w:rsid w:val="00D162C8"/>
    <w:rsid w:val="00D16C2E"/>
    <w:rsid w:val="00D17311"/>
    <w:rsid w:val="00D21338"/>
    <w:rsid w:val="00D253FD"/>
    <w:rsid w:val="00D261B4"/>
    <w:rsid w:val="00D26891"/>
    <w:rsid w:val="00D27563"/>
    <w:rsid w:val="00D300F7"/>
    <w:rsid w:val="00D302BC"/>
    <w:rsid w:val="00D3089C"/>
    <w:rsid w:val="00D3092C"/>
    <w:rsid w:val="00D32032"/>
    <w:rsid w:val="00D3367C"/>
    <w:rsid w:val="00D34049"/>
    <w:rsid w:val="00D3704D"/>
    <w:rsid w:val="00D372CE"/>
    <w:rsid w:val="00D374B3"/>
    <w:rsid w:val="00D37846"/>
    <w:rsid w:val="00D37B00"/>
    <w:rsid w:val="00D37B9B"/>
    <w:rsid w:val="00D44E26"/>
    <w:rsid w:val="00D46509"/>
    <w:rsid w:val="00D46874"/>
    <w:rsid w:val="00D46E25"/>
    <w:rsid w:val="00D53632"/>
    <w:rsid w:val="00D538B0"/>
    <w:rsid w:val="00D53BCB"/>
    <w:rsid w:val="00D5473D"/>
    <w:rsid w:val="00D54A1C"/>
    <w:rsid w:val="00D54F52"/>
    <w:rsid w:val="00D5541D"/>
    <w:rsid w:val="00D558F4"/>
    <w:rsid w:val="00D563EC"/>
    <w:rsid w:val="00D6289E"/>
    <w:rsid w:val="00D64090"/>
    <w:rsid w:val="00D64ECA"/>
    <w:rsid w:val="00D65D1A"/>
    <w:rsid w:val="00D66845"/>
    <w:rsid w:val="00D66C4A"/>
    <w:rsid w:val="00D70996"/>
    <w:rsid w:val="00D74272"/>
    <w:rsid w:val="00D74EE9"/>
    <w:rsid w:val="00D757DB"/>
    <w:rsid w:val="00D75E20"/>
    <w:rsid w:val="00D777D9"/>
    <w:rsid w:val="00D8090E"/>
    <w:rsid w:val="00D81D6B"/>
    <w:rsid w:val="00D820EC"/>
    <w:rsid w:val="00D824F0"/>
    <w:rsid w:val="00D828F2"/>
    <w:rsid w:val="00D82B49"/>
    <w:rsid w:val="00D82FCE"/>
    <w:rsid w:val="00D84DFA"/>
    <w:rsid w:val="00D87B47"/>
    <w:rsid w:val="00D9043B"/>
    <w:rsid w:val="00D92830"/>
    <w:rsid w:val="00D93563"/>
    <w:rsid w:val="00D93993"/>
    <w:rsid w:val="00D94650"/>
    <w:rsid w:val="00D94996"/>
    <w:rsid w:val="00D94BC6"/>
    <w:rsid w:val="00D97357"/>
    <w:rsid w:val="00DA215E"/>
    <w:rsid w:val="00DA38B7"/>
    <w:rsid w:val="00DA461B"/>
    <w:rsid w:val="00DA6E60"/>
    <w:rsid w:val="00DA7467"/>
    <w:rsid w:val="00DB1778"/>
    <w:rsid w:val="00DB20C6"/>
    <w:rsid w:val="00DB279C"/>
    <w:rsid w:val="00DB28AB"/>
    <w:rsid w:val="00DB2A1A"/>
    <w:rsid w:val="00DB3C24"/>
    <w:rsid w:val="00DB51E7"/>
    <w:rsid w:val="00DB5FFC"/>
    <w:rsid w:val="00DC1E49"/>
    <w:rsid w:val="00DC24AF"/>
    <w:rsid w:val="00DC4FE5"/>
    <w:rsid w:val="00DC52C9"/>
    <w:rsid w:val="00DC5785"/>
    <w:rsid w:val="00DC5F70"/>
    <w:rsid w:val="00DC72D1"/>
    <w:rsid w:val="00DD1FDA"/>
    <w:rsid w:val="00DD3470"/>
    <w:rsid w:val="00DD70C4"/>
    <w:rsid w:val="00DE13A7"/>
    <w:rsid w:val="00DE3324"/>
    <w:rsid w:val="00DE3C59"/>
    <w:rsid w:val="00DE68A9"/>
    <w:rsid w:val="00DE6D43"/>
    <w:rsid w:val="00DE7250"/>
    <w:rsid w:val="00DE7A7B"/>
    <w:rsid w:val="00DF017C"/>
    <w:rsid w:val="00DF0E13"/>
    <w:rsid w:val="00DF0EAA"/>
    <w:rsid w:val="00DF10DF"/>
    <w:rsid w:val="00DF22A6"/>
    <w:rsid w:val="00DF2DB5"/>
    <w:rsid w:val="00DF335A"/>
    <w:rsid w:val="00DF4126"/>
    <w:rsid w:val="00DF6DC9"/>
    <w:rsid w:val="00DF7473"/>
    <w:rsid w:val="00E015BC"/>
    <w:rsid w:val="00E02E52"/>
    <w:rsid w:val="00E03E03"/>
    <w:rsid w:val="00E05C8C"/>
    <w:rsid w:val="00E06DB4"/>
    <w:rsid w:val="00E1198D"/>
    <w:rsid w:val="00E11A24"/>
    <w:rsid w:val="00E11F1F"/>
    <w:rsid w:val="00E14B54"/>
    <w:rsid w:val="00E14FA8"/>
    <w:rsid w:val="00E15A16"/>
    <w:rsid w:val="00E15F78"/>
    <w:rsid w:val="00E1702E"/>
    <w:rsid w:val="00E20182"/>
    <w:rsid w:val="00E22836"/>
    <w:rsid w:val="00E236E8"/>
    <w:rsid w:val="00E2471F"/>
    <w:rsid w:val="00E24CF0"/>
    <w:rsid w:val="00E25648"/>
    <w:rsid w:val="00E273AA"/>
    <w:rsid w:val="00E27853"/>
    <w:rsid w:val="00E337DD"/>
    <w:rsid w:val="00E35305"/>
    <w:rsid w:val="00E35448"/>
    <w:rsid w:val="00E369D2"/>
    <w:rsid w:val="00E36A8C"/>
    <w:rsid w:val="00E41B78"/>
    <w:rsid w:val="00E422DE"/>
    <w:rsid w:val="00E43177"/>
    <w:rsid w:val="00E43F0E"/>
    <w:rsid w:val="00E446B5"/>
    <w:rsid w:val="00E47360"/>
    <w:rsid w:val="00E5377E"/>
    <w:rsid w:val="00E5384F"/>
    <w:rsid w:val="00E556DE"/>
    <w:rsid w:val="00E571C5"/>
    <w:rsid w:val="00E6097C"/>
    <w:rsid w:val="00E619C7"/>
    <w:rsid w:val="00E61E73"/>
    <w:rsid w:val="00E62551"/>
    <w:rsid w:val="00E644A6"/>
    <w:rsid w:val="00E64B34"/>
    <w:rsid w:val="00E65693"/>
    <w:rsid w:val="00E670BD"/>
    <w:rsid w:val="00E674F6"/>
    <w:rsid w:val="00E70882"/>
    <w:rsid w:val="00E71E42"/>
    <w:rsid w:val="00E73FA4"/>
    <w:rsid w:val="00E74403"/>
    <w:rsid w:val="00E745DB"/>
    <w:rsid w:val="00E748EB"/>
    <w:rsid w:val="00E7574A"/>
    <w:rsid w:val="00E75985"/>
    <w:rsid w:val="00E75BF1"/>
    <w:rsid w:val="00E75D2B"/>
    <w:rsid w:val="00E76222"/>
    <w:rsid w:val="00E83097"/>
    <w:rsid w:val="00E85D05"/>
    <w:rsid w:val="00E8649C"/>
    <w:rsid w:val="00E90378"/>
    <w:rsid w:val="00E91464"/>
    <w:rsid w:val="00E96E1A"/>
    <w:rsid w:val="00EA0F29"/>
    <w:rsid w:val="00EA22B9"/>
    <w:rsid w:val="00EA259E"/>
    <w:rsid w:val="00EA64C7"/>
    <w:rsid w:val="00EA6CCD"/>
    <w:rsid w:val="00EB1B9B"/>
    <w:rsid w:val="00EB217D"/>
    <w:rsid w:val="00EB2F5E"/>
    <w:rsid w:val="00EB612E"/>
    <w:rsid w:val="00EB664A"/>
    <w:rsid w:val="00EB66FA"/>
    <w:rsid w:val="00EB6F85"/>
    <w:rsid w:val="00EB7FD5"/>
    <w:rsid w:val="00EC34A7"/>
    <w:rsid w:val="00EC4157"/>
    <w:rsid w:val="00EC447D"/>
    <w:rsid w:val="00EC4E35"/>
    <w:rsid w:val="00EC666B"/>
    <w:rsid w:val="00ED06C8"/>
    <w:rsid w:val="00ED1DF8"/>
    <w:rsid w:val="00ED2416"/>
    <w:rsid w:val="00ED242F"/>
    <w:rsid w:val="00ED387F"/>
    <w:rsid w:val="00ED400E"/>
    <w:rsid w:val="00ED51E4"/>
    <w:rsid w:val="00ED6978"/>
    <w:rsid w:val="00ED7D6B"/>
    <w:rsid w:val="00EE07B7"/>
    <w:rsid w:val="00EE0A73"/>
    <w:rsid w:val="00EE2ADE"/>
    <w:rsid w:val="00EE2FB5"/>
    <w:rsid w:val="00EF0194"/>
    <w:rsid w:val="00EF0F0D"/>
    <w:rsid w:val="00EF28E5"/>
    <w:rsid w:val="00EF2DFB"/>
    <w:rsid w:val="00EF4C85"/>
    <w:rsid w:val="00EF519E"/>
    <w:rsid w:val="00EF52C0"/>
    <w:rsid w:val="00F01C1C"/>
    <w:rsid w:val="00F027B8"/>
    <w:rsid w:val="00F03139"/>
    <w:rsid w:val="00F04190"/>
    <w:rsid w:val="00F077E4"/>
    <w:rsid w:val="00F12789"/>
    <w:rsid w:val="00F13FA0"/>
    <w:rsid w:val="00F147C1"/>
    <w:rsid w:val="00F150AB"/>
    <w:rsid w:val="00F16527"/>
    <w:rsid w:val="00F175CE"/>
    <w:rsid w:val="00F21491"/>
    <w:rsid w:val="00F21EBE"/>
    <w:rsid w:val="00F23C1D"/>
    <w:rsid w:val="00F260CC"/>
    <w:rsid w:val="00F27514"/>
    <w:rsid w:val="00F308D3"/>
    <w:rsid w:val="00F3477B"/>
    <w:rsid w:val="00F351C2"/>
    <w:rsid w:val="00F35A77"/>
    <w:rsid w:val="00F35C0F"/>
    <w:rsid w:val="00F35CEB"/>
    <w:rsid w:val="00F36628"/>
    <w:rsid w:val="00F37654"/>
    <w:rsid w:val="00F3792C"/>
    <w:rsid w:val="00F37C11"/>
    <w:rsid w:val="00F40352"/>
    <w:rsid w:val="00F44E00"/>
    <w:rsid w:val="00F47108"/>
    <w:rsid w:val="00F47A37"/>
    <w:rsid w:val="00F47E8C"/>
    <w:rsid w:val="00F50470"/>
    <w:rsid w:val="00F5072A"/>
    <w:rsid w:val="00F5171D"/>
    <w:rsid w:val="00F51FCC"/>
    <w:rsid w:val="00F53AEE"/>
    <w:rsid w:val="00F54306"/>
    <w:rsid w:val="00F55C32"/>
    <w:rsid w:val="00F56AC8"/>
    <w:rsid w:val="00F56E41"/>
    <w:rsid w:val="00F60596"/>
    <w:rsid w:val="00F65028"/>
    <w:rsid w:val="00F66CBA"/>
    <w:rsid w:val="00F67E99"/>
    <w:rsid w:val="00F72169"/>
    <w:rsid w:val="00F732A5"/>
    <w:rsid w:val="00F740E6"/>
    <w:rsid w:val="00F753E6"/>
    <w:rsid w:val="00F80162"/>
    <w:rsid w:val="00F80BAB"/>
    <w:rsid w:val="00F811DD"/>
    <w:rsid w:val="00F82C43"/>
    <w:rsid w:val="00F85170"/>
    <w:rsid w:val="00F90CC9"/>
    <w:rsid w:val="00F917AC"/>
    <w:rsid w:val="00F91CF6"/>
    <w:rsid w:val="00F921FD"/>
    <w:rsid w:val="00F936CC"/>
    <w:rsid w:val="00F93D91"/>
    <w:rsid w:val="00F93E1B"/>
    <w:rsid w:val="00F9419E"/>
    <w:rsid w:val="00F95ABA"/>
    <w:rsid w:val="00F95ACA"/>
    <w:rsid w:val="00FA140D"/>
    <w:rsid w:val="00FA1432"/>
    <w:rsid w:val="00FA2870"/>
    <w:rsid w:val="00FA70ED"/>
    <w:rsid w:val="00FA7763"/>
    <w:rsid w:val="00FB02AA"/>
    <w:rsid w:val="00FB1D7D"/>
    <w:rsid w:val="00FB2003"/>
    <w:rsid w:val="00FB25B9"/>
    <w:rsid w:val="00FB27AE"/>
    <w:rsid w:val="00FB3ED5"/>
    <w:rsid w:val="00FB4FA5"/>
    <w:rsid w:val="00FB6016"/>
    <w:rsid w:val="00FB72DF"/>
    <w:rsid w:val="00FC2CD3"/>
    <w:rsid w:val="00FC5C6B"/>
    <w:rsid w:val="00FC64BF"/>
    <w:rsid w:val="00FD03FE"/>
    <w:rsid w:val="00FD1A97"/>
    <w:rsid w:val="00FD1ED9"/>
    <w:rsid w:val="00FD21CE"/>
    <w:rsid w:val="00FD293F"/>
    <w:rsid w:val="00FD3078"/>
    <w:rsid w:val="00FD3BDA"/>
    <w:rsid w:val="00FD4020"/>
    <w:rsid w:val="00FD5A99"/>
    <w:rsid w:val="00FD6845"/>
    <w:rsid w:val="00FD773B"/>
    <w:rsid w:val="00FE09D5"/>
    <w:rsid w:val="00FE1AC0"/>
    <w:rsid w:val="00FE3DC2"/>
    <w:rsid w:val="00FF382A"/>
    <w:rsid w:val="00FF3AAF"/>
    <w:rsid w:val="00FF5774"/>
    <w:rsid w:val="07AD9384"/>
    <w:rsid w:val="09C7D934"/>
    <w:rsid w:val="0B3E6501"/>
    <w:rsid w:val="17F916A8"/>
    <w:rsid w:val="39D28F7E"/>
    <w:rsid w:val="468C02C8"/>
    <w:rsid w:val="5025124C"/>
    <w:rsid w:val="6FF26251"/>
    <w:rsid w:val="70F8CB28"/>
    <w:rsid w:val="74461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4D20"/>
  <w15:chartTrackingRefBased/>
  <w15:docId w15:val="{5FED1F02-BE9C-4B84-8BCB-8454CF4EA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A16"/>
    <w:pPr>
      <w:spacing w:after="0" w:line="240" w:lineRule="auto"/>
    </w:pPr>
    <w:rPr>
      <w:rFonts w:ascii="Calibri" w:eastAsia="Calibri" w:hAnsi="Calibri" w:cs="Times New Roman"/>
      <w:sz w:val="20"/>
      <w:szCs w:val="20"/>
    </w:rPr>
  </w:style>
  <w:style w:type="paragraph" w:styleId="Heading1">
    <w:name w:val="heading 1"/>
    <w:basedOn w:val="Normal"/>
    <w:next w:val="Normal"/>
    <w:link w:val="Heading1Char"/>
    <w:qFormat/>
    <w:rsid w:val="004C24C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4C24CA"/>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4C24C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4C24CA"/>
    <w:pPr>
      <w:keepNext/>
      <w:outlineLvl w:val="3"/>
    </w:pPr>
    <w:rPr>
      <w:rFonts w:ascii="Times New Roman" w:eastAsia="Times New Roman" w:hAnsi="Times New Roman"/>
      <w:b/>
      <w:sz w:val="22"/>
    </w:rPr>
  </w:style>
  <w:style w:type="paragraph" w:styleId="Heading5">
    <w:name w:val="heading 5"/>
    <w:basedOn w:val="Normal"/>
    <w:next w:val="Normal"/>
    <w:link w:val="Heading5Char"/>
    <w:semiHidden/>
    <w:unhideWhenUsed/>
    <w:qFormat/>
    <w:rsid w:val="004C24CA"/>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24C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C24C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4C24CA"/>
    <w:rPr>
      <w:rFonts w:ascii="Cambria" w:eastAsia="Times New Roman" w:hAnsi="Cambria" w:cs="Times New Roman"/>
      <w:b/>
      <w:bCs/>
      <w:sz w:val="26"/>
      <w:szCs w:val="26"/>
    </w:rPr>
  </w:style>
  <w:style w:type="character" w:customStyle="1" w:styleId="Heading4Char">
    <w:name w:val="Heading 4 Char"/>
    <w:basedOn w:val="DefaultParagraphFont"/>
    <w:link w:val="Heading4"/>
    <w:rsid w:val="004C24CA"/>
    <w:rPr>
      <w:rFonts w:ascii="Times New Roman" w:eastAsia="Times New Roman" w:hAnsi="Times New Roman" w:cs="Times New Roman"/>
      <w:b/>
      <w:szCs w:val="20"/>
    </w:rPr>
  </w:style>
  <w:style w:type="character" w:customStyle="1" w:styleId="Heading5Char">
    <w:name w:val="Heading 5 Char"/>
    <w:basedOn w:val="DefaultParagraphFont"/>
    <w:link w:val="Heading5"/>
    <w:semiHidden/>
    <w:rsid w:val="004C24CA"/>
    <w:rPr>
      <w:rFonts w:ascii="Calibri" w:eastAsia="Times New Roman" w:hAnsi="Calibri" w:cs="Times New Roman"/>
      <w:b/>
      <w:bCs/>
      <w:i/>
      <w:iCs/>
      <w:sz w:val="26"/>
      <w:szCs w:val="26"/>
    </w:rPr>
  </w:style>
  <w:style w:type="paragraph" w:customStyle="1" w:styleId="ColorfulList-Accent11">
    <w:name w:val="Colorful List - Accent 11"/>
    <w:basedOn w:val="Normal"/>
    <w:uiPriority w:val="99"/>
    <w:qFormat/>
    <w:rsid w:val="004C24CA"/>
    <w:pPr>
      <w:ind w:left="720"/>
      <w:contextualSpacing/>
    </w:pPr>
  </w:style>
  <w:style w:type="paragraph" w:customStyle="1" w:styleId="paragraph">
    <w:name w:val="paragraph"/>
    <w:basedOn w:val="Normal"/>
    <w:link w:val="paragraphChar"/>
    <w:rsid w:val="004C24CA"/>
    <w:pPr>
      <w:autoSpaceDE w:val="0"/>
      <w:autoSpaceDN w:val="0"/>
      <w:spacing w:before="60" w:after="60"/>
      <w:ind w:left="1109" w:hanging="389"/>
      <w:jc w:val="both"/>
    </w:pPr>
    <w:rPr>
      <w:rFonts w:ascii="CG Times" w:eastAsia="Times New Roman" w:hAnsi="CG Times"/>
    </w:rPr>
  </w:style>
  <w:style w:type="paragraph" w:customStyle="1" w:styleId="subparagraph">
    <w:name w:val="subparagraph"/>
    <w:basedOn w:val="Normal"/>
    <w:link w:val="subparagraphChar"/>
    <w:uiPriority w:val="99"/>
    <w:rsid w:val="004C24CA"/>
    <w:pPr>
      <w:autoSpaceDE w:val="0"/>
      <w:autoSpaceDN w:val="0"/>
      <w:spacing w:before="60" w:after="60"/>
      <w:ind w:left="1641" w:hanging="446"/>
      <w:jc w:val="both"/>
    </w:pPr>
    <w:rPr>
      <w:rFonts w:ascii="CG Times" w:eastAsia="Times New Roman" w:hAnsi="CG Times"/>
    </w:rPr>
  </w:style>
  <w:style w:type="paragraph" w:customStyle="1" w:styleId="GuideHeading2">
    <w:name w:val="GuideHeading2"/>
    <w:basedOn w:val="Heading2"/>
    <w:link w:val="GuideHeading2Char"/>
    <w:uiPriority w:val="99"/>
    <w:rsid w:val="004C24CA"/>
    <w:pPr>
      <w:keepLines w:val="0"/>
      <w:spacing w:before="0"/>
      <w:ind w:left="720"/>
    </w:pPr>
    <w:rPr>
      <w:rFonts w:ascii="Arial" w:hAnsi="Arial"/>
      <w:bCs w:val="0"/>
      <w:i/>
      <w:color w:val="000000"/>
      <w:sz w:val="24"/>
      <w:szCs w:val="20"/>
    </w:rPr>
  </w:style>
  <w:style w:type="paragraph" w:customStyle="1" w:styleId="GuideHeading2b">
    <w:name w:val="GuideHeading2b"/>
    <w:basedOn w:val="GuideHeading2"/>
    <w:uiPriority w:val="99"/>
    <w:rsid w:val="004C24CA"/>
    <w:pPr>
      <w:pBdr>
        <w:bottom w:val="single" w:sz="4" w:space="1" w:color="auto"/>
      </w:pBdr>
    </w:pPr>
  </w:style>
  <w:style w:type="paragraph" w:customStyle="1" w:styleId="subsection">
    <w:name w:val="subsection"/>
    <w:basedOn w:val="Normal"/>
    <w:link w:val="subsectionChar"/>
    <w:uiPriority w:val="99"/>
    <w:rsid w:val="004C24CA"/>
    <w:pPr>
      <w:autoSpaceDE w:val="0"/>
      <w:autoSpaceDN w:val="0"/>
      <w:spacing w:before="60" w:after="60"/>
      <w:ind w:left="677" w:hanging="389"/>
      <w:jc w:val="both"/>
    </w:pPr>
    <w:rPr>
      <w:rFonts w:ascii="CG Times" w:eastAsia="Times New Roman" w:hAnsi="CG Times"/>
    </w:rPr>
  </w:style>
  <w:style w:type="paragraph" w:styleId="PlainText">
    <w:name w:val="Plain Text"/>
    <w:basedOn w:val="Normal"/>
    <w:link w:val="PlainTextChar1"/>
    <w:uiPriority w:val="99"/>
    <w:rsid w:val="004C24CA"/>
    <w:rPr>
      <w:rFonts w:ascii="Consolas" w:eastAsia="Times New Roman" w:hAnsi="Consolas"/>
      <w:sz w:val="21"/>
      <w:szCs w:val="21"/>
    </w:rPr>
  </w:style>
  <w:style w:type="character" w:customStyle="1" w:styleId="PlainTextChar">
    <w:name w:val="Plain Text Char"/>
    <w:basedOn w:val="DefaultParagraphFont"/>
    <w:uiPriority w:val="99"/>
    <w:semiHidden/>
    <w:rsid w:val="004C24CA"/>
    <w:rPr>
      <w:rFonts w:ascii="Consolas" w:eastAsia="Calibri" w:hAnsi="Consolas" w:cs="Times New Roman"/>
      <w:sz w:val="21"/>
      <w:szCs w:val="21"/>
    </w:rPr>
  </w:style>
  <w:style w:type="character" w:customStyle="1" w:styleId="PlainTextChar1">
    <w:name w:val="Plain Text Char1"/>
    <w:link w:val="PlainText"/>
    <w:uiPriority w:val="99"/>
    <w:rsid w:val="004C24CA"/>
    <w:rPr>
      <w:rFonts w:ascii="Consolas" w:eastAsia="Times New Roman" w:hAnsi="Consolas" w:cs="Times New Roman"/>
      <w:sz w:val="21"/>
      <w:szCs w:val="21"/>
    </w:rPr>
  </w:style>
  <w:style w:type="character" w:customStyle="1" w:styleId="subparagraphChar">
    <w:name w:val="subparagraph Char"/>
    <w:link w:val="subparagraph"/>
    <w:uiPriority w:val="99"/>
    <w:locked/>
    <w:rsid w:val="004C24CA"/>
    <w:rPr>
      <w:rFonts w:ascii="CG Times" w:eastAsia="Times New Roman" w:hAnsi="CG Times" w:cs="Times New Roman"/>
      <w:sz w:val="20"/>
      <w:szCs w:val="20"/>
    </w:rPr>
  </w:style>
  <w:style w:type="character" w:customStyle="1" w:styleId="paragraphChar">
    <w:name w:val="paragraph Char"/>
    <w:link w:val="paragraph"/>
    <w:uiPriority w:val="99"/>
    <w:locked/>
    <w:rsid w:val="004C24CA"/>
    <w:rPr>
      <w:rFonts w:ascii="CG Times" w:eastAsia="Times New Roman" w:hAnsi="CG Times" w:cs="Times New Roman"/>
      <w:sz w:val="20"/>
      <w:szCs w:val="20"/>
    </w:rPr>
  </w:style>
  <w:style w:type="paragraph" w:styleId="Title">
    <w:name w:val="Title"/>
    <w:basedOn w:val="Normal"/>
    <w:link w:val="TitleChar"/>
    <w:qFormat/>
    <w:rsid w:val="004C24CA"/>
    <w:pPr>
      <w:pBdr>
        <w:top w:val="single" w:sz="18" w:space="1" w:color="auto"/>
      </w:pBdr>
      <w:spacing w:after="480"/>
      <w:jc w:val="center"/>
    </w:pPr>
    <w:rPr>
      <w:rFonts w:ascii="Arial" w:eastAsia="Times New Roman" w:hAnsi="Arial"/>
      <w:b/>
      <w:spacing w:val="6"/>
      <w:sz w:val="40"/>
    </w:rPr>
  </w:style>
  <w:style w:type="character" w:customStyle="1" w:styleId="TitleChar">
    <w:name w:val="Title Char"/>
    <w:basedOn w:val="DefaultParagraphFont"/>
    <w:link w:val="Title"/>
    <w:rsid w:val="004C24CA"/>
    <w:rPr>
      <w:rFonts w:ascii="Arial" w:eastAsia="Times New Roman" w:hAnsi="Arial" w:cs="Times New Roman"/>
      <w:b/>
      <w:spacing w:val="6"/>
      <w:sz w:val="40"/>
      <w:szCs w:val="20"/>
    </w:rPr>
  </w:style>
  <w:style w:type="paragraph" w:styleId="BodyText2">
    <w:name w:val="Body Text 2"/>
    <w:basedOn w:val="Normal"/>
    <w:link w:val="BodyText2Char"/>
    <w:unhideWhenUsed/>
    <w:rsid w:val="004C24CA"/>
    <w:pPr>
      <w:spacing w:after="120" w:line="480" w:lineRule="auto"/>
    </w:pPr>
  </w:style>
  <w:style w:type="character" w:customStyle="1" w:styleId="BodyText2Char">
    <w:name w:val="Body Text 2 Char"/>
    <w:basedOn w:val="DefaultParagraphFont"/>
    <w:link w:val="BodyText2"/>
    <w:rsid w:val="004C24CA"/>
    <w:rPr>
      <w:rFonts w:ascii="Calibri" w:eastAsia="Calibri" w:hAnsi="Calibri" w:cs="Times New Roman"/>
      <w:sz w:val="20"/>
      <w:szCs w:val="20"/>
    </w:rPr>
  </w:style>
  <w:style w:type="paragraph" w:customStyle="1" w:styleId="R-11">
    <w:name w:val="R-1.1"/>
    <w:basedOn w:val="Normal"/>
    <w:uiPriority w:val="99"/>
    <w:rsid w:val="004C24CA"/>
    <w:pPr>
      <w:keepNext/>
      <w:ind w:left="792" w:hanging="432"/>
      <w:jc w:val="both"/>
    </w:pPr>
    <w:rPr>
      <w:rFonts w:ascii="Times New Roman" w:eastAsia="Times New Roman" w:hAnsi="Times New Roman"/>
      <w:b/>
      <w:sz w:val="24"/>
    </w:rPr>
  </w:style>
  <w:style w:type="character" w:styleId="Strong">
    <w:name w:val="Strong"/>
    <w:qFormat/>
    <w:rsid w:val="004C24CA"/>
    <w:rPr>
      <w:b/>
      <w:bCs/>
    </w:rPr>
  </w:style>
  <w:style w:type="paragraph" w:customStyle="1" w:styleId="GuideHeading1">
    <w:name w:val="GuideHeading1"/>
    <w:basedOn w:val="BodyText"/>
    <w:uiPriority w:val="99"/>
    <w:rsid w:val="004C24CA"/>
    <w:rPr>
      <w:rFonts w:ascii="Arial" w:eastAsia="Times New Roman" w:hAnsi="Arial"/>
      <w:b/>
      <w:spacing w:val="6"/>
      <w:sz w:val="28"/>
      <w:szCs w:val="32"/>
    </w:rPr>
  </w:style>
  <w:style w:type="paragraph" w:styleId="BodyText">
    <w:name w:val="Body Text"/>
    <w:basedOn w:val="Normal"/>
    <w:link w:val="BodyTextChar"/>
    <w:unhideWhenUsed/>
    <w:rsid w:val="004C24CA"/>
    <w:pPr>
      <w:spacing w:after="120"/>
    </w:pPr>
  </w:style>
  <w:style w:type="character" w:customStyle="1" w:styleId="BodyTextChar">
    <w:name w:val="Body Text Char"/>
    <w:basedOn w:val="DefaultParagraphFont"/>
    <w:link w:val="BodyText"/>
    <w:rsid w:val="004C24CA"/>
    <w:rPr>
      <w:rFonts w:ascii="Calibri" w:eastAsia="Calibri" w:hAnsi="Calibri" w:cs="Times New Roman"/>
      <w:sz w:val="20"/>
      <w:szCs w:val="20"/>
    </w:rPr>
  </w:style>
  <w:style w:type="character" w:styleId="Hyperlink">
    <w:name w:val="Hyperlink"/>
    <w:uiPriority w:val="99"/>
    <w:rsid w:val="004C24CA"/>
    <w:rPr>
      <w:color w:val="0000FF"/>
      <w:u w:val="single"/>
    </w:rPr>
  </w:style>
  <w:style w:type="table" w:styleId="TableGrid">
    <w:name w:val="Table Grid"/>
    <w:basedOn w:val="TableNormal"/>
    <w:uiPriority w:val="39"/>
    <w:rsid w:val="004C24C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4C24CA"/>
    <w:rPr>
      <w:sz w:val="16"/>
      <w:szCs w:val="16"/>
    </w:rPr>
  </w:style>
  <w:style w:type="paragraph" w:styleId="CommentText">
    <w:name w:val="annotation text"/>
    <w:basedOn w:val="Normal"/>
    <w:link w:val="CommentTextChar"/>
    <w:rsid w:val="004C24CA"/>
  </w:style>
  <w:style w:type="character" w:customStyle="1" w:styleId="CommentTextChar">
    <w:name w:val="Comment Text Char"/>
    <w:basedOn w:val="DefaultParagraphFont"/>
    <w:link w:val="CommentText"/>
    <w:rsid w:val="004C24CA"/>
    <w:rPr>
      <w:rFonts w:ascii="Calibri" w:eastAsia="Calibri" w:hAnsi="Calibri" w:cs="Times New Roman"/>
      <w:sz w:val="20"/>
      <w:szCs w:val="20"/>
    </w:rPr>
  </w:style>
  <w:style w:type="paragraph" w:styleId="CommentSubject">
    <w:name w:val="annotation subject"/>
    <w:basedOn w:val="CommentText"/>
    <w:next w:val="CommentText"/>
    <w:link w:val="CommentSubjectChar"/>
    <w:rsid w:val="004C24CA"/>
    <w:rPr>
      <w:b/>
      <w:bCs/>
    </w:rPr>
  </w:style>
  <w:style w:type="character" w:customStyle="1" w:styleId="CommentSubjectChar">
    <w:name w:val="Comment Subject Char"/>
    <w:basedOn w:val="CommentTextChar"/>
    <w:link w:val="CommentSubject"/>
    <w:rsid w:val="004C24CA"/>
    <w:rPr>
      <w:rFonts w:ascii="Calibri" w:eastAsia="Calibri" w:hAnsi="Calibri" w:cs="Times New Roman"/>
      <w:b/>
      <w:bCs/>
      <w:sz w:val="20"/>
      <w:szCs w:val="20"/>
    </w:rPr>
  </w:style>
  <w:style w:type="paragraph" w:styleId="BalloonText">
    <w:name w:val="Balloon Text"/>
    <w:basedOn w:val="Normal"/>
    <w:link w:val="BalloonTextChar"/>
    <w:rsid w:val="004C24CA"/>
    <w:rPr>
      <w:rFonts w:ascii="Tahoma" w:hAnsi="Tahoma" w:cs="Tahoma"/>
      <w:sz w:val="16"/>
      <w:szCs w:val="16"/>
    </w:rPr>
  </w:style>
  <w:style w:type="character" w:customStyle="1" w:styleId="BalloonTextChar">
    <w:name w:val="Balloon Text Char"/>
    <w:basedOn w:val="DefaultParagraphFont"/>
    <w:link w:val="BalloonText"/>
    <w:rsid w:val="004C24CA"/>
    <w:rPr>
      <w:rFonts w:ascii="Tahoma" w:eastAsia="Calibri" w:hAnsi="Tahoma" w:cs="Tahoma"/>
      <w:sz w:val="16"/>
      <w:szCs w:val="16"/>
    </w:rPr>
  </w:style>
  <w:style w:type="paragraph" w:styleId="Header">
    <w:name w:val="header"/>
    <w:basedOn w:val="Normal"/>
    <w:link w:val="HeaderChar"/>
    <w:rsid w:val="004C24CA"/>
    <w:pPr>
      <w:tabs>
        <w:tab w:val="center" w:pos="4680"/>
        <w:tab w:val="right" w:pos="9360"/>
      </w:tabs>
    </w:pPr>
  </w:style>
  <w:style w:type="character" w:customStyle="1" w:styleId="HeaderChar">
    <w:name w:val="Header Char"/>
    <w:basedOn w:val="DefaultParagraphFont"/>
    <w:link w:val="Header"/>
    <w:rsid w:val="004C24CA"/>
    <w:rPr>
      <w:rFonts w:ascii="Calibri" w:eastAsia="Calibri" w:hAnsi="Calibri" w:cs="Times New Roman"/>
      <w:sz w:val="20"/>
      <w:szCs w:val="20"/>
    </w:rPr>
  </w:style>
  <w:style w:type="paragraph" w:styleId="Footer">
    <w:name w:val="footer"/>
    <w:basedOn w:val="Normal"/>
    <w:link w:val="FooterChar"/>
    <w:rsid w:val="004C24CA"/>
    <w:pPr>
      <w:tabs>
        <w:tab w:val="center" w:pos="4680"/>
        <w:tab w:val="right" w:pos="9360"/>
      </w:tabs>
    </w:pPr>
  </w:style>
  <w:style w:type="character" w:customStyle="1" w:styleId="FooterChar">
    <w:name w:val="Footer Char"/>
    <w:basedOn w:val="DefaultParagraphFont"/>
    <w:link w:val="Footer"/>
    <w:rsid w:val="004C24CA"/>
    <w:rPr>
      <w:rFonts w:ascii="Calibri" w:eastAsia="Calibri" w:hAnsi="Calibri" w:cs="Times New Roman"/>
      <w:sz w:val="20"/>
      <w:szCs w:val="20"/>
    </w:rPr>
  </w:style>
  <w:style w:type="paragraph" w:customStyle="1" w:styleId="Bodytext0">
    <w:name w:val="*Body text"/>
    <w:basedOn w:val="Normal"/>
    <w:rsid w:val="004C24CA"/>
    <w:rPr>
      <w:rFonts w:ascii="Verdana" w:eastAsia="Times New Roman" w:hAnsi="Verdana"/>
      <w:szCs w:val="24"/>
    </w:rPr>
  </w:style>
  <w:style w:type="paragraph" w:customStyle="1" w:styleId="GuideHeading3">
    <w:name w:val="GuideHeading3"/>
    <w:basedOn w:val="Heading2"/>
    <w:rsid w:val="004C24CA"/>
    <w:pPr>
      <w:keepLines w:val="0"/>
      <w:spacing w:before="0"/>
      <w:ind w:left="1440"/>
    </w:pPr>
    <w:rPr>
      <w:rFonts w:ascii="Arial" w:hAnsi="Arial"/>
      <w:bCs w:val="0"/>
      <w:i/>
      <w:color w:val="000000"/>
      <w:sz w:val="24"/>
      <w:szCs w:val="20"/>
    </w:rPr>
  </w:style>
  <w:style w:type="paragraph" w:customStyle="1" w:styleId="GuideHeading3b">
    <w:name w:val="GuideHeading3b"/>
    <w:basedOn w:val="GuideHeading3"/>
    <w:rsid w:val="004C24CA"/>
    <w:pPr>
      <w:pBdr>
        <w:bottom w:val="single" w:sz="4" w:space="1" w:color="auto"/>
      </w:pBdr>
    </w:pPr>
    <w:rPr>
      <w:i w:val="0"/>
      <w:sz w:val="22"/>
      <w:szCs w:val="22"/>
    </w:rPr>
  </w:style>
  <w:style w:type="paragraph" w:customStyle="1" w:styleId="Default">
    <w:name w:val="Default"/>
    <w:rsid w:val="004C24CA"/>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aliases w:val="List-Normal"/>
    <w:basedOn w:val="Normal"/>
    <w:uiPriority w:val="34"/>
    <w:qFormat/>
    <w:rsid w:val="004C24CA"/>
    <w:pPr>
      <w:ind w:left="720"/>
    </w:pPr>
    <w:rPr>
      <w:rFonts w:ascii="Times New Roman" w:eastAsia="Times New Roman" w:hAnsi="Times New Roman"/>
      <w:sz w:val="24"/>
      <w:szCs w:val="24"/>
    </w:rPr>
  </w:style>
  <w:style w:type="paragraph" w:styleId="TOC1">
    <w:name w:val="toc 1"/>
    <w:basedOn w:val="Normal"/>
    <w:next w:val="Normal"/>
    <w:autoRedefine/>
    <w:uiPriority w:val="39"/>
    <w:qFormat/>
    <w:rsid w:val="004C24CA"/>
    <w:pPr>
      <w:tabs>
        <w:tab w:val="right" w:leader="dot" w:pos="9350"/>
      </w:tabs>
      <w:spacing w:before="120" w:after="120"/>
    </w:pPr>
    <w:rPr>
      <w:b/>
      <w:bCs/>
      <w:caps/>
    </w:rPr>
  </w:style>
  <w:style w:type="character" w:styleId="PageNumber">
    <w:name w:val="page number"/>
    <w:rsid w:val="004C24CA"/>
  </w:style>
  <w:style w:type="character" w:styleId="Emphasis">
    <w:name w:val="Emphasis"/>
    <w:qFormat/>
    <w:rsid w:val="004C24CA"/>
    <w:rPr>
      <w:b/>
      <w:bCs/>
      <w:i w:val="0"/>
      <w:iCs w:val="0"/>
    </w:rPr>
  </w:style>
  <w:style w:type="character" w:customStyle="1" w:styleId="subsectionChar">
    <w:name w:val="subsection Char"/>
    <w:link w:val="subsection"/>
    <w:uiPriority w:val="99"/>
    <w:locked/>
    <w:rsid w:val="004C24CA"/>
    <w:rPr>
      <w:rFonts w:ascii="CG Times" w:eastAsia="Times New Roman" w:hAnsi="CG Times" w:cs="Times New Roman"/>
      <w:sz w:val="20"/>
      <w:szCs w:val="20"/>
    </w:rPr>
  </w:style>
  <w:style w:type="paragraph" w:styleId="Caption">
    <w:name w:val="caption"/>
    <w:basedOn w:val="Normal"/>
    <w:next w:val="Normal"/>
    <w:rsid w:val="004C24CA"/>
    <w:pPr>
      <w:jc w:val="center"/>
    </w:pPr>
    <w:rPr>
      <w:rFonts w:ascii="Arial" w:eastAsia="Times New Roman" w:hAnsi="Arial"/>
      <w:b/>
      <w:spacing w:val="6"/>
      <w:sz w:val="40"/>
    </w:rPr>
  </w:style>
  <w:style w:type="paragraph" w:styleId="FootnoteText">
    <w:name w:val="footnote text"/>
    <w:basedOn w:val="Normal"/>
    <w:link w:val="FootnoteTextChar"/>
    <w:rsid w:val="004C24CA"/>
  </w:style>
  <w:style w:type="character" w:customStyle="1" w:styleId="FootnoteTextChar">
    <w:name w:val="Footnote Text Char"/>
    <w:basedOn w:val="DefaultParagraphFont"/>
    <w:link w:val="FootnoteText"/>
    <w:rsid w:val="004C24CA"/>
    <w:rPr>
      <w:rFonts w:ascii="Calibri" w:eastAsia="Calibri" w:hAnsi="Calibri" w:cs="Times New Roman"/>
      <w:sz w:val="20"/>
      <w:szCs w:val="20"/>
    </w:rPr>
  </w:style>
  <w:style w:type="character" w:styleId="FootnoteReference">
    <w:name w:val="footnote reference"/>
    <w:rsid w:val="004C24CA"/>
    <w:rPr>
      <w:vertAlign w:val="superscript"/>
    </w:rPr>
  </w:style>
  <w:style w:type="paragraph" w:styleId="Revision">
    <w:name w:val="Revision"/>
    <w:hidden/>
    <w:uiPriority w:val="99"/>
    <w:rsid w:val="004C24CA"/>
    <w:pPr>
      <w:spacing w:after="0" w:line="240" w:lineRule="auto"/>
    </w:pPr>
    <w:rPr>
      <w:rFonts w:ascii="Calibri" w:eastAsia="Calibri" w:hAnsi="Calibri" w:cs="Times New Roman"/>
    </w:rPr>
  </w:style>
  <w:style w:type="paragraph" w:customStyle="1" w:styleId="Guide1">
    <w:name w:val="Guide1"/>
    <w:basedOn w:val="Heading5"/>
    <w:link w:val="Guide1Char"/>
    <w:qFormat/>
    <w:rsid w:val="004C24CA"/>
    <w:pPr>
      <w:spacing w:before="0" w:after="0"/>
      <w:jc w:val="center"/>
    </w:pPr>
    <w:rPr>
      <w:rFonts w:ascii="Arial Bold" w:hAnsi="Arial Bold"/>
      <w:i w:val="0"/>
      <w:sz w:val="32"/>
    </w:rPr>
  </w:style>
  <w:style w:type="paragraph" w:customStyle="1" w:styleId="Guide3">
    <w:name w:val="Guide 3"/>
    <w:basedOn w:val="GuideHeading2"/>
    <w:link w:val="Guide3Char"/>
    <w:qFormat/>
    <w:rsid w:val="004C24CA"/>
    <w:pPr>
      <w:pBdr>
        <w:bottom w:val="single" w:sz="4" w:space="1" w:color="auto"/>
      </w:pBdr>
      <w:ind w:left="0"/>
    </w:pPr>
    <w:rPr>
      <w:rFonts w:cs="Arial"/>
      <w:i w:val="0"/>
      <w:szCs w:val="24"/>
    </w:rPr>
  </w:style>
  <w:style w:type="character" w:customStyle="1" w:styleId="Guide1Char0">
    <w:name w:val="Guide 1 Char"/>
    <w:rsid w:val="004C24CA"/>
    <w:rPr>
      <w:rFonts w:ascii="Arial Bold" w:hAnsi="Arial Bold" w:cs="Arial"/>
      <w:b/>
      <w:sz w:val="32"/>
      <w:szCs w:val="32"/>
    </w:rPr>
  </w:style>
  <w:style w:type="paragraph" w:customStyle="1" w:styleId="GdOverview">
    <w:name w:val="Gd. Overview"/>
    <w:basedOn w:val="Heading5"/>
    <w:rsid w:val="004C24CA"/>
    <w:pPr>
      <w:keepNext/>
      <w:spacing w:before="0" w:after="0"/>
      <w:jc w:val="center"/>
    </w:pPr>
    <w:rPr>
      <w:rFonts w:ascii="Arial" w:hAnsi="Arial"/>
      <w:bCs w:val="0"/>
      <w:i w:val="0"/>
      <w:iCs w:val="0"/>
      <w:spacing w:val="6"/>
      <w:sz w:val="32"/>
      <w:szCs w:val="20"/>
    </w:rPr>
  </w:style>
  <w:style w:type="character" w:customStyle="1" w:styleId="GuideHeading2Char">
    <w:name w:val="GuideHeading2 Char"/>
    <w:link w:val="GuideHeading2"/>
    <w:uiPriority w:val="99"/>
    <w:rsid w:val="004C24CA"/>
    <w:rPr>
      <w:rFonts w:ascii="Arial" w:eastAsia="Times New Roman" w:hAnsi="Arial" w:cs="Times New Roman"/>
      <w:b/>
      <w:i/>
      <w:color w:val="000000"/>
      <w:sz w:val="24"/>
      <w:szCs w:val="20"/>
    </w:rPr>
  </w:style>
  <w:style w:type="character" w:customStyle="1" w:styleId="Guide3Char">
    <w:name w:val="Guide 3 Char"/>
    <w:link w:val="Guide3"/>
    <w:rsid w:val="004C24CA"/>
    <w:rPr>
      <w:rFonts w:ascii="Arial" w:eastAsia="Times New Roman" w:hAnsi="Arial" w:cs="Arial"/>
      <w:b/>
      <w:color w:val="000000"/>
      <w:sz w:val="24"/>
      <w:szCs w:val="24"/>
    </w:rPr>
  </w:style>
  <w:style w:type="paragraph" w:customStyle="1" w:styleId="Guide2">
    <w:name w:val="Guide2"/>
    <w:basedOn w:val="Heading1"/>
    <w:link w:val="Guide2Char1"/>
    <w:qFormat/>
    <w:rsid w:val="004C24CA"/>
    <w:pPr>
      <w:spacing w:before="0" w:after="0"/>
    </w:pPr>
    <w:rPr>
      <w:rFonts w:ascii="Arial Bold" w:hAnsi="Arial Bold"/>
    </w:rPr>
  </w:style>
  <w:style w:type="paragraph" w:styleId="TOC2">
    <w:name w:val="toc 2"/>
    <w:basedOn w:val="Normal"/>
    <w:next w:val="Normal"/>
    <w:autoRedefine/>
    <w:uiPriority w:val="39"/>
    <w:qFormat/>
    <w:rsid w:val="004C24CA"/>
    <w:pPr>
      <w:tabs>
        <w:tab w:val="right" w:leader="dot" w:pos="9350"/>
      </w:tabs>
      <w:ind w:left="200"/>
    </w:pPr>
    <w:rPr>
      <w:smallCaps/>
    </w:rPr>
  </w:style>
  <w:style w:type="character" w:customStyle="1" w:styleId="GuideChar">
    <w:name w:val="Guide Char"/>
    <w:rsid w:val="004C24CA"/>
    <w:rPr>
      <w:rFonts w:ascii="Arial Bold" w:eastAsia="Times New Roman" w:hAnsi="Arial Bold" w:cs="Arial"/>
      <w:b/>
      <w:iCs/>
      <w:sz w:val="32"/>
      <w:szCs w:val="32"/>
    </w:rPr>
  </w:style>
  <w:style w:type="paragraph" w:styleId="TOCHeading">
    <w:name w:val="TOC Heading"/>
    <w:basedOn w:val="Heading1"/>
    <w:next w:val="Normal"/>
    <w:uiPriority w:val="39"/>
    <w:semiHidden/>
    <w:unhideWhenUsed/>
    <w:qFormat/>
    <w:rsid w:val="004C24CA"/>
    <w:pPr>
      <w:keepLines/>
      <w:spacing w:before="480" w:after="0"/>
      <w:outlineLvl w:val="9"/>
    </w:pPr>
    <w:rPr>
      <w:rFonts w:eastAsia="MS Gothic"/>
      <w:color w:val="365F91"/>
      <w:kern w:val="0"/>
      <w:sz w:val="28"/>
      <w:szCs w:val="28"/>
      <w:lang w:eastAsia="ja-JP"/>
    </w:rPr>
  </w:style>
  <w:style w:type="paragraph" w:styleId="TOC3">
    <w:name w:val="toc 3"/>
    <w:basedOn w:val="Normal"/>
    <w:next w:val="Normal"/>
    <w:autoRedefine/>
    <w:uiPriority w:val="39"/>
    <w:unhideWhenUsed/>
    <w:qFormat/>
    <w:rsid w:val="004C24CA"/>
    <w:pPr>
      <w:tabs>
        <w:tab w:val="right" w:leader="dot" w:pos="9350"/>
      </w:tabs>
      <w:ind w:left="400"/>
    </w:pPr>
    <w:rPr>
      <w:i/>
      <w:iCs/>
    </w:rPr>
  </w:style>
  <w:style w:type="paragraph" w:customStyle="1" w:styleId="Guide4">
    <w:name w:val="Guide4"/>
    <w:basedOn w:val="Normal"/>
    <w:link w:val="Guide4Char"/>
    <w:qFormat/>
    <w:rsid w:val="004C24CA"/>
    <w:pPr>
      <w:pBdr>
        <w:bottom w:val="single" w:sz="4" w:space="1" w:color="auto"/>
      </w:pBdr>
      <w:ind w:left="720"/>
    </w:pPr>
    <w:rPr>
      <w:rFonts w:ascii="Arial Bold" w:hAnsi="Arial Bold" w:cs="Arial"/>
      <w:b/>
      <w:sz w:val="24"/>
      <w:szCs w:val="24"/>
    </w:rPr>
  </w:style>
  <w:style w:type="paragraph" w:styleId="TOC4">
    <w:name w:val="toc 4"/>
    <w:basedOn w:val="Normal"/>
    <w:next w:val="Normal"/>
    <w:autoRedefine/>
    <w:uiPriority w:val="39"/>
    <w:rsid w:val="004C24CA"/>
    <w:pPr>
      <w:ind w:left="600"/>
    </w:pPr>
    <w:rPr>
      <w:sz w:val="18"/>
      <w:szCs w:val="18"/>
    </w:rPr>
  </w:style>
  <w:style w:type="character" w:customStyle="1" w:styleId="Guide4Char">
    <w:name w:val="Guide4 Char"/>
    <w:link w:val="Guide4"/>
    <w:rsid w:val="004C24CA"/>
    <w:rPr>
      <w:rFonts w:ascii="Arial Bold" w:eastAsia="Calibri" w:hAnsi="Arial Bold" w:cs="Arial"/>
      <w:b/>
      <w:sz w:val="24"/>
      <w:szCs w:val="24"/>
    </w:rPr>
  </w:style>
  <w:style w:type="character" w:styleId="FollowedHyperlink">
    <w:name w:val="FollowedHyperlink"/>
    <w:rsid w:val="004C24CA"/>
    <w:rPr>
      <w:color w:val="800080"/>
      <w:u w:val="single"/>
    </w:rPr>
  </w:style>
  <w:style w:type="paragraph" w:customStyle="1" w:styleId="Section3">
    <w:name w:val="Section3"/>
    <w:basedOn w:val="Normal"/>
    <w:uiPriority w:val="99"/>
    <w:rsid w:val="004C24CA"/>
    <w:pPr>
      <w:keepNext/>
      <w:spacing w:before="120" w:after="120"/>
      <w:ind w:left="1210" w:hanging="1210"/>
      <w:jc w:val="both"/>
    </w:pPr>
    <w:rPr>
      <w:rFonts w:ascii="CG Times" w:eastAsia="Times New Roman" w:hAnsi="CG Times"/>
      <w:b/>
      <w:sz w:val="24"/>
    </w:rPr>
  </w:style>
  <w:style w:type="paragraph" w:styleId="EndnoteText">
    <w:name w:val="endnote text"/>
    <w:basedOn w:val="Normal"/>
    <w:link w:val="EndnoteTextChar"/>
    <w:rsid w:val="004C24CA"/>
  </w:style>
  <w:style w:type="character" w:customStyle="1" w:styleId="EndnoteTextChar">
    <w:name w:val="Endnote Text Char"/>
    <w:basedOn w:val="DefaultParagraphFont"/>
    <w:link w:val="EndnoteText"/>
    <w:rsid w:val="004C24CA"/>
    <w:rPr>
      <w:rFonts w:ascii="Calibri" w:eastAsia="Calibri" w:hAnsi="Calibri" w:cs="Times New Roman"/>
      <w:sz w:val="20"/>
      <w:szCs w:val="20"/>
    </w:rPr>
  </w:style>
  <w:style w:type="character" w:styleId="EndnoteReference">
    <w:name w:val="endnote reference"/>
    <w:rsid w:val="004C24CA"/>
    <w:rPr>
      <w:vertAlign w:val="superscript"/>
    </w:rPr>
  </w:style>
  <w:style w:type="paragraph" w:styleId="TOC5">
    <w:name w:val="toc 5"/>
    <w:basedOn w:val="Normal"/>
    <w:next w:val="Normal"/>
    <w:autoRedefine/>
    <w:uiPriority w:val="39"/>
    <w:rsid w:val="004C24CA"/>
    <w:pPr>
      <w:ind w:left="800"/>
    </w:pPr>
    <w:rPr>
      <w:sz w:val="18"/>
      <w:szCs w:val="18"/>
    </w:rPr>
  </w:style>
  <w:style w:type="character" w:customStyle="1" w:styleId="Guide2Char">
    <w:name w:val="Guide2 Char"/>
    <w:rsid w:val="004C24CA"/>
    <w:rPr>
      <w:rFonts w:ascii="Arial Bold" w:eastAsia="Times New Roman" w:hAnsi="Arial Bold"/>
      <w:b/>
      <w:bCs/>
      <w:kern w:val="32"/>
      <w:sz w:val="32"/>
      <w:szCs w:val="32"/>
    </w:rPr>
  </w:style>
  <w:style w:type="character" w:customStyle="1" w:styleId="Guide1Char">
    <w:name w:val="Guide1 Char"/>
    <w:link w:val="Guide1"/>
    <w:rsid w:val="004C24CA"/>
    <w:rPr>
      <w:rFonts w:ascii="Arial Bold" w:eastAsia="Times New Roman" w:hAnsi="Arial Bold" w:cs="Times New Roman"/>
      <w:b/>
      <w:bCs/>
      <w:iCs/>
      <w:sz w:val="32"/>
      <w:szCs w:val="26"/>
    </w:rPr>
  </w:style>
  <w:style w:type="character" w:customStyle="1" w:styleId="Guide2Char1">
    <w:name w:val="Guide2 Char1"/>
    <w:link w:val="Guide2"/>
    <w:rsid w:val="004C24CA"/>
    <w:rPr>
      <w:rFonts w:ascii="Arial Bold" w:eastAsia="Times New Roman" w:hAnsi="Arial Bold" w:cs="Times New Roman"/>
      <w:b/>
      <w:bCs/>
      <w:kern w:val="32"/>
      <w:sz w:val="32"/>
      <w:szCs w:val="32"/>
    </w:rPr>
  </w:style>
  <w:style w:type="paragraph" w:styleId="TOC6">
    <w:name w:val="toc 6"/>
    <w:basedOn w:val="Normal"/>
    <w:next w:val="Normal"/>
    <w:autoRedefine/>
    <w:uiPriority w:val="39"/>
    <w:rsid w:val="004C24CA"/>
    <w:pPr>
      <w:ind w:left="1000"/>
    </w:pPr>
    <w:rPr>
      <w:sz w:val="18"/>
      <w:szCs w:val="18"/>
    </w:rPr>
  </w:style>
  <w:style w:type="paragraph" w:styleId="TOC7">
    <w:name w:val="toc 7"/>
    <w:basedOn w:val="Normal"/>
    <w:next w:val="Normal"/>
    <w:autoRedefine/>
    <w:uiPriority w:val="39"/>
    <w:rsid w:val="004C24CA"/>
    <w:pPr>
      <w:ind w:left="1200"/>
    </w:pPr>
    <w:rPr>
      <w:sz w:val="18"/>
      <w:szCs w:val="18"/>
    </w:rPr>
  </w:style>
  <w:style w:type="paragraph" w:styleId="TOC8">
    <w:name w:val="toc 8"/>
    <w:basedOn w:val="Normal"/>
    <w:next w:val="Normal"/>
    <w:autoRedefine/>
    <w:uiPriority w:val="39"/>
    <w:rsid w:val="004C24CA"/>
    <w:pPr>
      <w:ind w:left="1400"/>
    </w:pPr>
    <w:rPr>
      <w:sz w:val="18"/>
      <w:szCs w:val="18"/>
    </w:rPr>
  </w:style>
  <w:style w:type="paragraph" w:styleId="TOC9">
    <w:name w:val="toc 9"/>
    <w:basedOn w:val="Normal"/>
    <w:next w:val="Normal"/>
    <w:autoRedefine/>
    <w:uiPriority w:val="39"/>
    <w:rsid w:val="004C24CA"/>
    <w:pPr>
      <w:ind w:left="1600"/>
    </w:pPr>
    <w:rPr>
      <w:sz w:val="18"/>
      <w:szCs w:val="18"/>
    </w:rPr>
  </w:style>
  <w:style w:type="paragraph" w:styleId="NormalWeb">
    <w:name w:val="Normal (Web)"/>
    <w:basedOn w:val="Normal"/>
    <w:uiPriority w:val="99"/>
    <w:unhideWhenUsed/>
    <w:rsid w:val="004C24CA"/>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rsid w:val="004C24CA"/>
    <w:pPr>
      <w:spacing w:after="120"/>
      <w:ind w:left="360"/>
    </w:pPr>
  </w:style>
  <w:style w:type="character" w:customStyle="1" w:styleId="BodyTextIndentChar">
    <w:name w:val="Body Text Indent Char"/>
    <w:basedOn w:val="DefaultParagraphFont"/>
    <w:link w:val="BodyTextIndent"/>
    <w:rsid w:val="004C24CA"/>
    <w:rPr>
      <w:rFonts w:ascii="Calibri" w:eastAsia="Calibri" w:hAnsi="Calibri" w:cs="Times New Roman"/>
      <w:sz w:val="20"/>
      <w:szCs w:val="20"/>
    </w:rPr>
  </w:style>
  <w:style w:type="paragraph" w:customStyle="1" w:styleId="Strong2">
    <w:name w:val="Strong 2"/>
    <w:basedOn w:val="Normal"/>
    <w:link w:val="Strong2Char"/>
    <w:qFormat/>
    <w:rsid w:val="004C24CA"/>
    <w:rPr>
      <w:rFonts w:ascii="Times New Roman" w:eastAsia="Times New Roman" w:hAnsi="Times New Roman"/>
      <w:b/>
    </w:rPr>
  </w:style>
  <w:style w:type="character" w:customStyle="1" w:styleId="Strong2Char">
    <w:name w:val="Strong 2 Char"/>
    <w:link w:val="Strong2"/>
    <w:rsid w:val="004C24CA"/>
    <w:rPr>
      <w:rFonts w:ascii="Times New Roman" w:eastAsia="Times New Roman" w:hAnsi="Times New Roman" w:cs="Times New Roman"/>
      <w:b/>
      <w:sz w:val="20"/>
      <w:szCs w:val="20"/>
    </w:rPr>
  </w:style>
  <w:style w:type="paragraph" w:styleId="DocumentMap">
    <w:name w:val="Document Map"/>
    <w:basedOn w:val="Normal"/>
    <w:link w:val="DocumentMapChar"/>
    <w:rsid w:val="004C24CA"/>
    <w:pPr>
      <w:shd w:val="clear" w:color="auto" w:fill="000080"/>
    </w:pPr>
    <w:rPr>
      <w:rFonts w:ascii="Tahoma" w:eastAsia="Times New Roman" w:hAnsi="Tahoma"/>
      <w:sz w:val="24"/>
    </w:rPr>
  </w:style>
  <w:style w:type="character" w:customStyle="1" w:styleId="DocumentMapChar">
    <w:name w:val="Document Map Char"/>
    <w:basedOn w:val="DefaultParagraphFont"/>
    <w:link w:val="DocumentMap"/>
    <w:rsid w:val="004C24CA"/>
    <w:rPr>
      <w:rFonts w:ascii="Tahoma" w:eastAsia="Times New Roman" w:hAnsi="Tahoma" w:cs="Times New Roman"/>
      <w:sz w:val="24"/>
      <w:szCs w:val="20"/>
      <w:shd w:val="clear" w:color="auto" w:fill="000080"/>
    </w:rPr>
  </w:style>
  <w:style w:type="paragraph" w:styleId="BodyTextIndent2">
    <w:name w:val="Body Text Indent 2"/>
    <w:basedOn w:val="Normal"/>
    <w:link w:val="BodyTextIndent2Char"/>
    <w:rsid w:val="004C24CA"/>
    <w:pPr>
      <w:ind w:left="720" w:hanging="720"/>
      <w:jc w:val="both"/>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4C24CA"/>
    <w:rPr>
      <w:rFonts w:ascii="Times New Roman" w:eastAsia="Times New Roman" w:hAnsi="Times New Roman" w:cs="Times New Roman"/>
      <w:sz w:val="24"/>
      <w:szCs w:val="20"/>
    </w:rPr>
  </w:style>
  <w:style w:type="paragraph" w:styleId="BodyText3">
    <w:name w:val="Body Text 3"/>
    <w:basedOn w:val="Normal"/>
    <w:link w:val="BodyText3Char"/>
    <w:rsid w:val="004C24CA"/>
    <w:rPr>
      <w:rFonts w:ascii="Times New Roman" w:eastAsia="Times New Roman" w:hAnsi="Times New Roman"/>
      <w:color w:val="FF0000"/>
      <w:sz w:val="24"/>
    </w:rPr>
  </w:style>
  <w:style w:type="character" w:customStyle="1" w:styleId="BodyText3Char">
    <w:name w:val="Body Text 3 Char"/>
    <w:basedOn w:val="DefaultParagraphFont"/>
    <w:link w:val="BodyText3"/>
    <w:rsid w:val="004C24CA"/>
    <w:rPr>
      <w:rFonts w:ascii="Times New Roman" w:eastAsia="Times New Roman" w:hAnsi="Times New Roman" w:cs="Times New Roman"/>
      <w:color w:val="FF0000"/>
      <w:sz w:val="24"/>
      <w:szCs w:val="20"/>
    </w:rPr>
  </w:style>
  <w:style w:type="paragraph" w:styleId="List">
    <w:name w:val="List"/>
    <w:basedOn w:val="BodyText"/>
    <w:rsid w:val="004C24CA"/>
    <w:pPr>
      <w:widowControl w:val="0"/>
      <w:tabs>
        <w:tab w:val="left" w:pos="1800"/>
      </w:tabs>
      <w:spacing w:before="115" w:after="0"/>
      <w:ind w:left="1800" w:hanging="360"/>
    </w:pPr>
    <w:rPr>
      <w:rFonts w:ascii="Century Schoolbook" w:eastAsia="Times New Roman" w:hAnsi="Century Schoolbook"/>
      <w:sz w:val="22"/>
    </w:rPr>
  </w:style>
  <w:style w:type="paragraph" w:styleId="BodyTextIndent3">
    <w:name w:val="Body Text Indent 3"/>
    <w:basedOn w:val="Normal"/>
    <w:link w:val="BodyTextIndent3Char"/>
    <w:rsid w:val="004C24CA"/>
    <w:pPr>
      <w:tabs>
        <w:tab w:val="left" w:pos="720"/>
      </w:tabs>
      <w:ind w:left="720" w:hanging="720"/>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4C24CA"/>
    <w:rPr>
      <w:rFonts w:ascii="Times New Roman" w:eastAsia="Times New Roman" w:hAnsi="Times New Roman" w:cs="Times New Roman"/>
      <w:sz w:val="24"/>
      <w:szCs w:val="20"/>
    </w:rPr>
  </w:style>
  <w:style w:type="paragraph" w:customStyle="1" w:styleId="Normal2">
    <w:name w:val="Normal 2"/>
    <w:basedOn w:val="Normal"/>
    <w:link w:val="Normal2Char"/>
    <w:qFormat/>
    <w:rsid w:val="004C24CA"/>
    <w:pPr>
      <w:spacing w:after="240"/>
    </w:pPr>
    <w:rPr>
      <w:rFonts w:ascii="Times New Roman" w:eastAsia="Times New Roman" w:hAnsi="Times New Roman"/>
    </w:rPr>
  </w:style>
  <w:style w:type="character" w:customStyle="1" w:styleId="Normal2Char">
    <w:name w:val="Normal 2 Char"/>
    <w:basedOn w:val="DefaultParagraphFont"/>
    <w:link w:val="Normal2"/>
    <w:rsid w:val="004C24CA"/>
    <w:rPr>
      <w:rFonts w:ascii="Times New Roman" w:eastAsia="Times New Roman" w:hAnsi="Times New Roman" w:cs="Times New Roman"/>
      <w:sz w:val="20"/>
      <w:szCs w:val="20"/>
    </w:rPr>
  </w:style>
  <w:style w:type="paragraph" w:customStyle="1" w:styleId="Normal3">
    <w:name w:val="Normal 3"/>
    <w:basedOn w:val="Normal"/>
    <w:link w:val="Normal3Char"/>
    <w:qFormat/>
    <w:rsid w:val="004C24CA"/>
    <w:rPr>
      <w:rFonts w:ascii="Times New Roman" w:hAnsi="Times New Roman"/>
      <w:sz w:val="24"/>
      <w:szCs w:val="24"/>
    </w:rPr>
  </w:style>
  <w:style w:type="character" w:customStyle="1" w:styleId="Normal3Char">
    <w:name w:val="Normal 3 Char"/>
    <w:link w:val="Normal3"/>
    <w:rsid w:val="004C24CA"/>
    <w:rPr>
      <w:rFonts w:ascii="Times New Roman" w:eastAsia="Calibri" w:hAnsi="Times New Roman" w:cs="Times New Roman"/>
      <w:sz w:val="24"/>
      <w:szCs w:val="24"/>
    </w:rPr>
  </w:style>
  <w:style w:type="paragraph" w:customStyle="1" w:styleId="Strong3">
    <w:name w:val="Strong 3"/>
    <w:basedOn w:val="Normal"/>
    <w:link w:val="Strong3Char"/>
    <w:qFormat/>
    <w:rsid w:val="004C24CA"/>
    <w:rPr>
      <w:rFonts w:ascii="Times New Roman" w:eastAsia="Times New Roman" w:hAnsi="Times New Roman"/>
      <w:b/>
    </w:rPr>
  </w:style>
  <w:style w:type="character" w:customStyle="1" w:styleId="Strong3Char">
    <w:name w:val="Strong 3 Char"/>
    <w:link w:val="Strong3"/>
    <w:rsid w:val="004C24CA"/>
    <w:rPr>
      <w:rFonts w:ascii="Times New Roman" w:eastAsia="Times New Roman" w:hAnsi="Times New Roman" w:cs="Times New Roman"/>
      <w:b/>
      <w:sz w:val="20"/>
      <w:szCs w:val="20"/>
    </w:rPr>
  </w:style>
  <w:style w:type="paragraph" w:styleId="NoSpacing">
    <w:name w:val="No Spacing"/>
    <w:uiPriority w:val="1"/>
    <w:qFormat/>
    <w:rsid w:val="004C24CA"/>
    <w:pPr>
      <w:spacing w:after="0" w:line="240" w:lineRule="auto"/>
    </w:pPr>
    <w:rPr>
      <w:rFonts w:ascii="Calibri" w:eastAsia="Calibri" w:hAnsi="Calibri" w:cs="Times New Roman"/>
    </w:rPr>
  </w:style>
  <w:style w:type="paragraph" w:customStyle="1" w:styleId="clause">
    <w:name w:val="clause"/>
    <w:basedOn w:val="Normal"/>
    <w:uiPriority w:val="99"/>
    <w:rsid w:val="004C24CA"/>
    <w:pPr>
      <w:tabs>
        <w:tab w:val="left" w:pos="2232"/>
      </w:tabs>
      <w:autoSpaceDE w:val="0"/>
      <w:autoSpaceDN w:val="0"/>
      <w:spacing w:before="60" w:after="60"/>
      <w:ind w:left="2131" w:hanging="475"/>
      <w:jc w:val="both"/>
    </w:pPr>
    <w:rPr>
      <w:rFonts w:ascii="CG Times" w:eastAsia="Times New Roman" w:hAnsi="CG Times" w:cs="CG Times"/>
      <w:sz w:val="22"/>
      <w:szCs w:val="22"/>
    </w:rPr>
  </w:style>
  <w:style w:type="paragraph" w:customStyle="1" w:styleId="plainp">
    <w:name w:val="plainp"/>
    <w:basedOn w:val="subsection"/>
    <w:uiPriority w:val="99"/>
    <w:rsid w:val="004C24CA"/>
    <w:pPr>
      <w:ind w:left="288" w:firstLine="0"/>
    </w:pPr>
    <w:rPr>
      <w:rFonts w:cs="CG Times"/>
      <w:sz w:val="22"/>
      <w:szCs w:val="22"/>
    </w:rPr>
  </w:style>
  <w:style w:type="paragraph" w:customStyle="1" w:styleId="plaini">
    <w:name w:val="plaini"/>
    <w:basedOn w:val="plainp"/>
    <w:uiPriority w:val="99"/>
    <w:rsid w:val="004C24CA"/>
    <w:rPr>
      <w:i/>
      <w:iCs/>
    </w:rPr>
  </w:style>
  <w:style w:type="paragraph" w:customStyle="1" w:styleId="left">
    <w:name w:val="left"/>
    <w:basedOn w:val="Normal"/>
    <w:rsid w:val="004C24CA"/>
    <w:pPr>
      <w:spacing w:line="360" w:lineRule="atLeast"/>
    </w:pPr>
    <w:rPr>
      <w:rFonts w:ascii="Courier New" w:eastAsia="Times New Roman" w:hAnsi="Courier New" w:cs="Courier New"/>
      <w:sz w:val="24"/>
      <w:szCs w:val="24"/>
    </w:rPr>
  </w:style>
  <w:style w:type="paragraph" w:styleId="HTMLPreformatted">
    <w:name w:val="HTML Preformatted"/>
    <w:basedOn w:val="Normal"/>
    <w:link w:val="HTMLPreformattedChar"/>
    <w:uiPriority w:val="99"/>
    <w:unhideWhenUsed/>
    <w:rsid w:val="004C2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4C24CA"/>
    <w:rPr>
      <w:rFonts w:ascii="Courier New" w:eastAsia="Times New Roman" w:hAnsi="Courier New" w:cs="Courier New"/>
      <w:sz w:val="20"/>
      <w:szCs w:val="20"/>
    </w:rPr>
  </w:style>
  <w:style w:type="paragraph" w:customStyle="1" w:styleId="Norm-Indented">
    <w:name w:val="Norm-Indented"/>
    <w:basedOn w:val="subsection"/>
    <w:link w:val="Norm-IndentedChar"/>
    <w:qFormat/>
    <w:rsid w:val="004C24CA"/>
    <w:pPr>
      <w:ind w:left="720" w:firstLine="0"/>
    </w:pPr>
    <w:rPr>
      <w:rFonts w:asciiTheme="minorHAnsi" w:hAnsiTheme="minorHAnsi" w:cstheme="minorHAnsi"/>
      <w:sz w:val="24"/>
      <w:szCs w:val="24"/>
    </w:rPr>
  </w:style>
  <w:style w:type="character" w:customStyle="1" w:styleId="Norm-IndentedChar">
    <w:name w:val="Norm-Indented Char"/>
    <w:basedOn w:val="DefaultParagraphFont"/>
    <w:link w:val="Norm-Indented"/>
    <w:rsid w:val="004C24CA"/>
    <w:rPr>
      <w:rFonts w:eastAsia="Times New Roman" w:cstheme="minorHAnsi"/>
      <w:sz w:val="24"/>
      <w:szCs w:val="24"/>
    </w:rPr>
  </w:style>
  <w:style w:type="paragraph" w:customStyle="1" w:styleId="RuleReference">
    <w:name w:val="Rule Reference"/>
    <w:basedOn w:val="Normal"/>
    <w:link w:val="RuleReferenceChar"/>
    <w:qFormat/>
    <w:rsid w:val="004C24CA"/>
    <w:rPr>
      <w:rFonts w:ascii="Times New Roman" w:eastAsia="Times New Roman" w:hAnsi="Times New Roman"/>
      <w:szCs w:val="22"/>
    </w:rPr>
  </w:style>
  <w:style w:type="character" w:customStyle="1" w:styleId="RuleReferenceChar">
    <w:name w:val="Rule Reference Char"/>
    <w:link w:val="RuleReference"/>
    <w:rsid w:val="004C24CA"/>
    <w:rPr>
      <w:rFonts w:ascii="Times New Roman" w:eastAsia="Times New Roman" w:hAnsi="Times New Roman" w:cs="Times New Roman"/>
      <w:sz w:val="20"/>
    </w:rPr>
  </w:style>
  <w:style w:type="paragraph" w:customStyle="1" w:styleId="BillLanguage">
    <w:name w:val="Bill Language"/>
    <w:basedOn w:val="Normal"/>
    <w:qFormat/>
    <w:rsid w:val="004C24CA"/>
    <w:pPr>
      <w:spacing w:after="200" w:line="276" w:lineRule="auto"/>
      <w:ind w:left="720"/>
    </w:pPr>
    <w:rPr>
      <w:rFonts w:eastAsiaTheme="minorHAnsi" w:cstheme="minorBidi"/>
      <w:b/>
      <w:sz w:val="22"/>
      <w:szCs w:val="22"/>
    </w:rPr>
  </w:style>
  <w:style w:type="table" w:customStyle="1" w:styleId="TableGrid1">
    <w:name w:val="Table Grid1"/>
    <w:basedOn w:val="TableNormal"/>
    <w:next w:val="TableGrid"/>
    <w:rsid w:val="004C24C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Acronym">
    <w:name w:val="HTML Acronym"/>
    <w:basedOn w:val="DefaultParagraphFont"/>
    <w:uiPriority w:val="99"/>
    <w:semiHidden/>
    <w:unhideWhenUsed/>
    <w:rsid w:val="004C24CA"/>
  </w:style>
  <w:style w:type="character" w:customStyle="1" w:styleId="apple-converted-space">
    <w:name w:val="apple-converted-space"/>
    <w:basedOn w:val="DefaultParagraphFont"/>
    <w:rsid w:val="004C24CA"/>
  </w:style>
  <w:style w:type="paragraph" w:customStyle="1" w:styleId="listinatable">
    <w:name w:val="list in a table"/>
    <w:basedOn w:val="ListParagraph"/>
    <w:qFormat/>
    <w:rsid w:val="004C24CA"/>
    <w:pPr>
      <w:numPr>
        <w:numId w:val="282"/>
      </w:numPr>
      <w:ind w:left="504"/>
      <w:jc w:val="both"/>
    </w:pPr>
    <w:rPr>
      <w:snapToGrid w:val="0"/>
      <w:sz w:val="22"/>
    </w:rPr>
  </w:style>
  <w:style w:type="table" w:customStyle="1" w:styleId="TableGrid2">
    <w:name w:val="Table Grid2"/>
    <w:basedOn w:val="TableNormal"/>
    <w:next w:val="TableGrid"/>
    <w:uiPriority w:val="39"/>
    <w:rsid w:val="004C24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C24CA"/>
    <w:rPr>
      <w:color w:val="2B579A"/>
      <w:shd w:val="clear" w:color="auto" w:fill="E6E6E6"/>
    </w:rPr>
  </w:style>
  <w:style w:type="character" w:styleId="UnresolvedMention">
    <w:name w:val="Unresolved Mention"/>
    <w:basedOn w:val="DefaultParagraphFont"/>
    <w:uiPriority w:val="99"/>
    <w:unhideWhenUsed/>
    <w:rsid w:val="004C24CA"/>
    <w:rPr>
      <w:color w:val="808080"/>
      <w:shd w:val="clear" w:color="auto" w:fill="E6E6E6"/>
    </w:rPr>
  </w:style>
  <w:style w:type="character" w:customStyle="1" w:styleId="normaltextrun">
    <w:name w:val="normaltextrun"/>
    <w:basedOn w:val="DefaultParagraphFont"/>
    <w:rsid w:val="00FD293F"/>
  </w:style>
  <w:style w:type="character" w:customStyle="1" w:styleId="eop">
    <w:name w:val="eop"/>
    <w:basedOn w:val="DefaultParagraphFont"/>
    <w:rsid w:val="00FD293F"/>
  </w:style>
  <w:style w:type="paragraph" w:customStyle="1" w:styleId="xmsonormal">
    <w:name w:val="x_msonormal"/>
    <w:basedOn w:val="Normal"/>
    <w:rsid w:val="002256FB"/>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4670">
      <w:bodyDiv w:val="1"/>
      <w:marLeft w:val="0"/>
      <w:marRight w:val="0"/>
      <w:marTop w:val="0"/>
      <w:marBottom w:val="0"/>
      <w:divBdr>
        <w:top w:val="none" w:sz="0" w:space="0" w:color="auto"/>
        <w:left w:val="none" w:sz="0" w:space="0" w:color="auto"/>
        <w:bottom w:val="none" w:sz="0" w:space="0" w:color="auto"/>
        <w:right w:val="none" w:sz="0" w:space="0" w:color="auto"/>
      </w:divBdr>
    </w:div>
    <w:div w:id="1375740414">
      <w:bodyDiv w:val="1"/>
      <w:marLeft w:val="0"/>
      <w:marRight w:val="0"/>
      <w:marTop w:val="0"/>
      <w:marBottom w:val="0"/>
      <w:divBdr>
        <w:top w:val="none" w:sz="0" w:space="0" w:color="auto"/>
        <w:left w:val="none" w:sz="0" w:space="0" w:color="auto"/>
        <w:bottom w:val="none" w:sz="0" w:space="0" w:color="auto"/>
        <w:right w:val="none" w:sz="0" w:space="0" w:color="auto"/>
      </w:divBdr>
      <w:divsChild>
        <w:div w:id="763109984">
          <w:marLeft w:val="0"/>
          <w:marRight w:val="0"/>
          <w:marTop w:val="0"/>
          <w:marBottom w:val="0"/>
          <w:divBdr>
            <w:top w:val="none" w:sz="0" w:space="0" w:color="auto"/>
            <w:left w:val="none" w:sz="0" w:space="0" w:color="auto"/>
            <w:bottom w:val="none" w:sz="0" w:space="0" w:color="auto"/>
            <w:right w:val="none" w:sz="0" w:space="0" w:color="auto"/>
          </w:divBdr>
        </w:div>
      </w:divsChild>
    </w:div>
    <w:div w:id="1702363537">
      <w:bodyDiv w:val="1"/>
      <w:marLeft w:val="0"/>
      <w:marRight w:val="0"/>
      <w:marTop w:val="0"/>
      <w:marBottom w:val="0"/>
      <w:divBdr>
        <w:top w:val="none" w:sz="0" w:space="0" w:color="auto"/>
        <w:left w:val="none" w:sz="0" w:space="0" w:color="auto"/>
        <w:bottom w:val="none" w:sz="0" w:space="0" w:color="auto"/>
        <w:right w:val="none" w:sz="0" w:space="0" w:color="auto"/>
      </w:divBdr>
      <w:divsChild>
        <w:div w:id="257754528">
          <w:marLeft w:val="0"/>
          <w:marRight w:val="0"/>
          <w:marTop w:val="0"/>
          <w:marBottom w:val="0"/>
          <w:divBdr>
            <w:top w:val="none" w:sz="0" w:space="0" w:color="auto"/>
            <w:left w:val="none" w:sz="0" w:space="0" w:color="auto"/>
            <w:bottom w:val="none" w:sz="0" w:space="0" w:color="auto"/>
            <w:right w:val="none" w:sz="0" w:space="0" w:color="auto"/>
          </w:divBdr>
        </w:div>
        <w:div w:id="329648335">
          <w:marLeft w:val="0"/>
          <w:marRight w:val="0"/>
          <w:marTop w:val="0"/>
          <w:marBottom w:val="0"/>
          <w:divBdr>
            <w:top w:val="none" w:sz="0" w:space="0" w:color="auto"/>
            <w:left w:val="none" w:sz="0" w:space="0" w:color="auto"/>
            <w:bottom w:val="none" w:sz="0" w:space="0" w:color="auto"/>
            <w:right w:val="none" w:sz="0" w:space="0" w:color="auto"/>
          </w:divBdr>
        </w:div>
        <w:div w:id="1130510763">
          <w:marLeft w:val="0"/>
          <w:marRight w:val="0"/>
          <w:marTop w:val="0"/>
          <w:marBottom w:val="0"/>
          <w:divBdr>
            <w:top w:val="none" w:sz="0" w:space="0" w:color="auto"/>
            <w:left w:val="none" w:sz="0" w:space="0" w:color="auto"/>
            <w:bottom w:val="none" w:sz="0" w:space="0" w:color="auto"/>
            <w:right w:val="none" w:sz="0" w:space="0" w:color="auto"/>
          </w:divBdr>
        </w:div>
        <w:div w:id="1598322727">
          <w:marLeft w:val="0"/>
          <w:marRight w:val="0"/>
          <w:marTop w:val="0"/>
          <w:marBottom w:val="0"/>
          <w:divBdr>
            <w:top w:val="none" w:sz="0" w:space="0" w:color="auto"/>
            <w:left w:val="none" w:sz="0" w:space="0" w:color="auto"/>
            <w:bottom w:val="none" w:sz="0" w:space="0" w:color="auto"/>
            <w:right w:val="none" w:sz="0" w:space="0" w:color="auto"/>
          </w:divBdr>
        </w:div>
        <w:div w:id="1979456876">
          <w:marLeft w:val="0"/>
          <w:marRight w:val="0"/>
          <w:marTop w:val="0"/>
          <w:marBottom w:val="0"/>
          <w:divBdr>
            <w:top w:val="none" w:sz="0" w:space="0" w:color="auto"/>
            <w:left w:val="none" w:sz="0" w:space="0" w:color="auto"/>
            <w:bottom w:val="none" w:sz="0" w:space="0" w:color="auto"/>
            <w:right w:val="none" w:sz="0" w:space="0" w:color="auto"/>
          </w:divBdr>
        </w:div>
      </w:divsChild>
    </w:div>
    <w:div w:id="1732340348">
      <w:bodyDiv w:val="1"/>
      <w:marLeft w:val="0"/>
      <w:marRight w:val="0"/>
      <w:marTop w:val="0"/>
      <w:marBottom w:val="0"/>
      <w:divBdr>
        <w:top w:val="none" w:sz="0" w:space="0" w:color="auto"/>
        <w:left w:val="none" w:sz="0" w:space="0" w:color="auto"/>
        <w:bottom w:val="none" w:sz="0" w:space="0" w:color="auto"/>
        <w:right w:val="none" w:sz="0" w:space="0" w:color="auto"/>
      </w:divBdr>
    </w:div>
    <w:div w:id="213859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2.ed.gov/policy/elsec/leg/esea02/pg116.html" TargetMode="External"/><Relationship Id="rId21" Type="http://schemas.openxmlformats.org/officeDocument/2006/relationships/hyperlink" Target="http://texreg.sos.state.tx.us/public/readtac$ext.TacPage?sl=R&amp;app=9&amp;p_dir=&amp;p_rloc=&amp;p_tloc=&amp;p_ploc=&amp;pg=1&amp;p_tac=&amp;ti=40&amp;pt=20&amp;ch=801&amp;rl=23" TargetMode="External"/><Relationship Id="rId42" Type="http://schemas.openxmlformats.org/officeDocument/2006/relationships/hyperlink" Target="http://texreg.sos.state.tx.us/public/readtac$ext.TacPage?sl=R&amp;app=9&amp;p_dir=&amp;p_rloc=&amp;p_tloc=&amp;p_ploc=&amp;pg=1&amp;p_tac=&amp;ti=40&amp;pt=20&amp;ch=809&amp;rl=19" TargetMode="External"/><Relationship Id="rId63" Type="http://schemas.openxmlformats.org/officeDocument/2006/relationships/hyperlink" Target="http://texreg.sos.state.tx.us/public/readtac$ext.TacPage?sl=R&amp;app=9&amp;p_dir=&amp;p_rloc=&amp;p_tloc=&amp;p_ploc=&amp;pg=1&amp;p_tac=&amp;ti=40&amp;pt=20&amp;ch=809&amp;rl=17" TargetMode="External"/><Relationship Id="rId84" Type="http://schemas.openxmlformats.org/officeDocument/2006/relationships/hyperlink" Target="http://texreg.sos.state.tx.us/public/readtac$ext.TacPage?sl=R&amp;app=9&amp;p_dir=&amp;p_rloc=&amp;p_tloc=&amp;p_ploc=&amp;pg=1&amp;p_tac=&amp;ti=40&amp;pt=20&amp;ch=809&amp;rl=41" TargetMode="External"/><Relationship Id="rId138" Type="http://schemas.openxmlformats.org/officeDocument/2006/relationships/hyperlink" Target="http://texreg.sos.state.tx.us/public/readtac$ext.TacPage?sl=R&amp;app=9&amp;p_dir=&amp;p_rloc=&amp;p_tloc=&amp;p_ploc=&amp;pg=1&amp;p_tac=&amp;ti=40&amp;pt=20&amp;ch=809&amp;rl=52" TargetMode="External"/><Relationship Id="rId159" Type="http://schemas.openxmlformats.org/officeDocument/2006/relationships/hyperlink" Target="http://www.twc.state.tx.us/files/twc/rules-chapter-809-child-care-services-twc.pdf" TargetMode="External"/><Relationship Id="rId170" Type="http://schemas.openxmlformats.org/officeDocument/2006/relationships/hyperlink" Target="http://www.dfps.state.tx.us/Child_Care/Information_for_Providers/cclforms.asp" TargetMode="External"/><Relationship Id="rId191" Type="http://schemas.openxmlformats.org/officeDocument/2006/relationships/hyperlink" Target="http://texreg.sos.state.tx.us/public/readtac$ext.TacPage?sl=R&amp;app=9&amp;p_dir=&amp;p_rloc=&amp;p_tloc=&amp;p_ploc=&amp;pg=1&amp;p_tac=&amp;ti=40&amp;pt=20&amp;ch=809&amp;rl=93" TargetMode="External"/><Relationship Id="rId205" Type="http://schemas.openxmlformats.org/officeDocument/2006/relationships/hyperlink" Target="http://texreg.sos.state.tx.us/public/readtac$ext.TacPage?sl=R&amp;app=9&amp;p_dir=&amp;p_rloc=&amp;p_tloc=&amp;p_ploc=&amp;pg=1&amp;p_tac=&amp;ti=40&amp;pt=20&amp;ch=809&amp;rl=111" TargetMode="External"/><Relationship Id="rId226" Type="http://schemas.openxmlformats.org/officeDocument/2006/relationships/hyperlink" Target="http://texreg.sos.state.tx.us/public/readtac$ext.TacPage?sl=R&amp;app=9&amp;p_dir=&amp;p_rloc=&amp;p_tloc=&amp;p_ploc=&amp;pg=1&amp;p_tac=&amp;ti=40&amp;pt=20&amp;ch=809&amp;rl=15" TargetMode="External"/><Relationship Id="rId247" Type="http://schemas.openxmlformats.org/officeDocument/2006/relationships/hyperlink" Target="https://twc.texas.gov/files/partners/child-care-local-match-contribution-agreement-twc.docx" TargetMode="External"/><Relationship Id="rId107" Type="http://schemas.openxmlformats.org/officeDocument/2006/relationships/image" Target="media/image1.tiff"/><Relationship Id="rId268" Type="http://schemas.openxmlformats.org/officeDocument/2006/relationships/hyperlink" Target="https://twc.texas.gov/files/partners/parent-notification-of-provider-corrective-action-twc.docx" TargetMode="External"/><Relationship Id="rId11" Type="http://schemas.openxmlformats.org/officeDocument/2006/relationships/hyperlink" Target="http://www2.ed.gov/policy/elsec/leg/esea02/pg116.html" TargetMode="External"/><Relationship Id="rId32" Type="http://schemas.openxmlformats.org/officeDocument/2006/relationships/hyperlink" Target="http://www.twc.state.tx.us/files/twc/rules-chapter-809-child-care-services-twc.pdf" TargetMode="External"/><Relationship Id="rId53" Type="http://schemas.openxmlformats.org/officeDocument/2006/relationships/hyperlink" Target="http://texreg.sos.state.tx.us/public/readtac$ext.TacPage?sl=R&amp;app=9&amp;p_dir=&amp;p_rloc=&amp;p_tloc=&amp;p_ploc=&amp;pg=1&amp;p_tac=&amp;ti=40&amp;pt=20&amp;ch=809&amp;rl=20" TargetMode="External"/><Relationship Id="rId74" Type="http://schemas.openxmlformats.org/officeDocument/2006/relationships/hyperlink" Target="http://texreg.sos.state.tx.us/public/readtac$ext.TacPage?sl=R&amp;app=9&amp;p_dir=&amp;p_rloc=&amp;p_tloc=&amp;p_ploc=&amp;pg=1&amp;p_tac=&amp;ti=40&amp;pt=20&amp;ch=809&amp;rl=17" TargetMode="External"/><Relationship Id="rId128" Type="http://schemas.openxmlformats.org/officeDocument/2006/relationships/hyperlink" Target="https://texreg.sos.state.tx.us/public/readtac$ext.TacPage?sl=R&amp;app=9&amp;p_dir=&amp;p_rloc=&amp;p_tloc=&amp;p_ploc=&amp;pg=1&amp;p_tac=&amp;ti=40&amp;pt=20&amp;ch=809&amp;rl=51" TargetMode="External"/><Relationship Id="rId149" Type="http://schemas.openxmlformats.org/officeDocument/2006/relationships/hyperlink" Target="http://texreg.sos.state.tx.us/public/readtac$ext.TacPage?sl=R&amp;app=9&amp;p_dir=&amp;p_rloc=&amp;p_tloc=&amp;p_ploc=&amp;pg=1&amp;p_tac=&amp;ti=40&amp;pt=20&amp;ch=809&amp;rl=51" TargetMode="External"/><Relationship Id="rId5" Type="http://schemas.openxmlformats.org/officeDocument/2006/relationships/numbering" Target="numbering.xml"/><Relationship Id="rId95" Type="http://schemas.openxmlformats.org/officeDocument/2006/relationships/hyperlink" Target="https://twc.texas.gov/files/policy_letters/tab-277.pdf" TargetMode="External"/><Relationship Id="rId160" Type="http://schemas.openxmlformats.org/officeDocument/2006/relationships/hyperlink" Target="https://iapps.twc.state.tx.us/workforcereports/security/logon.do" TargetMode="External"/><Relationship Id="rId181" Type="http://schemas.openxmlformats.org/officeDocument/2006/relationships/hyperlink" Target="http://texreg.sos.state.tx.us/public/readtac$ext.TacPage?sl=R&amp;app=9&amp;p_dir=&amp;p_rloc=&amp;p_tloc=&amp;p_ploc=&amp;pg=1&amp;p_tac=&amp;ti=40&amp;pt=20&amp;ch=809&amp;rl=92" TargetMode="External"/><Relationship Id="rId216" Type="http://schemas.openxmlformats.org/officeDocument/2006/relationships/hyperlink" Target="http://texreg.sos.state.tx.us/public/readtac$ext.TacPage?sl=R&amp;app=9&amp;p_dir=&amp;p_rloc=&amp;p_tloc=&amp;p_ploc=&amp;pg=1&amp;p_tac=&amp;ti=40&amp;pt=20&amp;ch=809&amp;rl=116" TargetMode="External"/><Relationship Id="rId237" Type="http://schemas.openxmlformats.org/officeDocument/2006/relationships/hyperlink" Target="http://texreg.sos.state.tx.us/public/readtac$ext.TacPage?sl=T&amp;app=9&amp;p_dir=N&amp;p_rloc=171522&amp;p_tloc=&amp;p_ploc=1&amp;pg=3&amp;p_tac=&amp;ti=40&amp;pt=20&amp;ch=809&amp;rl=130" TargetMode="External"/><Relationship Id="rId258" Type="http://schemas.openxmlformats.org/officeDocument/2006/relationships/hyperlink" Target="https://twc.texas.gov/files/partners/absences-and-variable-schedules-twc.pdf" TargetMode="External"/><Relationship Id="rId22" Type="http://schemas.openxmlformats.org/officeDocument/2006/relationships/hyperlink" Target="http://www.twc.state.tx.us/files/twc/rules-chapter-809-child-care-services-twc.pdf" TargetMode="External"/><Relationship Id="rId43" Type="http://schemas.openxmlformats.org/officeDocument/2006/relationships/hyperlink" Target="http://texreg.sos.state.tx.us/public/readtac$ext.TacPage?sl=R&amp;app=9&amp;p_dir=&amp;p_rloc=&amp;p_tloc=&amp;p_ploc=&amp;pg=1&amp;p_tac=&amp;ti=40&amp;pt=20&amp;ch=809&amp;rl=19" TargetMode="External"/><Relationship Id="rId64" Type="http://schemas.openxmlformats.org/officeDocument/2006/relationships/hyperlink" Target="http://texreg.sos.state.tx.us/public/readtac$ext.TacPage?sl=R&amp;app=9&amp;p_dir=&amp;p_rloc=&amp;p_tloc=&amp;p_ploc=&amp;pg=1&amp;p_tac=&amp;ti=40&amp;pt=20&amp;ch=800&amp;rl=73" TargetMode="External"/><Relationship Id="rId118" Type="http://schemas.openxmlformats.org/officeDocument/2006/relationships/hyperlink" Target="https://texreg.sos.state.tx.us/public/readtac$ext.TacPage?sl=R&amp;app=9&amp;p_dir=&amp;p_rloc=&amp;p_tloc=&amp;p_ploc=&amp;pg=1&amp;p_tac=&amp;ti=40&amp;pt=20&amp;ch=809&amp;rl=52" TargetMode="External"/><Relationship Id="rId139" Type="http://schemas.openxmlformats.org/officeDocument/2006/relationships/hyperlink" Target="https://twc.texas.gov/files/policy_letters/wd-02-19-twc.pdf" TargetMode="External"/><Relationship Id="rId85" Type="http://schemas.openxmlformats.org/officeDocument/2006/relationships/hyperlink" Target="https://texreg.sos.state.tx.us/public/readtac$ext.TacPage?sl=R&amp;app=9&amp;p_dir=&amp;p_rloc=&amp;p_tloc=&amp;p_ploc=&amp;pg=1&amp;p_tac=&amp;ti=40&amp;pt=20&amp;ch=809&amp;rl=2" TargetMode="External"/><Relationship Id="rId150" Type="http://schemas.openxmlformats.org/officeDocument/2006/relationships/hyperlink" Target="http://texreg.sos.state.tx.us/public/readtac$ext.TacPage?sl=R&amp;app=9&amp;p_dir=&amp;p_rloc=&amp;p_tloc=&amp;p_ploc=&amp;pg=1&amp;p_tac=&amp;ti=40&amp;pt=20&amp;ch=809&amp;rl=51" TargetMode="External"/><Relationship Id="rId171" Type="http://schemas.openxmlformats.org/officeDocument/2006/relationships/hyperlink" Target="http://www.dfps.state.tx.us/Child_Care/Local_Child_Care_Licensing_Offices/default.asp" TargetMode="External"/><Relationship Id="rId192" Type="http://schemas.openxmlformats.org/officeDocument/2006/relationships/hyperlink" Target="http://texreg.sos.state.tx.us/public/readtac$ext.TacPage?sl=R&amp;app=9&amp;p_dir=&amp;p_rloc=&amp;p_tloc=&amp;p_ploc=&amp;pg=1&amp;p_tac=&amp;ti=40&amp;pt=20&amp;ch=809&amp;rl=131" TargetMode="External"/><Relationship Id="rId206" Type="http://schemas.openxmlformats.org/officeDocument/2006/relationships/hyperlink" Target="http://www.twc.state.tx.us/files/partners/tab-276-twc.pdf" TargetMode="External"/><Relationship Id="rId227" Type="http://schemas.openxmlformats.org/officeDocument/2006/relationships/hyperlink" Target="http://texaschildcaresolutions.org/" TargetMode="External"/><Relationship Id="rId248" Type="http://schemas.openxmlformats.org/officeDocument/2006/relationships/hyperlink" Target="https://twc.texas.gov/files/partners/child-care-local-match-agreement-amendment-twc.DOCX" TargetMode="External"/><Relationship Id="rId269" Type="http://schemas.openxmlformats.org/officeDocument/2006/relationships/header" Target="header1.xml"/><Relationship Id="rId12" Type="http://schemas.openxmlformats.org/officeDocument/2006/relationships/hyperlink" Target="http://info.sos.state.tx.us/pls/pub/readtac$ext.TacPage?sl=R&amp;app=9&amp;p_dir=&amp;p_rloc=&amp;p_tloc=&amp;p_ploc=&amp;pg=1&amp;p_tac=&amp;ti=40&amp;pt=20&amp;ch=809&amp;rl=2" TargetMode="External"/><Relationship Id="rId33" Type="http://schemas.openxmlformats.org/officeDocument/2006/relationships/hyperlink" Target="http://www.twc.state.tx.us/files/twc/rules-chapter-809-child-care-services-twc.pdf" TargetMode="External"/><Relationship Id="rId108" Type="http://schemas.openxmlformats.org/officeDocument/2006/relationships/hyperlink" Target="http://intra.twc.state.tx.us/intranet/gl/docs/e-2510.xlsx" TargetMode="External"/><Relationship Id="rId129" Type="http://schemas.openxmlformats.org/officeDocument/2006/relationships/hyperlink" Target="https://texreg.sos.state.tx.us/public/readtac$ext.TacPage?sl=R&amp;app=9&amp;p_dir=&amp;p_rloc=&amp;p_tloc=&amp;p_ploc=&amp;pg=1&amp;p_tac=&amp;ti=40&amp;pt=20&amp;ch=809&amp;rl=73" TargetMode="External"/><Relationship Id="rId54" Type="http://schemas.openxmlformats.org/officeDocument/2006/relationships/hyperlink" Target="http://www.ada.gov/childqanda.htm" TargetMode="External"/><Relationship Id="rId75" Type="http://schemas.openxmlformats.org/officeDocument/2006/relationships/hyperlink" Target="http://www.twc.state.tx.us/child-care-services-guide-j-100-forms-desk-aids" TargetMode="External"/><Relationship Id="rId96" Type="http://schemas.openxmlformats.org/officeDocument/2006/relationships/hyperlink" Target="http://texreg.sos.state.tx.us/public/readtac$ext.TacPage?sl=R&amp;app=9&amp;p_dir=&amp;p_rloc=&amp;p_tloc=&amp;p_ploc=&amp;pg=1&amp;p_tac=&amp;ti=40&amp;pt=20&amp;ch=809&amp;rl=50" TargetMode="External"/><Relationship Id="rId140" Type="http://schemas.openxmlformats.org/officeDocument/2006/relationships/hyperlink" Target="https://twc.texas.gov/files/policy_letters/wd-24-01-twc.pdf" TargetMode="External"/><Relationship Id="rId161" Type="http://schemas.openxmlformats.org/officeDocument/2006/relationships/hyperlink" Target="https://iapps.twc.state.tx.us/workforcereports/security/logon.do" TargetMode="External"/><Relationship Id="rId182" Type="http://schemas.openxmlformats.org/officeDocument/2006/relationships/hyperlink" Target="http://texreg.sos.state.tx.us/public/readtac$ext.TacPage?sl=R&amp;app=9&amp;p_dir=&amp;p_rloc=&amp;p_tloc=&amp;p_ploc=&amp;pg=1&amp;p_tac=&amp;ti=40&amp;pt=20&amp;ch=809&amp;rl=93" TargetMode="External"/><Relationship Id="rId217" Type="http://schemas.openxmlformats.org/officeDocument/2006/relationships/hyperlink" Target="http://texreg.sos.state.tx.us/public/readtac$ext.TacPage?sl=R&amp;app=9&amp;p_dir=&amp;p_rloc=&amp;p_tloc=&amp;p_ploc=&amp;pg=1&amp;p_tac=&amp;ti=40&amp;pt=20&amp;ch=809&amp;rl=117" TargetMode="External"/><Relationship Id="rId6" Type="http://schemas.openxmlformats.org/officeDocument/2006/relationships/styles" Target="styles.xml"/><Relationship Id="rId238" Type="http://schemas.openxmlformats.org/officeDocument/2006/relationships/hyperlink" Target="http://texreg.sos.state.tx.us/public/readtac$ext.TacPage?sl=T&amp;app=9&amp;p_dir=N&amp;p_rloc=171522&amp;p_tloc=&amp;p_ploc=1&amp;pg=3&amp;p_tac=&amp;ti=40&amp;pt=20&amp;ch=809&amp;rl=130" TargetMode="External"/><Relationship Id="rId259" Type="http://schemas.openxmlformats.org/officeDocument/2006/relationships/hyperlink" Target="https://twc.texas.gov/files/partners/income-calculation-examples-twc.pdf" TargetMode="External"/><Relationship Id="rId23" Type="http://schemas.openxmlformats.org/officeDocument/2006/relationships/hyperlink" Target="http://www.twc.state.tx.us/files/twc/rules-chapter-809-child-care-services-twc.pdf" TargetMode="External"/><Relationship Id="rId119" Type="http://schemas.openxmlformats.org/officeDocument/2006/relationships/hyperlink" Target="http://texreg.sos.state.tx.us/public/readtac$ext.TacPage?sl=R&amp;app=9&amp;p_dir=&amp;p_rloc=&amp;p_tloc=&amp;p_ploc=&amp;pg=1&amp;p_tac=&amp;ti=40&amp;pt=20&amp;ch=809&amp;rl=49" TargetMode="External"/><Relationship Id="rId270" Type="http://schemas.openxmlformats.org/officeDocument/2006/relationships/header" Target="header2.xml"/><Relationship Id="rId44" Type="http://schemas.openxmlformats.org/officeDocument/2006/relationships/hyperlink" Target="http://texreg.sos.state.tx.us/public/readtac$ext.TacPage?sl=R&amp;app=9&amp;p_dir=&amp;p_rloc=&amp;p_tloc=&amp;p_ploc=&amp;pg=1&amp;p_tac=&amp;ti=40&amp;pt=20&amp;ch=809&amp;rl=19" TargetMode="External"/><Relationship Id="rId60" Type="http://schemas.openxmlformats.org/officeDocument/2006/relationships/hyperlink" Target="https://twc.texas.gov/files/policy_letters/tab-251ch1.pdf" TargetMode="External"/><Relationship Id="rId65" Type="http://schemas.openxmlformats.org/officeDocument/2006/relationships/hyperlink" Target="http://texreg.sos.state.tx.us/public/readtac$ext.TacPage?sl=R&amp;app=9&amp;p_dir=&amp;p_rloc=&amp;p_tloc=&amp;p_ploc=&amp;pg=1&amp;p_tac=&amp;ti=40&amp;pt=20&amp;ch=809&amp;rl=17" TargetMode="External"/><Relationship Id="rId81" Type="http://schemas.openxmlformats.org/officeDocument/2006/relationships/hyperlink" Target="http://texreg.sos.state.tx.us/public/readtac$ext.TacPage?sl=R&amp;app=9&amp;p_dir=&amp;p_rloc=&amp;p_tloc=&amp;p_ploc=&amp;pg=1&amp;p_tac=&amp;ti=40&amp;pt=20&amp;ch=809&amp;rl=41" TargetMode="External"/><Relationship Id="rId86" Type="http://schemas.openxmlformats.org/officeDocument/2006/relationships/hyperlink" Target="https://texreg.sos.state.tx.us/public/readtac$ext.TacPage?sl=R&amp;app=9&amp;p_dir=&amp;p_rloc=&amp;p_tloc=&amp;p_ploc=&amp;pg=1&amp;p_tac=&amp;ti=40&amp;pt=20&amp;ch=809&amp;rl=2" TargetMode="External"/><Relationship Id="rId130" Type="http://schemas.openxmlformats.org/officeDocument/2006/relationships/hyperlink" Target="http://texreg.sos.state.tx.us/public/readtac$ext.TacPage?sl=R&amp;app=9&amp;p_dir=&amp;p_rloc=&amp;p_tloc=&amp;p_ploc=&amp;pg=1&amp;p_tac=&amp;ti=40&amp;pt=20&amp;ch=809&amp;rl=54" TargetMode="External"/><Relationship Id="rId135" Type="http://schemas.openxmlformats.org/officeDocument/2006/relationships/image" Target="media/image2.png"/><Relationship Id="rId151" Type="http://schemas.openxmlformats.org/officeDocument/2006/relationships/hyperlink" Target="http://texreg.sos.state.tx.us/public/readtac$ext.TacPage?sl=R&amp;app=9&amp;p_dir=&amp;p_rloc=&amp;p_tloc=&amp;p_ploc=&amp;pg=1&amp;p_tac=&amp;ti=40&amp;pt=20&amp;ch=809&amp;rl=71" TargetMode="External"/><Relationship Id="rId156" Type="http://schemas.openxmlformats.org/officeDocument/2006/relationships/hyperlink" Target="http://texreg.sos.state.tx.us/public/readtac$ext.TacPage?sl=R&amp;app=9&amp;p_dir=&amp;p_rloc=&amp;p_tloc=&amp;p_ploc=&amp;pg=1&amp;p_tac=&amp;ti=40&amp;pt=20&amp;ch=809&amp;rl=74" TargetMode="External"/><Relationship Id="rId177" Type="http://schemas.openxmlformats.org/officeDocument/2006/relationships/hyperlink" Target="http://texreg.sos.state.tx.us/public/readtac$ext.TacPage?sl=R&amp;app=9&amp;p_dir=&amp;p_rloc=&amp;p_tloc=&amp;p_ploc=&amp;pg=1&amp;p_tac=&amp;ti=40&amp;pt=20&amp;ch=809&amp;rl=91" TargetMode="External"/><Relationship Id="rId198" Type="http://schemas.openxmlformats.org/officeDocument/2006/relationships/hyperlink" Target="http://texreg.sos.state.tx.us/public/readtac$ext.TacPage?sl=R&amp;app=9&amp;p_dir=&amp;p_rloc=&amp;p_tloc=&amp;p_ploc=&amp;pg=1&amp;p_tac=&amp;ti=40&amp;pt=20&amp;ch=809&amp;rl=94" TargetMode="External"/><Relationship Id="rId172" Type="http://schemas.openxmlformats.org/officeDocument/2006/relationships/hyperlink" Target="http://www.twc.state.tx.us/files/partners/relative-provider-listing-instructions-twc.pdf" TargetMode="External"/><Relationship Id="rId193" Type="http://schemas.openxmlformats.org/officeDocument/2006/relationships/hyperlink" Target="http://www.twc.state.tx.us/files/partners/Appendix-Parent%20Notification%20of%20CACFP%20%2850-07c1att2%29.doc" TargetMode="External"/><Relationship Id="rId202" Type="http://schemas.openxmlformats.org/officeDocument/2006/relationships/hyperlink" Target="https://texreg.sos.state.tx.us/public/readtac$ext.TacPage?sl=R&amp;app=9&amp;p_dir=&amp;p_rloc=&amp;p_tloc=&amp;p_ploc=&amp;pg=1&amp;p_tac=&amp;ti=40&amp;pt=20&amp;ch=809&amp;rl=94" TargetMode="External"/><Relationship Id="rId207" Type="http://schemas.openxmlformats.org/officeDocument/2006/relationships/hyperlink" Target="http://texreg.sos.state.tx.us/public/readtac$ext.TacPage?sl=R&amp;app=9&amp;p_dir=&amp;p_rloc=&amp;p_tloc=&amp;p_ploc=&amp;pg=1&amp;p_tac=&amp;ti=40&amp;pt=20&amp;ch=809&amp;rl=112" TargetMode="External"/><Relationship Id="rId223" Type="http://schemas.openxmlformats.org/officeDocument/2006/relationships/hyperlink" Target="https://www.acsi.org/" TargetMode="External"/><Relationship Id="rId228" Type="http://schemas.openxmlformats.org/officeDocument/2006/relationships/hyperlink" Target="http://texreg.sos.state.tx.us/public/readtac$ext.TacPage?sl=R&amp;app=9&amp;p_dir=&amp;p_rloc=&amp;p_tloc=&amp;p_ploc=&amp;pg=1&amp;p_tac=&amp;ti=40&amp;pt=20&amp;ch=809&amp;rl=16" TargetMode="External"/><Relationship Id="rId244" Type="http://schemas.openxmlformats.org/officeDocument/2006/relationships/hyperlink" Target="https://twc.texas.gov/files/policy_letters/tab-270.pdf" TargetMode="External"/><Relationship Id="rId249" Type="http://schemas.openxmlformats.org/officeDocument/2006/relationships/hyperlink" Target="https://twc.texas.gov/files/partners/child-care-local-match-pledge-payment-coupon-certification-of-expenditures-form-twc.xlsx" TargetMode="External"/><Relationship Id="rId13" Type="http://schemas.openxmlformats.org/officeDocument/2006/relationships/hyperlink" Target="http://www.twc.state.tx.us/files/twc/rules-chapter-809-child-care-services-twc.pdf" TargetMode="External"/><Relationship Id="rId18" Type="http://schemas.openxmlformats.org/officeDocument/2006/relationships/hyperlink" Target="http://www.twc.state.tx.us/files/twc/rules-chapter-809-child-care-services-twc.pdf" TargetMode="External"/><Relationship Id="rId39" Type="http://schemas.openxmlformats.org/officeDocument/2006/relationships/hyperlink" Target="https://texreg.sos.state.tx.us/public/readtac$ext.TacPage?sl=R&amp;app=9&amp;p_dir=&amp;p_rloc=&amp;p_tloc=&amp;p_ploc=&amp;pg=1&amp;p_tac=&amp;ti=40&amp;pt=20&amp;ch=809&amp;rl=19" TargetMode="External"/><Relationship Id="rId109" Type="http://schemas.openxmlformats.org/officeDocument/2006/relationships/hyperlink" Target="http://www.twc.state.tx.us/files/partners/parent-notification-of-provider-corrective-action-twc.docx" TargetMode="External"/><Relationship Id="rId260" Type="http://schemas.openxmlformats.org/officeDocument/2006/relationships/hyperlink" Target="https://twc.texas.gov/files/partners/military-income-sources-twc.pdf" TargetMode="External"/><Relationship Id="rId265" Type="http://schemas.openxmlformats.org/officeDocument/2006/relationships/hyperlink" Target="https://twc.texas.gov/files/partners/requirements-for-listed-family-homes-twc.pdf" TargetMode="External"/><Relationship Id="rId34" Type="http://schemas.openxmlformats.org/officeDocument/2006/relationships/hyperlink" Target="http://www.twc.state.tx.us/files/twc/rules-chapter-809-child-care-services-twc.pdf" TargetMode="External"/><Relationship Id="rId50" Type="http://schemas.openxmlformats.org/officeDocument/2006/relationships/hyperlink" Target="http://texreg.sos.state.tx.us/public/readtac$ext.TacPage?sl=R&amp;app=9&amp;p_dir=&amp;p_rloc=&amp;p_tloc=&amp;p_ploc=&amp;pg=1&amp;p_tac=&amp;ti=40&amp;pt=20&amp;ch=809&amp;rl=20" TargetMode="External"/><Relationship Id="rId55" Type="http://schemas.openxmlformats.org/officeDocument/2006/relationships/hyperlink" Target="http://texreg.sos.state.tx.us/public/readtac$ext.TacPage?sl=R&amp;app=9&amp;p_dir=&amp;p_rloc=&amp;p_tloc=&amp;p_ploc=&amp;pg=1&amp;p_tac=&amp;ti=40&amp;pt=20&amp;ch=809&amp;rl=21" TargetMode="External"/><Relationship Id="rId76" Type="http://schemas.openxmlformats.org/officeDocument/2006/relationships/hyperlink" Target="http://texreg.sos.state.tx.us/public/readtac$ext.TacPage?sl=R&amp;app=9&amp;p_dir=&amp;p_rloc=&amp;p_tloc=&amp;p_ploc=&amp;pg=1&amp;p_tac=&amp;ti=40&amp;pt=20&amp;ch=809&amp;rl=41" TargetMode="External"/><Relationship Id="rId97" Type="http://schemas.openxmlformats.org/officeDocument/2006/relationships/hyperlink" Target="http://texreg.sos.state.tx.us/public/readtac$ext.TacPage?sl=R&amp;app=9&amp;p_dir=&amp;p_rloc=&amp;p_tloc=&amp;p_ploc=&amp;pg=1&amp;p_tac=&amp;ti=40&amp;pt=20&amp;ch=809&amp;rl=50" TargetMode="External"/><Relationship Id="rId104" Type="http://schemas.openxmlformats.org/officeDocument/2006/relationships/hyperlink" Target="https://twc.texas.gov/files/policy_letters/attachments/tab-249att1.pdf" TargetMode="External"/><Relationship Id="rId120" Type="http://schemas.openxmlformats.org/officeDocument/2006/relationships/hyperlink" Target="https://texreg.sos.state.tx.us/public/readtac$ext.TacPage?sl=R&amp;app=9&amp;p_dir=&amp;p_rloc=&amp;p_tloc=&amp;p_ploc=&amp;pg=1&amp;p_tac=&amp;ti=40&amp;pt=20&amp;ch=809&amp;rl=51" TargetMode="External"/><Relationship Id="rId125" Type="http://schemas.openxmlformats.org/officeDocument/2006/relationships/hyperlink" Target="https://texreg.sos.state.tx.us/public/readtac$ext.TacPage?sl=R&amp;app=9&amp;p_dir=&amp;p_rloc=&amp;p_tloc=&amp;p_ploc=&amp;pg=1&amp;p_tac=&amp;ti=40&amp;pt=20&amp;ch=809&amp;rl=51" TargetMode="External"/><Relationship Id="rId141" Type="http://schemas.openxmlformats.org/officeDocument/2006/relationships/hyperlink" Target="http://texreg.sos.state.tx.us/public/readtac$ext.ViewTAC?tac_view=5&amp;ti=40&amp;pt=20&amp;ch=823&amp;sch=D&amp;rl=Y" TargetMode="External"/><Relationship Id="rId146" Type="http://schemas.openxmlformats.org/officeDocument/2006/relationships/hyperlink" Target="https://iapps.twc.state.tx.us/workforcereports/security/logon.do" TargetMode="External"/><Relationship Id="rId167" Type="http://schemas.openxmlformats.org/officeDocument/2006/relationships/hyperlink" Target="http://texreg.sos.state.tx.us/public/readtac$ext.TacPage?sl=R&amp;app=9&amp;p_dir=&amp;p_rloc=&amp;p_tloc=&amp;p_ploc=&amp;pg=1&amp;p_tac=&amp;ti=40&amp;pt=20&amp;ch=809&amp;rl=91" TargetMode="External"/><Relationship Id="rId188" Type="http://schemas.openxmlformats.org/officeDocument/2006/relationships/hyperlink" Target="http://texreg.sos.state.tx.us/public/readtac$ext.TacPage?sl=R&amp;app=9&amp;p_dir=&amp;p_rloc=&amp;p_tloc=&amp;p_ploc=&amp;pg=1&amp;p_tac=&amp;ti=40&amp;pt=20&amp;ch=809&amp;rl=93" TargetMode="External"/><Relationship Id="rId7" Type="http://schemas.openxmlformats.org/officeDocument/2006/relationships/settings" Target="settings.xml"/><Relationship Id="rId71" Type="http://schemas.openxmlformats.org/officeDocument/2006/relationships/hyperlink" Target="http://texreg.sos.state.tx.us/public/readtac$ext.TacPage?sl=R&amp;app=9&amp;p_dir=&amp;p_rloc=&amp;p_tloc=&amp;p_ploc=&amp;pg=1&amp;p_tac=&amp;ti=40&amp;pt=20&amp;ch=809&amp;rl=17" TargetMode="External"/><Relationship Id="rId92" Type="http://schemas.openxmlformats.org/officeDocument/2006/relationships/hyperlink" Target="http://texreg.sos.state.tx.us/public/readtac$ext.TacPage?sl=R&amp;app=9&amp;p_dir=&amp;p_rloc=&amp;p_tloc=&amp;p_ploc=&amp;pg=1&amp;p_tac=&amp;ti=40&amp;pt=20&amp;ch=809&amp;rl=42" TargetMode="External"/><Relationship Id="rId162" Type="http://schemas.openxmlformats.org/officeDocument/2006/relationships/hyperlink" Target="https://texreg.sos.state.tx.us/public/readtac$ext.TacPage?sl=R&amp;app=9&amp;p_dir=&amp;p_rloc=&amp;p_tloc=&amp;p_ploc=&amp;pg=1&amp;p_tac=&amp;ti=40&amp;pt=20&amp;ch=809&amp;rl=78" TargetMode="External"/><Relationship Id="rId183" Type="http://schemas.openxmlformats.org/officeDocument/2006/relationships/hyperlink" Target="http://texreg.sos.state.tx.us/public/readtac$ext.TacPage?sl=R&amp;app=9&amp;p_dir=&amp;p_rloc=&amp;p_tloc=&amp;p_ploc=&amp;pg=1&amp;p_tac=&amp;ti=40&amp;pt=20&amp;ch=809&amp;rl=93" TargetMode="External"/><Relationship Id="rId213" Type="http://schemas.openxmlformats.org/officeDocument/2006/relationships/hyperlink" Target="http://texreg.sos.state.tx.us/public/readtac$ext.TacPage?sl=R&amp;app=9&amp;p_dir=&amp;p_rloc=&amp;p_tloc=&amp;p_ploc=&amp;pg=1&amp;p_tac=&amp;ti=40&amp;pt=20&amp;ch=809&amp;rl=115" TargetMode="External"/><Relationship Id="rId218" Type="http://schemas.openxmlformats.org/officeDocument/2006/relationships/hyperlink" Target="http://texreg.sos.state.tx.us/public/readtac$ext.TacPage?sl=R&amp;app=9&amp;p_dir=&amp;p_rloc=&amp;p_tloc=&amp;p_ploc=&amp;pg=1&amp;p_tac=&amp;ti=40&amp;pt=20&amp;ch=809&amp;rl=117" TargetMode="External"/><Relationship Id="rId234" Type="http://schemas.openxmlformats.org/officeDocument/2006/relationships/hyperlink" Target="http://texreg.sos.state.tx.us/public/readtac$ext.TacPage?sl=R&amp;app=9&amp;p_dir=&amp;p_rloc=&amp;p_tloc=&amp;p_ploc=&amp;pg=1&amp;p_tac=&amp;ti=40&amp;pt=20&amp;ch=809&amp;rl=130" TargetMode="External"/><Relationship Id="rId239" Type="http://schemas.openxmlformats.org/officeDocument/2006/relationships/hyperlink" Target="http://texreg.sos.state.tx.us/public/readtac$ext.TacPage?sl=T&amp;app=9&amp;p_dir=N&amp;p_rloc=171522&amp;p_tloc=&amp;p_ploc=1&amp;pg=3&amp;p_tac=&amp;ti=40&amp;pt=20&amp;ch=809&amp;rl=130" TargetMode="External"/><Relationship Id="rId2" Type="http://schemas.openxmlformats.org/officeDocument/2006/relationships/customXml" Target="../customXml/item2.xml"/><Relationship Id="rId29" Type="http://schemas.openxmlformats.org/officeDocument/2006/relationships/hyperlink" Target="http://www.twc.state.tx.us/files/twc/rules-chapter-809-child-care-services-twc.pdf" TargetMode="External"/><Relationship Id="rId250" Type="http://schemas.openxmlformats.org/officeDocument/2006/relationships/hyperlink" Target="https://twc.texas.gov/files/partners/child-care-services-recommended-language-for-acknowledgement-twc.pdf" TargetMode="External"/><Relationship Id="rId255" Type="http://schemas.openxmlformats.org/officeDocument/2006/relationships/hyperlink" Target="https://twc.texas.gov/files/partners/parent-information-developmental-screening-and-other-family-resouces-twc.pdf" TargetMode="External"/><Relationship Id="rId271" Type="http://schemas.openxmlformats.org/officeDocument/2006/relationships/footer" Target="footer1.xml"/><Relationship Id="rId276" Type="http://schemas.openxmlformats.org/officeDocument/2006/relationships/theme" Target="theme/theme1.xml"/><Relationship Id="rId24" Type="http://schemas.openxmlformats.org/officeDocument/2006/relationships/hyperlink" Target="http://www.twc.state.tx.us/files/twc/rules-chapter-809-child-care-services-twc.pdf" TargetMode="External"/><Relationship Id="rId40" Type="http://schemas.openxmlformats.org/officeDocument/2006/relationships/hyperlink" Target="https://texreg.sos.state.tx.us/public/readtac$ext.TacPage?sl=R&amp;app=9&amp;p_dir=&amp;p_rloc=&amp;p_tloc=&amp;p_ploc=&amp;pg=1&amp;p_tac=&amp;ti=40&amp;pt=20&amp;ch=809&amp;rl=19" TargetMode="External"/><Relationship Id="rId45" Type="http://schemas.openxmlformats.org/officeDocument/2006/relationships/hyperlink" Target="https://twc.texas.gov/files/policy_letters/21-16-ch-2-twc.pdf" TargetMode="External"/><Relationship Id="rId66" Type="http://schemas.openxmlformats.org/officeDocument/2006/relationships/hyperlink" Target="http://texreg.sos.state.tx.us/public/readtac$ext.TacPage?sl=R&amp;app=9&amp;p_dir=&amp;p_rloc=&amp;p_tloc=&amp;p_ploc=&amp;pg=1&amp;p_tac=&amp;ti=40&amp;pt=20&amp;ch=809&amp;rl=17" TargetMode="External"/><Relationship Id="rId87" Type="http://schemas.openxmlformats.org/officeDocument/2006/relationships/hyperlink" Target="https://offender.tdcj.texas.gov/OffenderSearch/index.jsp" TargetMode="External"/><Relationship Id="rId110" Type="http://schemas.openxmlformats.org/officeDocument/2006/relationships/hyperlink" Target="http://texreg.sos.state.tx.us/public/readtac$ext.TacPage?sl=R&amp;app=9&amp;p_dir=&amp;p_rloc=&amp;p_tloc=&amp;p_ploc=&amp;pg=1&amp;p_tac=&amp;ti=40&amp;pt=20&amp;ch=809&amp;rl=46" TargetMode="External"/><Relationship Id="rId115" Type="http://schemas.openxmlformats.org/officeDocument/2006/relationships/hyperlink" Target="https://texreg.sos.state.tx.us/public/readtac$ext.TacPage?sl=R&amp;app=9&amp;p_dir=&amp;p_rloc=&amp;p_tloc=&amp;p_ploc=&amp;pg=1&amp;p_tac=&amp;ti=40&amp;pt=20&amp;ch=809&amp;rl=52" TargetMode="External"/><Relationship Id="rId131" Type="http://schemas.openxmlformats.org/officeDocument/2006/relationships/hyperlink" Target="http://texreg.sos.state.tx.us/public/readtac$ext.TacPage?sl=R&amp;app=9&amp;p_dir=&amp;p_rloc=&amp;p_tloc=&amp;p_ploc=&amp;pg=1&amp;p_tac=&amp;ti=40&amp;pt=20&amp;ch=809&amp;rl=54" TargetMode="External"/><Relationship Id="rId136" Type="http://schemas.openxmlformats.org/officeDocument/2006/relationships/hyperlink" Target="https://texreg.sos.state.tx.us/public/readtac$ext.TacPage?sl=R&amp;app=9&amp;p_dir=&amp;p_rloc=&amp;p_tloc=&amp;p_ploc=&amp;pg=1&amp;p_tac=&amp;ti=40&amp;pt=20&amp;ch=809&amp;rl=13" TargetMode="External"/><Relationship Id="rId157" Type="http://schemas.openxmlformats.org/officeDocument/2006/relationships/hyperlink" Target="http://texreg.sos.state.tx.us/public/readtac$ext.ViewTAC?tac_view=4&amp;ti=40&amp;pt=20&amp;ch=823" TargetMode="External"/><Relationship Id="rId178" Type="http://schemas.openxmlformats.org/officeDocument/2006/relationships/hyperlink" Target="http://texreg.sos.state.tx.us/public/readtac$ext.TacPage?sl=R&amp;app=9&amp;p_dir=&amp;p_rloc=&amp;p_tloc=&amp;p_ploc=&amp;pg=1&amp;p_tac=&amp;ti=40&amp;pt=20&amp;ch=809&amp;rl=92" TargetMode="External"/><Relationship Id="rId61" Type="http://schemas.openxmlformats.org/officeDocument/2006/relationships/hyperlink" Target="http://texreg.sos.state.tx.us/public/readtac$ext.TacPage?sl=R&amp;app=9&amp;p_dir=&amp;p_rloc=&amp;p_tloc=&amp;p_ploc=&amp;pg=1&amp;p_tac=&amp;ti=40&amp;pt=20&amp;ch=809&amp;rl=17" TargetMode="External"/><Relationship Id="rId82" Type="http://schemas.openxmlformats.org/officeDocument/2006/relationships/hyperlink" Target="http://texreg.sos.state.tx.us/public/readtac$ext.TacPage?sl=R&amp;app=9&amp;p_dir=&amp;p_rloc=&amp;p_tloc=&amp;p_ploc=&amp;pg=1&amp;p_tac=&amp;ti=40&amp;pt=20&amp;ch=809&amp;rl=42" TargetMode="External"/><Relationship Id="rId152" Type="http://schemas.openxmlformats.org/officeDocument/2006/relationships/hyperlink" Target="http://texreg.sos.state.tx.us/public/readtac$ext.TacPage?sl=R&amp;app=9&amp;p_dir=&amp;p_rloc=&amp;p_tloc=&amp;p_ploc=&amp;pg=1&amp;p_tac=&amp;ti=40&amp;pt=20&amp;ch=809&amp;rl=72" TargetMode="External"/><Relationship Id="rId173" Type="http://schemas.openxmlformats.org/officeDocument/2006/relationships/hyperlink" Target="http://www.twc.state.tx.us/files/partners/requirements-for-listed-family-homes-twc.pdf" TargetMode="External"/><Relationship Id="rId194" Type="http://schemas.openxmlformats.org/officeDocument/2006/relationships/hyperlink" Target="http://www.twc.state.tx.us/files/partners/Appendix-Parent%20Attendance%20Agreement%20%28Spanish%29%20%2803-13att1%29.doc" TargetMode="External"/><Relationship Id="rId199" Type="http://schemas.openxmlformats.org/officeDocument/2006/relationships/hyperlink" Target="http://texreg.sos.state.tx.us/public/readtac$ext.TacPage?sl=R&amp;app=9&amp;p_dir=&amp;p_rloc=&amp;p_tloc=&amp;p_ploc=&amp;pg=1&amp;p_tac=&amp;ti=40&amp;pt=20&amp;ch=809&amp;rl=94" TargetMode="External"/><Relationship Id="rId203" Type="http://schemas.openxmlformats.org/officeDocument/2006/relationships/hyperlink" Target="https://texreg.sos.state.tx.us/public/readtac$ext.TacPage?sl=R&amp;app=9&amp;p_dir=&amp;p_rloc=&amp;p_tloc=&amp;p_ploc=&amp;pg=1&amp;p_tac=&amp;ti=40&amp;pt=20&amp;ch=809&amp;rl=111" TargetMode="External"/><Relationship Id="rId208" Type="http://schemas.openxmlformats.org/officeDocument/2006/relationships/hyperlink" Target="http://texreg.sos.state.tx.us/public/readtac$ext.TacPage?sl=R&amp;app=9&amp;p_dir=&amp;p_rloc=&amp;p_tloc=&amp;p_ploc=&amp;pg=1&amp;p_tac=&amp;ti=40&amp;pt=20&amp;ch=809&amp;rl=112" TargetMode="External"/><Relationship Id="rId229" Type="http://schemas.openxmlformats.org/officeDocument/2006/relationships/hyperlink" Target="https://tecpds.org/wp/texas-trainer-registry/about-the-texas-trainer-registry/" TargetMode="External"/><Relationship Id="rId19" Type="http://schemas.openxmlformats.org/officeDocument/2006/relationships/hyperlink" Target="http://www.twc.state.tx.us/files/twc/rules-chapter-809-child-care-services-twc.pdf" TargetMode="External"/><Relationship Id="rId224" Type="http://schemas.openxmlformats.org/officeDocument/2006/relationships/hyperlink" Target="https://www.nafcc.org/" TargetMode="External"/><Relationship Id="rId240" Type="http://schemas.openxmlformats.org/officeDocument/2006/relationships/hyperlink" Target="http://texreg.sos.state.tx.us/public/readtac$ext.TacPage?sl=T&amp;app=9&amp;p_dir=N&amp;p_rloc=171523&amp;p_tloc=&amp;p_ploc=1&amp;pg=4&amp;p_tac=&amp;ti=40&amp;pt=20&amp;ch=809&amp;rl=130" TargetMode="External"/><Relationship Id="rId245" Type="http://schemas.openxmlformats.org/officeDocument/2006/relationships/hyperlink" Target="https://twc.texas.gov/files/policy_letters/attachments/tab-270att1.pdf" TargetMode="External"/><Relationship Id="rId261" Type="http://schemas.openxmlformats.org/officeDocument/2006/relationships/hyperlink" Target="https://twc.texas.gov/files/partners/veterans-income-sources-twc.pdf" TargetMode="External"/><Relationship Id="rId266" Type="http://schemas.openxmlformats.org/officeDocument/2006/relationships/hyperlink" Target="https://twc.texas.gov/files/partners/Appendix-Parent%20Notification%20of%20CACFP%20%2850-07c1att2%29.doc" TargetMode="External"/><Relationship Id="rId14" Type="http://schemas.openxmlformats.org/officeDocument/2006/relationships/hyperlink" Target="http://www.twc.state.tx.us/files/twc/rules-chapter-809-child-care-services-twc.pdf" TargetMode="External"/><Relationship Id="rId30" Type="http://schemas.openxmlformats.org/officeDocument/2006/relationships/hyperlink" Target="http://www.twc.state.tx.us/files/twc/rules-chapter-809-child-care-services-twc.pdf" TargetMode="External"/><Relationship Id="rId35" Type="http://schemas.openxmlformats.org/officeDocument/2006/relationships/hyperlink" Target="http://texreg.sos.state.tx.us/public/readtac$ext.TacPage?sl=R&amp;app=9&amp;p_dir=&amp;p_rloc=&amp;p_tloc=&amp;p_ploc=&amp;pg=1&amp;p_tac=&amp;ti=40&amp;pt=20&amp;ch=809&amp;rl=19" TargetMode="External"/><Relationship Id="rId56" Type="http://schemas.openxmlformats.org/officeDocument/2006/relationships/hyperlink" Target="http://texreg.sos.state.tx.us/public/readtac$ext.TacPage?sl=R&amp;app=9&amp;p_dir=&amp;p_rloc=&amp;p_tloc=&amp;p_ploc=&amp;pg=1&amp;p_tac=&amp;ti=40&amp;pt=20&amp;ch=809&amp;rl=21" TargetMode="External"/><Relationship Id="rId77" Type="http://schemas.openxmlformats.org/officeDocument/2006/relationships/hyperlink" Target="https://texreg.sos.state.tx.us/public/readtac$ext.TacPage?sl=R&amp;app=9&amp;p_dir=&amp;p_rloc=&amp;p_tloc=&amp;p_ploc=&amp;pg=1&amp;p_tac=&amp;ti=40&amp;pt=20&amp;ch=809&amp;rl=55" TargetMode="External"/><Relationship Id="rId100" Type="http://schemas.openxmlformats.org/officeDocument/2006/relationships/hyperlink" Target="https://texreg.sos.state.tx.us/public/readtac$ext.TacPage?sl=R&amp;app=9&amp;p_dir=&amp;p_rloc=&amp;p_tloc=&amp;p_ploc=&amp;pg=1&amp;p_tac=&amp;ti=40&amp;pt=20&amp;ch=809&amp;rl=50" TargetMode="External"/><Relationship Id="rId105" Type="http://schemas.openxmlformats.org/officeDocument/2006/relationships/hyperlink" Target="http://texreg.sos.state.tx.us/public/readtac$ext.TacPage?sl=R&amp;app=9&amp;p_dir=&amp;p_rloc=&amp;p_tloc=&amp;p_ploc=&amp;pg=1&amp;p_tac=&amp;ti=40&amp;pt=20&amp;ch=809&amp;rl=45" TargetMode="External"/><Relationship Id="rId126" Type="http://schemas.openxmlformats.org/officeDocument/2006/relationships/hyperlink" Target="https://texreg.sos.state.tx.us/public/readtac$ext.TacPage?sl=R&amp;app=9&amp;p_dir=&amp;p_rloc=&amp;p_tloc=&amp;p_ploc=&amp;pg=1&amp;p_tac=&amp;ti=40&amp;pt=20&amp;ch=809&amp;rl=51" TargetMode="External"/><Relationship Id="rId147" Type="http://schemas.openxmlformats.org/officeDocument/2006/relationships/hyperlink" Target="https://iapps.twc.state.tx.us/workforcereports/security/logon.do" TargetMode="External"/><Relationship Id="rId168" Type="http://schemas.openxmlformats.org/officeDocument/2006/relationships/hyperlink" Target="http://texreg.sos.state.tx.us/public/readtac$ext.TacPage?sl=R&amp;app=9&amp;p_dir=&amp;p_rloc=&amp;p_tloc=&amp;p_ploc=&amp;pg=1&amp;p_tac=&amp;ti=40&amp;pt=20&amp;ch=809&amp;rl=91" TargetMode="External"/><Relationship Id="rId8" Type="http://schemas.openxmlformats.org/officeDocument/2006/relationships/webSettings" Target="webSettings.xml"/><Relationship Id="rId51" Type="http://schemas.openxmlformats.org/officeDocument/2006/relationships/hyperlink" Target="http://texreg.sos.state.tx.us/public/readtac$ext.TacPage?sl=R&amp;app=9&amp;p_dir=&amp;p_rloc=&amp;p_tloc=&amp;p_ploc=&amp;pg=1&amp;p_tac=&amp;ti=40&amp;pt=20&amp;ch=809&amp;rl=20" TargetMode="External"/><Relationship Id="rId72" Type="http://schemas.openxmlformats.org/officeDocument/2006/relationships/hyperlink" Target="http://www.twc.state.tx.us/files/partners/child-care-local-match-pledge-payment-coupon-certification-of-expenditures-form-11-4-15-twc.xlsx" TargetMode="External"/><Relationship Id="rId93" Type="http://schemas.openxmlformats.org/officeDocument/2006/relationships/hyperlink" Target="http://www.twc.state.tx.us/files/twc/rules-chapter-809-child-care-services-twc.pdf" TargetMode="External"/><Relationship Id="rId98" Type="http://schemas.openxmlformats.org/officeDocument/2006/relationships/hyperlink" Target="http://texreg.sos.state.tx.us/public/readtac$ext.TacPage?sl=R&amp;app=9&amp;p_dir=&amp;p_rloc=&amp;p_tloc=&amp;p_ploc=&amp;pg=1&amp;p_tac=&amp;ti=40&amp;pt=20&amp;ch=809&amp;rl=50" TargetMode="External"/><Relationship Id="rId121" Type="http://schemas.openxmlformats.org/officeDocument/2006/relationships/hyperlink" Target="https://texreg.sos.state.tx.us/public/readtac$ext.TacPage?sl=R&amp;app=9&amp;p_dir=&amp;p_rloc=&amp;p_tloc=&amp;p_ploc=&amp;pg=1&amp;p_tac=&amp;ti=40&amp;pt=20&amp;ch=809&amp;rl=51" TargetMode="External"/><Relationship Id="rId142" Type="http://schemas.openxmlformats.org/officeDocument/2006/relationships/hyperlink" Target="http://texreg.sos.state.tx.us/public/readtac$ext.TacPage?sl=R&amp;app=9&amp;p_dir=&amp;p_rloc=&amp;p_tloc=&amp;p_ploc=&amp;pg=1&amp;p_tac=&amp;ti=40&amp;pt=20&amp;ch=809&amp;rl=117" TargetMode="External"/><Relationship Id="rId163" Type="http://schemas.openxmlformats.org/officeDocument/2006/relationships/hyperlink" Target="https://iapps.twc.state.tx.us/workforcereports/security/logon.do" TargetMode="External"/><Relationship Id="rId184" Type="http://schemas.openxmlformats.org/officeDocument/2006/relationships/hyperlink" Target="http://texreg.sos.state.tx.us/public/readtac$ext.TacPage?sl=R&amp;app=9&amp;p_dir=&amp;p_rloc=&amp;p_tloc=&amp;p_ploc=&amp;pg=1&amp;p_tac=&amp;ti=40&amp;pt=20&amp;ch=809&amp;rl=93" TargetMode="External"/><Relationship Id="rId189" Type="http://schemas.openxmlformats.org/officeDocument/2006/relationships/hyperlink" Target="http://texreg.sos.state.tx.us/public/readtac$ext.TacPage?sl=R&amp;app=9&amp;p_dir=&amp;p_rloc=&amp;p_tloc=&amp;p_ploc=&amp;pg=1&amp;p_tac=&amp;ti=40&amp;pt=20&amp;ch=809&amp;rl=93" TargetMode="External"/><Relationship Id="rId219" Type="http://schemas.openxmlformats.org/officeDocument/2006/relationships/hyperlink" Target="http://texreg.sos.state.tx.us/public/readtac$ext.TacPage?sl=R&amp;app=9&amp;p_dir=&amp;p_rloc=&amp;p_tloc=&amp;p_ploc=&amp;pg=1&amp;p_tac=&amp;ti=40&amp;pt=20&amp;ch=809&amp;rl=15" TargetMode="External"/><Relationship Id="rId3" Type="http://schemas.openxmlformats.org/officeDocument/2006/relationships/customXml" Target="../customXml/item3.xml"/><Relationship Id="rId214" Type="http://schemas.openxmlformats.org/officeDocument/2006/relationships/hyperlink" Target="http://texreg.sos.state.tx.us/public/readtac$ext.TacPage?sl=R&amp;app=9&amp;p_dir=&amp;p_rloc=&amp;p_tloc=&amp;p_ploc=&amp;pg=1&amp;p_tac=&amp;ti=40&amp;pt=20&amp;ch=809&amp;rl=115" TargetMode="External"/><Relationship Id="rId230" Type="http://schemas.openxmlformats.org/officeDocument/2006/relationships/hyperlink" Target="http://texreg.sos.state.tx.us/public/readtac$ext.TacPage?sl=R&amp;app=9&amp;p_dir=&amp;p_rloc=&amp;p_tloc=&amp;p_ploc=&amp;pg=1&amp;p_tac=&amp;ti=40&amp;pt=20&amp;ch=809&amp;rl=16" TargetMode="External"/><Relationship Id="rId235" Type="http://schemas.openxmlformats.org/officeDocument/2006/relationships/hyperlink" Target="http://texreg.sos.state.tx.us/public/readtac$ext.TacPage?sl=T&amp;app=9&amp;p_dir=N&amp;p_rloc=171522&amp;p_tloc=&amp;p_ploc=1&amp;pg=3&amp;p_tac=&amp;ti=40&amp;pt=20&amp;ch=809&amp;rl=130" TargetMode="External"/><Relationship Id="rId251" Type="http://schemas.openxmlformats.org/officeDocument/2006/relationships/hyperlink" Target="https://twc.texas.gov/files/partners/parent-rights-form-twc.pdf" TargetMode="External"/><Relationship Id="rId256" Type="http://schemas.openxmlformats.org/officeDocument/2006/relationships/hyperlink" Target="https://twc.texas.gov/files/partners/cc-eligibility-documentation-log-twc.docx" TargetMode="External"/><Relationship Id="rId25" Type="http://schemas.openxmlformats.org/officeDocument/2006/relationships/hyperlink" Target="http://www.twc.state.tx.us/files/twc/rules-chapter-809-child-care-services-twc.pdf" TargetMode="External"/><Relationship Id="rId46" Type="http://schemas.openxmlformats.org/officeDocument/2006/relationships/hyperlink" Target="http://texreg.sos.state.tx.us/public/readtac$ext.TacPage?sl=R&amp;app=9&amp;p_dir=&amp;p_rloc=&amp;p_tloc=&amp;p_ploc=&amp;pg=1&amp;p_tac=&amp;ti=40&amp;pt=20&amp;ch=809&amp;rl=20" TargetMode="External"/><Relationship Id="rId67" Type="http://schemas.openxmlformats.org/officeDocument/2006/relationships/hyperlink" Target="http://www.twc.state.tx.us/child-care-services-guide-j-100-forms-desk-aids" TargetMode="External"/><Relationship Id="rId116" Type="http://schemas.openxmlformats.org/officeDocument/2006/relationships/hyperlink" Target="https://texreg.sos.state.tx.us/public/readtac$ext.TacPage?sl=R&amp;app=9&amp;p_dir=&amp;p_rloc=&amp;p_tloc=&amp;p_ploc=&amp;pg=1&amp;p_tac=&amp;ti=40&amp;pt=20&amp;ch=809&amp;rl=117" TargetMode="External"/><Relationship Id="rId137" Type="http://schemas.openxmlformats.org/officeDocument/2006/relationships/hyperlink" Target="http://texreg.sos.state.tx.us/public/readtac$ext.TacPage?sl=R&amp;app=9&amp;p_dir=&amp;p_rloc=&amp;p_tloc=&amp;p_ploc=&amp;pg=1&amp;p_tac=&amp;ti=40&amp;pt=20&amp;ch=809&amp;rl=72" TargetMode="External"/><Relationship Id="rId158" Type="http://schemas.openxmlformats.org/officeDocument/2006/relationships/hyperlink" Target="http://texreg.sos.state.tx.us/public/readtac$ext.TacPage?sl=R&amp;app=9&amp;p_dir=&amp;p_rloc=&amp;p_tloc=&amp;p_ploc=&amp;pg=1&amp;p_tac=&amp;ti=40&amp;pt=20&amp;ch=809&amp;rl=75" TargetMode="External"/><Relationship Id="rId272" Type="http://schemas.openxmlformats.org/officeDocument/2006/relationships/footer" Target="footer2.xml"/><Relationship Id="rId20" Type="http://schemas.openxmlformats.org/officeDocument/2006/relationships/hyperlink" Target="http://texreg.sos.state.tx.us/public/readtac$ext.TacPage?sl=R&amp;app=9&amp;p_dir=&amp;p_rloc=&amp;p_tloc=&amp;p_ploc=&amp;pg=1&amp;p_tac=&amp;ti=40&amp;pt=20&amp;ch=801&amp;rl=23" TargetMode="External"/><Relationship Id="rId41" Type="http://schemas.openxmlformats.org/officeDocument/2006/relationships/hyperlink" Target="http://texreg.sos.state.tx.us/public/readtac$ext.TacPage?sl=R&amp;app=9&amp;p_dir=&amp;p_rloc=&amp;p_tloc=&amp;p_ploc=&amp;pg=1&amp;p_tac=&amp;ti=40&amp;pt=20&amp;ch=809&amp;rl=19" TargetMode="External"/><Relationship Id="rId62" Type="http://schemas.openxmlformats.org/officeDocument/2006/relationships/hyperlink" Target="http://texreg.sos.state.tx.us/public/readtac$ext.TacPage?sl=R&amp;app=9&amp;p_dir=&amp;p_rloc=&amp;p_tloc=&amp;p_ploc=&amp;pg=1&amp;p_tac=&amp;ti=40&amp;pt=20&amp;ch=809&amp;rl=17" TargetMode="External"/><Relationship Id="rId83" Type="http://schemas.openxmlformats.org/officeDocument/2006/relationships/hyperlink" Target="http://texreg.sos.state.tx.us/public/readtac$ext.TacPage?sl=R&amp;app=9&amp;p_dir=&amp;p_rloc=&amp;p_tloc=&amp;p_ploc=&amp;pg=1&amp;p_tac=&amp;ti=40&amp;pt=20&amp;ch=809&amp;rl=41" TargetMode="External"/><Relationship Id="rId88" Type="http://schemas.openxmlformats.org/officeDocument/2006/relationships/hyperlink" Target="http://texreg.sos.state.tx.us/public/readtac$ext.TacPage?sl=R&amp;app=9&amp;p_dir=&amp;p_rloc=&amp;p_tloc=&amp;p_ploc=&amp;pg=1&amp;p_tac=&amp;ti=40&amp;pt=20&amp;ch=809&amp;rl=44" TargetMode="External"/><Relationship Id="rId111" Type="http://schemas.openxmlformats.org/officeDocument/2006/relationships/hyperlink" Target="http://texreg.sos.state.tx.us/public/readtac$ext.TacPage?sl=R&amp;app=9&amp;p_dir=&amp;p_rloc=&amp;p_tloc=&amp;p_ploc=&amp;pg=1&amp;p_tac=&amp;ti=40&amp;pt=20&amp;ch=809&amp;rl=46" TargetMode="External"/><Relationship Id="rId132" Type="http://schemas.openxmlformats.org/officeDocument/2006/relationships/hyperlink" Target="http://texreg.sos.state.tx.us/public/readtac$ext.TacPage?sl=R&amp;app=9&amp;p_dir=&amp;p_rloc=&amp;p_tloc=&amp;p_ploc=&amp;pg=1&amp;p_tac=&amp;ti=40&amp;pt=20&amp;ch=809&amp;rl=54" TargetMode="External"/><Relationship Id="rId153" Type="http://schemas.openxmlformats.org/officeDocument/2006/relationships/hyperlink" Target="https://texreg.sos.state.tx.us/public/readtac$ext.TacPage?sl=R&amp;app=9&amp;p_dir=&amp;p_rloc=&amp;p_tloc=&amp;p_ploc=&amp;pg=1&amp;p_tac=&amp;ti=40&amp;pt=20&amp;ch=809&amp;rl=73" TargetMode="External"/><Relationship Id="rId174" Type="http://schemas.openxmlformats.org/officeDocument/2006/relationships/hyperlink" Target="http://texreg.sos.state.tx.us/public/readtac$ext.TacPage?sl=R&amp;app=9&amp;p_dir=&amp;p_rloc=&amp;p_tloc=&amp;p_ploc=&amp;pg=1&amp;p_tac=&amp;ti=40&amp;pt=20&amp;ch=809&amp;rl=91" TargetMode="External"/><Relationship Id="rId179" Type="http://schemas.openxmlformats.org/officeDocument/2006/relationships/hyperlink" Target="http://texreg.sos.state.tx.us/public/readtac$ext.TacPage?sl=R&amp;app=9&amp;p_dir=&amp;p_rloc=&amp;p_tloc=&amp;p_ploc=&amp;pg=1&amp;p_tac=&amp;ti=40&amp;pt=20&amp;ch=809&amp;rl=92" TargetMode="External"/><Relationship Id="rId195" Type="http://schemas.openxmlformats.org/officeDocument/2006/relationships/hyperlink" Target="http://www.twc.state.tx.us/files/partners/Appendix-Parent%20Notification%20of%20CACFP%20%2850-07c1att2%29.doc" TargetMode="External"/><Relationship Id="rId209" Type="http://schemas.openxmlformats.org/officeDocument/2006/relationships/hyperlink" Target="http://texreg.sos.state.tx.us/public/readtac$ext.TacPage?sl=R&amp;app=9&amp;p_dir=&amp;p_rloc=&amp;p_tloc=&amp;p_ploc=&amp;pg=1&amp;p_tac=&amp;ti=40&amp;pt=20&amp;ch=809&amp;rl=113" TargetMode="External"/><Relationship Id="rId190" Type="http://schemas.openxmlformats.org/officeDocument/2006/relationships/hyperlink" Target="http://texreg.sos.state.tx.us/public/readtac$ext.TacPage?sl=R&amp;app=9&amp;p_dir=&amp;p_rloc=&amp;p_tloc=&amp;p_ploc=&amp;pg=1&amp;p_tac=&amp;ti=40&amp;pt=20&amp;ch=809&amp;rl=93" TargetMode="External"/><Relationship Id="rId204" Type="http://schemas.openxmlformats.org/officeDocument/2006/relationships/hyperlink" Target="https://texreg.sos.state.tx.us/public/readtac$ext.TacPage?sl=R&amp;app=9&amp;p_dir=&amp;p_rloc=&amp;p_tloc=&amp;p_ploc=&amp;pg=1&amp;p_tac=&amp;ti=40&amp;pt=20&amp;ch=809&amp;rl=111" TargetMode="External"/><Relationship Id="rId220" Type="http://schemas.openxmlformats.org/officeDocument/2006/relationships/hyperlink" Target="http://www.naeyc.org/accreditation" TargetMode="External"/><Relationship Id="rId225" Type="http://schemas.openxmlformats.org/officeDocument/2006/relationships/hyperlink" Target="http://texreg.sos.state.tx.us/public/readtac$ext.TacPage?sl=R&amp;app=9&amp;p_dir=&amp;p_rloc=&amp;p_tloc=&amp;p_ploc=&amp;pg=1&amp;p_tac=&amp;ti=40&amp;pt=20&amp;ch=809&amp;rl=15" TargetMode="External"/><Relationship Id="rId241" Type="http://schemas.openxmlformats.org/officeDocument/2006/relationships/hyperlink" Target="http://texreg.sos.state.tx.us/public/readtac$ext.TacPage?sl=T&amp;app=9&amp;p_dir=N&amp;p_rloc=171523&amp;p_tloc=&amp;p_ploc=1&amp;pg=4&amp;p_tac=&amp;ti=40&amp;pt=20&amp;ch=809&amp;rl=130" TargetMode="External"/><Relationship Id="rId246" Type="http://schemas.openxmlformats.org/officeDocument/2006/relationships/hyperlink" Target="http://texreg.sos.state.tx.us/public/readtac$ext.TacPage?sl=T&amp;app=9&amp;p_dir=N&amp;p_rloc=171525&amp;p_tloc=&amp;p_ploc=1&amp;pg=8&amp;p_tac=&amp;ti=40&amp;pt=20&amp;ch=809&amp;rl=130" TargetMode="External"/><Relationship Id="rId267" Type="http://schemas.openxmlformats.org/officeDocument/2006/relationships/hyperlink" Target="https://twc.texas.gov/files/partners/Appendix-Parent%20Notification%20of%20CACFP%20%28Spanish%29%20%2850-07c1att2%29.doc" TargetMode="External"/><Relationship Id="rId15" Type="http://schemas.openxmlformats.org/officeDocument/2006/relationships/hyperlink" Target="http://www.twc.state.tx.us/files/twc/rules-chapter-809-child-care-services-twc.pdf" TargetMode="External"/><Relationship Id="rId36" Type="http://schemas.openxmlformats.org/officeDocument/2006/relationships/hyperlink" Target="http://texreg.sos.state.tx.us/public/readtac$ext.TacPage?sl=R&amp;app=9&amp;p_dir=&amp;p_rloc=&amp;p_tloc=&amp;p_ploc=&amp;pg=1&amp;p_tac=&amp;ti=40&amp;pt=20&amp;ch=809&amp;rl=19" TargetMode="External"/><Relationship Id="rId57" Type="http://schemas.openxmlformats.org/officeDocument/2006/relationships/hyperlink" Target="http://texreg.sos.state.tx.us/public/readtac$ext.TacPage?sl=R&amp;app=9&amp;p_dir=&amp;p_rloc=&amp;p_tloc=&amp;p_ploc=&amp;pg=1&amp;p_tac=&amp;ti=40&amp;pt=20&amp;ch=809&amp;rl=17" TargetMode="External"/><Relationship Id="rId106" Type="http://schemas.openxmlformats.org/officeDocument/2006/relationships/hyperlink" Target="http://texreg.sos.state.tx.us/public/readtac$ext.TacPage?sl=R&amp;app=9&amp;p_dir=&amp;p_rloc=&amp;p_tloc=&amp;p_ploc=&amp;pg=1&amp;p_tac=&amp;ti=40&amp;pt=20&amp;ch=809&amp;rl=45" TargetMode="External"/><Relationship Id="rId127" Type="http://schemas.openxmlformats.org/officeDocument/2006/relationships/hyperlink" Target="https://texreg.sos.state.tx.us/public/readtac$ext.TacPage?sl=R&amp;app=9&amp;p_dir=&amp;p_rloc=&amp;p_tloc=&amp;p_ploc=&amp;pg=1&amp;p_tac=&amp;ti=40&amp;pt=20&amp;ch=809&amp;rl=51" TargetMode="External"/><Relationship Id="rId262" Type="http://schemas.openxmlformats.org/officeDocument/2006/relationships/hyperlink" Target="https://twc.texas.gov/files/partners/social-security-income-sources-twc.pdf" TargetMode="External"/><Relationship Id="rId10" Type="http://schemas.openxmlformats.org/officeDocument/2006/relationships/endnotes" Target="endnotes.xml"/><Relationship Id="rId31" Type="http://schemas.openxmlformats.org/officeDocument/2006/relationships/hyperlink" Target="http://www.twc.state.tx.us/files/twc/rules-chapter-809-child-care-services-twc.pdf" TargetMode="External"/><Relationship Id="rId52" Type="http://schemas.openxmlformats.org/officeDocument/2006/relationships/hyperlink" Target="http://texreg.sos.state.tx.us/public/readtac$ext.TacPage?sl=R&amp;app=9&amp;p_dir=&amp;p_rloc=&amp;p_tloc=&amp;p_ploc=&amp;pg=1&amp;p_tac=&amp;ti=40&amp;pt=20&amp;ch=809&amp;rl=20" TargetMode="External"/><Relationship Id="rId73" Type="http://schemas.openxmlformats.org/officeDocument/2006/relationships/hyperlink" Target="http://www.twc.state.tx.us/child-care-services-guide-j-100-forms-desk-aids" TargetMode="External"/><Relationship Id="rId78" Type="http://schemas.openxmlformats.org/officeDocument/2006/relationships/hyperlink" Target="http://texreg.sos.state.tx.us/public/readtac$ext.TacPage?sl=R&amp;app=9&amp;p_dir=&amp;p_rloc=&amp;p_tloc=&amp;p_ploc=&amp;pg=1&amp;p_tac=&amp;ti=40&amp;pt=20&amp;ch=809&amp;rl=41" TargetMode="External"/><Relationship Id="rId94" Type="http://schemas.openxmlformats.org/officeDocument/2006/relationships/hyperlink" Target="http://www.twc.state.tx.us/files/partners/tab-276-twc.pdf" TargetMode="External"/><Relationship Id="rId99" Type="http://schemas.openxmlformats.org/officeDocument/2006/relationships/hyperlink" Target="https://texreg.sos.state.tx.us/public/readtac$ext.TacPage?sl=R&amp;app=9&amp;p_dir=&amp;p_rloc=&amp;p_tloc=&amp;p_ploc=&amp;pg=1&amp;p_tac=&amp;ti=40&amp;pt=20&amp;ch=809&amp;rl=51" TargetMode="External"/><Relationship Id="rId101" Type="http://schemas.openxmlformats.org/officeDocument/2006/relationships/hyperlink" Target="http://texreg.sos.state.tx.us/public/readtac$ext.TacPage?sl=R&amp;app=9&amp;p_dir=&amp;p_rloc=&amp;p_tloc=&amp;p_ploc=&amp;pg=1&amp;p_tac=&amp;ti=40&amp;pt=20&amp;ch=809&amp;rl=50" TargetMode="External"/><Relationship Id="rId122" Type="http://schemas.openxmlformats.org/officeDocument/2006/relationships/hyperlink" Target="https://texreg.sos.state.tx.us/public/readtac$ext.TacPage?sl=R&amp;app=9&amp;p_dir=&amp;p_rloc=&amp;p_tloc=&amp;p_ploc=&amp;pg=1&amp;p_tac=&amp;ti=40&amp;pt=20&amp;ch=809&amp;rl=73" TargetMode="External"/><Relationship Id="rId143" Type="http://schemas.openxmlformats.org/officeDocument/2006/relationships/hyperlink" Target="http://texreg.sos.state.tx.us/public/readtac$ext.TacPage?sl=R&amp;app=9&amp;p_dir=&amp;p_rloc=&amp;p_tloc=&amp;p_ploc=&amp;pg=1&amp;p_tac=&amp;ti=40&amp;pt=20&amp;ch=809&amp;rl=117" TargetMode="External"/><Relationship Id="rId148" Type="http://schemas.openxmlformats.org/officeDocument/2006/relationships/hyperlink" Target="http://texreg.sos.state.tx.us/public/readtac$ext.TacPage?sl=R&amp;app=9&amp;p_dir=&amp;p_rloc=&amp;p_tloc=&amp;p_ploc=&amp;pg=1&amp;p_tac=&amp;ti=40&amp;pt=20&amp;ch=809&amp;rl=42" TargetMode="External"/><Relationship Id="rId164" Type="http://schemas.openxmlformats.org/officeDocument/2006/relationships/hyperlink" Target="https://iapps.twc.state.tx.us/workforcereports/security/logon.do" TargetMode="External"/><Relationship Id="rId169" Type="http://schemas.openxmlformats.org/officeDocument/2006/relationships/hyperlink" Target="http://www.dfps.state.tx.us/Child_Care/About_Child_Care_Licensing/start.asp" TargetMode="External"/><Relationship Id="rId185" Type="http://schemas.openxmlformats.org/officeDocument/2006/relationships/hyperlink" Target="http://texreg.sos.state.tx.us/public/readtac$ext.TacPage?sl=R&amp;app=9&amp;p_dir=&amp;p_rloc=&amp;p_tloc=&amp;p_ploc=&amp;pg=1&amp;p_tac=&amp;ti=40&amp;pt=20&amp;ch=809&amp;rl=93"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texreg.sos.state.tx.us/public/readtac$ext.TacPage?sl=R&amp;app=9&amp;p_dir=&amp;p_rloc=&amp;p_tloc=&amp;p_ploc=&amp;pg=1&amp;p_tac=&amp;ti=40&amp;pt=20&amp;ch=809&amp;rl=92" TargetMode="External"/><Relationship Id="rId210" Type="http://schemas.openxmlformats.org/officeDocument/2006/relationships/hyperlink" Target="http://texreg.sos.state.tx.us/public/readtac$ext.TacPage?sl=R&amp;app=9&amp;p_dir=&amp;p_rloc=&amp;p_tloc=&amp;p_ploc=&amp;pg=1&amp;p_tac=&amp;ti=40&amp;pt=20&amp;ch=809&amp;rl=113" TargetMode="External"/><Relationship Id="rId215" Type="http://schemas.openxmlformats.org/officeDocument/2006/relationships/hyperlink" Target="http://texreg.sos.state.tx.us/public/readtac$ext.TacPage?sl=R&amp;app=9&amp;p_dir=&amp;p_rloc=&amp;p_tloc=&amp;p_ploc=&amp;pg=1&amp;p_tac=&amp;ti=40&amp;pt=20&amp;ch=809&amp;rl=116" TargetMode="External"/><Relationship Id="rId236" Type="http://schemas.openxmlformats.org/officeDocument/2006/relationships/hyperlink" Target="http://texreg.sos.state.tx.us/public/readtac$ext.TacPage?sl=T&amp;app=9&amp;p_dir=N&amp;p_rloc=171522&amp;p_tloc=&amp;p_ploc=1&amp;pg=3&amp;p_tac=&amp;ti=40&amp;pt=20&amp;ch=809&amp;rl=130" TargetMode="External"/><Relationship Id="rId257" Type="http://schemas.openxmlformats.org/officeDocument/2006/relationships/hyperlink" Target="https://twc.texas.gov/files/partners/parent-share-of-cost-sliding-fee-scale-twc.pdf" TargetMode="External"/><Relationship Id="rId26" Type="http://schemas.openxmlformats.org/officeDocument/2006/relationships/hyperlink" Target="http://www.twc.state.tx.us/files/partners/parent-share-of-cost-sliding-fee-scale-twc.pdf" TargetMode="External"/><Relationship Id="rId231" Type="http://schemas.openxmlformats.org/officeDocument/2006/relationships/hyperlink" Target="https://twc.texas.gov/files/policy_letters/tab-270.pdf" TargetMode="External"/><Relationship Id="rId252" Type="http://schemas.openxmlformats.org/officeDocument/2006/relationships/hyperlink" Target="https://twc.texas.gov/files/partners/parent-agreement-to-report-child-care-attendance-twc.pdf" TargetMode="External"/><Relationship Id="rId273" Type="http://schemas.openxmlformats.org/officeDocument/2006/relationships/header" Target="header3.xml"/><Relationship Id="rId47" Type="http://schemas.openxmlformats.org/officeDocument/2006/relationships/hyperlink" Target="http://texreg.sos.state.tx.us/public/readtac$ext.TacPage?sl=R&amp;app=9&amp;p_dir=&amp;p_rloc=&amp;p_tloc=&amp;p_ploc=&amp;pg=1&amp;p_tac=&amp;ti=40&amp;pt=20&amp;ch=809&amp;rl=20" TargetMode="External"/><Relationship Id="rId68" Type="http://schemas.openxmlformats.org/officeDocument/2006/relationships/hyperlink" Target="http://texreg.sos.state.tx.us/public/readtac$ext.TacPage?sl=R&amp;app=9&amp;p_dir=&amp;p_rloc=&amp;p_tloc=&amp;p_ploc=&amp;pg=1&amp;p_tac=&amp;ti=40&amp;pt=20&amp;ch=809&amp;rl=17" TargetMode="External"/><Relationship Id="rId89" Type="http://schemas.openxmlformats.org/officeDocument/2006/relationships/hyperlink" Target="https://texreg.sos.state.tx.us/public/readtac$ext.TacPage?sl=R&amp;app=9&amp;p_dir=&amp;p_rloc=&amp;p_tloc=&amp;p_ploc=&amp;pg=1&amp;p_tac=&amp;ti=40&amp;pt=20&amp;ch=809&amp;rl=44" TargetMode="External"/><Relationship Id="rId112" Type="http://schemas.openxmlformats.org/officeDocument/2006/relationships/hyperlink" Target="http://texreg.sos.state.tx.us/public/readtac$ext.TacPage?sl=R&amp;app=9&amp;p_dir=&amp;p_rloc=&amp;p_tloc=&amp;p_ploc=&amp;pg=1&amp;p_tac=&amp;ti=40&amp;pt=20&amp;ch=809&amp;rl=47" TargetMode="External"/><Relationship Id="rId133" Type="http://schemas.openxmlformats.org/officeDocument/2006/relationships/hyperlink" Target="http://texreg.sos.state.tx.us/public/readtac$ext.TacPage?sl=R&amp;app=9&amp;p_dir=&amp;p_rloc=&amp;p_tloc=&amp;p_ploc=&amp;pg=1&amp;p_tac=&amp;ti=40&amp;pt=20&amp;ch=809&amp;rl=54" TargetMode="External"/><Relationship Id="rId154" Type="http://schemas.openxmlformats.org/officeDocument/2006/relationships/hyperlink" Target="http://texreg.sos.state.tx.us/public/readtac$ext.TacPage?sl=R&amp;app=9&amp;p_dir=&amp;p_rloc=&amp;p_tloc=&amp;p_ploc=&amp;pg=1&amp;p_tac=&amp;ti=40&amp;pt=20&amp;ch=809&amp;rl=73" TargetMode="External"/><Relationship Id="rId175" Type="http://schemas.openxmlformats.org/officeDocument/2006/relationships/hyperlink" Target="http://intra.twc.state.tx.us/intranet/gl/html/childcare_forms.html" TargetMode="External"/><Relationship Id="rId196" Type="http://schemas.openxmlformats.org/officeDocument/2006/relationships/hyperlink" Target="http://www.twc.state.tx.us/files/partners/Appendix-Parent%20Notification%20of%20CACFP%20%28Spanish%29%20%2850-07c1att2%29.doc" TargetMode="External"/><Relationship Id="rId200" Type="http://schemas.openxmlformats.org/officeDocument/2006/relationships/hyperlink" Target="http://texreg.sos.state.tx.us/public/readtac$ext.TacPage?sl=R&amp;app=9&amp;p_dir=&amp;p_rloc=&amp;p_tloc=&amp;p_ploc=&amp;pg=1&amp;p_tac=&amp;ti=40&amp;pt=20&amp;ch=809&amp;rl=94" TargetMode="External"/><Relationship Id="rId16" Type="http://schemas.openxmlformats.org/officeDocument/2006/relationships/hyperlink" Target="http://info.sos.state.tx.us/pls/pub/readtac$ext.ViewTAC?tac_view=4&amp;ti=40&amp;pt=20&amp;ch=802" TargetMode="External"/><Relationship Id="rId221" Type="http://schemas.openxmlformats.org/officeDocument/2006/relationships/hyperlink" Target="http://www.necpa.net/index.php" TargetMode="External"/><Relationship Id="rId242" Type="http://schemas.openxmlformats.org/officeDocument/2006/relationships/hyperlink" Target="http://texreg.sos.state.tx.us/public/readtac$ext.TacPage?sl=T&amp;app=9&amp;p_dir=N&amp;p_rloc=171523&amp;p_tloc=&amp;p_ploc=1&amp;pg=4&amp;p_tac=&amp;ti=40&amp;pt=20&amp;ch=809&amp;rl=130" TargetMode="External"/><Relationship Id="rId263" Type="http://schemas.openxmlformats.org/officeDocument/2006/relationships/hyperlink" Target="https://twc.texas.gov/files/partners/income-phaseout-twist-desk-aid-twc.pdf" TargetMode="External"/><Relationship Id="rId37" Type="http://schemas.openxmlformats.org/officeDocument/2006/relationships/hyperlink" Target="http://www.twc.state.tx.us/files/twc/rules-chapter-809-child-care-services-twc.pdf" TargetMode="External"/><Relationship Id="rId58" Type="http://schemas.openxmlformats.org/officeDocument/2006/relationships/hyperlink" Target="http://texreg.sos.state.tx.us/public/readtac$ext.TacPage?sl=R&amp;app=9&amp;p_dir=&amp;p_rloc=&amp;p_tloc=&amp;p_ploc=&amp;pg=1&amp;p_tac=&amp;ti=40&amp;pt=20&amp;ch=809&amp;rl=17" TargetMode="External"/><Relationship Id="rId79" Type="http://schemas.openxmlformats.org/officeDocument/2006/relationships/hyperlink" Target="http://texreg.sos.state.tx.us/public/readtac$ext.TacPage?sl=R&amp;app=9&amp;p_dir=&amp;p_rloc=&amp;p_tloc=&amp;p_ploc=&amp;pg=1&amp;p_tac=&amp;ti=40&amp;pt=20&amp;ch=809&amp;rl=41" TargetMode="External"/><Relationship Id="rId102" Type="http://schemas.openxmlformats.org/officeDocument/2006/relationships/hyperlink" Target="http://texreg.sos.state.tx.us/public/readtac$ext.TacPage?sl=R&amp;app=9&amp;p_dir=&amp;p_rloc=&amp;p_tloc=&amp;p_ploc=&amp;pg=1&amp;p_tac=&amp;ti=40&amp;pt=20&amp;ch=809&amp;rl=50" TargetMode="External"/><Relationship Id="rId123" Type="http://schemas.openxmlformats.org/officeDocument/2006/relationships/hyperlink" Target="https://texreg.sos.state.tx.us/public/readtac$ext.TacPage?sl=R&amp;app=9&amp;p_dir=&amp;p_rloc=&amp;p_tloc=&amp;p_ploc=&amp;pg=1&amp;p_tac=&amp;ti=40&amp;pt=20&amp;ch=809&amp;rl=51" TargetMode="External"/><Relationship Id="rId144" Type="http://schemas.openxmlformats.org/officeDocument/2006/relationships/hyperlink" Target="http://texreg.sos.state.tx.us/public/readtac$ext.TacPage?sl=R&amp;app=9&amp;p_dir=&amp;p_rloc=&amp;p_tloc=&amp;p_ploc=&amp;pg=1&amp;p_tac=&amp;ti=40&amp;pt=20&amp;ch=809&amp;rl=78" TargetMode="External"/><Relationship Id="rId90" Type="http://schemas.openxmlformats.org/officeDocument/2006/relationships/hyperlink" Target="http://texreg.sos.state.tx.us/public/readtac$ext.TacPage?sl=R&amp;app=9&amp;p_dir=&amp;p_rloc=&amp;p_tloc=&amp;p_ploc=&amp;pg=1&amp;p_tac=&amp;ti=40&amp;pt=20&amp;ch=809&amp;rl=44" TargetMode="External"/><Relationship Id="rId165" Type="http://schemas.openxmlformats.org/officeDocument/2006/relationships/hyperlink" Target="http://www.twc.state.tx.us/files/partners/absences-and-variable-schedules-twc.pdf" TargetMode="External"/><Relationship Id="rId186" Type="http://schemas.openxmlformats.org/officeDocument/2006/relationships/hyperlink" Target="http://texreg.sos.state.tx.us/public/readtac$ext.TacPage?sl=R&amp;app=9&amp;p_dir=&amp;p_rloc=&amp;p_tloc=&amp;p_ploc=&amp;pg=1&amp;p_tac=&amp;ti=40&amp;pt=20&amp;ch=809&amp;rl=93" TargetMode="External"/><Relationship Id="rId211" Type="http://schemas.openxmlformats.org/officeDocument/2006/relationships/hyperlink" Target="http://texreg.sos.state.tx.us/public/readtac$ext.TacPage?sl=R&amp;app=9&amp;p_dir=&amp;p_rloc=&amp;p_tloc=&amp;p_ploc=&amp;pg=1&amp;p_tac=&amp;ti=40&amp;pt=20&amp;ch=809&amp;rl=114" TargetMode="External"/><Relationship Id="rId232" Type="http://schemas.openxmlformats.org/officeDocument/2006/relationships/hyperlink" Target="https://twc.texas.gov/files/policy_letters/attachments/tab-270att1.pdf" TargetMode="External"/><Relationship Id="rId253" Type="http://schemas.openxmlformats.org/officeDocument/2006/relationships/hyperlink" Target="https://twc.texas.gov/files/partners/sample-notification-of-cc-services-eligibility-letter-twc.pdf" TargetMode="External"/><Relationship Id="rId274" Type="http://schemas.openxmlformats.org/officeDocument/2006/relationships/footer" Target="footer3.xml"/><Relationship Id="rId27" Type="http://schemas.openxmlformats.org/officeDocument/2006/relationships/hyperlink" Target="https://texreg.sos.state.tx.us/public/readtac$ext.TacPage?sl=R&amp;app=9&amp;p_dir=&amp;p_rloc=&amp;p_tloc=&amp;p_ploc=&amp;pg=1&amp;p_tac=&amp;ti=40&amp;pt=20&amp;ch=809&amp;rl=19" TargetMode="External"/><Relationship Id="rId48" Type="http://schemas.openxmlformats.org/officeDocument/2006/relationships/hyperlink" Target="http://texreg.sos.state.tx.us/public/readtac$ext.TacPage?sl=R&amp;app=9&amp;p_dir=&amp;p_rloc=&amp;p_tloc=&amp;p_ploc=&amp;pg=1&amp;p_tac=&amp;ti=40&amp;pt=20&amp;ch=809&amp;rl=20" TargetMode="External"/><Relationship Id="rId69" Type="http://schemas.openxmlformats.org/officeDocument/2006/relationships/hyperlink" Target="http://www.twc.state.tx.us/child-care-services-guide-j-100-forms-desk-aids" TargetMode="External"/><Relationship Id="rId113" Type="http://schemas.openxmlformats.org/officeDocument/2006/relationships/hyperlink" Target="https://texreg.sos.state.tx.us/public/readtac$ext.TacPage?sl=R&amp;app=9&amp;p_dir=&amp;p_rloc=&amp;p_tloc=&amp;p_ploc=&amp;pg=1&amp;p_tac=&amp;ti=40&amp;pt=20&amp;ch=809&amp;rl=51" TargetMode="External"/><Relationship Id="rId134" Type="http://schemas.openxmlformats.org/officeDocument/2006/relationships/hyperlink" Target="https://texreg.sos.state.tx.us/public/readtac$ext.TacPage?sl=R&amp;app=9&amp;p_dir=&amp;p_rloc=&amp;p_tloc=&amp;p_ploc=&amp;pg=1&amp;p_tac=&amp;ti=40&amp;pt=20&amp;ch=809&amp;rl=42" TargetMode="External"/><Relationship Id="rId80" Type="http://schemas.openxmlformats.org/officeDocument/2006/relationships/hyperlink" Target="https://texreg.sos.state.tx.us/public/readtac$ext.TacPage?sl=R&amp;app=9&amp;p_dir=&amp;p_rloc=&amp;p_tloc=&amp;p_ploc=&amp;pg=1&amp;p_tac=&amp;ti=40&amp;pt=20&amp;ch=809&amp;rl=2" TargetMode="External"/><Relationship Id="rId155" Type="http://schemas.openxmlformats.org/officeDocument/2006/relationships/hyperlink" Target="https://texreg.sos.state.tx.us/public/readtac$ext.TacPage?sl=R&amp;app=9&amp;p_dir=&amp;p_rloc=&amp;p_tloc=&amp;p_ploc=&amp;pg=1&amp;p_tac=&amp;ti=40&amp;pt=20&amp;ch=809&amp;rl=51" TargetMode="External"/><Relationship Id="rId176" Type="http://schemas.openxmlformats.org/officeDocument/2006/relationships/hyperlink" Target="http://texreg.sos.state.tx.us/public/readtac$ext.TacPage?sl=R&amp;app=9&amp;p_dir=&amp;p_rloc=&amp;p_tloc=&amp;p_ploc=&amp;pg=1&amp;p_tac=&amp;ti=40&amp;pt=20&amp;ch=809&amp;rl=91" TargetMode="External"/><Relationship Id="rId197" Type="http://schemas.openxmlformats.org/officeDocument/2006/relationships/hyperlink" Target="http://texreg.sos.state.tx.us/public/readtac$ext.TacPage?sl=R&amp;app=9&amp;p_dir=&amp;p_rloc=&amp;p_tloc=&amp;p_ploc=&amp;pg=1&amp;p_tac=&amp;ti=40&amp;pt=20&amp;ch=809&amp;rl=94" TargetMode="External"/><Relationship Id="rId201" Type="http://schemas.openxmlformats.org/officeDocument/2006/relationships/hyperlink" Target="http://www.twc.state.tx.us/files/partners/parent-notification-of-provider-corrective-action-twc.docx" TargetMode="External"/><Relationship Id="rId222" Type="http://schemas.openxmlformats.org/officeDocument/2006/relationships/hyperlink" Target="http://www.earlylearningleaders.org/?page=accreditation" TargetMode="External"/><Relationship Id="rId243" Type="http://schemas.openxmlformats.org/officeDocument/2006/relationships/hyperlink" Target="http://texreg.sos.state.tx.us/public/readtac$ext.TacPage?sl=T&amp;app=9&amp;p_dir=N&amp;p_rloc=171524&amp;p_tloc=&amp;p_ploc=1&amp;pg=7&amp;p_tac=&amp;ti=40&amp;pt=20&amp;ch=809&amp;rl=130" TargetMode="External"/><Relationship Id="rId264" Type="http://schemas.openxmlformats.org/officeDocument/2006/relationships/hyperlink" Target="https://twc.texas.gov/files/partners/relative-provider-listing-instructions-twc.pdf" TargetMode="External"/><Relationship Id="rId17" Type="http://schemas.openxmlformats.org/officeDocument/2006/relationships/hyperlink" Target="http://www.twc.state.tx.us/files/twc/rules-chapter-809-child-care-services-twc.pdf" TargetMode="External"/><Relationship Id="rId38" Type="http://schemas.openxmlformats.org/officeDocument/2006/relationships/hyperlink" Target="http://www.twc.state.tx.us/files/twc/rules-chapter-809-child-care-services-twc.pdf" TargetMode="External"/><Relationship Id="rId59" Type="http://schemas.openxmlformats.org/officeDocument/2006/relationships/hyperlink" Target="http://texreg.sos.state.tx.us/public/readtac$ext.TacPage?sl=R&amp;app=9&amp;p_dir=&amp;p_rloc=&amp;p_tloc=&amp;p_ploc=&amp;pg=1&amp;p_tac=&amp;ti=40&amp;pt=20&amp;ch=809&amp;rl=17" TargetMode="External"/><Relationship Id="rId103" Type="http://schemas.openxmlformats.org/officeDocument/2006/relationships/hyperlink" Target="https://twc.texas.gov/files/policy_letters/tab-249.pdf" TargetMode="External"/><Relationship Id="rId124" Type="http://schemas.openxmlformats.org/officeDocument/2006/relationships/hyperlink" Target="https://texreg.sos.state.tx.us/public/readtac$ext.TacPage?sl=R&amp;app=9&amp;p_dir=&amp;p_rloc=&amp;p_tloc=&amp;p_ploc=&amp;pg=1&amp;p_tac=&amp;ti=40&amp;pt=20&amp;ch=809&amp;rl=71" TargetMode="External"/><Relationship Id="rId70" Type="http://schemas.openxmlformats.org/officeDocument/2006/relationships/hyperlink" Target="http://texreg.sos.state.tx.us/public/readtac$ext.TacPage?sl=R&amp;app=9&amp;p_dir=&amp;p_rloc=&amp;p_tloc=&amp;p_ploc=&amp;pg=1&amp;p_tac=&amp;ti=40&amp;pt=20&amp;ch=809&amp;rl=17" TargetMode="External"/><Relationship Id="rId91" Type="http://schemas.openxmlformats.org/officeDocument/2006/relationships/hyperlink" Target="http://texreg.sos.state.tx.us/public/readtac$ext.TacPage?sl=R&amp;app=9&amp;p_dir=&amp;p_rloc=&amp;p_tloc=&amp;p_ploc=&amp;pg=1&amp;p_tac=&amp;ti=40&amp;pt=20&amp;ch=809&amp;rl=50" TargetMode="External"/><Relationship Id="rId145" Type="http://schemas.openxmlformats.org/officeDocument/2006/relationships/hyperlink" Target="http://texreg.sos.state.tx.us/public/readtac$ext.TacPage?sl=R&amp;app=9&amp;p_dir=&amp;p_rloc=&amp;p_tloc=&amp;p_ploc=&amp;pg=1&amp;p_tac=&amp;ti=40&amp;pt=20&amp;ch=809&amp;rl=78" TargetMode="External"/><Relationship Id="rId166" Type="http://schemas.openxmlformats.org/officeDocument/2006/relationships/hyperlink" Target="http://texreg.sos.state.tx.us/public/readtac$ext.TacPage?sl=R&amp;app=9&amp;p_dir=&amp;p_rloc=&amp;p_tloc=&amp;p_ploc=&amp;pg=1&amp;p_tac=&amp;ti=40&amp;pt=20&amp;ch=809&amp;rl=91" TargetMode="External"/><Relationship Id="rId187" Type="http://schemas.openxmlformats.org/officeDocument/2006/relationships/hyperlink" Target="http://texreg.sos.state.tx.us/public/readtac$ext.TacPage?sl=R&amp;app=9&amp;p_dir=&amp;p_rloc=&amp;p_tloc=&amp;p_ploc=&amp;pg=1&amp;p_tac=&amp;ti=40&amp;pt=20&amp;ch=809&amp;rl=93" TargetMode="External"/><Relationship Id="rId1" Type="http://schemas.openxmlformats.org/officeDocument/2006/relationships/customXml" Target="../customXml/item1.xml"/><Relationship Id="rId212" Type="http://schemas.openxmlformats.org/officeDocument/2006/relationships/hyperlink" Target="http://texreg.sos.state.tx.us/public/readtac$ext.TacPage?sl=R&amp;app=9&amp;p_dir=&amp;p_rloc=&amp;p_tloc=&amp;p_ploc=&amp;pg=1&amp;p_tac=&amp;ti=40&amp;pt=20&amp;ch=809&amp;rl=115" TargetMode="External"/><Relationship Id="rId233" Type="http://schemas.openxmlformats.org/officeDocument/2006/relationships/hyperlink" Target="http://texreg.sos.state.tx.us/public/readtac$ext.ViewTAC?tac_view=5&amp;ti=40&amp;pt=20&amp;ch=809&amp;sch=G&amp;rl=Y" TargetMode="External"/><Relationship Id="rId254" Type="http://schemas.openxmlformats.org/officeDocument/2006/relationships/hyperlink" Target="https://twc.texas.gov/files/partners/parent-information-for-choosing-a-child-care-provider-twc.pdf" TargetMode="External"/><Relationship Id="rId28" Type="http://schemas.openxmlformats.org/officeDocument/2006/relationships/hyperlink" Target="http://www.twc.state.tx.us/files/twc/rules-chapter-809-child-care-services-twc.pdf" TargetMode="External"/><Relationship Id="rId49" Type="http://schemas.openxmlformats.org/officeDocument/2006/relationships/hyperlink" Target="http://texreg.sos.state.tx.us/public/readtac$ext.TacPage?sl=R&amp;app=9&amp;p_dir=&amp;p_rloc=&amp;p_tloc=&amp;p_ploc=&amp;pg=1&amp;p_tac=&amp;ti=40&amp;pt=20&amp;ch=809&amp;rl=20" TargetMode="External"/><Relationship Id="rId114" Type="http://schemas.openxmlformats.org/officeDocument/2006/relationships/hyperlink" Target="https://texreg.sos.state.tx.us/public/readtac$ext.TacPage?sl=R&amp;app=9&amp;p_dir=&amp;p_rloc=&amp;p_tloc=&amp;p_ploc=&amp;pg=1&amp;p_tac=&amp;ti=40&amp;pt=20&amp;ch=809&amp;rl=52" TargetMode="External"/><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165770DD5943448AFBCE3F23F0DE27" ma:contentTypeVersion="9" ma:contentTypeDescription="Create a new document." ma:contentTypeScope="" ma:versionID="33cbc681a4e1a31a53657e7bf4ad31a0">
  <xsd:schema xmlns:xsd="http://www.w3.org/2001/XMLSchema" xmlns:xs="http://www.w3.org/2001/XMLSchema" xmlns:p="http://schemas.microsoft.com/office/2006/metadata/properties" xmlns:ns2="1caba516-98de-4807-b4d2-c63c1808c1cf" xmlns:ns3="d75cc3ea-6d34-48b9-955f-209672471296" targetNamespace="http://schemas.microsoft.com/office/2006/metadata/properties" ma:root="true" ma:fieldsID="c3dfa26ee00173e39b5a646f506cc767" ns2:_="" ns3:_="">
    <xsd:import namespace="1caba516-98de-4807-b4d2-c63c1808c1cf"/>
    <xsd:import namespace="d75cc3ea-6d34-48b9-955f-209672471296"/>
    <xsd:element name="properties">
      <xsd:complexType>
        <xsd:sequence>
          <xsd:element name="documentManagement">
            <xsd:complexType>
              <xsd:all>
                <xsd:element ref="ns2:MediaServiceMetadata" minOccurs="0"/>
                <xsd:element ref="ns2:MediaServiceFastMetadata" minOccurs="0"/>
                <xsd:element ref="ns2:Policy_x0020_Doc_x0020_Type" minOccurs="0"/>
                <xsd:element ref="ns2:WD_x0020__x0023__x0023__x002d_YR" minOccurs="0"/>
                <xsd:element ref="ns2:Project" minOccurs="0"/>
                <xsd:element ref="ns2:Status" minOccurs="0"/>
                <xsd:element ref="ns2:Year"/>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ba516-98de-4807-b4d2-c63c1808c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olicy_x0020_Doc_x0020_Type" ma:index="10" nillable="true" ma:displayName="Policy Doc Type" ma:default="WD Letter" ma:format="Dropdown" ma:internalName="Policy_x0020_Doc_x0020_Type">
      <xsd:simpleType>
        <xsd:restriction base="dms:Choice">
          <xsd:enumeration value="WD Letter"/>
          <xsd:enumeration value="Guide"/>
          <xsd:enumeration value="TA Bulletin"/>
          <xsd:enumeration value="Desk-Aid"/>
          <xsd:enumeration value="FAQ"/>
        </xsd:restriction>
      </xsd:simpleType>
    </xsd:element>
    <xsd:element name="WD_x0020__x0023__x0023__x002d_YR" ma:index="11" nillable="true" ma:displayName="WD ##-YR" ma:internalName="WD_x0020__x0023__x0023__x002d_YR">
      <xsd:simpleType>
        <xsd:restriction base="dms:Text">
          <xsd:maxLength value="255"/>
        </xsd:restriction>
      </xsd:simpleType>
    </xsd:element>
    <xsd:element name="Project" ma:index="12" nillable="true" ma:displayName="Project" ma:format="Dropdown" ma:internalName="Project">
      <xsd:simpleType>
        <xsd:union memberTypes="dms:Text">
          <xsd:simpleType>
            <xsd:restriction base="dms:Choice">
              <xsd:enumeration value="TRS M&amp;A Distributions"/>
            </xsd:restriction>
          </xsd:simpleType>
        </xsd:union>
      </xsd:simpleType>
    </xsd:element>
    <xsd:element name="Status" ma:index="13" nillable="true" ma:displayName="Status" ma:default="Draft in Progress" ma:format="Dropdown" ma:internalName="Status">
      <xsd:simpleType>
        <xsd:restriction base="dms:Choice">
          <xsd:enumeration value="Draft in Progress"/>
          <xsd:enumeration value="Editing"/>
          <xsd:enumeration value="Management Review"/>
          <xsd:enumeration value="48-Hr Review"/>
          <xsd:enumeration value="Post 48-Hr Review"/>
          <xsd:enumeration value="Final/Complete"/>
          <xsd:enumeration value="On Hold"/>
          <xsd:enumeration value="Old Draft"/>
        </xsd:restriction>
      </xsd:simpleType>
    </xsd:element>
    <xsd:element name="Year" ma:index="14" ma:displayName="Year" ma:decimals="0" ma:format="Dropdown" ma:internalName="Year" ma:percentage="FALSE">
      <xsd:simpleType>
        <xsd:restriction base="dms:Number">
          <xsd:minInclusive value="2000"/>
        </xsd:restriction>
      </xsd:simpleType>
    </xsd:element>
  </xsd:schema>
  <xsd:schema xmlns:xsd="http://www.w3.org/2001/XMLSchema" xmlns:xs="http://www.w3.org/2001/XMLSchema" xmlns:dms="http://schemas.microsoft.com/office/2006/documentManagement/types" xmlns:pc="http://schemas.microsoft.com/office/infopath/2007/PartnerControls" targetNamespace="d75cc3ea-6d34-48b9-955f-2096724712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1caba516-98de-4807-b4d2-c63c1808c1cf">Management Review</Status>
    <MediaServiceMetadata xmlns="1caba516-98de-4807-b4d2-c63c1808c1cf" xsi:nil="true"/>
    <MediaServiceFastMetadata xmlns="1caba516-98de-4807-b4d2-c63c1808c1cf" xsi:nil="true"/>
    <WD_x0020__x0023__x0023__x002d_YR xmlns="1caba516-98de-4807-b4d2-c63c1808c1cf">2022</WD_x0020__x0023__x0023__x002d_YR>
    <Project xmlns="1caba516-98de-4807-b4d2-c63c1808c1cf" xsi:nil="true"/>
    <Year xmlns="1caba516-98de-4807-b4d2-c63c1808c1cf">2022</Year>
    <Policy_x0020_Doc_x0020_Type xmlns="1caba516-98de-4807-b4d2-c63c1808c1cf">Guide</Policy_x0020_Doc_x0020_Type>
  </documentManagement>
</p:properties>
</file>

<file path=customXml/itemProps1.xml><?xml version="1.0" encoding="utf-8"?>
<ds:datastoreItem xmlns:ds="http://schemas.openxmlformats.org/officeDocument/2006/customXml" ds:itemID="{86A52A13-65D8-4F69-933A-FB791CD2C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ba516-98de-4807-b4d2-c63c1808c1cf"/>
    <ds:schemaRef ds:uri="d75cc3ea-6d34-48b9-955f-209672471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EE8F21-4FC6-4D38-A7D0-E0786487FC3F}">
  <ds:schemaRefs>
    <ds:schemaRef ds:uri="http://schemas.microsoft.com/sharepoint/v3/contenttype/forms"/>
  </ds:schemaRefs>
</ds:datastoreItem>
</file>

<file path=customXml/itemProps3.xml><?xml version="1.0" encoding="utf-8"?>
<ds:datastoreItem xmlns:ds="http://schemas.openxmlformats.org/officeDocument/2006/customXml" ds:itemID="{651DFA35-BED4-45AF-ADF5-39B6244C9154}">
  <ds:schemaRefs>
    <ds:schemaRef ds:uri="http://schemas.openxmlformats.org/officeDocument/2006/bibliography"/>
  </ds:schemaRefs>
</ds:datastoreItem>
</file>

<file path=customXml/itemProps4.xml><?xml version="1.0" encoding="utf-8"?>
<ds:datastoreItem xmlns:ds="http://schemas.openxmlformats.org/officeDocument/2006/customXml" ds:itemID="{BC210F44-84B3-4A8F-846E-E56A466F2A22}">
  <ds:schemaRefs>
    <ds:schemaRef ds:uri="http://schemas.openxmlformats.org/package/2006/metadata/core-properties"/>
    <ds:schemaRef ds:uri="d75cc3ea-6d34-48b9-955f-20967247129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1caba516-98de-4807-b4d2-c63c1808c1c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64463</Words>
  <Characters>359705</Characters>
  <Application>Microsoft Office Word</Application>
  <DocSecurity>0</DocSecurity>
  <Lines>8992</Lines>
  <Paragraphs>4820</Paragraphs>
  <ScaleCrop>false</ScaleCrop>
  <HeadingPairs>
    <vt:vector size="2" baseType="variant">
      <vt:variant>
        <vt:lpstr>Title</vt:lpstr>
      </vt:variant>
      <vt:variant>
        <vt:i4>1</vt:i4>
      </vt:variant>
    </vt:vector>
  </HeadingPairs>
  <TitlesOfParts>
    <vt:vector size="1" baseType="lpstr">
      <vt:lpstr>Child Care Services Guide</vt:lpstr>
    </vt:vector>
  </TitlesOfParts>
  <Company/>
  <LinksUpToDate>false</LinksUpToDate>
  <CharactersWithSpaces>419348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Services Guide</dc:title>
  <dc:subject/>
  <dc:creator>Alvis,Carrie L</dc:creator>
  <cp:keywords/>
  <dc:description/>
  <cp:lastModifiedBy>Alvis,Carrie L</cp:lastModifiedBy>
  <cp:revision>2</cp:revision>
  <dcterms:created xsi:type="dcterms:W3CDTF">2022-04-18T21:56:00Z</dcterms:created>
  <dcterms:modified xsi:type="dcterms:W3CDTF">2022-04-18T21:56:00Z</dcterms:modified>
  <cp:contentStatus>Management Review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0x010100EB165770DD5943448AFBCE3F23F0DE27</vt:lpwstr>
  </property>
  <property fmtid="{D5CDD505-2E9C-101B-9397-08002B2CF9AE}" pid="3" name="RecordingLink">
    <vt:lpwstr>, </vt:lpwstr>
  </property>
</Properties>
</file>