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97A3" w14:textId="102A6C6C" w:rsidR="002A345C" w:rsidRPr="00D77322" w:rsidRDefault="006F52E4" w:rsidP="00CD2DB0">
      <w:pPr>
        <w:pStyle w:val="Heading1"/>
      </w:pPr>
      <w:r w:rsidRPr="00CD2DB0">
        <w:t>PART E, CHAPTER 4:</w:t>
      </w:r>
      <w:r w:rsidR="00CD2DB0">
        <w:br/>
      </w:r>
      <w:r>
        <w:t>CASE SERVICE REPORT (RSA-911) AND DATA VALIDATION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123"/>
        <w:gridCol w:w="6499"/>
        <w:gridCol w:w="1040"/>
        <w:gridCol w:w="1217"/>
      </w:tblGrid>
      <w:tr w:rsidR="00200C00" w:rsidRPr="00200C00" w14:paraId="2DA19321" w14:textId="77777777" w:rsidTr="00200C00">
        <w:trPr>
          <w:trHeight w:val="31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05923C1D" w14:textId="77777777" w:rsidR="00200C00" w:rsidRPr="00200C00" w:rsidRDefault="00200C00" w:rsidP="00200C0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00C00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6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5618E5DD" w14:textId="77777777" w:rsidR="00200C00" w:rsidRPr="00200C00" w:rsidRDefault="00200C00" w:rsidP="00200C0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00C00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143728DB" w14:textId="77777777" w:rsidR="00200C00" w:rsidRPr="00200C00" w:rsidRDefault="00200C00" w:rsidP="00200C0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00C00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232716C7" w14:textId="77777777" w:rsidR="00200C00" w:rsidRPr="00200C00" w:rsidRDefault="00200C00" w:rsidP="00200C0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00C00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200C00" w:rsidRPr="00200C00" w14:paraId="47713234" w14:textId="77777777" w:rsidTr="00200C00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33BA" w14:textId="77777777" w:rsidR="00200C00" w:rsidRPr="00200C00" w:rsidRDefault="00200C00" w:rsidP="00200C00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00C00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E, Chapter 4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3F22" w14:textId="21344F1B" w:rsidR="00200C00" w:rsidRPr="00200C00" w:rsidRDefault="00914B1F" w:rsidP="00200C00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52E4">
              <w:t xml:space="preserve">The Rehabilitation Act </w:t>
            </w:r>
            <w:hyperlink r:id="rId10" w:history="1">
              <w:r w:rsidRPr="006F52E4">
                <w:rPr>
                  <w:rStyle w:val="Hyperlink"/>
                </w:rPr>
                <w:t>Section 13, 106, 101</w:t>
              </w:r>
            </w:hyperlink>
            <w:r w:rsidRPr="006F52E4">
              <w:t xml:space="preserve">, </w:t>
            </w:r>
            <w:hyperlink r:id="rId11" w:history="1">
              <w:r w:rsidRPr="006F52E4">
                <w:rPr>
                  <w:rStyle w:val="Hyperlink"/>
                </w:rPr>
                <w:t>WIOA Section 116</w:t>
              </w:r>
            </w:hyperlink>
            <w:r w:rsidRPr="006F52E4">
              <w:t>,</w:t>
            </w:r>
            <w:r w:rsidR="00D44464">
              <w:t xml:space="preserve"> </w:t>
            </w:r>
            <w:r w:rsidRPr="006F52E4">
              <w:t xml:space="preserve">34 CFR </w:t>
            </w:r>
            <w:hyperlink r:id="rId12" w:anchor="subpart-E" w:history="1">
              <w:r w:rsidRPr="006F52E4">
                <w:rPr>
                  <w:rStyle w:val="Hyperlink"/>
                </w:rPr>
                <w:t>Subpart E</w:t>
              </w:r>
            </w:hyperlink>
            <w:r w:rsidRPr="006F52E4">
              <w:rPr>
                <w:rStyle w:val="Hyperlink"/>
                <w:color w:val="auto"/>
              </w:rPr>
              <w:t xml:space="preserve">, </w:t>
            </w:r>
            <w:hyperlink r:id="rId13" w:history="1">
              <w:r w:rsidRPr="006F52E4">
                <w:rPr>
                  <w:rStyle w:val="Hyperlink"/>
                </w:rPr>
                <w:t>§361.40</w:t>
              </w:r>
            </w:hyperlink>
            <w:r w:rsidRPr="00F62ACC">
              <w:rPr>
                <w:rStyle w:val="Hyperlink"/>
                <w:color w:val="auto"/>
                <w:u w:val="none"/>
              </w:rPr>
              <w:t xml:space="preserve">, and </w:t>
            </w:r>
            <w:hyperlink r:id="rId14" w:history="1">
              <w:r w:rsidRPr="006F52E4">
                <w:rPr>
                  <w:rStyle w:val="Hyperlink"/>
                </w:rPr>
                <w:t>§361.12</w:t>
              </w:r>
            </w:hyperlink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F003" w14:textId="77777777" w:rsidR="00200C00" w:rsidRPr="00200C00" w:rsidRDefault="00200C00" w:rsidP="00200C00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00C00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9C2C" w14:textId="77777777" w:rsidR="00200C00" w:rsidRPr="00200C00" w:rsidRDefault="00200C00" w:rsidP="00200C00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00C00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</w:tr>
    </w:tbl>
    <w:p w14:paraId="0C6243EA" w14:textId="1B139270" w:rsidR="00995554" w:rsidRPr="00AD4C2A" w:rsidRDefault="00B83A23" w:rsidP="00330015">
      <w:pPr>
        <w:pStyle w:val="Heading2"/>
      </w:pPr>
      <w:r w:rsidRPr="00AD4C2A">
        <w:t>PURPOSE</w:t>
      </w:r>
    </w:p>
    <w:p w14:paraId="57FCD0A6" w14:textId="62C13788" w:rsidR="00AE3E47" w:rsidRPr="00DC5EBA" w:rsidRDefault="00AE3E47" w:rsidP="00895186">
      <w:r w:rsidRPr="00DC5EBA">
        <w:t xml:space="preserve">In accordance with the authority (Federal and State) listed above, this policy is issued by the Texas Workforce Commission Vocational Rehabilitation Division (TWC-VR). Adherence to these rules and regulations issued under the Rehabilitation Act of 1973, as amended by </w:t>
      </w:r>
      <w:r>
        <w:t>T</w:t>
      </w:r>
      <w:r w:rsidRPr="00DC5EBA">
        <w:t>itle IV of the Workforce Innovation and Opportunity Act (WIOA)</w:t>
      </w:r>
      <w:r>
        <w:t>,</w:t>
      </w:r>
      <w:r w:rsidRPr="00DC5EBA">
        <w:t xml:space="preserve"> support</w:t>
      </w:r>
      <w:r>
        <w:t>s</w:t>
      </w:r>
      <w:r w:rsidRPr="00DC5EBA">
        <w:t xml:space="preserve"> Texans with disabilities in gaining, maintaining, and advancing in competitive integrated employment</w:t>
      </w:r>
      <w:r w:rsidR="0087043F">
        <w:t xml:space="preserve"> (CIE)</w:t>
      </w:r>
      <w:r w:rsidRPr="00DC5EBA">
        <w:t>.</w:t>
      </w:r>
    </w:p>
    <w:p w14:paraId="6992CAE0" w14:textId="77777777" w:rsidR="006F52E4" w:rsidRPr="00B464CD" w:rsidRDefault="006F52E4" w:rsidP="006F52E4">
      <w:pPr>
        <w:spacing w:after="240"/>
        <w:rPr>
          <w:color w:val="C00000"/>
        </w:rPr>
      </w:pPr>
      <w:r w:rsidRPr="00B464CD">
        <w:t xml:space="preserve">Specifically, the purpose of this policy is to ensure adherence to </w:t>
      </w:r>
      <w:r>
        <w:t>meeting the standards outlined in the Rehabilitation Act, as amended, its regulations and WIOA for effectively reporting accurate and valid data, including data validation and internal control practices.</w:t>
      </w:r>
    </w:p>
    <w:p w14:paraId="077D4BD0" w14:textId="0E0D9B4E" w:rsidR="00F04098" w:rsidRDefault="00A001F3" w:rsidP="0033181C">
      <w:pPr>
        <w:pStyle w:val="Heading2"/>
      </w:pPr>
      <w:r>
        <w:t>DEFINITIONS</w:t>
      </w:r>
    </w:p>
    <w:p w14:paraId="2BA152E0" w14:textId="66D3150A" w:rsidR="00D5593A" w:rsidRPr="00CB2389" w:rsidRDefault="00D5593A" w:rsidP="006F52E4">
      <w:r w:rsidRPr="00CB2389">
        <w:t>There are no specific definitions for this policy and these procedures.</w:t>
      </w:r>
    </w:p>
    <w:p w14:paraId="4E38E04F" w14:textId="71203D30" w:rsidR="00A001F3" w:rsidRDefault="00D5593A" w:rsidP="0033181C">
      <w:pPr>
        <w:pStyle w:val="Heading2"/>
      </w:pPr>
      <w:r>
        <w:t>POLICY</w:t>
      </w:r>
    </w:p>
    <w:p w14:paraId="6D9D53FA" w14:textId="67AC12AE" w:rsidR="00AE3E47" w:rsidRPr="00FA3AD4" w:rsidRDefault="00A70A13" w:rsidP="00FA3AD4">
      <w:pPr>
        <w:pStyle w:val="Heading3"/>
      </w:pPr>
      <w:r w:rsidRPr="00FA3AD4">
        <w:t>General Overview</w:t>
      </w:r>
    </w:p>
    <w:p w14:paraId="24433A36" w14:textId="77777777" w:rsidR="006F52E4" w:rsidRDefault="006F52E4" w:rsidP="006F52E4">
      <w:pPr>
        <w:autoSpaceDE w:val="0"/>
        <w:autoSpaceDN w:val="0"/>
        <w:adjustRightInd w:val="0"/>
      </w:pPr>
      <w:r w:rsidRPr="004B2F1D">
        <w:t>The Rehabilitation Services Administration (RSA) uses the data collected through the Case Service Report (RSA-911) to describe the performance of the VR and Supported Employment programs in the Annual Report to the Congress and the President as required by the Rehabilitation Act.</w:t>
      </w:r>
    </w:p>
    <w:p w14:paraId="421CEF13" w14:textId="77777777" w:rsidR="006F52E4" w:rsidRDefault="006F52E4" w:rsidP="006F52E4">
      <w:r w:rsidRPr="004B2F1D">
        <w:t>RSA also uses these data</w:t>
      </w:r>
      <w:r>
        <w:t>—</w:t>
      </w:r>
    </w:p>
    <w:p w14:paraId="6B0C945A" w14:textId="77777777" w:rsidR="006F52E4" w:rsidRDefault="006F52E4" w:rsidP="006F52E4">
      <w:pPr>
        <w:pStyle w:val="ListBulleted"/>
      </w:pPr>
      <w:r>
        <w:t>To a</w:t>
      </w:r>
      <w:r w:rsidRPr="004B2F1D">
        <w:t>ssess the performance of the VR program through the calculation of the WIOA performance indicators</w:t>
      </w:r>
      <w:r>
        <w:t>;</w:t>
      </w:r>
    </w:p>
    <w:p w14:paraId="5CA4227A" w14:textId="77777777" w:rsidR="006F52E4" w:rsidRDefault="006F52E4" w:rsidP="006F52E4">
      <w:pPr>
        <w:pStyle w:val="ListBulleted"/>
      </w:pPr>
      <w:r>
        <w:t>To s</w:t>
      </w:r>
      <w:r w:rsidRPr="004B2F1D">
        <w:t>upport its other responsibilities under the Rehabilitation Act</w:t>
      </w:r>
      <w:r>
        <w:t>,</w:t>
      </w:r>
      <w:r w:rsidRPr="004B2F1D">
        <w:t xml:space="preserve"> such as</w:t>
      </w:r>
      <w:r>
        <w:t>—</w:t>
      </w:r>
    </w:p>
    <w:p w14:paraId="1FCB7DCF" w14:textId="77777777" w:rsidR="006F52E4" w:rsidRDefault="006F52E4" w:rsidP="006F52E4">
      <w:pPr>
        <w:pStyle w:val="ListBulleted"/>
        <w:numPr>
          <w:ilvl w:val="1"/>
          <w:numId w:val="35"/>
        </w:numPr>
      </w:pPr>
      <w:r>
        <w:t>C</w:t>
      </w:r>
      <w:r w:rsidRPr="004B2F1D">
        <w:t>onduct</w:t>
      </w:r>
      <w:r>
        <w:t>ing</w:t>
      </w:r>
      <w:r w:rsidRPr="004B2F1D">
        <w:t xml:space="preserve"> annual reviews and monitoring of VR agencies</w:t>
      </w:r>
      <w:r>
        <w:t>;</w:t>
      </w:r>
      <w:r w:rsidRPr="004B2F1D">
        <w:t xml:space="preserve"> </w:t>
      </w:r>
    </w:p>
    <w:p w14:paraId="5CA63FB8" w14:textId="77777777" w:rsidR="006F52E4" w:rsidRDefault="006F52E4" w:rsidP="006F52E4">
      <w:pPr>
        <w:pStyle w:val="ListBulleted"/>
        <w:numPr>
          <w:ilvl w:val="1"/>
          <w:numId w:val="35"/>
        </w:numPr>
      </w:pPr>
      <w:r>
        <w:lastRenderedPageBreak/>
        <w:t>T</w:t>
      </w:r>
      <w:r w:rsidRPr="004B2F1D">
        <w:t>he provision of technical assistance</w:t>
      </w:r>
      <w:r>
        <w:t>;</w:t>
      </w:r>
    </w:p>
    <w:p w14:paraId="70E767A8" w14:textId="77777777" w:rsidR="006F52E4" w:rsidRDefault="006F52E4" w:rsidP="006F52E4">
      <w:pPr>
        <w:pStyle w:val="ListBulleted"/>
        <w:numPr>
          <w:ilvl w:val="1"/>
          <w:numId w:val="35"/>
        </w:numPr>
      </w:pPr>
      <w:r>
        <w:t>P</w:t>
      </w:r>
      <w:r w:rsidRPr="004B2F1D">
        <w:t>rogram planning</w:t>
      </w:r>
      <w:r>
        <w:t>; and</w:t>
      </w:r>
    </w:p>
    <w:p w14:paraId="788094DC" w14:textId="77777777" w:rsidR="006F52E4" w:rsidRDefault="006F52E4" w:rsidP="006F52E4">
      <w:pPr>
        <w:pStyle w:val="ListBulleted"/>
        <w:numPr>
          <w:ilvl w:val="1"/>
          <w:numId w:val="35"/>
        </w:numPr>
      </w:pPr>
      <w:r>
        <w:t>B</w:t>
      </w:r>
      <w:r w:rsidRPr="004B2F1D">
        <w:t>udget development</w:t>
      </w:r>
      <w:r>
        <w:t>; and</w:t>
      </w:r>
    </w:p>
    <w:p w14:paraId="03C9C23E" w14:textId="77777777" w:rsidR="006F52E4" w:rsidRDefault="006F52E4" w:rsidP="006F52E4">
      <w:pPr>
        <w:pStyle w:val="ListBulleted"/>
      </w:pPr>
      <w:r>
        <w:t>I</w:t>
      </w:r>
      <w:r w:rsidRPr="004B2F1D">
        <w:t>n the exchange of data with the Social Security Administration, and the National Institute on Disability, Independent Living, and Rehabilitation Research within the U.S. Department of Health and Human Services.</w:t>
      </w:r>
    </w:p>
    <w:p w14:paraId="419982B8" w14:textId="1E1AC379" w:rsidR="006F52E4" w:rsidRPr="003802C6" w:rsidRDefault="006F52E4" w:rsidP="006F52E4">
      <w:pPr>
        <w:pStyle w:val="ListBulleted"/>
        <w:numPr>
          <w:ilvl w:val="0"/>
          <w:numId w:val="0"/>
        </w:numPr>
      </w:pPr>
      <w:r>
        <w:t xml:space="preserve">These data are also </w:t>
      </w:r>
      <w:r w:rsidRPr="003802C6">
        <w:t xml:space="preserve">used widely by researchers for disability-related analyses and reports. </w:t>
      </w:r>
    </w:p>
    <w:p w14:paraId="3938AF60" w14:textId="77777777" w:rsidR="006F52E4" w:rsidRPr="004B2F1D" w:rsidRDefault="006F52E4" w:rsidP="006F52E4">
      <w:r w:rsidRPr="004B2F1D">
        <w:t>Data validation requirements are outlined in WIOA Section 116 in relation to the WIOA performance indicators, including shared data elements with the core programs under WIOA.</w:t>
      </w:r>
    </w:p>
    <w:p w14:paraId="234E8E27" w14:textId="77777777" w:rsidR="006F52E4" w:rsidRDefault="006F52E4" w:rsidP="006F52E4">
      <w:pPr>
        <w:pStyle w:val="Heading3"/>
      </w:pPr>
      <w:r w:rsidRPr="004B2F1D">
        <w:t>Policy Status</w:t>
      </w:r>
    </w:p>
    <w:p w14:paraId="4EACCA3E" w14:textId="7BD7DD37" w:rsidR="006F52E4" w:rsidRPr="004B2F1D" w:rsidRDefault="006F52E4" w:rsidP="006F52E4">
      <w:pPr>
        <w:autoSpaceDE w:val="0"/>
        <w:autoSpaceDN w:val="0"/>
        <w:adjustRightInd w:val="0"/>
      </w:pPr>
      <w:r w:rsidRPr="004B2F1D">
        <w:t xml:space="preserve">TWC-VR is in the process of developing policy and procedures for how it manages the requirements in both the RSA-911 and data validation guidelines. </w:t>
      </w:r>
    </w:p>
    <w:p w14:paraId="55D79A98" w14:textId="77777777" w:rsidR="006F52E4" w:rsidRPr="004B2F1D" w:rsidRDefault="006F52E4" w:rsidP="006F52E4">
      <w:r w:rsidRPr="004B2F1D">
        <w:t>When this policy and its procedures are developed, approved, and implemented, the final policy will be published here.</w:t>
      </w:r>
    </w:p>
    <w:p w14:paraId="11E48025" w14:textId="511E42FF" w:rsidR="00934027" w:rsidRDefault="00145D80" w:rsidP="00CF06B7">
      <w:pPr>
        <w:pStyle w:val="Heading2"/>
      </w:pPr>
      <w:r>
        <w:t>PROCEDURES</w:t>
      </w:r>
    </w:p>
    <w:p w14:paraId="40EAFEDD" w14:textId="6CA956B0" w:rsidR="00BB1B54" w:rsidRPr="00837800" w:rsidRDefault="006F52E4" w:rsidP="00896AC1">
      <w:r w:rsidRPr="00412ECF">
        <w:t xml:space="preserve">There are currently no procedures requirements for this policy. </w:t>
      </w:r>
    </w:p>
    <w:p w14:paraId="424771A3" w14:textId="5817096D" w:rsidR="00145D80" w:rsidRDefault="009033A9" w:rsidP="00DF5CB7">
      <w:pPr>
        <w:pStyle w:val="Heading2"/>
      </w:pPr>
      <w:r>
        <w:t>APPROVALS &amp; CONSULTATIONS</w:t>
      </w:r>
    </w:p>
    <w:p w14:paraId="3018B412" w14:textId="376F9A9E" w:rsidR="009033A9" w:rsidRPr="00E57035" w:rsidRDefault="00A70A57" w:rsidP="006F52E4">
      <w:r w:rsidRPr="00E57035">
        <w:t>There are no approvals or consultations for this policy and these procedures</w:t>
      </w:r>
      <w:r w:rsidR="00133CB2" w:rsidRPr="00E57035">
        <w:t>.</w:t>
      </w:r>
    </w:p>
    <w:p w14:paraId="47631E61" w14:textId="77777777" w:rsidR="00D44F62" w:rsidRPr="00B450E3" w:rsidRDefault="00D44F62" w:rsidP="00D44F62">
      <w:pPr>
        <w:keepNext/>
        <w:keepLines/>
        <w:spacing w:before="240"/>
        <w:outlineLvl w:val="1"/>
        <w:rPr>
          <w:rFonts w:eastAsiaTheme="majorEastAsia"/>
          <w:b/>
          <w:bCs/>
          <w:color w:val="222D69" w:themeColor="accent1"/>
          <w:sz w:val="36"/>
          <w:szCs w:val="36"/>
        </w:rPr>
      </w:pPr>
      <w:r w:rsidRPr="00B450E3">
        <w:rPr>
          <w:rFonts w:eastAsiaTheme="majorEastAsia"/>
          <w:b/>
          <w:bCs/>
          <w:color w:val="222D69" w:themeColor="accent1"/>
          <w:sz w:val="36"/>
          <w:szCs w:val="36"/>
        </w:rPr>
        <w:t>REVIEW</w:t>
      </w:r>
    </w:p>
    <w:p w14:paraId="40914329" w14:textId="77777777" w:rsidR="00D44F62" w:rsidRPr="009D5287" w:rsidRDefault="00D44F62" w:rsidP="00D44F62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972"/>
        <w:gridCol w:w="6608"/>
      </w:tblGrid>
      <w:tr w:rsidR="00D44F62" w:rsidRPr="009D5287" w14:paraId="40B9BC20" w14:textId="77777777" w:rsidTr="00233167">
        <w:tc>
          <w:tcPr>
            <w:tcW w:w="1770" w:type="dxa"/>
            <w:shd w:val="clear" w:color="auto" w:fill="F0F4FA" w:themeFill="accent4"/>
            <w:vAlign w:val="center"/>
          </w:tcPr>
          <w:p w14:paraId="1FCA5729" w14:textId="77777777" w:rsidR="00D44F62" w:rsidRPr="009D5287" w:rsidRDefault="00D44F62" w:rsidP="00233167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972" w:type="dxa"/>
            <w:shd w:val="clear" w:color="auto" w:fill="F0F4FA" w:themeFill="accent4"/>
          </w:tcPr>
          <w:p w14:paraId="307E7C83" w14:textId="77777777" w:rsidR="00D44F62" w:rsidRPr="009D5287" w:rsidRDefault="00D44F62" w:rsidP="00233167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6608" w:type="dxa"/>
            <w:shd w:val="clear" w:color="auto" w:fill="F0F4FA" w:themeFill="accent4"/>
            <w:vAlign w:val="center"/>
          </w:tcPr>
          <w:p w14:paraId="7F7B8567" w14:textId="77777777" w:rsidR="00D44F62" w:rsidRPr="009D5287" w:rsidRDefault="00D44F62" w:rsidP="00233167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D44F62" w:rsidRPr="009D5287" w14:paraId="75745F91" w14:textId="77777777" w:rsidTr="00233167">
        <w:tc>
          <w:tcPr>
            <w:tcW w:w="1770" w:type="dxa"/>
          </w:tcPr>
          <w:p w14:paraId="3072ED45" w14:textId="77777777" w:rsidR="00D44F62" w:rsidRPr="009D5287" w:rsidRDefault="00D44F62" w:rsidP="0023316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  <w:tc>
          <w:tcPr>
            <w:tcW w:w="972" w:type="dxa"/>
          </w:tcPr>
          <w:p w14:paraId="44053B25" w14:textId="77777777" w:rsidR="00D44F62" w:rsidRPr="009D5287" w:rsidRDefault="00D44F62" w:rsidP="00233167">
            <w:r w:rsidRPr="009D5287">
              <w:t>New</w:t>
            </w:r>
          </w:p>
        </w:tc>
        <w:tc>
          <w:tcPr>
            <w:tcW w:w="6608" w:type="dxa"/>
          </w:tcPr>
          <w:p w14:paraId="17BAD46F" w14:textId="77777777" w:rsidR="00D44F62" w:rsidRPr="009D5287" w:rsidRDefault="00D44F62" w:rsidP="00233167">
            <w:pPr>
              <w:rPr>
                <w:lang w:val="en" w:eastAsia="ja-JP"/>
              </w:rPr>
            </w:pPr>
            <w:r w:rsidRPr="009D5287">
              <w:t>VRSM Policy and Procedure Rewrite</w:t>
            </w:r>
          </w:p>
        </w:tc>
      </w:tr>
    </w:tbl>
    <w:p w14:paraId="5EB73B5E" w14:textId="67B6947E" w:rsidR="001901F0" w:rsidRPr="00E57035" w:rsidRDefault="001901F0" w:rsidP="00D44F62">
      <w:pPr>
        <w:pStyle w:val="Heading2"/>
        <w:rPr>
          <w:color w:val="C00000"/>
        </w:rPr>
      </w:pPr>
    </w:p>
    <w:sectPr w:rsidR="001901F0" w:rsidRPr="00E57035" w:rsidSect="00F82376">
      <w:headerReference w:type="default" r:id="rId15"/>
      <w:footerReference w:type="default" r:id="rId16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D280" w14:textId="77777777" w:rsidR="00416FE1" w:rsidRDefault="00416FE1" w:rsidP="00895186">
      <w:r>
        <w:separator/>
      </w:r>
    </w:p>
  </w:endnote>
  <w:endnote w:type="continuationSeparator" w:id="0">
    <w:p w14:paraId="57F61F96" w14:textId="77777777" w:rsidR="00416FE1" w:rsidRDefault="00416FE1" w:rsidP="00895186">
      <w:r>
        <w:continuationSeparator/>
      </w:r>
    </w:p>
  </w:endnote>
  <w:endnote w:type="continuationNotice" w:id="1">
    <w:p w14:paraId="4FA96CF6" w14:textId="77777777" w:rsidR="00887489" w:rsidRDefault="0088748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58B" w14:textId="4199F863" w:rsidR="00B24E6C" w:rsidRDefault="006F52E4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B0B3F3" wp14:editId="31C8EDD6">
              <wp:simplePos x="0" y="0"/>
              <wp:positionH relativeFrom="column">
                <wp:posOffset>-374015</wp:posOffset>
              </wp:positionH>
              <wp:positionV relativeFrom="paragraph">
                <wp:posOffset>5715</wp:posOffset>
              </wp:positionV>
              <wp:extent cx="6018530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853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5FB994B1" w:rsidR="00501E08" w:rsidRPr="00501E08" w:rsidRDefault="006F52E4" w:rsidP="00895186">
                          <w:r>
                            <w:t>Part E, Chapter 4: Case Service Report (RSA-911) and Data Validation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45pt;margin-top:.45pt;width:473.9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" filled="f" stroked="f" strokeweight=".5pt">
              <v:textbox>
                <w:txbxContent>
                  <w:p w14:paraId="25686EF3" w14:textId="5FB994B1" w:rsidR="00501E08" w:rsidRPr="00501E08" w:rsidRDefault="006F52E4" w:rsidP="00895186">
                    <w:r>
                      <w:t>Part E, Chapter 4: Case Service Report (RSA-911) and Data Validation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B428C2" wp14:editId="41E5F07C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E798" w14:textId="77777777" w:rsidR="00416FE1" w:rsidRDefault="00416FE1" w:rsidP="00895186">
      <w:r>
        <w:separator/>
      </w:r>
    </w:p>
  </w:footnote>
  <w:footnote w:type="continuationSeparator" w:id="0">
    <w:p w14:paraId="6B031ED6" w14:textId="77777777" w:rsidR="00416FE1" w:rsidRDefault="00416FE1" w:rsidP="00895186">
      <w:r>
        <w:continuationSeparator/>
      </w:r>
    </w:p>
  </w:footnote>
  <w:footnote w:type="continuationNotice" w:id="1">
    <w:p w14:paraId="336D12FB" w14:textId="77777777" w:rsidR="00887489" w:rsidRDefault="0088748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4C97986"/>
    <w:multiLevelType w:val="hybridMultilevel"/>
    <w:tmpl w:val="1CDC95A2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44495D"/>
    <w:multiLevelType w:val="hybridMultilevel"/>
    <w:tmpl w:val="23302EF8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5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26" w15:restartNumberingAfterBreak="0">
    <w:nsid w:val="47EC7305"/>
    <w:multiLevelType w:val="hybridMultilevel"/>
    <w:tmpl w:val="18F4C876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num w:numId="1" w16cid:durableId="506289932">
    <w:abstractNumId w:val="21"/>
  </w:num>
  <w:num w:numId="2" w16cid:durableId="620455520">
    <w:abstractNumId w:val="0"/>
  </w:num>
  <w:num w:numId="3" w16cid:durableId="943148761">
    <w:abstractNumId w:val="17"/>
  </w:num>
  <w:num w:numId="4" w16cid:durableId="109056539">
    <w:abstractNumId w:val="31"/>
  </w:num>
  <w:num w:numId="5" w16cid:durableId="1893686843">
    <w:abstractNumId w:val="22"/>
  </w:num>
  <w:num w:numId="6" w16cid:durableId="760954600">
    <w:abstractNumId w:val="25"/>
  </w:num>
  <w:num w:numId="7" w16cid:durableId="1429428784">
    <w:abstractNumId w:val="13"/>
  </w:num>
  <w:num w:numId="8" w16cid:durableId="436485834">
    <w:abstractNumId w:val="7"/>
  </w:num>
  <w:num w:numId="9" w16cid:durableId="127362230">
    <w:abstractNumId w:val="4"/>
  </w:num>
  <w:num w:numId="10" w16cid:durableId="1604805518">
    <w:abstractNumId w:val="5"/>
  </w:num>
  <w:num w:numId="11" w16cid:durableId="1256401764">
    <w:abstractNumId w:val="27"/>
  </w:num>
  <w:num w:numId="12" w16cid:durableId="1548175440">
    <w:abstractNumId w:val="32"/>
  </w:num>
  <w:num w:numId="13" w16cid:durableId="975644156">
    <w:abstractNumId w:val="6"/>
  </w:num>
  <w:num w:numId="14" w16cid:durableId="2099713293">
    <w:abstractNumId w:val="19"/>
  </w:num>
  <w:num w:numId="15" w16cid:durableId="1594316770">
    <w:abstractNumId w:val="23"/>
  </w:num>
  <w:num w:numId="16" w16cid:durableId="700741873">
    <w:abstractNumId w:val="29"/>
  </w:num>
  <w:num w:numId="17" w16cid:durableId="1651835230">
    <w:abstractNumId w:val="18"/>
  </w:num>
  <w:num w:numId="18" w16cid:durableId="883299119">
    <w:abstractNumId w:val="30"/>
  </w:num>
  <w:num w:numId="19" w16cid:durableId="84305632">
    <w:abstractNumId w:val="12"/>
  </w:num>
  <w:num w:numId="20" w16cid:durableId="1057705478">
    <w:abstractNumId w:val="34"/>
  </w:num>
  <w:num w:numId="21" w16cid:durableId="96758055">
    <w:abstractNumId w:val="24"/>
  </w:num>
  <w:num w:numId="22" w16cid:durableId="722797963">
    <w:abstractNumId w:val="8"/>
  </w:num>
  <w:num w:numId="23" w16cid:durableId="1638485069">
    <w:abstractNumId w:val="16"/>
  </w:num>
  <w:num w:numId="24" w16cid:durableId="1439984590">
    <w:abstractNumId w:val="34"/>
    <w:lvlOverride w:ilvl="0">
      <w:startOverride w:val="1"/>
    </w:lvlOverride>
  </w:num>
  <w:num w:numId="25" w16cid:durableId="460730897">
    <w:abstractNumId w:val="9"/>
  </w:num>
  <w:num w:numId="26" w16cid:durableId="1377244451">
    <w:abstractNumId w:val="1"/>
  </w:num>
  <w:num w:numId="27" w16cid:durableId="30420175">
    <w:abstractNumId w:val="14"/>
  </w:num>
  <w:num w:numId="28" w16cid:durableId="763261832">
    <w:abstractNumId w:val="2"/>
  </w:num>
  <w:num w:numId="29" w16cid:durableId="1268929695">
    <w:abstractNumId w:val="14"/>
    <w:lvlOverride w:ilvl="0">
      <w:startOverride w:val="1"/>
    </w:lvlOverride>
  </w:num>
  <w:num w:numId="30" w16cid:durableId="1510757688">
    <w:abstractNumId w:val="14"/>
  </w:num>
  <w:num w:numId="31" w16cid:durableId="1760524021">
    <w:abstractNumId w:val="35"/>
  </w:num>
  <w:num w:numId="32" w16cid:durableId="191573243">
    <w:abstractNumId w:val="28"/>
  </w:num>
  <w:num w:numId="33" w16cid:durableId="718751240">
    <w:abstractNumId w:val="3"/>
  </w:num>
  <w:num w:numId="34" w16cid:durableId="1367289556">
    <w:abstractNumId w:val="20"/>
  </w:num>
  <w:num w:numId="35" w16cid:durableId="1934777624">
    <w:abstractNumId w:val="10"/>
  </w:num>
  <w:num w:numId="36" w16cid:durableId="1647272484">
    <w:abstractNumId w:val="33"/>
  </w:num>
  <w:num w:numId="37" w16cid:durableId="1327826153">
    <w:abstractNumId w:val="14"/>
    <w:lvlOverride w:ilvl="0">
      <w:startOverride w:val="1"/>
    </w:lvlOverride>
  </w:num>
  <w:num w:numId="38" w16cid:durableId="14420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47074532">
    <w:abstractNumId w:val="11"/>
  </w:num>
  <w:num w:numId="40" w16cid:durableId="1494644293">
    <w:abstractNumId w:val="26"/>
  </w:num>
  <w:num w:numId="41" w16cid:durableId="8837556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33AAF"/>
    <w:rsid w:val="00036423"/>
    <w:rsid w:val="000509C5"/>
    <w:rsid w:val="00052545"/>
    <w:rsid w:val="000538A8"/>
    <w:rsid w:val="0005762A"/>
    <w:rsid w:val="00094031"/>
    <w:rsid w:val="000A1F40"/>
    <w:rsid w:val="000B1231"/>
    <w:rsid w:val="000B3B97"/>
    <w:rsid w:val="000B6B09"/>
    <w:rsid w:val="000E34FB"/>
    <w:rsid w:val="00103782"/>
    <w:rsid w:val="00133CB2"/>
    <w:rsid w:val="001427D6"/>
    <w:rsid w:val="00145474"/>
    <w:rsid w:val="00145D80"/>
    <w:rsid w:val="0015717B"/>
    <w:rsid w:val="00157B45"/>
    <w:rsid w:val="001676D0"/>
    <w:rsid w:val="00170306"/>
    <w:rsid w:val="0017262C"/>
    <w:rsid w:val="00174E42"/>
    <w:rsid w:val="00177C2C"/>
    <w:rsid w:val="001841B3"/>
    <w:rsid w:val="00184EE4"/>
    <w:rsid w:val="001901F0"/>
    <w:rsid w:val="001A2B37"/>
    <w:rsid w:val="001B3B8F"/>
    <w:rsid w:val="001C20F2"/>
    <w:rsid w:val="001C62AB"/>
    <w:rsid w:val="001D40CC"/>
    <w:rsid w:val="001D7D23"/>
    <w:rsid w:val="001E75B8"/>
    <w:rsid w:val="001F176D"/>
    <w:rsid w:val="00200C00"/>
    <w:rsid w:val="00200EB7"/>
    <w:rsid w:val="00202D74"/>
    <w:rsid w:val="00204AEA"/>
    <w:rsid w:val="00204C80"/>
    <w:rsid w:val="002234C6"/>
    <w:rsid w:val="00224B5C"/>
    <w:rsid w:val="0022624A"/>
    <w:rsid w:val="002373C8"/>
    <w:rsid w:val="00237F40"/>
    <w:rsid w:val="00251BEF"/>
    <w:rsid w:val="00253721"/>
    <w:rsid w:val="0028600F"/>
    <w:rsid w:val="00291D54"/>
    <w:rsid w:val="002A345C"/>
    <w:rsid w:val="002B3B60"/>
    <w:rsid w:val="002C0046"/>
    <w:rsid w:val="002E0AF2"/>
    <w:rsid w:val="002F3A16"/>
    <w:rsid w:val="002F7604"/>
    <w:rsid w:val="00303143"/>
    <w:rsid w:val="00311980"/>
    <w:rsid w:val="003155F3"/>
    <w:rsid w:val="00330015"/>
    <w:rsid w:val="0033181C"/>
    <w:rsid w:val="00340B05"/>
    <w:rsid w:val="003435FF"/>
    <w:rsid w:val="003500F1"/>
    <w:rsid w:val="00380C78"/>
    <w:rsid w:val="00381C86"/>
    <w:rsid w:val="00387B68"/>
    <w:rsid w:val="003B11A4"/>
    <w:rsid w:val="003E1761"/>
    <w:rsid w:val="00414B84"/>
    <w:rsid w:val="00416FE1"/>
    <w:rsid w:val="00417839"/>
    <w:rsid w:val="00420B1A"/>
    <w:rsid w:val="00422F66"/>
    <w:rsid w:val="00437552"/>
    <w:rsid w:val="0044342D"/>
    <w:rsid w:val="00472E58"/>
    <w:rsid w:val="00473095"/>
    <w:rsid w:val="0049537E"/>
    <w:rsid w:val="004E323D"/>
    <w:rsid w:val="004E6008"/>
    <w:rsid w:val="00501E08"/>
    <w:rsid w:val="00507EDE"/>
    <w:rsid w:val="00512F6B"/>
    <w:rsid w:val="005349DD"/>
    <w:rsid w:val="00555595"/>
    <w:rsid w:val="005735AB"/>
    <w:rsid w:val="0057562C"/>
    <w:rsid w:val="00580991"/>
    <w:rsid w:val="005820F2"/>
    <w:rsid w:val="00590E50"/>
    <w:rsid w:val="00591C22"/>
    <w:rsid w:val="005A5B07"/>
    <w:rsid w:val="005B1174"/>
    <w:rsid w:val="005C5E27"/>
    <w:rsid w:val="005D431C"/>
    <w:rsid w:val="005E363C"/>
    <w:rsid w:val="005F0E52"/>
    <w:rsid w:val="00602597"/>
    <w:rsid w:val="00663892"/>
    <w:rsid w:val="006822AE"/>
    <w:rsid w:val="00684E9F"/>
    <w:rsid w:val="006D108A"/>
    <w:rsid w:val="006D7231"/>
    <w:rsid w:val="006F52E4"/>
    <w:rsid w:val="006F605F"/>
    <w:rsid w:val="00700604"/>
    <w:rsid w:val="00701EDA"/>
    <w:rsid w:val="007253AC"/>
    <w:rsid w:val="00732372"/>
    <w:rsid w:val="00737F40"/>
    <w:rsid w:val="007400FF"/>
    <w:rsid w:val="0075656E"/>
    <w:rsid w:val="00781378"/>
    <w:rsid w:val="00785189"/>
    <w:rsid w:val="007C2A47"/>
    <w:rsid w:val="007D6F90"/>
    <w:rsid w:val="007F11FA"/>
    <w:rsid w:val="007F608C"/>
    <w:rsid w:val="008021D5"/>
    <w:rsid w:val="008101E7"/>
    <w:rsid w:val="00817FD0"/>
    <w:rsid w:val="00823238"/>
    <w:rsid w:val="00831F7C"/>
    <w:rsid w:val="00837800"/>
    <w:rsid w:val="008445D4"/>
    <w:rsid w:val="00851005"/>
    <w:rsid w:val="0087043F"/>
    <w:rsid w:val="008749BC"/>
    <w:rsid w:val="00877B4B"/>
    <w:rsid w:val="00880480"/>
    <w:rsid w:val="00887489"/>
    <w:rsid w:val="00894538"/>
    <w:rsid w:val="00895186"/>
    <w:rsid w:val="00896AC1"/>
    <w:rsid w:val="008A37E9"/>
    <w:rsid w:val="008B46E0"/>
    <w:rsid w:val="008D77B1"/>
    <w:rsid w:val="008E0E02"/>
    <w:rsid w:val="008E4387"/>
    <w:rsid w:val="008E7E48"/>
    <w:rsid w:val="008F1BE2"/>
    <w:rsid w:val="00900089"/>
    <w:rsid w:val="009033A9"/>
    <w:rsid w:val="00914B1F"/>
    <w:rsid w:val="009201F6"/>
    <w:rsid w:val="00925A41"/>
    <w:rsid w:val="00925B3F"/>
    <w:rsid w:val="00934027"/>
    <w:rsid w:val="0094174B"/>
    <w:rsid w:val="0095013C"/>
    <w:rsid w:val="00962B98"/>
    <w:rsid w:val="00984C14"/>
    <w:rsid w:val="00986961"/>
    <w:rsid w:val="00995554"/>
    <w:rsid w:val="009B3100"/>
    <w:rsid w:val="009F4153"/>
    <w:rsid w:val="00A001F3"/>
    <w:rsid w:val="00A276C5"/>
    <w:rsid w:val="00A34328"/>
    <w:rsid w:val="00A4148F"/>
    <w:rsid w:val="00A53108"/>
    <w:rsid w:val="00A70A13"/>
    <w:rsid w:val="00A70A57"/>
    <w:rsid w:val="00A81DE6"/>
    <w:rsid w:val="00AA1208"/>
    <w:rsid w:val="00AA1D64"/>
    <w:rsid w:val="00AB7064"/>
    <w:rsid w:val="00AC3887"/>
    <w:rsid w:val="00AC49D4"/>
    <w:rsid w:val="00AD3BBC"/>
    <w:rsid w:val="00AD4C2A"/>
    <w:rsid w:val="00AD6C5A"/>
    <w:rsid w:val="00AE3E47"/>
    <w:rsid w:val="00AF2E87"/>
    <w:rsid w:val="00B01FA6"/>
    <w:rsid w:val="00B23B90"/>
    <w:rsid w:val="00B24E6C"/>
    <w:rsid w:val="00B4029A"/>
    <w:rsid w:val="00B51052"/>
    <w:rsid w:val="00B53ADD"/>
    <w:rsid w:val="00B63DC8"/>
    <w:rsid w:val="00B64B10"/>
    <w:rsid w:val="00B83A23"/>
    <w:rsid w:val="00BA2C02"/>
    <w:rsid w:val="00BB1B54"/>
    <w:rsid w:val="00C179E1"/>
    <w:rsid w:val="00C352AB"/>
    <w:rsid w:val="00C52486"/>
    <w:rsid w:val="00C57B6D"/>
    <w:rsid w:val="00C71AE5"/>
    <w:rsid w:val="00C759E8"/>
    <w:rsid w:val="00C828B1"/>
    <w:rsid w:val="00CA6FBB"/>
    <w:rsid w:val="00CB2389"/>
    <w:rsid w:val="00CB3FD2"/>
    <w:rsid w:val="00CB5436"/>
    <w:rsid w:val="00CD2DB0"/>
    <w:rsid w:val="00CD68B6"/>
    <w:rsid w:val="00CF06B7"/>
    <w:rsid w:val="00CF51B9"/>
    <w:rsid w:val="00D064C9"/>
    <w:rsid w:val="00D12C14"/>
    <w:rsid w:val="00D164C7"/>
    <w:rsid w:val="00D22E37"/>
    <w:rsid w:val="00D2701D"/>
    <w:rsid w:val="00D3285D"/>
    <w:rsid w:val="00D44464"/>
    <w:rsid w:val="00D44F62"/>
    <w:rsid w:val="00D451D6"/>
    <w:rsid w:val="00D5593A"/>
    <w:rsid w:val="00D642BC"/>
    <w:rsid w:val="00D6606B"/>
    <w:rsid w:val="00D77322"/>
    <w:rsid w:val="00DA5511"/>
    <w:rsid w:val="00DB5FC8"/>
    <w:rsid w:val="00DC3298"/>
    <w:rsid w:val="00DC3C01"/>
    <w:rsid w:val="00DE1623"/>
    <w:rsid w:val="00DE30FB"/>
    <w:rsid w:val="00DF5CB7"/>
    <w:rsid w:val="00DF62A8"/>
    <w:rsid w:val="00E00C55"/>
    <w:rsid w:val="00E13DCC"/>
    <w:rsid w:val="00E16BE9"/>
    <w:rsid w:val="00E22B68"/>
    <w:rsid w:val="00E23F3D"/>
    <w:rsid w:val="00E4574C"/>
    <w:rsid w:val="00E57035"/>
    <w:rsid w:val="00E73325"/>
    <w:rsid w:val="00E73894"/>
    <w:rsid w:val="00E759EC"/>
    <w:rsid w:val="00E81B1A"/>
    <w:rsid w:val="00E83ABD"/>
    <w:rsid w:val="00E95975"/>
    <w:rsid w:val="00EF55C3"/>
    <w:rsid w:val="00F01C9E"/>
    <w:rsid w:val="00F0306B"/>
    <w:rsid w:val="00F04098"/>
    <w:rsid w:val="00F1048D"/>
    <w:rsid w:val="00F21255"/>
    <w:rsid w:val="00F54EFD"/>
    <w:rsid w:val="00F5573C"/>
    <w:rsid w:val="00F615A4"/>
    <w:rsid w:val="00F62ACC"/>
    <w:rsid w:val="00F63D84"/>
    <w:rsid w:val="00F82376"/>
    <w:rsid w:val="00FA3AD4"/>
    <w:rsid w:val="00FB3EB4"/>
    <w:rsid w:val="00FB450E"/>
    <w:rsid w:val="00FD4946"/>
    <w:rsid w:val="00FE13C4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EC011AB7-DCC2-45BD-99D5-AA28C215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F52E4"/>
    <w:rPr>
      <w:color w:val="9F322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cfr.gov/current/title-34/section-361.4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cfr.gov/current/title-34/subtitle-B/chapter-III/part-36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sa.ed.gov/sites/default/files/downloads/wioa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rsa.ed.gov/sites/default/files/downloads/rehabilitation-act-of-1973-amended-by-wio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cfr.gov/current/title-34/section-361.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>Table fixed, accessibility checked 8/14/24-KS</CheckedOut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740149B0-B851-4168-8B6B-DE4634F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10BAF-7D66-4EB3-9373-5CB280380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822B8-FF55-44BF-8F94-5FCFE38F6068}">
  <ds:schemaRefs>
    <ds:schemaRef ds:uri="http://purl.org/dc/elements/1.1/"/>
    <ds:schemaRef ds:uri="http://schemas.microsoft.com/office/2006/documentManagement/types"/>
    <ds:schemaRef ds:uri="6bfde61a-94c1-42db-b4d1-79e5b3c6adc0"/>
    <ds:schemaRef ds:uri="http://schemas.microsoft.com/office/2006/metadata/properties"/>
    <ds:schemaRef ds:uri="http://schemas.microsoft.com/office/infopath/2007/PartnerControls"/>
    <ds:schemaRef ds:uri="http://purl.org/dc/dcmitype/"/>
    <ds:schemaRef ds:uri="58825e9e-cc90-40c0-979d-f08666619410"/>
    <ds:schemaRef ds:uri="http://purl.org/dc/terms/"/>
    <ds:schemaRef ds:uri="http://schemas.openxmlformats.org/package/2006/metadata/core-properties"/>
    <ds:schemaRef ds:uri="041c5daf-9d3a-4e9a-b660-f4ef0b4e580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Policy and Procedure template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E, Chapter 4 - Case Service Report (RSA-911) and Data Validation</dc:title>
  <dc:subject/>
  <dc:creator>TWC-VR</dc:creator>
  <cp:keywords>Texas Workforce Commission Vocational Rehabilitation Services Manual (VRSM) policy</cp:keywords>
  <dc:description/>
  <cp:lastModifiedBy>Caillouet,Shelly</cp:lastModifiedBy>
  <cp:revision>5</cp:revision>
  <dcterms:created xsi:type="dcterms:W3CDTF">2024-08-06T19:51:00Z</dcterms:created>
  <dcterms:modified xsi:type="dcterms:W3CDTF">2024-08-14T17:20:00Z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