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697A3" w14:textId="2747AD64" w:rsidR="002A345C" w:rsidRPr="00D77322" w:rsidRDefault="009C13A1" w:rsidP="009C13A1">
      <w:pPr>
        <w:pStyle w:val="Heading1"/>
      </w:pPr>
      <w:r>
        <w:t xml:space="preserve">PART </w:t>
      </w:r>
      <w:r w:rsidR="008101B6">
        <w:t>E</w:t>
      </w:r>
      <w:r w:rsidR="002416CE">
        <w:t>, CHAPTER 1</w:t>
      </w:r>
      <w:r>
        <w:t>:</w:t>
      </w:r>
      <w:r w:rsidR="002416CE">
        <w:br/>
      </w:r>
      <w:r w:rsidR="008101B6">
        <w:t>BUSINESS PROCEDURES AND APPENDICES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605"/>
        <w:gridCol w:w="7609"/>
      </w:tblGrid>
      <w:tr w:rsidR="00895186" w:rsidRPr="00414B84" w14:paraId="5CFE8EC2" w14:textId="77777777" w:rsidTr="00224B5C">
        <w:trPr>
          <w:tblHeader/>
        </w:trPr>
        <w:tc>
          <w:tcPr>
            <w:tcW w:w="2605" w:type="dxa"/>
            <w:tcBorders>
              <w:top w:val="single" w:sz="12" w:space="0" w:color="222D69"/>
            </w:tcBorders>
            <w:shd w:val="clear" w:color="auto" w:fill="F0F4FA"/>
            <w:vAlign w:val="center"/>
          </w:tcPr>
          <w:p w14:paraId="6D6046D7" w14:textId="77777777" w:rsidR="00224B5C" w:rsidRPr="00414B84" w:rsidRDefault="00224B5C" w:rsidP="00414B84">
            <w:pPr>
              <w:pStyle w:val="THead"/>
              <w:rPr>
                <w:sz w:val="24"/>
                <w:szCs w:val="24"/>
                <w:lang w:val="en" w:eastAsia="ja-JP"/>
              </w:rPr>
            </w:pPr>
            <w:r w:rsidRPr="00414B84">
              <w:rPr>
                <w:sz w:val="24"/>
                <w:szCs w:val="24"/>
                <w:lang w:val="en" w:eastAsia="ja-JP"/>
              </w:rPr>
              <w:t>Policy Number</w:t>
            </w:r>
          </w:p>
        </w:tc>
        <w:tc>
          <w:tcPr>
            <w:tcW w:w="7609" w:type="dxa"/>
            <w:tcBorders>
              <w:top w:val="single" w:sz="12" w:space="0" w:color="222D69"/>
            </w:tcBorders>
            <w:shd w:val="clear" w:color="auto" w:fill="F0F4FA"/>
            <w:vAlign w:val="center"/>
          </w:tcPr>
          <w:p w14:paraId="218A9839" w14:textId="78CCD2EC" w:rsidR="00224B5C" w:rsidRPr="00414B84" w:rsidRDefault="007137F7" w:rsidP="00414B84">
            <w:pPr>
              <w:pStyle w:val="THead"/>
              <w:rPr>
                <w:sz w:val="24"/>
                <w:szCs w:val="24"/>
                <w:lang w:val="en" w:eastAsia="ja-JP"/>
              </w:rPr>
            </w:pPr>
            <w:r>
              <w:rPr>
                <w:sz w:val="24"/>
                <w:szCs w:val="24"/>
                <w:lang w:val="en" w:eastAsia="ja-JP"/>
              </w:rPr>
              <w:t>Effective Date</w:t>
            </w:r>
          </w:p>
        </w:tc>
      </w:tr>
      <w:tr w:rsidR="00224B5C" w:rsidRPr="00895186" w14:paraId="4C6CED8F" w14:textId="77777777" w:rsidTr="00891C36">
        <w:tc>
          <w:tcPr>
            <w:tcW w:w="2605" w:type="dxa"/>
            <w:vAlign w:val="center"/>
          </w:tcPr>
          <w:p w14:paraId="4BDDEF0A" w14:textId="5A34F1A2" w:rsidR="00224B5C" w:rsidRPr="00204AEA" w:rsidRDefault="007137F7" w:rsidP="00895186">
            <w:pPr>
              <w:rPr>
                <w:b/>
                <w:bCs/>
                <w:sz w:val="24"/>
                <w:szCs w:val="24"/>
                <w:lang w:val="en" w:eastAsia="ja-JP"/>
              </w:rPr>
            </w:pPr>
            <w:r w:rsidRPr="00414B84">
              <w:rPr>
                <w:sz w:val="24"/>
                <w:szCs w:val="24"/>
                <w:lang w:val="en" w:eastAsia="ja-JP"/>
              </w:rPr>
              <w:t xml:space="preserve">Part </w:t>
            </w:r>
            <w:r>
              <w:rPr>
                <w:sz w:val="24"/>
                <w:szCs w:val="24"/>
                <w:lang w:val="en" w:eastAsia="ja-JP"/>
              </w:rPr>
              <w:t>E</w:t>
            </w:r>
            <w:r w:rsidRPr="00414B84">
              <w:rPr>
                <w:sz w:val="24"/>
                <w:szCs w:val="24"/>
                <w:lang w:val="en" w:eastAsia="ja-JP"/>
              </w:rPr>
              <w:t xml:space="preserve">, Chapter </w:t>
            </w:r>
            <w:r>
              <w:rPr>
                <w:sz w:val="24"/>
                <w:szCs w:val="24"/>
                <w:lang w:val="en" w:eastAsia="ja-JP"/>
              </w:rPr>
              <w:t>1</w:t>
            </w:r>
          </w:p>
        </w:tc>
        <w:tc>
          <w:tcPr>
            <w:tcW w:w="7609" w:type="dxa"/>
            <w:vAlign w:val="center"/>
          </w:tcPr>
          <w:p w14:paraId="1C282DAC" w14:textId="3D93DCCB" w:rsidR="00224B5C" w:rsidRPr="00895186" w:rsidRDefault="004C5E23" w:rsidP="00895186">
            <w:pPr>
              <w:rPr>
                <w:sz w:val="24"/>
                <w:szCs w:val="24"/>
                <w:lang w:val="en" w:eastAsia="ja-JP"/>
              </w:rPr>
            </w:pPr>
            <w:r>
              <w:rPr>
                <w:sz w:val="24"/>
                <w:szCs w:val="24"/>
                <w:lang w:val="en" w:eastAsia="ja-JP"/>
              </w:rPr>
              <w:t>09/03/2024</w:t>
            </w:r>
          </w:p>
        </w:tc>
      </w:tr>
    </w:tbl>
    <w:p w14:paraId="0C6243EA" w14:textId="7A340D44" w:rsidR="00995554" w:rsidRPr="00AD4C2A" w:rsidRDefault="00D45764" w:rsidP="001E20C9">
      <w:pPr>
        <w:pStyle w:val="Heading2"/>
        <w:spacing w:before="120"/>
      </w:pPr>
      <w:r>
        <w:t>OVERVIEW</w:t>
      </w:r>
    </w:p>
    <w:p w14:paraId="509D43D8" w14:textId="77777777" w:rsidR="001E20C9" w:rsidRPr="006264F3" w:rsidRDefault="008101B6" w:rsidP="001E20C9">
      <w:pPr>
        <w:rPr>
          <w:bCs/>
          <w:lang w:val="en"/>
        </w:rPr>
      </w:pPr>
      <w:r w:rsidRPr="006264F3">
        <w:rPr>
          <w:bCs/>
          <w:lang w:val="en"/>
        </w:rPr>
        <w:t xml:space="preserve">Part E </w:t>
      </w:r>
      <w:r>
        <w:rPr>
          <w:bCs/>
          <w:lang w:val="en"/>
        </w:rPr>
        <w:t>serves as the requirements for business procedures related to case</w:t>
      </w:r>
      <w:r w:rsidRPr="006264F3">
        <w:rPr>
          <w:bCs/>
          <w:lang w:val="en"/>
        </w:rPr>
        <w:t xml:space="preserve"> record management</w:t>
      </w:r>
      <w:r>
        <w:rPr>
          <w:bCs/>
          <w:lang w:val="en"/>
        </w:rPr>
        <w:t xml:space="preserve">. </w:t>
      </w:r>
      <w:r w:rsidR="001E20C9">
        <w:rPr>
          <w:bCs/>
          <w:lang w:val="en"/>
        </w:rPr>
        <w:t xml:space="preserve">Part E includes information related to case record management, including case documentation, opening, phase adjusting, and transferring case records as well as RSA-911 reporting and data validation. </w:t>
      </w:r>
    </w:p>
    <w:p w14:paraId="44846119" w14:textId="3C409B86" w:rsidR="008101B6" w:rsidRPr="006264F3" w:rsidRDefault="008101B6" w:rsidP="008101B6">
      <w:pPr>
        <w:rPr>
          <w:bCs/>
          <w:lang w:val="en"/>
        </w:rPr>
      </w:pPr>
      <w:r w:rsidRPr="006264F3">
        <w:rPr>
          <w:bCs/>
          <w:lang w:val="en"/>
        </w:rPr>
        <w:t xml:space="preserve">Part E also </w:t>
      </w:r>
      <w:r>
        <w:rPr>
          <w:bCs/>
          <w:lang w:val="en"/>
        </w:rPr>
        <w:t>houses three</w:t>
      </w:r>
      <w:r w:rsidRPr="006264F3">
        <w:rPr>
          <w:bCs/>
          <w:lang w:val="en"/>
        </w:rPr>
        <w:t xml:space="preserve"> </w:t>
      </w:r>
      <w:r>
        <w:rPr>
          <w:bCs/>
          <w:lang w:val="en"/>
        </w:rPr>
        <w:t>a</w:t>
      </w:r>
      <w:r w:rsidRPr="006264F3">
        <w:rPr>
          <w:bCs/>
          <w:lang w:val="en"/>
        </w:rPr>
        <w:t>ppendices</w:t>
      </w:r>
      <w:r>
        <w:rPr>
          <w:bCs/>
          <w:lang w:val="en"/>
        </w:rPr>
        <w:t>, which</w:t>
      </w:r>
      <w:r w:rsidRPr="006264F3">
        <w:rPr>
          <w:bCs/>
          <w:lang w:val="en"/>
        </w:rPr>
        <w:t xml:space="preserve"> contain</w:t>
      </w:r>
      <w:r>
        <w:rPr>
          <w:bCs/>
          <w:lang w:val="en"/>
        </w:rPr>
        <w:t xml:space="preserve"> a comprehensive list of approvals and consultations,</w:t>
      </w:r>
      <w:r w:rsidRPr="006264F3">
        <w:rPr>
          <w:bCs/>
          <w:lang w:val="en"/>
        </w:rPr>
        <w:t xml:space="preserve"> a list of VR acronyms</w:t>
      </w:r>
      <w:r>
        <w:rPr>
          <w:bCs/>
          <w:lang w:val="en"/>
        </w:rPr>
        <w:t>,</w:t>
      </w:r>
      <w:r w:rsidRPr="006264F3">
        <w:rPr>
          <w:bCs/>
          <w:lang w:val="en"/>
        </w:rPr>
        <w:t xml:space="preserve"> and a glossary of terms and definitions.</w:t>
      </w:r>
    </w:p>
    <w:p w14:paraId="258DE49C" w14:textId="77777777" w:rsidR="008101B6" w:rsidRPr="006264F3" w:rsidRDefault="008101B6" w:rsidP="008101B6">
      <w:pPr>
        <w:rPr>
          <w:bCs/>
        </w:rPr>
      </w:pPr>
      <w:r w:rsidRPr="006264F3">
        <w:rPr>
          <w:bCs/>
          <w:lang w:val="en"/>
        </w:rPr>
        <w:t>Questions related to Part E policies and procedures can be emailed to the</w:t>
      </w:r>
      <w:r w:rsidRPr="006264F3">
        <w:rPr>
          <w:bCs/>
        </w:rPr>
        <w:t xml:space="preserve"> Policy Planning and Statewide Initiatives Team (PPSI) at </w:t>
      </w:r>
      <w:hyperlink r:id="rId7" w:history="1">
        <w:r w:rsidRPr="006264F3">
          <w:rPr>
            <w:rStyle w:val="Hyperlink"/>
            <w:bCs/>
          </w:rPr>
          <w:t>vrsm.support@twc.texas.gov</w:t>
        </w:r>
      </w:hyperlink>
      <w:r w:rsidRPr="006264F3">
        <w:rPr>
          <w:bCs/>
        </w:rPr>
        <w:t>.</w:t>
      </w:r>
    </w:p>
    <w:p w14:paraId="5EB73B5E" w14:textId="2E31E6B9" w:rsidR="001901F0" w:rsidRDefault="00535EF8" w:rsidP="00DF2613">
      <w:pPr>
        <w:pStyle w:val="Heading2"/>
      </w:pPr>
      <w:r>
        <w:t>CONTENTS</w:t>
      </w:r>
    </w:p>
    <w:p w14:paraId="4BF1D78F" w14:textId="30723BAA" w:rsidR="008101B6" w:rsidRPr="008101B6" w:rsidRDefault="008101B6" w:rsidP="008101B6">
      <w:pPr>
        <w:pStyle w:val="List-TOC"/>
        <w:shd w:val="clear" w:color="auto" w:fill="F0F4FA" w:themeFill="accent4"/>
        <w:rPr>
          <w:b/>
          <w:bCs/>
        </w:rPr>
      </w:pPr>
      <w:r w:rsidRPr="008101B6">
        <w:rPr>
          <w:b/>
          <w:bCs/>
        </w:rPr>
        <w:t xml:space="preserve">Part E: </w:t>
      </w:r>
      <w:r w:rsidR="003D7847">
        <w:rPr>
          <w:b/>
          <w:bCs/>
        </w:rPr>
        <w:t>Business Procedures and Appendices</w:t>
      </w:r>
    </w:p>
    <w:p w14:paraId="17E776CC" w14:textId="77777777" w:rsidR="008101B6" w:rsidRPr="008101B6" w:rsidRDefault="008101B6" w:rsidP="008101B6">
      <w:pPr>
        <w:pStyle w:val="List-TOC"/>
        <w:shd w:val="clear" w:color="auto" w:fill="F0F4FA" w:themeFill="accent4"/>
        <w:rPr>
          <w:b/>
          <w:bCs/>
        </w:rPr>
      </w:pPr>
      <w:r w:rsidRPr="008101B6">
        <w:rPr>
          <w:b/>
          <w:bCs/>
        </w:rPr>
        <w:t>Credential Attainment and Measurable Skill Gains</w:t>
      </w:r>
    </w:p>
    <w:p w14:paraId="25C52E87" w14:textId="77777777" w:rsidR="008101B6" w:rsidRPr="008101B6" w:rsidRDefault="008101B6" w:rsidP="008101B6">
      <w:pPr>
        <w:pStyle w:val="List-TOC"/>
        <w:shd w:val="clear" w:color="auto" w:fill="F0F4FA" w:themeFill="accent4"/>
        <w:rPr>
          <w:b/>
          <w:bCs/>
        </w:rPr>
      </w:pPr>
      <w:r w:rsidRPr="008101B6">
        <w:rPr>
          <w:b/>
          <w:bCs/>
        </w:rPr>
        <w:t>Case Record Management</w:t>
      </w:r>
    </w:p>
    <w:p w14:paraId="1896B049" w14:textId="77777777" w:rsidR="008101B6" w:rsidRPr="008101B6" w:rsidRDefault="008101B6" w:rsidP="008101B6">
      <w:pPr>
        <w:pStyle w:val="List-TOC"/>
        <w:numPr>
          <w:ilvl w:val="1"/>
          <w:numId w:val="44"/>
        </w:numPr>
        <w:shd w:val="clear" w:color="auto" w:fill="F8E4DB" w:themeFill="accent5" w:themeFillTint="33"/>
      </w:pPr>
      <w:r w:rsidRPr="008101B6">
        <w:t>Case Record and Documentation</w:t>
      </w:r>
    </w:p>
    <w:p w14:paraId="67F59FAF" w14:textId="77777777" w:rsidR="008101B6" w:rsidRPr="008101B6" w:rsidRDefault="008101B6" w:rsidP="008101B6">
      <w:pPr>
        <w:pStyle w:val="List-TOC"/>
        <w:numPr>
          <w:ilvl w:val="1"/>
          <w:numId w:val="44"/>
        </w:numPr>
        <w:shd w:val="clear" w:color="auto" w:fill="F8E4DB" w:themeFill="accent5" w:themeFillTint="33"/>
      </w:pPr>
      <w:r w:rsidRPr="008101B6">
        <w:t>Opening, Transferring, and Phase Adjusting Case Records</w:t>
      </w:r>
    </w:p>
    <w:p w14:paraId="54FBDB22" w14:textId="77777777" w:rsidR="008101B6" w:rsidRPr="008101B6" w:rsidRDefault="008101B6" w:rsidP="008101B6">
      <w:pPr>
        <w:pStyle w:val="List-TOC"/>
        <w:shd w:val="clear" w:color="auto" w:fill="F0F4FA" w:themeFill="accent4"/>
        <w:rPr>
          <w:b/>
          <w:bCs/>
        </w:rPr>
      </w:pPr>
      <w:r w:rsidRPr="008101B6">
        <w:rPr>
          <w:b/>
          <w:bCs/>
        </w:rPr>
        <w:t>Case Service Report (RSA-911) and Data Validation</w:t>
      </w:r>
    </w:p>
    <w:p w14:paraId="5D128A08" w14:textId="77777777" w:rsidR="008101B6" w:rsidRPr="008101B6" w:rsidRDefault="008101B6" w:rsidP="008101B6">
      <w:pPr>
        <w:pStyle w:val="List-TOC"/>
        <w:shd w:val="clear" w:color="auto" w:fill="F0F4FA" w:themeFill="accent4"/>
        <w:rPr>
          <w:b/>
          <w:bCs/>
        </w:rPr>
      </w:pPr>
      <w:r w:rsidRPr="008101B6">
        <w:rPr>
          <w:b/>
          <w:bCs/>
        </w:rPr>
        <w:t>Approvals and Consultations (Master List – TWC-VR)</w:t>
      </w:r>
    </w:p>
    <w:p w14:paraId="2B463737" w14:textId="77777777" w:rsidR="008101B6" w:rsidRPr="008101B6" w:rsidRDefault="008101B6" w:rsidP="008101B6">
      <w:pPr>
        <w:pStyle w:val="List-TOC"/>
        <w:shd w:val="clear" w:color="auto" w:fill="F0F4FA" w:themeFill="accent4"/>
        <w:rPr>
          <w:b/>
          <w:bCs/>
        </w:rPr>
      </w:pPr>
      <w:r w:rsidRPr="008101B6">
        <w:rPr>
          <w:b/>
          <w:bCs/>
        </w:rPr>
        <w:t>VR Acronyms List (Master List – TWC-VR)</w:t>
      </w:r>
    </w:p>
    <w:p w14:paraId="3FC0F872" w14:textId="77777777" w:rsidR="008101B6" w:rsidRPr="008101B6" w:rsidRDefault="008101B6" w:rsidP="008101B6">
      <w:pPr>
        <w:pStyle w:val="List-TOC"/>
        <w:shd w:val="clear" w:color="auto" w:fill="F0F4FA" w:themeFill="accent4"/>
        <w:rPr>
          <w:b/>
          <w:bCs/>
        </w:rPr>
      </w:pPr>
      <w:r w:rsidRPr="008101B6">
        <w:rPr>
          <w:b/>
          <w:bCs/>
        </w:rPr>
        <w:t xml:space="preserve">Glossary (Master List – TWC-VR)  </w:t>
      </w:r>
    </w:p>
    <w:p w14:paraId="5155CA92" w14:textId="3A182F58" w:rsidR="002416CE" w:rsidRPr="002416CE" w:rsidRDefault="008101B6" w:rsidP="00CC49F9">
      <w:pPr>
        <w:pStyle w:val="List-TOC"/>
        <w:shd w:val="clear" w:color="auto" w:fill="F0F4FA" w:themeFill="accent4"/>
        <w:spacing w:after="120"/>
        <w:rPr>
          <w:b/>
          <w:bCs/>
        </w:rPr>
      </w:pPr>
      <w:r w:rsidRPr="008101B6">
        <w:rPr>
          <w:b/>
          <w:bCs/>
        </w:rPr>
        <w:t>Case Note Requirements (Master List-TWC-VR)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1905"/>
        <w:gridCol w:w="5890"/>
      </w:tblGrid>
      <w:tr w:rsidR="00DF2613" w:rsidRPr="00E25821" w14:paraId="012E1324" w14:textId="77777777" w:rsidTr="009F7EBF">
        <w:trPr>
          <w:tblHeader/>
        </w:trPr>
        <w:tc>
          <w:tcPr>
            <w:tcW w:w="1560" w:type="dxa"/>
            <w:shd w:val="clear" w:color="auto" w:fill="F0F4FA" w:themeFill="accent4"/>
          </w:tcPr>
          <w:p w14:paraId="612EB67F" w14:textId="77777777" w:rsidR="00DF2613" w:rsidRPr="00E25821" w:rsidRDefault="00DF2613" w:rsidP="007D7CEB">
            <w:pPr>
              <w:pStyle w:val="THead"/>
              <w:spacing w:before="100" w:beforeAutospacing="1"/>
            </w:pPr>
            <w:bookmarkStart w:id="0" w:name="_Hlk174301498"/>
            <w:r w:rsidRPr="00E25821">
              <w:t>Date</w:t>
            </w:r>
          </w:p>
        </w:tc>
        <w:tc>
          <w:tcPr>
            <w:tcW w:w="1905" w:type="dxa"/>
            <w:shd w:val="clear" w:color="auto" w:fill="F0F4FA" w:themeFill="accent4"/>
          </w:tcPr>
          <w:p w14:paraId="581C0D03" w14:textId="77777777" w:rsidR="00DF2613" w:rsidRPr="00E25821" w:rsidRDefault="00DF2613" w:rsidP="007D7CEB">
            <w:pPr>
              <w:pStyle w:val="THead"/>
              <w:spacing w:before="100" w:beforeAutospacing="1"/>
            </w:pPr>
            <w:r w:rsidRPr="00E25821">
              <w:t>Type</w:t>
            </w:r>
          </w:p>
        </w:tc>
        <w:tc>
          <w:tcPr>
            <w:tcW w:w="5890" w:type="dxa"/>
            <w:shd w:val="clear" w:color="auto" w:fill="F0F4FA" w:themeFill="accent4"/>
          </w:tcPr>
          <w:p w14:paraId="472C14FD" w14:textId="77777777" w:rsidR="00DF2613" w:rsidRPr="00E25821" w:rsidRDefault="00DF2613" w:rsidP="007D7CEB">
            <w:pPr>
              <w:pStyle w:val="THead"/>
              <w:spacing w:before="100" w:beforeAutospacing="1"/>
            </w:pPr>
            <w:r w:rsidRPr="00E25821">
              <w:t>Change Description</w:t>
            </w:r>
          </w:p>
        </w:tc>
      </w:tr>
      <w:tr w:rsidR="00DF2613" w14:paraId="653E8EBF" w14:textId="77777777" w:rsidTr="009F7EBF">
        <w:tc>
          <w:tcPr>
            <w:tcW w:w="1560" w:type="dxa"/>
          </w:tcPr>
          <w:p w14:paraId="5FA10EC3" w14:textId="77777777" w:rsidR="00DF2613" w:rsidRDefault="00DF2613" w:rsidP="007D7CEB">
            <w:pPr>
              <w:pStyle w:val="ListParagraph"/>
              <w:numPr>
                <w:ilvl w:val="0"/>
                <w:numId w:val="0"/>
              </w:numPr>
              <w:spacing w:before="100" w:beforeAutospacing="1"/>
            </w:pPr>
            <w:r>
              <w:t>9/3/2024</w:t>
            </w:r>
          </w:p>
        </w:tc>
        <w:tc>
          <w:tcPr>
            <w:tcW w:w="1905" w:type="dxa"/>
          </w:tcPr>
          <w:p w14:paraId="40C04202" w14:textId="77777777" w:rsidR="00DF2613" w:rsidRDefault="00DF2613" w:rsidP="007D7CEB">
            <w:pPr>
              <w:pStyle w:val="ListParagraph"/>
              <w:numPr>
                <w:ilvl w:val="0"/>
                <w:numId w:val="0"/>
              </w:numPr>
              <w:spacing w:before="100" w:beforeAutospacing="1"/>
            </w:pPr>
            <w:r>
              <w:t>New</w:t>
            </w:r>
          </w:p>
        </w:tc>
        <w:tc>
          <w:tcPr>
            <w:tcW w:w="5890" w:type="dxa"/>
          </w:tcPr>
          <w:p w14:paraId="2AB10CA3" w14:textId="77777777" w:rsidR="00DF2613" w:rsidRDefault="00DF2613" w:rsidP="007D7CEB">
            <w:pPr>
              <w:pStyle w:val="ListParagraph"/>
              <w:numPr>
                <w:ilvl w:val="0"/>
                <w:numId w:val="0"/>
              </w:numPr>
              <w:spacing w:before="100" w:beforeAutospacing="1"/>
            </w:pPr>
            <w:r>
              <w:t>VRSM Policy and Procedure Rewrite</w:t>
            </w:r>
          </w:p>
        </w:tc>
      </w:tr>
      <w:bookmarkEnd w:id="0"/>
    </w:tbl>
    <w:p w14:paraId="7DC09C07" w14:textId="77777777" w:rsidR="00DF2613" w:rsidRPr="00E57035" w:rsidRDefault="00DF2613" w:rsidP="00895186">
      <w:pPr>
        <w:rPr>
          <w:color w:val="C00000"/>
        </w:rPr>
      </w:pPr>
    </w:p>
    <w:sectPr w:rsidR="00DF2613" w:rsidRPr="00E57035" w:rsidSect="00F82376">
      <w:headerReference w:type="default" r:id="rId8"/>
      <w:footerReference w:type="default" r:id="rId9"/>
      <w:pgSz w:w="12240" w:h="15840"/>
      <w:pgMar w:top="1080" w:right="1008" w:bottom="1166" w:left="1008" w:header="18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54315" w14:textId="77777777" w:rsidR="00E4437F" w:rsidRDefault="00E4437F" w:rsidP="00895186">
      <w:r>
        <w:separator/>
      </w:r>
    </w:p>
  </w:endnote>
  <w:endnote w:type="continuationSeparator" w:id="0">
    <w:p w14:paraId="29FF2E8F" w14:textId="77777777" w:rsidR="00E4437F" w:rsidRDefault="00E4437F" w:rsidP="0089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CF58B" w14:textId="7220C8F5" w:rsidR="00B24E6C" w:rsidRDefault="0035733E" w:rsidP="0089518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B0B3F3" wp14:editId="2DD39F9A">
              <wp:simplePos x="0" y="0"/>
              <wp:positionH relativeFrom="column">
                <wp:posOffset>-374015</wp:posOffset>
              </wp:positionH>
              <wp:positionV relativeFrom="paragraph">
                <wp:posOffset>3810</wp:posOffset>
              </wp:positionV>
              <wp:extent cx="4562475" cy="488950"/>
              <wp:effectExtent l="0" t="0" r="0" b="635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2475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686EF3" w14:textId="21086DCF" w:rsidR="00501E08" w:rsidRPr="00501E08" w:rsidRDefault="00D13D5E" w:rsidP="00895186">
                          <w:r>
                            <w:t xml:space="preserve">Part </w:t>
                          </w:r>
                          <w:r w:rsidR="008101B6">
                            <w:t>E</w:t>
                          </w:r>
                          <w:r>
                            <w:t xml:space="preserve">, Chapter 1: </w:t>
                          </w:r>
                          <w:r w:rsidR="0035733E">
                            <w:t>Business Procedures and Appendices</w:t>
                          </w:r>
                          <w:r w:rsidR="0014566F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0B0B3F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29.45pt;margin-top:.3pt;width:359.25pt;height:3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" filled="f" stroked="f" strokeweight=".5pt">
              <v:textbox>
                <w:txbxContent>
                  <w:p w14:paraId="25686EF3" w14:textId="21086DCF" w:rsidR="00501E08" w:rsidRPr="00501E08" w:rsidRDefault="00D13D5E" w:rsidP="00895186">
                    <w:r>
                      <w:t xml:space="preserve">Part </w:t>
                    </w:r>
                    <w:r w:rsidR="008101B6">
                      <w:t>E</w:t>
                    </w:r>
                    <w:r>
                      <w:t xml:space="preserve">, Chapter 1: </w:t>
                    </w:r>
                    <w:r w:rsidR="0035733E">
                      <w:t>Business Procedures and Appendices</w:t>
                    </w:r>
                    <w:r w:rsidR="0014566F"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01E08" w:rsidRPr="005017F1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B428C2" wp14:editId="6EAD5796">
              <wp:simplePos x="0" y="0"/>
              <wp:positionH relativeFrom="page">
                <wp:posOffset>6657340</wp:posOffset>
              </wp:positionH>
              <wp:positionV relativeFrom="page">
                <wp:posOffset>9181465</wp:posOffset>
              </wp:positionV>
              <wp:extent cx="1126490" cy="880745"/>
              <wp:effectExtent l="0" t="0" r="0" b="0"/>
              <wp:wrapNone/>
              <wp:docPr id="4" name="Isosceles Tri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26490" cy="88074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222D69"/>
                      </a:solidFill>
                      <a:ln>
                        <a:noFill/>
                      </a:ln>
                    </wps:spPr>
                    <wps:txbx>
                      <w:txbxContent>
                        <w:p w14:paraId="7FF76196" w14:textId="77777777" w:rsidR="00501E08" w:rsidRPr="00806125" w:rsidRDefault="00501E08" w:rsidP="00895186">
                          <w:r w:rsidRPr="00806125">
                            <w:rPr>
                              <w:rFonts w:asciiTheme="minorHAnsi" w:eastAsiaTheme="minorEastAsia" w:hAnsiTheme="minorHAnsi" w:cs="Times New Roman"/>
                            </w:rPr>
                            <w:fldChar w:fldCharType="begin"/>
                          </w:r>
                          <w:r w:rsidRPr="00806125">
                            <w:instrText xml:space="preserve"> PAGE    \* MERGEFORMAT </w:instrText>
                          </w:r>
                          <w:r w:rsidRPr="00806125">
                            <w:rPr>
                              <w:rFonts w:asciiTheme="minorHAnsi" w:eastAsiaTheme="minorEastAsia" w:hAnsiTheme="minorHAnsi" w:cs="Times New Roman"/>
                            </w:rPr>
                            <w:fldChar w:fldCharType="separate"/>
                          </w:r>
                          <w:r w:rsidRPr="00806125">
                            <w:rPr>
                              <w:rFonts w:asciiTheme="majorHAnsi" w:eastAsiaTheme="majorEastAsia" w:hAnsiTheme="majorHAnsi" w:cstheme="majorBidi"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806125">
                            <w:rPr>
                              <w:rFonts w:asciiTheme="majorHAnsi" w:eastAsiaTheme="majorEastAsia" w:hAnsiTheme="majorHAnsi" w:cstheme="majorBidi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428C2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4" o:spid="_x0000_s1027" type="#_x0000_t5" alt="&quot;&quot;" style="position:absolute;margin-left:524.2pt;margin-top:722.95pt;width:88.7pt;height:69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" adj="21600" fillcolor="#222d69" stroked="f">
              <v:textbox>
                <w:txbxContent>
                  <w:p w14:paraId="7FF76196" w14:textId="77777777" w:rsidR="00501E08" w:rsidRPr="00806125" w:rsidRDefault="00501E08" w:rsidP="00895186">
                    <w:r w:rsidRPr="00806125">
                      <w:rPr>
                        <w:rFonts w:asciiTheme="minorHAnsi" w:eastAsiaTheme="minorEastAsia" w:hAnsiTheme="minorHAnsi" w:cs="Times New Roman"/>
                      </w:rPr>
                      <w:fldChar w:fldCharType="begin"/>
                    </w:r>
                    <w:r w:rsidRPr="00806125">
                      <w:instrText xml:space="preserve"> PAGE    \* MERGEFORMAT </w:instrText>
                    </w:r>
                    <w:r w:rsidRPr="00806125">
                      <w:rPr>
                        <w:rFonts w:asciiTheme="minorHAnsi" w:eastAsiaTheme="minorEastAsia" w:hAnsiTheme="minorHAnsi" w:cs="Times New Roman"/>
                      </w:rPr>
                      <w:fldChar w:fldCharType="separate"/>
                    </w:r>
                    <w:r w:rsidRPr="00806125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</w:rPr>
                      <w:t>2</w:t>
                    </w:r>
                    <w:r w:rsidRPr="00806125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5EBCD" w14:textId="77777777" w:rsidR="00E4437F" w:rsidRDefault="00E4437F" w:rsidP="00895186">
      <w:r>
        <w:separator/>
      </w:r>
    </w:p>
  </w:footnote>
  <w:footnote w:type="continuationSeparator" w:id="0">
    <w:p w14:paraId="521C4E2C" w14:textId="77777777" w:rsidR="00E4437F" w:rsidRDefault="00E4437F" w:rsidP="00895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4F47A" w14:textId="72DEF95B" w:rsidR="00B24E6C" w:rsidRDefault="00F82376" w:rsidP="0089518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0A0778" wp14:editId="5B3D0DB9">
              <wp:simplePos x="0" y="0"/>
              <wp:positionH relativeFrom="column">
                <wp:posOffset>-629920</wp:posOffset>
              </wp:positionH>
              <wp:positionV relativeFrom="paragraph">
                <wp:posOffset>-1198880</wp:posOffset>
              </wp:positionV>
              <wp:extent cx="7764780" cy="114300"/>
              <wp:effectExtent l="0" t="0" r="7620" b="0"/>
              <wp:wrapNone/>
              <wp:docPr id="8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4780" cy="114300"/>
                      </a:xfrm>
                      <a:prstGeom prst="rect">
                        <a:avLst/>
                      </a:prstGeom>
                      <a:solidFill>
                        <a:srgbClr val="222D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D7417A" id="Rectangle 8" o:spid="_x0000_s1026" alt="&quot;&quot;" style="position:absolute;margin-left:-49.6pt;margin-top:-94.4pt;width:611.4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" fillcolor="#222d69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130F4DFB" wp14:editId="00E13864">
          <wp:simplePos x="0" y="0"/>
          <wp:positionH relativeFrom="margin">
            <wp:posOffset>1689100</wp:posOffset>
          </wp:positionH>
          <wp:positionV relativeFrom="paragraph">
            <wp:posOffset>-762000</wp:posOffset>
          </wp:positionV>
          <wp:extent cx="3126740" cy="758825"/>
          <wp:effectExtent l="0" t="0" r="0" b="3175"/>
          <wp:wrapSquare wrapText="bothSides"/>
          <wp:docPr id="1864911658" name="Picture 1864911658" descr="logo for Texas Workforce Solutions-Vocational Rehabilitation Service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477952" name="Picture 702477952" descr="logo for Texas Workforce Solutions-Vocational Rehabilitation Service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6740" cy="75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1BD2"/>
    <w:multiLevelType w:val="hybridMultilevel"/>
    <w:tmpl w:val="9E2EFB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67E7B"/>
    <w:multiLevelType w:val="hybridMultilevel"/>
    <w:tmpl w:val="315025E6"/>
    <w:lvl w:ilvl="0" w:tplc="5BDA308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000DD"/>
    <w:multiLevelType w:val="hybridMultilevel"/>
    <w:tmpl w:val="9ACAD7CE"/>
    <w:lvl w:ilvl="0" w:tplc="BBF8A00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B13DB"/>
    <w:multiLevelType w:val="multilevel"/>
    <w:tmpl w:val="416EA110"/>
    <w:lvl w:ilvl="0">
      <w:start w:val="1"/>
      <w:numFmt w:val="decimal"/>
      <w:pStyle w:val="ListParagraph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3.%2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952" w:hanging="648"/>
      </w:pPr>
      <w:rPr>
        <w:rFonts w:hint="default"/>
      </w:rPr>
    </w:lvl>
    <w:lvl w:ilvl="4">
      <w:start w:val="1"/>
      <w:numFmt w:val="lowerRoman"/>
      <w:lvlText w:val="(%5)"/>
      <w:lvlJc w:val="right"/>
      <w:pPr>
        <w:ind w:left="3672" w:hanging="288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464" w:hanging="576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5112" w:hanging="504"/>
      </w:pPr>
      <w:rPr>
        <w:rFonts w:hint="default"/>
      </w:rPr>
    </w:lvl>
    <w:lvl w:ilvl="7">
      <w:start w:val="1"/>
      <w:numFmt w:val="lowerRoman"/>
      <w:lvlText w:val="%8)"/>
      <w:lvlJc w:val="left"/>
      <w:pPr>
        <w:ind w:left="5832" w:hanging="432"/>
      </w:pPr>
      <w:rPr>
        <w:rFonts w:hint="default"/>
      </w:rPr>
    </w:lvl>
    <w:lvl w:ilvl="8">
      <w:start w:val="1"/>
      <w:numFmt w:val="lowerLetter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0C20870"/>
    <w:multiLevelType w:val="multilevel"/>
    <w:tmpl w:val="85580B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DF0B9F"/>
    <w:multiLevelType w:val="multilevel"/>
    <w:tmpl w:val="EB1E73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B0B2863"/>
    <w:multiLevelType w:val="multilevel"/>
    <w:tmpl w:val="8C04117E"/>
    <w:lvl w:ilvl="0">
      <w:start w:val="1"/>
      <w:numFmt w:val="decimal"/>
      <w:pStyle w:val="List-TOC"/>
      <w:lvlText w:val="%1."/>
      <w:lvlJc w:val="right"/>
      <w:pPr>
        <w:ind w:left="504" w:hanging="216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1008" w:hanging="144"/>
      </w:pPr>
      <w:rPr>
        <w:rFonts w:hint="default"/>
      </w:rPr>
    </w:lvl>
    <w:lvl w:ilvl="2">
      <w:start w:val="1"/>
      <w:numFmt w:val="lowerLetter"/>
      <w:lvlText w:val="%1.%2.%3."/>
      <w:lvlJc w:val="right"/>
      <w:pPr>
        <w:ind w:left="2016" w:hanging="21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BB3589F"/>
    <w:multiLevelType w:val="hybridMultilevel"/>
    <w:tmpl w:val="472A6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83ABF"/>
    <w:multiLevelType w:val="multilevel"/>
    <w:tmpl w:val="1262B1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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8B1549"/>
    <w:multiLevelType w:val="multilevel"/>
    <w:tmpl w:val="C3DC49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0970139"/>
    <w:multiLevelType w:val="multilevel"/>
    <w:tmpl w:val="1EE224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3152641"/>
    <w:multiLevelType w:val="hybridMultilevel"/>
    <w:tmpl w:val="2592DEAA"/>
    <w:lvl w:ilvl="0" w:tplc="B2864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FC9B50">
      <w:start w:val="1"/>
      <w:numFmt w:val="lowerLetter"/>
      <w:pStyle w:val="ListCombo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D4299"/>
    <w:multiLevelType w:val="hybridMultilevel"/>
    <w:tmpl w:val="F6E8D7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83C98"/>
    <w:multiLevelType w:val="multilevel"/>
    <w:tmpl w:val="11C655BA"/>
    <w:lvl w:ilvl="0">
      <w:start w:val="1"/>
      <w:numFmt w:val="bullet"/>
      <w:pStyle w:val="ListBulleted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7"/>
        </w:tabs>
        <w:ind w:left="2304" w:hanging="317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tabs>
          <w:tab w:val="num" w:pos="2664"/>
        </w:tabs>
        <w:ind w:left="2952" w:hanging="288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tabs>
          <w:tab w:val="num" w:pos="3384"/>
        </w:tabs>
        <w:ind w:left="3672" w:hanging="288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249E6CF0"/>
    <w:multiLevelType w:val="multilevel"/>
    <w:tmpl w:val="E634E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1.a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5E8747B"/>
    <w:multiLevelType w:val="hybridMultilevel"/>
    <w:tmpl w:val="43660FEA"/>
    <w:lvl w:ilvl="0" w:tplc="BE1CBFB8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752F9"/>
    <w:multiLevelType w:val="multilevel"/>
    <w:tmpl w:val="54E2DD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B650045"/>
    <w:multiLevelType w:val="hybridMultilevel"/>
    <w:tmpl w:val="7896981A"/>
    <w:lvl w:ilvl="0" w:tplc="A34AE1CC">
      <w:start w:val="1"/>
      <w:numFmt w:val="upperLetter"/>
      <w:pStyle w:val="Heading3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9707CA"/>
    <w:multiLevelType w:val="hybridMultilevel"/>
    <w:tmpl w:val="F6E8D7D0"/>
    <w:lvl w:ilvl="0" w:tplc="F07C5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11025"/>
    <w:multiLevelType w:val="hybridMultilevel"/>
    <w:tmpl w:val="224ABEA8"/>
    <w:lvl w:ilvl="0" w:tplc="1B201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CE70B3"/>
    <w:multiLevelType w:val="multilevel"/>
    <w:tmpl w:val="5704CB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5611273"/>
    <w:multiLevelType w:val="multilevel"/>
    <w:tmpl w:val="797608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A396D9A"/>
    <w:multiLevelType w:val="multilevel"/>
    <w:tmpl w:val="A25AEB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l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A911934"/>
    <w:multiLevelType w:val="hybridMultilevel"/>
    <w:tmpl w:val="5338E8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280FB6"/>
    <w:multiLevelType w:val="multilevel"/>
    <w:tmpl w:val="13E0B77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D6B023C"/>
    <w:multiLevelType w:val="multilevel"/>
    <w:tmpl w:val="789C78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F351457"/>
    <w:multiLevelType w:val="multilevel"/>
    <w:tmpl w:val="7CDC6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584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944" w:hanging="288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304" w:hanging="216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664" w:hanging="288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024" w:hanging="288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384" w:hanging="288"/>
      </w:pPr>
      <w:rPr>
        <w:rFonts w:hint="default"/>
      </w:rPr>
    </w:lvl>
  </w:abstractNum>
  <w:abstractNum w:abstractNumId="27" w15:restartNumberingAfterBreak="0">
    <w:nsid w:val="426E253C"/>
    <w:multiLevelType w:val="multilevel"/>
    <w:tmpl w:val="79005758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bullet"/>
      <w:lvlText w:val=""/>
      <w:lvlJc w:val="left"/>
      <w:pPr>
        <w:ind w:left="1152" w:hanging="432"/>
      </w:pPr>
      <w:rPr>
        <w:rFonts w:ascii="Wingdings" w:hAnsi="Wingdings" w:hint="default"/>
        <w:sz w:val="14"/>
        <w:szCs w:val="14"/>
      </w:rPr>
    </w:lvl>
    <w:lvl w:ilvl="3">
      <w:start w:val="1"/>
      <w:numFmt w:val="bullet"/>
      <w:lvlText w:val=""/>
      <w:lvlJc w:val="left"/>
      <w:pPr>
        <w:ind w:left="1512" w:hanging="432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72" w:hanging="432"/>
      </w:pPr>
      <w:rPr>
        <w:rFonts w:ascii="Wingdings" w:hAnsi="Wingdings" w:hint="default"/>
      </w:rPr>
    </w:lvl>
    <w:lvl w:ilvl="5">
      <w:start w:val="1"/>
      <w:numFmt w:val="bullet"/>
      <w:lvlText w:val=""/>
      <w:lvlJc w:val="left"/>
      <w:pPr>
        <w:ind w:left="2232" w:hanging="432"/>
      </w:pPr>
      <w:rPr>
        <w:rFonts w:ascii="Symbol" w:hAnsi="Symbol" w:hint="default"/>
        <w:color w:val="auto"/>
        <w:sz w:val="18"/>
        <w:szCs w:val="18"/>
      </w:rPr>
    </w:lvl>
    <w:lvl w:ilvl="6">
      <w:start w:val="1"/>
      <w:numFmt w:val="bullet"/>
      <w:lvlText w:val=""/>
      <w:lvlJc w:val="left"/>
      <w:pPr>
        <w:ind w:left="2592" w:hanging="432"/>
      </w:pPr>
      <w:rPr>
        <w:rFonts w:ascii="Symbol" w:hAnsi="Symbol" w:hint="default"/>
      </w:rPr>
    </w:lvl>
    <w:lvl w:ilvl="7">
      <w:start w:val="1"/>
      <w:numFmt w:val="bullet"/>
      <w:lvlText w:val=""/>
      <w:lvlJc w:val="left"/>
      <w:pPr>
        <w:ind w:left="2952" w:hanging="432"/>
      </w:pPr>
      <w:rPr>
        <w:rFonts w:ascii="Wingdings" w:hAnsi="Wingdings" w:hint="default"/>
        <w:sz w:val="16"/>
        <w:szCs w:val="16"/>
      </w:rPr>
    </w:lvl>
    <w:lvl w:ilvl="8">
      <w:start w:val="1"/>
      <w:numFmt w:val="bullet"/>
      <w:lvlText w:val=""/>
      <w:lvlJc w:val="left"/>
      <w:pPr>
        <w:ind w:left="3384" w:hanging="504"/>
      </w:pPr>
      <w:rPr>
        <w:rFonts w:ascii="Wingdings" w:hAnsi="Wingdings" w:hint="default"/>
        <w:sz w:val="14"/>
        <w:szCs w:val="14"/>
      </w:rPr>
    </w:lvl>
  </w:abstractNum>
  <w:abstractNum w:abstractNumId="28" w15:restartNumberingAfterBreak="0">
    <w:nsid w:val="4B4972A4"/>
    <w:multiLevelType w:val="multilevel"/>
    <w:tmpl w:val="A25AEB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l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1527C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1E0513B"/>
    <w:multiLevelType w:val="multilevel"/>
    <w:tmpl w:val="2BC6B60A"/>
    <w:lvl w:ilvl="0">
      <w:start w:val="1"/>
      <w:numFmt w:val="decimal"/>
      <w:lvlText w:val="%1."/>
      <w:lvlJc w:val="right"/>
      <w:pPr>
        <w:ind w:left="360" w:hanging="72"/>
      </w:p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8241C19"/>
    <w:multiLevelType w:val="multilevel"/>
    <w:tmpl w:val="21EA8C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08174AA"/>
    <w:multiLevelType w:val="multilevel"/>
    <w:tmpl w:val="85580B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62E45A9"/>
    <w:multiLevelType w:val="multilevel"/>
    <w:tmpl w:val="3EACDB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71443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7457C8B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8FE2035"/>
    <w:multiLevelType w:val="multilevel"/>
    <w:tmpl w:val="CA2439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DED6CF5"/>
    <w:multiLevelType w:val="hybridMultilevel"/>
    <w:tmpl w:val="C5F8488A"/>
    <w:lvl w:ilvl="0" w:tplc="A4980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3B070B"/>
    <w:multiLevelType w:val="hybridMultilevel"/>
    <w:tmpl w:val="1AB031B4"/>
    <w:lvl w:ilvl="0" w:tplc="C95C683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BE3095"/>
    <w:multiLevelType w:val="multilevel"/>
    <w:tmpl w:val="1CE4C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584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944" w:hanging="288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304" w:hanging="216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664" w:hanging="288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024" w:hanging="288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384" w:hanging="288"/>
      </w:pPr>
      <w:rPr>
        <w:rFonts w:hint="default"/>
      </w:rPr>
    </w:lvl>
  </w:abstractNum>
  <w:abstractNum w:abstractNumId="40" w15:restartNumberingAfterBreak="0">
    <w:nsid w:val="7B07144A"/>
    <w:multiLevelType w:val="multilevel"/>
    <w:tmpl w:val="1A1E4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06289932">
    <w:abstractNumId w:val="23"/>
  </w:num>
  <w:num w:numId="2" w16cid:durableId="620455520">
    <w:abstractNumId w:val="0"/>
  </w:num>
  <w:num w:numId="3" w16cid:durableId="943148761">
    <w:abstractNumId w:val="19"/>
  </w:num>
  <w:num w:numId="4" w16cid:durableId="109056539">
    <w:abstractNumId w:val="34"/>
  </w:num>
  <w:num w:numId="5" w16cid:durableId="1893686843">
    <w:abstractNumId w:val="24"/>
  </w:num>
  <w:num w:numId="6" w16cid:durableId="760954600">
    <w:abstractNumId w:val="27"/>
  </w:num>
  <w:num w:numId="7" w16cid:durableId="1429428784">
    <w:abstractNumId w:val="16"/>
  </w:num>
  <w:num w:numId="8" w16cid:durableId="436485834">
    <w:abstractNumId w:val="10"/>
  </w:num>
  <w:num w:numId="9" w16cid:durableId="127362230">
    <w:abstractNumId w:val="5"/>
  </w:num>
  <w:num w:numId="10" w16cid:durableId="1604805518">
    <w:abstractNumId w:val="8"/>
  </w:num>
  <w:num w:numId="11" w16cid:durableId="1256401764">
    <w:abstractNumId w:val="28"/>
  </w:num>
  <w:num w:numId="12" w16cid:durableId="1548175440">
    <w:abstractNumId w:val="36"/>
  </w:num>
  <w:num w:numId="13" w16cid:durableId="975644156">
    <w:abstractNumId w:val="9"/>
  </w:num>
  <w:num w:numId="14" w16cid:durableId="2099713293">
    <w:abstractNumId w:val="21"/>
  </w:num>
  <w:num w:numId="15" w16cid:durableId="1594316770">
    <w:abstractNumId w:val="25"/>
  </w:num>
  <w:num w:numId="16" w16cid:durableId="700741873">
    <w:abstractNumId w:val="31"/>
  </w:num>
  <w:num w:numId="17" w16cid:durableId="1651835230">
    <w:abstractNumId w:val="20"/>
  </w:num>
  <w:num w:numId="18" w16cid:durableId="883299119">
    <w:abstractNumId w:val="33"/>
  </w:num>
  <w:num w:numId="19" w16cid:durableId="84305632">
    <w:abstractNumId w:val="15"/>
  </w:num>
  <w:num w:numId="20" w16cid:durableId="1057705478">
    <w:abstractNumId w:val="38"/>
  </w:num>
  <w:num w:numId="21" w16cid:durableId="96758055">
    <w:abstractNumId w:val="26"/>
  </w:num>
  <w:num w:numId="22" w16cid:durableId="722797963">
    <w:abstractNumId w:val="11"/>
  </w:num>
  <w:num w:numId="23" w16cid:durableId="1638485069">
    <w:abstractNumId w:val="18"/>
  </w:num>
  <w:num w:numId="24" w16cid:durableId="1439984590">
    <w:abstractNumId w:val="38"/>
    <w:lvlOverride w:ilvl="0">
      <w:startOverride w:val="1"/>
    </w:lvlOverride>
  </w:num>
  <w:num w:numId="25" w16cid:durableId="460730897">
    <w:abstractNumId w:val="12"/>
  </w:num>
  <w:num w:numId="26" w16cid:durableId="1377244451">
    <w:abstractNumId w:val="1"/>
  </w:num>
  <w:num w:numId="27" w16cid:durableId="30420175">
    <w:abstractNumId w:val="17"/>
  </w:num>
  <w:num w:numId="28" w16cid:durableId="763261832">
    <w:abstractNumId w:val="2"/>
  </w:num>
  <w:num w:numId="29" w16cid:durableId="1268929695">
    <w:abstractNumId w:val="17"/>
    <w:lvlOverride w:ilvl="0">
      <w:startOverride w:val="1"/>
    </w:lvlOverride>
  </w:num>
  <w:num w:numId="30" w16cid:durableId="1510757688">
    <w:abstractNumId w:val="17"/>
  </w:num>
  <w:num w:numId="31" w16cid:durableId="1760524021">
    <w:abstractNumId w:val="39"/>
  </w:num>
  <w:num w:numId="32" w16cid:durableId="191573243">
    <w:abstractNumId w:val="29"/>
  </w:num>
  <w:num w:numId="33" w16cid:durableId="718751240">
    <w:abstractNumId w:val="3"/>
  </w:num>
  <w:num w:numId="34" w16cid:durableId="1367289556">
    <w:abstractNumId w:val="22"/>
  </w:num>
  <w:num w:numId="35" w16cid:durableId="1934777624">
    <w:abstractNumId w:val="13"/>
  </w:num>
  <w:num w:numId="36" w16cid:durableId="1647272484">
    <w:abstractNumId w:val="37"/>
  </w:num>
  <w:num w:numId="37" w16cid:durableId="1327826153">
    <w:abstractNumId w:val="17"/>
    <w:lvlOverride w:ilvl="0">
      <w:startOverride w:val="1"/>
    </w:lvlOverride>
  </w:num>
  <w:num w:numId="38" w16cid:durableId="1442025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17301458">
    <w:abstractNumId w:val="14"/>
  </w:num>
  <w:num w:numId="40" w16cid:durableId="1254046837">
    <w:abstractNumId w:val="7"/>
  </w:num>
  <w:num w:numId="41" w16cid:durableId="1906799384">
    <w:abstractNumId w:val="3"/>
  </w:num>
  <w:num w:numId="42" w16cid:durableId="614159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22774137">
    <w:abstractNumId w:val="35"/>
  </w:num>
  <w:num w:numId="44" w16cid:durableId="939988793">
    <w:abstractNumId w:val="6"/>
  </w:num>
  <w:num w:numId="45" w16cid:durableId="712267852">
    <w:abstractNumId w:val="3"/>
  </w:num>
  <w:num w:numId="46" w16cid:durableId="1674332465">
    <w:abstractNumId w:val="3"/>
  </w:num>
  <w:num w:numId="47" w16cid:durableId="282005606">
    <w:abstractNumId w:val="6"/>
  </w:num>
  <w:num w:numId="48" w16cid:durableId="143667613">
    <w:abstractNumId w:val="6"/>
  </w:num>
  <w:num w:numId="49" w16cid:durableId="183787776">
    <w:abstractNumId w:val="6"/>
  </w:num>
  <w:num w:numId="50" w16cid:durableId="169241229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306857979">
    <w:abstractNumId w:val="6"/>
  </w:num>
  <w:num w:numId="52" w16cid:durableId="328027475">
    <w:abstractNumId w:val="6"/>
  </w:num>
  <w:num w:numId="53" w16cid:durableId="1993665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34856857">
    <w:abstractNumId w:val="6"/>
  </w:num>
  <w:num w:numId="55" w16cid:durableId="277294686">
    <w:abstractNumId w:val="6"/>
  </w:num>
  <w:num w:numId="56" w16cid:durableId="1302035517">
    <w:abstractNumId w:val="6"/>
  </w:num>
  <w:num w:numId="57" w16cid:durableId="1047946906">
    <w:abstractNumId w:val="6"/>
  </w:num>
  <w:num w:numId="58" w16cid:durableId="257565095">
    <w:abstractNumId w:val="6"/>
  </w:num>
  <w:num w:numId="59" w16cid:durableId="341787122">
    <w:abstractNumId w:val="6"/>
  </w:num>
  <w:num w:numId="60" w16cid:durableId="470758162">
    <w:abstractNumId w:val="6"/>
  </w:num>
  <w:num w:numId="61" w16cid:durableId="965627551">
    <w:abstractNumId w:val="6"/>
  </w:num>
  <w:num w:numId="62" w16cid:durableId="1164514243">
    <w:abstractNumId w:val="6"/>
  </w:num>
  <w:num w:numId="63" w16cid:durableId="1858230612">
    <w:abstractNumId w:val="6"/>
  </w:num>
  <w:num w:numId="64" w16cid:durableId="20714480">
    <w:abstractNumId w:val="6"/>
  </w:num>
  <w:num w:numId="65" w16cid:durableId="586576316">
    <w:abstractNumId w:val="6"/>
  </w:num>
  <w:num w:numId="66" w16cid:durableId="1844512365">
    <w:abstractNumId w:val="6"/>
  </w:num>
  <w:num w:numId="67" w16cid:durableId="703752426">
    <w:abstractNumId w:val="6"/>
  </w:num>
  <w:num w:numId="68" w16cid:durableId="1296637893">
    <w:abstractNumId w:val="6"/>
  </w:num>
  <w:num w:numId="69" w16cid:durableId="950670837">
    <w:abstractNumId w:val="6"/>
  </w:num>
  <w:num w:numId="70" w16cid:durableId="679042563">
    <w:abstractNumId w:val="6"/>
  </w:num>
  <w:num w:numId="71" w16cid:durableId="942417657">
    <w:abstractNumId w:val="6"/>
  </w:num>
  <w:num w:numId="72" w16cid:durableId="1449278966">
    <w:abstractNumId w:val="6"/>
  </w:num>
  <w:num w:numId="73" w16cid:durableId="1485271091">
    <w:abstractNumId w:val="6"/>
  </w:num>
  <w:num w:numId="74" w16cid:durableId="706374236">
    <w:abstractNumId w:val="6"/>
  </w:num>
  <w:num w:numId="75" w16cid:durableId="1829244399">
    <w:abstractNumId w:val="6"/>
  </w:num>
  <w:num w:numId="76" w16cid:durableId="1228565698">
    <w:abstractNumId w:val="6"/>
  </w:num>
  <w:num w:numId="77" w16cid:durableId="1895462025">
    <w:abstractNumId w:val="6"/>
  </w:num>
  <w:num w:numId="78" w16cid:durableId="1671833256">
    <w:abstractNumId w:val="6"/>
  </w:num>
  <w:num w:numId="79" w16cid:durableId="656953895">
    <w:abstractNumId w:val="6"/>
  </w:num>
  <w:num w:numId="80" w16cid:durableId="2100716178">
    <w:abstractNumId w:val="6"/>
  </w:num>
  <w:num w:numId="81" w16cid:durableId="95181115">
    <w:abstractNumId w:val="6"/>
  </w:num>
  <w:num w:numId="82" w16cid:durableId="955254442">
    <w:abstractNumId w:val="6"/>
  </w:num>
  <w:num w:numId="83" w16cid:durableId="1999650634">
    <w:abstractNumId w:val="6"/>
  </w:num>
  <w:num w:numId="84" w16cid:durableId="1001008674">
    <w:abstractNumId w:val="6"/>
  </w:num>
  <w:num w:numId="85" w16cid:durableId="107400706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7936732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6578095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6C"/>
    <w:rsid w:val="00003D40"/>
    <w:rsid w:val="000172DD"/>
    <w:rsid w:val="00033AAF"/>
    <w:rsid w:val="00036423"/>
    <w:rsid w:val="00036465"/>
    <w:rsid w:val="000506F9"/>
    <w:rsid w:val="000509C5"/>
    <w:rsid w:val="00052545"/>
    <w:rsid w:val="000538A8"/>
    <w:rsid w:val="0005762A"/>
    <w:rsid w:val="00067980"/>
    <w:rsid w:val="00094031"/>
    <w:rsid w:val="000A1F40"/>
    <w:rsid w:val="000B1231"/>
    <w:rsid w:val="000B3B97"/>
    <w:rsid w:val="000B6B09"/>
    <w:rsid w:val="000E34FB"/>
    <w:rsid w:val="00103782"/>
    <w:rsid w:val="00133CB2"/>
    <w:rsid w:val="001427D6"/>
    <w:rsid w:val="00145474"/>
    <w:rsid w:val="0014566F"/>
    <w:rsid w:val="00145D80"/>
    <w:rsid w:val="0015717B"/>
    <w:rsid w:val="00157B45"/>
    <w:rsid w:val="001676D0"/>
    <w:rsid w:val="00170306"/>
    <w:rsid w:val="0017262C"/>
    <w:rsid w:val="00173344"/>
    <w:rsid w:val="00177C2C"/>
    <w:rsid w:val="001841B3"/>
    <w:rsid w:val="00184EE4"/>
    <w:rsid w:val="001901F0"/>
    <w:rsid w:val="00192729"/>
    <w:rsid w:val="001A1450"/>
    <w:rsid w:val="001A2B37"/>
    <w:rsid w:val="001B12FE"/>
    <w:rsid w:val="001B3B8F"/>
    <w:rsid w:val="001C20F2"/>
    <w:rsid w:val="001D7D23"/>
    <w:rsid w:val="001E20C9"/>
    <w:rsid w:val="001E5D5F"/>
    <w:rsid w:val="001E75B8"/>
    <w:rsid w:val="001F176D"/>
    <w:rsid w:val="001F574C"/>
    <w:rsid w:val="00200EB7"/>
    <w:rsid w:val="00202D74"/>
    <w:rsid w:val="00204AEA"/>
    <w:rsid w:val="00204C80"/>
    <w:rsid w:val="002234C6"/>
    <w:rsid w:val="00224B5C"/>
    <w:rsid w:val="0022624A"/>
    <w:rsid w:val="0022773A"/>
    <w:rsid w:val="002373C8"/>
    <w:rsid w:val="00237F40"/>
    <w:rsid w:val="002416CE"/>
    <w:rsid w:val="00251BEF"/>
    <w:rsid w:val="00253721"/>
    <w:rsid w:val="002842D7"/>
    <w:rsid w:val="0028600F"/>
    <w:rsid w:val="00291D54"/>
    <w:rsid w:val="002A345C"/>
    <w:rsid w:val="002B3B60"/>
    <w:rsid w:val="002C0046"/>
    <w:rsid w:val="002E0AF2"/>
    <w:rsid w:val="002F3A16"/>
    <w:rsid w:val="002F7604"/>
    <w:rsid w:val="00303143"/>
    <w:rsid w:val="003155F3"/>
    <w:rsid w:val="00330015"/>
    <w:rsid w:val="0033181C"/>
    <w:rsid w:val="00340B05"/>
    <w:rsid w:val="003435FF"/>
    <w:rsid w:val="003500F1"/>
    <w:rsid w:val="0035733E"/>
    <w:rsid w:val="00361927"/>
    <w:rsid w:val="00374BD1"/>
    <w:rsid w:val="00380C78"/>
    <w:rsid w:val="00381C86"/>
    <w:rsid w:val="00387B68"/>
    <w:rsid w:val="003A35A6"/>
    <w:rsid w:val="003B11A4"/>
    <w:rsid w:val="003B372E"/>
    <w:rsid w:val="003D35E9"/>
    <w:rsid w:val="003D7847"/>
    <w:rsid w:val="003E1761"/>
    <w:rsid w:val="003E2EDA"/>
    <w:rsid w:val="00414B84"/>
    <w:rsid w:val="00417839"/>
    <w:rsid w:val="00420B1A"/>
    <w:rsid w:val="00422F66"/>
    <w:rsid w:val="00437552"/>
    <w:rsid w:val="0044342D"/>
    <w:rsid w:val="00456C9E"/>
    <w:rsid w:val="00472E58"/>
    <w:rsid w:val="00473095"/>
    <w:rsid w:val="00475941"/>
    <w:rsid w:val="00480F0E"/>
    <w:rsid w:val="0049537E"/>
    <w:rsid w:val="00497815"/>
    <w:rsid w:val="004C1E43"/>
    <w:rsid w:val="004C5E23"/>
    <w:rsid w:val="004E6008"/>
    <w:rsid w:val="00501E08"/>
    <w:rsid w:val="00507EDE"/>
    <w:rsid w:val="00512F6B"/>
    <w:rsid w:val="005349DD"/>
    <w:rsid w:val="00535EF8"/>
    <w:rsid w:val="0054239B"/>
    <w:rsid w:val="00546EC7"/>
    <w:rsid w:val="00555595"/>
    <w:rsid w:val="005735AB"/>
    <w:rsid w:val="0057562C"/>
    <w:rsid w:val="00580991"/>
    <w:rsid w:val="005820F2"/>
    <w:rsid w:val="00590E50"/>
    <w:rsid w:val="005A2386"/>
    <w:rsid w:val="005A5B07"/>
    <w:rsid w:val="005B1174"/>
    <w:rsid w:val="005B5B09"/>
    <w:rsid w:val="005D431C"/>
    <w:rsid w:val="005D7D5C"/>
    <w:rsid w:val="005E363C"/>
    <w:rsid w:val="005F0E52"/>
    <w:rsid w:val="005F2119"/>
    <w:rsid w:val="00602597"/>
    <w:rsid w:val="00647815"/>
    <w:rsid w:val="00663892"/>
    <w:rsid w:val="006822AE"/>
    <w:rsid w:val="00684E9F"/>
    <w:rsid w:val="006D108A"/>
    <w:rsid w:val="006D1897"/>
    <w:rsid w:val="006D7231"/>
    <w:rsid w:val="006F605F"/>
    <w:rsid w:val="00700604"/>
    <w:rsid w:val="00701EDA"/>
    <w:rsid w:val="007137F7"/>
    <w:rsid w:val="007253AC"/>
    <w:rsid w:val="00732372"/>
    <w:rsid w:val="00737F40"/>
    <w:rsid w:val="007400FF"/>
    <w:rsid w:val="0075656E"/>
    <w:rsid w:val="00781378"/>
    <w:rsid w:val="00785189"/>
    <w:rsid w:val="007B0D08"/>
    <w:rsid w:val="007C2A47"/>
    <w:rsid w:val="007D6F90"/>
    <w:rsid w:val="007D7CEB"/>
    <w:rsid w:val="007F11FA"/>
    <w:rsid w:val="007F608C"/>
    <w:rsid w:val="008021D5"/>
    <w:rsid w:val="008101B6"/>
    <w:rsid w:val="008101E7"/>
    <w:rsid w:val="00817FD0"/>
    <w:rsid w:val="00823238"/>
    <w:rsid w:val="008305E7"/>
    <w:rsid w:val="00831F7C"/>
    <w:rsid w:val="00837800"/>
    <w:rsid w:val="008445D4"/>
    <w:rsid w:val="00851005"/>
    <w:rsid w:val="00866C94"/>
    <w:rsid w:val="0087043F"/>
    <w:rsid w:val="008749BC"/>
    <w:rsid w:val="00877B4B"/>
    <w:rsid w:val="00880480"/>
    <w:rsid w:val="00894538"/>
    <w:rsid w:val="00895186"/>
    <w:rsid w:val="00896AC1"/>
    <w:rsid w:val="008A37E9"/>
    <w:rsid w:val="008B46E0"/>
    <w:rsid w:val="008D77B1"/>
    <w:rsid w:val="008E0E02"/>
    <w:rsid w:val="008E4387"/>
    <w:rsid w:val="008E7E48"/>
    <w:rsid w:val="008F1BE2"/>
    <w:rsid w:val="00900089"/>
    <w:rsid w:val="009033A9"/>
    <w:rsid w:val="009201F6"/>
    <w:rsid w:val="00925A41"/>
    <w:rsid w:val="00925B3F"/>
    <w:rsid w:val="00934027"/>
    <w:rsid w:val="0094174B"/>
    <w:rsid w:val="0095013C"/>
    <w:rsid w:val="00962B98"/>
    <w:rsid w:val="00984C14"/>
    <w:rsid w:val="00986961"/>
    <w:rsid w:val="00995554"/>
    <w:rsid w:val="009A4354"/>
    <w:rsid w:val="009B3100"/>
    <w:rsid w:val="009C13A1"/>
    <w:rsid w:val="009D3C8F"/>
    <w:rsid w:val="009F4153"/>
    <w:rsid w:val="00A001F3"/>
    <w:rsid w:val="00A276C5"/>
    <w:rsid w:val="00A4148F"/>
    <w:rsid w:val="00A53108"/>
    <w:rsid w:val="00A70A13"/>
    <w:rsid w:val="00A70A57"/>
    <w:rsid w:val="00A81DE6"/>
    <w:rsid w:val="00AA1208"/>
    <w:rsid w:val="00AA1D64"/>
    <w:rsid w:val="00AB7064"/>
    <w:rsid w:val="00AC163B"/>
    <w:rsid w:val="00AC49D4"/>
    <w:rsid w:val="00AD3BBC"/>
    <w:rsid w:val="00AD4C2A"/>
    <w:rsid w:val="00AD6C5A"/>
    <w:rsid w:val="00AE3E47"/>
    <w:rsid w:val="00AF2E87"/>
    <w:rsid w:val="00B01FA6"/>
    <w:rsid w:val="00B23B90"/>
    <w:rsid w:val="00B24E6C"/>
    <w:rsid w:val="00B4029A"/>
    <w:rsid w:val="00B42954"/>
    <w:rsid w:val="00B51052"/>
    <w:rsid w:val="00B51A31"/>
    <w:rsid w:val="00B53ADD"/>
    <w:rsid w:val="00B63DC8"/>
    <w:rsid w:val="00B83A23"/>
    <w:rsid w:val="00BA2C02"/>
    <w:rsid w:val="00BB1B54"/>
    <w:rsid w:val="00BD18CB"/>
    <w:rsid w:val="00BD4453"/>
    <w:rsid w:val="00BD63A5"/>
    <w:rsid w:val="00C03C84"/>
    <w:rsid w:val="00C179E1"/>
    <w:rsid w:val="00C352AB"/>
    <w:rsid w:val="00C52486"/>
    <w:rsid w:val="00C57B6D"/>
    <w:rsid w:val="00C71AE5"/>
    <w:rsid w:val="00C759E8"/>
    <w:rsid w:val="00C828B1"/>
    <w:rsid w:val="00C94B77"/>
    <w:rsid w:val="00CA6FBB"/>
    <w:rsid w:val="00CB2389"/>
    <w:rsid w:val="00CB3251"/>
    <w:rsid w:val="00CB3FD2"/>
    <w:rsid w:val="00CB5436"/>
    <w:rsid w:val="00CC49F9"/>
    <w:rsid w:val="00CD68B6"/>
    <w:rsid w:val="00CF06B7"/>
    <w:rsid w:val="00CF51B9"/>
    <w:rsid w:val="00D064C9"/>
    <w:rsid w:val="00D12C14"/>
    <w:rsid w:val="00D13D5E"/>
    <w:rsid w:val="00D164C7"/>
    <w:rsid w:val="00D22E37"/>
    <w:rsid w:val="00D2701D"/>
    <w:rsid w:val="00D3285D"/>
    <w:rsid w:val="00D427F1"/>
    <w:rsid w:val="00D42CF6"/>
    <w:rsid w:val="00D451D6"/>
    <w:rsid w:val="00D45764"/>
    <w:rsid w:val="00D47C02"/>
    <w:rsid w:val="00D5593A"/>
    <w:rsid w:val="00D642BC"/>
    <w:rsid w:val="00D6606B"/>
    <w:rsid w:val="00D77322"/>
    <w:rsid w:val="00DA5511"/>
    <w:rsid w:val="00DA5DB4"/>
    <w:rsid w:val="00DB5FC8"/>
    <w:rsid w:val="00DC3298"/>
    <w:rsid w:val="00DC3C01"/>
    <w:rsid w:val="00DE1623"/>
    <w:rsid w:val="00DE30FB"/>
    <w:rsid w:val="00DF2613"/>
    <w:rsid w:val="00DF5CB7"/>
    <w:rsid w:val="00E00C55"/>
    <w:rsid w:val="00E03180"/>
    <w:rsid w:val="00E13DCC"/>
    <w:rsid w:val="00E16BE9"/>
    <w:rsid w:val="00E22B68"/>
    <w:rsid w:val="00E23F3D"/>
    <w:rsid w:val="00E378C8"/>
    <w:rsid w:val="00E4437F"/>
    <w:rsid w:val="00E4574C"/>
    <w:rsid w:val="00E57035"/>
    <w:rsid w:val="00E63ED5"/>
    <w:rsid w:val="00E73325"/>
    <w:rsid w:val="00E73894"/>
    <w:rsid w:val="00E759EC"/>
    <w:rsid w:val="00E7715D"/>
    <w:rsid w:val="00E81B1A"/>
    <w:rsid w:val="00E83ABD"/>
    <w:rsid w:val="00E95975"/>
    <w:rsid w:val="00EB45B5"/>
    <w:rsid w:val="00EC45B1"/>
    <w:rsid w:val="00EC676A"/>
    <w:rsid w:val="00EF55C3"/>
    <w:rsid w:val="00F01C9E"/>
    <w:rsid w:val="00F0306B"/>
    <w:rsid w:val="00F04098"/>
    <w:rsid w:val="00F1048D"/>
    <w:rsid w:val="00F21255"/>
    <w:rsid w:val="00F43B91"/>
    <w:rsid w:val="00F45066"/>
    <w:rsid w:val="00F54EFD"/>
    <w:rsid w:val="00F5573C"/>
    <w:rsid w:val="00F615A4"/>
    <w:rsid w:val="00F63D84"/>
    <w:rsid w:val="00F7406E"/>
    <w:rsid w:val="00F7701C"/>
    <w:rsid w:val="00F8194B"/>
    <w:rsid w:val="00F82376"/>
    <w:rsid w:val="00FA3AD4"/>
    <w:rsid w:val="00FB3EB4"/>
    <w:rsid w:val="00FB450E"/>
    <w:rsid w:val="00FD4946"/>
    <w:rsid w:val="00FE07BC"/>
    <w:rsid w:val="00FE13C4"/>
    <w:rsid w:val="00FF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3DF4A"/>
  <w15:chartTrackingRefBased/>
  <w15:docId w15:val="{EC011AB7-DCC2-45BD-99D5-AA28C215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73C"/>
    <w:pPr>
      <w:spacing w:before="120" w:after="120" w:line="276" w:lineRule="auto"/>
    </w:pPr>
    <w:rPr>
      <w:rFonts w:ascii="Arial" w:hAnsi="Arial" w:cs="Arial"/>
    </w:rPr>
  </w:style>
  <w:style w:type="paragraph" w:styleId="Heading1">
    <w:name w:val="heading 1"/>
    <w:aliases w:val="Policy Heading"/>
    <w:basedOn w:val="Normal"/>
    <w:next w:val="Normal"/>
    <w:link w:val="Heading1Char"/>
    <w:uiPriority w:val="9"/>
    <w:qFormat/>
    <w:rsid w:val="00F04098"/>
    <w:pPr>
      <w:keepNext/>
      <w:keepLines/>
      <w:spacing w:before="240" w:after="80"/>
      <w:outlineLvl w:val="0"/>
    </w:pPr>
    <w:rPr>
      <w:rFonts w:eastAsiaTheme="majorEastAsia"/>
      <w:b/>
      <w:bCs/>
      <w:color w:val="222D69" w:themeColor="accent1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D4C2A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A3AD4"/>
    <w:pPr>
      <w:numPr>
        <w:numId w:val="30"/>
      </w:numPr>
      <w:pBdr>
        <w:bottom w:val="single" w:sz="4" w:space="1" w:color="auto"/>
      </w:pBdr>
      <w:spacing w:before="120"/>
      <w:outlineLvl w:val="2"/>
    </w:pPr>
    <w:rPr>
      <w:color w:val="auto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4E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9214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E6C"/>
    <w:pPr>
      <w:keepNext/>
      <w:keepLines/>
      <w:spacing w:before="80" w:after="40"/>
      <w:outlineLvl w:val="4"/>
    </w:pPr>
    <w:rPr>
      <w:rFonts w:eastAsiaTheme="majorEastAsia" w:cstheme="majorBidi"/>
      <w:color w:val="19214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E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E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E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E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licy Heading Char"/>
    <w:basedOn w:val="DefaultParagraphFont"/>
    <w:link w:val="Heading1"/>
    <w:uiPriority w:val="9"/>
    <w:rsid w:val="00F04098"/>
    <w:rPr>
      <w:rFonts w:ascii="Arial" w:eastAsiaTheme="majorEastAsia" w:hAnsi="Arial" w:cs="Arial"/>
      <w:b/>
      <w:bCs/>
      <w:color w:val="222D69" w:themeColor="accen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D4C2A"/>
    <w:rPr>
      <w:rFonts w:ascii="Arial" w:eastAsiaTheme="majorEastAsia" w:hAnsi="Arial" w:cs="Arial"/>
      <w:b/>
      <w:bCs/>
      <w:color w:val="222D69" w:themeColor="accen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A3AD4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4E6C"/>
    <w:rPr>
      <w:rFonts w:eastAsiaTheme="majorEastAsia" w:cstheme="majorBidi"/>
      <w:i/>
      <w:iCs/>
      <w:color w:val="19214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E6C"/>
    <w:rPr>
      <w:rFonts w:eastAsiaTheme="majorEastAsia" w:cstheme="majorBidi"/>
      <w:color w:val="19214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E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E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E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E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4E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4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E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4E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4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4E6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E03180"/>
    <w:pPr>
      <w:numPr>
        <w:numId w:val="41"/>
      </w:numPr>
      <w:spacing w:after="80"/>
    </w:pPr>
  </w:style>
  <w:style w:type="character" w:styleId="IntenseEmphasis">
    <w:name w:val="Intense Emphasis"/>
    <w:basedOn w:val="DefaultParagraphFont"/>
    <w:uiPriority w:val="21"/>
    <w:qFormat/>
    <w:rsid w:val="00B24E6C"/>
    <w:rPr>
      <w:i/>
      <w:iCs/>
      <w:color w:val="19214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E6C"/>
    <w:pPr>
      <w:pBdr>
        <w:top w:val="single" w:sz="4" w:space="10" w:color="19214E" w:themeColor="accent1" w:themeShade="BF"/>
        <w:bottom w:val="single" w:sz="4" w:space="10" w:color="19214E" w:themeColor="accent1" w:themeShade="BF"/>
      </w:pBdr>
      <w:spacing w:before="360" w:after="360"/>
      <w:ind w:left="864" w:right="864"/>
      <w:jc w:val="center"/>
    </w:pPr>
    <w:rPr>
      <w:i/>
      <w:iCs/>
      <w:color w:val="19214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E6C"/>
    <w:rPr>
      <w:i/>
      <w:iCs/>
      <w:color w:val="19214E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4E6C"/>
    <w:rPr>
      <w:b/>
      <w:bCs/>
      <w:smallCaps/>
      <w:color w:val="19214E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24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E6C"/>
  </w:style>
  <w:style w:type="paragraph" w:styleId="Footer">
    <w:name w:val="footer"/>
    <w:basedOn w:val="Normal"/>
    <w:link w:val="FooterChar"/>
    <w:uiPriority w:val="99"/>
    <w:unhideWhenUsed/>
    <w:rsid w:val="00B24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E6C"/>
  </w:style>
  <w:style w:type="table" w:customStyle="1" w:styleId="TableGrid1">
    <w:name w:val="Table Grid1"/>
    <w:basedOn w:val="TableNormal"/>
    <w:next w:val="TableGrid"/>
    <w:uiPriority w:val="39"/>
    <w:rsid w:val="00B63DC8"/>
    <w:pPr>
      <w:spacing w:after="0" w:line="240" w:lineRule="auto"/>
    </w:pPr>
    <w:rPr>
      <w:rFonts w:ascii="Arial" w:hAnsi="Arial"/>
      <w:kern w:val="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4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ed">
    <w:name w:val="List Bulleted"/>
    <w:basedOn w:val="ListParagraph"/>
    <w:link w:val="ListBulletedChar"/>
    <w:qFormat/>
    <w:rsid w:val="005B1174"/>
    <w:pPr>
      <w:numPr>
        <w:numId w:val="35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03180"/>
    <w:rPr>
      <w:rFonts w:ascii="Arial" w:hAnsi="Arial" w:cs="Arial"/>
    </w:rPr>
  </w:style>
  <w:style w:type="character" w:customStyle="1" w:styleId="ListBulletedChar">
    <w:name w:val="List Bulleted Char"/>
    <w:basedOn w:val="ListParagraphChar"/>
    <w:link w:val="ListBulleted"/>
    <w:rsid w:val="005B1174"/>
    <w:rPr>
      <w:rFonts w:ascii="Arial" w:hAnsi="Arial" w:cs="Arial"/>
    </w:rPr>
  </w:style>
  <w:style w:type="table" w:customStyle="1" w:styleId="TableGrid2">
    <w:name w:val="Table Grid2"/>
    <w:basedOn w:val="TableNormal"/>
    <w:next w:val="TableGrid"/>
    <w:uiPriority w:val="39"/>
    <w:rsid w:val="00224B5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Combo">
    <w:name w:val="List Combo"/>
    <w:basedOn w:val="ListParagraph"/>
    <w:link w:val="ListComboChar"/>
    <w:rsid w:val="00E73894"/>
    <w:pPr>
      <w:numPr>
        <w:ilvl w:val="1"/>
        <w:numId w:val="22"/>
      </w:numPr>
    </w:pPr>
  </w:style>
  <w:style w:type="character" w:customStyle="1" w:styleId="ListComboChar">
    <w:name w:val="List Combo Char"/>
    <w:basedOn w:val="ListParagraphChar"/>
    <w:link w:val="ListCombo"/>
    <w:rsid w:val="00E73894"/>
    <w:rPr>
      <w:rFonts w:ascii="Arial" w:hAnsi="Arial" w:cs="Arial"/>
    </w:rPr>
  </w:style>
  <w:style w:type="paragraph" w:customStyle="1" w:styleId="THead">
    <w:name w:val="THead"/>
    <w:basedOn w:val="Normal"/>
    <w:link w:val="THeadChar"/>
    <w:autoRedefine/>
    <w:rsid w:val="001901F0"/>
    <w:pPr>
      <w:autoSpaceDE w:val="0"/>
      <w:autoSpaceDN w:val="0"/>
      <w:adjustRightInd w:val="0"/>
    </w:pPr>
    <w:rPr>
      <w:rFonts w:eastAsia="Times New Roman" w:cstheme="minorHAnsi"/>
      <w:b/>
      <w:color w:val="000000"/>
      <w:kern w:val="0"/>
      <w14:ligatures w14:val="none"/>
    </w:rPr>
  </w:style>
  <w:style w:type="character" w:customStyle="1" w:styleId="THeadChar">
    <w:name w:val="THead Char"/>
    <w:basedOn w:val="DefaultParagraphFont"/>
    <w:link w:val="THead"/>
    <w:rsid w:val="001901F0"/>
    <w:rPr>
      <w:rFonts w:ascii="Arial" w:eastAsia="Times New Roman" w:hAnsi="Arial" w:cstheme="minorHAnsi"/>
      <w:b/>
      <w:color w:val="000000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535EF8"/>
    <w:rPr>
      <w:color w:val="9F3223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7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7D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7D5C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D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D5C"/>
    <w:rPr>
      <w:rFonts w:ascii="Arial" w:hAnsi="Arial" w:cs="Arial"/>
      <w:b/>
      <w:bCs/>
      <w:sz w:val="20"/>
      <w:szCs w:val="20"/>
    </w:rPr>
  </w:style>
  <w:style w:type="paragraph" w:customStyle="1" w:styleId="List-TOC">
    <w:name w:val="List - TOC"/>
    <w:basedOn w:val="ListParagraph"/>
    <w:link w:val="List-TOCChar"/>
    <w:qFormat/>
    <w:rsid w:val="007D7CEB"/>
    <w:pPr>
      <w:numPr>
        <w:numId w:val="44"/>
      </w:numPr>
    </w:pPr>
  </w:style>
  <w:style w:type="character" w:customStyle="1" w:styleId="List-TOCChar">
    <w:name w:val="List - TOC Char"/>
    <w:basedOn w:val="ListParagraphChar"/>
    <w:link w:val="List-TOC"/>
    <w:rsid w:val="007D7CE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vrsm.support@twc.texas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WC24">
  <a:themeElements>
    <a:clrScheme name="Texa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22D69"/>
      </a:accent1>
      <a:accent2>
        <a:srgbClr val="9F3223"/>
      </a:accent2>
      <a:accent3>
        <a:srgbClr val="D7E5F5"/>
      </a:accent3>
      <a:accent4>
        <a:srgbClr val="F0F4FA"/>
      </a:accent4>
      <a:accent5>
        <a:srgbClr val="E07D50"/>
      </a:accent5>
      <a:accent6>
        <a:srgbClr val="7F7F7F"/>
      </a:accent6>
      <a:hlink>
        <a:srgbClr val="9F3223"/>
      </a:hlink>
      <a:folHlink>
        <a:srgbClr val="222D6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16" ma:contentTypeDescription="Create a new document." ma:contentTypeScope="" ma:versionID="9514c761b40e349211340c5f200e3567">
  <xsd:schema xmlns:xsd="http://www.w3.org/2001/XMLSchema" xmlns:xs="http://www.w3.org/2001/XMLSchema" xmlns:p="http://schemas.microsoft.com/office/2006/metadata/properties" xmlns:ns2="6bfde61a-94c1-42db-b4d1-79e5b3c6adc0" xmlns:ns3="58825e9e-cc90-40c0-979d-f08666619410" xmlns:ns4="041c5daf-9d3a-4e9a-b660-f4ef0b4e5805" targetNamespace="http://schemas.microsoft.com/office/2006/metadata/properties" ma:root="true" ma:fieldsID="69a65d7d059f2ece8b4ee9d86641ab7a" ns2:_="" ns3:_="" ns4:_="">
    <xsd:import namespace="6bfde61a-94c1-42db-b4d1-79e5b3c6adc0"/>
    <xsd:import namespace="58825e9e-cc90-40c0-979d-f08666619410"/>
    <xsd:import namespace="041c5daf-9d3a-4e9a-b660-f4ef0b4e5805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  <xsd:element ref="ns2:CheckedOut" minOccurs="0"/>
                <xsd:element ref="ns2:VerifiedPublica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4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Out" ma:index="12" nillable="true" ma:displayName="Checked Out" ma:format="Dropdown" ma:internalName="CheckedOut">
      <xsd:simpleType>
        <xsd:restriction base="dms:Text">
          <xsd:maxLength value="255"/>
        </xsd:restriction>
      </xsd:simpleType>
    </xsd:element>
    <xsd:element name="VerifiedPublication" ma:index="13" nillable="true" ma:displayName="Verified Publication" ma:default="0" ma:description="Verified Publication" ma:format="Dropdown" ma:internalName="VerifiedPublication">
      <xsd:simpleType>
        <xsd:restriction base="dms:Boolea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25e9e-cc90-40c0-979d-f08666619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c5daf-9d3a-4e9a-b660-f4ef0b4e580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ifiedPublication xmlns="6bfde61a-94c1-42db-b4d1-79e5b3c6adc0">false</VerifiedPublication>
    <CheckedOut xmlns="6bfde61a-94c1-42db-b4d1-79e5b3c6adc0" xsi:nil="true"/>
    <Assignedto xmlns="6bfde61a-94c1-42db-b4d1-79e5b3c6adc0">
      <UserInfo>
        <DisplayName/>
        <AccountId xsi:nil="true"/>
        <AccountType/>
      </UserInfo>
    </Assignedto>
    <Comments xmlns="6bfde61a-94c1-42db-b4d1-79e5b3c6adc0" xsi:nil="true"/>
  </documentManagement>
</p:properties>
</file>

<file path=customXml/itemProps1.xml><?xml version="1.0" encoding="utf-8"?>
<ds:datastoreItem xmlns:ds="http://schemas.openxmlformats.org/officeDocument/2006/customXml" ds:itemID="{9E9388F1-A4AC-4430-9417-A5988157619E}"/>
</file>

<file path=customXml/itemProps2.xml><?xml version="1.0" encoding="utf-8"?>
<ds:datastoreItem xmlns:ds="http://schemas.openxmlformats.org/officeDocument/2006/customXml" ds:itemID="{8DB3A46C-7124-4E35-83D9-2B99E448BB8B}"/>
</file>

<file path=customXml/itemProps3.xml><?xml version="1.0" encoding="utf-8"?>
<ds:datastoreItem xmlns:ds="http://schemas.openxmlformats.org/officeDocument/2006/customXml" ds:itemID="{8EEBD6FC-4850-4B26-8B4D-63673FADE4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VRSM - Part E, Chapter 1 - Introduction</vt:lpstr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VRSM - Part E, Chapter 1 - Introduction</dc:title>
  <dc:subject/>
  <dc:creator>TWC-VR</dc:creator>
  <cp:keywords>Texas Workforce Commission Vocational Rehabilitation Services Manual (VRSM) policy</cp:keywords>
  <dc:description/>
  <cp:lastModifiedBy>Christa Strickland-Kucerak</cp:lastModifiedBy>
  <cp:revision>22</cp:revision>
  <dcterms:created xsi:type="dcterms:W3CDTF">2024-07-24T18:52:00Z</dcterms:created>
  <dcterms:modified xsi:type="dcterms:W3CDTF">2024-08-24T03:50:00Z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