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97A3" w14:textId="4DFC467E" w:rsidR="002A345C" w:rsidRPr="00D77322" w:rsidRDefault="009C13A1" w:rsidP="009C13A1">
      <w:pPr>
        <w:pStyle w:val="Heading1"/>
      </w:pPr>
      <w:r>
        <w:t xml:space="preserve">PART </w:t>
      </w:r>
      <w:r w:rsidR="005F2119">
        <w:t>D</w:t>
      </w:r>
      <w:r w:rsidR="008C321B">
        <w:t>, CHAPTER 1</w:t>
      </w:r>
      <w:r>
        <w:t>:</w:t>
      </w:r>
      <w:r w:rsidR="008E41C3">
        <w:br/>
      </w:r>
      <w:r w:rsidR="005F2119">
        <w:t>BUDGETING AND PURCHASING</w:t>
      </w:r>
      <w:r w:rsidR="008E41C3">
        <w:t xml:space="preserve"> INTRODUCTION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05"/>
        <w:gridCol w:w="7609"/>
      </w:tblGrid>
      <w:tr w:rsidR="00895186" w:rsidRPr="00414B84" w14:paraId="5CFE8EC2" w14:textId="77777777" w:rsidTr="00224B5C">
        <w:trPr>
          <w:tblHeader/>
        </w:trPr>
        <w:tc>
          <w:tcPr>
            <w:tcW w:w="2605" w:type="dxa"/>
            <w:tcBorders>
              <w:top w:val="single" w:sz="12" w:space="0" w:color="222D69"/>
            </w:tcBorders>
            <w:shd w:val="clear" w:color="auto" w:fill="F0F4FA"/>
            <w:vAlign w:val="center"/>
          </w:tcPr>
          <w:p w14:paraId="6D6046D7" w14:textId="77777777" w:rsidR="00224B5C" w:rsidRPr="00414B84" w:rsidRDefault="00224B5C" w:rsidP="00414B84">
            <w:pPr>
              <w:pStyle w:val="THead"/>
              <w:rPr>
                <w:sz w:val="24"/>
                <w:szCs w:val="24"/>
                <w:lang w:val="en" w:eastAsia="ja-JP"/>
              </w:rPr>
            </w:pPr>
            <w:r w:rsidRPr="00414B84">
              <w:rPr>
                <w:sz w:val="24"/>
                <w:szCs w:val="24"/>
                <w:lang w:val="en" w:eastAsia="ja-JP"/>
              </w:rPr>
              <w:t>Policy Number</w:t>
            </w:r>
          </w:p>
        </w:tc>
        <w:tc>
          <w:tcPr>
            <w:tcW w:w="7609" w:type="dxa"/>
            <w:tcBorders>
              <w:top w:val="single" w:sz="12" w:space="0" w:color="222D69"/>
            </w:tcBorders>
            <w:shd w:val="clear" w:color="auto" w:fill="F0F4FA"/>
            <w:vAlign w:val="center"/>
          </w:tcPr>
          <w:p w14:paraId="218A9839" w14:textId="05EE1A01" w:rsidR="00224B5C" w:rsidRPr="00414B84" w:rsidRDefault="008E41C3" w:rsidP="00414B84">
            <w:pPr>
              <w:pStyle w:val="THead"/>
              <w:rPr>
                <w:sz w:val="24"/>
                <w:szCs w:val="24"/>
                <w:lang w:val="en" w:eastAsia="ja-JP"/>
              </w:rPr>
            </w:pPr>
            <w:r>
              <w:rPr>
                <w:sz w:val="24"/>
                <w:szCs w:val="24"/>
                <w:lang w:val="en" w:eastAsia="ja-JP"/>
              </w:rPr>
              <w:t>Effective Date</w:t>
            </w:r>
          </w:p>
        </w:tc>
      </w:tr>
      <w:tr w:rsidR="00224B5C" w:rsidRPr="00895186" w14:paraId="4C6CED8F" w14:textId="77777777" w:rsidTr="00891C36">
        <w:tc>
          <w:tcPr>
            <w:tcW w:w="2605" w:type="dxa"/>
            <w:vAlign w:val="center"/>
          </w:tcPr>
          <w:p w14:paraId="4BDDEF0A" w14:textId="586FF8EE" w:rsidR="00224B5C" w:rsidRPr="00204AEA" w:rsidRDefault="008E41C3" w:rsidP="00895186">
            <w:pPr>
              <w:rPr>
                <w:b/>
                <w:bCs/>
                <w:sz w:val="24"/>
                <w:szCs w:val="24"/>
                <w:lang w:val="en" w:eastAsia="ja-JP"/>
              </w:rPr>
            </w:pPr>
            <w:r w:rsidRPr="00414B84">
              <w:rPr>
                <w:sz w:val="24"/>
                <w:szCs w:val="24"/>
                <w:lang w:val="en" w:eastAsia="ja-JP"/>
              </w:rPr>
              <w:t xml:space="preserve">Part </w:t>
            </w:r>
            <w:r>
              <w:rPr>
                <w:sz w:val="24"/>
                <w:szCs w:val="24"/>
                <w:lang w:val="en" w:eastAsia="ja-JP"/>
              </w:rPr>
              <w:t>D</w:t>
            </w:r>
            <w:r w:rsidRPr="00414B84">
              <w:rPr>
                <w:sz w:val="24"/>
                <w:szCs w:val="24"/>
                <w:lang w:val="en" w:eastAsia="ja-JP"/>
              </w:rPr>
              <w:t xml:space="preserve">, Chapter </w:t>
            </w:r>
            <w:r>
              <w:rPr>
                <w:sz w:val="24"/>
                <w:szCs w:val="24"/>
                <w:lang w:val="en" w:eastAsia="ja-JP"/>
              </w:rPr>
              <w:t>1</w:t>
            </w:r>
          </w:p>
        </w:tc>
        <w:tc>
          <w:tcPr>
            <w:tcW w:w="7609" w:type="dxa"/>
            <w:vAlign w:val="center"/>
          </w:tcPr>
          <w:p w14:paraId="1C282DAC" w14:textId="3D93DCCB" w:rsidR="00224B5C" w:rsidRPr="00895186" w:rsidRDefault="004C5E23" w:rsidP="00895186">
            <w:pPr>
              <w:rPr>
                <w:sz w:val="24"/>
                <w:szCs w:val="24"/>
                <w:lang w:val="en" w:eastAsia="ja-JP"/>
              </w:rPr>
            </w:pPr>
            <w:r>
              <w:rPr>
                <w:sz w:val="24"/>
                <w:szCs w:val="24"/>
                <w:lang w:val="en" w:eastAsia="ja-JP"/>
              </w:rPr>
              <w:t>09/03/2024</w:t>
            </w:r>
          </w:p>
        </w:tc>
      </w:tr>
    </w:tbl>
    <w:p w14:paraId="0C6243EA" w14:textId="7FA86C2F" w:rsidR="00995554" w:rsidRPr="00AD4C2A" w:rsidRDefault="008E41C3" w:rsidP="00330015">
      <w:pPr>
        <w:pStyle w:val="Heading2"/>
      </w:pPr>
      <w:r>
        <w:t>OVERVIEW</w:t>
      </w:r>
    </w:p>
    <w:p w14:paraId="7884065C" w14:textId="77777777" w:rsidR="005F2119" w:rsidRPr="00606F63" w:rsidRDefault="005F2119" w:rsidP="005F2119">
      <w:pPr>
        <w:rPr>
          <w:lang w:val="en"/>
        </w:rPr>
      </w:pPr>
      <w:r w:rsidRPr="00606F63">
        <w:rPr>
          <w:lang w:val="en"/>
        </w:rPr>
        <w:t xml:space="preserve">Part D </w:t>
      </w:r>
      <w:r>
        <w:rPr>
          <w:lang w:val="en"/>
        </w:rPr>
        <w:t xml:space="preserve">serves as the requirements related to </w:t>
      </w:r>
      <w:r w:rsidRPr="00606F63">
        <w:rPr>
          <w:lang w:val="en"/>
        </w:rPr>
        <w:t xml:space="preserve">Budgeting and Purchasing, which describes the requirements and </w:t>
      </w:r>
      <w:r>
        <w:rPr>
          <w:lang w:val="en"/>
        </w:rPr>
        <w:t xml:space="preserve">TWC-VR </w:t>
      </w:r>
      <w:r w:rsidRPr="00606F63">
        <w:rPr>
          <w:lang w:val="en"/>
        </w:rPr>
        <w:t>staff responsibilities for customer service budget allocation, distribution, and monitoring.</w:t>
      </w:r>
      <w:r>
        <w:rPr>
          <w:lang w:val="en"/>
        </w:rPr>
        <w:t xml:space="preserve"> </w:t>
      </w:r>
      <w:r w:rsidRPr="00606F63">
        <w:rPr>
          <w:lang w:val="en"/>
        </w:rPr>
        <w:t xml:space="preserve">Part D </w:t>
      </w:r>
      <w:r>
        <w:rPr>
          <w:lang w:val="en"/>
        </w:rPr>
        <w:t xml:space="preserve">also </w:t>
      </w:r>
      <w:r w:rsidRPr="00606F63">
        <w:rPr>
          <w:lang w:val="en"/>
        </w:rPr>
        <w:t>includes the requirements for purchasing goods and services</w:t>
      </w:r>
      <w:r>
        <w:rPr>
          <w:lang w:val="en"/>
        </w:rPr>
        <w:t>,</w:t>
      </w:r>
      <w:r w:rsidRPr="00606F63">
        <w:rPr>
          <w:lang w:val="en"/>
        </w:rPr>
        <w:t xml:space="preserve"> statewide operating procedures</w:t>
      </w:r>
      <w:r>
        <w:rPr>
          <w:lang w:val="en"/>
        </w:rPr>
        <w:t>, vendors/contractors</w:t>
      </w:r>
      <w:r w:rsidRPr="00606F63">
        <w:rPr>
          <w:lang w:val="en"/>
        </w:rPr>
        <w:t xml:space="preserve"> and support</w:t>
      </w:r>
      <w:r>
        <w:rPr>
          <w:lang w:val="en"/>
        </w:rPr>
        <w:t>s</w:t>
      </w:r>
      <w:r w:rsidRPr="00606F63">
        <w:rPr>
          <w:lang w:val="en"/>
        </w:rPr>
        <w:t xml:space="preserve"> the highest compliance with Federal and State law. </w:t>
      </w:r>
    </w:p>
    <w:p w14:paraId="7BF50003" w14:textId="77777777" w:rsidR="005F2119" w:rsidRPr="00606F63" w:rsidRDefault="005F2119" w:rsidP="005F2119">
      <w:pPr>
        <w:rPr>
          <w:lang w:val="en"/>
        </w:rPr>
      </w:pPr>
      <w:r w:rsidRPr="00C61D10">
        <w:rPr>
          <w:lang w:val="en"/>
        </w:rPr>
        <w:t>It should be noted that the list of regulations cited in the authority sections of Part D are representative, not a comprehensive list.</w:t>
      </w:r>
    </w:p>
    <w:p w14:paraId="010E7864" w14:textId="77777777" w:rsidR="005F2119" w:rsidRPr="000D1A42" w:rsidRDefault="005F2119" w:rsidP="005F2119">
      <w:r w:rsidRPr="000D1A42">
        <w:rPr>
          <w:lang w:val="en"/>
        </w:rPr>
        <w:t xml:space="preserve">Questions related to Part </w:t>
      </w:r>
      <w:r>
        <w:rPr>
          <w:lang w:val="en"/>
        </w:rPr>
        <w:t>D</w:t>
      </w:r>
      <w:r w:rsidRPr="000D1A42">
        <w:rPr>
          <w:lang w:val="en"/>
        </w:rPr>
        <w:t xml:space="preserve"> policies and procedures can be emailed to the</w:t>
      </w:r>
      <w:r w:rsidRPr="000D1A42">
        <w:t xml:space="preserve"> Policy Planning and Statewide Initiatives Team (PPSI) at </w:t>
      </w:r>
      <w:hyperlink r:id="rId7" w:history="1">
        <w:r w:rsidRPr="000D1A42">
          <w:rPr>
            <w:rStyle w:val="Hyperlink"/>
          </w:rPr>
          <w:t>vrsm.support@twc.texas.gov</w:t>
        </w:r>
      </w:hyperlink>
      <w:r w:rsidRPr="000D1A42">
        <w:t>.</w:t>
      </w:r>
    </w:p>
    <w:p w14:paraId="5EB73B5E" w14:textId="2E31E6B9" w:rsidR="001901F0" w:rsidRDefault="00535EF8" w:rsidP="00DF2613">
      <w:pPr>
        <w:pStyle w:val="Heading2"/>
      </w:pPr>
      <w:r>
        <w:t>CONTENTS</w:t>
      </w:r>
    </w:p>
    <w:p w14:paraId="67C905C1" w14:textId="610B1778" w:rsidR="005F2119" w:rsidRPr="005F2119" w:rsidRDefault="005F2119" w:rsidP="005F2119">
      <w:pPr>
        <w:pStyle w:val="List-TOC"/>
        <w:shd w:val="clear" w:color="auto" w:fill="F0F4FA" w:themeFill="accent4"/>
        <w:rPr>
          <w:b/>
          <w:bCs/>
        </w:rPr>
      </w:pPr>
      <w:r w:rsidRPr="005F2119">
        <w:rPr>
          <w:b/>
          <w:bCs/>
        </w:rPr>
        <w:t xml:space="preserve">Part D: </w:t>
      </w:r>
      <w:r w:rsidR="00A0612D">
        <w:rPr>
          <w:b/>
          <w:bCs/>
        </w:rPr>
        <w:t xml:space="preserve">Budgeting and Purchasing </w:t>
      </w:r>
      <w:r w:rsidRPr="005F2119">
        <w:rPr>
          <w:b/>
          <w:bCs/>
        </w:rPr>
        <w:t>Introduction</w:t>
      </w:r>
    </w:p>
    <w:p w14:paraId="25EEA890" w14:textId="77777777" w:rsidR="005F2119" w:rsidRPr="005F2119" w:rsidRDefault="005F2119" w:rsidP="005F2119">
      <w:pPr>
        <w:pStyle w:val="List-TOC"/>
        <w:shd w:val="clear" w:color="auto" w:fill="F0F4FA" w:themeFill="accent4"/>
        <w:rPr>
          <w:b/>
          <w:bCs/>
        </w:rPr>
      </w:pPr>
      <w:r w:rsidRPr="005F2119">
        <w:rPr>
          <w:b/>
          <w:bCs/>
        </w:rPr>
        <w:t>Budgeting and Purchasing</w:t>
      </w:r>
    </w:p>
    <w:p w14:paraId="4FC561EC" w14:textId="77777777" w:rsidR="005F2119" w:rsidRPr="005F2119" w:rsidRDefault="005F2119" w:rsidP="005F2119">
      <w:pPr>
        <w:pStyle w:val="List-TOC"/>
        <w:shd w:val="clear" w:color="auto" w:fill="F0F4FA" w:themeFill="accent4"/>
        <w:rPr>
          <w:b/>
          <w:bCs/>
        </w:rPr>
      </w:pPr>
      <w:r w:rsidRPr="005F2119">
        <w:rPr>
          <w:b/>
          <w:bCs/>
        </w:rPr>
        <w:t>Purchasing Goods and Services</w:t>
      </w:r>
    </w:p>
    <w:p w14:paraId="624A6AC2" w14:textId="77777777" w:rsidR="005F2119" w:rsidRPr="005F2119" w:rsidRDefault="005F2119" w:rsidP="005F2119">
      <w:pPr>
        <w:pStyle w:val="List-TOC"/>
        <w:shd w:val="clear" w:color="auto" w:fill="F0F4FA" w:themeFill="accent4"/>
        <w:rPr>
          <w:b/>
          <w:bCs/>
        </w:rPr>
      </w:pPr>
      <w:r w:rsidRPr="005F2119">
        <w:rPr>
          <w:b/>
          <w:bCs/>
        </w:rPr>
        <w:t>Business Procedures for TWC-VR Staff</w:t>
      </w:r>
    </w:p>
    <w:p w14:paraId="5BEE6E04" w14:textId="77777777" w:rsidR="005F2119" w:rsidRPr="005F2119" w:rsidRDefault="005F2119" w:rsidP="005F2119">
      <w:pPr>
        <w:pStyle w:val="List-TOC"/>
        <w:shd w:val="clear" w:color="auto" w:fill="F0F4FA" w:themeFill="accent4"/>
        <w:rPr>
          <w:b/>
          <w:bCs/>
        </w:rPr>
      </w:pPr>
      <w:r w:rsidRPr="005F2119">
        <w:rPr>
          <w:b/>
          <w:bCs/>
        </w:rPr>
        <w:t>Vendors</w:t>
      </w:r>
    </w:p>
    <w:p w14:paraId="612CA78F" w14:textId="77777777" w:rsidR="0014566F" w:rsidRPr="0014566F" w:rsidRDefault="0014566F" w:rsidP="0014566F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905"/>
        <w:gridCol w:w="5890"/>
      </w:tblGrid>
      <w:tr w:rsidR="00DF2613" w:rsidRPr="00E25821" w14:paraId="012E1324" w14:textId="77777777" w:rsidTr="009F7EBF">
        <w:trPr>
          <w:tblHeader/>
        </w:trPr>
        <w:tc>
          <w:tcPr>
            <w:tcW w:w="1560" w:type="dxa"/>
            <w:shd w:val="clear" w:color="auto" w:fill="F0F4FA" w:themeFill="accent4"/>
          </w:tcPr>
          <w:p w14:paraId="612EB67F" w14:textId="77777777" w:rsidR="00DF2613" w:rsidRPr="00E25821" w:rsidRDefault="00DF2613" w:rsidP="007D7CEB">
            <w:pPr>
              <w:pStyle w:val="THead"/>
              <w:spacing w:before="100" w:beforeAutospacing="1"/>
            </w:pPr>
            <w:bookmarkStart w:id="0" w:name="_Hlk174301498"/>
            <w:r w:rsidRPr="00E25821">
              <w:t>Date</w:t>
            </w:r>
          </w:p>
        </w:tc>
        <w:tc>
          <w:tcPr>
            <w:tcW w:w="1905" w:type="dxa"/>
            <w:shd w:val="clear" w:color="auto" w:fill="F0F4FA" w:themeFill="accent4"/>
          </w:tcPr>
          <w:p w14:paraId="581C0D03" w14:textId="77777777" w:rsidR="00DF2613" w:rsidRPr="00E25821" w:rsidRDefault="00DF2613" w:rsidP="007D7CEB">
            <w:pPr>
              <w:pStyle w:val="THead"/>
              <w:spacing w:before="100" w:beforeAutospacing="1"/>
            </w:pPr>
            <w:r w:rsidRPr="00E25821">
              <w:t>Type</w:t>
            </w:r>
          </w:p>
        </w:tc>
        <w:tc>
          <w:tcPr>
            <w:tcW w:w="5890" w:type="dxa"/>
            <w:shd w:val="clear" w:color="auto" w:fill="F0F4FA" w:themeFill="accent4"/>
          </w:tcPr>
          <w:p w14:paraId="472C14FD" w14:textId="77777777" w:rsidR="00DF2613" w:rsidRPr="00E25821" w:rsidRDefault="00DF2613" w:rsidP="007D7CEB">
            <w:pPr>
              <w:pStyle w:val="THead"/>
              <w:spacing w:before="100" w:beforeAutospacing="1"/>
            </w:pPr>
            <w:r w:rsidRPr="00E25821">
              <w:t>Change Description</w:t>
            </w:r>
          </w:p>
        </w:tc>
      </w:tr>
      <w:tr w:rsidR="00DF2613" w14:paraId="653E8EBF" w14:textId="77777777" w:rsidTr="009F7EBF">
        <w:tc>
          <w:tcPr>
            <w:tcW w:w="1560" w:type="dxa"/>
          </w:tcPr>
          <w:p w14:paraId="5FA10EC3" w14:textId="77777777" w:rsidR="00DF2613" w:rsidRDefault="00DF2613" w:rsidP="007D7CEB">
            <w:pPr>
              <w:pStyle w:val="ListParagraph"/>
              <w:numPr>
                <w:ilvl w:val="0"/>
                <w:numId w:val="0"/>
              </w:numPr>
              <w:spacing w:before="100" w:beforeAutospacing="1"/>
            </w:pPr>
            <w:r>
              <w:t>9/3/2024</w:t>
            </w:r>
          </w:p>
        </w:tc>
        <w:tc>
          <w:tcPr>
            <w:tcW w:w="1905" w:type="dxa"/>
          </w:tcPr>
          <w:p w14:paraId="40C04202" w14:textId="77777777" w:rsidR="00DF2613" w:rsidRDefault="00DF2613" w:rsidP="007D7CEB">
            <w:pPr>
              <w:pStyle w:val="ListParagraph"/>
              <w:numPr>
                <w:ilvl w:val="0"/>
                <w:numId w:val="0"/>
              </w:numPr>
              <w:spacing w:before="100" w:beforeAutospacing="1"/>
            </w:pPr>
            <w:r>
              <w:t>New</w:t>
            </w:r>
          </w:p>
        </w:tc>
        <w:tc>
          <w:tcPr>
            <w:tcW w:w="5890" w:type="dxa"/>
          </w:tcPr>
          <w:p w14:paraId="2AB10CA3" w14:textId="77777777" w:rsidR="00DF2613" w:rsidRDefault="00DF2613" w:rsidP="007D7CEB">
            <w:pPr>
              <w:pStyle w:val="ListParagraph"/>
              <w:numPr>
                <w:ilvl w:val="0"/>
                <w:numId w:val="0"/>
              </w:numPr>
              <w:spacing w:before="100" w:beforeAutospacing="1"/>
            </w:pPr>
            <w:r>
              <w:t>VRSM Policy and Procedure Rewrite</w:t>
            </w:r>
          </w:p>
        </w:tc>
      </w:tr>
      <w:bookmarkEnd w:id="0"/>
    </w:tbl>
    <w:p w14:paraId="7DC09C07" w14:textId="77777777" w:rsidR="00DF2613" w:rsidRPr="00E57035" w:rsidRDefault="00DF2613" w:rsidP="00895186">
      <w:pPr>
        <w:rPr>
          <w:color w:val="C00000"/>
        </w:rPr>
      </w:pPr>
    </w:p>
    <w:sectPr w:rsidR="00DF2613" w:rsidRPr="00E57035" w:rsidSect="00F82376">
      <w:headerReference w:type="default" r:id="rId8"/>
      <w:footerReference w:type="default" r:id="rId9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47223" w14:textId="77777777" w:rsidR="00C65EE3" w:rsidRDefault="00C65EE3" w:rsidP="00895186">
      <w:r>
        <w:separator/>
      </w:r>
    </w:p>
  </w:endnote>
  <w:endnote w:type="continuationSeparator" w:id="0">
    <w:p w14:paraId="350EDE02" w14:textId="77777777" w:rsidR="00C65EE3" w:rsidRDefault="00C65EE3" w:rsidP="008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CF58B" w14:textId="29B67596" w:rsidR="00B24E6C" w:rsidRDefault="00D81FE3" w:rsidP="008951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0B3F3" wp14:editId="3245F1E8">
              <wp:simplePos x="0" y="0"/>
              <wp:positionH relativeFrom="column">
                <wp:posOffset>-374015</wp:posOffset>
              </wp:positionH>
              <wp:positionV relativeFrom="paragraph">
                <wp:posOffset>3810</wp:posOffset>
              </wp:positionV>
              <wp:extent cx="4238625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8625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6145FD2D" w:rsidR="00501E08" w:rsidRPr="00501E08" w:rsidRDefault="00D13D5E" w:rsidP="00895186">
                          <w:r>
                            <w:t xml:space="preserve">Part </w:t>
                          </w:r>
                          <w:r w:rsidR="005F2119">
                            <w:t>D</w:t>
                          </w:r>
                          <w:r>
                            <w:t xml:space="preserve">, Chapter 1: </w:t>
                          </w:r>
                          <w:r w:rsidR="00D81FE3">
                            <w:t>Budgeting and Purchasing</w:t>
                          </w:r>
                          <w:r w:rsidR="0014566F">
                            <w:t xml:space="preserve"> </w:t>
                          </w:r>
                          <w:r w:rsidR="00A0612D">
                            <w:t>Introduction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.45pt;margin-top:.3pt;width:333.75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" filled="f" stroked="f" strokeweight=".5pt">
              <v:textbox>
                <w:txbxContent>
                  <w:p w14:paraId="25686EF3" w14:textId="6145FD2D" w:rsidR="00501E08" w:rsidRPr="00501E08" w:rsidRDefault="00D13D5E" w:rsidP="00895186">
                    <w:r>
                      <w:t xml:space="preserve">Part </w:t>
                    </w:r>
                    <w:r w:rsidR="005F2119">
                      <w:t>D</w:t>
                    </w:r>
                    <w:r>
                      <w:t xml:space="preserve">, Chapter 1: </w:t>
                    </w:r>
                    <w:r w:rsidR="00D81FE3">
                      <w:t>Budgeting and Purchasing</w:t>
                    </w:r>
                    <w:r w:rsidR="0014566F">
                      <w:t xml:space="preserve"> </w:t>
                    </w:r>
                    <w:r w:rsidR="00A0612D">
                      <w:t>Introduction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1E08" w:rsidRPr="005017F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428C2" wp14:editId="09484B2C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7" type="#_x0000_t5" alt="&quot;&quot;" style="position:absolute;margin-left:524.2pt;margin-top:722.95pt;width:88.7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49965" w14:textId="77777777" w:rsidR="00C65EE3" w:rsidRDefault="00C65EE3" w:rsidP="00895186">
      <w:r>
        <w:separator/>
      </w:r>
    </w:p>
  </w:footnote>
  <w:footnote w:type="continuationSeparator" w:id="0">
    <w:p w14:paraId="0CBA9B93" w14:textId="77777777" w:rsidR="00C65EE3" w:rsidRDefault="00C65EE3" w:rsidP="008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7417A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13DB"/>
    <w:multiLevelType w:val="multilevel"/>
    <w:tmpl w:val="416EA110"/>
    <w:lvl w:ilvl="0">
      <w:start w:val="1"/>
      <w:numFmt w:val="decimal"/>
      <w:pStyle w:val="ListParagraph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3.%2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0B2863"/>
    <w:multiLevelType w:val="multilevel"/>
    <w:tmpl w:val="8C04117E"/>
    <w:lvl w:ilvl="0">
      <w:start w:val="1"/>
      <w:numFmt w:val="decimal"/>
      <w:pStyle w:val="List-TOC"/>
      <w:lvlText w:val="%1."/>
      <w:lvlJc w:val="right"/>
      <w:pPr>
        <w:ind w:left="504" w:hanging="216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1008" w:hanging="144"/>
      </w:pPr>
      <w:rPr>
        <w:rFonts w:hint="default"/>
      </w:rPr>
    </w:lvl>
    <w:lvl w:ilvl="2">
      <w:start w:val="1"/>
      <w:numFmt w:val="lowerLetter"/>
      <w:lvlText w:val="%1.%2.%3."/>
      <w:lvlJc w:val="right"/>
      <w:pPr>
        <w:ind w:left="2016" w:hanging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B3589F"/>
    <w:multiLevelType w:val="hybridMultilevel"/>
    <w:tmpl w:val="472A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49E6CF0"/>
    <w:multiLevelType w:val="multilevel"/>
    <w:tmpl w:val="E634E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a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26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27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E0513B"/>
    <w:multiLevelType w:val="multilevel"/>
    <w:tmpl w:val="2BC6B60A"/>
    <w:lvl w:ilvl="0">
      <w:start w:val="1"/>
      <w:numFmt w:val="decimal"/>
      <w:lvlText w:val="%1."/>
      <w:lvlJc w:val="right"/>
      <w:pPr>
        <w:ind w:left="360" w:hanging="72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08174AA"/>
    <w:multiLevelType w:val="multilevel"/>
    <w:tmpl w:val="85580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457C8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39" w15:restartNumberingAfterBreak="0">
    <w:nsid w:val="7B07144A"/>
    <w:multiLevelType w:val="multilevel"/>
    <w:tmpl w:val="1A1E4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6289932">
    <w:abstractNumId w:val="22"/>
  </w:num>
  <w:num w:numId="2" w16cid:durableId="620455520">
    <w:abstractNumId w:val="0"/>
  </w:num>
  <w:num w:numId="3" w16cid:durableId="943148761">
    <w:abstractNumId w:val="18"/>
  </w:num>
  <w:num w:numId="4" w16cid:durableId="109056539">
    <w:abstractNumId w:val="33"/>
  </w:num>
  <w:num w:numId="5" w16cid:durableId="1893686843">
    <w:abstractNumId w:val="23"/>
  </w:num>
  <w:num w:numId="6" w16cid:durableId="760954600">
    <w:abstractNumId w:val="26"/>
  </w:num>
  <w:num w:numId="7" w16cid:durableId="1429428784">
    <w:abstractNumId w:val="15"/>
  </w:num>
  <w:num w:numId="8" w16cid:durableId="436485834">
    <w:abstractNumId w:val="9"/>
  </w:num>
  <w:num w:numId="9" w16cid:durableId="127362230">
    <w:abstractNumId w:val="4"/>
  </w:num>
  <w:num w:numId="10" w16cid:durableId="1604805518">
    <w:abstractNumId w:val="7"/>
  </w:num>
  <w:num w:numId="11" w16cid:durableId="1256401764">
    <w:abstractNumId w:val="27"/>
  </w:num>
  <w:num w:numId="12" w16cid:durableId="1548175440">
    <w:abstractNumId w:val="35"/>
  </w:num>
  <w:num w:numId="13" w16cid:durableId="975644156">
    <w:abstractNumId w:val="8"/>
  </w:num>
  <w:num w:numId="14" w16cid:durableId="2099713293">
    <w:abstractNumId w:val="20"/>
  </w:num>
  <w:num w:numId="15" w16cid:durableId="1594316770">
    <w:abstractNumId w:val="24"/>
  </w:num>
  <w:num w:numId="16" w16cid:durableId="700741873">
    <w:abstractNumId w:val="30"/>
  </w:num>
  <w:num w:numId="17" w16cid:durableId="1651835230">
    <w:abstractNumId w:val="19"/>
  </w:num>
  <w:num w:numId="18" w16cid:durableId="883299119">
    <w:abstractNumId w:val="32"/>
  </w:num>
  <w:num w:numId="19" w16cid:durableId="84305632">
    <w:abstractNumId w:val="14"/>
  </w:num>
  <w:num w:numId="20" w16cid:durableId="1057705478">
    <w:abstractNumId w:val="37"/>
  </w:num>
  <w:num w:numId="21" w16cid:durableId="96758055">
    <w:abstractNumId w:val="25"/>
  </w:num>
  <w:num w:numId="22" w16cid:durableId="722797963">
    <w:abstractNumId w:val="10"/>
  </w:num>
  <w:num w:numId="23" w16cid:durableId="1638485069">
    <w:abstractNumId w:val="17"/>
  </w:num>
  <w:num w:numId="24" w16cid:durableId="1439984590">
    <w:abstractNumId w:val="37"/>
    <w:lvlOverride w:ilvl="0">
      <w:startOverride w:val="1"/>
    </w:lvlOverride>
  </w:num>
  <w:num w:numId="25" w16cid:durableId="460730897">
    <w:abstractNumId w:val="11"/>
  </w:num>
  <w:num w:numId="26" w16cid:durableId="1377244451">
    <w:abstractNumId w:val="1"/>
  </w:num>
  <w:num w:numId="27" w16cid:durableId="30420175">
    <w:abstractNumId w:val="16"/>
  </w:num>
  <w:num w:numId="28" w16cid:durableId="763261832">
    <w:abstractNumId w:val="2"/>
  </w:num>
  <w:num w:numId="29" w16cid:durableId="1268929695">
    <w:abstractNumId w:val="16"/>
    <w:lvlOverride w:ilvl="0">
      <w:startOverride w:val="1"/>
    </w:lvlOverride>
  </w:num>
  <w:num w:numId="30" w16cid:durableId="1510757688">
    <w:abstractNumId w:val="16"/>
  </w:num>
  <w:num w:numId="31" w16cid:durableId="1760524021">
    <w:abstractNumId w:val="38"/>
  </w:num>
  <w:num w:numId="32" w16cid:durableId="191573243">
    <w:abstractNumId w:val="28"/>
  </w:num>
  <w:num w:numId="33" w16cid:durableId="718751240">
    <w:abstractNumId w:val="3"/>
  </w:num>
  <w:num w:numId="34" w16cid:durableId="1367289556">
    <w:abstractNumId w:val="21"/>
  </w:num>
  <w:num w:numId="35" w16cid:durableId="1934777624">
    <w:abstractNumId w:val="12"/>
  </w:num>
  <w:num w:numId="36" w16cid:durableId="1647272484">
    <w:abstractNumId w:val="36"/>
  </w:num>
  <w:num w:numId="37" w16cid:durableId="1327826153">
    <w:abstractNumId w:val="16"/>
    <w:lvlOverride w:ilvl="0">
      <w:startOverride w:val="1"/>
    </w:lvlOverride>
  </w:num>
  <w:num w:numId="38" w16cid:durableId="144202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7301458">
    <w:abstractNumId w:val="13"/>
  </w:num>
  <w:num w:numId="40" w16cid:durableId="1254046837">
    <w:abstractNumId w:val="6"/>
  </w:num>
  <w:num w:numId="41" w16cid:durableId="1906799384">
    <w:abstractNumId w:val="3"/>
  </w:num>
  <w:num w:numId="42" w16cid:durableId="61415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22774137">
    <w:abstractNumId w:val="34"/>
  </w:num>
  <w:num w:numId="44" w16cid:durableId="939988793">
    <w:abstractNumId w:val="5"/>
  </w:num>
  <w:num w:numId="45" w16cid:durableId="712267852">
    <w:abstractNumId w:val="3"/>
  </w:num>
  <w:num w:numId="46" w16cid:durableId="1674332465">
    <w:abstractNumId w:val="3"/>
  </w:num>
  <w:num w:numId="47" w16cid:durableId="282005606">
    <w:abstractNumId w:val="5"/>
  </w:num>
  <w:num w:numId="48" w16cid:durableId="143667613">
    <w:abstractNumId w:val="5"/>
  </w:num>
  <w:num w:numId="49" w16cid:durableId="183787776">
    <w:abstractNumId w:val="5"/>
  </w:num>
  <w:num w:numId="50" w16cid:durableId="16924122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06857979">
    <w:abstractNumId w:val="5"/>
  </w:num>
  <w:num w:numId="52" w16cid:durableId="328027475">
    <w:abstractNumId w:val="5"/>
  </w:num>
  <w:num w:numId="53" w16cid:durableId="199366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34856857">
    <w:abstractNumId w:val="5"/>
  </w:num>
  <w:num w:numId="55" w16cid:durableId="277294686">
    <w:abstractNumId w:val="5"/>
  </w:num>
  <w:num w:numId="56" w16cid:durableId="1302035517">
    <w:abstractNumId w:val="5"/>
  </w:num>
  <w:num w:numId="57" w16cid:durableId="1047946906">
    <w:abstractNumId w:val="5"/>
  </w:num>
  <w:num w:numId="58" w16cid:durableId="257565095">
    <w:abstractNumId w:val="5"/>
  </w:num>
  <w:num w:numId="59" w16cid:durableId="341787122">
    <w:abstractNumId w:val="5"/>
  </w:num>
  <w:num w:numId="60" w16cid:durableId="470758162">
    <w:abstractNumId w:val="5"/>
  </w:num>
  <w:num w:numId="61" w16cid:durableId="965627551">
    <w:abstractNumId w:val="5"/>
  </w:num>
  <w:num w:numId="62" w16cid:durableId="1164514243">
    <w:abstractNumId w:val="5"/>
  </w:num>
  <w:num w:numId="63" w16cid:durableId="1858230612">
    <w:abstractNumId w:val="5"/>
  </w:num>
  <w:num w:numId="64" w16cid:durableId="20714480">
    <w:abstractNumId w:val="5"/>
  </w:num>
  <w:num w:numId="65" w16cid:durableId="586576316">
    <w:abstractNumId w:val="5"/>
  </w:num>
  <w:num w:numId="66" w16cid:durableId="1844512365">
    <w:abstractNumId w:val="5"/>
  </w:num>
  <w:num w:numId="67" w16cid:durableId="703752426">
    <w:abstractNumId w:val="5"/>
  </w:num>
  <w:num w:numId="68" w16cid:durableId="1296637893">
    <w:abstractNumId w:val="5"/>
  </w:num>
  <w:num w:numId="69" w16cid:durableId="950670837">
    <w:abstractNumId w:val="5"/>
  </w:num>
  <w:num w:numId="70" w16cid:durableId="679042563">
    <w:abstractNumId w:val="5"/>
  </w:num>
  <w:num w:numId="71" w16cid:durableId="942417657">
    <w:abstractNumId w:val="5"/>
  </w:num>
  <w:num w:numId="72" w16cid:durableId="1449278966">
    <w:abstractNumId w:val="5"/>
  </w:num>
  <w:num w:numId="73" w16cid:durableId="1485271091">
    <w:abstractNumId w:val="5"/>
  </w:num>
  <w:num w:numId="74" w16cid:durableId="706374236">
    <w:abstractNumId w:val="5"/>
  </w:num>
  <w:num w:numId="75" w16cid:durableId="1829244399">
    <w:abstractNumId w:val="5"/>
  </w:num>
  <w:num w:numId="76" w16cid:durableId="1228565698">
    <w:abstractNumId w:val="5"/>
  </w:num>
  <w:num w:numId="77" w16cid:durableId="1895462025">
    <w:abstractNumId w:val="5"/>
  </w:num>
  <w:num w:numId="78" w16cid:durableId="1671833256">
    <w:abstractNumId w:val="5"/>
  </w:num>
  <w:num w:numId="79" w16cid:durableId="656953895">
    <w:abstractNumId w:val="5"/>
  </w:num>
  <w:num w:numId="80" w16cid:durableId="2100716178">
    <w:abstractNumId w:val="5"/>
  </w:num>
  <w:num w:numId="81" w16cid:durableId="95181115">
    <w:abstractNumId w:val="5"/>
  </w:num>
  <w:num w:numId="82" w16cid:durableId="955254442">
    <w:abstractNumId w:val="5"/>
  </w:num>
  <w:num w:numId="83" w16cid:durableId="1999650634">
    <w:abstractNumId w:val="5"/>
  </w:num>
  <w:num w:numId="84" w16cid:durableId="1001008674">
    <w:abstractNumId w:val="5"/>
  </w:num>
  <w:num w:numId="85" w16cid:durableId="10740070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172DD"/>
    <w:rsid w:val="00033AAF"/>
    <w:rsid w:val="00036423"/>
    <w:rsid w:val="00036465"/>
    <w:rsid w:val="000509C5"/>
    <w:rsid w:val="00052545"/>
    <w:rsid w:val="000538A8"/>
    <w:rsid w:val="0005762A"/>
    <w:rsid w:val="00094031"/>
    <w:rsid w:val="000A1F40"/>
    <w:rsid w:val="000B1231"/>
    <w:rsid w:val="000B3B97"/>
    <w:rsid w:val="000B6B09"/>
    <w:rsid w:val="000E34FB"/>
    <w:rsid w:val="000F7261"/>
    <w:rsid w:val="00103782"/>
    <w:rsid w:val="00133CB2"/>
    <w:rsid w:val="001427D6"/>
    <w:rsid w:val="00145474"/>
    <w:rsid w:val="0014566F"/>
    <w:rsid w:val="00145D80"/>
    <w:rsid w:val="0015717B"/>
    <w:rsid w:val="00157B45"/>
    <w:rsid w:val="001676D0"/>
    <w:rsid w:val="00170306"/>
    <w:rsid w:val="0017262C"/>
    <w:rsid w:val="00173344"/>
    <w:rsid w:val="00177C2C"/>
    <w:rsid w:val="001841B3"/>
    <w:rsid w:val="00184EE4"/>
    <w:rsid w:val="001901F0"/>
    <w:rsid w:val="00192729"/>
    <w:rsid w:val="001A1450"/>
    <w:rsid w:val="001A2B37"/>
    <w:rsid w:val="001B12FE"/>
    <w:rsid w:val="001B3B8F"/>
    <w:rsid w:val="001C20F2"/>
    <w:rsid w:val="001D7D23"/>
    <w:rsid w:val="001E75B8"/>
    <w:rsid w:val="001F176D"/>
    <w:rsid w:val="00200EB7"/>
    <w:rsid w:val="00202D74"/>
    <w:rsid w:val="00204AEA"/>
    <w:rsid w:val="00204C80"/>
    <w:rsid w:val="002206ED"/>
    <w:rsid w:val="002234C6"/>
    <w:rsid w:val="00224B5C"/>
    <w:rsid w:val="0022624A"/>
    <w:rsid w:val="0022773A"/>
    <w:rsid w:val="002373C8"/>
    <w:rsid w:val="00237F40"/>
    <w:rsid w:val="00251BEF"/>
    <w:rsid w:val="00253721"/>
    <w:rsid w:val="002842D7"/>
    <w:rsid w:val="0028600F"/>
    <w:rsid w:val="00291D54"/>
    <w:rsid w:val="002A345C"/>
    <w:rsid w:val="002B3B60"/>
    <w:rsid w:val="002C0046"/>
    <w:rsid w:val="002E0AF2"/>
    <w:rsid w:val="002F3A16"/>
    <w:rsid w:val="002F7604"/>
    <w:rsid w:val="00303143"/>
    <w:rsid w:val="003155F3"/>
    <w:rsid w:val="00322C6B"/>
    <w:rsid w:val="00330015"/>
    <w:rsid w:val="0033181C"/>
    <w:rsid w:val="00340B05"/>
    <w:rsid w:val="003435FF"/>
    <w:rsid w:val="003500F1"/>
    <w:rsid w:val="00361927"/>
    <w:rsid w:val="00374BD1"/>
    <w:rsid w:val="00380C78"/>
    <w:rsid w:val="00381C86"/>
    <w:rsid w:val="00387B68"/>
    <w:rsid w:val="003A35A6"/>
    <w:rsid w:val="003B11A4"/>
    <w:rsid w:val="003B372E"/>
    <w:rsid w:val="003D35E9"/>
    <w:rsid w:val="003E1761"/>
    <w:rsid w:val="00414B84"/>
    <w:rsid w:val="00417839"/>
    <w:rsid w:val="00420B1A"/>
    <w:rsid w:val="00422F66"/>
    <w:rsid w:val="00437552"/>
    <w:rsid w:val="0044342D"/>
    <w:rsid w:val="00456C9E"/>
    <w:rsid w:val="00472E58"/>
    <w:rsid w:val="00473095"/>
    <w:rsid w:val="00474357"/>
    <w:rsid w:val="00475941"/>
    <w:rsid w:val="00480F0E"/>
    <w:rsid w:val="0049537E"/>
    <w:rsid w:val="00497815"/>
    <w:rsid w:val="004C1E43"/>
    <w:rsid w:val="004C5E23"/>
    <w:rsid w:val="004E6008"/>
    <w:rsid w:val="00501E08"/>
    <w:rsid w:val="00507EDE"/>
    <w:rsid w:val="00512F6B"/>
    <w:rsid w:val="005349DD"/>
    <w:rsid w:val="00535EF8"/>
    <w:rsid w:val="0054239B"/>
    <w:rsid w:val="00546EC7"/>
    <w:rsid w:val="00555595"/>
    <w:rsid w:val="005735AB"/>
    <w:rsid w:val="0057562C"/>
    <w:rsid w:val="00580991"/>
    <w:rsid w:val="005820F2"/>
    <w:rsid w:val="00590E50"/>
    <w:rsid w:val="005A2386"/>
    <w:rsid w:val="005A5B07"/>
    <w:rsid w:val="005B1174"/>
    <w:rsid w:val="005D431C"/>
    <w:rsid w:val="005D7D5C"/>
    <w:rsid w:val="005E363C"/>
    <w:rsid w:val="005F0E52"/>
    <w:rsid w:val="005F2119"/>
    <w:rsid w:val="00602597"/>
    <w:rsid w:val="00645113"/>
    <w:rsid w:val="00647815"/>
    <w:rsid w:val="00663892"/>
    <w:rsid w:val="006822AE"/>
    <w:rsid w:val="00684E9F"/>
    <w:rsid w:val="006D108A"/>
    <w:rsid w:val="006D1897"/>
    <w:rsid w:val="006D7231"/>
    <w:rsid w:val="006F605F"/>
    <w:rsid w:val="00700604"/>
    <w:rsid w:val="00701EDA"/>
    <w:rsid w:val="007253AC"/>
    <w:rsid w:val="00732372"/>
    <w:rsid w:val="00737F40"/>
    <w:rsid w:val="007400FF"/>
    <w:rsid w:val="0075656E"/>
    <w:rsid w:val="00781378"/>
    <w:rsid w:val="00785189"/>
    <w:rsid w:val="007C2A47"/>
    <w:rsid w:val="007D6F90"/>
    <w:rsid w:val="007D7CEB"/>
    <w:rsid w:val="007F11FA"/>
    <w:rsid w:val="007F608C"/>
    <w:rsid w:val="008021D5"/>
    <w:rsid w:val="008101E7"/>
    <w:rsid w:val="00817FD0"/>
    <w:rsid w:val="00823238"/>
    <w:rsid w:val="008305E7"/>
    <w:rsid w:val="00831F7C"/>
    <w:rsid w:val="00837800"/>
    <w:rsid w:val="008445D4"/>
    <w:rsid w:val="00851005"/>
    <w:rsid w:val="00866C94"/>
    <w:rsid w:val="0087043F"/>
    <w:rsid w:val="008749BC"/>
    <w:rsid w:val="00877B4B"/>
    <w:rsid w:val="00880480"/>
    <w:rsid w:val="00894538"/>
    <w:rsid w:val="00895186"/>
    <w:rsid w:val="00896AC1"/>
    <w:rsid w:val="008A37E9"/>
    <w:rsid w:val="008B46E0"/>
    <w:rsid w:val="008C321B"/>
    <w:rsid w:val="008D77B1"/>
    <w:rsid w:val="008E0E02"/>
    <w:rsid w:val="008E41C3"/>
    <w:rsid w:val="008E4387"/>
    <w:rsid w:val="008E7E48"/>
    <w:rsid w:val="008F1BE2"/>
    <w:rsid w:val="00900089"/>
    <w:rsid w:val="009033A9"/>
    <w:rsid w:val="009201F6"/>
    <w:rsid w:val="00925A41"/>
    <w:rsid w:val="00925B3F"/>
    <w:rsid w:val="00934027"/>
    <w:rsid w:val="0094174B"/>
    <w:rsid w:val="0095013C"/>
    <w:rsid w:val="00962B98"/>
    <w:rsid w:val="00984C14"/>
    <w:rsid w:val="00986961"/>
    <w:rsid w:val="00995554"/>
    <w:rsid w:val="009B3100"/>
    <w:rsid w:val="009C13A1"/>
    <w:rsid w:val="009F4153"/>
    <w:rsid w:val="00A001F3"/>
    <w:rsid w:val="00A0612D"/>
    <w:rsid w:val="00A276C5"/>
    <w:rsid w:val="00A4148F"/>
    <w:rsid w:val="00A53108"/>
    <w:rsid w:val="00A70A13"/>
    <w:rsid w:val="00A70A57"/>
    <w:rsid w:val="00A81DE6"/>
    <w:rsid w:val="00AA1208"/>
    <w:rsid w:val="00AA1D64"/>
    <w:rsid w:val="00AB7064"/>
    <w:rsid w:val="00AC163B"/>
    <w:rsid w:val="00AC49D4"/>
    <w:rsid w:val="00AD3BBC"/>
    <w:rsid w:val="00AD4C2A"/>
    <w:rsid w:val="00AD6C5A"/>
    <w:rsid w:val="00AE3E47"/>
    <w:rsid w:val="00AF2E87"/>
    <w:rsid w:val="00B01FA6"/>
    <w:rsid w:val="00B23B90"/>
    <w:rsid w:val="00B24E6C"/>
    <w:rsid w:val="00B4029A"/>
    <w:rsid w:val="00B42954"/>
    <w:rsid w:val="00B51052"/>
    <w:rsid w:val="00B51A31"/>
    <w:rsid w:val="00B53ADD"/>
    <w:rsid w:val="00B63DC8"/>
    <w:rsid w:val="00B83A23"/>
    <w:rsid w:val="00BA2C02"/>
    <w:rsid w:val="00BB1B54"/>
    <w:rsid w:val="00BD18CB"/>
    <w:rsid w:val="00BD4453"/>
    <w:rsid w:val="00C03C84"/>
    <w:rsid w:val="00C179E1"/>
    <w:rsid w:val="00C352AB"/>
    <w:rsid w:val="00C52486"/>
    <w:rsid w:val="00C57B6D"/>
    <w:rsid w:val="00C65EE3"/>
    <w:rsid w:val="00C71AE5"/>
    <w:rsid w:val="00C759E8"/>
    <w:rsid w:val="00C828B1"/>
    <w:rsid w:val="00CA6FBB"/>
    <w:rsid w:val="00CB2389"/>
    <w:rsid w:val="00CB3FD2"/>
    <w:rsid w:val="00CB5436"/>
    <w:rsid w:val="00CD68B6"/>
    <w:rsid w:val="00CF06B7"/>
    <w:rsid w:val="00CF51B9"/>
    <w:rsid w:val="00D064C9"/>
    <w:rsid w:val="00D12C14"/>
    <w:rsid w:val="00D13D5E"/>
    <w:rsid w:val="00D164C7"/>
    <w:rsid w:val="00D22E37"/>
    <w:rsid w:val="00D2701D"/>
    <w:rsid w:val="00D3285D"/>
    <w:rsid w:val="00D427F1"/>
    <w:rsid w:val="00D42CF6"/>
    <w:rsid w:val="00D451D6"/>
    <w:rsid w:val="00D5593A"/>
    <w:rsid w:val="00D642BC"/>
    <w:rsid w:val="00D6606B"/>
    <w:rsid w:val="00D77322"/>
    <w:rsid w:val="00D81FE3"/>
    <w:rsid w:val="00DA5511"/>
    <w:rsid w:val="00DA5DB4"/>
    <w:rsid w:val="00DB37F6"/>
    <w:rsid w:val="00DB5FC8"/>
    <w:rsid w:val="00DC3298"/>
    <w:rsid w:val="00DC3C01"/>
    <w:rsid w:val="00DE1623"/>
    <w:rsid w:val="00DE30FB"/>
    <w:rsid w:val="00DF2613"/>
    <w:rsid w:val="00DF5CB7"/>
    <w:rsid w:val="00E00C55"/>
    <w:rsid w:val="00E03180"/>
    <w:rsid w:val="00E13DCC"/>
    <w:rsid w:val="00E16BE9"/>
    <w:rsid w:val="00E22B68"/>
    <w:rsid w:val="00E23F3D"/>
    <w:rsid w:val="00E4574C"/>
    <w:rsid w:val="00E57035"/>
    <w:rsid w:val="00E63ED5"/>
    <w:rsid w:val="00E73325"/>
    <w:rsid w:val="00E73894"/>
    <w:rsid w:val="00E759EC"/>
    <w:rsid w:val="00E7715D"/>
    <w:rsid w:val="00E81B1A"/>
    <w:rsid w:val="00E83ABD"/>
    <w:rsid w:val="00E95975"/>
    <w:rsid w:val="00EC45B1"/>
    <w:rsid w:val="00EC676A"/>
    <w:rsid w:val="00EF55C3"/>
    <w:rsid w:val="00F01C9E"/>
    <w:rsid w:val="00F0306B"/>
    <w:rsid w:val="00F04098"/>
    <w:rsid w:val="00F1048D"/>
    <w:rsid w:val="00F21255"/>
    <w:rsid w:val="00F43B91"/>
    <w:rsid w:val="00F45066"/>
    <w:rsid w:val="00F54EFD"/>
    <w:rsid w:val="00F5573C"/>
    <w:rsid w:val="00F5718B"/>
    <w:rsid w:val="00F615A4"/>
    <w:rsid w:val="00F63D84"/>
    <w:rsid w:val="00F7406E"/>
    <w:rsid w:val="00F82376"/>
    <w:rsid w:val="00FA3AD4"/>
    <w:rsid w:val="00FB3EB4"/>
    <w:rsid w:val="00FB450E"/>
    <w:rsid w:val="00FD4946"/>
    <w:rsid w:val="00FE07BC"/>
    <w:rsid w:val="00FE13C4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EC011AB7-DCC2-45BD-99D5-AA28C215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03180"/>
    <w:pPr>
      <w:numPr>
        <w:numId w:val="41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3180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35EF8"/>
    <w:rPr>
      <w:color w:val="9F3223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7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D5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D5C"/>
    <w:rPr>
      <w:rFonts w:ascii="Arial" w:hAnsi="Arial" w:cs="Arial"/>
      <w:b/>
      <w:bCs/>
      <w:sz w:val="20"/>
      <w:szCs w:val="20"/>
    </w:rPr>
  </w:style>
  <w:style w:type="paragraph" w:customStyle="1" w:styleId="List-TOC">
    <w:name w:val="List - TOC"/>
    <w:basedOn w:val="ListParagraph"/>
    <w:link w:val="List-TOCChar"/>
    <w:qFormat/>
    <w:rsid w:val="007D7CEB"/>
    <w:pPr>
      <w:numPr>
        <w:numId w:val="44"/>
      </w:numPr>
    </w:pPr>
  </w:style>
  <w:style w:type="character" w:customStyle="1" w:styleId="List-TOCChar">
    <w:name w:val="List - TOC Char"/>
    <w:basedOn w:val="ListParagraphChar"/>
    <w:link w:val="List-TOC"/>
    <w:rsid w:val="007D7CE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vrsm.support@twc.texas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1E5E3B25-69DF-4FF1-B065-6717EF320370}"/>
</file>

<file path=customXml/itemProps2.xml><?xml version="1.0" encoding="utf-8"?>
<ds:datastoreItem xmlns:ds="http://schemas.openxmlformats.org/officeDocument/2006/customXml" ds:itemID="{DE70150B-B6A5-40AF-8E97-2775823D9D11}"/>
</file>

<file path=customXml/itemProps3.xml><?xml version="1.0" encoding="utf-8"?>
<ds:datastoreItem xmlns:ds="http://schemas.openxmlformats.org/officeDocument/2006/customXml" ds:itemID="{CAA79FD6-03E2-417F-ABBB-F6B1FC1C6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Part C, Chapter 1 - Introduction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D, Chapter 1 - Introduction</dc:title>
  <dc:subject/>
  <dc:creator>TWC-VR</dc:creator>
  <cp:keywords>Texas Workforce Commission Vocational Rehabilitation Services Manual (VRSM) policy</cp:keywords>
  <dc:description/>
  <cp:lastModifiedBy>Christa Strickland-Kucerak</cp:lastModifiedBy>
  <cp:revision>18</cp:revision>
  <dcterms:created xsi:type="dcterms:W3CDTF">2024-07-24T18:52:00Z</dcterms:created>
  <dcterms:modified xsi:type="dcterms:W3CDTF">2024-08-24T03:46:00Z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