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1C26A5A7" w:rsidR="002A345C" w:rsidRDefault="00ED54AE" w:rsidP="005F00DC">
      <w:pPr>
        <w:pStyle w:val="Heading1"/>
      </w:pPr>
      <w:r w:rsidRPr="005F00DC">
        <w:t>PART C, CHAPTER 6.5.a:</w:t>
      </w:r>
      <w:r w:rsidR="005F00DC">
        <w:br/>
      </w:r>
      <w:r>
        <w:t>ORIENTATION AND MOBILITY (O&amp;M)</w:t>
      </w:r>
      <w:r w:rsidR="005F00DC">
        <w:br/>
      </w:r>
      <w:r>
        <w:t>BVI-PROVIDED SERVICES</w:t>
      </w:r>
    </w:p>
    <w:tbl>
      <w:tblPr>
        <w:tblW w:w="9780" w:type="dxa"/>
        <w:tblLook w:val="04A0" w:firstRow="1" w:lastRow="0" w:firstColumn="1" w:lastColumn="0" w:noHBand="0" w:noVBand="1"/>
      </w:tblPr>
      <w:tblGrid>
        <w:gridCol w:w="1360"/>
        <w:gridCol w:w="4099"/>
        <w:gridCol w:w="3104"/>
        <w:gridCol w:w="1217"/>
      </w:tblGrid>
      <w:tr w:rsidR="00983247" w:rsidRPr="00983247" w14:paraId="17A31FD4" w14:textId="77777777" w:rsidTr="0043302A">
        <w:trPr>
          <w:trHeight w:val="315"/>
        </w:trPr>
        <w:tc>
          <w:tcPr>
            <w:tcW w:w="1360"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30852897" w14:textId="77777777" w:rsidR="00983247" w:rsidRPr="00983247" w:rsidRDefault="00983247" w:rsidP="00983247">
            <w:pPr>
              <w:spacing w:before="0" w:after="0" w:line="240" w:lineRule="auto"/>
              <w:rPr>
                <w:rFonts w:eastAsia="Times New Roman"/>
                <w:b/>
                <w:bCs/>
                <w:color w:val="000000"/>
                <w:kern w:val="0"/>
                <w14:ligatures w14:val="none"/>
              </w:rPr>
            </w:pPr>
            <w:r w:rsidRPr="00983247">
              <w:rPr>
                <w:rFonts w:eastAsia="Times New Roman"/>
                <w:b/>
                <w:bCs/>
                <w:color w:val="000000"/>
                <w:kern w:val="0"/>
                <w:lang w:val="en" w:eastAsia="ja-JP"/>
                <w14:ligatures w14:val="none"/>
              </w:rPr>
              <w:t>Policy Number</w:t>
            </w:r>
          </w:p>
        </w:tc>
        <w:tc>
          <w:tcPr>
            <w:tcW w:w="4099" w:type="dxa"/>
            <w:tcBorders>
              <w:top w:val="single" w:sz="4" w:space="0" w:color="auto"/>
              <w:left w:val="nil"/>
              <w:bottom w:val="single" w:sz="4" w:space="0" w:color="auto"/>
              <w:right w:val="single" w:sz="4" w:space="0" w:color="auto"/>
            </w:tcBorders>
            <w:shd w:val="clear" w:color="000000" w:fill="F0F4FA"/>
            <w:noWrap/>
            <w:vAlign w:val="bottom"/>
            <w:hideMark/>
          </w:tcPr>
          <w:p w14:paraId="7F72E7A4" w14:textId="77777777" w:rsidR="00983247" w:rsidRPr="00983247" w:rsidRDefault="00983247" w:rsidP="00983247">
            <w:pPr>
              <w:spacing w:before="0" w:after="0" w:line="240" w:lineRule="auto"/>
              <w:rPr>
                <w:rFonts w:eastAsia="Times New Roman"/>
                <w:b/>
                <w:bCs/>
                <w:color w:val="000000"/>
                <w:kern w:val="0"/>
                <w14:ligatures w14:val="none"/>
              </w:rPr>
            </w:pPr>
            <w:r w:rsidRPr="00983247">
              <w:rPr>
                <w:rFonts w:eastAsia="Times New Roman"/>
                <w:b/>
                <w:bCs/>
                <w:color w:val="000000"/>
                <w:kern w:val="0"/>
                <w:lang w:val="en" w:eastAsia="ja-JP"/>
                <w14:ligatures w14:val="none"/>
              </w:rPr>
              <w:t>Authority</w:t>
            </w:r>
          </w:p>
        </w:tc>
        <w:tc>
          <w:tcPr>
            <w:tcW w:w="3104" w:type="dxa"/>
            <w:tcBorders>
              <w:top w:val="single" w:sz="4" w:space="0" w:color="auto"/>
              <w:left w:val="nil"/>
              <w:bottom w:val="single" w:sz="4" w:space="0" w:color="auto"/>
              <w:right w:val="single" w:sz="4" w:space="0" w:color="auto"/>
            </w:tcBorders>
            <w:shd w:val="clear" w:color="000000" w:fill="F0F4FA"/>
            <w:noWrap/>
            <w:vAlign w:val="bottom"/>
            <w:hideMark/>
          </w:tcPr>
          <w:p w14:paraId="762D8705" w14:textId="77777777" w:rsidR="00983247" w:rsidRPr="00983247" w:rsidRDefault="00983247" w:rsidP="00983247">
            <w:pPr>
              <w:spacing w:before="0" w:after="0" w:line="240" w:lineRule="auto"/>
              <w:rPr>
                <w:rFonts w:eastAsia="Times New Roman"/>
                <w:b/>
                <w:bCs/>
                <w:color w:val="000000"/>
                <w:kern w:val="0"/>
                <w14:ligatures w14:val="none"/>
              </w:rPr>
            </w:pPr>
            <w:r w:rsidRPr="00983247">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4BA1C22D" w14:textId="77777777" w:rsidR="00983247" w:rsidRPr="00983247" w:rsidRDefault="00983247" w:rsidP="00983247">
            <w:pPr>
              <w:spacing w:before="0" w:after="0" w:line="240" w:lineRule="auto"/>
              <w:rPr>
                <w:rFonts w:eastAsia="Times New Roman"/>
                <w:b/>
                <w:bCs/>
                <w:color w:val="000000"/>
                <w:kern w:val="0"/>
                <w14:ligatures w14:val="none"/>
              </w:rPr>
            </w:pPr>
            <w:r w:rsidRPr="00983247">
              <w:rPr>
                <w:rFonts w:eastAsia="Times New Roman"/>
                <w:b/>
                <w:bCs/>
                <w:color w:val="000000"/>
                <w:kern w:val="0"/>
                <w:lang w:val="en" w:eastAsia="ja-JP"/>
                <w14:ligatures w14:val="none"/>
              </w:rPr>
              <w:t>Effective Date</w:t>
            </w:r>
          </w:p>
        </w:tc>
      </w:tr>
      <w:tr w:rsidR="0043302A" w:rsidRPr="00983247" w14:paraId="06029C6B" w14:textId="77777777" w:rsidTr="0043302A">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808B592" w14:textId="77777777" w:rsidR="0043302A" w:rsidRPr="00983247" w:rsidRDefault="0043302A" w:rsidP="0043302A">
            <w:pPr>
              <w:spacing w:before="0" w:after="0" w:line="240" w:lineRule="auto"/>
              <w:rPr>
                <w:rFonts w:eastAsia="Times New Roman"/>
                <w:color w:val="000000"/>
                <w:kern w:val="0"/>
                <w14:ligatures w14:val="none"/>
              </w:rPr>
            </w:pPr>
            <w:r w:rsidRPr="00983247">
              <w:rPr>
                <w:rFonts w:eastAsia="Times New Roman"/>
                <w:color w:val="000000"/>
                <w:kern w:val="0"/>
                <w:lang w:val="en" w:eastAsia="ja-JP"/>
                <w14:ligatures w14:val="none"/>
              </w:rPr>
              <w:t>Part C, Chapter 6.5.a</w:t>
            </w:r>
          </w:p>
        </w:tc>
        <w:tc>
          <w:tcPr>
            <w:tcW w:w="4099" w:type="dxa"/>
            <w:tcBorders>
              <w:top w:val="nil"/>
              <w:left w:val="nil"/>
              <w:bottom w:val="single" w:sz="4" w:space="0" w:color="auto"/>
              <w:right w:val="single" w:sz="4" w:space="0" w:color="auto"/>
            </w:tcBorders>
            <w:shd w:val="clear" w:color="auto" w:fill="auto"/>
            <w:noWrap/>
            <w:vAlign w:val="center"/>
            <w:hideMark/>
          </w:tcPr>
          <w:p w14:paraId="312A8CAA" w14:textId="277E6365" w:rsidR="0043302A" w:rsidRPr="00983247" w:rsidRDefault="0043302A" w:rsidP="0043302A">
            <w:pPr>
              <w:spacing w:before="0" w:after="0" w:line="240" w:lineRule="auto"/>
              <w:rPr>
                <w:rFonts w:eastAsia="Times New Roman"/>
                <w:color w:val="000000"/>
                <w:kern w:val="0"/>
                <w14:ligatures w14:val="none"/>
              </w:rPr>
            </w:pPr>
            <w:r w:rsidRPr="00ED54AE">
              <w:rPr>
                <w:lang w:val="en"/>
              </w:rPr>
              <w:t xml:space="preserve">34 CFR </w:t>
            </w:r>
            <w:hyperlink r:id="rId10" w:anchor="p-361.48(b)(11)" w:history="1">
              <w:r w:rsidRPr="00ED54AE">
                <w:rPr>
                  <w:rStyle w:val="Hyperlink"/>
                  <w:lang w:val="en"/>
                </w:rPr>
                <w:t>§361.48(b)(11)</w:t>
              </w:r>
            </w:hyperlink>
            <w:r w:rsidRPr="00ED54AE">
              <w:rPr>
                <w:lang w:val="en"/>
              </w:rPr>
              <w:t xml:space="preserve">, </w:t>
            </w:r>
            <w:r>
              <w:rPr>
                <w:lang w:val="en"/>
              </w:rPr>
              <w:t xml:space="preserve">and </w:t>
            </w:r>
            <w:r w:rsidRPr="00ED54AE">
              <w:rPr>
                <w:lang w:val="en"/>
              </w:rPr>
              <w:t xml:space="preserve">Human Resources Code </w:t>
            </w:r>
            <w:hyperlink r:id="rId11" w:history="1">
              <w:r w:rsidRPr="00ED54AE">
                <w:rPr>
                  <w:rStyle w:val="Hyperlink"/>
                  <w:lang w:val="en"/>
                </w:rPr>
                <w:t>§91.002(2)</w:t>
              </w:r>
            </w:hyperlink>
          </w:p>
        </w:tc>
        <w:tc>
          <w:tcPr>
            <w:tcW w:w="3104" w:type="dxa"/>
            <w:tcBorders>
              <w:top w:val="nil"/>
              <w:left w:val="nil"/>
              <w:bottom w:val="single" w:sz="4" w:space="0" w:color="auto"/>
              <w:right w:val="single" w:sz="4" w:space="0" w:color="auto"/>
            </w:tcBorders>
            <w:shd w:val="clear" w:color="auto" w:fill="auto"/>
            <w:noWrap/>
            <w:vAlign w:val="bottom"/>
            <w:hideMark/>
          </w:tcPr>
          <w:p w14:paraId="48631B71" w14:textId="77777777" w:rsidR="0043302A" w:rsidRPr="00983247" w:rsidRDefault="0043302A" w:rsidP="0043302A">
            <w:pPr>
              <w:spacing w:before="0" w:after="0" w:line="240" w:lineRule="auto"/>
              <w:rPr>
                <w:rFonts w:eastAsia="Times New Roman"/>
                <w:color w:val="000000"/>
                <w:kern w:val="0"/>
                <w14:ligatures w14:val="none"/>
              </w:rPr>
            </w:pPr>
            <w:r w:rsidRPr="00983247">
              <w:rPr>
                <w:rFonts w:eastAsia="Times New Roman"/>
                <w:color w:val="000000"/>
                <w:kern w:val="0"/>
                <w14:ligatures w14:val="none"/>
              </w:rPr>
              <w:t>All TWC-VR staff, particularly BVI VR Counselors</w:t>
            </w:r>
          </w:p>
        </w:tc>
        <w:tc>
          <w:tcPr>
            <w:tcW w:w="1217" w:type="dxa"/>
            <w:tcBorders>
              <w:top w:val="nil"/>
              <w:left w:val="nil"/>
              <w:bottom w:val="single" w:sz="4" w:space="0" w:color="auto"/>
              <w:right w:val="single" w:sz="4" w:space="0" w:color="auto"/>
            </w:tcBorders>
            <w:shd w:val="clear" w:color="auto" w:fill="auto"/>
            <w:noWrap/>
            <w:vAlign w:val="bottom"/>
            <w:hideMark/>
          </w:tcPr>
          <w:p w14:paraId="1D20950C" w14:textId="77777777" w:rsidR="0043302A" w:rsidRPr="00983247" w:rsidRDefault="0043302A" w:rsidP="0043302A">
            <w:pPr>
              <w:spacing w:before="0" w:after="0" w:line="240" w:lineRule="auto"/>
              <w:jc w:val="right"/>
              <w:rPr>
                <w:rFonts w:eastAsia="Times New Roman"/>
                <w:color w:val="000000"/>
                <w:kern w:val="0"/>
                <w14:ligatures w14:val="none"/>
              </w:rPr>
            </w:pPr>
            <w:r w:rsidRPr="00983247">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0BD830D6" w14:textId="77777777" w:rsidR="00ED54AE" w:rsidRPr="005357AA" w:rsidRDefault="00ED54AE" w:rsidP="00ED54AE">
      <w:pPr>
        <w:spacing w:after="240"/>
      </w:pPr>
      <w:r w:rsidRPr="00DC5EBA">
        <w:t>Specifically, the purpose of this policy and these procedures is to ensure adherence to</w:t>
      </w:r>
      <w:r w:rsidRPr="005357AA">
        <w:t xml:space="preserve"> the provision of Orientation and Mobility services for TWC-VR customers who are blind or visually impaired, who need training in safely and effectively navigating different environments. </w:t>
      </w:r>
    </w:p>
    <w:p w14:paraId="077D4BD0" w14:textId="0E0D9B4E" w:rsidR="00F04098" w:rsidRDefault="00A001F3" w:rsidP="0033181C">
      <w:pPr>
        <w:pStyle w:val="Heading2"/>
      </w:pPr>
      <w:r>
        <w:t>DEFINITIONS</w:t>
      </w:r>
    </w:p>
    <w:p w14:paraId="6AD735E9" w14:textId="77777777" w:rsidR="00ED54AE" w:rsidRDefault="00ED54AE" w:rsidP="00ED54AE">
      <w:r w:rsidRPr="005357AA">
        <w:rPr>
          <w:u w:val="single"/>
        </w:rPr>
        <w:t>Blind</w:t>
      </w:r>
      <w:r w:rsidRPr="005357AA">
        <w:t xml:space="preserve">: </w:t>
      </w:r>
      <w:r>
        <w:t>An individual</w:t>
      </w:r>
      <w:r w:rsidRPr="005357AA">
        <w:t xml:space="preserve"> with visual acuity with best correction of 20/200 or less in the better eye; a visual field of 20 degrees or less; or a combination of both. </w:t>
      </w:r>
    </w:p>
    <w:p w14:paraId="5D3C25ED" w14:textId="77777777" w:rsidR="00ED54AE" w:rsidRPr="00940B59" w:rsidRDefault="00ED54AE" w:rsidP="00ED54AE">
      <w:bookmarkStart w:id="0" w:name="_Hlk165468754"/>
      <w:r w:rsidRPr="008E410C">
        <w:rPr>
          <w:u w:val="single"/>
        </w:rPr>
        <w:t>Informed Choice</w:t>
      </w:r>
      <w:r>
        <w:t xml:space="preserve">: </w:t>
      </w:r>
      <w:r w:rsidRPr="000A77D5">
        <w:t xml:space="preserve">The means by which a customer chooses their rehabilitation path, from options based on their needs and circumstances and the </w:t>
      </w:r>
      <w:r>
        <w:t>TWC-VR</w:t>
      </w:r>
      <w:r w:rsidRPr="000A77D5">
        <w:t xml:space="preserve"> rules</w:t>
      </w:r>
      <w:r>
        <w:t>,</w:t>
      </w:r>
      <w:r w:rsidRPr="000A77D5">
        <w:t xml:space="preserve"> </w:t>
      </w:r>
      <w:r>
        <w:t>as it relates to choosing orientation and mobility services and the providers of those services.</w:t>
      </w:r>
    </w:p>
    <w:bookmarkEnd w:id="0"/>
    <w:p w14:paraId="6787DFB8" w14:textId="77777777" w:rsidR="00ED54AE" w:rsidRPr="00854C7B" w:rsidRDefault="00ED54AE" w:rsidP="00ED54AE">
      <w:pPr>
        <w:rPr>
          <w:b/>
          <w:bCs/>
          <w:lang w:val="en"/>
        </w:rPr>
      </w:pPr>
      <w:r w:rsidRPr="000F659E">
        <w:rPr>
          <w:u w:val="single"/>
        </w:rPr>
        <w:t>Low Vision</w:t>
      </w:r>
      <w:r w:rsidRPr="000F659E">
        <w:t xml:space="preserve">: </w:t>
      </w:r>
      <w:r w:rsidRPr="00556AD3">
        <w:t xml:space="preserve">A </w:t>
      </w:r>
      <w:r w:rsidRPr="000F659E">
        <w:t>visual acuity with best correction of 20/70 or less in the better eye; a visual field of 30 degrees or less in the better eye; or a combination of both.</w:t>
      </w:r>
    </w:p>
    <w:p w14:paraId="629E81E3" w14:textId="77777777" w:rsidR="00ED54AE" w:rsidRPr="005357AA" w:rsidRDefault="00ED54AE" w:rsidP="00ED54AE">
      <w:r w:rsidRPr="005357AA">
        <w:rPr>
          <w:u w:val="single"/>
        </w:rPr>
        <w:t>Mobility</w:t>
      </w:r>
      <w:r w:rsidRPr="005357AA">
        <w:t>: Moving in the environment using tools for travel assistance.</w:t>
      </w:r>
    </w:p>
    <w:p w14:paraId="75E9DED1" w14:textId="77777777" w:rsidR="00ED54AE" w:rsidRDefault="00ED54AE" w:rsidP="00ED54AE">
      <w:r w:rsidRPr="005357AA">
        <w:rPr>
          <w:u w:val="single"/>
        </w:rPr>
        <w:t>Orientation</w:t>
      </w:r>
      <w:r w:rsidRPr="005357AA">
        <w:t>: Using senses to understand one’s position and relationship to the environment.</w:t>
      </w:r>
    </w:p>
    <w:p w14:paraId="2815F3B6" w14:textId="77777777" w:rsidR="00ED54AE" w:rsidRPr="00020F83" w:rsidRDefault="00ED54AE" w:rsidP="00ED54AE">
      <w:r w:rsidRPr="000F659E">
        <w:rPr>
          <w:u w:val="single"/>
        </w:rPr>
        <w:t>Significant Visual Impairment:</w:t>
      </w:r>
      <w:r w:rsidRPr="000F659E">
        <w:rPr>
          <w:b/>
          <w:bCs/>
        </w:rPr>
        <w:t xml:space="preserve"> </w:t>
      </w:r>
      <w:r w:rsidRPr="000F659E">
        <w:t>A disease or condition of the eye that does not meet the definitions of Blind or Low Vision but does create a significant impediment to employment and cannot be corrected with glasses or contact lenses.</w:t>
      </w:r>
    </w:p>
    <w:p w14:paraId="6D33434A" w14:textId="77777777" w:rsidR="00ED54AE" w:rsidRPr="005357AA" w:rsidRDefault="00ED54AE" w:rsidP="00ED54AE">
      <w:r w:rsidRPr="005357AA">
        <w:rPr>
          <w:u w:val="single"/>
        </w:rPr>
        <w:lastRenderedPageBreak/>
        <w:t>White Cane</w:t>
      </w:r>
      <w:r w:rsidRPr="005357AA">
        <w:t>: A long, rigid, non-folding, fiberglass white cane with a metal tip used in Orientation and Mobility (O&amp;M) services.</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6D98BBE2" w14:textId="77777777" w:rsidR="00ED54AE" w:rsidRPr="005357AA" w:rsidRDefault="00ED54AE" w:rsidP="00ED54AE">
      <w:pPr>
        <w:autoSpaceDE w:val="0"/>
        <w:autoSpaceDN w:val="0"/>
        <w:adjustRightInd w:val="0"/>
      </w:pPr>
      <w:r w:rsidRPr="005357AA">
        <w:t xml:space="preserve">O&amp;M services </w:t>
      </w:r>
      <w:r>
        <w:t>assist</w:t>
      </w:r>
      <w:r w:rsidRPr="005357AA">
        <w:t xml:space="preserve"> blind or visually impaired </w:t>
      </w:r>
      <w:r>
        <w:t>customers</w:t>
      </w:r>
      <w:r w:rsidRPr="005357AA">
        <w:t xml:space="preserve"> </w:t>
      </w:r>
      <w:r>
        <w:t xml:space="preserve">to </w:t>
      </w:r>
      <w:r w:rsidRPr="005357AA">
        <w:t xml:space="preserve">become confident and independent travelers. These services teach skills for safe travel indoors and outdoors, aiding integration into work and community. </w:t>
      </w:r>
    </w:p>
    <w:p w14:paraId="176CBFE5" w14:textId="77777777" w:rsidR="00ED54AE" w:rsidRDefault="00ED54AE" w:rsidP="00ED54AE">
      <w:r w:rsidRPr="005357AA">
        <w:t xml:space="preserve">TWC-VR </w:t>
      </w:r>
      <w:r>
        <w:t>provides</w:t>
      </w:r>
      <w:r w:rsidRPr="005357AA">
        <w:t xml:space="preserve"> </w:t>
      </w:r>
      <w:r>
        <w:t xml:space="preserve">(i.e., in-house services) both </w:t>
      </w:r>
      <w:r w:rsidRPr="005357AA">
        <w:t xml:space="preserve">O&amp;M </w:t>
      </w:r>
      <w:r>
        <w:t>I</w:t>
      </w:r>
      <w:r w:rsidRPr="005357AA">
        <w:t xml:space="preserve">nstructors and contracted O&amp;M </w:t>
      </w:r>
      <w:r>
        <w:t>I</w:t>
      </w:r>
      <w:r w:rsidRPr="005357AA">
        <w:t>nstructors.</w:t>
      </w:r>
      <w:r>
        <w:t xml:space="preserve"> O&amp;M services include evaluation and training.</w:t>
      </w:r>
    </w:p>
    <w:p w14:paraId="420A7228" w14:textId="77777777" w:rsidR="00ED54AE" w:rsidRPr="00D35DC2" w:rsidRDefault="00ED54AE" w:rsidP="00ED54AE">
      <w:pPr>
        <w:pStyle w:val="ListBulleted"/>
      </w:pPr>
      <w:bookmarkStart w:id="1" w:name="_Toc132622184"/>
      <w:bookmarkStart w:id="2" w:name="_Toc155865747"/>
      <w:bookmarkStart w:id="3" w:name="_Hlk162890515"/>
      <w:r w:rsidRPr="00734BE9">
        <w:rPr>
          <w:u w:val="single"/>
        </w:rPr>
        <w:t>Evaluation</w:t>
      </w:r>
      <w:r>
        <w:t xml:space="preserve">: An O&amp;M evaluation identifies potential training needs. </w:t>
      </w:r>
    </w:p>
    <w:p w14:paraId="25CA4AB0" w14:textId="77777777" w:rsidR="00ED54AE" w:rsidRPr="0093002C" w:rsidRDefault="00ED54AE">
      <w:pPr>
        <w:pStyle w:val="ListBulleted"/>
        <w:numPr>
          <w:ilvl w:val="1"/>
          <w:numId w:val="3"/>
        </w:numPr>
      </w:pPr>
      <w:r>
        <w:t xml:space="preserve">Referral: A VR Counselor refers </w:t>
      </w:r>
      <w:r w:rsidRPr="00055C8A">
        <w:t>BVI customer</w:t>
      </w:r>
      <w:r>
        <w:t>s</w:t>
      </w:r>
      <w:r w:rsidRPr="00055C8A">
        <w:t xml:space="preserve"> </w:t>
      </w:r>
      <w:r>
        <w:t xml:space="preserve">whose </w:t>
      </w:r>
      <w:r w:rsidRPr="00055C8A">
        <w:t xml:space="preserve">ability to travel safely and independently is affected </w:t>
      </w:r>
      <w:r>
        <w:t xml:space="preserve">by blindness, low vison, or significant </w:t>
      </w:r>
      <w:r w:rsidRPr="00055C8A">
        <w:t>visual impairment.</w:t>
      </w:r>
      <w:r>
        <w:t xml:space="preserve"> A VR Counselor must—</w:t>
      </w:r>
    </w:p>
    <w:p w14:paraId="5CA019D4" w14:textId="77777777" w:rsidR="00ED54AE" w:rsidRPr="000D11BC" w:rsidRDefault="00ED54AE">
      <w:pPr>
        <w:pStyle w:val="ListBulleted"/>
        <w:numPr>
          <w:ilvl w:val="2"/>
          <w:numId w:val="3"/>
        </w:numPr>
      </w:pPr>
      <w:r>
        <w:t xml:space="preserve">Refer </w:t>
      </w:r>
      <w:r w:rsidRPr="00055C8A">
        <w:t>customers</w:t>
      </w:r>
      <w:r>
        <w:t xml:space="preserve"> with a </w:t>
      </w:r>
      <w:r w:rsidRPr="00055C8A">
        <w:t>visual acuity of 20/200 or less in the better eye; a visual field of 20 degrees or less; or a combination of both</w:t>
      </w:r>
      <w:r w:rsidRPr="00FB5A42">
        <w:t xml:space="preserve"> </w:t>
      </w:r>
      <w:r>
        <w:t>with best correction (blind) f</w:t>
      </w:r>
      <w:r w:rsidRPr="00055C8A">
        <w:t>or O&amp;M evaluation</w:t>
      </w:r>
      <w:r>
        <w:t>; or</w:t>
      </w:r>
    </w:p>
    <w:p w14:paraId="050BB655" w14:textId="77777777" w:rsidR="00ED54AE" w:rsidRPr="00D15319" w:rsidRDefault="00ED54AE">
      <w:pPr>
        <w:pStyle w:val="ListBulleted"/>
        <w:numPr>
          <w:ilvl w:val="2"/>
          <w:numId w:val="3"/>
        </w:numPr>
      </w:pPr>
      <w:r>
        <w:t>Document why a customer is not referred</w:t>
      </w:r>
      <w:r w:rsidRPr="00734BE9">
        <w:t xml:space="preserve"> (</w:t>
      </w:r>
      <w:r>
        <w:t xml:space="preserve">e.g., </w:t>
      </w:r>
      <w:r w:rsidRPr="00734BE9">
        <w:t>recent completion of O&amp;M training, experienced cane traveler).</w:t>
      </w:r>
    </w:p>
    <w:p w14:paraId="2D5E85F7" w14:textId="77777777" w:rsidR="00ED54AE" w:rsidRPr="00734BE9" w:rsidRDefault="00ED54AE">
      <w:pPr>
        <w:pStyle w:val="ListBulleted"/>
        <w:numPr>
          <w:ilvl w:val="1"/>
          <w:numId w:val="3"/>
        </w:numPr>
      </w:pPr>
      <w:r>
        <w:t>Assessment Report: The assessment report includes evaluation results and makes recommendations for O&amp;M services (e.g., recommended training hours, locations for training, techniques).</w:t>
      </w:r>
    </w:p>
    <w:p w14:paraId="1E461938" w14:textId="77777777" w:rsidR="00ED54AE" w:rsidRPr="008612AF" w:rsidRDefault="00ED54AE" w:rsidP="00ED54AE">
      <w:pPr>
        <w:pStyle w:val="ListBulleted"/>
      </w:pPr>
      <w:r w:rsidRPr="00734BE9">
        <w:rPr>
          <w:u w:val="single"/>
        </w:rPr>
        <w:t>Training</w:t>
      </w:r>
      <w:r>
        <w:t>: O&amp;M training addresses customer travel skill deficits so the customer can travel safely and effectively using a white cane. O&amp;M hours are based on the recommendations in the Assessment Report and can be adjusted during training to meet individual customer needs. The O&amp;M specialist updates the VR Counselor regularly and at training completion with the following reports:</w:t>
      </w:r>
    </w:p>
    <w:p w14:paraId="02422D93" w14:textId="0344F47C" w:rsidR="00ED54AE" w:rsidRDefault="00ED54AE">
      <w:pPr>
        <w:pStyle w:val="ListBulleted"/>
        <w:numPr>
          <w:ilvl w:val="1"/>
          <w:numId w:val="3"/>
        </w:numPr>
      </w:pPr>
      <w:r w:rsidRPr="002C6C17">
        <w:t xml:space="preserve">Monthly Training Report: The regional in-house O&amp;M </w:t>
      </w:r>
      <w:r>
        <w:t>S</w:t>
      </w:r>
      <w:r w:rsidRPr="002C6C17">
        <w:t xml:space="preserve">pecialist posts regular training updates </w:t>
      </w:r>
      <w:r>
        <w:t xml:space="preserve">in </w:t>
      </w:r>
      <w:r w:rsidR="003A7D0C">
        <w:t>ReHabWorks</w:t>
      </w:r>
      <w:r>
        <w:t xml:space="preserve"> (RHW).</w:t>
      </w:r>
    </w:p>
    <w:p w14:paraId="3FDB04AB" w14:textId="77777777" w:rsidR="00ED54AE" w:rsidRPr="00B54A89" w:rsidRDefault="00ED54AE">
      <w:pPr>
        <w:pStyle w:val="ListBulleted"/>
        <w:numPr>
          <w:ilvl w:val="1"/>
          <w:numId w:val="3"/>
        </w:numPr>
      </w:pPr>
      <w:r w:rsidRPr="002C6C17">
        <w:t>Summary</w:t>
      </w:r>
      <w:r>
        <w:t xml:space="preserve"> Report: The regional in-house O&amp;M specialist posts the customer’s completion of </w:t>
      </w:r>
      <w:r w:rsidRPr="00556AD3">
        <w:t>O&amp;M</w:t>
      </w:r>
      <w:r>
        <w:t xml:space="preserve"> training in RHW</w:t>
      </w:r>
      <w:r w:rsidRPr="00556AD3">
        <w:t>.</w:t>
      </w:r>
      <w:bookmarkStart w:id="4" w:name="_Hlk170329212"/>
      <w:bookmarkEnd w:id="1"/>
      <w:bookmarkEnd w:id="2"/>
    </w:p>
    <w:p w14:paraId="733A9720" w14:textId="77777777" w:rsidR="00ED54AE" w:rsidRDefault="00ED54AE" w:rsidP="00ED54AE">
      <w:pPr>
        <w:pStyle w:val="Heading3"/>
        <w:rPr>
          <w:shd w:val="clear" w:color="auto" w:fill="FFFFFF"/>
        </w:rPr>
      </w:pPr>
      <w:r w:rsidRPr="00B54A89">
        <w:rPr>
          <w:shd w:val="clear" w:color="auto" w:fill="FFFFFF"/>
        </w:rPr>
        <w:lastRenderedPageBreak/>
        <w:t>Standards for Providers (SFP)</w:t>
      </w:r>
    </w:p>
    <w:p w14:paraId="504EEAAA" w14:textId="4EAA3831" w:rsidR="00ED54AE" w:rsidRDefault="00ED54AE" w:rsidP="00ED54AE">
      <w:pPr>
        <w:autoSpaceDE w:val="0"/>
        <w:autoSpaceDN w:val="0"/>
        <w:adjustRightInd w:val="0"/>
      </w:pPr>
      <w:r w:rsidRPr="00ED54AE">
        <w:rPr>
          <w:shd w:val="clear" w:color="auto" w:fill="FFFFFF"/>
        </w:rPr>
        <w:t>The SFP manual focuses on the business practices, processes, and policies that TWC-VR and the contracted provider must follow. This VRSM chapter includes services that are provided by a contractor. For additional information regarding contractor responsibilities, service descriptions and costs, please refer to the SFP Chapter 5: Orientation and Mobility.</w:t>
      </w:r>
    </w:p>
    <w:bookmarkEnd w:id="4"/>
    <w:p w14:paraId="7E8D64BB" w14:textId="4CC178A0" w:rsidR="00ED54AE" w:rsidRPr="00540D21" w:rsidRDefault="00ED54AE" w:rsidP="00ED54AE">
      <w:pPr>
        <w:pStyle w:val="Heading3"/>
      </w:pPr>
      <w:r w:rsidRPr="001045B6">
        <w:t>Additional Policy Considerations</w:t>
      </w:r>
    </w:p>
    <w:p w14:paraId="115E4622" w14:textId="77777777" w:rsidR="00ED54AE" w:rsidRDefault="00ED54AE" w:rsidP="00ED54AE">
      <w:pPr>
        <w:pStyle w:val="ListBulleted"/>
      </w:pPr>
      <w:r w:rsidRPr="002F3C31">
        <w:rPr>
          <w:u w:val="single"/>
        </w:rPr>
        <w:t>Comparable Services and Benefits</w:t>
      </w:r>
      <w:r w:rsidRPr="002F3C31">
        <w:t xml:space="preserve">: </w:t>
      </w:r>
      <w:bookmarkStart w:id="5" w:name="_Hlk167729699"/>
      <w:bookmarkStart w:id="6" w:name="_Hlk168906062"/>
      <w:r w:rsidRPr="005357AA">
        <w:t>O&amp;M</w:t>
      </w:r>
      <w:r w:rsidRPr="002F3C31">
        <w:t xml:space="preserve"> services are exempt from the requirement to secure comparable services and benefits prior to TWC-VR expending funds</w:t>
      </w:r>
      <w:bookmarkEnd w:id="5"/>
      <w:r w:rsidRPr="002F3C31">
        <w:t>.</w:t>
      </w:r>
      <w:bookmarkEnd w:id="6"/>
    </w:p>
    <w:p w14:paraId="68B544EA" w14:textId="77777777" w:rsidR="00ED54AE" w:rsidRPr="001B16E4" w:rsidRDefault="00ED54AE" w:rsidP="00ED54AE">
      <w:pPr>
        <w:pStyle w:val="ListBulleted"/>
      </w:pPr>
      <w:r w:rsidRPr="001B16E4">
        <w:rPr>
          <w:u w:val="single"/>
        </w:rPr>
        <w:t>Customer Participation in the Cost of Services</w:t>
      </w:r>
      <w:r w:rsidRPr="001B16E4">
        <w:t xml:space="preserve">: </w:t>
      </w:r>
      <w:r w:rsidRPr="005357AA">
        <w:t>O&amp;M</w:t>
      </w:r>
      <w:r w:rsidRPr="001B16E4">
        <w:t xml:space="preserve"> </w:t>
      </w:r>
      <w:bookmarkStart w:id="7" w:name="_Hlk170344275"/>
      <w:bookmarkStart w:id="8" w:name="_Hlk169817564"/>
      <w:bookmarkEnd w:id="3"/>
      <w:r w:rsidRPr="001B16E4">
        <w:t xml:space="preserve">services </w:t>
      </w:r>
      <w:bookmarkStart w:id="9" w:name="_Hlk167732631"/>
      <w:r w:rsidRPr="001B16E4">
        <w:t>are exempt from applying Basic Living Requirements (BLR) and, therefore, the customer is not required to participate in the cost of services.</w:t>
      </w:r>
      <w:bookmarkEnd w:id="9"/>
    </w:p>
    <w:bookmarkEnd w:id="7"/>
    <w:p w14:paraId="0D21B88D" w14:textId="77777777" w:rsidR="00ED54AE" w:rsidRPr="002930E4" w:rsidRDefault="00ED54AE" w:rsidP="00ED54AE">
      <w:pPr>
        <w:pStyle w:val="ListBulleted"/>
      </w:pPr>
      <w:r w:rsidRPr="001B16E4">
        <w:rPr>
          <w:u w:val="single"/>
        </w:rPr>
        <w:t>Recipients of Social Security Disability Benefits</w:t>
      </w:r>
      <w:r w:rsidRPr="002930E4">
        <w:t>: Recipients of Supplemental Security Income (SSI) or Social Security Disability Insurance (SSDI), due to the customer</w:t>
      </w:r>
      <w:r>
        <w:t>’</w:t>
      </w:r>
      <w:r w:rsidRPr="002930E4">
        <w:t>s disability, are exempt from the requirement to participate in the cost of TWC-VR services regardless of income.</w:t>
      </w:r>
    </w:p>
    <w:p w14:paraId="61B1B025" w14:textId="77777777" w:rsidR="00ED54AE" w:rsidRPr="002930E4" w:rsidRDefault="00ED54AE" w:rsidP="00ED54AE">
      <w:pPr>
        <w:pStyle w:val="ListBulleted"/>
      </w:pPr>
      <w:r w:rsidRPr="002930E4">
        <w:rPr>
          <w:u w:val="single"/>
        </w:rPr>
        <w:t>Exceptions to Policy</w:t>
      </w:r>
      <w:r w:rsidRPr="002930E4">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p>
    <w:bookmarkEnd w:id="8"/>
    <w:p w14:paraId="11E48025" w14:textId="511E42FF" w:rsidR="00934027" w:rsidRDefault="00145D80" w:rsidP="00CF06B7">
      <w:pPr>
        <w:pStyle w:val="Heading2"/>
      </w:pPr>
      <w:r>
        <w:t>PROCEDURES</w:t>
      </w:r>
    </w:p>
    <w:p w14:paraId="3BF5E84A" w14:textId="00253B42" w:rsidR="000538A8" w:rsidRDefault="00894086">
      <w:pPr>
        <w:pStyle w:val="Heading3"/>
        <w:numPr>
          <w:ilvl w:val="0"/>
          <w:numId w:val="4"/>
        </w:numPr>
      </w:pPr>
      <w:r w:rsidRPr="005B13E1">
        <w:t xml:space="preserve">Role of the </w:t>
      </w:r>
      <w:r>
        <w:t>O&amp;M</w:t>
      </w:r>
      <w:r w:rsidRPr="005B13E1">
        <w:t xml:space="preserve"> Instructor</w:t>
      </w:r>
    </w:p>
    <w:p w14:paraId="0C880FAB" w14:textId="2F5EF512" w:rsidR="00894086" w:rsidRPr="005357AA" w:rsidRDefault="00894086" w:rsidP="00894086">
      <w:pPr>
        <w:autoSpaceDE w:val="0"/>
        <w:autoSpaceDN w:val="0"/>
        <w:adjustRightInd w:val="0"/>
      </w:pPr>
      <w:r w:rsidRPr="005357AA">
        <w:t xml:space="preserve">O&amp;M skills are crucial for customers who are blind or visually impaired to succeed in employment. Both the </w:t>
      </w:r>
      <w:r>
        <w:t>VR Counselor</w:t>
      </w:r>
      <w:r w:rsidRPr="005357AA">
        <w:t xml:space="preserve"> and the O&amp;M </w:t>
      </w:r>
      <w:r>
        <w:t>I</w:t>
      </w:r>
      <w:r w:rsidRPr="005357AA">
        <w:t>nstructor encourage customers who struggle with efficient travel to learn O&amp;M skills.</w:t>
      </w:r>
    </w:p>
    <w:p w14:paraId="5ACDCB04" w14:textId="77777777" w:rsidR="00894086" w:rsidRPr="005357AA" w:rsidRDefault="00894086" w:rsidP="00894086">
      <w:r w:rsidRPr="005357AA">
        <w:t>O&amp;M instructors teach independent travel skills using a white cane, with the customer learning non-visually, developing safe and confident travel skills regardless of visual information. Rarely, an aluminum cane might be needed, justified</w:t>
      </w:r>
      <w:r>
        <w:t>,</w:t>
      </w:r>
      <w:r w:rsidRPr="005357AA">
        <w:t xml:space="preserve"> and documented in a case note. At the O&amp;M </w:t>
      </w:r>
      <w:r>
        <w:t>I</w:t>
      </w:r>
      <w:r w:rsidRPr="005357AA">
        <w:t>nstructor’s discretion, the customer can use remaining vision during training if helpful, usually after the customer learns non-visual skills. O&amp;M instructors teach—</w:t>
      </w:r>
    </w:p>
    <w:p w14:paraId="23F245A0" w14:textId="77777777" w:rsidR="00894086" w:rsidRPr="005357AA" w:rsidRDefault="00894086" w:rsidP="00894086">
      <w:pPr>
        <w:pStyle w:val="ListBulleted"/>
      </w:pPr>
      <w:r w:rsidRPr="005357AA">
        <w:t>White cane skills</w:t>
      </w:r>
      <w:r>
        <w:t>;</w:t>
      </w:r>
    </w:p>
    <w:p w14:paraId="2065D78E" w14:textId="77777777" w:rsidR="00894086" w:rsidRPr="005357AA" w:rsidRDefault="00894086" w:rsidP="00894086">
      <w:pPr>
        <w:pStyle w:val="ListBulleted"/>
      </w:pPr>
      <w:r w:rsidRPr="005357AA">
        <w:t>Compass directions</w:t>
      </w:r>
      <w:r>
        <w:t>;</w:t>
      </w:r>
    </w:p>
    <w:p w14:paraId="7E0B208C" w14:textId="77777777" w:rsidR="00894086" w:rsidRPr="005357AA" w:rsidRDefault="00894086" w:rsidP="00894086">
      <w:pPr>
        <w:pStyle w:val="ListBulleted"/>
      </w:pPr>
      <w:r w:rsidRPr="005357AA">
        <w:lastRenderedPageBreak/>
        <w:t>Stairs</w:t>
      </w:r>
      <w:r>
        <w:t>;</w:t>
      </w:r>
    </w:p>
    <w:p w14:paraId="0BECA362" w14:textId="77777777" w:rsidR="00894086" w:rsidRPr="005357AA" w:rsidRDefault="00894086" w:rsidP="00894086">
      <w:pPr>
        <w:pStyle w:val="ListBulleted"/>
      </w:pPr>
      <w:r w:rsidRPr="005357AA">
        <w:t>Indoor self-familiarization</w:t>
      </w:r>
      <w:r>
        <w:t>;</w:t>
      </w:r>
    </w:p>
    <w:p w14:paraId="10449848" w14:textId="77777777" w:rsidR="00894086" w:rsidRPr="005357AA" w:rsidRDefault="00894086" w:rsidP="00894086">
      <w:pPr>
        <w:pStyle w:val="ListBulleted"/>
      </w:pPr>
      <w:r w:rsidRPr="005357AA">
        <w:t>Auditory skills</w:t>
      </w:r>
      <w:r>
        <w:t>;</w:t>
      </w:r>
    </w:p>
    <w:p w14:paraId="3292C60B" w14:textId="77777777" w:rsidR="00894086" w:rsidRPr="005357AA" w:rsidRDefault="00894086" w:rsidP="00894086">
      <w:pPr>
        <w:pStyle w:val="ListBulleted"/>
      </w:pPr>
      <w:r w:rsidRPr="005357AA">
        <w:t>Travel in various settings such as grocery stores, malls, airports, and rural areas, sidewalks, small business areas, and downtown areas</w:t>
      </w:r>
      <w:r>
        <w:t>;</w:t>
      </w:r>
    </w:p>
    <w:p w14:paraId="43C45D33" w14:textId="77777777" w:rsidR="00894086" w:rsidRPr="005357AA" w:rsidRDefault="00894086" w:rsidP="00894086">
      <w:pPr>
        <w:pStyle w:val="ListBulleted"/>
      </w:pPr>
      <w:r w:rsidRPr="005357AA">
        <w:t>Problem-solving for travel challenges</w:t>
      </w:r>
      <w:r>
        <w:t>;</w:t>
      </w:r>
    </w:p>
    <w:p w14:paraId="5F38591F" w14:textId="77777777" w:rsidR="00894086" w:rsidRPr="005357AA" w:rsidRDefault="00894086" w:rsidP="00894086">
      <w:pPr>
        <w:pStyle w:val="ListBulleted"/>
      </w:pPr>
      <w:r w:rsidRPr="005357AA">
        <w:t>Independent travel and transportation</w:t>
      </w:r>
      <w:r>
        <w:t>; and</w:t>
      </w:r>
    </w:p>
    <w:p w14:paraId="0FBFF42C" w14:textId="77777777" w:rsidR="00894086" w:rsidRPr="005357AA" w:rsidRDefault="00894086" w:rsidP="00894086">
      <w:pPr>
        <w:pStyle w:val="ListBulleted"/>
      </w:pPr>
      <w:r w:rsidRPr="005357AA">
        <w:t>Nighttime travel</w:t>
      </w:r>
      <w:r>
        <w:t>.</w:t>
      </w:r>
    </w:p>
    <w:p w14:paraId="520703C4" w14:textId="77777777" w:rsidR="00894086" w:rsidRPr="005357AA" w:rsidRDefault="00894086" w:rsidP="00894086">
      <w:r w:rsidRPr="005357AA">
        <w:t xml:space="preserve">O&amp;M </w:t>
      </w:r>
      <w:r>
        <w:t>I</w:t>
      </w:r>
      <w:r w:rsidRPr="005357AA">
        <w:t>nstructors collaborate with customers, their support network, TWC-VR staff, educators, and community providers to ensure effective training and support.</w:t>
      </w:r>
    </w:p>
    <w:p w14:paraId="5E1D0B6E" w14:textId="77777777" w:rsidR="00894086" w:rsidRPr="00894086" w:rsidRDefault="00894086" w:rsidP="00894086">
      <w:pPr>
        <w:pStyle w:val="Heading3"/>
      </w:pPr>
      <w:r w:rsidRPr="005B13E1">
        <w:t>IPE Requirements</w:t>
      </w:r>
    </w:p>
    <w:p w14:paraId="7228507D" w14:textId="0C6D748D" w:rsidR="00894086" w:rsidRPr="005B13E1" w:rsidRDefault="00894086" w:rsidP="00894086">
      <w:pPr>
        <w:autoSpaceDE w:val="0"/>
        <w:autoSpaceDN w:val="0"/>
        <w:adjustRightInd w:val="0"/>
      </w:pPr>
      <w:r w:rsidRPr="005B13E1">
        <w:t xml:space="preserve">The VR Counselor must include O&amp;M services on the customer's Individualized Plan for Employment (IPE) or IPE amendment before training starts. </w:t>
      </w:r>
    </w:p>
    <w:p w14:paraId="0FA4C6E5" w14:textId="77777777" w:rsidR="00894086" w:rsidRPr="005357AA" w:rsidRDefault="00894086" w:rsidP="00894086">
      <w:r w:rsidRPr="005357AA">
        <w:t xml:space="preserve">The O&amp;M </w:t>
      </w:r>
      <w:r>
        <w:t>I</w:t>
      </w:r>
      <w:r w:rsidRPr="005357AA">
        <w:t xml:space="preserve">nstructor works closely with the </w:t>
      </w:r>
      <w:r>
        <w:t>VR Counselor</w:t>
      </w:r>
      <w:r w:rsidRPr="005357AA">
        <w:t xml:space="preserve"> throughout the VR process, including—</w:t>
      </w:r>
    </w:p>
    <w:p w14:paraId="3F6EFFDB" w14:textId="77777777" w:rsidR="00894086" w:rsidRPr="005357AA" w:rsidRDefault="00894086" w:rsidP="00894086">
      <w:pPr>
        <w:pStyle w:val="ListBulleted"/>
      </w:pPr>
      <w:r w:rsidRPr="005357AA">
        <w:t xml:space="preserve">Sharing emotional and skill-related information with the </w:t>
      </w:r>
      <w:r>
        <w:t>VR Counselor;</w:t>
      </w:r>
    </w:p>
    <w:p w14:paraId="205A4509" w14:textId="77777777" w:rsidR="00894086" w:rsidRPr="005357AA" w:rsidRDefault="00894086" w:rsidP="00894086">
      <w:pPr>
        <w:pStyle w:val="ListBulleted"/>
      </w:pPr>
      <w:r w:rsidRPr="005357AA">
        <w:t>Assisting with employer contacts and job-travel analysis;</w:t>
      </w:r>
    </w:p>
    <w:p w14:paraId="421720E4" w14:textId="77777777" w:rsidR="00894086" w:rsidRPr="005357AA" w:rsidRDefault="00894086" w:rsidP="00894086">
      <w:pPr>
        <w:pStyle w:val="ListBulleted"/>
      </w:pPr>
      <w:r w:rsidRPr="005357AA">
        <w:t>Training nonvisual skills for job travel; and</w:t>
      </w:r>
    </w:p>
    <w:p w14:paraId="0C55B4A1" w14:textId="77777777" w:rsidR="00894086" w:rsidRPr="005357AA" w:rsidRDefault="00894086" w:rsidP="00894086">
      <w:pPr>
        <w:pStyle w:val="ListBulleted"/>
      </w:pPr>
      <w:r w:rsidRPr="005357AA">
        <w:t>Teaching transferable skills for new environments.</w:t>
      </w:r>
    </w:p>
    <w:p w14:paraId="1AD22E48" w14:textId="77777777" w:rsidR="00894086" w:rsidRPr="00894086" w:rsidRDefault="00894086" w:rsidP="00894086">
      <w:pPr>
        <w:pStyle w:val="Heading3"/>
      </w:pPr>
      <w:bookmarkStart w:id="10" w:name="_Toc132622188"/>
      <w:bookmarkStart w:id="11" w:name="_Toc155865751"/>
      <w:r>
        <w:t>O&amp;M</w:t>
      </w:r>
      <w:r w:rsidRPr="005357AA">
        <w:t xml:space="preserve"> Instructor and </w:t>
      </w:r>
      <w:r>
        <w:t>VR Counselor</w:t>
      </w:r>
      <w:r w:rsidRPr="005357AA">
        <w:t xml:space="preserve"> Staffing Sessions</w:t>
      </w:r>
      <w:bookmarkEnd w:id="10"/>
      <w:bookmarkEnd w:id="11"/>
    </w:p>
    <w:p w14:paraId="4EFF4A3F" w14:textId="0CF7D5CF" w:rsidR="00894086" w:rsidRPr="005357AA" w:rsidRDefault="00894086" w:rsidP="00894086">
      <w:pPr>
        <w:autoSpaceDE w:val="0"/>
        <w:autoSpaceDN w:val="0"/>
        <w:adjustRightInd w:val="0"/>
      </w:pPr>
      <w:r w:rsidRPr="005357AA">
        <w:t>Staffing sessions are held to—</w:t>
      </w:r>
    </w:p>
    <w:p w14:paraId="32D030D9" w14:textId="77777777" w:rsidR="00894086" w:rsidRPr="005357AA" w:rsidRDefault="00894086" w:rsidP="00894086">
      <w:pPr>
        <w:pStyle w:val="ListBulleted"/>
      </w:pPr>
      <w:r w:rsidRPr="005357AA">
        <w:t>Develop a team approach for services with each customer;</w:t>
      </w:r>
    </w:p>
    <w:p w14:paraId="77EEC620" w14:textId="77777777" w:rsidR="00894086" w:rsidRPr="005357AA" w:rsidRDefault="00894086" w:rsidP="00894086">
      <w:pPr>
        <w:pStyle w:val="ListBulleted"/>
      </w:pPr>
      <w:r w:rsidRPr="005357AA">
        <w:t xml:space="preserve">Provide regular communication between the O&amp;M instructor and </w:t>
      </w:r>
      <w:r>
        <w:t>VR Counselor</w:t>
      </w:r>
      <w:r w:rsidRPr="005357AA">
        <w:t xml:space="preserve"> during O&amp;M services; and</w:t>
      </w:r>
    </w:p>
    <w:p w14:paraId="1E33BCE7" w14:textId="77777777" w:rsidR="00894086" w:rsidRPr="005357AA" w:rsidRDefault="00894086" w:rsidP="00894086">
      <w:pPr>
        <w:pStyle w:val="ListBulleted"/>
      </w:pPr>
      <w:r w:rsidRPr="005357AA">
        <w:t>Ensure comprehensive and timely O&amp;M services.</w:t>
      </w:r>
    </w:p>
    <w:p w14:paraId="41E2A663" w14:textId="77777777" w:rsidR="00894086" w:rsidRPr="005357AA" w:rsidRDefault="00894086" w:rsidP="00894086">
      <w:r w:rsidRPr="005357AA">
        <w:t>Staff</w:t>
      </w:r>
      <w:r>
        <w:t>ing</w:t>
      </w:r>
      <w:r w:rsidRPr="005357AA">
        <w:t xml:space="preserve"> sessions focus o</w:t>
      </w:r>
      <w:r>
        <w:t>n—</w:t>
      </w:r>
    </w:p>
    <w:p w14:paraId="2F15EDD8" w14:textId="77777777" w:rsidR="00894086" w:rsidRPr="005357AA" w:rsidRDefault="00894086" w:rsidP="00894086">
      <w:pPr>
        <w:pStyle w:val="ListBulleted"/>
      </w:pPr>
      <w:r w:rsidRPr="005357AA">
        <w:t xml:space="preserve">Cases chosen by the O&amp;M </w:t>
      </w:r>
      <w:r>
        <w:t>I</w:t>
      </w:r>
      <w:r w:rsidRPr="005357AA">
        <w:t xml:space="preserve">nstructor and </w:t>
      </w:r>
      <w:r>
        <w:t>VR Counselor</w:t>
      </w:r>
      <w:r w:rsidRPr="005357AA">
        <w:t>;</w:t>
      </w:r>
    </w:p>
    <w:p w14:paraId="7752550D" w14:textId="77777777" w:rsidR="00894086" w:rsidRPr="005357AA" w:rsidRDefault="00894086" w:rsidP="00894086">
      <w:pPr>
        <w:pStyle w:val="ListBulleted"/>
      </w:pPr>
      <w:r w:rsidRPr="005357AA">
        <w:t>Customer training progress;</w:t>
      </w:r>
    </w:p>
    <w:p w14:paraId="2C95CEE8" w14:textId="77777777" w:rsidR="00894086" w:rsidRPr="005357AA" w:rsidRDefault="00894086" w:rsidP="00894086">
      <w:pPr>
        <w:pStyle w:val="ListBulleted"/>
      </w:pPr>
      <w:r w:rsidRPr="005357AA">
        <w:t>Immediate customer issues; and</w:t>
      </w:r>
    </w:p>
    <w:p w14:paraId="0A2F6570" w14:textId="77777777" w:rsidR="00894086" w:rsidRPr="005357AA" w:rsidRDefault="00894086" w:rsidP="00894086">
      <w:pPr>
        <w:pStyle w:val="ListBulleted"/>
      </w:pPr>
      <w:r w:rsidRPr="005357AA">
        <w:lastRenderedPageBreak/>
        <w:t>Changes to the O&amp;M instructor's plan or the customer's IPE.</w:t>
      </w:r>
    </w:p>
    <w:p w14:paraId="30EDA123" w14:textId="77777777" w:rsidR="00894086" w:rsidRPr="00894086" w:rsidRDefault="00894086" w:rsidP="00894086">
      <w:pPr>
        <w:pStyle w:val="Heading3"/>
      </w:pPr>
      <w:bookmarkStart w:id="12" w:name="_Toc132622189"/>
      <w:bookmarkStart w:id="13" w:name="_Toc155865752"/>
      <w:r>
        <w:t>O&amp;M</w:t>
      </w:r>
      <w:r w:rsidRPr="005357AA">
        <w:t xml:space="preserve"> Referral Process</w:t>
      </w:r>
      <w:bookmarkEnd w:id="12"/>
      <w:bookmarkEnd w:id="13"/>
    </w:p>
    <w:p w14:paraId="57533448" w14:textId="64E7EFF6" w:rsidR="00894086" w:rsidRPr="005357AA" w:rsidRDefault="00894086" w:rsidP="00894086">
      <w:pPr>
        <w:autoSpaceDE w:val="0"/>
        <w:autoSpaceDN w:val="0"/>
        <w:adjustRightInd w:val="0"/>
      </w:pPr>
      <w:r w:rsidRPr="005357AA">
        <w:t xml:space="preserve">If a customer requires O&amp;M services, the </w:t>
      </w:r>
      <w:r>
        <w:t>VR Counselor</w:t>
      </w:r>
      <w:r w:rsidRPr="005357AA">
        <w:t xml:space="preserve"> </w:t>
      </w:r>
      <w:r>
        <w:t xml:space="preserve">must </w:t>
      </w:r>
      <w:r w:rsidRPr="005357AA">
        <w:t xml:space="preserve">refer the customer to the TWC-VR in-house O&amp;M </w:t>
      </w:r>
      <w:r>
        <w:t>I</w:t>
      </w:r>
      <w:r w:rsidRPr="005357AA">
        <w:t xml:space="preserve">nstructor or a contracted O&amp;M </w:t>
      </w:r>
      <w:r>
        <w:t>I</w:t>
      </w:r>
      <w:r w:rsidRPr="005357AA">
        <w:t>nstructor.</w:t>
      </w:r>
    </w:p>
    <w:p w14:paraId="2E0989A5" w14:textId="77777777" w:rsidR="00894086" w:rsidRPr="005357AA" w:rsidRDefault="00894086" w:rsidP="00894086">
      <w:pPr>
        <w:pStyle w:val="ListBulleted"/>
      </w:pPr>
      <w:r w:rsidRPr="005357AA">
        <w:rPr>
          <w:u w:val="single"/>
        </w:rPr>
        <w:t>Blind</w:t>
      </w:r>
      <w:r w:rsidRPr="005357AA">
        <w:t xml:space="preserve">: Customers must be </w:t>
      </w:r>
      <w:r>
        <w:t xml:space="preserve">referred </w:t>
      </w:r>
      <w:r w:rsidRPr="005357AA">
        <w:t>for assessment, unless there is pending eye surgery, or the customer recently completed training at the Criss Cole Rehabilitation Center (CCRC).</w:t>
      </w:r>
    </w:p>
    <w:p w14:paraId="3EF25077" w14:textId="77777777" w:rsidR="00894086" w:rsidRPr="005357AA" w:rsidRDefault="00894086" w:rsidP="00894086">
      <w:pPr>
        <w:pStyle w:val="ListBulleted"/>
      </w:pPr>
      <w:r w:rsidRPr="005357AA">
        <w:rPr>
          <w:u w:val="single"/>
        </w:rPr>
        <w:t>Visually impaired</w:t>
      </w:r>
      <w:r w:rsidRPr="005357AA">
        <w:t>: Customers with severe functional capacity limitations may also be referred for O&amp;M services.</w:t>
      </w:r>
    </w:p>
    <w:p w14:paraId="7105B0AE" w14:textId="77777777" w:rsidR="00894086" w:rsidRPr="005357AA" w:rsidRDefault="00894086" w:rsidP="00894086">
      <w:r w:rsidRPr="005357AA">
        <w:t xml:space="preserve">Customers demonstrating immediate critical needs before surgery may be referred to the O&amp;M </w:t>
      </w:r>
      <w:r>
        <w:t>I</w:t>
      </w:r>
      <w:r w:rsidRPr="005357AA">
        <w:t>nstructor, depending on availability.</w:t>
      </w:r>
    </w:p>
    <w:p w14:paraId="0258000C" w14:textId="77777777" w:rsidR="00894086" w:rsidRPr="005357AA" w:rsidRDefault="00894086" w:rsidP="00894086">
      <w:r w:rsidRPr="005357AA">
        <w:t xml:space="preserve">The </w:t>
      </w:r>
      <w:r>
        <w:t>VR Counselor</w:t>
      </w:r>
      <w:r w:rsidRPr="005357AA">
        <w:t xml:space="preserve"> </w:t>
      </w:r>
      <w:r>
        <w:t xml:space="preserve">must </w:t>
      </w:r>
      <w:r w:rsidRPr="005357AA">
        <w:t xml:space="preserve">make a referral to an O&amp;M </w:t>
      </w:r>
      <w:r>
        <w:t>I</w:t>
      </w:r>
      <w:r w:rsidRPr="005357AA">
        <w:t>nstructor by creating a service record in RHW.</w:t>
      </w:r>
    </w:p>
    <w:p w14:paraId="015F2908" w14:textId="77777777" w:rsidR="00894086" w:rsidRPr="00894086" w:rsidRDefault="00894086" w:rsidP="00894086">
      <w:pPr>
        <w:pStyle w:val="Heading3"/>
      </w:pPr>
      <w:bookmarkStart w:id="14" w:name="_Toc132622190"/>
      <w:bookmarkStart w:id="15" w:name="_Toc155865753"/>
      <w:r>
        <w:t>O&amp;M</w:t>
      </w:r>
      <w:r w:rsidRPr="005357AA">
        <w:t xml:space="preserve"> Assessment Report</w:t>
      </w:r>
      <w:bookmarkEnd w:id="14"/>
      <w:bookmarkEnd w:id="15"/>
    </w:p>
    <w:p w14:paraId="05067127" w14:textId="6D737512" w:rsidR="00894086" w:rsidRPr="005357AA" w:rsidRDefault="00894086" w:rsidP="00894086">
      <w:pPr>
        <w:autoSpaceDE w:val="0"/>
        <w:autoSpaceDN w:val="0"/>
        <w:adjustRightInd w:val="0"/>
      </w:pPr>
      <w:r w:rsidRPr="005357AA">
        <w:t xml:space="preserve">The O&amp;M assessment provides critical information to the </w:t>
      </w:r>
      <w:r>
        <w:t>VR Counselor</w:t>
      </w:r>
      <w:r w:rsidRPr="005357AA">
        <w:t xml:space="preserve"> and customer to develop the customer's IPE</w:t>
      </w:r>
      <w:r>
        <w:t xml:space="preserve"> or IPE amendment</w:t>
      </w:r>
      <w:r w:rsidRPr="005357AA">
        <w:t>. It helps identify training needs and the potential training duration. A white cane and blindfold may be used for the assessment.</w:t>
      </w:r>
    </w:p>
    <w:p w14:paraId="632F9FC3" w14:textId="77777777" w:rsidR="00894086" w:rsidRPr="005357AA" w:rsidRDefault="00894086" w:rsidP="00894086">
      <w:r w:rsidRPr="005357AA">
        <w:t>The O&amp;M assessment focuses on skills for independent living and employment.</w:t>
      </w:r>
    </w:p>
    <w:p w14:paraId="3510EE52" w14:textId="77777777" w:rsidR="00894086" w:rsidRPr="005357AA" w:rsidRDefault="00894086" w:rsidP="00894086">
      <w:r w:rsidRPr="005357AA">
        <w:t>O&amp;M instructors evaluate all aspects of the customers’ ability to travel and navigate their environment.</w:t>
      </w:r>
    </w:p>
    <w:p w14:paraId="65939F52" w14:textId="77777777" w:rsidR="00894086" w:rsidRPr="005357AA" w:rsidRDefault="00894086" w:rsidP="00894086">
      <w:r w:rsidRPr="005357AA">
        <w:t xml:space="preserve">After the assessment, the in-house O&amp;M </w:t>
      </w:r>
      <w:r>
        <w:t>I</w:t>
      </w:r>
      <w:r w:rsidRPr="005357AA">
        <w:t xml:space="preserve">nstructor creates a case note to include the assessment report results. </w:t>
      </w:r>
    </w:p>
    <w:p w14:paraId="6B53FD54" w14:textId="77777777" w:rsidR="00894086" w:rsidRPr="005357AA" w:rsidRDefault="00894086" w:rsidP="00894086">
      <w:r w:rsidRPr="005357AA">
        <w:t xml:space="preserve">The O&amp;M assessment report must include the following information: </w:t>
      </w:r>
    </w:p>
    <w:p w14:paraId="102A78FA" w14:textId="77777777" w:rsidR="00894086" w:rsidRPr="005357AA" w:rsidRDefault="00894086" w:rsidP="00894086">
      <w:pPr>
        <w:pStyle w:val="ListBulleted"/>
      </w:pPr>
      <w:r w:rsidRPr="005357AA">
        <w:t>Customer's current travel-level</w:t>
      </w:r>
      <w:r>
        <w:t>;</w:t>
      </w:r>
    </w:p>
    <w:p w14:paraId="486FD33B" w14:textId="77777777" w:rsidR="00894086" w:rsidRPr="005357AA" w:rsidRDefault="00894086" w:rsidP="00894086">
      <w:pPr>
        <w:pStyle w:val="ListBulleted"/>
      </w:pPr>
      <w:r w:rsidRPr="005357AA">
        <w:t>Specific travel skills needs</w:t>
      </w:r>
      <w:r>
        <w:t>;</w:t>
      </w:r>
    </w:p>
    <w:p w14:paraId="0507520F" w14:textId="77777777" w:rsidR="00894086" w:rsidRPr="005357AA" w:rsidRDefault="00894086" w:rsidP="00894086">
      <w:pPr>
        <w:pStyle w:val="ListBulleted"/>
      </w:pPr>
      <w:r w:rsidRPr="005357AA">
        <w:t>Summary of independent travel abilities</w:t>
      </w:r>
      <w:r>
        <w:t>;</w:t>
      </w:r>
    </w:p>
    <w:p w14:paraId="04E3B1D7" w14:textId="77777777" w:rsidR="00894086" w:rsidRPr="005357AA" w:rsidRDefault="00894086" w:rsidP="00894086">
      <w:pPr>
        <w:pStyle w:val="ListBulleted"/>
      </w:pPr>
      <w:r w:rsidRPr="005357AA">
        <w:t>Assessment dates</w:t>
      </w:r>
      <w:r>
        <w:t>; and</w:t>
      </w:r>
    </w:p>
    <w:p w14:paraId="2E2A34E9" w14:textId="77777777" w:rsidR="00894086" w:rsidRPr="005357AA" w:rsidRDefault="00894086" w:rsidP="00894086">
      <w:pPr>
        <w:pStyle w:val="ListBulleted"/>
      </w:pPr>
      <w:r w:rsidRPr="005357AA">
        <w:t>Recommended training hours</w:t>
      </w:r>
      <w:r>
        <w:t>.</w:t>
      </w:r>
    </w:p>
    <w:p w14:paraId="243CA424" w14:textId="77777777" w:rsidR="00894086" w:rsidRPr="005357AA" w:rsidRDefault="00894086" w:rsidP="00894086">
      <w:r w:rsidRPr="005357AA">
        <w:t xml:space="preserve">The O&amp;M instructor, in coordination with the </w:t>
      </w:r>
      <w:r>
        <w:t>VR Counselor and customer</w:t>
      </w:r>
      <w:r w:rsidRPr="005357AA">
        <w:t>, determines when training should begin, following the completed assessment.</w:t>
      </w:r>
    </w:p>
    <w:p w14:paraId="407CB598" w14:textId="77777777" w:rsidR="00894086" w:rsidRPr="00894086" w:rsidRDefault="00894086" w:rsidP="00894086">
      <w:pPr>
        <w:pStyle w:val="Heading3"/>
      </w:pPr>
      <w:bookmarkStart w:id="16" w:name="_Toc132622191"/>
      <w:bookmarkStart w:id="17" w:name="_Toc155865754"/>
      <w:r w:rsidRPr="005357AA">
        <w:lastRenderedPageBreak/>
        <w:t>Assessment Focus and Employment Outcome</w:t>
      </w:r>
      <w:bookmarkEnd w:id="16"/>
      <w:bookmarkEnd w:id="17"/>
    </w:p>
    <w:p w14:paraId="4571B638" w14:textId="5D05BEFC" w:rsidR="00894086" w:rsidRPr="005357AA" w:rsidRDefault="00894086" w:rsidP="00894086">
      <w:pPr>
        <w:autoSpaceDE w:val="0"/>
        <w:autoSpaceDN w:val="0"/>
        <w:adjustRightInd w:val="0"/>
      </w:pPr>
      <w:r w:rsidRPr="005357AA">
        <w:t xml:space="preserve">While the O&amp;M </w:t>
      </w:r>
      <w:r>
        <w:t>I</w:t>
      </w:r>
      <w:r w:rsidRPr="005357AA">
        <w:t xml:space="preserve">nstructor does not determine the customer's employment goal, the O&amp;M instructor's assessment aims for independent functional travel as the ideal goal, critical in various employment settings. </w:t>
      </w:r>
    </w:p>
    <w:p w14:paraId="36686493" w14:textId="77777777" w:rsidR="00894086" w:rsidRPr="005357AA" w:rsidRDefault="00894086" w:rsidP="00894086">
      <w:r w:rsidRPr="005357AA">
        <w:t>If the assessment occurs before an employment goal is include</w:t>
      </w:r>
      <w:r>
        <w:t>d</w:t>
      </w:r>
      <w:r w:rsidRPr="005357AA">
        <w:t xml:space="preserve"> in the IPE, the assessment focuses on independent functional travel skills applicable to employment.</w:t>
      </w:r>
    </w:p>
    <w:p w14:paraId="38026153" w14:textId="77777777" w:rsidR="00894086" w:rsidRPr="00894086" w:rsidRDefault="00894086" w:rsidP="00894086">
      <w:pPr>
        <w:pStyle w:val="Heading3"/>
      </w:pPr>
      <w:bookmarkStart w:id="18" w:name="_Toc132622192"/>
      <w:bookmarkStart w:id="19" w:name="_Toc155865755"/>
      <w:r>
        <w:t>O&amp;M</w:t>
      </w:r>
      <w:r w:rsidRPr="005357AA">
        <w:t xml:space="preserve"> Training Process</w:t>
      </w:r>
      <w:bookmarkEnd w:id="18"/>
      <w:bookmarkEnd w:id="19"/>
    </w:p>
    <w:p w14:paraId="5DE73A43" w14:textId="3CB2F233" w:rsidR="00894086" w:rsidRPr="005357AA" w:rsidRDefault="00894086" w:rsidP="00894086">
      <w:pPr>
        <w:autoSpaceDE w:val="0"/>
        <w:autoSpaceDN w:val="0"/>
        <w:adjustRightInd w:val="0"/>
      </w:pPr>
      <w:r w:rsidRPr="005357AA">
        <w:t xml:space="preserve">Based on the assessment results, the customer’s employment goal, and in collaboration with the </w:t>
      </w:r>
      <w:r>
        <w:t>VR Counselor</w:t>
      </w:r>
      <w:r w:rsidRPr="005357AA">
        <w:t xml:space="preserve"> and customer, the order of training services varies, but must include—</w:t>
      </w:r>
    </w:p>
    <w:p w14:paraId="0AB2F489" w14:textId="77777777" w:rsidR="00894086" w:rsidRPr="00894086" w:rsidRDefault="00894086" w:rsidP="00894086">
      <w:pPr>
        <w:pStyle w:val="ListBulleted"/>
      </w:pPr>
      <w:r w:rsidRPr="00894086">
        <w:t>Training in the use of nonvisual skills;</w:t>
      </w:r>
    </w:p>
    <w:p w14:paraId="0E5BD73B" w14:textId="77777777" w:rsidR="00894086" w:rsidRPr="00894086" w:rsidRDefault="00894086" w:rsidP="00894086">
      <w:pPr>
        <w:pStyle w:val="ListBulleted"/>
      </w:pPr>
      <w:r w:rsidRPr="00894086">
        <w:t>Employment assistance for independent functional travel needs;</w:t>
      </w:r>
    </w:p>
    <w:p w14:paraId="745CB365" w14:textId="77777777" w:rsidR="00894086" w:rsidRPr="00894086" w:rsidRDefault="00894086" w:rsidP="00894086">
      <w:pPr>
        <w:pStyle w:val="ListBulleted"/>
      </w:pPr>
      <w:r w:rsidRPr="00894086">
        <w:t>Adaptive supplies for travel, such as a white cane and blindfold; and</w:t>
      </w:r>
    </w:p>
    <w:p w14:paraId="235B160A" w14:textId="77777777" w:rsidR="00894086" w:rsidRPr="00894086" w:rsidRDefault="00894086" w:rsidP="00894086">
      <w:pPr>
        <w:pStyle w:val="ListBulleted"/>
      </w:pPr>
      <w:r w:rsidRPr="00894086">
        <w:t>Use of problem-solving skills for customers to build confidence in travel and realize an opportunity for independence.</w:t>
      </w:r>
    </w:p>
    <w:p w14:paraId="2C401E4E" w14:textId="77777777" w:rsidR="00894086" w:rsidRDefault="00894086" w:rsidP="00894086">
      <w:pPr>
        <w:pStyle w:val="Heading3"/>
      </w:pPr>
      <w:bookmarkStart w:id="20" w:name="_Toc132622193"/>
      <w:bookmarkStart w:id="21" w:name="_Toc155865756"/>
      <w:r w:rsidRPr="00894086">
        <w:t>O&amp;M Services Monthly Progress Report</w:t>
      </w:r>
      <w:bookmarkEnd w:id="20"/>
      <w:bookmarkEnd w:id="21"/>
    </w:p>
    <w:p w14:paraId="78694A48" w14:textId="5AA94EC7" w:rsidR="00894086" w:rsidRPr="005357AA" w:rsidRDefault="00894086" w:rsidP="00894086">
      <w:pPr>
        <w:autoSpaceDE w:val="0"/>
        <w:autoSpaceDN w:val="0"/>
        <w:adjustRightInd w:val="0"/>
      </w:pPr>
      <w:r w:rsidRPr="005357AA">
        <w:t xml:space="preserve">O&amp;M instructors must enter monthly progress reports into </w:t>
      </w:r>
      <w:r>
        <w:t>RHW.</w:t>
      </w:r>
      <w:r w:rsidRPr="005357AA" w:rsidDel="00CB5956">
        <w:t xml:space="preserve"> </w:t>
      </w:r>
      <w:r w:rsidRPr="005357AA">
        <w:t>The monthly progress report must include, at minimum, the following:</w:t>
      </w:r>
    </w:p>
    <w:p w14:paraId="7A53A563" w14:textId="77777777" w:rsidR="00894086" w:rsidRPr="005357AA" w:rsidRDefault="00894086" w:rsidP="00894086">
      <w:pPr>
        <w:pStyle w:val="ListBulleted"/>
      </w:pPr>
      <w:r w:rsidRPr="005357AA">
        <w:t>Customer's progress report</w:t>
      </w:r>
      <w:r>
        <w:t>;</w:t>
      </w:r>
    </w:p>
    <w:p w14:paraId="75FCC345" w14:textId="77777777" w:rsidR="00894086" w:rsidRPr="005357AA" w:rsidRDefault="00894086" w:rsidP="00894086">
      <w:pPr>
        <w:pStyle w:val="ListBulleted"/>
      </w:pPr>
      <w:r w:rsidRPr="005357AA">
        <w:t>Number of hours spent with the customer</w:t>
      </w:r>
      <w:r>
        <w:t>;</w:t>
      </w:r>
    </w:p>
    <w:p w14:paraId="7CDC1517" w14:textId="77777777" w:rsidR="00894086" w:rsidRPr="005357AA" w:rsidRDefault="00894086" w:rsidP="00894086">
      <w:pPr>
        <w:pStyle w:val="ListBulleted"/>
      </w:pPr>
      <w:r w:rsidRPr="005357AA">
        <w:t>Training dates</w:t>
      </w:r>
      <w:r>
        <w:t>;</w:t>
      </w:r>
    </w:p>
    <w:p w14:paraId="22220A45" w14:textId="77777777" w:rsidR="00894086" w:rsidRPr="005357AA" w:rsidRDefault="00894086" w:rsidP="00894086">
      <w:pPr>
        <w:pStyle w:val="ListBulleted"/>
      </w:pPr>
      <w:r w:rsidRPr="005357AA">
        <w:t>Recommendations for next steps</w:t>
      </w:r>
      <w:r>
        <w:t>; and</w:t>
      </w:r>
    </w:p>
    <w:p w14:paraId="0EF0B6BC" w14:textId="77777777" w:rsidR="00894086" w:rsidRPr="005357AA" w:rsidRDefault="00894086" w:rsidP="00894086">
      <w:pPr>
        <w:pStyle w:val="ListBulleted"/>
      </w:pPr>
      <w:r w:rsidRPr="005357AA">
        <w:t>Any issues or concerns with training, or changes in initial recommendations</w:t>
      </w:r>
      <w:r>
        <w:t>.</w:t>
      </w:r>
    </w:p>
    <w:p w14:paraId="56CE30BD" w14:textId="77777777" w:rsidR="00894086" w:rsidRPr="00894086" w:rsidRDefault="00894086" w:rsidP="00894086">
      <w:pPr>
        <w:pStyle w:val="Heading3"/>
      </w:pPr>
      <w:bookmarkStart w:id="22" w:name="_Toc132622194"/>
      <w:bookmarkStart w:id="23" w:name="_Toc155865759"/>
      <w:r w:rsidRPr="005357AA">
        <w:t>Additional Services after Service-Record Closure</w:t>
      </w:r>
      <w:bookmarkEnd w:id="22"/>
      <w:bookmarkEnd w:id="23"/>
    </w:p>
    <w:p w14:paraId="439F1094" w14:textId="5FFBB7FC" w:rsidR="00894086" w:rsidRPr="005357AA" w:rsidRDefault="00894086" w:rsidP="00894086">
      <w:pPr>
        <w:autoSpaceDE w:val="0"/>
        <w:autoSpaceDN w:val="0"/>
        <w:adjustRightInd w:val="0"/>
      </w:pPr>
      <w:r w:rsidRPr="005357AA">
        <w:t>If additional services are needed after the service record is closed, a new service record is required.</w:t>
      </w:r>
    </w:p>
    <w:p w14:paraId="416AAAAC" w14:textId="77777777" w:rsidR="00894086" w:rsidRDefault="00894086" w:rsidP="00894086">
      <w:r w:rsidRPr="005357AA">
        <w:t xml:space="preserve">The </w:t>
      </w:r>
      <w:r>
        <w:t>VR Counselor</w:t>
      </w:r>
      <w:r w:rsidRPr="005357AA">
        <w:t xml:space="preserve"> </w:t>
      </w:r>
      <w:r>
        <w:t xml:space="preserve">must </w:t>
      </w:r>
      <w:r w:rsidRPr="005357AA">
        <w:t>specif</w:t>
      </w:r>
      <w:r>
        <w:t>y</w:t>
      </w:r>
      <w:r w:rsidRPr="005357AA">
        <w:t xml:space="preserve"> what O&amp;M skills are needed. If services last more than 30 days, the O&amp;M </w:t>
      </w:r>
      <w:r>
        <w:t>I</w:t>
      </w:r>
      <w:r w:rsidRPr="005357AA">
        <w:t>nstructor must provide a monthly progress report using the "O&amp;M" drop-down and entering "Summary Report" in the Add to Topic line until the additional services are completed.</w:t>
      </w:r>
    </w:p>
    <w:p w14:paraId="22C8CDE5" w14:textId="1159E9CA" w:rsidR="00894086" w:rsidRPr="005357AA" w:rsidRDefault="00894086" w:rsidP="00894086">
      <w:r w:rsidRPr="005357AA">
        <w:t xml:space="preserve">When the additional services are completed, the O&amp;M </w:t>
      </w:r>
      <w:r>
        <w:t>I</w:t>
      </w:r>
      <w:r w:rsidRPr="005357AA">
        <w:t xml:space="preserve">nstructor will close the service record when the O&amp;M instructor and </w:t>
      </w:r>
      <w:r>
        <w:t>VR Counselor</w:t>
      </w:r>
      <w:r w:rsidRPr="005357AA">
        <w:t xml:space="preserve"> agree that no </w:t>
      </w:r>
      <w:r>
        <w:t>further</w:t>
      </w:r>
      <w:r w:rsidRPr="005357AA">
        <w:t xml:space="preserve"> services are needed.</w:t>
      </w:r>
    </w:p>
    <w:p w14:paraId="24D28F68" w14:textId="77777777" w:rsidR="00894086" w:rsidRPr="00894086" w:rsidRDefault="00894086" w:rsidP="00894086">
      <w:pPr>
        <w:pStyle w:val="Heading3"/>
      </w:pPr>
      <w:bookmarkStart w:id="24" w:name="_Toc132622196"/>
      <w:bookmarkStart w:id="25" w:name="_Toc155865764"/>
      <w:r w:rsidRPr="005357AA">
        <w:lastRenderedPageBreak/>
        <w:t>Recommending Purchase of Equipment</w:t>
      </w:r>
      <w:bookmarkEnd w:id="24"/>
      <w:bookmarkEnd w:id="25"/>
    </w:p>
    <w:p w14:paraId="0C8F835D" w14:textId="08E3C393" w:rsidR="00894086" w:rsidRDefault="00894086" w:rsidP="00894086">
      <w:pPr>
        <w:autoSpaceDE w:val="0"/>
        <w:autoSpaceDN w:val="0"/>
        <w:adjustRightInd w:val="0"/>
      </w:pPr>
      <w:r w:rsidRPr="005357AA">
        <w:t xml:space="preserve">The O&amp;M </w:t>
      </w:r>
      <w:r>
        <w:t>I</w:t>
      </w:r>
      <w:r w:rsidRPr="005357AA">
        <w:t xml:space="preserve">nstructor may recommend the </w:t>
      </w:r>
      <w:r>
        <w:t>VR Counselor</w:t>
      </w:r>
      <w:r w:rsidRPr="005357AA">
        <w:t xml:space="preserve"> purchase equipment that is not available or recommend a purchase by—</w:t>
      </w:r>
    </w:p>
    <w:p w14:paraId="78AF50F6" w14:textId="77777777" w:rsidR="00894086" w:rsidRPr="0043634C" w:rsidRDefault="00894086" w:rsidP="00894086">
      <w:pPr>
        <w:pStyle w:val="ListBulleted"/>
      </w:pPr>
      <w:r>
        <w:t>C</w:t>
      </w:r>
      <w:r w:rsidRPr="005357AA">
        <w:t>reating a service record in RHW for the items; and</w:t>
      </w:r>
    </w:p>
    <w:p w14:paraId="78C1E6D3" w14:textId="77777777" w:rsidR="00894086" w:rsidRPr="0043634C" w:rsidRDefault="00894086" w:rsidP="00894086">
      <w:pPr>
        <w:pStyle w:val="ListBulleted"/>
      </w:pPr>
      <w:r>
        <w:t>D</w:t>
      </w:r>
      <w:r w:rsidRPr="005357AA">
        <w:t xml:space="preserve">elegating the purchase to the </w:t>
      </w:r>
      <w:r>
        <w:t>VR Counselor</w:t>
      </w:r>
      <w:r w:rsidRPr="005357AA">
        <w:t>.</w:t>
      </w:r>
    </w:p>
    <w:p w14:paraId="41C1176D" w14:textId="77777777" w:rsidR="00894086" w:rsidRPr="005357AA" w:rsidRDefault="00894086" w:rsidP="00894086">
      <w:r w:rsidRPr="005357AA">
        <w:t xml:space="preserve">The O&amp;M </w:t>
      </w:r>
      <w:r>
        <w:t>I</w:t>
      </w:r>
      <w:r w:rsidRPr="005357AA">
        <w:t xml:space="preserve">nstructor must discuss the purchase with the </w:t>
      </w:r>
      <w:r>
        <w:t>VR Counselor</w:t>
      </w:r>
      <w:r w:rsidRPr="005357AA">
        <w:t xml:space="preserve"> before completing the purchase.</w:t>
      </w:r>
    </w:p>
    <w:p w14:paraId="27AC844B" w14:textId="2502C0E8" w:rsidR="00894086" w:rsidRPr="005357AA" w:rsidRDefault="00140521" w:rsidP="00894086">
      <w:r>
        <w:t>A</w:t>
      </w:r>
      <w:r w:rsidR="00894086" w:rsidRPr="005357AA">
        <w:t>ll purchase</w:t>
      </w:r>
      <w:r>
        <w:t>s</w:t>
      </w:r>
      <w:r w:rsidR="00894086" w:rsidRPr="005357AA">
        <w:t xml:space="preserve"> </w:t>
      </w:r>
      <w:r>
        <w:t xml:space="preserve">of equipment must be included in </w:t>
      </w:r>
      <w:r w:rsidR="00894086" w:rsidRPr="005357AA">
        <w:t>an IPE</w:t>
      </w:r>
      <w:r>
        <w:t xml:space="preserve"> or IPE</w:t>
      </w:r>
      <w:r w:rsidR="00894086" w:rsidRPr="005357AA">
        <w:t xml:space="preserve"> amendment. </w:t>
      </w:r>
    </w:p>
    <w:p w14:paraId="424771A3" w14:textId="5817096D" w:rsidR="00145D80" w:rsidRDefault="009033A9" w:rsidP="00894086">
      <w:pPr>
        <w:pStyle w:val="Heading2"/>
      </w:pPr>
      <w:r>
        <w:t>APPROVALS &amp; CONSULTATIONS</w:t>
      </w:r>
    </w:p>
    <w:p w14:paraId="3018B412" w14:textId="43537B59" w:rsidR="009033A9" w:rsidRPr="00E57035" w:rsidRDefault="00A70A57" w:rsidP="00894086">
      <w:r w:rsidRPr="00E57035">
        <w:t>There are no approvals or consultations for this policy and these procedures</w:t>
      </w:r>
      <w:r w:rsidR="00133CB2" w:rsidRPr="00E57035">
        <w:t>.</w:t>
      </w:r>
    </w:p>
    <w:p w14:paraId="32C67A5F" w14:textId="53C4940D" w:rsidR="00934027" w:rsidRDefault="00E13DCC" w:rsidP="00DF5CB7">
      <w:pPr>
        <w:pStyle w:val="Heading2"/>
      </w:pPr>
      <w:r>
        <w:t>REVIEW</w:t>
      </w:r>
    </w:p>
    <w:p w14:paraId="6C8A2E8B" w14:textId="77777777" w:rsidR="001448D5" w:rsidRPr="009D5287" w:rsidRDefault="001448D5" w:rsidP="001448D5">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1448D5" w:rsidRPr="009D5287" w14:paraId="2187CAFB" w14:textId="77777777" w:rsidTr="0053287A">
        <w:tc>
          <w:tcPr>
            <w:tcW w:w="1861" w:type="dxa"/>
            <w:shd w:val="clear" w:color="auto" w:fill="F0F4FA" w:themeFill="accent4"/>
            <w:vAlign w:val="center"/>
          </w:tcPr>
          <w:p w14:paraId="0C28725A" w14:textId="77777777" w:rsidR="001448D5" w:rsidRPr="009D5287" w:rsidRDefault="001448D5" w:rsidP="0053287A">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06B790E2" w14:textId="77777777" w:rsidR="001448D5" w:rsidRPr="009D5287" w:rsidRDefault="001448D5" w:rsidP="0053287A">
            <w:pPr>
              <w:rPr>
                <w:b/>
                <w:lang w:val="en" w:eastAsia="ja-JP"/>
              </w:rPr>
            </w:pPr>
            <w:r w:rsidRPr="009D5287">
              <w:rPr>
                <w:b/>
                <w:lang w:val="en" w:eastAsia="ja-JP"/>
              </w:rPr>
              <w:t>Type</w:t>
            </w:r>
          </w:p>
        </w:tc>
        <w:tc>
          <w:tcPr>
            <w:tcW w:w="7350" w:type="dxa"/>
            <w:shd w:val="clear" w:color="auto" w:fill="F0F4FA" w:themeFill="accent4"/>
            <w:vAlign w:val="center"/>
          </w:tcPr>
          <w:p w14:paraId="4B3DEBB1" w14:textId="77777777" w:rsidR="001448D5" w:rsidRPr="009D5287" w:rsidRDefault="001448D5" w:rsidP="0053287A">
            <w:pPr>
              <w:rPr>
                <w:b/>
                <w:lang w:val="en" w:eastAsia="ja-JP"/>
              </w:rPr>
            </w:pPr>
            <w:r w:rsidRPr="009D5287">
              <w:rPr>
                <w:b/>
                <w:lang w:val="en" w:eastAsia="ja-JP"/>
              </w:rPr>
              <w:t>Change Description</w:t>
            </w:r>
          </w:p>
        </w:tc>
      </w:tr>
      <w:tr w:rsidR="001448D5" w:rsidRPr="009D5287" w14:paraId="0BD6A344" w14:textId="77777777" w:rsidTr="0053287A">
        <w:tc>
          <w:tcPr>
            <w:tcW w:w="1861" w:type="dxa"/>
          </w:tcPr>
          <w:p w14:paraId="7182C550" w14:textId="77777777" w:rsidR="001448D5" w:rsidRPr="009D5287" w:rsidRDefault="001448D5" w:rsidP="0053287A">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03" w:type="dxa"/>
          </w:tcPr>
          <w:p w14:paraId="40D88EDD" w14:textId="77777777" w:rsidR="001448D5" w:rsidRPr="009D5287" w:rsidRDefault="001448D5" w:rsidP="0053287A">
            <w:r w:rsidRPr="009D5287">
              <w:t>New</w:t>
            </w:r>
          </w:p>
        </w:tc>
        <w:tc>
          <w:tcPr>
            <w:tcW w:w="7350" w:type="dxa"/>
          </w:tcPr>
          <w:p w14:paraId="4EED976A" w14:textId="77777777" w:rsidR="001448D5" w:rsidRPr="009D5287" w:rsidRDefault="001448D5" w:rsidP="0053287A">
            <w:pPr>
              <w:rPr>
                <w:lang w:val="en" w:eastAsia="ja-JP"/>
              </w:rPr>
            </w:pPr>
            <w:r w:rsidRPr="009D5287">
              <w:t>VRSM Policy and Procedure Rewrite</w:t>
            </w:r>
          </w:p>
        </w:tc>
      </w:tr>
    </w:tbl>
    <w:p w14:paraId="44420E71" w14:textId="77777777" w:rsidR="001448D5" w:rsidRPr="00E57035" w:rsidRDefault="001448D5" w:rsidP="001448D5">
      <w:pPr>
        <w:rPr>
          <w:color w:val="C00000"/>
        </w:rPr>
      </w:pPr>
    </w:p>
    <w:p w14:paraId="5EB73B5E" w14:textId="0A26E266" w:rsidR="001901F0" w:rsidRPr="00E57035" w:rsidRDefault="001901F0" w:rsidP="001448D5">
      <w:pPr>
        <w:rPr>
          <w:color w:val="C00000"/>
        </w:rPr>
      </w:pPr>
    </w:p>
    <w:sectPr w:rsidR="001901F0"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6DC9" w14:textId="77777777" w:rsidR="00A714F3" w:rsidRDefault="00A714F3" w:rsidP="00895186">
      <w:r>
        <w:separator/>
      </w:r>
    </w:p>
  </w:endnote>
  <w:endnote w:type="continuationSeparator" w:id="0">
    <w:p w14:paraId="496E9729" w14:textId="77777777" w:rsidR="00A714F3" w:rsidRDefault="00A714F3"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43D8E37" w:rsidR="00B24E6C" w:rsidRDefault="00ED54AE" w:rsidP="00895186">
    <w:pPr>
      <w:pStyle w:val="Footer"/>
    </w:pPr>
    <w:r>
      <w:rPr>
        <w:noProof/>
      </w:rPr>
      <mc:AlternateContent>
        <mc:Choice Requires="wps">
          <w:drawing>
            <wp:anchor distT="0" distB="0" distL="114300" distR="114300" simplePos="0" relativeHeight="251661312" behindDoc="0" locked="0" layoutInCell="1" allowOverlap="1" wp14:anchorId="00B0B3F3" wp14:editId="544755D1">
              <wp:simplePos x="0" y="0"/>
              <wp:positionH relativeFrom="column">
                <wp:posOffset>-377190</wp:posOffset>
              </wp:positionH>
              <wp:positionV relativeFrom="paragraph">
                <wp:posOffset>6350</wp:posOffset>
              </wp:positionV>
              <wp:extent cx="568388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683885" cy="488950"/>
                      </a:xfrm>
                      <a:prstGeom prst="rect">
                        <a:avLst/>
                      </a:prstGeom>
                      <a:noFill/>
                      <a:ln w="6350">
                        <a:noFill/>
                      </a:ln>
                    </wps:spPr>
                    <wps:txbx>
                      <w:txbxContent>
                        <w:p w14:paraId="25686EF3" w14:textId="7C2087A3" w:rsidR="00501E08" w:rsidRPr="00501E08" w:rsidRDefault="00ED54AE" w:rsidP="00895186">
                          <w:r>
                            <w:t>Part C, Chapter 6.5.a: Orientation and Mobility</w:t>
                          </w:r>
                          <w:r w:rsidR="0036586A">
                            <w:t xml:space="preserve"> </w:t>
                          </w:r>
                          <w:r>
                            <w:t>– BVI-Provided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447.5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" filled="f" stroked="f" strokeweight=".5pt">
              <v:textbox>
                <w:txbxContent>
                  <w:p w14:paraId="25686EF3" w14:textId="7C2087A3" w:rsidR="00501E08" w:rsidRPr="00501E08" w:rsidRDefault="00ED54AE" w:rsidP="00895186">
                    <w:r>
                      <w:t>Part C, Chapter 6.5.a: Orientation and Mobility</w:t>
                    </w:r>
                    <w:r w:rsidR="0036586A">
                      <w:t xml:space="preserve"> </w:t>
                    </w:r>
                    <w:r>
                      <w:t>– BVI-Provided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4D83E266">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4908" w14:textId="77777777" w:rsidR="00A714F3" w:rsidRDefault="00A714F3" w:rsidP="00895186">
      <w:r>
        <w:separator/>
      </w:r>
    </w:p>
  </w:footnote>
  <w:footnote w:type="continuationSeparator" w:id="0">
    <w:p w14:paraId="03C0D172" w14:textId="77777777" w:rsidR="00A714F3" w:rsidRDefault="00A714F3"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2"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0757688">
    <w:abstractNumId w:val="2"/>
  </w:num>
  <w:num w:numId="2" w16cid:durableId="718751240">
    <w:abstractNumId w:val="0"/>
  </w:num>
  <w:num w:numId="3" w16cid:durableId="1934777624">
    <w:abstractNumId w:val="1"/>
  </w:num>
  <w:num w:numId="4" w16cid:durableId="1327826153">
    <w:abstractNumId w:val="2"/>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40521"/>
    <w:rsid w:val="001427D6"/>
    <w:rsid w:val="001448D5"/>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96F43"/>
    <w:rsid w:val="002A345C"/>
    <w:rsid w:val="002B3B60"/>
    <w:rsid w:val="002C0046"/>
    <w:rsid w:val="002E0AF2"/>
    <w:rsid w:val="002F3A16"/>
    <w:rsid w:val="002F7604"/>
    <w:rsid w:val="00303143"/>
    <w:rsid w:val="003155F3"/>
    <w:rsid w:val="00330015"/>
    <w:rsid w:val="0033181C"/>
    <w:rsid w:val="00340B05"/>
    <w:rsid w:val="003435FF"/>
    <w:rsid w:val="003500F1"/>
    <w:rsid w:val="0036586A"/>
    <w:rsid w:val="00380C78"/>
    <w:rsid w:val="00381C86"/>
    <w:rsid w:val="00387B68"/>
    <w:rsid w:val="003A7D0C"/>
    <w:rsid w:val="003B11A4"/>
    <w:rsid w:val="003E1761"/>
    <w:rsid w:val="00414B84"/>
    <w:rsid w:val="00417839"/>
    <w:rsid w:val="00420B1A"/>
    <w:rsid w:val="00422F66"/>
    <w:rsid w:val="004254F5"/>
    <w:rsid w:val="0043302A"/>
    <w:rsid w:val="00437552"/>
    <w:rsid w:val="0044342D"/>
    <w:rsid w:val="00472E58"/>
    <w:rsid w:val="00473095"/>
    <w:rsid w:val="0049537E"/>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348F"/>
    <w:rsid w:val="005E363C"/>
    <w:rsid w:val="005F00DC"/>
    <w:rsid w:val="005F0E52"/>
    <w:rsid w:val="00602597"/>
    <w:rsid w:val="00663892"/>
    <w:rsid w:val="006822AE"/>
    <w:rsid w:val="00684E9F"/>
    <w:rsid w:val="006D108A"/>
    <w:rsid w:val="006D7231"/>
    <w:rsid w:val="006F605F"/>
    <w:rsid w:val="00700604"/>
    <w:rsid w:val="00701EDA"/>
    <w:rsid w:val="007253AC"/>
    <w:rsid w:val="00732372"/>
    <w:rsid w:val="00737F40"/>
    <w:rsid w:val="007400FF"/>
    <w:rsid w:val="0075117F"/>
    <w:rsid w:val="0075656E"/>
    <w:rsid w:val="00777507"/>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086"/>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44BF1"/>
    <w:rsid w:val="0095013C"/>
    <w:rsid w:val="00962B98"/>
    <w:rsid w:val="00983247"/>
    <w:rsid w:val="00984C14"/>
    <w:rsid w:val="00986961"/>
    <w:rsid w:val="00995554"/>
    <w:rsid w:val="009B3100"/>
    <w:rsid w:val="009F4153"/>
    <w:rsid w:val="00A001F3"/>
    <w:rsid w:val="00A276C5"/>
    <w:rsid w:val="00A4148F"/>
    <w:rsid w:val="00A53108"/>
    <w:rsid w:val="00A63038"/>
    <w:rsid w:val="00A70A13"/>
    <w:rsid w:val="00A70A57"/>
    <w:rsid w:val="00A714F3"/>
    <w:rsid w:val="00A81DE6"/>
    <w:rsid w:val="00AA1208"/>
    <w:rsid w:val="00AA1D64"/>
    <w:rsid w:val="00AA6C43"/>
    <w:rsid w:val="00AB7064"/>
    <w:rsid w:val="00AC49D4"/>
    <w:rsid w:val="00AD3BBC"/>
    <w:rsid w:val="00AD4C2A"/>
    <w:rsid w:val="00AD6C5A"/>
    <w:rsid w:val="00AE3E47"/>
    <w:rsid w:val="00AF2E87"/>
    <w:rsid w:val="00B01FA6"/>
    <w:rsid w:val="00B23B90"/>
    <w:rsid w:val="00B24E6C"/>
    <w:rsid w:val="00B4029A"/>
    <w:rsid w:val="00B51052"/>
    <w:rsid w:val="00B53ADD"/>
    <w:rsid w:val="00B63DC8"/>
    <w:rsid w:val="00B66BDB"/>
    <w:rsid w:val="00B83A23"/>
    <w:rsid w:val="00BA2C02"/>
    <w:rsid w:val="00BA62D6"/>
    <w:rsid w:val="00BB1B54"/>
    <w:rsid w:val="00C179E1"/>
    <w:rsid w:val="00C352AB"/>
    <w:rsid w:val="00C52486"/>
    <w:rsid w:val="00C57B6D"/>
    <w:rsid w:val="00C71AE5"/>
    <w:rsid w:val="00C759E8"/>
    <w:rsid w:val="00C75B7A"/>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E1623"/>
    <w:rsid w:val="00DE30FB"/>
    <w:rsid w:val="00DF0174"/>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D54AE"/>
    <w:rsid w:val="00EF55C3"/>
    <w:rsid w:val="00F01C9E"/>
    <w:rsid w:val="00F0306B"/>
    <w:rsid w:val="00F04098"/>
    <w:rsid w:val="00F1048D"/>
    <w:rsid w:val="00F21255"/>
    <w:rsid w:val="00F54EFD"/>
    <w:rsid w:val="00F5573C"/>
    <w:rsid w:val="00F615A4"/>
    <w:rsid w:val="00F61BD8"/>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1"/>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qFormat/>
    <w:rsid w:val="001B3B8F"/>
    <w:pPr>
      <w:numPr>
        <w:numId w:val="2"/>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
      </w:numPr>
    </w:pPr>
  </w:style>
  <w:style w:type="character" w:customStyle="1" w:styleId="ListParagraphChar">
    <w:name w:val="List Paragraph Char"/>
    <w:basedOn w:val="DefaultParagraphFont"/>
    <w:link w:val="ListParagraph"/>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ED54AE"/>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53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tutes.capitol.texas.gov/Docs/HR/htm/HR.91.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F4657824-EDAE-40B6-BBB5-A49E5C51664A}">
  <ds:schemaRefs>
    <ds:schemaRef ds:uri="http://schemas.microsoft.com/sharepoint/v3/contenttype/forms"/>
  </ds:schemaRefs>
</ds:datastoreItem>
</file>

<file path=customXml/itemProps2.xml><?xml version="1.0" encoding="utf-8"?>
<ds:datastoreItem xmlns:ds="http://schemas.openxmlformats.org/officeDocument/2006/customXml" ds:itemID="{5472FA39-D9A0-4343-92FF-B4F114651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6D506-BBDF-46F7-AE29-922141466DD4}">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VRSM - Part C, Chapter 6.5.a - Orientation and Mobility Services – BVI-Provided Services</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6.5.a - Orientation and Mobility  – BVI-Provided Services</dc:title>
  <dc:subject/>
  <dc:creator>TWC-VR</dc:creator>
  <cp:keywords>Texas Workforce Commission Vocational Rehabilitation Services Manual (VRSM) policy</cp:keywords>
  <dc:description/>
  <cp:lastModifiedBy>Caillouet,Shelly</cp:lastModifiedBy>
  <cp:revision>15</cp:revision>
  <dcterms:created xsi:type="dcterms:W3CDTF">2024-07-24T18:52:00Z</dcterms:created>
  <dcterms:modified xsi:type="dcterms:W3CDTF">2024-08-15T17:11:00Z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