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4470FB01" w:rsidR="002A345C" w:rsidRDefault="00906FF5" w:rsidP="00C761EB">
      <w:pPr>
        <w:pStyle w:val="Heading1"/>
      </w:pPr>
      <w:r w:rsidRPr="00C761EB">
        <w:t>PART C, CHAPTER</w:t>
      </w:r>
      <w:r w:rsidR="00C761EB">
        <w:t xml:space="preserve"> </w:t>
      </w:r>
      <w:r w:rsidRPr="00C761EB">
        <w:t>12.4.a:</w:t>
      </w:r>
      <w:r w:rsidR="00C761EB">
        <w:br/>
      </w:r>
      <w:r>
        <w:t>VR COUNSELOR</w:t>
      </w:r>
      <w:r w:rsidR="006A4405">
        <w:t>-</w:t>
      </w:r>
      <w:r>
        <w:t>DIRECT</w:t>
      </w:r>
      <w:r w:rsidR="006A4405">
        <w:t>ED</w:t>
      </w:r>
      <w:r>
        <w:t xml:space="preserve"> PLACEMENT SERVICES</w:t>
      </w:r>
    </w:p>
    <w:tbl>
      <w:tblPr>
        <w:tblW w:w="9671" w:type="dxa"/>
        <w:tblLook w:val="04A0" w:firstRow="1" w:lastRow="0" w:firstColumn="1" w:lastColumn="0" w:noHBand="0" w:noVBand="1"/>
      </w:tblPr>
      <w:tblGrid>
        <w:gridCol w:w="1642"/>
        <w:gridCol w:w="3568"/>
        <w:gridCol w:w="3244"/>
        <w:gridCol w:w="1217"/>
      </w:tblGrid>
      <w:tr w:rsidR="005F5CEA" w:rsidRPr="005F5CEA" w14:paraId="68A5C337" w14:textId="77777777" w:rsidTr="00935E23">
        <w:trPr>
          <w:trHeight w:val="315"/>
        </w:trPr>
        <w:tc>
          <w:tcPr>
            <w:tcW w:w="1642"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7DAA1CD8" w14:textId="77777777" w:rsidR="005F5CEA" w:rsidRPr="005F5CEA" w:rsidRDefault="005F5CEA" w:rsidP="005F5CEA">
            <w:pPr>
              <w:spacing w:before="0" w:after="0" w:line="240" w:lineRule="auto"/>
              <w:rPr>
                <w:rFonts w:eastAsia="Times New Roman"/>
                <w:b/>
                <w:bCs/>
                <w:color w:val="000000"/>
                <w:kern w:val="0"/>
                <w14:ligatures w14:val="none"/>
              </w:rPr>
            </w:pPr>
            <w:r w:rsidRPr="005F5CEA">
              <w:rPr>
                <w:rFonts w:eastAsia="Times New Roman"/>
                <w:b/>
                <w:bCs/>
                <w:color w:val="000000"/>
                <w:kern w:val="0"/>
                <w:lang w:val="en" w:eastAsia="ja-JP"/>
                <w14:ligatures w14:val="none"/>
              </w:rPr>
              <w:t>Policy Number</w:t>
            </w:r>
          </w:p>
        </w:tc>
        <w:tc>
          <w:tcPr>
            <w:tcW w:w="3568" w:type="dxa"/>
            <w:tcBorders>
              <w:top w:val="single" w:sz="4" w:space="0" w:color="auto"/>
              <w:left w:val="nil"/>
              <w:bottom w:val="single" w:sz="4" w:space="0" w:color="auto"/>
              <w:right w:val="single" w:sz="4" w:space="0" w:color="auto"/>
            </w:tcBorders>
            <w:shd w:val="clear" w:color="000000" w:fill="F0F4FA"/>
            <w:noWrap/>
            <w:vAlign w:val="bottom"/>
            <w:hideMark/>
          </w:tcPr>
          <w:p w14:paraId="02217971" w14:textId="77777777" w:rsidR="005F5CEA" w:rsidRPr="005F5CEA" w:rsidRDefault="005F5CEA" w:rsidP="005F5CEA">
            <w:pPr>
              <w:spacing w:before="0" w:after="0" w:line="240" w:lineRule="auto"/>
              <w:rPr>
                <w:rFonts w:eastAsia="Times New Roman"/>
                <w:b/>
                <w:bCs/>
                <w:color w:val="000000"/>
                <w:kern w:val="0"/>
                <w14:ligatures w14:val="none"/>
              </w:rPr>
            </w:pPr>
            <w:r w:rsidRPr="005F5CEA">
              <w:rPr>
                <w:rFonts w:eastAsia="Times New Roman"/>
                <w:b/>
                <w:bCs/>
                <w:color w:val="000000"/>
                <w:kern w:val="0"/>
                <w:lang w:val="en" w:eastAsia="ja-JP"/>
                <w14:ligatures w14:val="none"/>
              </w:rPr>
              <w:t>Authority</w:t>
            </w:r>
          </w:p>
        </w:tc>
        <w:tc>
          <w:tcPr>
            <w:tcW w:w="3244" w:type="dxa"/>
            <w:tcBorders>
              <w:top w:val="single" w:sz="4" w:space="0" w:color="auto"/>
              <w:left w:val="nil"/>
              <w:bottom w:val="single" w:sz="4" w:space="0" w:color="auto"/>
              <w:right w:val="single" w:sz="4" w:space="0" w:color="auto"/>
            </w:tcBorders>
            <w:shd w:val="clear" w:color="000000" w:fill="F0F4FA"/>
            <w:noWrap/>
            <w:vAlign w:val="bottom"/>
            <w:hideMark/>
          </w:tcPr>
          <w:p w14:paraId="593C97FA" w14:textId="77777777" w:rsidR="005F5CEA" w:rsidRPr="005F5CEA" w:rsidRDefault="005F5CEA" w:rsidP="005F5CEA">
            <w:pPr>
              <w:spacing w:before="0" w:after="0" w:line="240" w:lineRule="auto"/>
              <w:rPr>
                <w:rFonts w:eastAsia="Times New Roman"/>
                <w:b/>
                <w:bCs/>
                <w:color w:val="000000"/>
                <w:kern w:val="0"/>
                <w14:ligatures w14:val="none"/>
              </w:rPr>
            </w:pPr>
            <w:r w:rsidRPr="005F5CEA">
              <w:rPr>
                <w:rFonts w:eastAsia="Times New Roman"/>
                <w:b/>
                <w:bCs/>
                <w:color w:val="000000"/>
                <w:kern w:val="0"/>
                <w:lang w:val="en" w:eastAsia="ja-JP"/>
                <w14:ligatures w14:val="none"/>
              </w:rPr>
              <w:t xml:space="preserve">Scope </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049F26F2" w14:textId="77777777" w:rsidR="005F5CEA" w:rsidRPr="005F5CEA" w:rsidRDefault="005F5CEA" w:rsidP="005F5CEA">
            <w:pPr>
              <w:spacing w:before="0" w:after="0" w:line="240" w:lineRule="auto"/>
              <w:rPr>
                <w:rFonts w:eastAsia="Times New Roman"/>
                <w:b/>
                <w:bCs/>
                <w:color w:val="000000"/>
                <w:kern w:val="0"/>
                <w14:ligatures w14:val="none"/>
              </w:rPr>
            </w:pPr>
            <w:r w:rsidRPr="005F5CEA">
              <w:rPr>
                <w:rFonts w:eastAsia="Times New Roman"/>
                <w:b/>
                <w:bCs/>
                <w:color w:val="000000"/>
                <w:kern w:val="0"/>
                <w:lang w:val="en" w:eastAsia="ja-JP"/>
                <w14:ligatures w14:val="none"/>
              </w:rPr>
              <w:t>Effective Date</w:t>
            </w:r>
          </w:p>
        </w:tc>
      </w:tr>
      <w:tr w:rsidR="00935E23" w:rsidRPr="005F5CEA" w14:paraId="562B8E4C" w14:textId="77777777" w:rsidTr="00935E23">
        <w:trPr>
          <w:trHeight w:val="300"/>
        </w:trPr>
        <w:tc>
          <w:tcPr>
            <w:tcW w:w="1642" w:type="dxa"/>
            <w:tcBorders>
              <w:top w:val="nil"/>
              <w:left w:val="single" w:sz="4" w:space="0" w:color="auto"/>
              <w:bottom w:val="single" w:sz="4" w:space="0" w:color="auto"/>
              <w:right w:val="single" w:sz="4" w:space="0" w:color="auto"/>
            </w:tcBorders>
            <w:shd w:val="clear" w:color="auto" w:fill="auto"/>
            <w:noWrap/>
            <w:vAlign w:val="bottom"/>
            <w:hideMark/>
          </w:tcPr>
          <w:p w14:paraId="3A3F02C0" w14:textId="77777777" w:rsidR="00935E23" w:rsidRPr="005F5CEA" w:rsidRDefault="00935E23" w:rsidP="00935E23">
            <w:pPr>
              <w:spacing w:before="0" w:after="0" w:line="240" w:lineRule="auto"/>
              <w:rPr>
                <w:rFonts w:eastAsia="Times New Roman"/>
                <w:color w:val="000000"/>
                <w:kern w:val="0"/>
                <w14:ligatures w14:val="none"/>
              </w:rPr>
            </w:pPr>
            <w:r w:rsidRPr="005F5CEA">
              <w:rPr>
                <w:rFonts w:eastAsia="Times New Roman"/>
                <w:color w:val="000000"/>
                <w:kern w:val="0"/>
                <w:lang w:val="en" w:eastAsia="ja-JP"/>
                <w14:ligatures w14:val="none"/>
              </w:rPr>
              <w:t>Part C, Chapter 12.</w:t>
            </w:r>
            <w:proofErr w:type="gramStart"/>
            <w:r w:rsidRPr="005F5CEA">
              <w:rPr>
                <w:rFonts w:eastAsia="Times New Roman"/>
                <w:color w:val="000000"/>
                <w:kern w:val="0"/>
                <w:lang w:val="en" w:eastAsia="ja-JP"/>
                <w14:ligatures w14:val="none"/>
              </w:rPr>
              <w:t>4.a</w:t>
            </w:r>
            <w:proofErr w:type="gramEnd"/>
          </w:p>
        </w:tc>
        <w:tc>
          <w:tcPr>
            <w:tcW w:w="3568" w:type="dxa"/>
            <w:tcBorders>
              <w:top w:val="nil"/>
              <w:left w:val="nil"/>
              <w:bottom w:val="single" w:sz="4" w:space="0" w:color="auto"/>
              <w:right w:val="single" w:sz="4" w:space="0" w:color="auto"/>
            </w:tcBorders>
            <w:shd w:val="clear" w:color="auto" w:fill="auto"/>
            <w:noWrap/>
            <w:vAlign w:val="center"/>
            <w:hideMark/>
          </w:tcPr>
          <w:p w14:paraId="1E595D90" w14:textId="752858A8" w:rsidR="00935E23" w:rsidRPr="005F5CEA" w:rsidRDefault="00935E23" w:rsidP="00935E23">
            <w:pPr>
              <w:spacing w:before="0" w:after="0" w:line="240" w:lineRule="auto"/>
              <w:rPr>
                <w:rFonts w:eastAsia="Times New Roman"/>
                <w:color w:val="000000"/>
                <w:kern w:val="0"/>
                <w14:ligatures w14:val="none"/>
              </w:rPr>
            </w:pPr>
            <w:r w:rsidRPr="00906FF5">
              <w:t xml:space="preserve">34 CFR </w:t>
            </w:r>
            <w:hyperlink r:id="rId10" w:anchor="p-361.48(b)(12)" w:history="1">
              <w:r w:rsidRPr="00906FF5">
                <w:rPr>
                  <w:rStyle w:val="Hyperlink"/>
                </w:rPr>
                <w:t>§361.48(b)(12)</w:t>
              </w:r>
            </w:hyperlink>
            <w:r w:rsidRPr="00906FF5">
              <w:t xml:space="preserve">, and TWC RULE </w:t>
            </w:r>
            <w:hyperlink r:id="rId11" w:history="1">
              <w:r w:rsidRPr="00906FF5">
                <w:rPr>
                  <w:rStyle w:val="Hyperlink"/>
                </w:rPr>
                <w:t>§856.49</w:t>
              </w:r>
            </w:hyperlink>
          </w:p>
        </w:tc>
        <w:tc>
          <w:tcPr>
            <w:tcW w:w="3244" w:type="dxa"/>
            <w:tcBorders>
              <w:top w:val="nil"/>
              <w:left w:val="nil"/>
              <w:bottom w:val="single" w:sz="4" w:space="0" w:color="auto"/>
              <w:right w:val="single" w:sz="4" w:space="0" w:color="auto"/>
            </w:tcBorders>
            <w:shd w:val="clear" w:color="auto" w:fill="auto"/>
            <w:noWrap/>
            <w:vAlign w:val="bottom"/>
            <w:hideMark/>
          </w:tcPr>
          <w:p w14:paraId="656720AC" w14:textId="77777777" w:rsidR="00935E23" w:rsidRPr="005F5CEA" w:rsidRDefault="00935E23" w:rsidP="00935E23">
            <w:pPr>
              <w:spacing w:before="0" w:after="0" w:line="240" w:lineRule="auto"/>
              <w:rPr>
                <w:rFonts w:eastAsia="Times New Roman"/>
                <w:color w:val="000000"/>
                <w:kern w:val="0"/>
                <w14:ligatures w14:val="none"/>
              </w:rPr>
            </w:pPr>
            <w:r w:rsidRPr="005F5CEA">
              <w:rPr>
                <w:rFonts w:eastAsia="Times New Roman"/>
                <w:color w:val="000000"/>
                <w:kern w:val="0"/>
                <w14:ligatures w14:val="none"/>
              </w:rPr>
              <w:t>All TWC-VR staff, particularly VR Counselors</w:t>
            </w:r>
          </w:p>
        </w:tc>
        <w:tc>
          <w:tcPr>
            <w:tcW w:w="1217" w:type="dxa"/>
            <w:tcBorders>
              <w:top w:val="nil"/>
              <w:left w:val="nil"/>
              <w:bottom w:val="single" w:sz="4" w:space="0" w:color="auto"/>
              <w:right w:val="single" w:sz="4" w:space="0" w:color="auto"/>
            </w:tcBorders>
            <w:shd w:val="clear" w:color="auto" w:fill="auto"/>
            <w:noWrap/>
            <w:vAlign w:val="bottom"/>
            <w:hideMark/>
          </w:tcPr>
          <w:p w14:paraId="405D4BA3" w14:textId="77777777" w:rsidR="00935E23" w:rsidRPr="005F5CEA" w:rsidRDefault="00935E23" w:rsidP="00935E23">
            <w:pPr>
              <w:spacing w:before="0" w:after="0" w:line="240" w:lineRule="auto"/>
              <w:jc w:val="right"/>
              <w:rPr>
                <w:rFonts w:eastAsia="Times New Roman"/>
                <w:color w:val="000000"/>
                <w:kern w:val="0"/>
                <w14:ligatures w14:val="none"/>
              </w:rPr>
            </w:pPr>
            <w:r w:rsidRPr="005F5CEA">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2B2D4EDD" w14:textId="4F706367" w:rsidR="00906FF5" w:rsidRPr="00DC5EBA" w:rsidRDefault="00906FF5" w:rsidP="00906FF5">
      <w:pPr>
        <w:spacing w:after="240"/>
      </w:pPr>
      <w:r w:rsidRPr="00DC5EBA">
        <w:t xml:space="preserve">Specifically, the purpose of this policy and these procedures is to ensure adherence </w:t>
      </w:r>
      <w:r>
        <w:t>to the provision of VR Counselor</w:t>
      </w:r>
      <w:r w:rsidR="006A4405">
        <w:t>-</w:t>
      </w:r>
      <w:r>
        <w:t>directed job placement services for TWC-VR customers.</w:t>
      </w:r>
    </w:p>
    <w:p w14:paraId="077D4BD0" w14:textId="0E0D9B4E" w:rsidR="00F04098" w:rsidRDefault="00A001F3" w:rsidP="0033181C">
      <w:pPr>
        <w:pStyle w:val="Heading2"/>
      </w:pPr>
      <w:r>
        <w:t>DEFINITIONS</w:t>
      </w:r>
    </w:p>
    <w:p w14:paraId="23062894" w14:textId="77777777" w:rsidR="00906FF5" w:rsidRPr="00952E25" w:rsidRDefault="00906FF5" w:rsidP="00906FF5">
      <w:bookmarkStart w:id="0" w:name="_Hlk170394019"/>
      <w:r w:rsidRPr="00952E25">
        <w:rPr>
          <w:u w:val="single"/>
        </w:rPr>
        <w:t>Competitive Wages</w:t>
      </w:r>
      <w:r w:rsidRPr="00952E25">
        <w:t>: The level of compensation offered to employees that is comparable to or higher than the average wages for similar positions in the same industry or geographic area. These wages are designed to attract and retain skilled workers by providing them with salaries that are attractive relative to what other employers are offering.</w:t>
      </w:r>
    </w:p>
    <w:p w14:paraId="3E4F856A" w14:textId="77777777" w:rsidR="00906FF5" w:rsidRPr="00952E25" w:rsidRDefault="00906FF5" w:rsidP="00906FF5">
      <w:bookmarkStart w:id="1" w:name="_Hlk165468754"/>
      <w:r w:rsidRPr="00952E25">
        <w:rPr>
          <w:u w:val="single"/>
        </w:rPr>
        <w:t>Informed Choice</w:t>
      </w:r>
      <w:r w:rsidRPr="00952E25">
        <w:t>: The means by which a customer chooses their rehabilitation path, from options based on their needs and circumstances and the TWC-VR rules, as it relates to choosing job placement services and the providers of those services.</w:t>
      </w:r>
      <w:bookmarkEnd w:id="1"/>
    </w:p>
    <w:p w14:paraId="158E7B72" w14:textId="65A14C7F" w:rsidR="00906FF5" w:rsidRPr="00906FF5" w:rsidRDefault="00906FF5" w:rsidP="00906FF5">
      <w:r w:rsidRPr="00952E25">
        <w:rPr>
          <w:u w:val="single"/>
        </w:rPr>
        <w:t>Integrated Setting</w:t>
      </w:r>
      <w:r w:rsidRPr="00952E25">
        <w:t>: Setting typically found in the community in which the customer interacts with non-disabled individuals, not including non-disabled individuals who are providing their services (e.g., job coach).</w:t>
      </w:r>
      <w:bookmarkEnd w:id="0"/>
      <w:r>
        <w:br w:type="page"/>
      </w:r>
    </w:p>
    <w:p w14:paraId="4E38E04F" w14:textId="71203D30" w:rsidR="00A001F3" w:rsidRDefault="00D5593A" w:rsidP="0033181C">
      <w:pPr>
        <w:pStyle w:val="Heading2"/>
      </w:pPr>
      <w:r>
        <w:lastRenderedPageBreak/>
        <w:t>POLICY</w:t>
      </w:r>
    </w:p>
    <w:p w14:paraId="6D9D53FA" w14:textId="67AC12AE" w:rsidR="00AE3E47" w:rsidRPr="00FA3AD4" w:rsidRDefault="00A70A13" w:rsidP="00FA3AD4">
      <w:pPr>
        <w:pStyle w:val="Heading3"/>
      </w:pPr>
      <w:r w:rsidRPr="00FA3AD4">
        <w:t>General Overview</w:t>
      </w:r>
    </w:p>
    <w:p w14:paraId="62276C60" w14:textId="77777777" w:rsidR="00906FF5" w:rsidRPr="00952E25" w:rsidRDefault="00906FF5" w:rsidP="00906FF5">
      <w:pPr>
        <w:autoSpaceDE w:val="0"/>
        <w:autoSpaceDN w:val="0"/>
        <w:adjustRightInd w:val="0"/>
      </w:pPr>
      <w:r>
        <w:t>VR Counselor</w:t>
      </w:r>
      <w:r w:rsidRPr="00952E25">
        <w:t>-directed job placement services play a crucial role in the successful outcomes for their customers. These services are designed to assist customers in securing suitable employment that matches their skills, interests, and abilities, ultimately leading to improved economic self-sufficiency and quality of life.</w:t>
      </w:r>
    </w:p>
    <w:p w14:paraId="1D759364" w14:textId="77777777" w:rsidR="00906FF5" w:rsidRPr="00952E25" w:rsidRDefault="00906FF5" w:rsidP="00906FF5">
      <w:r w:rsidRPr="00952E25">
        <w:t xml:space="preserve">The intent of </w:t>
      </w:r>
      <w:r>
        <w:t>VR Counselor</w:t>
      </w:r>
      <w:r w:rsidRPr="00952E25">
        <w:t xml:space="preserve"> direct job placement services </w:t>
      </w:r>
      <w:proofErr w:type="gramStart"/>
      <w:r w:rsidRPr="00952E25">
        <w:t>include</w:t>
      </w:r>
      <w:proofErr w:type="gramEnd"/>
      <w:r w:rsidRPr="00952E25">
        <w:t>, but are not limited to—</w:t>
      </w:r>
    </w:p>
    <w:p w14:paraId="42A4281D" w14:textId="77777777" w:rsidR="00906FF5" w:rsidRPr="00952E25" w:rsidRDefault="00906FF5" w:rsidP="00906FF5">
      <w:pPr>
        <w:pStyle w:val="ListBulleted"/>
      </w:pPr>
      <w:r w:rsidRPr="004D49FD">
        <w:rPr>
          <w:u w:val="single"/>
        </w:rPr>
        <w:t>Employment Acquisition</w:t>
      </w:r>
      <w:r w:rsidRPr="00952E25">
        <w:t>: Facilitating job placements that align with the customer</w:t>
      </w:r>
      <w:r>
        <w:t>'</w:t>
      </w:r>
      <w:r w:rsidRPr="00952E25">
        <w:t>s employment goals and abilities.</w:t>
      </w:r>
    </w:p>
    <w:p w14:paraId="2EA3B0A3" w14:textId="77777777" w:rsidR="00906FF5" w:rsidRPr="00952E25" w:rsidRDefault="00906FF5" w:rsidP="00906FF5">
      <w:pPr>
        <w:pStyle w:val="ListBulleted"/>
      </w:pPr>
      <w:r w:rsidRPr="004D49FD">
        <w:rPr>
          <w:u w:val="single"/>
        </w:rPr>
        <w:t>Job Retention</w:t>
      </w:r>
      <w:r w:rsidRPr="00952E25">
        <w:t>: Ensuring that customers have the necessary support and resources to maintain employment.</w:t>
      </w:r>
    </w:p>
    <w:p w14:paraId="58BC175C" w14:textId="77777777" w:rsidR="00906FF5" w:rsidRPr="00952E25" w:rsidRDefault="00906FF5" w:rsidP="00906FF5">
      <w:pPr>
        <w:pStyle w:val="ListBulleted"/>
      </w:pPr>
      <w:r w:rsidRPr="004D49FD">
        <w:rPr>
          <w:u w:val="single"/>
        </w:rPr>
        <w:t>Career Advancement</w:t>
      </w:r>
      <w:r w:rsidRPr="00952E25">
        <w:t>: Providing opportunities for customers to progress in their chosen career paths.</w:t>
      </w:r>
    </w:p>
    <w:p w14:paraId="42D8FC76" w14:textId="77777777" w:rsidR="00906FF5" w:rsidRPr="00952E25" w:rsidRDefault="00906FF5" w:rsidP="00906FF5">
      <w:pPr>
        <w:pStyle w:val="ListBulleted"/>
      </w:pPr>
      <w:r w:rsidRPr="004D49FD">
        <w:rPr>
          <w:u w:val="single"/>
        </w:rPr>
        <w:t>Increased Independence</w:t>
      </w:r>
      <w:r w:rsidRPr="00952E25">
        <w:t>: Enhancing the customer</w:t>
      </w:r>
      <w:r>
        <w:t>'</w:t>
      </w:r>
      <w:r w:rsidRPr="00952E25">
        <w:t>s ability to live independently through gainful employment.</w:t>
      </w:r>
    </w:p>
    <w:p w14:paraId="195A251E" w14:textId="77777777" w:rsidR="00906FF5" w:rsidRPr="00952E25" w:rsidRDefault="00906FF5" w:rsidP="00906FF5">
      <w:pPr>
        <w:pStyle w:val="ListBulleted"/>
      </w:pPr>
      <w:r w:rsidRPr="004D49FD">
        <w:rPr>
          <w:u w:val="single"/>
        </w:rPr>
        <w:t>Economic Self-Sufficiency</w:t>
      </w:r>
      <w:r w:rsidRPr="00952E25">
        <w:t>: Enabling customers to achieve financial stability through meaningful work.</w:t>
      </w:r>
    </w:p>
    <w:p w14:paraId="324EB91B" w14:textId="77777777" w:rsidR="00906FF5" w:rsidRPr="00952E25" w:rsidRDefault="00906FF5" w:rsidP="00906FF5">
      <w:r w:rsidRPr="00952E25">
        <w:t>Examples of these services include, but are not limited to, the following—</w:t>
      </w:r>
    </w:p>
    <w:p w14:paraId="1120060C" w14:textId="77777777" w:rsidR="00906FF5" w:rsidRPr="00952E25" w:rsidRDefault="00906FF5" w:rsidP="00906FF5">
      <w:pPr>
        <w:pStyle w:val="ListBulleted"/>
      </w:pPr>
      <w:r w:rsidRPr="004D49FD">
        <w:rPr>
          <w:u w:val="single"/>
        </w:rPr>
        <w:t>Individualized Job Search Assistance</w:t>
      </w:r>
      <w:r w:rsidRPr="00952E25">
        <w:t xml:space="preserve">: </w:t>
      </w:r>
      <w:r>
        <w:t>VR Counselor</w:t>
      </w:r>
      <w:r w:rsidRPr="00952E25">
        <w:t>s work one-on-one with customers to develop a tailored job search strategy. This includes identifying potential employers, preparing resumes, and practicing interview skills.</w:t>
      </w:r>
    </w:p>
    <w:p w14:paraId="1494A78B" w14:textId="77777777" w:rsidR="00906FF5" w:rsidRPr="00952E25" w:rsidRDefault="00906FF5" w:rsidP="00906FF5">
      <w:pPr>
        <w:pStyle w:val="ListBulleted"/>
      </w:pPr>
      <w:r w:rsidRPr="004D49FD">
        <w:rPr>
          <w:u w:val="single"/>
        </w:rPr>
        <w:t>Job Matching and Placement</w:t>
      </w:r>
      <w:r w:rsidRPr="00952E25">
        <w:t xml:space="preserve">: </w:t>
      </w:r>
      <w:r>
        <w:t>VR Counselor</w:t>
      </w:r>
      <w:r w:rsidRPr="00952E25">
        <w:t>s help match customers with suitable job openings, considering their skills, interests, and work environment preferences. They may also facilitate introductions to potential employers.</w:t>
      </w:r>
    </w:p>
    <w:p w14:paraId="25EC4748" w14:textId="77777777" w:rsidR="00906FF5" w:rsidRPr="00952E25" w:rsidRDefault="00906FF5" w:rsidP="00906FF5">
      <w:pPr>
        <w:pStyle w:val="ListBulleted"/>
      </w:pPr>
      <w:r w:rsidRPr="004D49FD">
        <w:rPr>
          <w:u w:val="single"/>
        </w:rPr>
        <w:t>Work Readiness Training</w:t>
      </w:r>
      <w:r w:rsidRPr="00952E25">
        <w:t xml:space="preserve">: </w:t>
      </w:r>
      <w:r>
        <w:t>VR Counselor</w:t>
      </w:r>
      <w:r w:rsidRPr="00952E25">
        <w:t>s can provide training on essential work skills, such as time management, communication, and workplace etiquette, to prepare them for the demands of the job.</w:t>
      </w:r>
    </w:p>
    <w:p w14:paraId="74774914" w14:textId="77777777" w:rsidR="00906FF5" w:rsidRPr="00952E25" w:rsidRDefault="00906FF5" w:rsidP="00906FF5">
      <w:pPr>
        <w:pStyle w:val="ListBulleted"/>
      </w:pPr>
      <w:r w:rsidRPr="004D49FD">
        <w:rPr>
          <w:u w:val="single"/>
        </w:rPr>
        <w:t>On-the-Job Support</w:t>
      </w:r>
      <w:r w:rsidRPr="00952E25">
        <w:t xml:space="preserve">: </w:t>
      </w:r>
      <w:r>
        <w:t>VR Counselor</w:t>
      </w:r>
      <w:r w:rsidRPr="00952E25">
        <w:t>s provide ongoing support once a client has been placed in a job. This can include post-employment services, accommodations, and regular check-ins to ensure the customers adjusting well and addressing any issues that arise.</w:t>
      </w:r>
    </w:p>
    <w:p w14:paraId="1F3B7FC0" w14:textId="77777777" w:rsidR="00906FF5" w:rsidRPr="00952E25" w:rsidRDefault="00906FF5" w:rsidP="00906FF5">
      <w:pPr>
        <w:pStyle w:val="ListBulleted"/>
      </w:pPr>
      <w:r w:rsidRPr="004D49FD">
        <w:rPr>
          <w:u w:val="single"/>
        </w:rPr>
        <w:lastRenderedPageBreak/>
        <w:t>Employer Engagement and Education</w:t>
      </w:r>
      <w:r w:rsidRPr="00952E25">
        <w:t xml:space="preserve">: </w:t>
      </w:r>
      <w:r>
        <w:t>VR Counselor</w:t>
      </w:r>
      <w:r w:rsidRPr="00952E25">
        <w:t>s often work with employers to educate them about the benefits of hiring individuals with disabilities and to provide guidance on creating inclusive workplaces.</w:t>
      </w:r>
    </w:p>
    <w:p w14:paraId="48A0A96A" w14:textId="77777777" w:rsidR="00906FF5" w:rsidRPr="00952E25" w:rsidRDefault="00906FF5" w:rsidP="00906FF5">
      <w:pPr>
        <w:pStyle w:val="ListBulleted"/>
      </w:pPr>
      <w:r w:rsidRPr="004D49FD">
        <w:rPr>
          <w:u w:val="single"/>
        </w:rPr>
        <w:t>Follow-Up Services</w:t>
      </w:r>
      <w:r w:rsidRPr="00952E25">
        <w:t>: After job placement, counselors may continue to offer support to ensure long-term success. This can include additional training, career counseling, and assistance with career advancement opportunities.</w:t>
      </w:r>
    </w:p>
    <w:p w14:paraId="569017FB" w14:textId="77777777" w:rsidR="00906FF5" w:rsidRPr="00952E25" w:rsidRDefault="00906FF5" w:rsidP="00906FF5">
      <w:pPr>
        <w:pStyle w:val="ListBulleted"/>
      </w:pPr>
      <w:r w:rsidRPr="004D49FD">
        <w:rPr>
          <w:u w:val="single"/>
        </w:rPr>
        <w:t>Coordination with Other Providers</w:t>
      </w:r>
      <w:r w:rsidRPr="00952E25">
        <w:t xml:space="preserve">: </w:t>
      </w:r>
      <w:r>
        <w:t>VR Counselor</w:t>
      </w:r>
      <w:r w:rsidRPr="00952E25">
        <w:t>s collaborate with other service providers, such as mental health professionals, educational institutions, and community organizations, to offer comprehensive support tailored to each customers unique needs.</w:t>
      </w:r>
    </w:p>
    <w:p w14:paraId="70F4D52B" w14:textId="4994843D" w:rsidR="00906FF5" w:rsidRPr="00952E25" w:rsidRDefault="00906FF5" w:rsidP="00906FF5">
      <w:pPr>
        <w:pStyle w:val="Heading3"/>
      </w:pPr>
      <w:bookmarkStart w:id="2" w:name="_Hlk167726322"/>
      <w:bookmarkStart w:id="3" w:name="_Hlk170346205"/>
      <w:r w:rsidRPr="00952E25">
        <w:t>Additional Policy Considerations</w:t>
      </w:r>
    </w:p>
    <w:p w14:paraId="7BA2BC6B" w14:textId="77777777" w:rsidR="00906FF5" w:rsidRPr="00952E25" w:rsidRDefault="00906FF5" w:rsidP="00906FF5">
      <w:pPr>
        <w:pStyle w:val="ListBulleted"/>
      </w:pPr>
      <w:r w:rsidRPr="00952E25">
        <w:rPr>
          <w:u w:val="single"/>
        </w:rPr>
        <w:t>Comparable Services and Benefits</w:t>
      </w:r>
      <w:r w:rsidRPr="00952E25">
        <w:t xml:space="preserve">: </w:t>
      </w:r>
      <w:bookmarkStart w:id="4" w:name="_Hlk167729699"/>
      <w:bookmarkStart w:id="5" w:name="_Hlk168906062"/>
      <w:r w:rsidRPr="00952E25">
        <w:t xml:space="preserve">VR direct placement </w:t>
      </w:r>
      <w:bookmarkStart w:id="6" w:name="_Hlk170179596"/>
      <w:r w:rsidRPr="00952E25">
        <w:t>services are exempt from the requirement to secure comparable services and benefits prior to TWC-VR expending funds</w:t>
      </w:r>
      <w:bookmarkEnd w:id="4"/>
      <w:r w:rsidRPr="00952E25">
        <w:t>.</w:t>
      </w:r>
    </w:p>
    <w:bookmarkEnd w:id="2"/>
    <w:bookmarkEnd w:id="5"/>
    <w:bookmarkEnd w:id="6"/>
    <w:p w14:paraId="2D2340FE" w14:textId="77777777" w:rsidR="00906FF5" w:rsidRPr="00952E25" w:rsidRDefault="00906FF5" w:rsidP="00906FF5">
      <w:pPr>
        <w:pStyle w:val="ListBulleted"/>
      </w:pPr>
      <w:r w:rsidRPr="00952E25">
        <w:rPr>
          <w:u w:val="single"/>
        </w:rPr>
        <w:t>Customer Participation in the Cost of Services</w:t>
      </w:r>
      <w:r w:rsidRPr="00952E25">
        <w:t xml:space="preserve">: </w:t>
      </w:r>
      <w:bookmarkStart w:id="7" w:name="_Hlk168906034"/>
      <w:bookmarkStart w:id="8" w:name="_Hlk167732631"/>
      <w:bookmarkStart w:id="9" w:name="_Hlk170344275"/>
      <w:r w:rsidRPr="00952E25">
        <w:t>VR direct placement services are exempt from applying Basic Living Requirements (BLR) and, therefore, the customer is not required to participate in the cost of services.</w:t>
      </w:r>
      <w:bookmarkEnd w:id="7"/>
      <w:bookmarkEnd w:id="8"/>
    </w:p>
    <w:p w14:paraId="3C812E4F" w14:textId="77777777" w:rsidR="00906FF5" w:rsidRPr="00952E25" w:rsidRDefault="00906FF5" w:rsidP="00906FF5">
      <w:pPr>
        <w:pStyle w:val="ListBulleted"/>
      </w:pPr>
      <w:bookmarkStart w:id="10" w:name="_Hlk169817564"/>
      <w:bookmarkEnd w:id="3"/>
      <w:bookmarkEnd w:id="9"/>
      <w:r w:rsidRPr="00952E25">
        <w:rPr>
          <w:u w:val="single"/>
        </w:rPr>
        <w:t>Recipients of Social Security Disability Benefits</w:t>
      </w:r>
      <w:r w:rsidRPr="00952E25">
        <w:t>: Recipients of Supplemental Security Income (SSI) or Social Security Disability Insurance (SSDI), due to the customer’s disability, are exempt from the requirement to participate in the cost of TWC-VR services regardless of income.</w:t>
      </w:r>
    </w:p>
    <w:p w14:paraId="42DA64F7" w14:textId="77777777" w:rsidR="00906FF5" w:rsidRPr="00952E25" w:rsidRDefault="00906FF5" w:rsidP="00906FF5">
      <w:pPr>
        <w:pStyle w:val="ListBulleted"/>
      </w:pPr>
      <w:bookmarkStart w:id="11" w:name="_Hlk162890515"/>
      <w:r w:rsidRPr="00952E25">
        <w:rPr>
          <w:u w:val="single"/>
        </w:rPr>
        <w:t>Exceptions to Policy</w:t>
      </w:r>
      <w:r w:rsidRPr="00952E25">
        <w:t xml:space="preserve">: </w:t>
      </w:r>
      <w:bookmarkStart w:id="12" w:name="_Hlk170177184"/>
      <w:r w:rsidRPr="00952E25">
        <w:t>When necessary to meet the VR needs of a customer, TWC-VR staff members may request exceptions to policies and procedures through their chain of management up to the Deputy Division Director of Field Services Delivery, or designee. However, exceptions to policies and procedures based on Federal and State laws, statutes, and rules or regulations are not allowable.</w:t>
      </w:r>
      <w:bookmarkEnd w:id="10"/>
      <w:bookmarkEnd w:id="11"/>
      <w:bookmarkEnd w:id="12"/>
    </w:p>
    <w:p w14:paraId="11E48025" w14:textId="511E42FF" w:rsidR="00934027" w:rsidRDefault="00145D80" w:rsidP="00CF06B7">
      <w:pPr>
        <w:pStyle w:val="Heading2"/>
      </w:pPr>
      <w:r>
        <w:t>PROCEDURES</w:t>
      </w:r>
    </w:p>
    <w:p w14:paraId="3BF5E84A" w14:textId="68D5542A" w:rsidR="000538A8" w:rsidRDefault="00906FF5" w:rsidP="00896AC1">
      <w:pPr>
        <w:pStyle w:val="Heading3"/>
        <w:numPr>
          <w:ilvl w:val="0"/>
          <w:numId w:val="37"/>
        </w:numPr>
      </w:pPr>
      <w:r w:rsidRPr="00952E25">
        <w:t>Determining the Need for Employment Services</w:t>
      </w:r>
    </w:p>
    <w:p w14:paraId="159148D9" w14:textId="4741A4FF" w:rsidR="00906FF5" w:rsidRPr="00952E25" w:rsidRDefault="00906FF5" w:rsidP="00906FF5">
      <w:pPr>
        <w:autoSpaceDE w:val="0"/>
        <w:autoSpaceDN w:val="0"/>
        <w:adjustRightInd w:val="0"/>
      </w:pPr>
      <w:r>
        <w:t>VR Counselor</w:t>
      </w:r>
      <w:r w:rsidRPr="00952E25">
        <w:t xml:space="preserve">s partner with their customers to determine what level of support they require </w:t>
      </w:r>
      <w:proofErr w:type="gramStart"/>
      <w:r w:rsidRPr="00952E25">
        <w:t>in order to</w:t>
      </w:r>
      <w:proofErr w:type="gramEnd"/>
      <w:r w:rsidRPr="00952E25">
        <w:t xml:space="preserve"> be successful in their job search. When determined that the </w:t>
      </w:r>
      <w:r>
        <w:t>VR Counselor</w:t>
      </w:r>
      <w:r w:rsidRPr="00952E25">
        <w:t xml:space="preserve"> direct p</w:t>
      </w:r>
      <w:r>
        <w:t>lacement</w:t>
      </w:r>
      <w:r w:rsidRPr="00952E25">
        <w:t xml:space="preserve"> services are sufficient, they are included in the</w:t>
      </w:r>
      <w:r>
        <w:t xml:space="preserve"> Individualized Plan for Employment</w:t>
      </w:r>
      <w:r w:rsidRPr="00952E25">
        <w:t xml:space="preserve"> </w:t>
      </w:r>
      <w:r>
        <w:t>(</w:t>
      </w:r>
      <w:r w:rsidRPr="00952E25">
        <w:t>IPE</w:t>
      </w:r>
      <w:r>
        <w:t>)</w:t>
      </w:r>
      <w:r w:rsidRPr="00952E25">
        <w:t xml:space="preserve"> or IPE amendment.</w:t>
      </w:r>
    </w:p>
    <w:p w14:paraId="01A469C1" w14:textId="77777777" w:rsidR="00906FF5" w:rsidRPr="00952E25" w:rsidRDefault="00906FF5" w:rsidP="00906FF5">
      <w:r w:rsidRPr="00952E25">
        <w:lastRenderedPageBreak/>
        <w:t xml:space="preserve">When additional services are necessary, the </w:t>
      </w:r>
      <w:r>
        <w:t>VR Counselor</w:t>
      </w:r>
      <w:r w:rsidRPr="00952E25">
        <w:t xml:space="preserve"> can also purchase Non-Bundled Job Placement services, Job Skills Training (JST) services, On-the-Job Training (OJT) services or services from the Business Relations Team (BRT).</w:t>
      </w:r>
    </w:p>
    <w:p w14:paraId="051B9ABF" w14:textId="77777777" w:rsidR="00906FF5" w:rsidRDefault="00906FF5" w:rsidP="00906FF5">
      <w:pPr>
        <w:pStyle w:val="Heading3"/>
      </w:pPr>
      <w:r w:rsidRPr="00952E25">
        <w:t>Role of the Customer</w:t>
      </w:r>
    </w:p>
    <w:p w14:paraId="1B79B814" w14:textId="0DC2CC13" w:rsidR="00906FF5" w:rsidRPr="00952E25" w:rsidRDefault="00906FF5" w:rsidP="00906FF5">
      <w:pPr>
        <w:rPr>
          <w:b/>
          <w:bCs/>
        </w:rPr>
      </w:pPr>
      <w:r w:rsidRPr="00952E25">
        <w:t xml:space="preserve">The role of the customer in the VR process is to consider information and make informed choices about services that the customer believes will help them achieve a successful employment outcome. Customers should be actively involved in developing an IPE with the help of a </w:t>
      </w:r>
      <w:r>
        <w:t>VR Counselor</w:t>
      </w:r>
      <w:r w:rsidRPr="00952E25">
        <w:t>.</w:t>
      </w:r>
    </w:p>
    <w:p w14:paraId="27979C21" w14:textId="77777777" w:rsidR="00906FF5" w:rsidRPr="00952E25" w:rsidRDefault="00906FF5" w:rsidP="00906FF5">
      <w:r w:rsidRPr="00952E25">
        <w:t>Customers must</w:t>
      </w:r>
      <w:r>
        <w:t>—</w:t>
      </w:r>
    </w:p>
    <w:p w14:paraId="7E4D5A31" w14:textId="77777777" w:rsidR="00906FF5" w:rsidRPr="00952E25" w:rsidRDefault="00906FF5" w:rsidP="00906FF5">
      <w:pPr>
        <w:pStyle w:val="ListBulleted"/>
      </w:pPr>
      <w:r>
        <w:t>A</w:t>
      </w:r>
      <w:r w:rsidRPr="00952E25">
        <w:t xml:space="preserve">ttend meetings with the </w:t>
      </w:r>
      <w:r>
        <w:t>VR Counselor</w:t>
      </w:r>
      <w:r w:rsidRPr="00952E25">
        <w:t xml:space="preserve"> and other staff </w:t>
      </w:r>
      <w:proofErr w:type="gramStart"/>
      <w:r w:rsidRPr="00952E25">
        <w:t>members;</w:t>
      </w:r>
      <w:proofErr w:type="gramEnd"/>
    </w:p>
    <w:p w14:paraId="7889F4D5" w14:textId="77777777" w:rsidR="00906FF5" w:rsidRPr="00952E25" w:rsidRDefault="00906FF5" w:rsidP="00906FF5">
      <w:pPr>
        <w:pStyle w:val="ListBulleted"/>
      </w:pPr>
      <w:r>
        <w:t>A</w:t>
      </w:r>
      <w:r w:rsidRPr="00952E25">
        <w:t xml:space="preserve">ttend scheduled appointments with service providers and prospective </w:t>
      </w:r>
      <w:proofErr w:type="gramStart"/>
      <w:r w:rsidRPr="00952E25">
        <w:t>employers;</w:t>
      </w:r>
      <w:proofErr w:type="gramEnd"/>
    </w:p>
    <w:p w14:paraId="5F828EAE" w14:textId="77777777" w:rsidR="00906FF5" w:rsidRPr="00952E25" w:rsidRDefault="00906FF5" w:rsidP="00906FF5">
      <w:pPr>
        <w:pStyle w:val="ListBulleted"/>
      </w:pPr>
      <w:r>
        <w:t>C</w:t>
      </w:r>
      <w:r w:rsidRPr="00952E25">
        <w:t xml:space="preserve">ommunicate issues to the </w:t>
      </w:r>
      <w:r>
        <w:t>VR Counselor</w:t>
      </w:r>
      <w:r w:rsidRPr="00952E25">
        <w:t xml:space="preserve"> and participate in problem </w:t>
      </w:r>
      <w:proofErr w:type="gramStart"/>
      <w:r w:rsidRPr="00952E25">
        <w:t>solving;</w:t>
      </w:r>
      <w:proofErr w:type="gramEnd"/>
    </w:p>
    <w:p w14:paraId="2EA89A6E" w14:textId="77777777" w:rsidR="00906FF5" w:rsidRPr="00952E25" w:rsidRDefault="00906FF5" w:rsidP="00906FF5">
      <w:pPr>
        <w:pStyle w:val="ListBulleted"/>
      </w:pPr>
      <w:r>
        <w:t>M</w:t>
      </w:r>
      <w:r w:rsidRPr="00952E25">
        <w:t xml:space="preserve">ake and implement </w:t>
      </w:r>
      <w:proofErr w:type="gramStart"/>
      <w:r w:rsidRPr="00952E25">
        <w:t>decisions;</w:t>
      </w:r>
      <w:proofErr w:type="gramEnd"/>
    </w:p>
    <w:p w14:paraId="1539330C" w14:textId="77777777" w:rsidR="00906FF5" w:rsidRPr="00952E25" w:rsidRDefault="00906FF5" w:rsidP="00906FF5">
      <w:pPr>
        <w:pStyle w:val="ListBulleted"/>
      </w:pPr>
      <w:r>
        <w:t>I</w:t>
      </w:r>
      <w:r w:rsidRPr="00952E25">
        <w:t>dentify needed resources; and</w:t>
      </w:r>
    </w:p>
    <w:p w14:paraId="4E6818F8" w14:textId="77777777" w:rsidR="00906FF5" w:rsidRPr="00952E25" w:rsidRDefault="00906FF5" w:rsidP="00906FF5">
      <w:pPr>
        <w:pStyle w:val="ListBulleted"/>
      </w:pPr>
      <w:r>
        <w:t>E</w:t>
      </w:r>
      <w:r w:rsidRPr="00952E25">
        <w:t xml:space="preserve">xpect to work in a competitive integrated employment </w:t>
      </w:r>
      <w:r>
        <w:t xml:space="preserve">(CIE) </w:t>
      </w:r>
      <w:r w:rsidRPr="00952E25">
        <w:t>situation that is consistent with their unique strengths, resources, priorities, concerns, abilities, capabilities, interests, and informed choice.</w:t>
      </w:r>
    </w:p>
    <w:p w14:paraId="43EA322F" w14:textId="77777777" w:rsidR="00906FF5" w:rsidRDefault="00906FF5" w:rsidP="00906FF5">
      <w:pPr>
        <w:pStyle w:val="Heading3"/>
      </w:pPr>
      <w:r w:rsidRPr="00952E25">
        <w:t>Role of the Counselor</w:t>
      </w:r>
    </w:p>
    <w:p w14:paraId="0A92B21F" w14:textId="409C36AC" w:rsidR="00906FF5" w:rsidRPr="00952E25" w:rsidRDefault="00906FF5" w:rsidP="00906FF5">
      <w:pPr>
        <w:rPr>
          <w:b/>
          <w:bCs/>
        </w:rPr>
      </w:pPr>
      <w:r w:rsidRPr="00952E25">
        <w:t xml:space="preserve">The primary role of a </w:t>
      </w:r>
      <w:r>
        <w:t>VR Counselor</w:t>
      </w:r>
      <w:r w:rsidRPr="00952E25">
        <w:t xml:space="preserve"> in the provision of employment services is to ensure that customers reach their employment goals. The </w:t>
      </w:r>
      <w:r>
        <w:t>VR Counselor</w:t>
      </w:r>
      <w:r w:rsidRPr="00952E25">
        <w:t xml:space="preserve"> arranges, purchases, and/or provides the employment services included in the customer's IPE in a timely manner and ensures that services meet both agency standards and customer needs.</w:t>
      </w:r>
    </w:p>
    <w:p w14:paraId="38C80270" w14:textId="77777777" w:rsidR="00906FF5" w:rsidRPr="00952E25" w:rsidRDefault="00906FF5" w:rsidP="00906FF5">
      <w:pPr>
        <w:rPr>
          <w:b/>
          <w:bCs/>
        </w:rPr>
      </w:pPr>
      <w:r w:rsidRPr="00952E25">
        <w:t xml:space="preserve">The </w:t>
      </w:r>
      <w:r>
        <w:t>VR Counselor</w:t>
      </w:r>
      <w:r w:rsidRPr="00952E25">
        <w:t xml:space="preserve"> also monitors a customer's progress and provides feedback, VR counseling and guidance, and encouragement. As needed, the </w:t>
      </w:r>
      <w:r>
        <w:t>VR Counselor</w:t>
      </w:r>
      <w:r w:rsidRPr="00952E25">
        <w:t xml:space="preserve"> recommends changes or adjustments to the IPE based on the customer's circumstances and progress.</w:t>
      </w:r>
    </w:p>
    <w:p w14:paraId="6C125ED9" w14:textId="77777777" w:rsidR="00906FF5" w:rsidRPr="00952E25" w:rsidRDefault="00906FF5" w:rsidP="00906FF5">
      <w:r w:rsidRPr="00952E25">
        <w:t xml:space="preserve">Although a customer's IPE or IPE amendment may include purchased employment services through a provider, the </w:t>
      </w:r>
      <w:r>
        <w:t>VR Counselor</w:t>
      </w:r>
      <w:r w:rsidRPr="00952E25">
        <w:t xml:space="preserve"> </w:t>
      </w:r>
      <w:r>
        <w:t xml:space="preserve">must </w:t>
      </w:r>
      <w:r w:rsidRPr="00952E25">
        <w:t>remain actively involved with the customer and the provider throughout the duration of the employment services.</w:t>
      </w:r>
    </w:p>
    <w:p w14:paraId="17CD94B5" w14:textId="77777777" w:rsidR="00906FF5" w:rsidRPr="00952E25" w:rsidRDefault="00906FF5" w:rsidP="00906FF5">
      <w:r w:rsidRPr="00952E25">
        <w:t xml:space="preserve">TWC-VR staff should maintain monthly contact with the customer and the employment services provider (ESP). TWC-VR staff </w:t>
      </w:r>
      <w:r>
        <w:t xml:space="preserve">must </w:t>
      </w:r>
      <w:r w:rsidRPr="00952E25">
        <w:t>document these contacts and the customer's progress in case notes.</w:t>
      </w:r>
    </w:p>
    <w:p w14:paraId="27DAEA38" w14:textId="1ED3D048" w:rsidR="00906FF5" w:rsidRDefault="00906FF5" w:rsidP="008C28EF">
      <w:pPr>
        <w:pStyle w:val="Heading3"/>
      </w:pPr>
      <w:bookmarkStart w:id="13" w:name="_Toc155866077"/>
      <w:r w:rsidRPr="008C28EF">
        <w:lastRenderedPageBreak/>
        <w:t>VR Counselor-Directed Placement Services</w:t>
      </w:r>
      <w:bookmarkEnd w:id="13"/>
    </w:p>
    <w:p w14:paraId="44CEB08E" w14:textId="73C0005D" w:rsidR="00906FF5" w:rsidRPr="00952E25" w:rsidRDefault="00906FF5" w:rsidP="00906FF5">
      <w:r w:rsidRPr="00952E25">
        <w:t xml:space="preserve">In counselor-directed placement, the </w:t>
      </w:r>
      <w:r>
        <w:t>VR Counselor</w:t>
      </w:r>
      <w:r w:rsidRPr="00952E25">
        <w:t xml:space="preserve"> coordinates the job placement process utilizing services and supports that are arranged for or provided directly to the customer. These services may be provided by the </w:t>
      </w:r>
      <w:r>
        <w:t>VR Counselor</w:t>
      </w:r>
      <w:r w:rsidRPr="00952E25">
        <w:t xml:space="preserve"> or by other </w:t>
      </w:r>
      <w:r>
        <w:t>TWC-</w:t>
      </w:r>
      <w:r w:rsidRPr="00952E25">
        <w:t>VR staff.</w:t>
      </w:r>
    </w:p>
    <w:p w14:paraId="48581865" w14:textId="77777777" w:rsidR="00906FF5" w:rsidRPr="00952E25" w:rsidRDefault="00906FF5" w:rsidP="00906FF5">
      <w:r w:rsidRPr="00952E25">
        <w:t>Counselor-directed placement services are appropriate for customers who demonstrate the following characteristics:</w:t>
      </w:r>
    </w:p>
    <w:p w14:paraId="76ACA83D" w14:textId="77777777" w:rsidR="00906FF5" w:rsidRPr="00952E25" w:rsidRDefault="00906FF5" w:rsidP="00906FF5">
      <w:pPr>
        <w:pStyle w:val="ListBulleted"/>
      </w:pPr>
      <w:r w:rsidRPr="00952E25">
        <w:t xml:space="preserve">Receptive to VR counseling and </w:t>
      </w:r>
      <w:proofErr w:type="gramStart"/>
      <w:r w:rsidRPr="00952E25">
        <w:t>guidance</w:t>
      </w:r>
      <w:r>
        <w:t>;</w:t>
      </w:r>
      <w:proofErr w:type="gramEnd"/>
    </w:p>
    <w:p w14:paraId="58BF2C49" w14:textId="77777777" w:rsidR="00906FF5" w:rsidRPr="00952E25" w:rsidRDefault="00906FF5" w:rsidP="00906FF5">
      <w:pPr>
        <w:pStyle w:val="ListBulleted"/>
      </w:pPr>
      <w:r w:rsidRPr="00952E25">
        <w:t xml:space="preserve">Effective communication </w:t>
      </w:r>
      <w:proofErr w:type="gramStart"/>
      <w:r w:rsidRPr="00952E25">
        <w:t>skills</w:t>
      </w:r>
      <w:r>
        <w:t>;</w:t>
      </w:r>
      <w:proofErr w:type="gramEnd"/>
    </w:p>
    <w:p w14:paraId="3912DDBD" w14:textId="77777777" w:rsidR="00906FF5" w:rsidRPr="00952E25" w:rsidRDefault="00906FF5" w:rsidP="00906FF5">
      <w:pPr>
        <w:pStyle w:val="ListBulleted"/>
      </w:pPr>
      <w:r w:rsidRPr="00952E25">
        <w:t xml:space="preserve">Self-initiative to follow through on tasks </w:t>
      </w:r>
      <w:proofErr w:type="gramStart"/>
      <w:r w:rsidRPr="00952E25">
        <w:t>independently</w:t>
      </w:r>
      <w:r>
        <w:t>;</w:t>
      </w:r>
      <w:proofErr w:type="gramEnd"/>
    </w:p>
    <w:p w14:paraId="23D160BF" w14:textId="77777777" w:rsidR="00906FF5" w:rsidRPr="00952E25" w:rsidRDefault="00906FF5" w:rsidP="00906FF5">
      <w:pPr>
        <w:pStyle w:val="ListBulleted"/>
      </w:pPr>
      <w:r w:rsidRPr="00952E25">
        <w:t xml:space="preserve">Requests assistance or direction as </w:t>
      </w:r>
      <w:proofErr w:type="gramStart"/>
      <w:r w:rsidRPr="00952E25">
        <w:t>needed</w:t>
      </w:r>
      <w:r>
        <w:t>;</w:t>
      </w:r>
      <w:proofErr w:type="gramEnd"/>
    </w:p>
    <w:p w14:paraId="327944FF" w14:textId="77777777" w:rsidR="00906FF5" w:rsidRPr="00952E25" w:rsidRDefault="00906FF5" w:rsidP="00906FF5">
      <w:pPr>
        <w:pStyle w:val="ListBulleted"/>
      </w:pPr>
      <w:r w:rsidRPr="00952E25">
        <w:t xml:space="preserve">Independently uses time management techniques to achieve goals related to attainment of </w:t>
      </w:r>
      <w:proofErr w:type="gramStart"/>
      <w:r w:rsidRPr="00952E25">
        <w:t>employment</w:t>
      </w:r>
      <w:r>
        <w:t>;</w:t>
      </w:r>
      <w:proofErr w:type="gramEnd"/>
    </w:p>
    <w:p w14:paraId="7158BAA8" w14:textId="77777777" w:rsidR="00906FF5" w:rsidRPr="00952E25" w:rsidRDefault="00906FF5" w:rsidP="00906FF5">
      <w:pPr>
        <w:pStyle w:val="ListBulleted"/>
      </w:pPr>
      <w:r w:rsidRPr="00952E25">
        <w:t xml:space="preserve">Problem-solving skills to address issues related to employment and disability </w:t>
      </w:r>
      <w:proofErr w:type="gramStart"/>
      <w:r w:rsidRPr="00952E25">
        <w:t>management</w:t>
      </w:r>
      <w:r>
        <w:t>;</w:t>
      </w:r>
      <w:proofErr w:type="gramEnd"/>
    </w:p>
    <w:p w14:paraId="73FDBEEE" w14:textId="77777777" w:rsidR="00906FF5" w:rsidRPr="00952E25" w:rsidRDefault="00906FF5" w:rsidP="00906FF5">
      <w:pPr>
        <w:pStyle w:val="ListBulleted"/>
      </w:pPr>
      <w:r w:rsidRPr="00952E25">
        <w:t>Participates independently in job clubs or classes to prepare for employment</w:t>
      </w:r>
      <w:r>
        <w:t>; and</w:t>
      </w:r>
    </w:p>
    <w:p w14:paraId="6892B30F" w14:textId="77777777" w:rsidR="00906FF5" w:rsidRPr="00952E25" w:rsidRDefault="00906FF5" w:rsidP="00906FF5">
      <w:pPr>
        <w:pStyle w:val="ListBulleted"/>
      </w:pPr>
      <w:r w:rsidRPr="00952E25">
        <w:t>Appropriate grooming and attire for job search and employment.</w:t>
      </w:r>
    </w:p>
    <w:p w14:paraId="5EEC375D" w14:textId="77777777" w:rsidR="00906FF5" w:rsidRPr="00952E25" w:rsidRDefault="00906FF5" w:rsidP="00906FF5">
      <w:r w:rsidRPr="00952E25">
        <w:t xml:space="preserve">In counselor-directed placement services, the </w:t>
      </w:r>
      <w:r>
        <w:t>VR Counselor</w:t>
      </w:r>
      <w:r w:rsidRPr="00952E25">
        <w:t xml:space="preserve"> ensures the customer receives as much assistance as </w:t>
      </w:r>
      <w:r>
        <w:t>needed</w:t>
      </w:r>
      <w:r w:rsidRPr="00952E25">
        <w:t xml:space="preserve"> to reach their IPE employment goal. Areas that may be addressed by </w:t>
      </w:r>
      <w:r>
        <w:t>VR Counselor</w:t>
      </w:r>
      <w:r w:rsidRPr="00952E25">
        <w:t xml:space="preserve">s and other </w:t>
      </w:r>
      <w:r>
        <w:t>TWC-</w:t>
      </w:r>
      <w:r w:rsidRPr="00952E25">
        <w:t>VR staff, as qualified, as part of counselor-directed placement services include</w:t>
      </w:r>
      <w:r>
        <w:t xml:space="preserve"> the following:</w:t>
      </w:r>
    </w:p>
    <w:p w14:paraId="2714E0B9" w14:textId="77777777" w:rsidR="00906FF5" w:rsidRPr="00952E25" w:rsidRDefault="00906FF5" w:rsidP="00906FF5">
      <w:pPr>
        <w:pStyle w:val="ListBulleted"/>
      </w:pPr>
      <w:r>
        <w:t>C</w:t>
      </w:r>
      <w:r w:rsidRPr="00952E25">
        <w:t xml:space="preserve">ollection of employment and education </w:t>
      </w:r>
      <w:proofErr w:type="gramStart"/>
      <w:r w:rsidRPr="00952E25">
        <w:t>data;</w:t>
      </w:r>
      <w:proofErr w:type="gramEnd"/>
    </w:p>
    <w:p w14:paraId="66FDEF4C" w14:textId="77777777" w:rsidR="00906FF5" w:rsidRPr="00952E25" w:rsidRDefault="00906FF5" w:rsidP="00906FF5">
      <w:pPr>
        <w:pStyle w:val="ListBulleted"/>
      </w:pPr>
      <w:r>
        <w:t>I</w:t>
      </w:r>
      <w:r w:rsidRPr="00952E25">
        <w:t xml:space="preserve">dentification of transferable </w:t>
      </w:r>
      <w:proofErr w:type="gramStart"/>
      <w:r w:rsidRPr="00952E25">
        <w:t>skills;</w:t>
      </w:r>
      <w:proofErr w:type="gramEnd"/>
    </w:p>
    <w:p w14:paraId="36D22B80" w14:textId="77777777" w:rsidR="00906FF5" w:rsidRPr="00952E25" w:rsidRDefault="00906FF5" w:rsidP="00906FF5">
      <w:pPr>
        <w:pStyle w:val="ListBulleted"/>
      </w:pPr>
      <w:r>
        <w:t>I</w:t>
      </w:r>
      <w:r w:rsidRPr="00952E25">
        <w:t xml:space="preserve">dentification of employment </w:t>
      </w:r>
      <w:proofErr w:type="gramStart"/>
      <w:r w:rsidRPr="00952E25">
        <w:t>barriers;</w:t>
      </w:r>
      <w:proofErr w:type="gramEnd"/>
    </w:p>
    <w:p w14:paraId="37DB8EC3" w14:textId="77777777" w:rsidR="00906FF5" w:rsidRPr="00952E25" w:rsidRDefault="00906FF5" w:rsidP="00906FF5">
      <w:pPr>
        <w:pStyle w:val="ListBulleted"/>
      </w:pPr>
      <w:r>
        <w:t>C</w:t>
      </w:r>
      <w:r w:rsidRPr="00952E25">
        <w:t xml:space="preserve">ompletion of job </w:t>
      </w:r>
      <w:proofErr w:type="gramStart"/>
      <w:r w:rsidRPr="00952E25">
        <w:t>applications;</w:t>
      </w:r>
      <w:proofErr w:type="gramEnd"/>
    </w:p>
    <w:p w14:paraId="7D00B0B1" w14:textId="77777777" w:rsidR="00906FF5" w:rsidRPr="00952E25" w:rsidRDefault="00906FF5" w:rsidP="00906FF5">
      <w:pPr>
        <w:pStyle w:val="ListBulleted"/>
      </w:pPr>
      <w:r>
        <w:t>D</w:t>
      </w:r>
      <w:r w:rsidRPr="00952E25">
        <w:t xml:space="preserve">evelopment of resumes, references, and cover </w:t>
      </w:r>
      <w:proofErr w:type="gramStart"/>
      <w:r w:rsidRPr="00952E25">
        <w:t>letters;</w:t>
      </w:r>
      <w:proofErr w:type="gramEnd"/>
    </w:p>
    <w:p w14:paraId="1E877F0C" w14:textId="77777777" w:rsidR="00906FF5" w:rsidRPr="00952E25" w:rsidRDefault="00906FF5" w:rsidP="00906FF5">
      <w:pPr>
        <w:pStyle w:val="ListBulleted"/>
      </w:pPr>
      <w:r>
        <w:t>I</w:t>
      </w:r>
      <w:r w:rsidRPr="00952E25">
        <w:t xml:space="preserve">nterview </w:t>
      </w:r>
      <w:proofErr w:type="gramStart"/>
      <w:r w:rsidRPr="00952E25">
        <w:t>preparation;</w:t>
      </w:r>
      <w:proofErr w:type="gramEnd"/>
    </w:p>
    <w:p w14:paraId="4F21B5DE" w14:textId="77777777" w:rsidR="00906FF5" w:rsidRPr="00952E25" w:rsidRDefault="00906FF5" w:rsidP="00906FF5">
      <w:pPr>
        <w:pStyle w:val="ListBulleted"/>
      </w:pPr>
      <w:r>
        <w:t>J</w:t>
      </w:r>
      <w:r w:rsidRPr="00952E25">
        <w:t>ob search</w:t>
      </w:r>
      <w:r>
        <w:t xml:space="preserve"> and job </w:t>
      </w:r>
      <w:proofErr w:type="gramStart"/>
      <w:r>
        <w:t>placement</w:t>
      </w:r>
      <w:r w:rsidRPr="00952E25">
        <w:t>;</w:t>
      </w:r>
      <w:proofErr w:type="gramEnd"/>
    </w:p>
    <w:p w14:paraId="5B4ADC90" w14:textId="77777777" w:rsidR="00906FF5" w:rsidRPr="00952E25" w:rsidRDefault="00906FF5" w:rsidP="00906FF5">
      <w:pPr>
        <w:pStyle w:val="ListBulleted"/>
      </w:pPr>
      <w:r>
        <w:t>P</w:t>
      </w:r>
      <w:r w:rsidRPr="00952E25">
        <w:t xml:space="preserve">re-employment </w:t>
      </w:r>
      <w:proofErr w:type="gramStart"/>
      <w:r w:rsidRPr="00952E25">
        <w:t>testing;</w:t>
      </w:r>
      <w:proofErr w:type="gramEnd"/>
    </w:p>
    <w:p w14:paraId="61FC7520" w14:textId="77777777" w:rsidR="00906FF5" w:rsidRPr="00952E25" w:rsidRDefault="00906FF5" w:rsidP="00906FF5">
      <w:pPr>
        <w:pStyle w:val="ListBulleted"/>
      </w:pPr>
      <w:r>
        <w:t>S</w:t>
      </w:r>
      <w:r w:rsidRPr="00952E25">
        <w:t xml:space="preserve">alary and position </w:t>
      </w:r>
      <w:proofErr w:type="gramStart"/>
      <w:r w:rsidRPr="00952E25">
        <w:t>negotiation;</w:t>
      </w:r>
      <w:proofErr w:type="gramEnd"/>
    </w:p>
    <w:p w14:paraId="2D262D49" w14:textId="77777777" w:rsidR="00906FF5" w:rsidRPr="00952E25" w:rsidRDefault="00906FF5" w:rsidP="00906FF5">
      <w:pPr>
        <w:pStyle w:val="ListBulleted"/>
      </w:pPr>
      <w:r>
        <w:t>A</w:t>
      </w:r>
      <w:r w:rsidRPr="00952E25">
        <w:t xml:space="preserve">cceptance of job </w:t>
      </w:r>
      <w:proofErr w:type="gramStart"/>
      <w:r w:rsidRPr="00952E25">
        <w:t>offers;</w:t>
      </w:r>
      <w:proofErr w:type="gramEnd"/>
    </w:p>
    <w:p w14:paraId="2CA40923" w14:textId="77777777" w:rsidR="00906FF5" w:rsidRPr="00952E25" w:rsidRDefault="00906FF5" w:rsidP="00906FF5">
      <w:pPr>
        <w:pStyle w:val="ListBulleted"/>
      </w:pPr>
      <w:r>
        <w:lastRenderedPageBreak/>
        <w:t>W</w:t>
      </w:r>
      <w:r w:rsidRPr="00952E25">
        <w:t>orksite accommodations; and</w:t>
      </w:r>
    </w:p>
    <w:p w14:paraId="2BFF3F5C" w14:textId="77777777" w:rsidR="00906FF5" w:rsidRPr="00952E25" w:rsidRDefault="00906FF5" w:rsidP="00906FF5">
      <w:pPr>
        <w:pStyle w:val="ListBulleted"/>
      </w:pPr>
      <w:r>
        <w:t>D</w:t>
      </w:r>
      <w:r w:rsidRPr="00952E25">
        <w:t>isability disclosure.</w:t>
      </w:r>
    </w:p>
    <w:p w14:paraId="7A2E765F" w14:textId="77777777" w:rsidR="00906FF5" w:rsidRPr="00952E25" w:rsidRDefault="00906FF5" w:rsidP="00906FF5">
      <w:r w:rsidRPr="00952E25">
        <w:t>Roles of TWC-VR staff in counselor-directed placement services include</w:t>
      </w:r>
      <w:r>
        <w:t xml:space="preserve"> the following:</w:t>
      </w:r>
    </w:p>
    <w:p w14:paraId="6380256D" w14:textId="77777777" w:rsidR="00906FF5" w:rsidRPr="00952E25" w:rsidRDefault="00906FF5" w:rsidP="00906FF5">
      <w:pPr>
        <w:pStyle w:val="ListBulleted"/>
      </w:pPr>
      <w:r w:rsidRPr="00952E25">
        <w:t xml:space="preserve">Acting as a mentor and coach to develop the customer's skills in finding, obtaining, and keeping a </w:t>
      </w:r>
      <w:proofErr w:type="gramStart"/>
      <w:r w:rsidRPr="00952E25">
        <w:t>job;</w:t>
      </w:r>
      <w:proofErr w:type="gramEnd"/>
    </w:p>
    <w:p w14:paraId="4628BDCF" w14:textId="77777777" w:rsidR="00906FF5" w:rsidRPr="00952E25" w:rsidRDefault="00906FF5" w:rsidP="00906FF5">
      <w:pPr>
        <w:pStyle w:val="ListBulleted"/>
      </w:pPr>
      <w:r w:rsidRPr="00952E25">
        <w:t xml:space="preserve">Monitoring the customer's job search </w:t>
      </w:r>
      <w:proofErr w:type="gramStart"/>
      <w:r w:rsidRPr="00952E25">
        <w:t>progress;</w:t>
      </w:r>
      <w:proofErr w:type="gramEnd"/>
    </w:p>
    <w:p w14:paraId="240687AA" w14:textId="77777777" w:rsidR="00906FF5" w:rsidRPr="00952E25" w:rsidRDefault="00906FF5" w:rsidP="00906FF5">
      <w:pPr>
        <w:pStyle w:val="ListBulleted"/>
      </w:pPr>
      <w:r w:rsidRPr="00952E25">
        <w:t xml:space="preserve">Coordinating with the Business Relations Team to support the customer in competing in the labor </w:t>
      </w:r>
      <w:proofErr w:type="gramStart"/>
      <w:r w:rsidRPr="00952E25">
        <w:t>market;</w:t>
      </w:r>
      <w:proofErr w:type="gramEnd"/>
    </w:p>
    <w:p w14:paraId="298F59F4" w14:textId="77777777" w:rsidR="00906FF5" w:rsidRPr="00952E25" w:rsidRDefault="00906FF5" w:rsidP="00906FF5">
      <w:pPr>
        <w:pStyle w:val="ListBulleted"/>
      </w:pPr>
      <w:r w:rsidRPr="00952E25">
        <w:t xml:space="preserve">Facilitating job clubs or providing resources for classes at Workforce Solutions Offices or other community locations to help customers obtain competitive integrated </w:t>
      </w:r>
      <w:proofErr w:type="gramStart"/>
      <w:r w:rsidRPr="00952E25">
        <w:t>employment;</w:t>
      </w:r>
      <w:proofErr w:type="gramEnd"/>
    </w:p>
    <w:p w14:paraId="7B7AAD45" w14:textId="77777777" w:rsidR="00906FF5" w:rsidRPr="00952E25" w:rsidRDefault="00906FF5" w:rsidP="00906FF5">
      <w:pPr>
        <w:pStyle w:val="ListBulleted"/>
      </w:pPr>
      <w:r w:rsidRPr="00952E25">
        <w:t xml:space="preserve">Contacting prospective employers to identify and develop job opportunities for the </w:t>
      </w:r>
      <w:proofErr w:type="gramStart"/>
      <w:r w:rsidRPr="00952E25">
        <w:t>customer;</w:t>
      </w:r>
      <w:proofErr w:type="gramEnd"/>
    </w:p>
    <w:p w14:paraId="2C5622C8" w14:textId="77777777" w:rsidR="00906FF5" w:rsidRPr="00952E25" w:rsidRDefault="00906FF5" w:rsidP="00906FF5">
      <w:pPr>
        <w:pStyle w:val="ListBulleted"/>
      </w:pPr>
      <w:r w:rsidRPr="00952E25">
        <w:t xml:space="preserve">Conducting job searches by using TWC's </w:t>
      </w:r>
      <w:hyperlink r:id="rId12" w:history="1">
        <w:r w:rsidRPr="00952E25">
          <w:rPr>
            <w:rStyle w:val="Hyperlink"/>
          </w:rPr>
          <w:t>WorkInTexas.com</w:t>
        </w:r>
      </w:hyperlink>
      <w:r w:rsidRPr="00952E25">
        <w:t xml:space="preserve"> and other job listings that are available; and/or</w:t>
      </w:r>
    </w:p>
    <w:p w14:paraId="7F813017" w14:textId="77777777" w:rsidR="00906FF5" w:rsidRPr="00952E25" w:rsidRDefault="00906FF5" w:rsidP="00906FF5">
      <w:pPr>
        <w:pStyle w:val="ListBulleted"/>
      </w:pPr>
      <w:r w:rsidRPr="00952E25">
        <w:t>Sharing job leads with the customer.</w:t>
      </w:r>
    </w:p>
    <w:p w14:paraId="424771A3" w14:textId="5817096D" w:rsidR="00145D80" w:rsidRDefault="009033A9" w:rsidP="00DF5CB7">
      <w:pPr>
        <w:pStyle w:val="Heading2"/>
      </w:pPr>
      <w:r>
        <w:t>APPROVALS &amp; CONSULTATIONS</w:t>
      </w:r>
    </w:p>
    <w:p w14:paraId="43D90D12" w14:textId="77777777" w:rsidR="00906FF5" w:rsidRPr="00780A2C" w:rsidRDefault="00906FF5" w:rsidP="00906FF5">
      <w:r w:rsidRPr="00780A2C">
        <w:t>There are no approvals or consultations for this policy and these procedures.</w:t>
      </w:r>
    </w:p>
    <w:p w14:paraId="32C67A5F" w14:textId="53C4940D" w:rsidR="003F7145" w:rsidRPr="00B450E3" w:rsidRDefault="003F7145" w:rsidP="003F7145">
      <w:pPr>
        <w:keepNext/>
        <w:keepLines/>
        <w:spacing w:before="240"/>
        <w:outlineLvl w:val="1"/>
        <w:rPr>
          <w:rFonts w:eastAsiaTheme="majorEastAsia"/>
          <w:b/>
          <w:bCs/>
          <w:color w:val="222D69" w:themeColor="accent1"/>
          <w:sz w:val="36"/>
          <w:szCs w:val="36"/>
        </w:rPr>
      </w:pPr>
      <w:r w:rsidRPr="00B450E3">
        <w:rPr>
          <w:rFonts w:eastAsiaTheme="majorEastAsia"/>
          <w:b/>
          <w:bCs/>
          <w:color w:val="222D69" w:themeColor="accent1"/>
          <w:sz w:val="36"/>
          <w:szCs w:val="36"/>
        </w:rPr>
        <w:t>REVIEW</w:t>
      </w:r>
    </w:p>
    <w:p w14:paraId="2FE7DC8C" w14:textId="09A91B2E" w:rsidR="003F7145" w:rsidRPr="009D5287" w:rsidRDefault="003F7145" w:rsidP="003F7145">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770"/>
        <w:gridCol w:w="972"/>
        <w:gridCol w:w="6608"/>
      </w:tblGrid>
      <w:tr w:rsidR="003F7145" w:rsidRPr="009D5287" w14:paraId="17280179" w14:textId="77777777" w:rsidTr="003F7145">
        <w:tc>
          <w:tcPr>
            <w:tcW w:w="1770" w:type="dxa"/>
            <w:shd w:val="clear" w:color="auto" w:fill="F0F4FA" w:themeFill="accent4"/>
            <w:vAlign w:val="center"/>
          </w:tcPr>
          <w:p w14:paraId="09F65DD1" w14:textId="77777777" w:rsidR="003F7145" w:rsidRPr="009D5287" w:rsidRDefault="003F7145" w:rsidP="003F7145">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972" w:type="dxa"/>
            <w:shd w:val="clear" w:color="auto" w:fill="F0F4FA" w:themeFill="accent4"/>
          </w:tcPr>
          <w:p w14:paraId="4B79DA3D" w14:textId="77777777" w:rsidR="003F7145" w:rsidRPr="009D5287" w:rsidRDefault="003F7145" w:rsidP="003F7145">
            <w:pPr>
              <w:rPr>
                <w:b/>
                <w:lang w:val="en" w:eastAsia="ja-JP"/>
              </w:rPr>
            </w:pPr>
            <w:r w:rsidRPr="009D5287">
              <w:rPr>
                <w:b/>
                <w:lang w:val="en" w:eastAsia="ja-JP"/>
              </w:rPr>
              <w:t>Type</w:t>
            </w:r>
          </w:p>
        </w:tc>
        <w:tc>
          <w:tcPr>
            <w:tcW w:w="6608" w:type="dxa"/>
            <w:shd w:val="clear" w:color="auto" w:fill="F0F4FA" w:themeFill="accent4"/>
            <w:vAlign w:val="center"/>
          </w:tcPr>
          <w:p w14:paraId="1CB642A9" w14:textId="77777777" w:rsidR="003F7145" w:rsidRPr="009D5287" w:rsidRDefault="003F7145" w:rsidP="003F7145">
            <w:pPr>
              <w:rPr>
                <w:b/>
                <w:lang w:val="en" w:eastAsia="ja-JP"/>
              </w:rPr>
            </w:pPr>
            <w:r w:rsidRPr="009D5287">
              <w:rPr>
                <w:b/>
                <w:lang w:val="en" w:eastAsia="ja-JP"/>
              </w:rPr>
              <w:t>Change Description</w:t>
            </w:r>
          </w:p>
        </w:tc>
      </w:tr>
      <w:tr w:rsidR="003F7145" w:rsidRPr="009D5287" w14:paraId="48C05894" w14:textId="77777777" w:rsidTr="003F7145">
        <w:tc>
          <w:tcPr>
            <w:tcW w:w="1770" w:type="dxa"/>
          </w:tcPr>
          <w:p w14:paraId="74CD3BA5" w14:textId="77777777" w:rsidR="003F7145" w:rsidRPr="009D5287" w:rsidRDefault="003F7145" w:rsidP="003F7145">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t>9/3/2024</w:t>
            </w:r>
          </w:p>
        </w:tc>
        <w:tc>
          <w:tcPr>
            <w:tcW w:w="972" w:type="dxa"/>
          </w:tcPr>
          <w:p w14:paraId="00762E18" w14:textId="77777777" w:rsidR="003F7145" w:rsidRPr="009D5287" w:rsidRDefault="003F7145" w:rsidP="003F7145">
            <w:r w:rsidRPr="009D5287">
              <w:t>New</w:t>
            </w:r>
          </w:p>
        </w:tc>
        <w:tc>
          <w:tcPr>
            <w:tcW w:w="6608" w:type="dxa"/>
          </w:tcPr>
          <w:p w14:paraId="50D2F9A7" w14:textId="77777777" w:rsidR="003F7145" w:rsidRPr="009D5287" w:rsidRDefault="003F7145" w:rsidP="003F7145">
            <w:pPr>
              <w:rPr>
                <w:lang w:val="en" w:eastAsia="ja-JP"/>
              </w:rPr>
            </w:pPr>
            <w:r w:rsidRPr="009D5287">
              <w:t>VRSM Policy and Procedure Rewrite</w:t>
            </w:r>
          </w:p>
        </w:tc>
      </w:tr>
    </w:tbl>
    <w:p w14:paraId="5EB73B5E" w14:textId="6CDC0E82" w:rsidR="001901F0" w:rsidRPr="00E57035" w:rsidRDefault="001901F0" w:rsidP="003F7145">
      <w:pPr>
        <w:pStyle w:val="Heading2"/>
        <w:rPr>
          <w:color w:val="C00000"/>
        </w:rPr>
      </w:pPr>
    </w:p>
    <w:sectPr w:rsidR="001901F0" w:rsidRPr="00E57035" w:rsidSect="00F82376">
      <w:headerReference w:type="default" r:id="rId13"/>
      <w:footerReference w:type="default" r:id="rId14"/>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6E3D4" w14:textId="77777777" w:rsidR="005D343C" w:rsidRDefault="005D343C" w:rsidP="00895186">
      <w:r>
        <w:separator/>
      </w:r>
    </w:p>
  </w:endnote>
  <w:endnote w:type="continuationSeparator" w:id="0">
    <w:p w14:paraId="06FED371" w14:textId="77777777" w:rsidR="005D343C" w:rsidRDefault="005D343C" w:rsidP="00895186">
      <w:r>
        <w:continuationSeparator/>
      </w:r>
    </w:p>
  </w:endnote>
  <w:endnote w:type="continuationNotice" w:id="1">
    <w:p w14:paraId="69669F38" w14:textId="77777777" w:rsidR="003F7145" w:rsidRDefault="003F714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3FF17060" w:rsidR="00B24E6C" w:rsidRDefault="00906FF5" w:rsidP="00895186">
    <w:pPr>
      <w:pStyle w:val="Footer"/>
    </w:pPr>
    <w:r>
      <w:rPr>
        <w:noProof/>
      </w:rPr>
      <mc:AlternateContent>
        <mc:Choice Requires="wps">
          <w:drawing>
            <wp:anchor distT="0" distB="0" distL="114300" distR="114300" simplePos="0" relativeHeight="251658242" behindDoc="0" locked="0" layoutInCell="1" allowOverlap="1" wp14:anchorId="00B0B3F3" wp14:editId="4D898445">
              <wp:simplePos x="0" y="0"/>
              <wp:positionH relativeFrom="column">
                <wp:posOffset>-377190</wp:posOffset>
              </wp:positionH>
              <wp:positionV relativeFrom="paragraph">
                <wp:posOffset>6350</wp:posOffset>
              </wp:positionV>
              <wp:extent cx="5588635"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5588635" cy="488950"/>
                      </a:xfrm>
                      <a:prstGeom prst="rect">
                        <a:avLst/>
                      </a:prstGeom>
                      <a:noFill/>
                      <a:ln w="6350">
                        <a:noFill/>
                      </a:ln>
                    </wps:spPr>
                    <wps:txbx>
                      <w:txbxContent>
                        <w:p w14:paraId="25686EF3" w14:textId="114E8037" w:rsidR="00501E08" w:rsidRPr="00501E08" w:rsidRDefault="00906FF5" w:rsidP="00895186">
                          <w:r>
                            <w:t>Part C, Chapter 12.4.a: VR Counselor</w:t>
                          </w:r>
                          <w:r w:rsidR="006A4405">
                            <w:t>-</w:t>
                          </w:r>
                          <w:r>
                            <w:t>Direct</w:t>
                          </w:r>
                          <w:r w:rsidR="006A4405">
                            <w:t>ed</w:t>
                          </w:r>
                          <w:r>
                            <w:t xml:space="preserve"> Placement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xmlns:w16du="http://schemas.microsoft.com/office/word/2023/wordml/word16du">
          <w:pict>
            <v:shapetype w14:anchorId="00B0B3F3" id="_x0000_t202" coordsize="21600,21600" o:spt="202" path="m,l,21600r21600,l21600,xe">
              <v:stroke joinstyle="miter"/>
              <v:path gradientshapeok="t" o:connecttype="rect"/>
            </v:shapetype>
            <v:shape id="Text Box 6" o:spid="_x0000_s1026" type="#_x0000_t202" style="position:absolute;margin-left:-29.7pt;margin-top:.5pt;width:440.05pt;height:3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42YFwIAACwEAAAOAAAAZHJzL2Uyb0RvYy54bWysU01vGyEQvVfqf0Dc47UdO3VWXkduIleV&#10;rCSSU+WMWfCuBAwF7F3313dg1x9Ke6p6gYEZ5uO9x/yh1YochPM1mIKOBkNKhOFQ1mZX0B9vq5sZ&#10;JT4wUzIFRhT0KDx9WHz+NG9sLsZQgSqFI5jE+LyxBa1CsHmWeV4JzfwArDDolOA0C3h0u6x0rMHs&#10;WmXj4fAua8CV1gEX3uPtU+eki5RfSsHDi5ReBKIKir2FtLq0buOaLeYs3zlmq5r3bbB/6EKz2mDR&#10;c6onFhjZu/qPVLrmDjzIMOCgM5Cy5iLNgNOMhh+m2VTMijQLguPtGSb//9Ly58PGvjoS2q/QIoER&#10;kMb63ONlnKeVTscdOyXoRwiPZ9hEGwjHy+l0Nru7nVLC0TeZze6nCdfs8to6H74J0CQaBXVIS0KL&#10;HdY+YEUMPYXEYgZWtVKJGmVIU1DMPkwPzh58oQw+vPQardBu236ALZRHnMtBR7m3fFVj8TXz4ZU5&#10;5BhHQd2GF1ykAiwCvUVJBe7X3+5jPEKPXkoa1ExB/c89c4IS9d0gKfejySSKLB0m0y9jPLhrz/ba&#10;Y/b6EVCWI/whliczxgd1MqUD/Y7yXsaq6GKGY+2ChpP5GDol4/fgYrlMQSgry8LabCyPqSOcEdq3&#10;9p052+MfkLlnOKmL5R9o6GI7Ipb7ALJOHEWAO1R73FGSibr++0TNX59T1OWTL34DAAD//wMAUEsD&#10;BBQABgAIAAAAIQDXPjOi3wAAAAgBAAAPAAAAZHJzL2Rvd25yZXYueG1sTI/BTsMwEETvSPyDtUjc&#10;WpuI0hDiVFWkCgnBoaUXbpt4m0TEdojdNvD1LKdyXL3R7Jt8NdlenGgMnXca7uYKBLnam841Gvbv&#10;m1kKIkR0BnvvSMM3BVgV11c5Zsaf3ZZOu9gILnEhQw1tjEMmZahbshjmfiDH7OBHi5HPsZFmxDOX&#10;214mSj1Ii53jDy0OVLZUf+6OVsNLuXnDbZXY9Kcvn18P6+Fr/7HQ+vZmWj+BiDTFSxj+9FkdCnaq&#10;/NGZIHoNs8XjPUcZ8CTmaaKWICoNy1SBLHL5f0DxCwAA//8DAFBLAQItABQABgAIAAAAIQC2gziS&#10;/gAAAOEBAAATAAAAAAAAAAAAAAAAAAAAAABbQ29udGVudF9UeXBlc10ueG1sUEsBAi0AFAAGAAgA&#10;AAAhADj9If/WAAAAlAEAAAsAAAAAAAAAAAAAAAAALwEAAF9yZWxzLy5yZWxzUEsBAi0AFAAGAAgA&#10;AAAhADmLjZgXAgAALAQAAA4AAAAAAAAAAAAAAAAALgIAAGRycy9lMm9Eb2MueG1sUEsBAi0AFAAG&#10;AAgAAAAhANc+M6LfAAAACAEAAA8AAAAAAAAAAAAAAAAAcQQAAGRycy9kb3ducmV2LnhtbFBLBQYA&#10;AAAABAAEAPMAAAB9BQAAAAA=&#10;" filled="f" stroked="f" strokeweight=".5pt">
              <v:textbox>
                <w:txbxContent>
                  <w:p w14:paraId="25686EF3" w14:textId="114E8037" w:rsidR="00501E08" w:rsidRPr="00501E08" w:rsidRDefault="00906FF5" w:rsidP="00895186">
                    <w:r>
                      <w:t>Part C, Chapter 12.4.a: VR Counselor</w:t>
                    </w:r>
                    <w:r w:rsidR="006A4405">
                      <w:t>-</w:t>
                    </w:r>
                    <w:r>
                      <w:t>Direct</w:t>
                    </w:r>
                    <w:r w:rsidR="006A4405">
                      <w:t>ed</w:t>
                    </w:r>
                    <w:r>
                      <w:t xml:space="preserve"> Placement Services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1AEAAF04">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A5228" w14:textId="77777777" w:rsidR="005D343C" w:rsidRDefault="005D343C" w:rsidP="00895186">
      <w:r>
        <w:separator/>
      </w:r>
    </w:p>
  </w:footnote>
  <w:footnote w:type="continuationSeparator" w:id="0">
    <w:p w14:paraId="6891086C" w14:textId="77777777" w:rsidR="005D343C" w:rsidRDefault="005D343C" w:rsidP="00895186">
      <w:r>
        <w:continuationSeparator/>
      </w:r>
    </w:p>
  </w:footnote>
  <w:footnote w:type="continuationNotice" w:id="1">
    <w:p w14:paraId="6EA4136B" w14:textId="77777777" w:rsidR="003F7145" w:rsidRDefault="003F714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BD2"/>
    <w:multiLevelType w:val="hybridMultilevel"/>
    <w:tmpl w:val="9E2EFB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67E7B"/>
    <w:multiLevelType w:val="hybridMultilevel"/>
    <w:tmpl w:val="315025E6"/>
    <w:lvl w:ilvl="0" w:tplc="5BDA30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A6140"/>
    <w:multiLevelType w:val="hybridMultilevel"/>
    <w:tmpl w:val="3B0474B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000DD"/>
    <w:multiLevelType w:val="hybridMultilevel"/>
    <w:tmpl w:val="9ACAD7CE"/>
    <w:lvl w:ilvl="0" w:tplc="BBF8A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5" w15:restartNumberingAfterBreak="0">
    <w:nsid w:val="16DF0B9F"/>
    <w:multiLevelType w:val="multilevel"/>
    <w:tmpl w:val="EB1E73A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1C883ABF"/>
    <w:multiLevelType w:val="multilevel"/>
    <w:tmpl w:val="1262B1E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D8B1549"/>
    <w:multiLevelType w:val="multilevel"/>
    <w:tmpl w:val="C3DC4940"/>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20970139"/>
    <w:multiLevelType w:val="multilevel"/>
    <w:tmpl w:val="1EE2246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BD4299"/>
    <w:multiLevelType w:val="hybridMultilevel"/>
    <w:tmpl w:val="F6E8D7D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283C98"/>
    <w:multiLevelType w:val="multilevel"/>
    <w:tmpl w:val="11C655BA"/>
    <w:lvl w:ilvl="0">
      <w:start w:val="1"/>
      <w:numFmt w:val="bullet"/>
      <w:pStyle w:val="ListBulleted"/>
      <w:lvlText w:val=""/>
      <w:lvlJc w:val="left"/>
      <w:pPr>
        <w:ind w:left="720" w:hanging="360"/>
      </w:pPr>
      <w:rPr>
        <w:rFonts w:ascii="Symbol" w:hAnsi="Symbol" w:hint="default"/>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987"/>
        </w:tabs>
        <w:ind w:left="2304" w:hanging="317"/>
      </w:pPr>
      <w:rPr>
        <w:rFonts w:ascii="Wingdings" w:hAnsi="Wingdings" w:hint="default"/>
      </w:rPr>
    </w:lvl>
    <w:lvl w:ilvl="3">
      <w:start w:val="1"/>
      <w:numFmt w:val="bullet"/>
      <w:lvlText w:val=""/>
      <w:lvlJc w:val="left"/>
      <w:pPr>
        <w:tabs>
          <w:tab w:val="num" w:pos="2664"/>
        </w:tabs>
        <w:ind w:left="2952" w:hanging="288"/>
      </w:pPr>
      <w:rPr>
        <w:rFonts w:ascii="Wingdings" w:hAnsi="Wingdings" w:hint="default"/>
      </w:rPr>
    </w:lvl>
    <w:lvl w:ilvl="4">
      <w:start w:val="1"/>
      <w:numFmt w:val="bullet"/>
      <w:lvlText w:val=""/>
      <w:lvlJc w:val="left"/>
      <w:pPr>
        <w:tabs>
          <w:tab w:val="num" w:pos="3384"/>
        </w:tabs>
        <w:ind w:left="3672" w:hanging="288"/>
      </w:pPr>
      <w:rPr>
        <w:rFonts w:ascii="Wingdings" w:hAnsi="Wingdings" w:hint="default"/>
      </w:rPr>
    </w:lvl>
    <w:lvl w:ilvl="5">
      <w:start w:val="1"/>
      <w:numFmt w:val="bullet"/>
      <w:lvlText w:val=""/>
      <w:lvlJc w:val="left"/>
      <w:pPr>
        <w:ind w:left="4248" w:hanging="360"/>
      </w:pPr>
      <w:rPr>
        <w:rFonts w:ascii="Symbol" w:hAnsi="Symbol" w:hint="default"/>
      </w:rPr>
    </w:lvl>
    <w:lvl w:ilvl="6">
      <w:start w:val="1"/>
      <w:numFmt w:val="bullet"/>
      <w:lvlText w:val="o"/>
      <w:lvlJc w:val="left"/>
      <w:pPr>
        <w:ind w:left="4968" w:hanging="360"/>
      </w:pPr>
      <w:rPr>
        <w:rFonts w:ascii="Courier New" w:hAnsi="Courier New" w:cs="Courier New" w:hint="default"/>
      </w:rPr>
    </w:lvl>
    <w:lvl w:ilvl="7">
      <w:start w:val="1"/>
      <w:numFmt w:val="bullet"/>
      <w:lvlText w:val=""/>
      <w:lvlJc w:val="left"/>
      <w:pPr>
        <w:ind w:left="5760" w:hanging="360"/>
      </w:pPr>
      <w:rPr>
        <w:rFonts w:ascii="Wingdings" w:hAnsi="Wingdings"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25E8747B"/>
    <w:multiLevelType w:val="hybridMultilevel"/>
    <w:tmpl w:val="43660FEA"/>
    <w:lvl w:ilvl="0" w:tplc="BE1CBFB8">
      <w:start w:val="1"/>
      <w:numFmt w:val="upperLetter"/>
      <w:lvlText w:val="%1."/>
      <w:lvlJc w:val="left"/>
      <w:pPr>
        <w:ind w:left="50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F752F9"/>
    <w:multiLevelType w:val="multilevel"/>
    <w:tmpl w:val="54E2DDB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62451B"/>
    <w:multiLevelType w:val="hybridMultilevel"/>
    <w:tmpl w:val="C7021D2C"/>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9707CA"/>
    <w:multiLevelType w:val="hybridMultilevel"/>
    <w:tmpl w:val="F6E8D7D0"/>
    <w:lvl w:ilvl="0" w:tplc="F07C5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11025"/>
    <w:multiLevelType w:val="hybridMultilevel"/>
    <w:tmpl w:val="224ABEA8"/>
    <w:lvl w:ilvl="0" w:tplc="1B201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CE70B3"/>
    <w:multiLevelType w:val="multilevel"/>
    <w:tmpl w:val="5704CBA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35611273"/>
    <w:multiLevelType w:val="multilevel"/>
    <w:tmpl w:val="7976085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3A396D9A"/>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1" w15:restartNumberingAfterBreak="0">
    <w:nsid w:val="3A911934"/>
    <w:multiLevelType w:val="hybridMultilevel"/>
    <w:tmpl w:val="5338E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AC65A0"/>
    <w:multiLevelType w:val="hybridMultilevel"/>
    <w:tmpl w:val="18EC5B6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280FB6"/>
    <w:multiLevelType w:val="multilevel"/>
    <w:tmpl w:val="13E0B77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D6B023C"/>
    <w:multiLevelType w:val="multilevel"/>
    <w:tmpl w:val="789C782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F351457"/>
    <w:multiLevelType w:val="multilevel"/>
    <w:tmpl w:val="7CDC6376"/>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abstractNum w:abstractNumId="26" w15:restartNumberingAfterBreak="0">
    <w:nsid w:val="426E253C"/>
    <w:multiLevelType w:val="multilevel"/>
    <w:tmpl w:val="79005758"/>
    <w:lvl w:ilvl="0">
      <w:start w:val="1"/>
      <w:numFmt w:val="bullet"/>
      <w:lvlText w:val=""/>
      <w:lvlJc w:val="left"/>
      <w:pPr>
        <w:ind w:left="432" w:hanging="432"/>
      </w:pPr>
      <w:rPr>
        <w:rFonts w:ascii="Symbol" w:hAnsi="Symbol" w:hint="default"/>
      </w:rPr>
    </w:lvl>
    <w:lvl w:ilvl="1">
      <w:start w:val="1"/>
      <w:numFmt w:val="bullet"/>
      <w:lvlText w:val="o"/>
      <w:lvlJc w:val="left"/>
      <w:pPr>
        <w:ind w:left="792" w:hanging="432"/>
      </w:pPr>
      <w:rPr>
        <w:rFonts w:ascii="Courier New" w:hAnsi="Courier New" w:hint="default"/>
      </w:rPr>
    </w:lvl>
    <w:lvl w:ilvl="2">
      <w:start w:val="1"/>
      <w:numFmt w:val="bullet"/>
      <w:lvlText w:val=""/>
      <w:lvlJc w:val="left"/>
      <w:pPr>
        <w:ind w:left="1152" w:hanging="432"/>
      </w:pPr>
      <w:rPr>
        <w:rFonts w:ascii="Wingdings" w:hAnsi="Wingdings" w:hint="default"/>
        <w:sz w:val="14"/>
        <w:szCs w:val="14"/>
      </w:rPr>
    </w:lvl>
    <w:lvl w:ilvl="3">
      <w:start w:val="1"/>
      <w:numFmt w:val="bullet"/>
      <w:lvlText w:val=""/>
      <w:lvlJc w:val="left"/>
      <w:pPr>
        <w:ind w:left="1512" w:hanging="432"/>
      </w:pPr>
      <w:rPr>
        <w:rFonts w:ascii="Wingdings" w:hAnsi="Wingdings" w:hint="default"/>
      </w:rPr>
    </w:lvl>
    <w:lvl w:ilvl="4">
      <w:start w:val="1"/>
      <w:numFmt w:val="bullet"/>
      <w:lvlText w:val=""/>
      <w:lvlJc w:val="left"/>
      <w:pPr>
        <w:ind w:left="1872" w:hanging="432"/>
      </w:pPr>
      <w:rPr>
        <w:rFonts w:ascii="Wingdings" w:hAnsi="Wingdings" w:hint="default"/>
      </w:rPr>
    </w:lvl>
    <w:lvl w:ilvl="5">
      <w:start w:val="1"/>
      <w:numFmt w:val="bullet"/>
      <w:lvlText w:val=""/>
      <w:lvlJc w:val="left"/>
      <w:pPr>
        <w:ind w:left="2232" w:hanging="432"/>
      </w:pPr>
      <w:rPr>
        <w:rFonts w:ascii="Symbol" w:hAnsi="Symbol" w:hint="default"/>
        <w:color w:val="auto"/>
        <w:sz w:val="18"/>
        <w:szCs w:val="18"/>
      </w:rPr>
    </w:lvl>
    <w:lvl w:ilvl="6">
      <w:start w:val="1"/>
      <w:numFmt w:val="bullet"/>
      <w:lvlText w:val=""/>
      <w:lvlJc w:val="left"/>
      <w:pPr>
        <w:ind w:left="2592" w:hanging="432"/>
      </w:pPr>
      <w:rPr>
        <w:rFonts w:ascii="Symbol" w:hAnsi="Symbol" w:hint="default"/>
      </w:rPr>
    </w:lvl>
    <w:lvl w:ilvl="7">
      <w:start w:val="1"/>
      <w:numFmt w:val="bullet"/>
      <w:lvlText w:val=""/>
      <w:lvlJc w:val="left"/>
      <w:pPr>
        <w:ind w:left="2952" w:hanging="432"/>
      </w:pPr>
      <w:rPr>
        <w:rFonts w:ascii="Wingdings" w:hAnsi="Wingdings" w:hint="default"/>
        <w:sz w:val="16"/>
        <w:szCs w:val="16"/>
      </w:rPr>
    </w:lvl>
    <w:lvl w:ilvl="8">
      <w:start w:val="1"/>
      <w:numFmt w:val="bullet"/>
      <w:lvlText w:val=""/>
      <w:lvlJc w:val="left"/>
      <w:pPr>
        <w:ind w:left="3384" w:hanging="504"/>
      </w:pPr>
      <w:rPr>
        <w:rFonts w:ascii="Wingdings" w:hAnsi="Wingdings" w:hint="default"/>
        <w:sz w:val="14"/>
        <w:szCs w:val="14"/>
      </w:rPr>
    </w:lvl>
  </w:abstractNum>
  <w:abstractNum w:abstractNumId="27" w15:restartNumberingAfterBreak="0">
    <w:nsid w:val="4B4972A4"/>
    <w:multiLevelType w:val="multilevel"/>
    <w:tmpl w:val="A25AEBB8"/>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l"/>
      <w:lvlJc w:val="left"/>
      <w:pPr>
        <w:ind w:left="2160" w:hanging="360"/>
      </w:pPr>
      <w:rPr>
        <w:rFonts w:ascii="Wingdings" w:hAnsi="Wingding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51527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01E1E"/>
    <w:multiLevelType w:val="hybridMultilevel"/>
    <w:tmpl w:val="D3BA0DEE"/>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2C0CBC"/>
    <w:multiLevelType w:val="hybridMultilevel"/>
    <w:tmpl w:val="11624E36"/>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8241C19"/>
    <w:multiLevelType w:val="multilevel"/>
    <w:tmpl w:val="21EA8C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62E45A9"/>
    <w:multiLevelType w:val="multilevel"/>
    <w:tmpl w:val="3EACDBC6"/>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3" w15:restartNumberingAfterBreak="0">
    <w:nsid w:val="66C02948"/>
    <w:multiLevelType w:val="hybridMultilevel"/>
    <w:tmpl w:val="91B2ED1A"/>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71443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FE2035"/>
    <w:multiLevelType w:val="multilevel"/>
    <w:tmpl w:val="CA2439E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Symbol" w:hAnsi="Symbol" w:hint="default"/>
      </w:rPr>
    </w:lvl>
    <w:lvl w:ilvl="6">
      <w:start w:val="1"/>
      <w:numFmt w:val="upperLetter"/>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DBD3F76"/>
    <w:multiLevelType w:val="hybridMultilevel"/>
    <w:tmpl w:val="FEEE9408"/>
    <w:lvl w:ilvl="0" w:tplc="FFFFFFFF">
      <w:start w:val="1"/>
      <w:numFmt w:val="upperLetter"/>
      <w:lvlText w:val="%1."/>
      <w:lvlJc w:val="left"/>
      <w:pPr>
        <w:ind w:left="504" w:hanging="360"/>
      </w:pPr>
      <w:rPr>
        <w:rFonts w:hint="default"/>
        <w:b w:val="0"/>
        <w:bCs w:val="0"/>
      </w:rPr>
    </w:lvl>
    <w:lvl w:ilvl="1" w:tplc="04090001">
      <w:start w:val="1"/>
      <w:numFmt w:val="bullet"/>
      <w:lvlText w:val=""/>
      <w:lvlJc w:val="left"/>
      <w:pPr>
        <w:ind w:left="1152" w:hanging="360"/>
      </w:pPr>
      <w:rPr>
        <w:rFonts w:ascii="Symbol" w:hAnsi="Symbol" w:hint="default"/>
      </w:rPr>
    </w:lvl>
    <w:lvl w:ilvl="2" w:tplc="FFFFFFFF">
      <w:start w:val="1"/>
      <w:numFmt w:val="lowerLetter"/>
      <w:lvlText w:val="%3."/>
      <w:lvlJc w:val="left"/>
      <w:pPr>
        <w:ind w:left="1872" w:hanging="360"/>
      </w:pPr>
    </w:lvl>
    <w:lvl w:ilvl="3" w:tplc="FFFFFFFF">
      <w:start w:val="1"/>
      <w:numFmt w:val="lowerRoman"/>
      <w:lvlText w:val="%4."/>
      <w:lvlJc w:val="right"/>
      <w:pPr>
        <w:ind w:left="2592" w:hanging="360"/>
      </w:pPr>
    </w:lvl>
    <w:lvl w:ilvl="4" w:tplc="FFFFFFFF">
      <w:start w:val="1"/>
      <w:numFmt w:val="lowerLetter"/>
      <w:lvlText w:val="%5)"/>
      <w:lvlJc w:val="left"/>
      <w:pPr>
        <w:ind w:left="3312" w:hanging="360"/>
      </w:pPr>
      <w:rPr>
        <w:rFonts w:hint="default"/>
      </w:rPr>
    </w:lvl>
    <w:lvl w:ilvl="5" w:tplc="FFFFFFFF">
      <w:start w:val="1"/>
      <w:numFmt w:val="lowerRoman"/>
      <w:lvlText w:val="%6)"/>
      <w:lvlJc w:val="right"/>
      <w:pPr>
        <w:ind w:left="4104" w:hanging="360"/>
      </w:pPr>
      <w:rPr>
        <w:rFonts w:hint="default"/>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ED6CF5"/>
    <w:multiLevelType w:val="hybridMultilevel"/>
    <w:tmpl w:val="C5F8488A"/>
    <w:lvl w:ilvl="0" w:tplc="A4980D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70B"/>
    <w:multiLevelType w:val="hybridMultilevel"/>
    <w:tmpl w:val="1AB031B4"/>
    <w:lvl w:ilvl="0" w:tplc="C95C683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9BE3095"/>
    <w:multiLevelType w:val="multilevel"/>
    <w:tmpl w:val="1CE4CD92"/>
    <w:lvl w:ilvl="0">
      <w:start w:val="1"/>
      <w:numFmt w:val="decimal"/>
      <w:lvlText w:val="%1."/>
      <w:lvlJc w:val="left"/>
      <w:pPr>
        <w:ind w:left="360" w:hanging="360"/>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24" w:hanging="360"/>
      </w:pPr>
      <w:rPr>
        <w:rFonts w:hint="default"/>
      </w:rPr>
    </w:lvl>
    <w:lvl w:ilvl="3">
      <w:start w:val="1"/>
      <w:numFmt w:val="lowerLetter"/>
      <w:lvlText w:val="(%4)"/>
      <w:lvlJc w:val="left"/>
      <w:pPr>
        <w:ind w:left="1584" w:hanging="360"/>
      </w:pPr>
      <w:rPr>
        <w:rFonts w:hint="default"/>
      </w:rPr>
    </w:lvl>
    <w:lvl w:ilvl="4">
      <w:start w:val="1"/>
      <w:numFmt w:val="lowerRoman"/>
      <w:lvlText w:val="(%5)"/>
      <w:lvlJc w:val="left"/>
      <w:pPr>
        <w:ind w:left="1944" w:hanging="288"/>
      </w:pPr>
      <w:rPr>
        <w:rFonts w:hint="default"/>
      </w:rPr>
    </w:lvl>
    <w:lvl w:ilvl="5">
      <w:start w:val="1"/>
      <w:numFmt w:val="lowerLetter"/>
      <w:lvlText w:val="%6."/>
      <w:lvlJc w:val="left"/>
      <w:pPr>
        <w:ind w:left="2304" w:hanging="216"/>
      </w:pPr>
      <w:rPr>
        <w:rFonts w:hint="default"/>
      </w:rPr>
    </w:lvl>
    <w:lvl w:ilvl="6">
      <w:start w:val="1"/>
      <w:numFmt w:val="lowerRoman"/>
      <w:lvlText w:val="%7."/>
      <w:lvlJc w:val="left"/>
      <w:pPr>
        <w:ind w:left="2664" w:hanging="288"/>
      </w:pPr>
      <w:rPr>
        <w:rFonts w:hint="default"/>
      </w:rPr>
    </w:lvl>
    <w:lvl w:ilvl="7">
      <w:start w:val="1"/>
      <w:numFmt w:val="decimal"/>
      <w:lvlText w:val="%8."/>
      <w:lvlJc w:val="left"/>
      <w:pPr>
        <w:ind w:left="3024" w:hanging="288"/>
      </w:pPr>
      <w:rPr>
        <w:rFonts w:hint="default"/>
      </w:rPr>
    </w:lvl>
    <w:lvl w:ilvl="8">
      <w:start w:val="1"/>
      <w:numFmt w:val="lowerLetter"/>
      <w:lvlText w:val="%9."/>
      <w:lvlJc w:val="left"/>
      <w:pPr>
        <w:ind w:left="3384" w:hanging="288"/>
      </w:pPr>
      <w:rPr>
        <w:rFonts w:hint="default"/>
      </w:rPr>
    </w:lvl>
  </w:abstractNum>
  <w:num w:numId="1" w16cid:durableId="506289932">
    <w:abstractNumId w:val="21"/>
  </w:num>
  <w:num w:numId="2" w16cid:durableId="620455520">
    <w:abstractNumId w:val="0"/>
  </w:num>
  <w:num w:numId="3" w16cid:durableId="943148761">
    <w:abstractNumId w:val="17"/>
  </w:num>
  <w:num w:numId="4" w16cid:durableId="109056539">
    <w:abstractNumId w:val="34"/>
  </w:num>
  <w:num w:numId="5" w16cid:durableId="1893686843">
    <w:abstractNumId w:val="23"/>
  </w:num>
  <w:num w:numId="6" w16cid:durableId="760954600">
    <w:abstractNumId w:val="26"/>
  </w:num>
  <w:num w:numId="7" w16cid:durableId="1429428784">
    <w:abstractNumId w:val="13"/>
  </w:num>
  <w:num w:numId="8" w16cid:durableId="436485834">
    <w:abstractNumId w:val="8"/>
  </w:num>
  <w:num w:numId="9" w16cid:durableId="127362230">
    <w:abstractNumId w:val="5"/>
  </w:num>
  <w:num w:numId="10" w16cid:durableId="1604805518">
    <w:abstractNumId w:val="6"/>
  </w:num>
  <w:num w:numId="11" w16cid:durableId="1256401764">
    <w:abstractNumId w:val="27"/>
  </w:num>
  <w:num w:numId="12" w16cid:durableId="1548175440">
    <w:abstractNumId w:val="35"/>
  </w:num>
  <w:num w:numId="13" w16cid:durableId="975644156">
    <w:abstractNumId w:val="7"/>
  </w:num>
  <w:num w:numId="14" w16cid:durableId="2099713293">
    <w:abstractNumId w:val="19"/>
  </w:num>
  <w:num w:numId="15" w16cid:durableId="1594316770">
    <w:abstractNumId w:val="24"/>
  </w:num>
  <w:num w:numId="16" w16cid:durableId="700741873">
    <w:abstractNumId w:val="31"/>
  </w:num>
  <w:num w:numId="17" w16cid:durableId="1651835230">
    <w:abstractNumId w:val="18"/>
  </w:num>
  <w:num w:numId="18" w16cid:durableId="883299119">
    <w:abstractNumId w:val="32"/>
  </w:num>
  <w:num w:numId="19" w16cid:durableId="84305632">
    <w:abstractNumId w:val="12"/>
  </w:num>
  <w:num w:numId="20" w16cid:durableId="1057705478">
    <w:abstractNumId w:val="38"/>
  </w:num>
  <w:num w:numId="21" w16cid:durableId="96758055">
    <w:abstractNumId w:val="25"/>
  </w:num>
  <w:num w:numId="22" w16cid:durableId="722797963">
    <w:abstractNumId w:val="9"/>
  </w:num>
  <w:num w:numId="23" w16cid:durableId="1638485069">
    <w:abstractNumId w:val="16"/>
  </w:num>
  <w:num w:numId="24" w16cid:durableId="1439984590">
    <w:abstractNumId w:val="38"/>
    <w:lvlOverride w:ilvl="0">
      <w:startOverride w:val="1"/>
    </w:lvlOverride>
  </w:num>
  <w:num w:numId="25" w16cid:durableId="460730897">
    <w:abstractNumId w:val="10"/>
  </w:num>
  <w:num w:numId="26" w16cid:durableId="1377244451">
    <w:abstractNumId w:val="1"/>
  </w:num>
  <w:num w:numId="27" w16cid:durableId="30420175">
    <w:abstractNumId w:val="14"/>
  </w:num>
  <w:num w:numId="28" w16cid:durableId="763261832">
    <w:abstractNumId w:val="3"/>
  </w:num>
  <w:num w:numId="29" w16cid:durableId="1268929695">
    <w:abstractNumId w:val="14"/>
    <w:lvlOverride w:ilvl="0">
      <w:startOverride w:val="1"/>
    </w:lvlOverride>
  </w:num>
  <w:num w:numId="30" w16cid:durableId="1510757688">
    <w:abstractNumId w:val="14"/>
  </w:num>
  <w:num w:numId="31" w16cid:durableId="1760524021">
    <w:abstractNumId w:val="39"/>
  </w:num>
  <w:num w:numId="32" w16cid:durableId="191573243">
    <w:abstractNumId w:val="28"/>
  </w:num>
  <w:num w:numId="33" w16cid:durableId="718751240">
    <w:abstractNumId w:val="4"/>
  </w:num>
  <w:num w:numId="34" w16cid:durableId="1367289556">
    <w:abstractNumId w:val="20"/>
  </w:num>
  <w:num w:numId="35" w16cid:durableId="1934777624">
    <w:abstractNumId w:val="11"/>
  </w:num>
  <w:num w:numId="36" w16cid:durableId="1647272484">
    <w:abstractNumId w:val="37"/>
  </w:num>
  <w:num w:numId="37" w16cid:durableId="1327826153">
    <w:abstractNumId w:val="14"/>
    <w:lvlOverride w:ilvl="0">
      <w:startOverride w:val="1"/>
    </w:lvlOverride>
  </w:num>
  <w:num w:numId="38" w16cid:durableId="144202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10514419">
    <w:abstractNumId w:val="30"/>
  </w:num>
  <w:num w:numId="40" w16cid:durableId="1630940215">
    <w:abstractNumId w:val="15"/>
  </w:num>
  <w:num w:numId="41" w16cid:durableId="312174876">
    <w:abstractNumId w:val="2"/>
  </w:num>
  <w:num w:numId="42" w16cid:durableId="1640190740">
    <w:abstractNumId w:val="36"/>
  </w:num>
  <w:num w:numId="43" w16cid:durableId="1836189904">
    <w:abstractNumId w:val="33"/>
  </w:num>
  <w:num w:numId="44" w16cid:durableId="775442423">
    <w:abstractNumId w:val="29"/>
  </w:num>
  <w:num w:numId="45" w16cid:durableId="19399420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509C5"/>
    <w:rsid w:val="00052545"/>
    <w:rsid w:val="000538A8"/>
    <w:rsid w:val="0005762A"/>
    <w:rsid w:val="0008216A"/>
    <w:rsid w:val="00094031"/>
    <w:rsid w:val="000A1F40"/>
    <w:rsid w:val="000B1231"/>
    <w:rsid w:val="000B3B97"/>
    <w:rsid w:val="000B6B09"/>
    <w:rsid w:val="000E34FB"/>
    <w:rsid w:val="000E45BF"/>
    <w:rsid w:val="00103782"/>
    <w:rsid w:val="00133CB2"/>
    <w:rsid w:val="001427D6"/>
    <w:rsid w:val="00145474"/>
    <w:rsid w:val="00145D80"/>
    <w:rsid w:val="0015717B"/>
    <w:rsid w:val="00157B45"/>
    <w:rsid w:val="001676D0"/>
    <w:rsid w:val="00170306"/>
    <w:rsid w:val="0017262C"/>
    <w:rsid w:val="00177C2C"/>
    <w:rsid w:val="001841B3"/>
    <w:rsid w:val="00184EE4"/>
    <w:rsid w:val="001901F0"/>
    <w:rsid w:val="001A2B37"/>
    <w:rsid w:val="001B3B8F"/>
    <w:rsid w:val="001C20F2"/>
    <w:rsid w:val="001D7D23"/>
    <w:rsid w:val="001E75B8"/>
    <w:rsid w:val="001F176D"/>
    <w:rsid w:val="00200EB7"/>
    <w:rsid w:val="00202D74"/>
    <w:rsid w:val="00204AEA"/>
    <w:rsid w:val="00204C80"/>
    <w:rsid w:val="002234C6"/>
    <w:rsid w:val="00224B5C"/>
    <w:rsid w:val="0022624A"/>
    <w:rsid w:val="002373C8"/>
    <w:rsid w:val="00237F40"/>
    <w:rsid w:val="00251BEF"/>
    <w:rsid w:val="00253721"/>
    <w:rsid w:val="0028600F"/>
    <w:rsid w:val="00291D54"/>
    <w:rsid w:val="002A345C"/>
    <w:rsid w:val="002B3B60"/>
    <w:rsid w:val="002C0046"/>
    <w:rsid w:val="002E0AF2"/>
    <w:rsid w:val="002F3A16"/>
    <w:rsid w:val="002F7604"/>
    <w:rsid w:val="00303143"/>
    <w:rsid w:val="003155F3"/>
    <w:rsid w:val="00330015"/>
    <w:rsid w:val="0033181C"/>
    <w:rsid w:val="00340B05"/>
    <w:rsid w:val="003435FF"/>
    <w:rsid w:val="003500F1"/>
    <w:rsid w:val="00380C78"/>
    <w:rsid w:val="00381C86"/>
    <w:rsid w:val="00387B68"/>
    <w:rsid w:val="003B11A4"/>
    <w:rsid w:val="003C0CBB"/>
    <w:rsid w:val="003C7825"/>
    <w:rsid w:val="003E1761"/>
    <w:rsid w:val="003F7145"/>
    <w:rsid w:val="00400661"/>
    <w:rsid w:val="00414B84"/>
    <w:rsid w:val="00417839"/>
    <w:rsid w:val="00420B1A"/>
    <w:rsid w:val="00422F66"/>
    <w:rsid w:val="00437552"/>
    <w:rsid w:val="0044342D"/>
    <w:rsid w:val="00472E58"/>
    <w:rsid w:val="00473095"/>
    <w:rsid w:val="0049537E"/>
    <w:rsid w:val="004C5E23"/>
    <w:rsid w:val="004E6008"/>
    <w:rsid w:val="004F2874"/>
    <w:rsid w:val="00501E08"/>
    <w:rsid w:val="00504FA6"/>
    <w:rsid w:val="00507EDE"/>
    <w:rsid w:val="00512F6B"/>
    <w:rsid w:val="005349DD"/>
    <w:rsid w:val="00555595"/>
    <w:rsid w:val="005735AB"/>
    <w:rsid w:val="0057562C"/>
    <w:rsid w:val="00580991"/>
    <w:rsid w:val="005820F2"/>
    <w:rsid w:val="00590E50"/>
    <w:rsid w:val="005A5B07"/>
    <w:rsid w:val="005B1174"/>
    <w:rsid w:val="005D343C"/>
    <w:rsid w:val="005D431C"/>
    <w:rsid w:val="005E126D"/>
    <w:rsid w:val="005E363C"/>
    <w:rsid w:val="005F0E52"/>
    <w:rsid w:val="005F5CEA"/>
    <w:rsid w:val="00602597"/>
    <w:rsid w:val="00663892"/>
    <w:rsid w:val="00670F85"/>
    <w:rsid w:val="006822AE"/>
    <w:rsid w:val="00684E9F"/>
    <w:rsid w:val="006A4405"/>
    <w:rsid w:val="006C7F35"/>
    <w:rsid w:val="006D108A"/>
    <w:rsid w:val="006D7231"/>
    <w:rsid w:val="006F605F"/>
    <w:rsid w:val="00700604"/>
    <w:rsid w:val="00701EDA"/>
    <w:rsid w:val="007253AC"/>
    <w:rsid w:val="00732372"/>
    <w:rsid w:val="00737F40"/>
    <w:rsid w:val="007400FF"/>
    <w:rsid w:val="0075656E"/>
    <w:rsid w:val="00781378"/>
    <w:rsid w:val="00785189"/>
    <w:rsid w:val="007B0AA3"/>
    <w:rsid w:val="007C2A47"/>
    <w:rsid w:val="007D6F90"/>
    <w:rsid w:val="007F11FA"/>
    <w:rsid w:val="007F608C"/>
    <w:rsid w:val="008021D5"/>
    <w:rsid w:val="008101E7"/>
    <w:rsid w:val="00817FD0"/>
    <w:rsid w:val="00823238"/>
    <w:rsid w:val="00831F7C"/>
    <w:rsid w:val="00837800"/>
    <w:rsid w:val="008445D4"/>
    <w:rsid w:val="00851005"/>
    <w:rsid w:val="0087043F"/>
    <w:rsid w:val="008749BC"/>
    <w:rsid w:val="00877B4B"/>
    <w:rsid w:val="00880480"/>
    <w:rsid w:val="00894538"/>
    <w:rsid w:val="00895186"/>
    <w:rsid w:val="00896AC1"/>
    <w:rsid w:val="008A37E9"/>
    <w:rsid w:val="008B322A"/>
    <w:rsid w:val="008B46E0"/>
    <w:rsid w:val="008C28EF"/>
    <w:rsid w:val="008D77B1"/>
    <w:rsid w:val="008E0E02"/>
    <w:rsid w:val="008E4387"/>
    <w:rsid w:val="008E7E48"/>
    <w:rsid w:val="008F1BE2"/>
    <w:rsid w:val="00900089"/>
    <w:rsid w:val="009033A9"/>
    <w:rsid w:val="00906FF5"/>
    <w:rsid w:val="009201F6"/>
    <w:rsid w:val="00925A41"/>
    <w:rsid w:val="00925B3F"/>
    <w:rsid w:val="00934027"/>
    <w:rsid w:val="00935E23"/>
    <w:rsid w:val="0094174B"/>
    <w:rsid w:val="0095013C"/>
    <w:rsid w:val="00962B98"/>
    <w:rsid w:val="00984C14"/>
    <w:rsid w:val="0098651C"/>
    <w:rsid w:val="00986961"/>
    <w:rsid w:val="00995554"/>
    <w:rsid w:val="009B3100"/>
    <w:rsid w:val="009B3B45"/>
    <w:rsid w:val="009B6917"/>
    <w:rsid w:val="009F4153"/>
    <w:rsid w:val="00A001F3"/>
    <w:rsid w:val="00A276C5"/>
    <w:rsid w:val="00A4148F"/>
    <w:rsid w:val="00A53108"/>
    <w:rsid w:val="00A70A13"/>
    <w:rsid w:val="00A70A57"/>
    <w:rsid w:val="00A81DE6"/>
    <w:rsid w:val="00AA05CA"/>
    <w:rsid w:val="00AA1208"/>
    <w:rsid w:val="00AA150F"/>
    <w:rsid w:val="00AA1D64"/>
    <w:rsid w:val="00AB7064"/>
    <w:rsid w:val="00AC49D4"/>
    <w:rsid w:val="00AD3BBC"/>
    <w:rsid w:val="00AD4C2A"/>
    <w:rsid w:val="00AD6C5A"/>
    <w:rsid w:val="00AE3E47"/>
    <w:rsid w:val="00AF2E87"/>
    <w:rsid w:val="00B01FA6"/>
    <w:rsid w:val="00B23B90"/>
    <w:rsid w:val="00B24E6C"/>
    <w:rsid w:val="00B4029A"/>
    <w:rsid w:val="00B47643"/>
    <w:rsid w:val="00B51052"/>
    <w:rsid w:val="00B53ADD"/>
    <w:rsid w:val="00B63DC8"/>
    <w:rsid w:val="00B83A23"/>
    <w:rsid w:val="00BA2C02"/>
    <w:rsid w:val="00BB1B54"/>
    <w:rsid w:val="00BD4453"/>
    <w:rsid w:val="00C179E1"/>
    <w:rsid w:val="00C352AB"/>
    <w:rsid w:val="00C52486"/>
    <w:rsid w:val="00C57B6D"/>
    <w:rsid w:val="00C71AE5"/>
    <w:rsid w:val="00C759E8"/>
    <w:rsid w:val="00C761EB"/>
    <w:rsid w:val="00C828B1"/>
    <w:rsid w:val="00CA6FBB"/>
    <w:rsid w:val="00CB2389"/>
    <w:rsid w:val="00CB3FD2"/>
    <w:rsid w:val="00CB5436"/>
    <w:rsid w:val="00CD68B6"/>
    <w:rsid w:val="00CF06B7"/>
    <w:rsid w:val="00CF51B9"/>
    <w:rsid w:val="00D064C9"/>
    <w:rsid w:val="00D12C14"/>
    <w:rsid w:val="00D164C7"/>
    <w:rsid w:val="00D22E37"/>
    <w:rsid w:val="00D2701D"/>
    <w:rsid w:val="00D3285D"/>
    <w:rsid w:val="00D451D6"/>
    <w:rsid w:val="00D5593A"/>
    <w:rsid w:val="00D642BC"/>
    <w:rsid w:val="00D6606B"/>
    <w:rsid w:val="00D77322"/>
    <w:rsid w:val="00D77825"/>
    <w:rsid w:val="00DA5511"/>
    <w:rsid w:val="00DB5FC8"/>
    <w:rsid w:val="00DC3298"/>
    <w:rsid w:val="00DC3C01"/>
    <w:rsid w:val="00DD000C"/>
    <w:rsid w:val="00DE1623"/>
    <w:rsid w:val="00DE30FB"/>
    <w:rsid w:val="00DF1101"/>
    <w:rsid w:val="00DF5CB7"/>
    <w:rsid w:val="00E00C55"/>
    <w:rsid w:val="00E13DCC"/>
    <w:rsid w:val="00E16BE9"/>
    <w:rsid w:val="00E22B68"/>
    <w:rsid w:val="00E23F3D"/>
    <w:rsid w:val="00E4574C"/>
    <w:rsid w:val="00E57035"/>
    <w:rsid w:val="00E6706E"/>
    <w:rsid w:val="00E72ED1"/>
    <w:rsid w:val="00E73325"/>
    <w:rsid w:val="00E73894"/>
    <w:rsid w:val="00E759EC"/>
    <w:rsid w:val="00E81B1A"/>
    <w:rsid w:val="00E83ABD"/>
    <w:rsid w:val="00E95975"/>
    <w:rsid w:val="00EF55C3"/>
    <w:rsid w:val="00F01C9E"/>
    <w:rsid w:val="00F0306B"/>
    <w:rsid w:val="00F04098"/>
    <w:rsid w:val="00F06A12"/>
    <w:rsid w:val="00F1048D"/>
    <w:rsid w:val="00F21255"/>
    <w:rsid w:val="00F43B91"/>
    <w:rsid w:val="00F54EFD"/>
    <w:rsid w:val="00F5573C"/>
    <w:rsid w:val="00F615A4"/>
    <w:rsid w:val="00F63D84"/>
    <w:rsid w:val="00F65422"/>
    <w:rsid w:val="00F82376"/>
    <w:rsid w:val="00FA3AD4"/>
    <w:rsid w:val="00FB3EB4"/>
    <w:rsid w:val="00FB450E"/>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55B36DB4-0F4F-40E7-BD65-FDD36292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30"/>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uiPriority w:val="34"/>
    <w:qFormat/>
    <w:rsid w:val="001B3B8F"/>
    <w:pPr>
      <w:numPr>
        <w:numId w:val="3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35"/>
      </w:numPr>
    </w:pPr>
  </w:style>
  <w:style w:type="character" w:customStyle="1" w:styleId="ListParagraphChar">
    <w:name w:val="List Paragraph Char"/>
    <w:basedOn w:val="DefaultParagraphFont"/>
    <w:link w:val="ListParagraph"/>
    <w:uiPriority w:val="34"/>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22"/>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906FF5"/>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rkintexas.com/vosnet/Default.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xreg.sos.state.tx.us/public/readtac$ext.TacPage?sl=R&amp;app=9&amp;p_dir=&amp;p_rloc=&amp;p_tloc=&amp;p_ploc=&amp;pg=1&amp;p_tac=&amp;ti=40&amp;pt=20&amp;ch=856&amp;rl=4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cfr.gov/current/title-34/part-3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8/14/2024 BMH</CheckedOut>
    <Assignedto xmlns="6bfde61a-94c1-42db-b4d1-79e5b3c6adc0">
      <UserInfo>
        <DisplayName/>
        <AccountId xsi:nil="true"/>
        <AccountType/>
      </UserInfo>
    </Assignedto>
    <Comments xmlns="6bfde61a-94c1-42db-b4d1-79e5b3c6ad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20BA52-1D15-44A1-BDD1-1A409D3C28A1}">
  <ds:schemaRefs>
    <ds:schemaRef ds:uri="http://purl.org/dc/terms/"/>
    <ds:schemaRef ds:uri="6bfde61a-94c1-42db-b4d1-79e5b3c6adc0"/>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58825e9e-cc90-40c0-979d-f08666619410"/>
    <ds:schemaRef ds:uri="http://schemas.microsoft.com/office/infopath/2007/PartnerControls"/>
    <ds:schemaRef ds:uri="http://schemas.openxmlformats.org/package/2006/metadata/core-properties"/>
    <ds:schemaRef ds:uri="041c5daf-9d3a-4e9a-b660-f4ef0b4e5805"/>
  </ds:schemaRefs>
</ds:datastoreItem>
</file>

<file path=customXml/itemProps2.xml><?xml version="1.0" encoding="utf-8"?>
<ds:datastoreItem xmlns:ds="http://schemas.openxmlformats.org/officeDocument/2006/customXml" ds:itemID="{070FBFFB-1C2E-4A0B-ACC3-861C7B808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2459AF-208C-45F8-8533-6DA988A3EE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C, Chapter 12.4.a- VR Counselor Direct Placement Services</dc:title>
  <dc:subject/>
  <dc:creator>TWC-VR</dc:creator>
  <cp:keywords>Texas Workforce Commission Vocational Rehabilitation Services Manual (VRSM) policy</cp:keywords>
  <dc:description/>
  <cp:lastModifiedBy>Martin-Hudson,Bonnie</cp:lastModifiedBy>
  <cp:revision>13</cp:revision>
  <dcterms:created xsi:type="dcterms:W3CDTF">2024-07-24T18:52:00Z</dcterms:created>
  <dcterms:modified xsi:type="dcterms:W3CDTF">2024-08-14T19:24:00Z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