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86D30" w14:textId="31C7EBB9" w:rsidR="00291FE9" w:rsidRPr="00291FE9" w:rsidRDefault="00291FE9" w:rsidP="00FD65F4">
      <w:pPr>
        <w:pStyle w:val="Title"/>
      </w:pPr>
      <w:r w:rsidRPr="00291FE9">
        <w:t>Child C</w:t>
      </w:r>
      <w:r w:rsidR="00C47D9D">
        <w:t>a</w:t>
      </w:r>
      <w:r w:rsidRPr="00291FE9">
        <w:t>re Services Guide</w:t>
      </w:r>
    </w:p>
    <w:p w14:paraId="50F4A1E9" w14:textId="77777777" w:rsidR="004C24CA" w:rsidRPr="00291FE9" w:rsidRDefault="004C24CA" w:rsidP="00FD65F4">
      <w:pPr>
        <w:pStyle w:val="Subtitle"/>
      </w:pPr>
      <w:r w:rsidRPr="00291FE9">
        <w:t>Texas Workforce Commission</w:t>
      </w:r>
    </w:p>
    <w:p w14:paraId="77765372" w14:textId="4FFDA525" w:rsidR="004C24CA" w:rsidRPr="000E105B" w:rsidRDefault="009B53F5" w:rsidP="00CB3C95">
      <w:pPr>
        <w:pStyle w:val="IssueDate"/>
      </w:pPr>
      <w:r>
        <w:t>March 9, 2023</w:t>
      </w:r>
      <w:r w:rsidR="004C24CA" w:rsidRPr="00BC7B12">
        <w:br w:type="page"/>
      </w:r>
    </w:p>
    <w:sdt>
      <w:sdtPr>
        <w:rPr>
          <w:rFonts w:ascii="Times New Roman" w:hAnsi="Times New Roman" w:cs="Times New Roman"/>
          <w:b w:val="0"/>
          <w:bCs w:val="0"/>
          <w:sz w:val="24"/>
        </w:rPr>
        <w:id w:val="1790779214"/>
        <w:docPartObj>
          <w:docPartGallery w:val="Table of Contents"/>
          <w:docPartUnique/>
        </w:docPartObj>
      </w:sdtPr>
      <w:sdtEndPr>
        <w:rPr>
          <w:noProof/>
          <w:sz w:val="4"/>
          <w:szCs w:val="4"/>
        </w:rPr>
      </w:sdtEndPr>
      <w:sdtContent>
        <w:p w14:paraId="5F319996" w14:textId="04F7E6D2" w:rsidR="00CB3C95" w:rsidRPr="00CB3C95" w:rsidRDefault="00CB3C95" w:rsidP="00795E22">
          <w:pPr>
            <w:pStyle w:val="TOCHeading"/>
          </w:pPr>
          <w:r w:rsidRPr="00CB3C95">
            <w:t>Table of Contents</w:t>
          </w:r>
        </w:p>
        <w:p w14:paraId="20DA7D32" w14:textId="6C1242AC" w:rsidR="00D408EA" w:rsidRDefault="00CB3C95">
          <w:pPr>
            <w:pStyle w:val="TOC1"/>
            <w:rPr>
              <w:rFonts w:asciiTheme="minorHAnsi" w:eastAsiaTheme="minorEastAsia" w:hAnsiTheme="minorHAnsi" w:cstheme="minorBidi"/>
              <w:sz w:val="22"/>
              <w:szCs w:val="22"/>
            </w:rPr>
          </w:pPr>
          <w:r>
            <w:rPr>
              <w:bCs/>
            </w:rPr>
            <w:fldChar w:fldCharType="begin"/>
          </w:r>
          <w:r>
            <w:instrText xml:space="preserve"> TOC \o "1-3" \h \z \u </w:instrText>
          </w:r>
          <w:r>
            <w:rPr>
              <w:bCs/>
            </w:rPr>
            <w:fldChar w:fldCharType="separate"/>
          </w:r>
          <w:hyperlink w:anchor="_Toc118278232" w:history="1">
            <w:r w:rsidR="00D408EA" w:rsidRPr="00A41D4A">
              <w:rPr>
                <w:rStyle w:val="Hyperlink"/>
              </w:rPr>
              <w:t>Overview of Guide</w:t>
            </w:r>
            <w:r w:rsidR="00D408EA">
              <w:rPr>
                <w:webHidden/>
              </w:rPr>
              <w:tab/>
            </w:r>
            <w:r w:rsidR="00D408EA">
              <w:rPr>
                <w:webHidden/>
              </w:rPr>
              <w:fldChar w:fldCharType="begin"/>
            </w:r>
            <w:r w:rsidR="00D408EA">
              <w:rPr>
                <w:webHidden/>
              </w:rPr>
              <w:instrText xml:space="preserve"> PAGEREF _Toc118278232 \h </w:instrText>
            </w:r>
            <w:r w:rsidR="00D408EA">
              <w:rPr>
                <w:webHidden/>
              </w:rPr>
            </w:r>
            <w:r w:rsidR="00D408EA">
              <w:rPr>
                <w:webHidden/>
              </w:rPr>
              <w:fldChar w:fldCharType="separate"/>
            </w:r>
            <w:r w:rsidR="008F425D">
              <w:rPr>
                <w:webHidden/>
              </w:rPr>
              <w:t>9</w:t>
            </w:r>
            <w:r w:rsidR="00D408EA">
              <w:rPr>
                <w:webHidden/>
              </w:rPr>
              <w:fldChar w:fldCharType="end"/>
            </w:r>
          </w:hyperlink>
        </w:p>
        <w:p w14:paraId="7901BD67" w14:textId="13D9B8E4" w:rsidR="00D408EA" w:rsidRDefault="000C38FB">
          <w:pPr>
            <w:pStyle w:val="TOC2"/>
            <w:rPr>
              <w:rFonts w:asciiTheme="minorHAnsi" w:eastAsiaTheme="minorEastAsia" w:hAnsiTheme="minorHAnsi" w:cstheme="minorBidi"/>
              <w:noProof/>
              <w:sz w:val="22"/>
              <w:szCs w:val="22"/>
            </w:rPr>
          </w:pPr>
          <w:hyperlink w:anchor="_Toc118278233" w:history="1">
            <w:r w:rsidR="00D408EA" w:rsidRPr="00A41D4A">
              <w:rPr>
                <w:rStyle w:val="Hyperlink"/>
                <w:noProof/>
              </w:rPr>
              <w:t>Purpose</w:t>
            </w:r>
            <w:r w:rsidR="00D408EA">
              <w:rPr>
                <w:noProof/>
                <w:webHidden/>
              </w:rPr>
              <w:tab/>
            </w:r>
            <w:r w:rsidR="00D408EA">
              <w:rPr>
                <w:noProof/>
                <w:webHidden/>
              </w:rPr>
              <w:fldChar w:fldCharType="begin"/>
            </w:r>
            <w:r w:rsidR="00D408EA">
              <w:rPr>
                <w:noProof/>
                <w:webHidden/>
              </w:rPr>
              <w:instrText xml:space="preserve"> PAGEREF _Toc118278233 \h </w:instrText>
            </w:r>
            <w:r w:rsidR="00D408EA">
              <w:rPr>
                <w:noProof/>
                <w:webHidden/>
              </w:rPr>
            </w:r>
            <w:r w:rsidR="00D408EA">
              <w:rPr>
                <w:noProof/>
                <w:webHidden/>
              </w:rPr>
              <w:fldChar w:fldCharType="separate"/>
            </w:r>
            <w:r w:rsidR="008F425D">
              <w:rPr>
                <w:noProof/>
                <w:webHidden/>
              </w:rPr>
              <w:t>9</w:t>
            </w:r>
            <w:r w:rsidR="00D408EA">
              <w:rPr>
                <w:noProof/>
                <w:webHidden/>
              </w:rPr>
              <w:fldChar w:fldCharType="end"/>
            </w:r>
          </w:hyperlink>
        </w:p>
        <w:p w14:paraId="52CC1B3E" w14:textId="0DF05394" w:rsidR="00D408EA" w:rsidRDefault="000C38FB">
          <w:pPr>
            <w:pStyle w:val="TOC2"/>
            <w:rPr>
              <w:rFonts w:asciiTheme="minorHAnsi" w:eastAsiaTheme="minorEastAsia" w:hAnsiTheme="minorHAnsi" w:cstheme="minorBidi"/>
              <w:noProof/>
              <w:sz w:val="22"/>
              <w:szCs w:val="22"/>
            </w:rPr>
          </w:pPr>
          <w:hyperlink w:anchor="_Toc118278234" w:history="1">
            <w:r w:rsidR="00D408EA" w:rsidRPr="00A41D4A">
              <w:rPr>
                <w:rStyle w:val="Hyperlink"/>
                <w:noProof/>
              </w:rPr>
              <w:t>Objectives</w:t>
            </w:r>
            <w:r w:rsidR="00D408EA">
              <w:rPr>
                <w:noProof/>
                <w:webHidden/>
              </w:rPr>
              <w:tab/>
            </w:r>
            <w:r w:rsidR="00D408EA">
              <w:rPr>
                <w:noProof/>
                <w:webHidden/>
              </w:rPr>
              <w:fldChar w:fldCharType="begin"/>
            </w:r>
            <w:r w:rsidR="00D408EA">
              <w:rPr>
                <w:noProof/>
                <w:webHidden/>
              </w:rPr>
              <w:instrText xml:space="preserve"> PAGEREF _Toc118278234 \h </w:instrText>
            </w:r>
            <w:r w:rsidR="00D408EA">
              <w:rPr>
                <w:noProof/>
                <w:webHidden/>
              </w:rPr>
            </w:r>
            <w:r w:rsidR="00D408EA">
              <w:rPr>
                <w:noProof/>
                <w:webHidden/>
              </w:rPr>
              <w:fldChar w:fldCharType="separate"/>
            </w:r>
            <w:r w:rsidR="008F425D">
              <w:rPr>
                <w:noProof/>
                <w:webHidden/>
              </w:rPr>
              <w:t>9</w:t>
            </w:r>
            <w:r w:rsidR="00D408EA">
              <w:rPr>
                <w:noProof/>
                <w:webHidden/>
              </w:rPr>
              <w:fldChar w:fldCharType="end"/>
            </w:r>
          </w:hyperlink>
        </w:p>
        <w:p w14:paraId="7B3DF90E" w14:textId="71F48F1D" w:rsidR="00D408EA" w:rsidRDefault="000C38FB">
          <w:pPr>
            <w:pStyle w:val="TOC2"/>
            <w:rPr>
              <w:rFonts w:asciiTheme="minorHAnsi" w:eastAsiaTheme="minorEastAsia" w:hAnsiTheme="minorHAnsi" w:cstheme="minorBidi"/>
              <w:noProof/>
              <w:sz w:val="22"/>
              <w:szCs w:val="22"/>
            </w:rPr>
          </w:pPr>
          <w:hyperlink w:anchor="_Toc118278235" w:history="1">
            <w:r w:rsidR="00D408EA" w:rsidRPr="00A41D4A">
              <w:rPr>
                <w:rStyle w:val="Hyperlink"/>
                <w:noProof/>
              </w:rPr>
              <w:t>List of Revisions</w:t>
            </w:r>
            <w:r w:rsidR="00D408EA">
              <w:rPr>
                <w:noProof/>
                <w:webHidden/>
              </w:rPr>
              <w:tab/>
            </w:r>
            <w:r w:rsidR="00D408EA">
              <w:rPr>
                <w:noProof/>
                <w:webHidden/>
              </w:rPr>
              <w:fldChar w:fldCharType="begin"/>
            </w:r>
            <w:r w:rsidR="00D408EA">
              <w:rPr>
                <w:noProof/>
                <w:webHidden/>
              </w:rPr>
              <w:instrText xml:space="preserve"> PAGEREF _Toc118278235 \h </w:instrText>
            </w:r>
            <w:r w:rsidR="00D408EA">
              <w:rPr>
                <w:noProof/>
                <w:webHidden/>
              </w:rPr>
            </w:r>
            <w:r w:rsidR="00D408EA">
              <w:rPr>
                <w:noProof/>
                <w:webHidden/>
              </w:rPr>
              <w:fldChar w:fldCharType="separate"/>
            </w:r>
            <w:r w:rsidR="008F425D">
              <w:rPr>
                <w:noProof/>
                <w:webHidden/>
              </w:rPr>
              <w:t>9</w:t>
            </w:r>
            <w:r w:rsidR="00D408EA">
              <w:rPr>
                <w:noProof/>
                <w:webHidden/>
              </w:rPr>
              <w:fldChar w:fldCharType="end"/>
            </w:r>
          </w:hyperlink>
        </w:p>
        <w:p w14:paraId="13887EA2" w14:textId="381DE5DD" w:rsidR="00D408EA" w:rsidRDefault="000C38FB">
          <w:pPr>
            <w:pStyle w:val="TOC1"/>
            <w:rPr>
              <w:rFonts w:asciiTheme="minorHAnsi" w:eastAsiaTheme="minorEastAsia" w:hAnsiTheme="minorHAnsi" w:cstheme="minorBidi"/>
              <w:sz w:val="22"/>
              <w:szCs w:val="22"/>
            </w:rPr>
          </w:pPr>
          <w:hyperlink w:anchor="_Toc118278236" w:history="1">
            <w:r w:rsidR="00D408EA" w:rsidRPr="00A41D4A">
              <w:rPr>
                <w:rStyle w:val="Hyperlink"/>
              </w:rPr>
              <w:t>Part A – Definitions</w:t>
            </w:r>
            <w:r w:rsidR="00D408EA">
              <w:rPr>
                <w:webHidden/>
              </w:rPr>
              <w:tab/>
            </w:r>
            <w:r w:rsidR="00D408EA">
              <w:rPr>
                <w:webHidden/>
              </w:rPr>
              <w:fldChar w:fldCharType="begin"/>
            </w:r>
            <w:r w:rsidR="00D408EA">
              <w:rPr>
                <w:webHidden/>
              </w:rPr>
              <w:instrText xml:space="preserve"> PAGEREF _Toc118278236 \h </w:instrText>
            </w:r>
            <w:r w:rsidR="00D408EA">
              <w:rPr>
                <w:webHidden/>
              </w:rPr>
            </w:r>
            <w:r w:rsidR="00D408EA">
              <w:rPr>
                <w:webHidden/>
              </w:rPr>
              <w:fldChar w:fldCharType="separate"/>
            </w:r>
            <w:r w:rsidR="008F425D">
              <w:rPr>
                <w:webHidden/>
              </w:rPr>
              <w:t>10</w:t>
            </w:r>
            <w:r w:rsidR="00D408EA">
              <w:rPr>
                <w:webHidden/>
              </w:rPr>
              <w:fldChar w:fldCharType="end"/>
            </w:r>
          </w:hyperlink>
        </w:p>
        <w:p w14:paraId="766EB9BB" w14:textId="4838B827" w:rsidR="00D408EA" w:rsidRDefault="000C38FB">
          <w:pPr>
            <w:pStyle w:val="TOC2"/>
            <w:rPr>
              <w:rFonts w:asciiTheme="minorHAnsi" w:eastAsiaTheme="minorEastAsia" w:hAnsiTheme="minorHAnsi" w:cstheme="minorBidi"/>
              <w:noProof/>
              <w:sz w:val="22"/>
              <w:szCs w:val="22"/>
            </w:rPr>
          </w:pPr>
          <w:hyperlink w:anchor="_Toc118278237" w:history="1">
            <w:r w:rsidR="00D408EA" w:rsidRPr="00A41D4A">
              <w:rPr>
                <w:rStyle w:val="Hyperlink"/>
                <w:noProof/>
              </w:rPr>
              <w:t>A-100: Essential Definitions</w:t>
            </w:r>
            <w:r w:rsidR="00D408EA">
              <w:rPr>
                <w:noProof/>
                <w:webHidden/>
              </w:rPr>
              <w:tab/>
            </w:r>
            <w:r w:rsidR="00D408EA">
              <w:rPr>
                <w:noProof/>
                <w:webHidden/>
              </w:rPr>
              <w:fldChar w:fldCharType="begin"/>
            </w:r>
            <w:r w:rsidR="00D408EA">
              <w:rPr>
                <w:noProof/>
                <w:webHidden/>
              </w:rPr>
              <w:instrText xml:space="preserve"> PAGEREF _Toc118278237 \h </w:instrText>
            </w:r>
            <w:r w:rsidR="00D408EA">
              <w:rPr>
                <w:noProof/>
                <w:webHidden/>
              </w:rPr>
            </w:r>
            <w:r w:rsidR="00D408EA">
              <w:rPr>
                <w:noProof/>
                <w:webHidden/>
              </w:rPr>
              <w:fldChar w:fldCharType="separate"/>
            </w:r>
            <w:r w:rsidR="008F425D">
              <w:rPr>
                <w:noProof/>
                <w:webHidden/>
              </w:rPr>
              <w:t>10</w:t>
            </w:r>
            <w:r w:rsidR="00D408EA">
              <w:rPr>
                <w:noProof/>
                <w:webHidden/>
              </w:rPr>
              <w:fldChar w:fldCharType="end"/>
            </w:r>
          </w:hyperlink>
        </w:p>
        <w:p w14:paraId="10D83392" w14:textId="1478F6D5" w:rsidR="00D408EA" w:rsidRDefault="000C38FB">
          <w:pPr>
            <w:pStyle w:val="TOC1"/>
            <w:rPr>
              <w:rFonts w:asciiTheme="minorHAnsi" w:eastAsiaTheme="minorEastAsia" w:hAnsiTheme="minorHAnsi" w:cstheme="minorBidi"/>
              <w:sz w:val="22"/>
              <w:szCs w:val="22"/>
            </w:rPr>
          </w:pPr>
          <w:hyperlink w:anchor="_Toc118278238" w:history="1">
            <w:r w:rsidR="00D408EA" w:rsidRPr="00A41D4A">
              <w:rPr>
                <w:rStyle w:val="Hyperlink"/>
              </w:rPr>
              <w:t>Part B – General Management</w:t>
            </w:r>
            <w:r w:rsidR="00D408EA">
              <w:rPr>
                <w:webHidden/>
              </w:rPr>
              <w:tab/>
            </w:r>
            <w:r w:rsidR="00D408EA">
              <w:rPr>
                <w:webHidden/>
              </w:rPr>
              <w:fldChar w:fldCharType="begin"/>
            </w:r>
            <w:r w:rsidR="00D408EA">
              <w:rPr>
                <w:webHidden/>
              </w:rPr>
              <w:instrText xml:space="preserve"> PAGEREF _Toc118278238 \h </w:instrText>
            </w:r>
            <w:r w:rsidR="00D408EA">
              <w:rPr>
                <w:webHidden/>
              </w:rPr>
            </w:r>
            <w:r w:rsidR="00D408EA">
              <w:rPr>
                <w:webHidden/>
              </w:rPr>
              <w:fldChar w:fldCharType="separate"/>
            </w:r>
            <w:r w:rsidR="008F425D">
              <w:rPr>
                <w:webHidden/>
              </w:rPr>
              <w:t>14</w:t>
            </w:r>
            <w:r w:rsidR="00D408EA">
              <w:rPr>
                <w:webHidden/>
              </w:rPr>
              <w:fldChar w:fldCharType="end"/>
            </w:r>
          </w:hyperlink>
        </w:p>
        <w:p w14:paraId="513F2C99" w14:textId="04A7ACA6" w:rsidR="00D408EA" w:rsidRDefault="000C38FB">
          <w:pPr>
            <w:pStyle w:val="TOC2"/>
            <w:rPr>
              <w:rFonts w:asciiTheme="minorHAnsi" w:eastAsiaTheme="minorEastAsia" w:hAnsiTheme="minorHAnsi" w:cstheme="minorBidi"/>
              <w:noProof/>
              <w:sz w:val="22"/>
              <w:szCs w:val="22"/>
            </w:rPr>
          </w:pPr>
          <w:hyperlink w:anchor="_Toc118278239" w:history="1">
            <w:r w:rsidR="00D408EA" w:rsidRPr="00A41D4A">
              <w:rPr>
                <w:rStyle w:val="Hyperlink"/>
                <w:noProof/>
              </w:rPr>
              <w:t>B-100: Board Responsibilities</w:t>
            </w:r>
            <w:r w:rsidR="00D408EA">
              <w:rPr>
                <w:noProof/>
                <w:webHidden/>
              </w:rPr>
              <w:tab/>
            </w:r>
            <w:r w:rsidR="00D408EA">
              <w:rPr>
                <w:noProof/>
                <w:webHidden/>
              </w:rPr>
              <w:fldChar w:fldCharType="begin"/>
            </w:r>
            <w:r w:rsidR="00D408EA">
              <w:rPr>
                <w:noProof/>
                <w:webHidden/>
              </w:rPr>
              <w:instrText xml:space="preserve"> PAGEREF _Toc118278239 \h </w:instrText>
            </w:r>
            <w:r w:rsidR="00D408EA">
              <w:rPr>
                <w:noProof/>
                <w:webHidden/>
              </w:rPr>
            </w:r>
            <w:r w:rsidR="00D408EA">
              <w:rPr>
                <w:noProof/>
                <w:webHidden/>
              </w:rPr>
              <w:fldChar w:fldCharType="separate"/>
            </w:r>
            <w:r w:rsidR="008F425D">
              <w:rPr>
                <w:noProof/>
                <w:webHidden/>
              </w:rPr>
              <w:t>14</w:t>
            </w:r>
            <w:r w:rsidR="00D408EA">
              <w:rPr>
                <w:noProof/>
                <w:webHidden/>
              </w:rPr>
              <w:fldChar w:fldCharType="end"/>
            </w:r>
          </w:hyperlink>
        </w:p>
        <w:p w14:paraId="7F9ECB23" w14:textId="505F47AC" w:rsidR="00D408EA" w:rsidRDefault="000C38FB">
          <w:pPr>
            <w:pStyle w:val="TOC2"/>
            <w:rPr>
              <w:rFonts w:asciiTheme="minorHAnsi" w:eastAsiaTheme="minorEastAsia" w:hAnsiTheme="minorHAnsi" w:cstheme="minorBidi"/>
              <w:noProof/>
              <w:sz w:val="22"/>
              <w:szCs w:val="22"/>
            </w:rPr>
          </w:pPr>
          <w:hyperlink w:anchor="_Toc118278240" w:history="1">
            <w:r w:rsidR="00D408EA" w:rsidRPr="00A41D4A">
              <w:rPr>
                <w:rStyle w:val="Hyperlink"/>
                <w:noProof/>
              </w:rPr>
              <w:t>B-200: Board Plan for Child Care Services</w:t>
            </w:r>
            <w:r w:rsidR="00D408EA">
              <w:rPr>
                <w:noProof/>
                <w:webHidden/>
              </w:rPr>
              <w:tab/>
            </w:r>
            <w:r w:rsidR="00D408EA">
              <w:rPr>
                <w:noProof/>
                <w:webHidden/>
              </w:rPr>
              <w:fldChar w:fldCharType="begin"/>
            </w:r>
            <w:r w:rsidR="00D408EA">
              <w:rPr>
                <w:noProof/>
                <w:webHidden/>
              </w:rPr>
              <w:instrText xml:space="preserve"> PAGEREF _Toc118278240 \h </w:instrText>
            </w:r>
            <w:r w:rsidR="00D408EA">
              <w:rPr>
                <w:noProof/>
                <w:webHidden/>
              </w:rPr>
            </w:r>
            <w:r w:rsidR="00D408EA">
              <w:rPr>
                <w:noProof/>
                <w:webHidden/>
              </w:rPr>
              <w:fldChar w:fldCharType="separate"/>
            </w:r>
            <w:r w:rsidR="008F425D">
              <w:rPr>
                <w:noProof/>
                <w:webHidden/>
              </w:rPr>
              <w:t>15</w:t>
            </w:r>
            <w:r w:rsidR="00D408EA">
              <w:rPr>
                <w:noProof/>
                <w:webHidden/>
              </w:rPr>
              <w:fldChar w:fldCharType="end"/>
            </w:r>
          </w:hyperlink>
        </w:p>
        <w:p w14:paraId="09E3EA97" w14:textId="2273BA4A" w:rsidR="00D408EA" w:rsidRDefault="000C38FB" w:rsidP="009B53F5">
          <w:pPr>
            <w:pStyle w:val="TOC3"/>
            <w:rPr>
              <w:rFonts w:asciiTheme="minorHAnsi" w:eastAsiaTheme="minorEastAsia" w:hAnsiTheme="minorHAnsi" w:cstheme="minorBidi"/>
              <w:noProof/>
              <w:sz w:val="22"/>
              <w:szCs w:val="22"/>
            </w:rPr>
          </w:pPr>
          <w:hyperlink w:anchor="_Toc118278241" w:history="1">
            <w:r w:rsidR="00D408EA" w:rsidRPr="00A41D4A">
              <w:rPr>
                <w:rStyle w:val="Hyperlink"/>
                <w:noProof/>
              </w:rPr>
              <w:t>B-201: About the Board Plan for Child Care Services</w:t>
            </w:r>
            <w:r w:rsidR="00D408EA">
              <w:rPr>
                <w:noProof/>
                <w:webHidden/>
              </w:rPr>
              <w:tab/>
            </w:r>
            <w:r w:rsidR="00D408EA">
              <w:rPr>
                <w:noProof/>
                <w:webHidden/>
              </w:rPr>
              <w:fldChar w:fldCharType="begin"/>
            </w:r>
            <w:r w:rsidR="00D408EA">
              <w:rPr>
                <w:noProof/>
                <w:webHidden/>
              </w:rPr>
              <w:instrText xml:space="preserve"> PAGEREF _Toc118278241 \h </w:instrText>
            </w:r>
            <w:r w:rsidR="00D408EA">
              <w:rPr>
                <w:noProof/>
                <w:webHidden/>
              </w:rPr>
            </w:r>
            <w:r w:rsidR="00D408EA">
              <w:rPr>
                <w:noProof/>
                <w:webHidden/>
              </w:rPr>
              <w:fldChar w:fldCharType="separate"/>
            </w:r>
            <w:r w:rsidR="008F425D">
              <w:rPr>
                <w:noProof/>
                <w:webHidden/>
              </w:rPr>
              <w:t>15</w:t>
            </w:r>
            <w:r w:rsidR="00D408EA">
              <w:rPr>
                <w:noProof/>
                <w:webHidden/>
              </w:rPr>
              <w:fldChar w:fldCharType="end"/>
            </w:r>
          </w:hyperlink>
        </w:p>
        <w:p w14:paraId="07AB537D" w14:textId="3DC788A5" w:rsidR="00D408EA" w:rsidRDefault="000C38FB" w:rsidP="009B53F5">
          <w:pPr>
            <w:pStyle w:val="TOC3"/>
            <w:rPr>
              <w:rFonts w:asciiTheme="minorHAnsi" w:eastAsiaTheme="minorEastAsia" w:hAnsiTheme="minorHAnsi" w:cstheme="minorBidi"/>
              <w:noProof/>
              <w:sz w:val="22"/>
              <w:szCs w:val="22"/>
            </w:rPr>
          </w:pPr>
          <w:hyperlink w:anchor="_Toc118278242" w:history="1">
            <w:r w:rsidR="00D408EA" w:rsidRPr="00A41D4A">
              <w:rPr>
                <w:rStyle w:val="Hyperlink"/>
                <w:noProof/>
              </w:rPr>
              <w:t>B-202: Coordination of Child Care Services with School Districts, Head Start, and Early Head Start</w:t>
            </w:r>
            <w:r w:rsidR="00D408EA">
              <w:rPr>
                <w:noProof/>
                <w:webHidden/>
              </w:rPr>
              <w:tab/>
            </w:r>
            <w:r w:rsidR="00D408EA">
              <w:rPr>
                <w:noProof/>
                <w:webHidden/>
              </w:rPr>
              <w:fldChar w:fldCharType="begin"/>
            </w:r>
            <w:r w:rsidR="00D408EA">
              <w:rPr>
                <w:noProof/>
                <w:webHidden/>
              </w:rPr>
              <w:instrText xml:space="preserve"> PAGEREF _Toc118278242 \h </w:instrText>
            </w:r>
            <w:r w:rsidR="00D408EA">
              <w:rPr>
                <w:noProof/>
                <w:webHidden/>
              </w:rPr>
            </w:r>
            <w:r w:rsidR="00D408EA">
              <w:rPr>
                <w:noProof/>
                <w:webHidden/>
              </w:rPr>
              <w:fldChar w:fldCharType="separate"/>
            </w:r>
            <w:r w:rsidR="008F425D">
              <w:rPr>
                <w:noProof/>
                <w:webHidden/>
              </w:rPr>
              <w:t>15</w:t>
            </w:r>
            <w:r w:rsidR="00D408EA">
              <w:rPr>
                <w:noProof/>
                <w:webHidden/>
              </w:rPr>
              <w:fldChar w:fldCharType="end"/>
            </w:r>
          </w:hyperlink>
        </w:p>
        <w:p w14:paraId="52AE9177" w14:textId="564D26F6" w:rsidR="00D408EA" w:rsidRDefault="000C38FB" w:rsidP="009B53F5">
          <w:pPr>
            <w:pStyle w:val="TOC3"/>
            <w:rPr>
              <w:rFonts w:asciiTheme="minorHAnsi" w:eastAsiaTheme="minorEastAsia" w:hAnsiTheme="minorHAnsi" w:cstheme="minorBidi"/>
              <w:noProof/>
              <w:sz w:val="22"/>
              <w:szCs w:val="22"/>
            </w:rPr>
          </w:pPr>
          <w:hyperlink w:anchor="_Toc118278243" w:history="1">
            <w:r w:rsidR="00D408EA" w:rsidRPr="00A41D4A">
              <w:rPr>
                <w:rStyle w:val="Hyperlink"/>
                <w:noProof/>
              </w:rPr>
              <w:t>B-203: Information on Pre-Kindergarten Partnerships</w:t>
            </w:r>
            <w:r w:rsidR="00D408EA">
              <w:rPr>
                <w:noProof/>
                <w:webHidden/>
              </w:rPr>
              <w:tab/>
            </w:r>
            <w:r w:rsidR="00D408EA">
              <w:rPr>
                <w:noProof/>
                <w:webHidden/>
              </w:rPr>
              <w:fldChar w:fldCharType="begin"/>
            </w:r>
            <w:r w:rsidR="00D408EA">
              <w:rPr>
                <w:noProof/>
                <w:webHidden/>
              </w:rPr>
              <w:instrText xml:space="preserve"> PAGEREF _Toc118278243 \h </w:instrText>
            </w:r>
            <w:r w:rsidR="00D408EA">
              <w:rPr>
                <w:noProof/>
                <w:webHidden/>
              </w:rPr>
            </w:r>
            <w:r w:rsidR="00D408EA">
              <w:rPr>
                <w:noProof/>
                <w:webHidden/>
              </w:rPr>
              <w:fldChar w:fldCharType="separate"/>
            </w:r>
            <w:r w:rsidR="008F425D">
              <w:rPr>
                <w:noProof/>
                <w:webHidden/>
              </w:rPr>
              <w:t>17</w:t>
            </w:r>
            <w:r w:rsidR="00D408EA">
              <w:rPr>
                <w:noProof/>
                <w:webHidden/>
              </w:rPr>
              <w:fldChar w:fldCharType="end"/>
            </w:r>
          </w:hyperlink>
        </w:p>
        <w:p w14:paraId="0E0F5EC5" w14:textId="7327E34C" w:rsidR="00D408EA" w:rsidRDefault="000C38FB">
          <w:pPr>
            <w:pStyle w:val="TOC2"/>
            <w:rPr>
              <w:rFonts w:asciiTheme="minorHAnsi" w:eastAsiaTheme="minorEastAsia" w:hAnsiTheme="minorHAnsi" w:cstheme="minorBidi"/>
              <w:noProof/>
              <w:sz w:val="22"/>
              <w:szCs w:val="22"/>
            </w:rPr>
          </w:pPr>
          <w:hyperlink w:anchor="_Toc118278244" w:history="1">
            <w:r w:rsidR="00D408EA" w:rsidRPr="00A41D4A">
              <w:rPr>
                <w:rStyle w:val="Hyperlink"/>
                <w:noProof/>
              </w:rPr>
              <w:t>B-300: Board Policies for Child Care Services</w:t>
            </w:r>
            <w:r w:rsidR="00D408EA">
              <w:rPr>
                <w:noProof/>
                <w:webHidden/>
              </w:rPr>
              <w:tab/>
            </w:r>
            <w:r w:rsidR="00D408EA">
              <w:rPr>
                <w:noProof/>
                <w:webHidden/>
              </w:rPr>
              <w:fldChar w:fldCharType="begin"/>
            </w:r>
            <w:r w:rsidR="00D408EA">
              <w:rPr>
                <w:noProof/>
                <w:webHidden/>
              </w:rPr>
              <w:instrText xml:space="preserve"> PAGEREF _Toc118278244 \h </w:instrText>
            </w:r>
            <w:r w:rsidR="00D408EA">
              <w:rPr>
                <w:noProof/>
                <w:webHidden/>
              </w:rPr>
            </w:r>
            <w:r w:rsidR="00D408EA">
              <w:rPr>
                <w:noProof/>
                <w:webHidden/>
              </w:rPr>
              <w:fldChar w:fldCharType="separate"/>
            </w:r>
            <w:r w:rsidR="008F425D">
              <w:rPr>
                <w:noProof/>
                <w:webHidden/>
              </w:rPr>
              <w:t>19</w:t>
            </w:r>
            <w:r w:rsidR="00D408EA">
              <w:rPr>
                <w:noProof/>
                <w:webHidden/>
              </w:rPr>
              <w:fldChar w:fldCharType="end"/>
            </w:r>
          </w:hyperlink>
        </w:p>
        <w:p w14:paraId="7EB36B8D" w14:textId="495209F3" w:rsidR="00D408EA" w:rsidRDefault="000C38FB" w:rsidP="009B53F5">
          <w:pPr>
            <w:pStyle w:val="TOC3"/>
            <w:rPr>
              <w:rFonts w:asciiTheme="minorHAnsi" w:eastAsiaTheme="minorEastAsia" w:hAnsiTheme="minorHAnsi" w:cstheme="minorBidi"/>
              <w:noProof/>
              <w:sz w:val="22"/>
              <w:szCs w:val="22"/>
            </w:rPr>
          </w:pPr>
          <w:hyperlink w:anchor="_Toc118278245" w:history="1">
            <w:r w:rsidR="00D408EA" w:rsidRPr="00A41D4A">
              <w:rPr>
                <w:rStyle w:val="Hyperlink"/>
                <w:noProof/>
              </w:rPr>
              <w:t>B-301: About Board Child Care Services Policies</w:t>
            </w:r>
            <w:r w:rsidR="00D408EA">
              <w:rPr>
                <w:noProof/>
                <w:webHidden/>
              </w:rPr>
              <w:tab/>
            </w:r>
            <w:r w:rsidR="00D408EA">
              <w:rPr>
                <w:noProof/>
                <w:webHidden/>
              </w:rPr>
              <w:fldChar w:fldCharType="begin"/>
            </w:r>
            <w:r w:rsidR="00D408EA">
              <w:rPr>
                <w:noProof/>
                <w:webHidden/>
              </w:rPr>
              <w:instrText xml:space="preserve"> PAGEREF _Toc118278245 \h </w:instrText>
            </w:r>
            <w:r w:rsidR="00D408EA">
              <w:rPr>
                <w:noProof/>
                <w:webHidden/>
              </w:rPr>
            </w:r>
            <w:r w:rsidR="00D408EA">
              <w:rPr>
                <w:noProof/>
                <w:webHidden/>
              </w:rPr>
              <w:fldChar w:fldCharType="separate"/>
            </w:r>
            <w:r w:rsidR="008F425D">
              <w:rPr>
                <w:noProof/>
                <w:webHidden/>
              </w:rPr>
              <w:t>19</w:t>
            </w:r>
            <w:r w:rsidR="00D408EA">
              <w:rPr>
                <w:noProof/>
                <w:webHidden/>
              </w:rPr>
              <w:fldChar w:fldCharType="end"/>
            </w:r>
          </w:hyperlink>
        </w:p>
        <w:p w14:paraId="44320512" w14:textId="26D4E1C9" w:rsidR="00D408EA" w:rsidRDefault="000C38FB" w:rsidP="009B53F5">
          <w:pPr>
            <w:pStyle w:val="TOC3"/>
            <w:rPr>
              <w:rFonts w:asciiTheme="minorHAnsi" w:eastAsiaTheme="minorEastAsia" w:hAnsiTheme="minorHAnsi" w:cstheme="minorBidi"/>
              <w:noProof/>
              <w:sz w:val="22"/>
              <w:szCs w:val="22"/>
            </w:rPr>
          </w:pPr>
          <w:hyperlink w:anchor="_Toc118278246" w:history="1">
            <w:r w:rsidR="00D408EA" w:rsidRPr="00A41D4A">
              <w:rPr>
                <w:rStyle w:val="Hyperlink"/>
                <w:noProof/>
              </w:rPr>
              <w:t>B-302: Required Board Policies</w:t>
            </w:r>
            <w:r w:rsidR="00D408EA">
              <w:rPr>
                <w:noProof/>
                <w:webHidden/>
              </w:rPr>
              <w:tab/>
            </w:r>
            <w:r w:rsidR="00D408EA">
              <w:rPr>
                <w:noProof/>
                <w:webHidden/>
              </w:rPr>
              <w:fldChar w:fldCharType="begin"/>
            </w:r>
            <w:r w:rsidR="00D408EA">
              <w:rPr>
                <w:noProof/>
                <w:webHidden/>
              </w:rPr>
              <w:instrText xml:space="preserve"> PAGEREF _Toc118278246 \h </w:instrText>
            </w:r>
            <w:r w:rsidR="00D408EA">
              <w:rPr>
                <w:noProof/>
                <w:webHidden/>
              </w:rPr>
            </w:r>
            <w:r w:rsidR="00D408EA">
              <w:rPr>
                <w:noProof/>
                <w:webHidden/>
              </w:rPr>
              <w:fldChar w:fldCharType="separate"/>
            </w:r>
            <w:r w:rsidR="008F425D">
              <w:rPr>
                <w:noProof/>
                <w:webHidden/>
              </w:rPr>
              <w:t>19</w:t>
            </w:r>
            <w:r w:rsidR="00D408EA">
              <w:rPr>
                <w:noProof/>
                <w:webHidden/>
              </w:rPr>
              <w:fldChar w:fldCharType="end"/>
            </w:r>
          </w:hyperlink>
        </w:p>
        <w:p w14:paraId="4DF95F53" w14:textId="5E4C2814" w:rsidR="00D408EA" w:rsidRDefault="000C38FB">
          <w:pPr>
            <w:pStyle w:val="TOC2"/>
            <w:rPr>
              <w:rFonts w:asciiTheme="minorHAnsi" w:eastAsiaTheme="minorEastAsia" w:hAnsiTheme="minorHAnsi" w:cstheme="minorBidi"/>
              <w:noProof/>
              <w:sz w:val="22"/>
              <w:szCs w:val="22"/>
            </w:rPr>
          </w:pPr>
          <w:hyperlink w:anchor="_Toc118278247" w:history="1">
            <w:r w:rsidR="00D408EA" w:rsidRPr="00A41D4A">
              <w:rPr>
                <w:rStyle w:val="Hyperlink"/>
                <w:noProof/>
              </w:rPr>
              <w:t>B-400: Priority for Child Care Services</w:t>
            </w:r>
            <w:r w:rsidR="00D408EA">
              <w:rPr>
                <w:noProof/>
                <w:webHidden/>
              </w:rPr>
              <w:tab/>
            </w:r>
            <w:r w:rsidR="00D408EA">
              <w:rPr>
                <w:noProof/>
                <w:webHidden/>
              </w:rPr>
              <w:fldChar w:fldCharType="begin"/>
            </w:r>
            <w:r w:rsidR="00D408EA">
              <w:rPr>
                <w:noProof/>
                <w:webHidden/>
              </w:rPr>
              <w:instrText xml:space="preserve"> PAGEREF _Toc118278247 \h </w:instrText>
            </w:r>
            <w:r w:rsidR="00D408EA">
              <w:rPr>
                <w:noProof/>
                <w:webHidden/>
              </w:rPr>
            </w:r>
            <w:r w:rsidR="00D408EA">
              <w:rPr>
                <w:noProof/>
                <w:webHidden/>
              </w:rPr>
              <w:fldChar w:fldCharType="separate"/>
            </w:r>
            <w:r w:rsidR="008F425D">
              <w:rPr>
                <w:noProof/>
                <w:webHidden/>
              </w:rPr>
              <w:t>20</w:t>
            </w:r>
            <w:r w:rsidR="00D408EA">
              <w:rPr>
                <w:noProof/>
                <w:webHidden/>
              </w:rPr>
              <w:fldChar w:fldCharType="end"/>
            </w:r>
          </w:hyperlink>
        </w:p>
        <w:p w14:paraId="72CAE08B" w14:textId="681F3AAA" w:rsidR="00D408EA" w:rsidRDefault="000C38FB" w:rsidP="009B53F5">
          <w:pPr>
            <w:pStyle w:val="TOC3"/>
            <w:rPr>
              <w:rFonts w:asciiTheme="minorHAnsi" w:eastAsiaTheme="minorEastAsia" w:hAnsiTheme="minorHAnsi" w:cstheme="minorBidi"/>
              <w:noProof/>
              <w:sz w:val="22"/>
              <w:szCs w:val="22"/>
            </w:rPr>
          </w:pPr>
          <w:hyperlink w:anchor="_Toc118278248" w:history="1">
            <w:r w:rsidR="00D408EA" w:rsidRPr="00A41D4A">
              <w:rPr>
                <w:rStyle w:val="Hyperlink"/>
                <w:noProof/>
              </w:rPr>
              <w:t>B-401: First Priority Group – Mandatory</w:t>
            </w:r>
            <w:r w:rsidR="00D408EA">
              <w:rPr>
                <w:noProof/>
                <w:webHidden/>
              </w:rPr>
              <w:tab/>
            </w:r>
            <w:r w:rsidR="00D408EA">
              <w:rPr>
                <w:noProof/>
                <w:webHidden/>
              </w:rPr>
              <w:fldChar w:fldCharType="begin"/>
            </w:r>
            <w:r w:rsidR="00D408EA">
              <w:rPr>
                <w:noProof/>
                <w:webHidden/>
              </w:rPr>
              <w:instrText xml:space="preserve"> PAGEREF _Toc118278248 \h </w:instrText>
            </w:r>
            <w:r w:rsidR="00D408EA">
              <w:rPr>
                <w:noProof/>
                <w:webHidden/>
              </w:rPr>
            </w:r>
            <w:r w:rsidR="00D408EA">
              <w:rPr>
                <w:noProof/>
                <w:webHidden/>
              </w:rPr>
              <w:fldChar w:fldCharType="separate"/>
            </w:r>
            <w:r w:rsidR="008F425D">
              <w:rPr>
                <w:noProof/>
                <w:webHidden/>
              </w:rPr>
              <w:t>20</w:t>
            </w:r>
            <w:r w:rsidR="00D408EA">
              <w:rPr>
                <w:noProof/>
                <w:webHidden/>
              </w:rPr>
              <w:fldChar w:fldCharType="end"/>
            </w:r>
          </w:hyperlink>
        </w:p>
        <w:p w14:paraId="6C153C30" w14:textId="3FF44B02" w:rsidR="00D408EA" w:rsidRDefault="000C38FB" w:rsidP="009B53F5">
          <w:pPr>
            <w:pStyle w:val="TOC3"/>
            <w:rPr>
              <w:rFonts w:asciiTheme="minorHAnsi" w:eastAsiaTheme="minorEastAsia" w:hAnsiTheme="minorHAnsi" w:cstheme="minorBidi"/>
              <w:noProof/>
              <w:sz w:val="22"/>
              <w:szCs w:val="22"/>
            </w:rPr>
          </w:pPr>
          <w:hyperlink w:anchor="_Toc118278249" w:history="1">
            <w:r w:rsidR="00D408EA" w:rsidRPr="00A41D4A">
              <w:rPr>
                <w:rStyle w:val="Hyperlink"/>
                <w:noProof/>
              </w:rPr>
              <w:t>B-402: Second Priority Group – Subject to Availability of Funds</w:t>
            </w:r>
            <w:r w:rsidR="00D408EA">
              <w:rPr>
                <w:noProof/>
                <w:webHidden/>
              </w:rPr>
              <w:tab/>
            </w:r>
            <w:r w:rsidR="00D408EA">
              <w:rPr>
                <w:noProof/>
                <w:webHidden/>
              </w:rPr>
              <w:fldChar w:fldCharType="begin"/>
            </w:r>
            <w:r w:rsidR="00D408EA">
              <w:rPr>
                <w:noProof/>
                <w:webHidden/>
              </w:rPr>
              <w:instrText xml:space="preserve"> PAGEREF _Toc118278249 \h </w:instrText>
            </w:r>
            <w:r w:rsidR="00D408EA">
              <w:rPr>
                <w:noProof/>
                <w:webHidden/>
              </w:rPr>
            </w:r>
            <w:r w:rsidR="00D408EA">
              <w:rPr>
                <w:noProof/>
                <w:webHidden/>
              </w:rPr>
              <w:fldChar w:fldCharType="separate"/>
            </w:r>
            <w:r w:rsidR="008F425D">
              <w:rPr>
                <w:noProof/>
                <w:webHidden/>
              </w:rPr>
              <w:t>20</w:t>
            </w:r>
            <w:r w:rsidR="00D408EA">
              <w:rPr>
                <w:noProof/>
                <w:webHidden/>
              </w:rPr>
              <w:fldChar w:fldCharType="end"/>
            </w:r>
          </w:hyperlink>
        </w:p>
        <w:p w14:paraId="05B2FBD8" w14:textId="6A05F9FC" w:rsidR="00D408EA" w:rsidRDefault="000C38FB" w:rsidP="009B53F5">
          <w:pPr>
            <w:pStyle w:val="TOC3"/>
            <w:rPr>
              <w:rFonts w:asciiTheme="minorHAnsi" w:eastAsiaTheme="minorEastAsia" w:hAnsiTheme="minorHAnsi" w:cstheme="minorBidi"/>
              <w:noProof/>
              <w:sz w:val="22"/>
              <w:szCs w:val="22"/>
            </w:rPr>
          </w:pPr>
          <w:hyperlink w:anchor="_Toc118278250" w:history="1">
            <w:r w:rsidR="00D408EA" w:rsidRPr="00A41D4A">
              <w:rPr>
                <w:rStyle w:val="Hyperlink"/>
                <w:noProof/>
              </w:rPr>
              <w:t>B-403: Third Priority – Board Determined</w:t>
            </w:r>
            <w:r w:rsidR="00D408EA">
              <w:rPr>
                <w:noProof/>
                <w:webHidden/>
              </w:rPr>
              <w:tab/>
            </w:r>
            <w:r w:rsidR="00D408EA">
              <w:rPr>
                <w:noProof/>
                <w:webHidden/>
              </w:rPr>
              <w:fldChar w:fldCharType="begin"/>
            </w:r>
            <w:r w:rsidR="00D408EA">
              <w:rPr>
                <w:noProof/>
                <w:webHidden/>
              </w:rPr>
              <w:instrText xml:space="preserve"> PAGEREF _Toc118278250 \h </w:instrText>
            </w:r>
            <w:r w:rsidR="00D408EA">
              <w:rPr>
                <w:noProof/>
                <w:webHidden/>
              </w:rPr>
            </w:r>
            <w:r w:rsidR="00D408EA">
              <w:rPr>
                <w:noProof/>
                <w:webHidden/>
              </w:rPr>
              <w:fldChar w:fldCharType="separate"/>
            </w:r>
            <w:r w:rsidR="008F425D">
              <w:rPr>
                <w:noProof/>
                <w:webHidden/>
              </w:rPr>
              <w:t>22</w:t>
            </w:r>
            <w:r w:rsidR="00D408EA">
              <w:rPr>
                <w:noProof/>
                <w:webHidden/>
              </w:rPr>
              <w:fldChar w:fldCharType="end"/>
            </w:r>
          </w:hyperlink>
        </w:p>
        <w:p w14:paraId="3E74516E" w14:textId="6F71A4B4" w:rsidR="00D408EA" w:rsidRDefault="000C38FB">
          <w:pPr>
            <w:pStyle w:val="TOC2"/>
            <w:rPr>
              <w:rFonts w:asciiTheme="minorHAnsi" w:eastAsiaTheme="minorEastAsia" w:hAnsiTheme="minorHAnsi" w:cstheme="minorBidi"/>
              <w:noProof/>
              <w:sz w:val="22"/>
              <w:szCs w:val="22"/>
            </w:rPr>
          </w:pPr>
          <w:hyperlink w:anchor="_Toc118278251" w:history="1">
            <w:r w:rsidR="00D408EA" w:rsidRPr="00A41D4A">
              <w:rPr>
                <w:rStyle w:val="Hyperlink"/>
                <w:noProof/>
              </w:rPr>
              <w:t>B-500: Maintenance of a Waiting List</w:t>
            </w:r>
            <w:r w:rsidR="00D408EA">
              <w:rPr>
                <w:noProof/>
                <w:webHidden/>
              </w:rPr>
              <w:tab/>
            </w:r>
            <w:r w:rsidR="00D408EA">
              <w:rPr>
                <w:noProof/>
                <w:webHidden/>
              </w:rPr>
              <w:fldChar w:fldCharType="begin"/>
            </w:r>
            <w:r w:rsidR="00D408EA">
              <w:rPr>
                <w:noProof/>
                <w:webHidden/>
              </w:rPr>
              <w:instrText xml:space="preserve"> PAGEREF _Toc118278251 \h </w:instrText>
            </w:r>
            <w:r w:rsidR="00D408EA">
              <w:rPr>
                <w:noProof/>
                <w:webHidden/>
              </w:rPr>
            </w:r>
            <w:r w:rsidR="00D408EA">
              <w:rPr>
                <w:noProof/>
                <w:webHidden/>
              </w:rPr>
              <w:fldChar w:fldCharType="separate"/>
            </w:r>
            <w:r w:rsidR="008F425D">
              <w:rPr>
                <w:noProof/>
                <w:webHidden/>
              </w:rPr>
              <w:t>24</w:t>
            </w:r>
            <w:r w:rsidR="00D408EA">
              <w:rPr>
                <w:noProof/>
                <w:webHidden/>
              </w:rPr>
              <w:fldChar w:fldCharType="end"/>
            </w:r>
          </w:hyperlink>
        </w:p>
        <w:p w14:paraId="0F64B923" w14:textId="25975AD1" w:rsidR="00D408EA" w:rsidRDefault="000C38FB">
          <w:pPr>
            <w:pStyle w:val="TOC2"/>
            <w:rPr>
              <w:rFonts w:asciiTheme="minorHAnsi" w:eastAsiaTheme="minorEastAsia" w:hAnsiTheme="minorHAnsi" w:cstheme="minorBidi"/>
              <w:noProof/>
              <w:sz w:val="22"/>
              <w:szCs w:val="22"/>
            </w:rPr>
          </w:pPr>
          <w:hyperlink w:anchor="_Toc118278252" w:history="1">
            <w:r w:rsidR="00D408EA" w:rsidRPr="00A41D4A">
              <w:rPr>
                <w:rStyle w:val="Hyperlink"/>
                <w:noProof/>
              </w:rPr>
              <w:t>B-600: Assessing the Parent Share of Cost</w:t>
            </w:r>
            <w:r w:rsidR="00D408EA">
              <w:rPr>
                <w:noProof/>
                <w:webHidden/>
              </w:rPr>
              <w:tab/>
            </w:r>
            <w:r w:rsidR="00D408EA">
              <w:rPr>
                <w:noProof/>
                <w:webHidden/>
              </w:rPr>
              <w:fldChar w:fldCharType="begin"/>
            </w:r>
            <w:r w:rsidR="00D408EA">
              <w:rPr>
                <w:noProof/>
                <w:webHidden/>
              </w:rPr>
              <w:instrText xml:space="preserve"> PAGEREF _Toc118278252 \h </w:instrText>
            </w:r>
            <w:r w:rsidR="00D408EA">
              <w:rPr>
                <w:noProof/>
                <w:webHidden/>
              </w:rPr>
            </w:r>
            <w:r w:rsidR="00D408EA">
              <w:rPr>
                <w:noProof/>
                <w:webHidden/>
              </w:rPr>
              <w:fldChar w:fldCharType="separate"/>
            </w:r>
            <w:r w:rsidR="008F425D">
              <w:rPr>
                <w:noProof/>
                <w:webHidden/>
              </w:rPr>
              <w:t>25</w:t>
            </w:r>
            <w:r w:rsidR="00D408EA">
              <w:rPr>
                <w:noProof/>
                <w:webHidden/>
              </w:rPr>
              <w:fldChar w:fldCharType="end"/>
            </w:r>
          </w:hyperlink>
        </w:p>
        <w:p w14:paraId="261F34D4" w14:textId="6B61AD9A" w:rsidR="00D408EA" w:rsidRDefault="000C38FB" w:rsidP="009B53F5">
          <w:pPr>
            <w:pStyle w:val="TOC3"/>
            <w:rPr>
              <w:rFonts w:asciiTheme="minorHAnsi" w:eastAsiaTheme="minorEastAsia" w:hAnsiTheme="minorHAnsi" w:cstheme="minorBidi"/>
              <w:noProof/>
              <w:sz w:val="22"/>
              <w:szCs w:val="22"/>
            </w:rPr>
          </w:pPr>
          <w:hyperlink w:anchor="_Toc118278253" w:history="1">
            <w:r w:rsidR="00D408EA" w:rsidRPr="00A41D4A">
              <w:rPr>
                <w:rStyle w:val="Hyperlink"/>
                <w:noProof/>
              </w:rPr>
              <w:t>B-601: Requirements for Determining the Parent Share of Cost</w:t>
            </w:r>
            <w:r w:rsidR="00D408EA">
              <w:rPr>
                <w:noProof/>
                <w:webHidden/>
              </w:rPr>
              <w:tab/>
            </w:r>
            <w:r w:rsidR="00D408EA">
              <w:rPr>
                <w:noProof/>
                <w:webHidden/>
              </w:rPr>
              <w:fldChar w:fldCharType="begin"/>
            </w:r>
            <w:r w:rsidR="00D408EA">
              <w:rPr>
                <w:noProof/>
                <w:webHidden/>
              </w:rPr>
              <w:instrText xml:space="preserve"> PAGEREF _Toc118278253 \h </w:instrText>
            </w:r>
            <w:r w:rsidR="00D408EA">
              <w:rPr>
                <w:noProof/>
                <w:webHidden/>
              </w:rPr>
            </w:r>
            <w:r w:rsidR="00D408EA">
              <w:rPr>
                <w:noProof/>
                <w:webHidden/>
              </w:rPr>
              <w:fldChar w:fldCharType="separate"/>
            </w:r>
            <w:r w:rsidR="008F425D">
              <w:rPr>
                <w:noProof/>
                <w:webHidden/>
              </w:rPr>
              <w:t>25</w:t>
            </w:r>
            <w:r w:rsidR="00D408EA">
              <w:rPr>
                <w:noProof/>
                <w:webHidden/>
              </w:rPr>
              <w:fldChar w:fldCharType="end"/>
            </w:r>
          </w:hyperlink>
        </w:p>
        <w:p w14:paraId="163A7CF0" w14:textId="51505F65" w:rsidR="00D408EA" w:rsidRDefault="000C38FB" w:rsidP="009B53F5">
          <w:pPr>
            <w:pStyle w:val="TOC3"/>
            <w:rPr>
              <w:rFonts w:asciiTheme="minorHAnsi" w:eastAsiaTheme="minorEastAsia" w:hAnsiTheme="minorHAnsi" w:cstheme="minorBidi"/>
              <w:noProof/>
              <w:sz w:val="22"/>
              <w:szCs w:val="22"/>
            </w:rPr>
          </w:pPr>
          <w:hyperlink w:anchor="_Toc118278254" w:history="1">
            <w:r w:rsidR="00D408EA" w:rsidRPr="00A41D4A">
              <w:rPr>
                <w:rStyle w:val="Hyperlink"/>
                <w:noProof/>
              </w:rPr>
              <w:t>B-602: Parents Exempt from the Parent Share of Cost</w:t>
            </w:r>
            <w:r w:rsidR="00D408EA">
              <w:rPr>
                <w:noProof/>
                <w:webHidden/>
              </w:rPr>
              <w:tab/>
            </w:r>
            <w:r w:rsidR="00D408EA">
              <w:rPr>
                <w:noProof/>
                <w:webHidden/>
              </w:rPr>
              <w:fldChar w:fldCharType="begin"/>
            </w:r>
            <w:r w:rsidR="00D408EA">
              <w:rPr>
                <w:noProof/>
                <w:webHidden/>
              </w:rPr>
              <w:instrText xml:space="preserve"> PAGEREF _Toc118278254 \h </w:instrText>
            </w:r>
            <w:r w:rsidR="00D408EA">
              <w:rPr>
                <w:noProof/>
                <w:webHidden/>
              </w:rPr>
            </w:r>
            <w:r w:rsidR="00D408EA">
              <w:rPr>
                <w:noProof/>
                <w:webHidden/>
              </w:rPr>
              <w:fldChar w:fldCharType="separate"/>
            </w:r>
            <w:r w:rsidR="008F425D">
              <w:rPr>
                <w:noProof/>
                <w:webHidden/>
              </w:rPr>
              <w:t>26</w:t>
            </w:r>
            <w:r w:rsidR="00D408EA">
              <w:rPr>
                <w:noProof/>
                <w:webHidden/>
              </w:rPr>
              <w:fldChar w:fldCharType="end"/>
            </w:r>
          </w:hyperlink>
        </w:p>
        <w:p w14:paraId="5CD7C772" w14:textId="2E0212C6" w:rsidR="00D408EA" w:rsidRDefault="000C38FB" w:rsidP="009B53F5">
          <w:pPr>
            <w:pStyle w:val="TOC3"/>
            <w:rPr>
              <w:rFonts w:asciiTheme="minorHAnsi" w:eastAsiaTheme="minorEastAsia" w:hAnsiTheme="minorHAnsi" w:cstheme="minorBidi"/>
              <w:noProof/>
              <w:sz w:val="22"/>
              <w:szCs w:val="22"/>
            </w:rPr>
          </w:pPr>
          <w:hyperlink w:anchor="_Toc118278255" w:history="1">
            <w:r w:rsidR="00D408EA" w:rsidRPr="00A41D4A">
              <w:rPr>
                <w:rStyle w:val="Hyperlink"/>
                <w:noProof/>
              </w:rPr>
              <w:t>B-603: Parent Share of Cost for Teen Parents</w:t>
            </w:r>
            <w:r w:rsidR="00D408EA">
              <w:rPr>
                <w:noProof/>
                <w:webHidden/>
              </w:rPr>
              <w:tab/>
            </w:r>
            <w:r w:rsidR="00D408EA">
              <w:rPr>
                <w:noProof/>
                <w:webHidden/>
              </w:rPr>
              <w:fldChar w:fldCharType="begin"/>
            </w:r>
            <w:r w:rsidR="00D408EA">
              <w:rPr>
                <w:noProof/>
                <w:webHidden/>
              </w:rPr>
              <w:instrText xml:space="preserve"> PAGEREF _Toc118278255 \h </w:instrText>
            </w:r>
            <w:r w:rsidR="00D408EA">
              <w:rPr>
                <w:noProof/>
                <w:webHidden/>
              </w:rPr>
            </w:r>
            <w:r w:rsidR="00D408EA">
              <w:rPr>
                <w:noProof/>
                <w:webHidden/>
              </w:rPr>
              <w:fldChar w:fldCharType="separate"/>
            </w:r>
            <w:r w:rsidR="008F425D">
              <w:rPr>
                <w:noProof/>
                <w:webHidden/>
              </w:rPr>
              <w:t>26</w:t>
            </w:r>
            <w:r w:rsidR="00D408EA">
              <w:rPr>
                <w:noProof/>
                <w:webHidden/>
              </w:rPr>
              <w:fldChar w:fldCharType="end"/>
            </w:r>
          </w:hyperlink>
        </w:p>
        <w:p w14:paraId="5D0B4C76" w14:textId="5C53809C" w:rsidR="00D408EA" w:rsidRDefault="000C38FB" w:rsidP="009B53F5">
          <w:pPr>
            <w:pStyle w:val="TOC3"/>
            <w:rPr>
              <w:rFonts w:asciiTheme="minorHAnsi" w:eastAsiaTheme="minorEastAsia" w:hAnsiTheme="minorHAnsi" w:cstheme="minorBidi"/>
              <w:noProof/>
              <w:sz w:val="22"/>
              <w:szCs w:val="22"/>
            </w:rPr>
          </w:pPr>
          <w:hyperlink w:anchor="_Toc118278256" w:history="1">
            <w:r w:rsidR="00D408EA" w:rsidRPr="00A41D4A">
              <w:rPr>
                <w:rStyle w:val="Hyperlink"/>
                <w:noProof/>
              </w:rPr>
              <w:t>B-604: Changes in the Assessed Parent Share of Cost during the 12-month Eligibility Period</w:t>
            </w:r>
            <w:r w:rsidR="00D408EA">
              <w:rPr>
                <w:noProof/>
                <w:webHidden/>
              </w:rPr>
              <w:tab/>
            </w:r>
            <w:r w:rsidR="00D408EA">
              <w:rPr>
                <w:noProof/>
                <w:webHidden/>
              </w:rPr>
              <w:fldChar w:fldCharType="begin"/>
            </w:r>
            <w:r w:rsidR="00D408EA">
              <w:rPr>
                <w:noProof/>
                <w:webHidden/>
              </w:rPr>
              <w:instrText xml:space="preserve"> PAGEREF _Toc118278256 \h </w:instrText>
            </w:r>
            <w:r w:rsidR="00D408EA">
              <w:rPr>
                <w:noProof/>
                <w:webHidden/>
              </w:rPr>
            </w:r>
            <w:r w:rsidR="00D408EA">
              <w:rPr>
                <w:noProof/>
                <w:webHidden/>
              </w:rPr>
              <w:fldChar w:fldCharType="separate"/>
            </w:r>
            <w:r w:rsidR="008F425D">
              <w:rPr>
                <w:noProof/>
                <w:webHidden/>
              </w:rPr>
              <w:t>26</w:t>
            </w:r>
            <w:r w:rsidR="00D408EA">
              <w:rPr>
                <w:noProof/>
                <w:webHidden/>
              </w:rPr>
              <w:fldChar w:fldCharType="end"/>
            </w:r>
          </w:hyperlink>
        </w:p>
        <w:p w14:paraId="158121DD" w14:textId="7E3F3F5E" w:rsidR="00D408EA" w:rsidRDefault="000C38FB" w:rsidP="009B53F5">
          <w:pPr>
            <w:pStyle w:val="TOC3"/>
            <w:rPr>
              <w:rFonts w:asciiTheme="minorHAnsi" w:eastAsiaTheme="minorEastAsia" w:hAnsiTheme="minorHAnsi" w:cstheme="minorBidi"/>
              <w:noProof/>
              <w:sz w:val="22"/>
              <w:szCs w:val="22"/>
            </w:rPr>
          </w:pPr>
          <w:hyperlink w:anchor="_Toc118278257" w:history="1">
            <w:r w:rsidR="00D408EA" w:rsidRPr="00A41D4A">
              <w:rPr>
                <w:rStyle w:val="Hyperlink"/>
                <w:noProof/>
              </w:rPr>
              <w:t>B-605: Prohibition of a Minimum Parent Share of Cost Amount</w:t>
            </w:r>
            <w:r w:rsidR="00D408EA">
              <w:rPr>
                <w:noProof/>
                <w:webHidden/>
              </w:rPr>
              <w:tab/>
            </w:r>
            <w:r w:rsidR="00D408EA">
              <w:rPr>
                <w:noProof/>
                <w:webHidden/>
              </w:rPr>
              <w:fldChar w:fldCharType="begin"/>
            </w:r>
            <w:r w:rsidR="00D408EA">
              <w:rPr>
                <w:noProof/>
                <w:webHidden/>
              </w:rPr>
              <w:instrText xml:space="preserve"> PAGEREF _Toc118278257 \h </w:instrText>
            </w:r>
            <w:r w:rsidR="00D408EA">
              <w:rPr>
                <w:noProof/>
                <w:webHidden/>
              </w:rPr>
            </w:r>
            <w:r w:rsidR="00D408EA">
              <w:rPr>
                <w:noProof/>
                <w:webHidden/>
              </w:rPr>
              <w:fldChar w:fldCharType="separate"/>
            </w:r>
            <w:r w:rsidR="008F425D">
              <w:rPr>
                <w:noProof/>
                <w:webHidden/>
              </w:rPr>
              <w:t>27</w:t>
            </w:r>
            <w:r w:rsidR="00D408EA">
              <w:rPr>
                <w:noProof/>
                <w:webHidden/>
              </w:rPr>
              <w:fldChar w:fldCharType="end"/>
            </w:r>
          </w:hyperlink>
        </w:p>
        <w:p w14:paraId="15FCCA58" w14:textId="489503B8" w:rsidR="00D408EA" w:rsidRDefault="000C38FB" w:rsidP="009B53F5">
          <w:pPr>
            <w:pStyle w:val="TOC3"/>
            <w:rPr>
              <w:rFonts w:asciiTheme="minorHAnsi" w:eastAsiaTheme="minorEastAsia" w:hAnsiTheme="minorHAnsi" w:cstheme="minorBidi"/>
              <w:noProof/>
              <w:sz w:val="22"/>
              <w:szCs w:val="22"/>
            </w:rPr>
          </w:pPr>
          <w:hyperlink w:anchor="_Toc118278258" w:history="1">
            <w:r w:rsidR="00D408EA" w:rsidRPr="00A41D4A">
              <w:rPr>
                <w:rStyle w:val="Hyperlink"/>
                <w:noProof/>
              </w:rPr>
              <w:t>B-606: Policies Regarding Parent Failure to Pay the Parent Share of Cost</w:t>
            </w:r>
            <w:r w:rsidR="00D408EA">
              <w:rPr>
                <w:noProof/>
                <w:webHidden/>
              </w:rPr>
              <w:tab/>
            </w:r>
            <w:r w:rsidR="00D408EA">
              <w:rPr>
                <w:noProof/>
                <w:webHidden/>
              </w:rPr>
              <w:fldChar w:fldCharType="begin"/>
            </w:r>
            <w:r w:rsidR="00D408EA">
              <w:rPr>
                <w:noProof/>
                <w:webHidden/>
              </w:rPr>
              <w:instrText xml:space="preserve"> PAGEREF _Toc118278258 \h </w:instrText>
            </w:r>
            <w:r w:rsidR="00D408EA">
              <w:rPr>
                <w:noProof/>
                <w:webHidden/>
              </w:rPr>
            </w:r>
            <w:r w:rsidR="00D408EA">
              <w:rPr>
                <w:noProof/>
                <w:webHidden/>
              </w:rPr>
              <w:fldChar w:fldCharType="separate"/>
            </w:r>
            <w:r w:rsidR="008F425D">
              <w:rPr>
                <w:noProof/>
                <w:webHidden/>
              </w:rPr>
              <w:t>27</w:t>
            </w:r>
            <w:r w:rsidR="00D408EA">
              <w:rPr>
                <w:noProof/>
                <w:webHidden/>
              </w:rPr>
              <w:fldChar w:fldCharType="end"/>
            </w:r>
          </w:hyperlink>
        </w:p>
        <w:p w14:paraId="1DEB4825" w14:textId="36A73BA7" w:rsidR="00D408EA" w:rsidRDefault="000C38FB" w:rsidP="009B53F5">
          <w:pPr>
            <w:pStyle w:val="TOC3"/>
            <w:rPr>
              <w:rFonts w:asciiTheme="minorHAnsi" w:eastAsiaTheme="minorEastAsia" w:hAnsiTheme="minorHAnsi" w:cstheme="minorBidi"/>
              <w:noProof/>
              <w:sz w:val="22"/>
              <w:szCs w:val="22"/>
            </w:rPr>
          </w:pPr>
          <w:hyperlink w:anchor="_Toc118278259" w:history="1">
            <w:r w:rsidR="00D408EA" w:rsidRPr="00A41D4A">
              <w:rPr>
                <w:rStyle w:val="Hyperlink"/>
                <w:noProof/>
              </w:rPr>
              <w:t>B-607: When to Assess the Parent Share of Cost</w:t>
            </w:r>
            <w:r w:rsidR="00D408EA">
              <w:rPr>
                <w:noProof/>
                <w:webHidden/>
              </w:rPr>
              <w:tab/>
            </w:r>
            <w:r w:rsidR="00D408EA">
              <w:rPr>
                <w:noProof/>
                <w:webHidden/>
              </w:rPr>
              <w:fldChar w:fldCharType="begin"/>
            </w:r>
            <w:r w:rsidR="00D408EA">
              <w:rPr>
                <w:noProof/>
                <w:webHidden/>
              </w:rPr>
              <w:instrText xml:space="preserve"> PAGEREF _Toc118278259 \h </w:instrText>
            </w:r>
            <w:r w:rsidR="00D408EA">
              <w:rPr>
                <w:noProof/>
                <w:webHidden/>
              </w:rPr>
            </w:r>
            <w:r w:rsidR="00D408EA">
              <w:rPr>
                <w:noProof/>
                <w:webHidden/>
              </w:rPr>
              <w:fldChar w:fldCharType="separate"/>
            </w:r>
            <w:r w:rsidR="008F425D">
              <w:rPr>
                <w:noProof/>
                <w:webHidden/>
              </w:rPr>
              <w:t>29</w:t>
            </w:r>
            <w:r w:rsidR="00D408EA">
              <w:rPr>
                <w:noProof/>
                <w:webHidden/>
              </w:rPr>
              <w:fldChar w:fldCharType="end"/>
            </w:r>
          </w:hyperlink>
        </w:p>
        <w:p w14:paraId="663B736E" w14:textId="792D805B" w:rsidR="00D408EA" w:rsidRDefault="000C38FB" w:rsidP="009B53F5">
          <w:pPr>
            <w:pStyle w:val="TOC3"/>
            <w:rPr>
              <w:rFonts w:asciiTheme="minorHAnsi" w:eastAsiaTheme="minorEastAsia" w:hAnsiTheme="minorHAnsi" w:cstheme="minorBidi"/>
              <w:noProof/>
              <w:sz w:val="22"/>
              <w:szCs w:val="22"/>
            </w:rPr>
          </w:pPr>
          <w:hyperlink w:anchor="_Toc118278260" w:history="1">
            <w:r w:rsidR="00D408EA" w:rsidRPr="00A41D4A">
              <w:rPr>
                <w:rStyle w:val="Hyperlink"/>
                <w:noProof/>
              </w:rPr>
              <w:t>B-608: Prohibition on Increasing the Parent Share of Cost Assessment during the 12-Month Eligibility Period</w:t>
            </w:r>
            <w:r w:rsidR="00D408EA">
              <w:rPr>
                <w:noProof/>
                <w:webHidden/>
              </w:rPr>
              <w:tab/>
            </w:r>
            <w:r w:rsidR="00D408EA">
              <w:rPr>
                <w:noProof/>
                <w:webHidden/>
              </w:rPr>
              <w:fldChar w:fldCharType="begin"/>
            </w:r>
            <w:r w:rsidR="00D408EA">
              <w:rPr>
                <w:noProof/>
                <w:webHidden/>
              </w:rPr>
              <w:instrText xml:space="preserve"> PAGEREF _Toc118278260 \h </w:instrText>
            </w:r>
            <w:r w:rsidR="00D408EA">
              <w:rPr>
                <w:noProof/>
                <w:webHidden/>
              </w:rPr>
            </w:r>
            <w:r w:rsidR="00D408EA">
              <w:rPr>
                <w:noProof/>
                <w:webHidden/>
              </w:rPr>
              <w:fldChar w:fldCharType="separate"/>
            </w:r>
            <w:r w:rsidR="008F425D">
              <w:rPr>
                <w:noProof/>
                <w:webHidden/>
              </w:rPr>
              <w:t>29</w:t>
            </w:r>
            <w:r w:rsidR="00D408EA">
              <w:rPr>
                <w:noProof/>
                <w:webHidden/>
              </w:rPr>
              <w:fldChar w:fldCharType="end"/>
            </w:r>
          </w:hyperlink>
        </w:p>
        <w:p w14:paraId="11C82173" w14:textId="23E7B666" w:rsidR="00D408EA" w:rsidRDefault="000C38FB" w:rsidP="009B53F5">
          <w:pPr>
            <w:pStyle w:val="TOC3"/>
            <w:rPr>
              <w:rFonts w:asciiTheme="minorHAnsi" w:eastAsiaTheme="minorEastAsia" w:hAnsiTheme="minorHAnsi" w:cstheme="minorBidi"/>
              <w:noProof/>
              <w:sz w:val="22"/>
              <w:szCs w:val="22"/>
            </w:rPr>
          </w:pPr>
          <w:hyperlink w:anchor="_Toc118278261" w:history="1">
            <w:r w:rsidR="00D408EA" w:rsidRPr="00A41D4A">
              <w:rPr>
                <w:rStyle w:val="Hyperlink"/>
                <w:noProof/>
              </w:rPr>
              <w:t>B-609: Reductions to Parent Share of Cost for Selection of a Texas Rising Star Provider</w:t>
            </w:r>
            <w:r w:rsidR="00D408EA">
              <w:rPr>
                <w:noProof/>
                <w:webHidden/>
              </w:rPr>
              <w:tab/>
            </w:r>
            <w:r w:rsidR="00D408EA">
              <w:rPr>
                <w:noProof/>
                <w:webHidden/>
              </w:rPr>
              <w:fldChar w:fldCharType="begin"/>
            </w:r>
            <w:r w:rsidR="00D408EA">
              <w:rPr>
                <w:noProof/>
                <w:webHidden/>
              </w:rPr>
              <w:instrText xml:space="preserve"> PAGEREF _Toc118278261 \h </w:instrText>
            </w:r>
            <w:r w:rsidR="00D408EA">
              <w:rPr>
                <w:noProof/>
                <w:webHidden/>
              </w:rPr>
            </w:r>
            <w:r w:rsidR="00D408EA">
              <w:rPr>
                <w:noProof/>
                <w:webHidden/>
              </w:rPr>
              <w:fldChar w:fldCharType="separate"/>
            </w:r>
            <w:r w:rsidR="008F425D">
              <w:rPr>
                <w:noProof/>
                <w:webHidden/>
              </w:rPr>
              <w:t>29</w:t>
            </w:r>
            <w:r w:rsidR="00D408EA">
              <w:rPr>
                <w:noProof/>
                <w:webHidden/>
              </w:rPr>
              <w:fldChar w:fldCharType="end"/>
            </w:r>
          </w:hyperlink>
        </w:p>
        <w:p w14:paraId="45B7EE20" w14:textId="2836429F" w:rsidR="00D408EA" w:rsidRDefault="000C38FB" w:rsidP="009B53F5">
          <w:pPr>
            <w:pStyle w:val="TOC3"/>
            <w:rPr>
              <w:rFonts w:asciiTheme="minorHAnsi" w:eastAsiaTheme="minorEastAsia" w:hAnsiTheme="minorHAnsi" w:cstheme="minorBidi"/>
              <w:noProof/>
              <w:sz w:val="22"/>
              <w:szCs w:val="22"/>
            </w:rPr>
          </w:pPr>
          <w:hyperlink w:anchor="_Toc118278262" w:history="1">
            <w:r w:rsidR="00D408EA" w:rsidRPr="00A41D4A">
              <w:rPr>
                <w:rStyle w:val="Hyperlink"/>
                <w:noProof/>
              </w:rPr>
              <w:t>B-610: Entering Parent Share of Cost Amounts into TWIST</w:t>
            </w:r>
            <w:r w:rsidR="00D408EA">
              <w:rPr>
                <w:noProof/>
                <w:webHidden/>
              </w:rPr>
              <w:tab/>
            </w:r>
            <w:r w:rsidR="00D408EA">
              <w:rPr>
                <w:noProof/>
                <w:webHidden/>
              </w:rPr>
              <w:fldChar w:fldCharType="begin"/>
            </w:r>
            <w:r w:rsidR="00D408EA">
              <w:rPr>
                <w:noProof/>
                <w:webHidden/>
              </w:rPr>
              <w:instrText xml:space="preserve"> PAGEREF _Toc118278262 \h </w:instrText>
            </w:r>
            <w:r w:rsidR="00D408EA">
              <w:rPr>
                <w:noProof/>
                <w:webHidden/>
              </w:rPr>
            </w:r>
            <w:r w:rsidR="00D408EA">
              <w:rPr>
                <w:noProof/>
                <w:webHidden/>
              </w:rPr>
              <w:fldChar w:fldCharType="separate"/>
            </w:r>
            <w:r w:rsidR="008F425D">
              <w:rPr>
                <w:noProof/>
                <w:webHidden/>
              </w:rPr>
              <w:t>30</w:t>
            </w:r>
            <w:r w:rsidR="00D408EA">
              <w:rPr>
                <w:noProof/>
                <w:webHidden/>
              </w:rPr>
              <w:fldChar w:fldCharType="end"/>
            </w:r>
          </w:hyperlink>
        </w:p>
        <w:p w14:paraId="3C37280D" w14:textId="482AF41C" w:rsidR="00D408EA" w:rsidRDefault="000C38FB">
          <w:pPr>
            <w:pStyle w:val="TOC2"/>
            <w:rPr>
              <w:rFonts w:asciiTheme="minorHAnsi" w:eastAsiaTheme="minorEastAsia" w:hAnsiTheme="minorHAnsi" w:cstheme="minorBidi"/>
              <w:noProof/>
              <w:sz w:val="22"/>
              <w:szCs w:val="22"/>
            </w:rPr>
          </w:pPr>
          <w:hyperlink w:anchor="_Toc118278263" w:history="1">
            <w:r w:rsidR="00D408EA" w:rsidRPr="00A41D4A">
              <w:rPr>
                <w:rStyle w:val="Hyperlink"/>
                <w:noProof/>
              </w:rPr>
              <w:t>B-700: Maximum Provider Reimbursement Rates</w:t>
            </w:r>
            <w:r w:rsidR="00D408EA">
              <w:rPr>
                <w:noProof/>
                <w:webHidden/>
              </w:rPr>
              <w:tab/>
            </w:r>
            <w:r w:rsidR="00D408EA">
              <w:rPr>
                <w:noProof/>
                <w:webHidden/>
              </w:rPr>
              <w:fldChar w:fldCharType="begin"/>
            </w:r>
            <w:r w:rsidR="00D408EA">
              <w:rPr>
                <w:noProof/>
                <w:webHidden/>
              </w:rPr>
              <w:instrText xml:space="preserve"> PAGEREF _Toc118278263 \h </w:instrText>
            </w:r>
            <w:r w:rsidR="00D408EA">
              <w:rPr>
                <w:noProof/>
                <w:webHidden/>
              </w:rPr>
            </w:r>
            <w:r w:rsidR="00D408EA">
              <w:rPr>
                <w:noProof/>
                <w:webHidden/>
              </w:rPr>
              <w:fldChar w:fldCharType="separate"/>
            </w:r>
            <w:r w:rsidR="008F425D">
              <w:rPr>
                <w:noProof/>
                <w:webHidden/>
              </w:rPr>
              <w:t>31</w:t>
            </w:r>
            <w:r w:rsidR="00D408EA">
              <w:rPr>
                <w:noProof/>
                <w:webHidden/>
              </w:rPr>
              <w:fldChar w:fldCharType="end"/>
            </w:r>
          </w:hyperlink>
        </w:p>
        <w:p w14:paraId="2B08602D" w14:textId="63405C22" w:rsidR="00D408EA" w:rsidRDefault="000C38FB" w:rsidP="009B53F5">
          <w:pPr>
            <w:pStyle w:val="TOC3"/>
            <w:rPr>
              <w:rFonts w:asciiTheme="minorHAnsi" w:eastAsiaTheme="minorEastAsia" w:hAnsiTheme="minorHAnsi" w:cstheme="minorBidi"/>
              <w:noProof/>
              <w:sz w:val="22"/>
              <w:szCs w:val="22"/>
            </w:rPr>
          </w:pPr>
          <w:hyperlink w:anchor="_Toc118278264" w:history="1">
            <w:r w:rsidR="00D408EA" w:rsidRPr="00A41D4A">
              <w:rPr>
                <w:rStyle w:val="Hyperlink"/>
                <w:noProof/>
              </w:rPr>
              <w:t>B-701: About Maximum Provider Reimbursement Rates</w:t>
            </w:r>
            <w:r w:rsidR="00D408EA">
              <w:rPr>
                <w:noProof/>
                <w:webHidden/>
              </w:rPr>
              <w:tab/>
            </w:r>
            <w:r w:rsidR="00D408EA">
              <w:rPr>
                <w:noProof/>
                <w:webHidden/>
              </w:rPr>
              <w:fldChar w:fldCharType="begin"/>
            </w:r>
            <w:r w:rsidR="00D408EA">
              <w:rPr>
                <w:noProof/>
                <w:webHidden/>
              </w:rPr>
              <w:instrText xml:space="preserve"> PAGEREF _Toc118278264 \h </w:instrText>
            </w:r>
            <w:r w:rsidR="00D408EA">
              <w:rPr>
                <w:noProof/>
                <w:webHidden/>
              </w:rPr>
            </w:r>
            <w:r w:rsidR="00D408EA">
              <w:rPr>
                <w:noProof/>
                <w:webHidden/>
              </w:rPr>
              <w:fldChar w:fldCharType="separate"/>
            </w:r>
            <w:r w:rsidR="008F425D">
              <w:rPr>
                <w:noProof/>
                <w:webHidden/>
              </w:rPr>
              <w:t>31</w:t>
            </w:r>
            <w:r w:rsidR="00D408EA">
              <w:rPr>
                <w:noProof/>
                <w:webHidden/>
              </w:rPr>
              <w:fldChar w:fldCharType="end"/>
            </w:r>
          </w:hyperlink>
        </w:p>
        <w:p w14:paraId="7B5E75EF" w14:textId="309D281A" w:rsidR="00D408EA" w:rsidRDefault="000C38FB" w:rsidP="009B53F5">
          <w:pPr>
            <w:pStyle w:val="TOC3"/>
            <w:rPr>
              <w:rFonts w:asciiTheme="minorHAnsi" w:eastAsiaTheme="minorEastAsia" w:hAnsiTheme="minorHAnsi" w:cstheme="minorBidi"/>
              <w:noProof/>
              <w:sz w:val="22"/>
              <w:szCs w:val="22"/>
            </w:rPr>
          </w:pPr>
          <w:hyperlink w:anchor="_Toc118278265" w:history="1">
            <w:r w:rsidR="00D408EA" w:rsidRPr="00A41D4A">
              <w:rPr>
                <w:rStyle w:val="Hyperlink"/>
                <w:noProof/>
              </w:rPr>
              <w:t>B-702: Reimbursement Rates Based on Categories of Care</w:t>
            </w:r>
            <w:r w:rsidR="00D408EA">
              <w:rPr>
                <w:noProof/>
                <w:webHidden/>
              </w:rPr>
              <w:tab/>
            </w:r>
            <w:r w:rsidR="00D408EA">
              <w:rPr>
                <w:noProof/>
                <w:webHidden/>
              </w:rPr>
              <w:fldChar w:fldCharType="begin"/>
            </w:r>
            <w:r w:rsidR="00D408EA">
              <w:rPr>
                <w:noProof/>
                <w:webHidden/>
              </w:rPr>
              <w:instrText xml:space="preserve"> PAGEREF _Toc118278265 \h </w:instrText>
            </w:r>
            <w:r w:rsidR="00D408EA">
              <w:rPr>
                <w:noProof/>
                <w:webHidden/>
              </w:rPr>
            </w:r>
            <w:r w:rsidR="00D408EA">
              <w:rPr>
                <w:noProof/>
                <w:webHidden/>
              </w:rPr>
              <w:fldChar w:fldCharType="separate"/>
            </w:r>
            <w:r w:rsidR="008F425D">
              <w:rPr>
                <w:noProof/>
                <w:webHidden/>
              </w:rPr>
              <w:t>31</w:t>
            </w:r>
            <w:r w:rsidR="00D408EA">
              <w:rPr>
                <w:noProof/>
                <w:webHidden/>
              </w:rPr>
              <w:fldChar w:fldCharType="end"/>
            </w:r>
          </w:hyperlink>
        </w:p>
        <w:p w14:paraId="71DF5EFD" w14:textId="75AD361D" w:rsidR="00D408EA" w:rsidRDefault="000C38FB" w:rsidP="009B53F5">
          <w:pPr>
            <w:pStyle w:val="TOC3"/>
            <w:rPr>
              <w:rFonts w:asciiTheme="minorHAnsi" w:eastAsiaTheme="minorEastAsia" w:hAnsiTheme="minorHAnsi" w:cstheme="minorBidi"/>
              <w:noProof/>
              <w:sz w:val="22"/>
              <w:szCs w:val="22"/>
            </w:rPr>
          </w:pPr>
          <w:hyperlink w:anchor="_Toc118278266" w:history="1">
            <w:r w:rsidR="00D408EA" w:rsidRPr="00A41D4A">
              <w:rPr>
                <w:rStyle w:val="Hyperlink"/>
                <w:noProof/>
              </w:rPr>
              <w:t>B-703: Enhanced Reimbursement Rates</w:t>
            </w:r>
            <w:r w:rsidR="00D408EA">
              <w:rPr>
                <w:noProof/>
                <w:webHidden/>
              </w:rPr>
              <w:tab/>
            </w:r>
            <w:r w:rsidR="00D408EA">
              <w:rPr>
                <w:noProof/>
                <w:webHidden/>
              </w:rPr>
              <w:fldChar w:fldCharType="begin"/>
            </w:r>
            <w:r w:rsidR="00D408EA">
              <w:rPr>
                <w:noProof/>
                <w:webHidden/>
              </w:rPr>
              <w:instrText xml:space="preserve"> PAGEREF _Toc118278266 \h </w:instrText>
            </w:r>
            <w:r w:rsidR="00D408EA">
              <w:rPr>
                <w:noProof/>
                <w:webHidden/>
              </w:rPr>
            </w:r>
            <w:r w:rsidR="00D408EA">
              <w:rPr>
                <w:noProof/>
                <w:webHidden/>
              </w:rPr>
              <w:fldChar w:fldCharType="separate"/>
            </w:r>
            <w:r w:rsidR="008F425D">
              <w:rPr>
                <w:noProof/>
                <w:webHidden/>
              </w:rPr>
              <w:t>31</w:t>
            </w:r>
            <w:r w:rsidR="00D408EA">
              <w:rPr>
                <w:noProof/>
                <w:webHidden/>
              </w:rPr>
              <w:fldChar w:fldCharType="end"/>
            </w:r>
          </w:hyperlink>
        </w:p>
        <w:p w14:paraId="214BF1D8" w14:textId="0FF10A0A" w:rsidR="00D408EA" w:rsidRDefault="000C38FB" w:rsidP="009B53F5">
          <w:pPr>
            <w:pStyle w:val="TOC3"/>
            <w:rPr>
              <w:rFonts w:asciiTheme="minorHAnsi" w:eastAsiaTheme="minorEastAsia" w:hAnsiTheme="minorHAnsi" w:cstheme="minorBidi"/>
              <w:noProof/>
              <w:sz w:val="22"/>
              <w:szCs w:val="22"/>
            </w:rPr>
          </w:pPr>
          <w:hyperlink w:anchor="_Toc118278267" w:history="1">
            <w:r w:rsidR="00D408EA" w:rsidRPr="00A41D4A">
              <w:rPr>
                <w:rStyle w:val="Hyperlink"/>
                <w:noProof/>
              </w:rPr>
              <w:t>B-704: Reimbursement for Transportation</w:t>
            </w:r>
            <w:r w:rsidR="00D408EA">
              <w:rPr>
                <w:noProof/>
                <w:webHidden/>
              </w:rPr>
              <w:tab/>
            </w:r>
            <w:r w:rsidR="00D408EA">
              <w:rPr>
                <w:noProof/>
                <w:webHidden/>
              </w:rPr>
              <w:fldChar w:fldCharType="begin"/>
            </w:r>
            <w:r w:rsidR="00D408EA">
              <w:rPr>
                <w:noProof/>
                <w:webHidden/>
              </w:rPr>
              <w:instrText xml:space="preserve"> PAGEREF _Toc118278267 \h </w:instrText>
            </w:r>
            <w:r w:rsidR="00D408EA">
              <w:rPr>
                <w:noProof/>
                <w:webHidden/>
              </w:rPr>
            </w:r>
            <w:r w:rsidR="00D408EA">
              <w:rPr>
                <w:noProof/>
                <w:webHidden/>
              </w:rPr>
              <w:fldChar w:fldCharType="separate"/>
            </w:r>
            <w:r w:rsidR="008F425D">
              <w:rPr>
                <w:noProof/>
                <w:webHidden/>
              </w:rPr>
              <w:t>32</w:t>
            </w:r>
            <w:r w:rsidR="00D408EA">
              <w:rPr>
                <w:noProof/>
                <w:webHidden/>
              </w:rPr>
              <w:fldChar w:fldCharType="end"/>
            </w:r>
          </w:hyperlink>
        </w:p>
        <w:p w14:paraId="7989AE87" w14:textId="793D870A" w:rsidR="00D408EA" w:rsidRDefault="000C38FB" w:rsidP="009B53F5">
          <w:pPr>
            <w:pStyle w:val="TOC3"/>
            <w:rPr>
              <w:rFonts w:asciiTheme="minorHAnsi" w:eastAsiaTheme="minorEastAsia" w:hAnsiTheme="minorHAnsi" w:cstheme="minorBidi"/>
              <w:noProof/>
              <w:sz w:val="22"/>
              <w:szCs w:val="22"/>
            </w:rPr>
          </w:pPr>
          <w:hyperlink w:anchor="_Toc118278268" w:history="1">
            <w:r w:rsidR="00D408EA" w:rsidRPr="00A41D4A">
              <w:rPr>
                <w:rStyle w:val="Hyperlink"/>
                <w:noProof/>
              </w:rPr>
              <w:t>B-705: Reimbursement for Nontraditional Hours</w:t>
            </w:r>
            <w:r w:rsidR="00D408EA">
              <w:rPr>
                <w:noProof/>
                <w:webHidden/>
              </w:rPr>
              <w:tab/>
            </w:r>
            <w:r w:rsidR="00D408EA">
              <w:rPr>
                <w:noProof/>
                <w:webHidden/>
              </w:rPr>
              <w:fldChar w:fldCharType="begin"/>
            </w:r>
            <w:r w:rsidR="00D408EA">
              <w:rPr>
                <w:noProof/>
                <w:webHidden/>
              </w:rPr>
              <w:instrText xml:space="preserve"> PAGEREF _Toc118278268 \h </w:instrText>
            </w:r>
            <w:r w:rsidR="00D408EA">
              <w:rPr>
                <w:noProof/>
                <w:webHidden/>
              </w:rPr>
            </w:r>
            <w:r w:rsidR="00D408EA">
              <w:rPr>
                <w:noProof/>
                <w:webHidden/>
              </w:rPr>
              <w:fldChar w:fldCharType="separate"/>
            </w:r>
            <w:r w:rsidR="008F425D">
              <w:rPr>
                <w:noProof/>
                <w:webHidden/>
              </w:rPr>
              <w:t>32</w:t>
            </w:r>
            <w:r w:rsidR="00D408EA">
              <w:rPr>
                <w:noProof/>
                <w:webHidden/>
              </w:rPr>
              <w:fldChar w:fldCharType="end"/>
            </w:r>
          </w:hyperlink>
        </w:p>
        <w:p w14:paraId="31F960B0" w14:textId="6C33F1B3" w:rsidR="00D408EA" w:rsidRDefault="000C38FB" w:rsidP="009B53F5">
          <w:pPr>
            <w:pStyle w:val="TOC3"/>
            <w:rPr>
              <w:rFonts w:asciiTheme="minorHAnsi" w:eastAsiaTheme="minorEastAsia" w:hAnsiTheme="minorHAnsi" w:cstheme="minorBidi"/>
              <w:noProof/>
              <w:sz w:val="22"/>
              <w:szCs w:val="22"/>
            </w:rPr>
          </w:pPr>
          <w:hyperlink w:anchor="_Toc118278269" w:history="1">
            <w:r w:rsidR="00D408EA" w:rsidRPr="00A41D4A">
              <w:rPr>
                <w:rStyle w:val="Hyperlink"/>
                <w:noProof/>
              </w:rPr>
              <w:t>B-706: Increasing Board Maximum Rates</w:t>
            </w:r>
            <w:r w:rsidR="00D408EA">
              <w:rPr>
                <w:noProof/>
                <w:webHidden/>
              </w:rPr>
              <w:tab/>
            </w:r>
            <w:r w:rsidR="00D408EA">
              <w:rPr>
                <w:noProof/>
                <w:webHidden/>
              </w:rPr>
              <w:fldChar w:fldCharType="begin"/>
            </w:r>
            <w:r w:rsidR="00D408EA">
              <w:rPr>
                <w:noProof/>
                <w:webHidden/>
              </w:rPr>
              <w:instrText xml:space="preserve"> PAGEREF _Toc118278269 \h </w:instrText>
            </w:r>
            <w:r w:rsidR="00D408EA">
              <w:rPr>
                <w:noProof/>
                <w:webHidden/>
              </w:rPr>
            </w:r>
            <w:r w:rsidR="00D408EA">
              <w:rPr>
                <w:noProof/>
                <w:webHidden/>
              </w:rPr>
              <w:fldChar w:fldCharType="separate"/>
            </w:r>
            <w:r w:rsidR="008F425D">
              <w:rPr>
                <w:noProof/>
                <w:webHidden/>
              </w:rPr>
              <w:t>32</w:t>
            </w:r>
            <w:r w:rsidR="00D408EA">
              <w:rPr>
                <w:noProof/>
                <w:webHidden/>
              </w:rPr>
              <w:fldChar w:fldCharType="end"/>
            </w:r>
          </w:hyperlink>
        </w:p>
        <w:p w14:paraId="46FF0C4A" w14:textId="79F15EAA" w:rsidR="00D408EA" w:rsidRDefault="000C38FB" w:rsidP="009B53F5">
          <w:pPr>
            <w:pStyle w:val="TOC3"/>
            <w:rPr>
              <w:rFonts w:asciiTheme="minorHAnsi" w:eastAsiaTheme="minorEastAsia" w:hAnsiTheme="minorHAnsi" w:cstheme="minorBidi"/>
              <w:noProof/>
              <w:sz w:val="22"/>
              <w:szCs w:val="22"/>
            </w:rPr>
          </w:pPr>
          <w:hyperlink w:anchor="_Toc118278270" w:history="1">
            <w:r w:rsidR="00D408EA" w:rsidRPr="00A41D4A">
              <w:rPr>
                <w:rStyle w:val="Hyperlink"/>
                <w:noProof/>
              </w:rPr>
              <w:t>B-707: Inclusion Assistance Rate for Children with Disabilities</w:t>
            </w:r>
            <w:r w:rsidR="00D408EA">
              <w:rPr>
                <w:noProof/>
                <w:webHidden/>
              </w:rPr>
              <w:tab/>
            </w:r>
            <w:r w:rsidR="00D408EA">
              <w:rPr>
                <w:noProof/>
                <w:webHidden/>
              </w:rPr>
              <w:fldChar w:fldCharType="begin"/>
            </w:r>
            <w:r w:rsidR="00D408EA">
              <w:rPr>
                <w:noProof/>
                <w:webHidden/>
              </w:rPr>
              <w:instrText xml:space="preserve"> PAGEREF _Toc118278270 \h </w:instrText>
            </w:r>
            <w:r w:rsidR="00D408EA">
              <w:rPr>
                <w:noProof/>
                <w:webHidden/>
              </w:rPr>
            </w:r>
            <w:r w:rsidR="00D408EA">
              <w:rPr>
                <w:noProof/>
                <w:webHidden/>
              </w:rPr>
              <w:fldChar w:fldCharType="separate"/>
            </w:r>
            <w:r w:rsidR="008F425D">
              <w:rPr>
                <w:noProof/>
                <w:webHidden/>
              </w:rPr>
              <w:t>33</w:t>
            </w:r>
            <w:r w:rsidR="00D408EA">
              <w:rPr>
                <w:noProof/>
                <w:webHidden/>
              </w:rPr>
              <w:fldChar w:fldCharType="end"/>
            </w:r>
          </w:hyperlink>
        </w:p>
        <w:p w14:paraId="4187503E" w14:textId="3F69A4F1" w:rsidR="00D408EA" w:rsidRDefault="000C38FB" w:rsidP="009B53F5">
          <w:pPr>
            <w:pStyle w:val="TOC3"/>
            <w:rPr>
              <w:rFonts w:asciiTheme="minorHAnsi" w:eastAsiaTheme="minorEastAsia" w:hAnsiTheme="minorHAnsi" w:cstheme="minorBidi"/>
              <w:noProof/>
              <w:sz w:val="22"/>
              <w:szCs w:val="22"/>
            </w:rPr>
          </w:pPr>
          <w:hyperlink w:anchor="_Toc118278271" w:history="1">
            <w:r w:rsidR="00D408EA" w:rsidRPr="00A41D4A">
              <w:rPr>
                <w:rStyle w:val="Hyperlink"/>
                <w:noProof/>
              </w:rPr>
              <w:t>B-708: Determining the Amount of the Provider Reimbursement</w:t>
            </w:r>
            <w:r w:rsidR="00D408EA">
              <w:rPr>
                <w:noProof/>
                <w:webHidden/>
              </w:rPr>
              <w:tab/>
            </w:r>
            <w:r w:rsidR="00D408EA">
              <w:rPr>
                <w:noProof/>
                <w:webHidden/>
              </w:rPr>
              <w:fldChar w:fldCharType="begin"/>
            </w:r>
            <w:r w:rsidR="00D408EA">
              <w:rPr>
                <w:noProof/>
                <w:webHidden/>
              </w:rPr>
              <w:instrText xml:space="preserve"> PAGEREF _Toc118278271 \h </w:instrText>
            </w:r>
            <w:r w:rsidR="00D408EA">
              <w:rPr>
                <w:noProof/>
                <w:webHidden/>
              </w:rPr>
            </w:r>
            <w:r w:rsidR="00D408EA">
              <w:rPr>
                <w:noProof/>
                <w:webHidden/>
              </w:rPr>
              <w:fldChar w:fldCharType="separate"/>
            </w:r>
            <w:r w:rsidR="008F425D">
              <w:rPr>
                <w:noProof/>
                <w:webHidden/>
              </w:rPr>
              <w:t>35</w:t>
            </w:r>
            <w:r w:rsidR="00D408EA">
              <w:rPr>
                <w:noProof/>
                <w:webHidden/>
              </w:rPr>
              <w:fldChar w:fldCharType="end"/>
            </w:r>
          </w:hyperlink>
        </w:p>
        <w:p w14:paraId="7F1E40CC" w14:textId="642AF1C8" w:rsidR="00D408EA" w:rsidRDefault="000C38FB" w:rsidP="009B53F5">
          <w:pPr>
            <w:pStyle w:val="TOC3"/>
            <w:rPr>
              <w:rFonts w:asciiTheme="minorHAnsi" w:eastAsiaTheme="minorEastAsia" w:hAnsiTheme="minorHAnsi" w:cstheme="minorBidi"/>
              <w:noProof/>
              <w:sz w:val="22"/>
              <w:szCs w:val="22"/>
            </w:rPr>
          </w:pPr>
          <w:hyperlink w:anchor="_Toc118278272" w:history="1">
            <w:r w:rsidR="00D408EA" w:rsidRPr="00A41D4A">
              <w:rPr>
                <w:rStyle w:val="Hyperlink"/>
                <w:noProof/>
              </w:rPr>
              <w:t>B-709: Methods of Reimbursement to Providers</w:t>
            </w:r>
            <w:r w:rsidR="00D408EA">
              <w:rPr>
                <w:noProof/>
                <w:webHidden/>
              </w:rPr>
              <w:tab/>
            </w:r>
            <w:r w:rsidR="00D408EA">
              <w:rPr>
                <w:noProof/>
                <w:webHidden/>
              </w:rPr>
              <w:fldChar w:fldCharType="begin"/>
            </w:r>
            <w:r w:rsidR="00D408EA">
              <w:rPr>
                <w:noProof/>
                <w:webHidden/>
              </w:rPr>
              <w:instrText xml:space="preserve"> PAGEREF _Toc118278272 \h </w:instrText>
            </w:r>
            <w:r w:rsidR="00D408EA">
              <w:rPr>
                <w:noProof/>
                <w:webHidden/>
              </w:rPr>
            </w:r>
            <w:r w:rsidR="00D408EA">
              <w:rPr>
                <w:noProof/>
                <w:webHidden/>
              </w:rPr>
              <w:fldChar w:fldCharType="separate"/>
            </w:r>
            <w:r w:rsidR="008F425D">
              <w:rPr>
                <w:noProof/>
                <w:webHidden/>
              </w:rPr>
              <w:t>36</w:t>
            </w:r>
            <w:r w:rsidR="00D408EA">
              <w:rPr>
                <w:noProof/>
                <w:webHidden/>
              </w:rPr>
              <w:fldChar w:fldCharType="end"/>
            </w:r>
          </w:hyperlink>
        </w:p>
        <w:p w14:paraId="46A8CFFD" w14:textId="03077D0E" w:rsidR="00D408EA" w:rsidRDefault="000C38FB">
          <w:pPr>
            <w:pStyle w:val="TOC1"/>
            <w:rPr>
              <w:rFonts w:asciiTheme="minorHAnsi" w:eastAsiaTheme="minorEastAsia" w:hAnsiTheme="minorHAnsi" w:cstheme="minorBidi"/>
              <w:sz w:val="22"/>
              <w:szCs w:val="22"/>
            </w:rPr>
          </w:pPr>
          <w:hyperlink w:anchor="_Toc118278273" w:history="1">
            <w:r w:rsidR="00D408EA" w:rsidRPr="00A41D4A">
              <w:rPr>
                <w:rStyle w:val="Hyperlink"/>
              </w:rPr>
              <w:t>Part C – Child Care Local Match Process</w:t>
            </w:r>
            <w:r w:rsidR="00D408EA">
              <w:rPr>
                <w:webHidden/>
              </w:rPr>
              <w:tab/>
            </w:r>
            <w:r w:rsidR="00D408EA">
              <w:rPr>
                <w:webHidden/>
              </w:rPr>
              <w:fldChar w:fldCharType="begin"/>
            </w:r>
            <w:r w:rsidR="00D408EA">
              <w:rPr>
                <w:webHidden/>
              </w:rPr>
              <w:instrText xml:space="preserve"> PAGEREF _Toc118278273 \h </w:instrText>
            </w:r>
            <w:r w:rsidR="00D408EA">
              <w:rPr>
                <w:webHidden/>
              </w:rPr>
            </w:r>
            <w:r w:rsidR="00D408EA">
              <w:rPr>
                <w:webHidden/>
              </w:rPr>
              <w:fldChar w:fldCharType="separate"/>
            </w:r>
            <w:r w:rsidR="008F425D">
              <w:rPr>
                <w:webHidden/>
              </w:rPr>
              <w:t>38</w:t>
            </w:r>
            <w:r w:rsidR="00D408EA">
              <w:rPr>
                <w:webHidden/>
              </w:rPr>
              <w:fldChar w:fldCharType="end"/>
            </w:r>
          </w:hyperlink>
        </w:p>
        <w:p w14:paraId="553FFCBE" w14:textId="4D1FC50C" w:rsidR="00D408EA" w:rsidRDefault="000C38FB">
          <w:pPr>
            <w:pStyle w:val="TOC2"/>
            <w:rPr>
              <w:rFonts w:asciiTheme="minorHAnsi" w:eastAsiaTheme="minorEastAsia" w:hAnsiTheme="minorHAnsi" w:cstheme="minorBidi"/>
              <w:noProof/>
              <w:sz w:val="22"/>
              <w:szCs w:val="22"/>
            </w:rPr>
          </w:pPr>
          <w:hyperlink w:anchor="_Toc118278274" w:history="1">
            <w:r w:rsidR="00D408EA" w:rsidRPr="00A41D4A">
              <w:rPr>
                <w:rStyle w:val="Hyperlink"/>
                <w:noProof/>
              </w:rPr>
              <w:t>C-100: Child Care Local Match</w:t>
            </w:r>
            <w:r w:rsidR="00D408EA">
              <w:rPr>
                <w:noProof/>
                <w:webHidden/>
              </w:rPr>
              <w:tab/>
            </w:r>
            <w:r w:rsidR="00D408EA">
              <w:rPr>
                <w:noProof/>
                <w:webHidden/>
              </w:rPr>
              <w:fldChar w:fldCharType="begin"/>
            </w:r>
            <w:r w:rsidR="00D408EA">
              <w:rPr>
                <w:noProof/>
                <w:webHidden/>
              </w:rPr>
              <w:instrText xml:space="preserve"> PAGEREF _Toc118278274 \h </w:instrText>
            </w:r>
            <w:r w:rsidR="00D408EA">
              <w:rPr>
                <w:noProof/>
                <w:webHidden/>
              </w:rPr>
            </w:r>
            <w:r w:rsidR="00D408EA">
              <w:rPr>
                <w:noProof/>
                <w:webHidden/>
              </w:rPr>
              <w:fldChar w:fldCharType="separate"/>
            </w:r>
            <w:r w:rsidR="008F425D">
              <w:rPr>
                <w:noProof/>
                <w:webHidden/>
              </w:rPr>
              <w:t>38</w:t>
            </w:r>
            <w:r w:rsidR="00D408EA">
              <w:rPr>
                <w:noProof/>
                <w:webHidden/>
              </w:rPr>
              <w:fldChar w:fldCharType="end"/>
            </w:r>
          </w:hyperlink>
        </w:p>
        <w:p w14:paraId="12CFEB14" w14:textId="194AF2C1" w:rsidR="00D408EA" w:rsidRDefault="000C38FB">
          <w:pPr>
            <w:pStyle w:val="TOC2"/>
            <w:rPr>
              <w:rFonts w:asciiTheme="minorHAnsi" w:eastAsiaTheme="minorEastAsia" w:hAnsiTheme="minorHAnsi" w:cstheme="minorBidi"/>
              <w:noProof/>
              <w:sz w:val="22"/>
              <w:szCs w:val="22"/>
            </w:rPr>
          </w:pPr>
          <w:hyperlink w:anchor="_Toc118278275" w:history="1">
            <w:r w:rsidR="00D408EA" w:rsidRPr="00A41D4A">
              <w:rPr>
                <w:rStyle w:val="Hyperlink"/>
                <w:noProof/>
              </w:rPr>
              <w:t>C-200: Types of Local Match</w:t>
            </w:r>
            <w:r w:rsidR="00D408EA">
              <w:rPr>
                <w:noProof/>
                <w:webHidden/>
              </w:rPr>
              <w:tab/>
            </w:r>
            <w:r w:rsidR="00D408EA">
              <w:rPr>
                <w:noProof/>
                <w:webHidden/>
              </w:rPr>
              <w:fldChar w:fldCharType="begin"/>
            </w:r>
            <w:r w:rsidR="00D408EA">
              <w:rPr>
                <w:noProof/>
                <w:webHidden/>
              </w:rPr>
              <w:instrText xml:space="preserve"> PAGEREF _Toc118278275 \h </w:instrText>
            </w:r>
            <w:r w:rsidR="00D408EA">
              <w:rPr>
                <w:noProof/>
                <w:webHidden/>
              </w:rPr>
            </w:r>
            <w:r w:rsidR="00D408EA">
              <w:rPr>
                <w:noProof/>
                <w:webHidden/>
              </w:rPr>
              <w:fldChar w:fldCharType="separate"/>
            </w:r>
            <w:r w:rsidR="008F425D">
              <w:rPr>
                <w:noProof/>
                <w:webHidden/>
              </w:rPr>
              <w:t>39</w:t>
            </w:r>
            <w:r w:rsidR="00D408EA">
              <w:rPr>
                <w:noProof/>
                <w:webHidden/>
              </w:rPr>
              <w:fldChar w:fldCharType="end"/>
            </w:r>
          </w:hyperlink>
        </w:p>
        <w:p w14:paraId="4D7A20E0" w14:textId="66F66529" w:rsidR="00D408EA" w:rsidRDefault="000C38FB" w:rsidP="009B53F5">
          <w:pPr>
            <w:pStyle w:val="TOC3"/>
            <w:rPr>
              <w:rFonts w:asciiTheme="minorHAnsi" w:eastAsiaTheme="minorEastAsia" w:hAnsiTheme="minorHAnsi" w:cstheme="minorBidi"/>
              <w:noProof/>
              <w:sz w:val="22"/>
              <w:szCs w:val="22"/>
            </w:rPr>
          </w:pPr>
          <w:hyperlink w:anchor="_Toc118278276" w:history="1">
            <w:r w:rsidR="00D408EA" w:rsidRPr="00A41D4A">
              <w:rPr>
                <w:rStyle w:val="Hyperlink"/>
                <w:noProof/>
              </w:rPr>
              <w:t>C-201: Private Donations</w:t>
            </w:r>
            <w:r w:rsidR="00D408EA">
              <w:rPr>
                <w:noProof/>
                <w:webHidden/>
              </w:rPr>
              <w:tab/>
            </w:r>
            <w:r w:rsidR="00D408EA">
              <w:rPr>
                <w:noProof/>
                <w:webHidden/>
              </w:rPr>
              <w:fldChar w:fldCharType="begin"/>
            </w:r>
            <w:r w:rsidR="00D408EA">
              <w:rPr>
                <w:noProof/>
                <w:webHidden/>
              </w:rPr>
              <w:instrText xml:space="preserve"> PAGEREF _Toc118278276 \h </w:instrText>
            </w:r>
            <w:r w:rsidR="00D408EA">
              <w:rPr>
                <w:noProof/>
                <w:webHidden/>
              </w:rPr>
            </w:r>
            <w:r w:rsidR="00D408EA">
              <w:rPr>
                <w:noProof/>
                <w:webHidden/>
              </w:rPr>
              <w:fldChar w:fldCharType="separate"/>
            </w:r>
            <w:r w:rsidR="008F425D">
              <w:rPr>
                <w:noProof/>
                <w:webHidden/>
              </w:rPr>
              <w:t>39</w:t>
            </w:r>
            <w:r w:rsidR="00D408EA">
              <w:rPr>
                <w:noProof/>
                <w:webHidden/>
              </w:rPr>
              <w:fldChar w:fldCharType="end"/>
            </w:r>
          </w:hyperlink>
        </w:p>
        <w:p w14:paraId="614C1D92" w14:textId="62026057" w:rsidR="00D408EA" w:rsidRDefault="000C38FB" w:rsidP="009B53F5">
          <w:pPr>
            <w:pStyle w:val="TOC3"/>
            <w:rPr>
              <w:rFonts w:asciiTheme="minorHAnsi" w:eastAsiaTheme="minorEastAsia" w:hAnsiTheme="minorHAnsi" w:cstheme="minorBidi"/>
              <w:noProof/>
              <w:sz w:val="22"/>
              <w:szCs w:val="22"/>
            </w:rPr>
          </w:pPr>
          <w:hyperlink w:anchor="_Toc118278277" w:history="1">
            <w:r w:rsidR="00D408EA" w:rsidRPr="00A41D4A">
              <w:rPr>
                <w:rStyle w:val="Hyperlink"/>
                <w:noProof/>
              </w:rPr>
              <w:t>C-202: Public Transfers and Certifications</w:t>
            </w:r>
            <w:r w:rsidR="00D408EA">
              <w:rPr>
                <w:noProof/>
                <w:webHidden/>
              </w:rPr>
              <w:tab/>
            </w:r>
            <w:r w:rsidR="00D408EA">
              <w:rPr>
                <w:noProof/>
                <w:webHidden/>
              </w:rPr>
              <w:fldChar w:fldCharType="begin"/>
            </w:r>
            <w:r w:rsidR="00D408EA">
              <w:rPr>
                <w:noProof/>
                <w:webHidden/>
              </w:rPr>
              <w:instrText xml:space="preserve"> PAGEREF _Toc118278277 \h </w:instrText>
            </w:r>
            <w:r w:rsidR="00D408EA">
              <w:rPr>
                <w:noProof/>
                <w:webHidden/>
              </w:rPr>
            </w:r>
            <w:r w:rsidR="00D408EA">
              <w:rPr>
                <w:noProof/>
                <w:webHidden/>
              </w:rPr>
              <w:fldChar w:fldCharType="separate"/>
            </w:r>
            <w:r w:rsidR="008F425D">
              <w:rPr>
                <w:noProof/>
                <w:webHidden/>
              </w:rPr>
              <w:t>39</w:t>
            </w:r>
            <w:r w:rsidR="00D408EA">
              <w:rPr>
                <w:noProof/>
                <w:webHidden/>
              </w:rPr>
              <w:fldChar w:fldCharType="end"/>
            </w:r>
          </w:hyperlink>
        </w:p>
        <w:p w14:paraId="40174EF8" w14:textId="23645684" w:rsidR="00D408EA" w:rsidRDefault="000C38FB">
          <w:pPr>
            <w:pStyle w:val="TOC2"/>
            <w:rPr>
              <w:rFonts w:asciiTheme="minorHAnsi" w:eastAsiaTheme="minorEastAsia" w:hAnsiTheme="minorHAnsi" w:cstheme="minorBidi"/>
              <w:noProof/>
              <w:sz w:val="22"/>
              <w:szCs w:val="22"/>
            </w:rPr>
          </w:pPr>
          <w:hyperlink w:anchor="_Toc118278278" w:history="1">
            <w:r w:rsidR="00D408EA" w:rsidRPr="00A41D4A">
              <w:rPr>
                <w:rStyle w:val="Hyperlink"/>
                <w:noProof/>
              </w:rPr>
              <w:t>C-300: Use of Federal Funds Drawn from Local Match</w:t>
            </w:r>
            <w:r w:rsidR="00D408EA">
              <w:rPr>
                <w:noProof/>
                <w:webHidden/>
              </w:rPr>
              <w:tab/>
            </w:r>
            <w:r w:rsidR="00D408EA">
              <w:rPr>
                <w:noProof/>
                <w:webHidden/>
              </w:rPr>
              <w:fldChar w:fldCharType="begin"/>
            </w:r>
            <w:r w:rsidR="00D408EA">
              <w:rPr>
                <w:noProof/>
                <w:webHidden/>
              </w:rPr>
              <w:instrText xml:space="preserve"> PAGEREF _Toc118278278 \h </w:instrText>
            </w:r>
            <w:r w:rsidR="00D408EA">
              <w:rPr>
                <w:noProof/>
                <w:webHidden/>
              </w:rPr>
            </w:r>
            <w:r w:rsidR="00D408EA">
              <w:rPr>
                <w:noProof/>
                <w:webHidden/>
              </w:rPr>
              <w:fldChar w:fldCharType="separate"/>
            </w:r>
            <w:r w:rsidR="008F425D">
              <w:rPr>
                <w:noProof/>
                <w:webHidden/>
              </w:rPr>
              <w:t>40</w:t>
            </w:r>
            <w:r w:rsidR="00D408EA">
              <w:rPr>
                <w:noProof/>
                <w:webHidden/>
              </w:rPr>
              <w:fldChar w:fldCharType="end"/>
            </w:r>
          </w:hyperlink>
        </w:p>
        <w:p w14:paraId="593D4D45" w14:textId="501DFADF" w:rsidR="00D408EA" w:rsidRDefault="000C38FB">
          <w:pPr>
            <w:pStyle w:val="TOC2"/>
            <w:rPr>
              <w:rFonts w:asciiTheme="minorHAnsi" w:eastAsiaTheme="minorEastAsia" w:hAnsiTheme="minorHAnsi" w:cstheme="minorBidi"/>
              <w:noProof/>
              <w:sz w:val="22"/>
              <w:szCs w:val="22"/>
            </w:rPr>
          </w:pPr>
          <w:hyperlink w:anchor="_Toc118278279" w:history="1">
            <w:r w:rsidR="00D408EA" w:rsidRPr="00A41D4A">
              <w:rPr>
                <w:rStyle w:val="Hyperlink"/>
                <w:noProof/>
                <w:snapToGrid w:val="0"/>
              </w:rPr>
              <w:t>C-400: Securing Local Match</w:t>
            </w:r>
            <w:r w:rsidR="00D408EA">
              <w:rPr>
                <w:noProof/>
                <w:webHidden/>
              </w:rPr>
              <w:tab/>
            </w:r>
            <w:r w:rsidR="00D408EA">
              <w:rPr>
                <w:noProof/>
                <w:webHidden/>
              </w:rPr>
              <w:fldChar w:fldCharType="begin"/>
            </w:r>
            <w:r w:rsidR="00D408EA">
              <w:rPr>
                <w:noProof/>
                <w:webHidden/>
              </w:rPr>
              <w:instrText xml:space="preserve"> PAGEREF _Toc118278279 \h </w:instrText>
            </w:r>
            <w:r w:rsidR="00D408EA">
              <w:rPr>
                <w:noProof/>
                <w:webHidden/>
              </w:rPr>
            </w:r>
            <w:r w:rsidR="00D408EA">
              <w:rPr>
                <w:noProof/>
                <w:webHidden/>
              </w:rPr>
              <w:fldChar w:fldCharType="separate"/>
            </w:r>
            <w:r w:rsidR="008F425D">
              <w:rPr>
                <w:noProof/>
                <w:webHidden/>
              </w:rPr>
              <w:t>41</w:t>
            </w:r>
            <w:r w:rsidR="00D408EA">
              <w:rPr>
                <w:noProof/>
                <w:webHidden/>
              </w:rPr>
              <w:fldChar w:fldCharType="end"/>
            </w:r>
          </w:hyperlink>
        </w:p>
        <w:p w14:paraId="1FCA2D5B" w14:textId="6B4E96EA" w:rsidR="00D408EA" w:rsidRDefault="000C38FB" w:rsidP="009B53F5">
          <w:pPr>
            <w:pStyle w:val="TOC3"/>
            <w:rPr>
              <w:rFonts w:asciiTheme="minorHAnsi" w:eastAsiaTheme="minorEastAsia" w:hAnsiTheme="minorHAnsi" w:cstheme="minorBidi"/>
              <w:noProof/>
              <w:sz w:val="22"/>
              <w:szCs w:val="22"/>
            </w:rPr>
          </w:pPr>
          <w:hyperlink w:anchor="_Toc118278280" w:history="1">
            <w:r w:rsidR="00D408EA" w:rsidRPr="00A41D4A">
              <w:rPr>
                <w:rStyle w:val="Hyperlink"/>
                <w:noProof/>
              </w:rPr>
              <w:t>C-401: Time Frames for Securing Local Match</w:t>
            </w:r>
            <w:r w:rsidR="00D408EA">
              <w:rPr>
                <w:noProof/>
                <w:webHidden/>
              </w:rPr>
              <w:tab/>
            </w:r>
            <w:r w:rsidR="00D408EA">
              <w:rPr>
                <w:noProof/>
                <w:webHidden/>
              </w:rPr>
              <w:fldChar w:fldCharType="begin"/>
            </w:r>
            <w:r w:rsidR="00D408EA">
              <w:rPr>
                <w:noProof/>
                <w:webHidden/>
              </w:rPr>
              <w:instrText xml:space="preserve"> PAGEREF _Toc118278280 \h </w:instrText>
            </w:r>
            <w:r w:rsidR="00D408EA">
              <w:rPr>
                <w:noProof/>
                <w:webHidden/>
              </w:rPr>
            </w:r>
            <w:r w:rsidR="00D408EA">
              <w:rPr>
                <w:noProof/>
                <w:webHidden/>
              </w:rPr>
              <w:fldChar w:fldCharType="separate"/>
            </w:r>
            <w:r w:rsidR="008F425D">
              <w:rPr>
                <w:noProof/>
                <w:webHidden/>
              </w:rPr>
              <w:t>41</w:t>
            </w:r>
            <w:r w:rsidR="00D408EA">
              <w:rPr>
                <w:noProof/>
                <w:webHidden/>
              </w:rPr>
              <w:fldChar w:fldCharType="end"/>
            </w:r>
          </w:hyperlink>
        </w:p>
        <w:p w14:paraId="2A3AB501" w14:textId="487B164D" w:rsidR="00D408EA" w:rsidRDefault="000C38FB" w:rsidP="009B53F5">
          <w:pPr>
            <w:pStyle w:val="TOC3"/>
            <w:rPr>
              <w:rFonts w:asciiTheme="minorHAnsi" w:eastAsiaTheme="minorEastAsia" w:hAnsiTheme="minorHAnsi" w:cstheme="minorBidi"/>
              <w:noProof/>
              <w:sz w:val="22"/>
              <w:szCs w:val="22"/>
            </w:rPr>
          </w:pPr>
          <w:hyperlink w:anchor="_Toc118278281" w:history="1">
            <w:r w:rsidR="00D408EA" w:rsidRPr="00A41D4A">
              <w:rPr>
                <w:rStyle w:val="Hyperlink"/>
                <w:noProof/>
              </w:rPr>
              <w:t>C-402: Child Care Local Match Agreement Start and End Dates</w:t>
            </w:r>
            <w:r w:rsidR="00D408EA">
              <w:rPr>
                <w:noProof/>
                <w:webHidden/>
              </w:rPr>
              <w:tab/>
            </w:r>
            <w:r w:rsidR="00D408EA">
              <w:rPr>
                <w:noProof/>
                <w:webHidden/>
              </w:rPr>
              <w:fldChar w:fldCharType="begin"/>
            </w:r>
            <w:r w:rsidR="00D408EA">
              <w:rPr>
                <w:noProof/>
                <w:webHidden/>
              </w:rPr>
              <w:instrText xml:space="preserve"> PAGEREF _Toc118278281 \h </w:instrText>
            </w:r>
            <w:r w:rsidR="00D408EA">
              <w:rPr>
                <w:noProof/>
                <w:webHidden/>
              </w:rPr>
            </w:r>
            <w:r w:rsidR="00D408EA">
              <w:rPr>
                <w:noProof/>
                <w:webHidden/>
              </w:rPr>
              <w:fldChar w:fldCharType="separate"/>
            </w:r>
            <w:r w:rsidR="008F425D">
              <w:rPr>
                <w:noProof/>
                <w:webHidden/>
              </w:rPr>
              <w:t>41</w:t>
            </w:r>
            <w:r w:rsidR="00D408EA">
              <w:rPr>
                <w:noProof/>
                <w:webHidden/>
              </w:rPr>
              <w:fldChar w:fldCharType="end"/>
            </w:r>
          </w:hyperlink>
        </w:p>
        <w:p w14:paraId="293EC301" w14:textId="454E46B5" w:rsidR="00D408EA" w:rsidRDefault="000C38FB" w:rsidP="009B53F5">
          <w:pPr>
            <w:pStyle w:val="TOC3"/>
            <w:rPr>
              <w:rFonts w:asciiTheme="minorHAnsi" w:eastAsiaTheme="minorEastAsia" w:hAnsiTheme="minorHAnsi" w:cstheme="minorBidi"/>
              <w:noProof/>
              <w:sz w:val="22"/>
              <w:szCs w:val="22"/>
            </w:rPr>
          </w:pPr>
          <w:hyperlink w:anchor="_Toc118278282" w:history="1">
            <w:r w:rsidR="00D408EA" w:rsidRPr="00A41D4A">
              <w:rPr>
                <w:rStyle w:val="Hyperlink"/>
                <w:noProof/>
              </w:rPr>
              <w:t>C-404: Restrictions on Public Prekindergarten Expenditures for Local Match</w:t>
            </w:r>
            <w:r w:rsidR="00D408EA">
              <w:rPr>
                <w:noProof/>
                <w:webHidden/>
              </w:rPr>
              <w:tab/>
            </w:r>
            <w:r w:rsidR="00D408EA">
              <w:rPr>
                <w:noProof/>
                <w:webHidden/>
              </w:rPr>
              <w:fldChar w:fldCharType="begin"/>
            </w:r>
            <w:r w:rsidR="00D408EA">
              <w:rPr>
                <w:noProof/>
                <w:webHidden/>
              </w:rPr>
              <w:instrText xml:space="preserve"> PAGEREF _Toc118278282 \h </w:instrText>
            </w:r>
            <w:r w:rsidR="00D408EA">
              <w:rPr>
                <w:noProof/>
                <w:webHidden/>
              </w:rPr>
            </w:r>
            <w:r w:rsidR="00D408EA">
              <w:rPr>
                <w:noProof/>
                <w:webHidden/>
              </w:rPr>
              <w:fldChar w:fldCharType="separate"/>
            </w:r>
            <w:r w:rsidR="008F425D">
              <w:rPr>
                <w:noProof/>
                <w:webHidden/>
              </w:rPr>
              <w:t>42</w:t>
            </w:r>
            <w:r w:rsidR="00D408EA">
              <w:rPr>
                <w:noProof/>
                <w:webHidden/>
              </w:rPr>
              <w:fldChar w:fldCharType="end"/>
            </w:r>
          </w:hyperlink>
        </w:p>
        <w:p w14:paraId="67CBB675" w14:textId="546BF348" w:rsidR="00D408EA" w:rsidRDefault="000C38FB" w:rsidP="009B53F5">
          <w:pPr>
            <w:pStyle w:val="TOC3"/>
            <w:rPr>
              <w:rFonts w:asciiTheme="minorHAnsi" w:eastAsiaTheme="minorEastAsia" w:hAnsiTheme="minorHAnsi" w:cstheme="minorBidi"/>
              <w:noProof/>
              <w:sz w:val="22"/>
              <w:szCs w:val="22"/>
            </w:rPr>
          </w:pPr>
          <w:hyperlink w:anchor="_Toc118278283" w:history="1">
            <w:r w:rsidR="00D408EA" w:rsidRPr="00A41D4A">
              <w:rPr>
                <w:rStyle w:val="Hyperlink"/>
                <w:noProof/>
              </w:rPr>
              <w:t>C-405: Restrictions on TSR Project Expenditures for Local Match</w:t>
            </w:r>
            <w:r w:rsidR="00D408EA">
              <w:rPr>
                <w:noProof/>
                <w:webHidden/>
              </w:rPr>
              <w:tab/>
            </w:r>
            <w:r w:rsidR="00D408EA">
              <w:rPr>
                <w:noProof/>
                <w:webHidden/>
              </w:rPr>
              <w:fldChar w:fldCharType="begin"/>
            </w:r>
            <w:r w:rsidR="00D408EA">
              <w:rPr>
                <w:noProof/>
                <w:webHidden/>
              </w:rPr>
              <w:instrText xml:space="preserve"> PAGEREF _Toc118278283 \h </w:instrText>
            </w:r>
            <w:r w:rsidR="00D408EA">
              <w:rPr>
                <w:noProof/>
                <w:webHidden/>
              </w:rPr>
            </w:r>
            <w:r w:rsidR="00D408EA">
              <w:rPr>
                <w:noProof/>
                <w:webHidden/>
              </w:rPr>
              <w:fldChar w:fldCharType="separate"/>
            </w:r>
            <w:r w:rsidR="008F425D">
              <w:rPr>
                <w:noProof/>
                <w:webHidden/>
              </w:rPr>
              <w:t>42</w:t>
            </w:r>
            <w:r w:rsidR="00D408EA">
              <w:rPr>
                <w:noProof/>
                <w:webHidden/>
              </w:rPr>
              <w:fldChar w:fldCharType="end"/>
            </w:r>
          </w:hyperlink>
        </w:p>
        <w:p w14:paraId="0D239015" w14:textId="3BD3B971" w:rsidR="00D408EA" w:rsidRDefault="000C38FB" w:rsidP="009B53F5">
          <w:pPr>
            <w:pStyle w:val="TOC3"/>
            <w:rPr>
              <w:rFonts w:asciiTheme="minorHAnsi" w:eastAsiaTheme="minorEastAsia" w:hAnsiTheme="minorHAnsi" w:cstheme="minorBidi"/>
              <w:noProof/>
              <w:sz w:val="22"/>
              <w:szCs w:val="22"/>
            </w:rPr>
          </w:pPr>
          <w:hyperlink w:anchor="_Toc118278284" w:history="1">
            <w:r w:rsidR="00D408EA" w:rsidRPr="00A41D4A">
              <w:rPr>
                <w:rStyle w:val="Hyperlink"/>
                <w:noProof/>
              </w:rPr>
              <w:t>C-406: Local Match Agreements with Independent School Districts Using Public Expenditures for License-Exempt Before- and After-School Programs</w:t>
            </w:r>
            <w:r w:rsidR="00D408EA">
              <w:rPr>
                <w:noProof/>
                <w:webHidden/>
              </w:rPr>
              <w:tab/>
            </w:r>
            <w:r w:rsidR="00D408EA">
              <w:rPr>
                <w:noProof/>
                <w:webHidden/>
              </w:rPr>
              <w:fldChar w:fldCharType="begin"/>
            </w:r>
            <w:r w:rsidR="00D408EA">
              <w:rPr>
                <w:noProof/>
                <w:webHidden/>
              </w:rPr>
              <w:instrText xml:space="preserve"> PAGEREF _Toc118278284 \h </w:instrText>
            </w:r>
            <w:r w:rsidR="00D408EA">
              <w:rPr>
                <w:noProof/>
                <w:webHidden/>
              </w:rPr>
            </w:r>
            <w:r w:rsidR="00D408EA">
              <w:rPr>
                <w:noProof/>
                <w:webHidden/>
              </w:rPr>
              <w:fldChar w:fldCharType="separate"/>
            </w:r>
            <w:r w:rsidR="008F425D">
              <w:rPr>
                <w:noProof/>
                <w:webHidden/>
              </w:rPr>
              <w:t>42</w:t>
            </w:r>
            <w:r w:rsidR="00D408EA">
              <w:rPr>
                <w:noProof/>
                <w:webHidden/>
              </w:rPr>
              <w:fldChar w:fldCharType="end"/>
            </w:r>
          </w:hyperlink>
        </w:p>
        <w:p w14:paraId="285B267C" w14:textId="2DF562DC" w:rsidR="00D408EA" w:rsidRDefault="000C38FB" w:rsidP="009B53F5">
          <w:pPr>
            <w:pStyle w:val="TOC3"/>
            <w:rPr>
              <w:rFonts w:asciiTheme="minorHAnsi" w:eastAsiaTheme="minorEastAsia" w:hAnsiTheme="minorHAnsi" w:cstheme="minorBidi"/>
              <w:noProof/>
              <w:sz w:val="22"/>
              <w:szCs w:val="22"/>
            </w:rPr>
          </w:pPr>
          <w:hyperlink w:anchor="_Toc118278285" w:history="1">
            <w:r w:rsidR="00D408EA" w:rsidRPr="00A41D4A">
              <w:rPr>
                <w:rStyle w:val="Hyperlink"/>
                <w:bCs/>
                <w:noProof/>
              </w:rPr>
              <w:t>C-407</w:t>
            </w:r>
            <w:r w:rsidR="00D408EA" w:rsidRPr="00A41D4A">
              <w:rPr>
                <w:rStyle w:val="Hyperlink"/>
                <w:noProof/>
              </w:rPr>
              <w:t>: Private Entity Donations</w:t>
            </w:r>
            <w:r w:rsidR="00D408EA">
              <w:rPr>
                <w:noProof/>
                <w:webHidden/>
              </w:rPr>
              <w:tab/>
            </w:r>
            <w:r w:rsidR="00D408EA">
              <w:rPr>
                <w:noProof/>
                <w:webHidden/>
              </w:rPr>
              <w:fldChar w:fldCharType="begin"/>
            </w:r>
            <w:r w:rsidR="00D408EA">
              <w:rPr>
                <w:noProof/>
                <w:webHidden/>
              </w:rPr>
              <w:instrText xml:space="preserve"> PAGEREF _Toc118278285 \h </w:instrText>
            </w:r>
            <w:r w:rsidR="00D408EA">
              <w:rPr>
                <w:noProof/>
                <w:webHidden/>
              </w:rPr>
            </w:r>
            <w:r w:rsidR="00D408EA">
              <w:rPr>
                <w:noProof/>
                <w:webHidden/>
              </w:rPr>
              <w:fldChar w:fldCharType="separate"/>
            </w:r>
            <w:r w:rsidR="008F425D">
              <w:rPr>
                <w:noProof/>
                <w:webHidden/>
              </w:rPr>
              <w:t>42</w:t>
            </w:r>
            <w:r w:rsidR="00D408EA">
              <w:rPr>
                <w:noProof/>
                <w:webHidden/>
              </w:rPr>
              <w:fldChar w:fldCharType="end"/>
            </w:r>
          </w:hyperlink>
        </w:p>
        <w:p w14:paraId="4BE02702" w14:textId="213E3307" w:rsidR="00D408EA" w:rsidRDefault="000C38FB" w:rsidP="009B53F5">
          <w:pPr>
            <w:pStyle w:val="TOC3"/>
            <w:rPr>
              <w:rFonts w:asciiTheme="minorHAnsi" w:eastAsiaTheme="minorEastAsia" w:hAnsiTheme="minorHAnsi" w:cstheme="minorBidi"/>
              <w:noProof/>
              <w:sz w:val="22"/>
              <w:szCs w:val="22"/>
            </w:rPr>
          </w:pPr>
          <w:hyperlink w:anchor="_Toc118278286" w:history="1">
            <w:r w:rsidR="00D408EA" w:rsidRPr="00A41D4A">
              <w:rPr>
                <w:rStyle w:val="Hyperlink"/>
                <w:noProof/>
              </w:rPr>
              <w:t>C-408: Private Entity Restrictions</w:t>
            </w:r>
            <w:r w:rsidR="00D408EA">
              <w:rPr>
                <w:noProof/>
                <w:webHidden/>
              </w:rPr>
              <w:tab/>
            </w:r>
            <w:r w:rsidR="00D408EA">
              <w:rPr>
                <w:noProof/>
                <w:webHidden/>
              </w:rPr>
              <w:fldChar w:fldCharType="begin"/>
            </w:r>
            <w:r w:rsidR="00D408EA">
              <w:rPr>
                <w:noProof/>
                <w:webHidden/>
              </w:rPr>
              <w:instrText xml:space="preserve"> PAGEREF _Toc118278286 \h </w:instrText>
            </w:r>
            <w:r w:rsidR="00D408EA">
              <w:rPr>
                <w:noProof/>
                <w:webHidden/>
              </w:rPr>
            </w:r>
            <w:r w:rsidR="00D408EA">
              <w:rPr>
                <w:noProof/>
                <w:webHidden/>
              </w:rPr>
              <w:fldChar w:fldCharType="separate"/>
            </w:r>
            <w:r w:rsidR="008F425D">
              <w:rPr>
                <w:noProof/>
                <w:webHidden/>
              </w:rPr>
              <w:t>43</w:t>
            </w:r>
            <w:r w:rsidR="00D408EA">
              <w:rPr>
                <w:noProof/>
                <w:webHidden/>
              </w:rPr>
              <w:fldChar w:fldCharType="end"/>
            </w:r>
          </w:hyperlink>
        </w:p>
        <w:p w14:paraId="714547E6" w14:textId="0EBE1D53" w:rsidR="00D408EA" w:rsidRDefault="000C38FB">
          <w:pPr>
            <w:pStyle w:val="TOC2"/>
            <w:rPr>
              <w:rFonts w:asciiTheme="minorHAnsi" w:eastAsiaTheme="minorEastAsia" w:hAnsiTheme="minorHAnsi" w:cstheme="minorBidi"/>
              <w:noProof/>
              <w:sz w:val="22"/>
              <w:szCs w:val="22"/>
            </w:rPr>
          </w:pPr>
          <w:hyperlink w:anchor="_Toc118278287" w:history="1">
            <w:r w:rsidR="00D408EA" w:rsidRPr="00A41D4A">
              <w:rPr>
                <w:rStyle w:val="Hyperlink"/>
                <w:noProof/>
              </w:rPr>
              <w:t>C-500: Child Care Local Match Agreements</w:t>
            </w:r>
            <w:r w:rsidR="00D408EA">
              <w:rPr>
                <w:noProof/>
                <w:webHidden/>
              </w:rPr>
              <w:tab/>
            </w:r>
            <w:r w:rsidR="00D408EA">
              <w:rPr>
                <w:noProof/>
                <w:webHidden/>
              </w:rPr>
              <w:fldChar w:fldCharType="begin"/>
            </w:r>
            <w:r w:rsidR="00D408EA">
              <w:rPr>
                <w:noProof/>
                <w:webHidden/>
              </w:rPr>
              <w:instrText xml:space="preserve"> PAGEREF _Toc118278287 \h </w:instrText>
            </w:r>
            <w:r w:rsidR="00D408EA">
              <w:rPr>
                <w:noProof/>
                <w:webHidden/>
              </w:rPr>
            </w:r>
            <w:r w:rsidR="00D408EA">
              <w:rPr>
                <w:noProof/>
                <w:webHidden/>
              </w:rPr>
              <w:fldChar w:fldCharType="separate"/>
            </w:r>
            <w:r w:rsidR="008F425D">
              <w:rPr>
                <w:noProof/>
                <w:webHidden/>
              </w:rPr>
              <w:t>45</w:t>
            </w:r>
            <w:r w:rsidR="00D408EA">
              <w:rPr>
                <w:noProof/>
                <w:webHidden/>
              </w:rPr>
              <w:fldChar w:fldCharType="end"/>
            </w:r>
          </w:hyperlink>
        </w:p>
        <w:p w14:paraId="09E42A09" w14:textId="40B90791" w:rsidR="00D408EA" w:rsidRDefault="000C38FB" w:rsidP="009B53F5">
          <w:pPr>
            <w:pStyle w:val="TOC3"/>
            <w:rPr>
              <w:rFonts w:asciiTheme="minorHAnsi" w:eastAsiaTheme="minorEastAsia" w:hAnsiTheme="minorHAnsi" w:cstheme="minorBidi"/>
              <w:noProof/>
              <w:sz w:val="22"/>
              <w:szCs w:val="22"/>
            </w:rPr>
          </w:pPr>
          <w:hyperlink w:anchor="_Toc118278288" w:history="1">
            <w:r w:rsidR="00D408EA" w:rsidRPr="00A41D4A">
              <w:rPr>
                <w:rStyle w:val="Hyperlink"/>
                <w:noProof/>
              </w:rPr>
              <w:t>C-501: About Child Care Local Match Agreement</w:t>
            </w:r>
            <w:r w:rsidR="00D408EA">
              <w:rPr>
                <w:noProof/>
                <w:webHidden/>
              </w:rPr>
              <w:tab/>
            </w:r>
            <w:r w:rsidR="00D408EA">
              <w:rPr>
                <w:noProof/>
                <w:webHidden/>
              </w:rPr>
              <w:fldChar w:fldCharType="begin"/>
            </w:r>
            <w:r w:rsidR="00D408EA">
              <w:rPr>
                <w:noProof/>
                <w:webHidden/>
              </w:rPr>
              <w:instrText xml:space="preserve"> PAGEREF _Toc118278288 \h </w:instrText>
            </w:r>
            <w:r w:rsidR="00D408EA">
              <w:rPr>
                <w:noProof/>
                <w:webHidden/>
              </w:rPr>
            </w:r>
            <w:r w:rsidR="00D408EA">
              <w:rPr>
                <w:noProof/>
                <w:webHidden/>
              </w:rPr>
              <w:fldChar w:fldCharType="separate"/>
            </w:r>
            <w:r w:rsidR="008F425D">
              <w:rPr>
                <w:noProof/>
                <w:webHidden/>
              </w:rPr>
              <w:t>45</w:t>
            </w:r>
            <w:r w:rsidR="00D408EA">
              <w:rPr>
                <w:noProof/>
                <w:webHidden/>
              </w:rPr>
              <w:fldChar w:fldCharType="end"/>
            </w:r>
          </w:hyperlink>
        </w:p>
        <w:p w14:paraId="112D48E7" w14:textId="3A485D16" w:rsidR="00D408EA" w:rsidRDefault="000C38FB" w:rsidP="009B53F5">
          <w:pPr>
            <w:pStyle w:val="TOC3"/>
            <w:rPr>
              <w:rFonts w:asciiTheme="minorHAnsi" w:eastAsiaTheme="minorEastAsia" w:hAnsiTheme="minorHAnsi" w:cstheme="minorBidi"/>
              <w:noProof/>
              <w:sz w:val="22"/>
              <w:szCs w:val="22"/>
            </w:rPr>
          </w:pPr>
          <w:hyperlink w:anchor="_Toc118278289" w:history="1">
            <w:r w:rsidR="00D408EA" w:rsidRPr="00A41D4A">
              <w:rPr>
                <w:rStyle w:val="Hyperlink"/>
                <w:noProof/>
              </w:rPr>
              <w:t>C-502: Review of Changes to Agreements</w:t>
            </w:r>
            <w:r w:rsidR="00D408EA">
              <w:rPr>
                <w:noProof/>
                <w:webHidden/>
              </w:rPr>
              <w:tab/>
            </w:r>
            <w:r w:rsidR="00D408EA">
              <w:rPr>
                <w:noProof/>
                <w:webHidden/>
              </w:rPr>
              <w:fldChar w:fldCharType="begin"/>
            </w:r>
            <w:r w:rsidR="00D408EA">
              <w:rPr>
                <w:noProof/>
                <w:webHidden/>
              </w:rPr>
              <w:instrText xml:space="preserve"> PAGEREF _Toc118278289 \h </w:instrText>
            </w:r>
            <w:r w:rsidR="00D408EA">
              <w:rPr>
                <w:noProof/>
                <w:webHidden/>
              </w:rPr>
            </w:r>
            <w:r w:rsidR="00D408EA">
              <w:rPr>
                <w:noProof/>
                <w:webHidden/>
              </w:rPr>
              <w:fldChar w:fldCharType="separate"/>
            </w:r>
            <w:r w:rsidR="008F425D">
              <w:rPr>
                <w:noProof/>
                <w:webHidden/>
              </w:rPr>
              <w:t>45</w:t>
            </w:r>
            <w:r w:rsidR="00D408EA">
              <w:rPr>
                <w:noProof/>
                <w:webHidden/>
              </w:rPr>
              <w:fldChar w:fldCharType="end"/>
            </w:r>
          </w:hyperlink>
        </w:p>
        <w:p w14:paraId="11529126" w14:textId="67BA5648" w:rsidR="00D408EA" w:rsidRDefault="000C38FB" w:rsidP="009B53F5">
          <w:pPr>
            <w:pStyle w:val="TOC3"/>
            <w:rPr>
              <w:rFonts w:asciiTheme="minorHAnsi" w:eastAsiaTheme="minorEastAsia" w:hAnsiTheme="minorHAnsi" w:cstheme="minorBidi"/>
              <w:noProof/>
              <w:sz w:val="22"/>
              <w:szCs w:val="22"/>
            </w:rPr>
          </w:pPr>
          <w:hyperlink w:anchor="_Toc118278290" w:history="1">
            <w:r w:rsidR="00D408EA" w:rsidRPr="00A41D4A">
              <w:rPr>
                <w:rStyle w:val="Hyperlink"/>
                <w:noProof/>
              </w:rPr>
              <w:t>C-503: Multiparty Child Care Local Match Agreements</w:t>
            </w:r>
            <w:r w:rsidR="00D408EA">
              <w:rPr>
                <w:noProof/>
                <w:webHidden/>
              </w:rPr>
              <w:tab/>
            </w:r>
            <w:r w:rsidR="00D408EA">
              <w:rPr>
                <w:noProof/>
                <w:webHidden/>
              </w:rPr>
              <w:fldChar w:fldCharType="begin"/>
            </w:r>
            <w:r w:rsidR="00D408EA">
              <w:rPr>
                <w:noProof/>
                <w:webHidden/>
              </w:rPr>
              <w:instrText xml:space="preserve"> PAGEREF _Toc118278290 \h </w:instrText>
            </w:r>
            <w:r w:rsidR="00D408EA">
              <w:rPr>
                <w:noProof/>
                <w:webHidden/>
              </w:rPr>
            </w:r>
            <w:r w:rsidR="00D408EA">
              <w:rPr>
                <w:noProof/>
                <w:webHidden/>
              </w:rPr>
              <w:fldChar w:fldCharType="separate"/>
            </w:r>
            <w:r w:rsidR="008F425D">
              <w:rPr>
                <w:noProof/>
                <w:webHidden/>
              </w:rPr>
              <w:t>45</w:t>
            </w:r>
            <w:r w:rsidR="00D408EA">
              <w:rPr>
                <w:noProof/>
                <w:webHidden/>
              </w:rPr>
              <w:fldChar w:fldCharType="end"/>
            </w:r>
          </w:hyperlink>
        </w:p>
        <w:p w14:paraId="2797205E" w14:textId="25A678B1" w:rsidR="00D408EA" w:rsidRDefault="000C38FB" w:rsidP="009B53F5">
          <w:pPr>
            <w:pStyle w:val="TOC3"/>
            <w:rPr>
              <w:rFonts w:asciiTheme="minorHAnsi" w:eastAsiaTheme="minorEastAsia" w:hAnsiTheme="minorHAnsi" w:cstheme="minorBidi"/>
              <w:noProof/>
              <w:sz w:val="22"/>
              <w:szCs w:val="22"/>
            </w:rPr>
          </w:pPr>
          <w:hyperlink w:anchor="_Toc118278291" w:history="1">
            <w:r w:rsidR="00D408EA" w:rsidRPr="00A41D4A">
              <w:rPr>
                <w:rStyle w:val="Hyperlink"/>
                <w:noProof/>
              </w:rPr>
              <w:t>C-504: Voluntary Local Entity Contributions of Excess Match for Statewide Use</w:t>
            </w:r>
            <w:r w:rsidR="00D408EA">
              <w:rPr>
                <w:noProof/>
                <w:webHidden/>
              </w:rPr>
              <w:tab/>
            </w:r>
            <w:r w:rsidR="00D408EA">
              <w:rPr>
                <w:noProof/>
                <w:webHidden/>
              </w:rPr>
              <w:fldChar w:fldCharType="begin"/>
            </w:r>
            <w:r w:rsidR="00D408EA">
              <w:rPr>
                <w:noProof/>
                <w:webHidden/>
              </w:rPr>
              <w:instrText xml:space="preserve"> PAGEREF _Toc118278291 \h </w:instrText>
            </w:r>
            <w:r w:rsidR="00D408EA">
              <w:rPr>
                <w:noProof/>
                <w:webHidden/>
              </w:rPr>
            </w:r>
            <w:r w:rsidR="00D408EA">
              <w:rPr>
                <w:noProof/>
                <w:webHidden/>
              </w:rPr>
              <w:fldChar w:fldCharType="separate"/>
            </w:r>
            <w:r w:rsidR="008F425D">
              <w:rPr>
                <w:noProof/>
                <w:webHidden/>
              </w:rPr>
              <w:t>46</w:t>
            </w:r>
            <w:r w:rsidR="00D408EA">
              <w:rPr>
                <w:noProof/>
                <w:webHidden/>
              </w:rPr>
              <w:fldChar w:fldCharType="end"/>
            </w:r>
          </w:hyperlink>
        </w:p>
        <w:p w14:paraId="6BC18D83" w14:textId="4E84D368" w:rsidR="00D408EA" w:rsidRDefault="000C38FB">
          <w:pPr>
            <w:pStyle w:val="TOC2"/>
            <w:rPr>
              <w:rFonts w:asciiTheme="minorHAnsi" w:eastAsiaTheme="minorEastAsia" w:hAnsiTheme="minorHAnsi" w:cstheme="minorBidi"/>
              <w:noProof/>
              <w:sz w:val="22"/>
              <w:szCs w:val="22"/>
            </w:rPr>
          </w:pPr>
          <w:hyperlink w:anchor="_Toc118278292" w:history="1">
            <w:r w:rsidR="00D408EA" w:rsidRPr="00A41D4A">
              <w:rPr>
                <w:rStyle w:val="Hyperlink"/>
                <w:noProof/>
              </w:rPr>
              <w:t>C-600: Local Match Submission</w:t>
            </w:r>
            <w:r w:rsidR="00D408EA">
              <w:rPr>
                <w:noProof/>
                <w:webHidden/>
              </w:rPr>
              <w:tab/>
            </w:r>
            <w:r w:rsidR="00D408EA">
              <w:rPr>
                <w:noProof/>
                <w:webHidden/>
              </w:rPr>
              <w:fldChar w:fldCharType="begin"/>
            </w:r>
            <w:r w:rsidR="00D408EA">
              <w:rPr>
                <w:noProof/>
                <w:webHidden/>
              </w:rPr>
              <w:instrText xml:space="preserve"> PAGEREF _Toc118278292 \h </w:instrText>
            </w:r>
            <w:r w:rsidR="00D408EA">
              <w:rPr>
                <w:noProof/>
                <w:webHidden/>
              </w:rPr>
            </w:r>
            <w:r w:rsidR="00D408EA">
              <w:rPr>
                <w:noProof/>
                <w:webHidden/>
              </w:rPr>
              <w:fldChar w:fldCharType="separate"/>
            </w:r>
            <w:r w:rsidR="008F425D">
              <w:rPr>
                <w:noProof/>
                <w:webHidden/>
              </w:rPr>
              <w:t>47</w:t>
            </w:r>
            <w:r w:rsidR="00D408EA">
              <w:rPr>
                <w:noProof/>
                <w:webHidden/>
              </w:rPr>
              <w:fldChar w:fldCharType="end"/>
            </w:r>
          </w:hyperlink>
        </w:p>
        <w:p w14:paraId="7B5ED2D9" w14:textId="4F34ACBF" w:rsidR="00D408EA" w:rsidRDefault="000C38FB" w:rsidP="009B53F5">
          <w:pPr>
            <w:pStyle w:val="TOC3"/>
            <w:rPr>
              <w:rFonts w:asciiTheme="minorHAnsi" w:eastAsiaTheme="minorEastAsia" w:hAnsiTheme="minorHAnsi" w:cstheme="minorBidi"/>
              <w:noProof/>
              <w:sz w:val="22"/>
              <w:szCs w:val="22"/>
            </w:rPr>
          </w:pPr>
          <w:hyperlink w:anchor="_Toc118278293" w:history="1">
            <w:r w:rsidR="00D408EA" w:rsidRPr="00A41D4A">
              <w:rPr>
                <w:rStyle w:val="Hyperlink"/>
                <w:bCs/>
                <w:noProof/>
              </w:rPr>
              <w:t>C-601</w:t>
            </w:r>
            <w:r w:rsidR="00D408EA" w:rsidRPr="00A41D4A">
              <w:rPr>
                <w:rStyle w:val="Hyperlink"/>
                <w:noProof/>
              </w:rPr>
              <w:t>: General Submission Procedures</w:t>
            </w:r>
            <w:r w:rsidR="00D408EA">
              <w:rPr>
                <w:noProof/>
                <w:webHidden/>
              </w:rPr>
              <w:tab/>
            </w:r>
            <w:r w:rsidR="00D408EA">
              <w:rPr>
                <w:noProof/>
                <w:webHidden/>
              </w:rPr>
              <w:fldChar w:fldCharType="begin"/>
            </w:r>
            <w:r w:rsidR="00D408EA">
              <w:rPr>
                <w:noProof/>
                <w:webHidden/>
              </w:rPr>
              <w:instrText xml:space="preserve"> PAGEREF _Toc118278293 \h </w:instrText>
            </w:r>
            <w:r w:rsidR="00D408EA">
              <w:rPr>
                <w:noProof/>
                <w:webHidden/>
              </w:rPr>
            </w:r>
            <w:r w:rsidR="00D408EA">
              <w:rPr>
                <w:noProof/>
                <w:webHidden/>
              </w:rPr>
              <w:fldChar w:fldCharType="separate"/>
            </w:r>
            <w:r w:rsidR="008F425D">
              <w:rPr>
                <w:noProof/>
                <w:webHidden/>
              </w:rPr>
              <w:t>47</w:t>
            </w:r>
            <w:r w:rsidR="00D408EA">
              <w:rPr>
                <w:noProof/>
                <w:webHidden/>
              </w:rPr>
              <w:fldChar w:fldCharType="end"/>
            </w:r>
          </w:hyperlink>
        </w:p>
        <w:p w14:paraId="7FCBBD33" w14:textId="06DB561C" w:rsidR="00D408EA" w:rsidRDefault="000C38FB" w:rsidP="009B53F5">
          <w:pPr>
            <w:pStyle w:val="TOC3"/>
            <w:rPr>
              <w:rFonts w:asciiTheme="minorHAnsi" w:eastAsiaTheme="minorEastAsia" w:hAnsiTheme="minorHAnsi" w:cstheme="minorBidi"/>
              <w:noProof/>
              <w:sz w:val="22"/>
              <w:szCs w:val="22"/>
            </w:rPr>
          </w:pPr>
          <w:hyperlink w:anchor="_Toc118278294" w:history="1">
            <w:r w:rsidR="00D408EA" w:rsidRPr="00A41D4A">
              <w:rPr>
                <w:rStyle w:val="Hyperlink"/>
                <w:bCs/>
                <w:noProof/>
              </w:rPr>
              <w:t>C-602</w:t>
            </w:r>
            <w:r w:rsidR="00D408EA" w:rsidRPr="00A41D4A">
              <w:rPr>
                <w:rStyle w:val="Hyperlink"/>
                <w:noProof/>
              </w:rPr>
              <w:t>: Private Entity Donations</w:t>
            </w:r>
            <w:r w:rsidR="00D408EA">
              <w:rPr>
                <w:noProof/>
                <w:webHidden/>
              </w:rPr>
              <w:tab/>
            </w:r>
            <w:r w:rsidR="00D408EA">
              <w:rPr>
                <w:noProof/>
                <w:webHidden/>
              </w:rPr>
              <w:fldChar w:fldCharType="begin"/>
            </w:r>
            <w:r w:rsidR="00D408EA">
              <w:rPr>
                <w:noProof/>
                <w:webHidden/>
              </w:rPr>
              <w:instrText xml:space="preserve"> PAGEREF _Toc118278294 \h </w:instrText>
            </w:r>
            <w:r w:rsidR="00D408EA">
              <w:rPr>
                <w:noProof/>
                <w:webHidden/>
              </w:rPr>
            </w:r>
            <w:r w:rsidR="00D408EA">
              <w:rPr>
                <w:noProof/>
                <w:webHidden/>
              </w:rPr>
              <w:fldChar w:fldCharType="separate"/>
            </w:r>
            <w:r w:rsidR="008F425D">
              <w:rPr>
                <w:noProof/>
                <w:webHidden/>
              </w:rPr>
              <w:t>47</w:t>
            </w:r>
            <w:r w:rsidR="00D408EA">
              <w:rPr>
                <w:noProof/>
                <w:webHidden/>
              </w:rPr>
              <w:fldChar w:fldCharType="end"/>
            </w:r>
          </w:hyperlink>
        </w:p>
        <w:p w14:paraId="46263CCC" w14:textId="6E5FD8F0" w:rsidR="00D408EA" w:rsidRDefault="000C38FB" w:rsidP="009B53F5">
          <w:pPr>
            <w:pStyle w:val="TOC3"/>
            <w:rPr>
              <w:rFonts w:asciiTheme="minorHAnsi" w:eastAsiaTheme="minorEastAsia" w:hAnsiTheme="minorHAnsi" w:cstheme="minorBidi"/>
              <w:noProof/>
              <w:sz w:val="22"/>
              <w:szCs w:val="22"/>
            </w:rPr>
          </w:pPr>
          <w:hyperlink w:anchor="_Toc118278295" w:history="1">
            <w:r w:rsidR="00D408EA" w:rsidRPr="00A41D4A">
              <w:rPr>
                <w:rStyle w:val="Hyperlink"/>
                <w:bCs/>
                <w:noProof/>
              </w:rPr>
              <w:t>C-603</w:t>
            </w:r>
            <w:r w:rsidR="00D408EA" w:rsidRPr="00A41D4A">
              <w:rPr>
                <w:rStyle w:val="Hyperlink"/>
                <w:noProof/>
              </w:rPr>
              <w:t>: Submission of Transfers and Certifications</w:t>
            </w:r>
            <w:r w:rsidR="00D408EA">
              <w:rPr>
                <w:noProof/>
                <w:webHidden/>
              </w:rPr>
              <w:tab/>
            </w:r>
            <w:r w:rsidR="00D408EA">
              <w:rPr>
                <w:noProof/>
                <w:webHidden/>
              </w:rPr>
              <w:fldChar w:fldCharType="begin"/>
            </w:r>
            <w:r w:rsidR="00D408EA">
              <w:rPr>
                <w:noProof/>
                <w:webHidden/>
              </w:rPr>
              <w:instrText xml:space="preserve"> PAGEREF _Toc118278295 \h </w:instrText>
            </w:r>
            <w:r w:rsidR="00D408EA">
              <w:rPr>
                <w:noProof/>
                <w:webHidden/>
              </w:rPr>
            </w:r>
            <w:r w:rsidR="00D408EA">
              <w:rPr>
                <w:noProof/>
                <w:webHidden/>
              </w:rPr>
              <w:fldChar w:fldCharType="separate"/>
            </w:r>
            <w:r w:rsidR="008F425D">
              <w:rPr>
                <w:noProof/>
                <w:webHidden/>
              </w:rPr>
              <w:t>48</w:t>
            </w:r>
            <w:r w:rsidR="00D408EA">
              <w:rPr>
                <w:noProof/>
                <w:webHidden/>
              </w:rPr>
              <w:fldChar w:fldCharType="end"/>
            </w:r>
          </w:hyperlink>
        </w:p>
        <w:p w14:paraId="43F72DE8" w14:textId="525F770F" w:rsidR="00D408EA" w:rsidRDefault="000C38FB" w:rsidP="009B53F5">
          <w:pPr>
            <w:pStyle w:val="TOC3"/>
            <w:rPr>
              <w:rFonts w:asciiTheme="minorHAnsi" w:eastAsiaTheme="minorEastAsia" w:hAnsiTheme="minorHAnsi" w:cstheme="minorBidi"/>
              <w:noProof/>
              <w:sz w:val="22"/>
              <w:szCs w:val="22"/>
            </w:rPr>
          </w:pPr>
          <w:hyperlink w:anchor="_Toc118278296" w:history="1">
            <w:r w:rsidR="00D408EA" w:rsidRPr="00A41D4A">
              <w:rPr>
                <w:rStyle w:val="Hyperlink"/>
                <w:noProof/>
              </w:rPr>
              <w:t>C-604: Voluntary Presubmission Review</w:t>
            </w:r>
            <w:r w:rsidR="00D408EA">
              <w:rPr>
                <w:noProof/>
                <w:webHidden/>
              </w:rPr>
              <w:tab/>
            </w:r>
            <w:r w:rsidR="00D408EA">
              <w:rPr>
                <w:noProof/>
                <w:webHidden/>
              </w:rPr>
              <w:fldChar w:fldCharType="begin"/>
            </w:r>
            <w:r w:rsidR="00D408EA">
              <w:rPr>
                <w:noProof/>
                <w:webHidden/>
              </w:rPr>
              <w:instrText xml:space="preserve"> PAGEREF _Toc118278296 \h </w:instrText>
            </w:r>
            <w:r w:rsidR="00D408EA">
              <w:rPr>
                <w:noProof/>
                <w:webHidden/>
              </w:rPr>
            </w:r>
            <w:r w:rsidR="00D408EA">
              <w:rPr>
                <w:noProof/>
                <w:webHidden/>
              </w:rPr>
              <w:fldChar w:fldCharType="separate"/>
            </w:r>
            <w:r w:rsidR="008F425D">
              <w:rPr>
                <w:noProof/>
                <w:webHidden/>
              </w:rPr>
              <w:t>48</w:t>
            </w:r>
            <w:r w:rsidR="00D408EA">
              <w:rPr>
                <w:noProof/>
                <w:webHidden/>
              </w:rPr>
              <w:fldChar w:fldCharType="end"/>
            </w:r>
          </w:hyperlink>
        </w:p>
        <w:p w14:paraId="7CA90847" w14:textId="20978FD9" w:rsidR="00D408EA" w:rsidRDefault="000C38FB" w:rsidP="009B53F5">
          <w:pPr>
            <w:pStyle w:val="TOC3"/>
            <w:rPr>
              <w:rFonts w:asciiTheme="minorHAnsi" w:eastAsiaTheme="minorEastAsia" w:hAnsiTheme="minorHAnsi" w:cstheme="minorBidi"/>
              <w:noProof/>
              <w:sz w:val="22"/>
              <w:szCs w:val="22"/>
            </w:rPr>
          </w:pPr>
          <w:hyperlink w:anchor="_Toc118278297" w:history="1">
            <w:r w:rsidR="00D408EA" w:rsidRPr="00A41D4A">
              <w:rPr>
                <w:rStyle w:val="Hyperlink"/>
                <w:noProof/>
              </w:rPr>
              <w:t>C-605: Child Care Local Match Agreement Amendments</w:t>
            </w:r>
            <w:r w:rsidR="00D408EA">
              <w:rPr>
                <w:noProof/>
                <w:webHidden/>
              </w:rPr>
              <w:tab/>
            </w:r>
            <w:r w:rsidR="00D408EA">
              <w:rPr>
                <w:noProof/>
                <w:webHidden/>
              </w:rPr>
              <w:fldChar w:fldCharType="begin"/>
            </w:r>
            <w:r w:rsidR="00D408EA">
              <w:rPr>
                <w:noProof/>
                <w:webHidden/>
              </w:rPr>
              <w:instrText xml:space="preserve"> PAGEREF _Toc118278297 \h </w:instrText>
            </w:r>
            <w:r w:rsidR="00D408EA">
              <w:rPr>
                <w:noProof/>
                <w:webHidden/>
              </w:rPr>
            </w:r>
            <w:r w:rsidR="00D408EA">
              <w:rPr>
                <w:noProof/>
                <w:webHidden/>
              </w:rPr>
              <w:fldChar w:fldCharType="separate"/>
            </w:r>
            <w:r w:rsidR="008F425D">
              <w:rPr>
                <w:noProof/>
                <w:webHidden/>
              </w:rPr>
              <w:t>48</w:t>
            </w:r>
            <w:r w:rsidR="00D408EA">
              <w:rPr>
                <w:noProof/>
                <w:webHidden/>
              </w:rPr>
              <w:fldChar w:fldCharType="end"/>
            </w:r>
          </w:hyperlink>
        </w:p>
        <w:p w14:paraId="7BAF7451" w14:textId="5E373E0F" w:rsidR="00D408EA" w:rsidRDefault="000C38FB" w:rsidP="009B53F5">
          <w:pPr>
            <w:pStyle w:val="TOC3"/>
            <w:rPr>
              <w:rFonts w:asciiTheme="minorHAnsi" w:eastAsiaTheme="minorEastAsia" w:hAnsiTheme="minorHAnsi" w:cstheme="minorBidi"/>
              <w:noProof/>
              <w:sz w:val="22"/>
              <w:szCs w:val="22"/>
            </w:rPr>
          </w:pPr>
          <w:hyperlink w:anchor="_Toc118278298" w:history="1">
            <w:r w:rsidR="00D408EA" w:rsidRPr="00A41D4A">
              <w:rPr>
                <w:rStyle w:val="Hyperlink"/>
                <w:noProof/>
              </w:rPr>
              <w:t>C-606: Notification of Commission Acceptance</w:t>
            </w:r>
            <w:r w:rsidR="00D408EA">
              <w:rPr>
                <w:noProof/>
                <w:webHidden/>
              </w:rPr>
              <w:tab/>
            </w:r>
            <w:r w:rsidR="00D408EA">
              <w:rPr>
                <w:noProof/>
                <w:webHidden/>
              </w:rPr>
              <w:fldChar w:fldCharType="begin"/>
            </w:r>
            <w:r w:rsidR="00D408EA">
              <w:rPr>
                <w:noProof/>
                <w:webHidden/>
              </w:rPr>
              <w:instrText xml:space="preserve"> PAGEREF _Toc118278298 \h </w:instrText>
            </w:r>
            <w:r w:rsidR="00D408EA">
              <w:rPr>
                <w:noProof/>
                <w:webHidden/>
              </w:rPr>
            </w:r>
            <w:r w:rsidR="00D408EA">
              <w:rPr>
                <w:noProof/>
                <w:webHidden/>
              </w:rPr>
              <w:fldChar w:fldCharType="separate"/>
            </w:r>
            <w:r w:rsidR="008F425D">
              <w:rPr>
                <w:noProof/>
                <w:webHidden/>
              </w:rPr>
              <w:t>48</w:t>
            </w:r>
            <w:r w:rsidR="00D408EA">
              <w:rPr>
                <w:noProof/>
                <w:webHidden/>
              </w:rPr>
              <w:fldChar w:fldCharType="end"/>
            </w:r>
          </w:hyperlink>
        </w:p>
        <w:p w14:paraId="150E3041" w14:textId="32EB1A7C" w:rsidR="00D408EA" w:rsidRDefault="000C38FB">
          <w:pPr>
            <w:pStyle w:val="TOC2"/>
            <w:rPr>
              <w:rFonts w:asciiTheme="minorHAnsi" w:eastAsiaTheme="minorEastAsia" w:hAnsiTheme="minorHAnsi" w:cstheme="minorBidi"/>
              <w:noProof/>
              <w:sz w:val="22"/>
              <w:szCs w:val="22"/>
            </w:rPr>
          </w:pPr>
          <w:hyperlink w:anchor="_Toc118278299" w:history="1">
            <w:r w:rsidR="00D408EA" w:rsidRPr="00A41D4A">
              <w:rPr>
                <w:rStyle w:val="Hyperlink"/>
                <w:noProof/>
              </w:rPr>
              <w:t>C-700: Child Care Local Matching Funds Encumbrance and Budget Setup</w:t>
            </w:r>
            <w:r w:rsidR="00D408EA">
              <w:rPr>
                <w:noProof/>
                <w:webHidden/>
              </w:rPr>
              <w:tab/>
            </w:r>
            <w:r w:rsidR="00D408EA">
              <w:rPr>
                <w:noProof/>
                <w:webHidden/>
              </w:rPr>
              <w:fldChar w:fldCharType="begin"/>
            </w:r>
            <w:r w:rsidR="00D408EA">
              <w:rPr>
                <w:noProof/>
                <w:webHidden/>
              </w:rPr>
              <w:instrText xml:space="preserve"> PAGEREF _Toc118278299 \h </w:instrText>
            </w:r>
            <w:r w:rsidR="00D408EA">
              <w:rPr>
                <w:noProof/>
                <w:webHidden/>
              </w:rPr>
            </w:r>
            <w:r w:rsidR="00D408EA">
              <w:rPr>
                <w:noProof/>
                <w:webHidden/>
              </w:rPr>
              <w:fldChar w:fldCharType="separate"/>
            </w:r>
            <w:r w:rsidR="008F425D">
              <w:rPr>
                <w:noProof/>
                <w:webHidden/>
              </w:rPr>
              <w:t>50</w:t>
            </w:r>
            <w:r w:rsidR="00D408EA">
              <w:rPr>
                <w:noProof/>
                <w:webHidden/>
              </w:rPr>
              <w:fldChar w:fldCharType="end"/>
            </w:r>
          </w:hyperlink>
        </w:p>
        <w:p w14:paraId="5C5DE595" w14:textId="119D82D0" w:rsidR="00D408EA" w:rsidRDefault="000C38FB" w:rsidP="009B53F5">
          <w:pPr>
            <w:pStyle w:val="TOC3"/>
            <w:rPr>
              <w:rFonts w:asciiTheme="minorHAnsi" w:eastAsiaTheme="minorEastAsia" w:hAnsiTheme="minorHAnsi" w:cstheme="minorBidi"/>
              <w:noProof/>
              <w:sz w:val="22"/>
              <w:szCs w:val="22"/>
            </w:rPr>
          </w:pPr>
          <w:hyperlink w:anchor="_Toc118278300" w:history="1">
            <w:r w:rsidR="00D408EA" w:rsidRPr="00A41D4A">
              <w:rPr>
                <w:rStyle w:val="Hyperlink"/>
                <w:noProof/>
              </w:rPr>
              <w:t>C-701: General Information</w:t>
            </w:r>
            <w:r w:rsidR="00D408EA">
              <w:rPr>
                <w:noProof/>
                <w:webHidden/>
              </w:rPr>
              <w:tab/>
            </w:r>
            <w:r w:rsidR="00D408EA">
              <w:rPr>
                <w:noProof/>
                <w:webHidden/>
              </w:rPr>
              <w:fldChar w:fldCharType="begin"/>
            </w:r>
            <w:r w:rsidR="00D408EA">
              <w:rPr>
                <w:noProof/>
                <w:webHidden/>
              </w:rPr>
              <w:instrText xml:space="preserve"> PAGEREF _Toc118278300 \h </w:instrText>
            </w:r>
            <w:r w:rsidR="00D408EA">
              <w:rPr>
                <w:noProof/>
                <w:webHidden/>
              </w:rPr>
            </w:r>
            <w:r w:rsidR="00D408EA">
              <w:rPr>
                <w:noProof/>
                <w:webHidden/>
              </w:rPr>
              <w:fldChar w:fldCharType="separate"/>
            </w:r>
            <w:r w:rsidR="008F425D">
              <w:rPr>
                <w:noProof/>
                <w:webHidden/>
              </w:rPr>
              <w:t>50</w:t>
            </w:r>
            <w:r w:rsidR="00D408EA">
              <w:rPr>
                <w:noProof/>
                <w:webHidden/>
              </w:rPr>
              <w:fldChar w:fldCharType="end"/>
            </w:r>
          </w:hyperlink>
        </w:p>
        <w:p w14:paraId="193D7945" w14:textId="1BB45288" w:rsidR="00D408EA" w:rsidRDefault="000C38FB" w:rsidP="009B53F5">
          <w:pPr>
            <w:pStyle w:val="TOC3"/>
            <w:rPr>
              <w:rFonts w:asciiTheme="minorHAnsi" w:eastAsiaTheme="minorEastAsia" w:hAnsiTheme="minorHAnsi" w:cstheme="minorBidi"/>
              <w:noProof/>
              <w:sz w:val="22"/>
              <w:szCs w:val="22"/>
            </w:rPr>
          </w:pPr>
          <w:hyperlink w:anchor="_Toc118278301" w:history="1">
            <w:r w:rsidR="00D408EA" w:rsidRPr="00A41D4A">
              <w:rPr>
                <w:rStyle w:val="Hyperlink"/>
                <w:noProof/>
              </w:rPr>
              <w:t>C-702: Local Match Budgets in TWIST</w:t>
            </w:r>
            <w:r w:rsidR="00D408EA">
              <w:rPr>
                <w:noProof/>
                <w:webHidden/>
              </w:rPr>
              <w:tab/>
            </w:r>
            <w:r w:rsidR="00D408EA">
              <w:rPr>
                <w:noProof/>
                <w:webHidden/>
              </w:rPr>
              <w:fldChar w:fldCharType="begin"/>
            </w:r>
            <w:r w:rsidR="00D408EA">
              <w:rPr>
                <w:noProof/>
                <w:webHidden/>
              </w:rPr>
              <w:instrText xml:space="preserve"> PAGEREF _Toc118278301 \h </w:instrText>
            </w:r>
            <w:r w:rsidR="00D408EA">
              <w:rPr>
                <w:noProof/>
                <w:webHidden/>
              </w:rPr>
            </w:r>
            <w:r w:rsidR="00D408EA">
              <w:rPr>
                <w:noProof/>
                <w:webHidden/>
              </w:rPr>
              <w:fldChar w:fldCharType="separate"/>
            </w:r>
            <w:r w:rsidR="008F425D">
              <w:rPr>
                <w:noProof/>
                <w:webHidden/>
              </w:rPr>
              <w:t>50</w:t>
            </w:r>
            <w:r w:rsidR="00D408EA">
              <w:rPr>
                <w:noProof/>
                <w:webHidden/>
              </w:rPr>
              <w:fldChar w:fldCharType="end"/>
            </w:r>
          </w:hyperlink>
        </w:p>
        <w:p w14:paraId="6662145F" w14:textId="725CC6D3" w:rsidR="00D408EA" w:rsidRDefault="000C38FB" w:rsidP="009B53F5">
          <w:pPr>
            <w:pStyle w:val="TOC3"/>
            <w:rPr>
              <w:rFonts w:asciiTheme="minorHAnsi" w:eastAsiaTheme="minorEastAsia" w:hAnsiTheme="minorHAnsi" w:cstheme="minorBidi"/>
              <w:noProof/>
              <w:sz w:val="22"/>
              <w:szCs w:val="22"/>
            </w:rPr>
          </w:pPr>
          <w:hyperlink w:anchor="_Toc118278302" w:history="1">
            <w:r w:rsidR="00D408EA" w:rsidRPr="00A41D4A">
              <w:rPr>
                <w:rStyle w:val="Hyperlink"/>
                <w:noProof/>
              </w:rPr>
              <w:t>C-703: Common Local Match Subcontract Numbers in TWIST</w:t>
            </w:r>
            <w:r w:rsidR="00D408EA">
              <w:rPr>
                <w:noProof/>
                <w:webHidden/>
              </w:rPr>
              <w:tab/>
            </w:r>
            <w:r w:rsidR="00D408EA">
              <w:rPr>
                <w:noProof/>
                <w:webHidden/>
              </w:rPr>
              <w:fldChar w:fldCharType="begin"/>
            </w:r>
            <w:r w:rsidR="00D408EA">
              <w:rPr>
                <w:noProof/>
                <w:webHidden/>
              </w:rPr>
              <w:instrText xml:space="preserve"> PAGEREF _Toc118278302 \h </w:instrText>
            </w:r>
            <w:r w:rsidR="00D408EA">
              <w:rPr>
                <w:noProof/>
                <w:webHidden/>
              </w:rPr>
            </w:r>
            <w:r w:rsidR="00D408EA">
              <w:rPr>
                <w:noProof/>
                <w:webHidden/>
              </w:rPr>
              <w:fldChar w:fldCharType="separate"/>
            </w:r>
            <w:r w:rsidR="008F425D">
              <w:rPr>
                <w:noProof/>
                <w:webHidden/>
              </w:rPr>
              <w:t>51</w:t>
            </w:r>
            <w:r w:rsidR="00D408EA">
              <w:rPr>
                <w:noProof/>
                <w:webHidden/>
              </w:rPr>
              <w:fldChar w:fldCharType="end"/>
            </w:r>
          </w:hyperlink>
        </w:p>
        <w:p w14:paraId="5BB46537" w14:textId="1CD6BF91" w:rsidR="00D408EA" w:rsidRDefault="000C38FB">
          <w:pPr>
            <w:pStyle w:val="TOC2"/>
            <w:rPr>
              <w:rFonts w:asciiTheme="minorHAnsi" w:eastAsiaTheme="minorEastAsia" w:hAnsiTheme="minorHAnsi" w:cstheme="minorBidi"/>
              <w:noProof/>
              <w:sz w:val="22"/>
              <w:szCs w:val="22"/>
            </w:rPr>
          </w:pPr>
          <w:hyperlink w:anchor="_Toc118278303" w:history="1">
            <w:r w:rsidR="00D408EA" w:rsidRPr="00A41D4A">
              <w:rPr>
                <w:rStyle w:val="Hyperlink"/>
                <w:noProof/>
              </w:rPr>
              <w:t>C-800: Process for Pledge Remittances and Certification of Expenditures</w:t>
            </w:r>
            <w:r w:rsidR="00D408EA">
              <w:rPr>
                <w:noProof/>
                <w:webHidden/>
              </w:rPr>
              <w:tab/>
            </w:r>
            <w:r w:rsidR="00D408EA">
              <w:rPr>
                <w:noProof/>
                <w:webHidden/>
              </w:rPr>
              <w:fldChar w:fldCharType="begin"/>
            </w:r>
            <w:r w:rsidR="00D408EA">
              <w:rPr>
                <w:noProof/>
                <w:webHidden/>
              </w:rPr>
              <w:instrText xml:space="preserve"> PAGEREF _Toc118278303 \h </w:instrText>
            </w:r>
            <w:r w:rsidR="00D408EA">
              <w:rPr>
                <w:noProof/>
                <w:webHidden/>
              </w:rPr>
            </w:r>
            <w:r w:rsidR="00D408EA">
              <w:rPr>
                <w:noProof/>
                <w:webHidden/>
              </w:rPr>
              <w:fldChar w:fldCharType="separate"/>
            </w:r>
            <w:r w:rsidR="008F425D">
              <w:rPr>
                <w:noProof/>
                <w:webHidden/>
              </w:rPr>
              <w:t>52</w:t>
            </w:r>
            <w:r w:rsidR="00D408EA">
              <w:rPr>
                <w:noProof/>
                <w:webHidden/>
              </w:rPr>
              <w:fldChar w:fldCharType="end"/>
            </w:r>
          </w:hyperlink>
        </w:p>
        <w:p w14:paraId="329BCD9E" w14:textId="45C0BD3C" w:rsidR="00D408EA" w:rsidRDefault="000C38FB" w:rsidP="009B53F5">
          <w:pPr>
            <w:pStyle w:val="TOC3"/>
            <w:rPr>
              <w:rFonts w:asciiTheme="minorHAnsi" w:eastAsiaTheme="minorEastAsia" w:hAnsiTheme="minorHAnsi" w:cstheme="minorBidi"/>
              <w:noProof/>
              <w:sz w:val="22"/>
              <w:szCs w:val="22"/>
            </w:rPr>
          </w:pPr>
          <w:hyperlink w:anchor="_Toc118278304" w:history="1">
            <w:r w:rsidR="00D408EA" w:rsidRPr="00A41D4A">
              <w:rPr>
                <w:rStyle w:val="Hyperlink"/>
                <w:noProof/>
              </w:rPr>
              <w:t>C-801: Local Match Pledge Remittances</w:t>
            </w:r>
            <w:r w:rsidR="00D408EA">
              <w:rPr>
                <w:noProof/>
                <w:webHidden/>
              </w:rPr>
              <w:tab/>
            </w:r>
            <w:r w:rsidR="00D408EA">
              <w:rPr>
                <w:noProof/>
                <w:webHidden/>
              </w:rPr>
              <w:fldChar w:fldCharType="begin"/>
            </w:r>
            <w:r w:rsidR="00D408EA">
              <w:rPr>
                <w:noProof/>
                <w:webHidden/>
              </w:rPr>
              <w:instrText xml:space="preserve"> PAGEREF _Toc118278304 \h </w:instrText>
            </w:r>
            <w:r w:rsidR="00D408EA">
              <w:rPr>
                <w:noProof/>
                <w:webHidden/>
              </w:rPr>
            </w:r>
            <w:r w:rsidR="00D408EA">
              <w:rPr>
                <w:noProof/>
                <w:webHidden/>
              </w:rPr>
              <w:fldChar w:fldCharType="separate"/>
            </w:r>
            <w:r w:rsidR="008F425D">
              <w:rPr>
                <w:noProof/>
                <w:webHidden/>
              </w:rPr>
              <w:t>52</w:t>
            </w:r>
            <w:r w:rsidR="00D408EA">
              <w:rPr>
                <w:noProof/>
                <w:webHidden/>
              </w:rPr>
              <w:fldChar w:fldCharType="end"/>
            </w:r>
          </w:hyperlink>
        </w:p>
        <w:p w14:paraId="1E2BE9B0" w14:textId="413DD183" w:rsidR="00D408EA" w:rsidRDefault="000C38FB" w:rsidP="009B53F5">
          <w:pPr>
            <w:pStyle w:val="TOC3"/>
            <w:rPr>
              <w:rFonts w:asciiTheme="minorHAnsi" w:eastAsiaTheme="minorEastAsia" w:hAnsiTheme="minorHAnsi" w:cstheme="minorBidi"/>
              <w:noProof/>
              <w:sz w:val="22"/>
              <w:szCs w:val="22"/>
            </w:rPr>
          </w:pPr>
          <w:hyperlink w:anchor="_Toc118278305" w:history="1">
            <w:r w:rsidR="00D408EA" w:rsidRPr="00A41D4A">
              <w:rPr>
                <w:rStyle w:val="Hyperlink"/>
                <w:noProof/>
              </w:rPr>
              <w:t>C-802: Submitting Remittances to the Texas Workforce Commission</w:t>
            </w:r>
            <w:r w:rsidR="00D408EA">
              <w:rPr>
                <w:noProof/>
                <w:webHidden/>
              </w:rPr>
              <w:tab/>
            </w:r>
            <w:r w:rsidR="00D408EA">
              <w:rPr>
                <w:noProof/>
                <w:webHidden/>
              </w:rPr>
              <w:fldChar w:fldCharType="begin"/>
            </w:r>
            <w:r w:rsidR="00D408EA">
              <w:rPr>
                <w:noProof/>
                <w:webHidden/>
              </w:rPr>
              <w:instrText xml:space="preserve"> PAGEREF _Toc118278305 \h </w:instrText>
            </w:r>
            <w:r w:rsidR="00D408EA">
              <w:rPr>
                <w:noProof/>
                <w:webHidden/>
              </w:rPr>
            </w:r>
            <w:r w:rsidR="00D408EA">
              <w:rPr>
                <w:noProof/>
                <w:webHidden/>
              </w:rPr>
              <w:fldChar w:fldCharType="separate"/>
            </w:r>
            <w:r w:rsidR="008F425D">
              <w:rPr>
                <w:noProof/>
                <w:webHidden/>
              </w:rPr>
              <w:t>52</w:t>
            </w:r>
            <w:r w:rsidR="00D408EA">
              <w:rPr>
                <w:noProof/>
                <w:webHidden/>
              </w:rPr>
              <w:fldChar w:fldCharType="end"/>
            </w:r>
          </w:hyperlink>
        </w:p>
        <w:p w14:paraId="15B0BCC3" w14:textId="10E2F997" w:rsidR="00D408EA" w:rsidRDefault="000C38FB" w:rsidP="009B53F5">
          <w:pPr>
            <w:pStyle w:val="TOC3"/>
            <w:rPr>
              <w:rFonts w:asciiTheme="minorHAnsi" w:eastAsiaTheme="minorEastAsia" w:hAnsiTheme="minorHAnsi" w:cstheme="minorBidi"/>
              <w:noProof/>
              <w:sz w:val="22"/>
              <w:szCs w:val="22"/>
            </w:rPr>
          </w:pPr>
          <w:hyperlink w:anchor="_Toc118278306" w:history="1">
            <w:r w:rsidR="00D408EA" w:rsidRPr="00A41D4A">
              <w:rPr>
                <w:rStyle w:val="Hyperlink"/>
                <w:noProof/>
              </w:rPr>
              <w:t>C-803: Pledge Remittances for Certifications</w:t>
            </w:r>
            <w:r w:rsidR="00D408EA">
              <w:rPr>
                <w:noProof/>
                <w:webHidden/>
              </w:rPr>
              <w:tab/>
            </w:r>
            <w:r w:rsidR="00D408EA">
              <w:rPr>
                <w:noProof/>
                <w:webHidden/>
              </w:rPr>
              <w:fldChar w:fldCharType="begin"/>
            </w:r>
            <w:r w:rsidR="00D408EA">
              <w:rPr>
                <w:noProof/>
                <w:webHidden/>
              </w:rPr>
              <w:instrText xml:space="preserve"> PAGEREF _Toc118278306 \h </w:instrText>
            </w:r>
            <w:r w:rsidR="00D408EA">
              <w:rPr>
                <w:noProof/>
                <w:webHidden/>
              </w:rPr>
            </w:r>
            <w:r w:rsidR="00D408EA">
              <w:rPr>
                <w:noProof/>
                <w:webHidden/>
              </w:rPr>
              <w:fldChar w:fldCharType="separate"/>
            </w:r>
            <w:r w:rsidR="008F425D">
              <w:rPr>
                <w:noProof/>
                <w:webHidden/>
              </w:rPr>
              <w:t>53</w:t>
            </w:r>
            <w:r w:rsidR="00D408EA">
              <w:rPr>
                <w:noProof/>
                <w:webHidden/>
              </w:rPr>
              <w:fldChar w:fldCharType="end"/>
            </w:r>
          </w:hyperlink>
        </w:p>
        <w:p w14:paraId="384644AE" w14:textId="4F971D61" w:rsidR="00D408EA" w:rsidRDefault="000C38FB">
          <w:pPr>
            <w:pStyle w:val="TOC2"/>
            <w:rPr>
              <w:rFonts w:asciiTheme="minorHAnsi" w:eastAsiaTheme="minorEastAsia" w:hAnsiTheme="minorHAnsi" w:cstheme="minorBidi"/>
              <w:noProof/>
              <w:sz w:val="22"/>
              <w:szCs w:val="22"/>
            </w:rPr>
          </w:pPr>
          <w:hyperlink w:anchor="_Toc118278307" w:history="1">
            <w:r w:rsidR="00D408EA" w:rsidRPr="00A41D4A">
              <w:rPr>
                <w:rStyle w:val="Hyperlink"/>
                <w:noProof/>
              </w:rPr>
              <w:t>C-900: Monitoring Local Match</w:t>
            </w:r>
            <w:r w:rsidR="00D408EA">
              <w:rPr>
                <w:noProof/>
                <w:webHidden/>
              </w:rPr>
              <w:tab/>
            </w:r>
            <w:r w:rsidR="00D408EA">
              <w:rPr>
                <w:noProof/>
                <w:webHidden/>
              </w:rPr>
              <w:fldChar w:fldCharType="begin"/>
            </w:r>
            <w:r w:rsidR="00D408EA">
              <w:rPr>
                <w:noProof/>
                <w:webHidden/>
              </w:rPr>
              <w:instrText xml:space="preserve"> PAGEREF _Toc118278307 \h </w:instrText>
            </w:r>
            <w:r w:rsidR="00D408EA">
              <w:rPr>
                <w:noProof/>
                <w:webHidden/>
              </w:rPr>
            </w:r>
            <w:r w:rsidR="00D408EA">
              <w:rPr>
                <w:noProof/>
                <w:webHidden/>
              </w:rPr>
              <w:fldChar w:fldCharType="separate"/>
            </w:r>
            <w:r w:rsidR="008F425D">
              <w:rPr>
                <w:noProof/>
                <w:webHidden/>
              </w:rPr>
              <w:t>54</w:t>
            </w:r>
            <w:r w:rsidR="00D408EA">
              <w:rPr>
                <w:noProof/>
                <w:webHidden/>
              </w:rPr>
              <w:fldChar w:fldCharType="end"/>
            </w:r>
          </w:hyperlink>
        </w:p>
        <w:p w14:paraId="7AC597C1" w14:textId="36A98298" w:rsidR="00D408EA" w:rsidRDefault="000C38FB" w:rsidP="009B53F5">
          <w:pPr>
            <w:pStyle w:val="TOC3"/>
            <w:rPr>
              <w:rFonts w:asciiTheme="minorHAnsi" w:eastAsiaTheme="minorEastAsia" w:hAnsiTheme="minorHAnsi" w:cstheme="minorBidi"/>
              <w:noProof/>
              <w:sz w:val="22"/>
              <w:szCs w:val="22"/>
            </w:rPr>
          </w:pPr>
          <w:hyperlink w:anchor="_Toc118278308" w:history="1">
            <w:r w:rsidR="00D408EA" w:rsidRPr="00A41D4A">
              <w:rPr>
                <w:rStyle w:val="Hyperlink"/>
                <w:noProof/>
              </w:rPr>
              <w:t>C-901: General Information</w:t>
            </w:r>
            <w:r w:rsidR="00D408EA">
              <w:rPr>
                <w:noProof/>
                <w:webHidden/>
              </w:rPr>
              <w:tab/>
            </w:r>
            <w:r w:rsidR="00D408EA">
              <w:rPr>
                <w:noProof/>
                <w:webHidden/>
              </w:rPr>
              <w:fldChar w:fldCharType="begin"/>
            </w:r>
            <w:r w:rsidR="00D408EA">
              <w:rPr>
                <w:noProof/>
                <w:webHidden/>
              </w:rPr>
              <w:instrText xml:space="preserve"> PAGEREF _Toc118278308 \h </w:instrText>
            </w:r>
            <w:r w:rsidR="00D408EA">
              <w:rPr>
                <w:noProof/>
                <w:webHidden/>
              </w:rPr>
            </w:r>
            <w:r w:rsidR="00D408EA">
              <w:rPr>
                <w:noProof/>
                <w:webHidden/>
              </w:rPr>
              <w:fldChar w:fldCharType="separate"/>
            </w:r>
            <w:r w:rsidR="008F425D">
              <w:rPr>
                <w:noProof/>
                <w:webHidden/>
              </w:rPr>
              <w:t>54</w:t>
            </w:r>
            <w:r w:rsidR="00D408EA">
              <w:rPr>
                <w:noProof/>
                <w:webHidden/>
              </w:rPr>
              <w:fldChar w:fldCharType="end"/>
            </w:r>
          </w:hyperlink>
        </w:p>
        <w:p w14:paraId="095BD16F" w14:textId="4B8247F4" w:rsidR="00D408EA" w:rsidRDefault="000C38FB" w:rsidP="009B53F5">
          <w:pPr>
            <w:pStyle w:val="TOC3"/>
            <w:rPr>
              <w:rFonts w:asciiTheme="minorHAnsi" w:eastAsiaTheme="minorEastAsia" w:hAnsiTheme="minorHAnsi" w:cstheme="minorBidi"/>
              <w:noProof/>
              <w:sz w:val="22"/>
              <w:szCs w:val="22"/>
            </w:rPr>
          </w:pPr>
          <w:hyperlink w:anchor="_Toc118278309" w:history="1">
            <w:r w:rsidR="00D408EA" w:rsidRPr="00A41D4A">
              <w:rPr>
                <w:rStyle w:val="Hyperlink"/>
                <w:noProof/>
              </w:rPr>
              <w:t>C-902: Documentation</w:t>
            </w:r>
            <w:r w:rsidR="00D408EA">
              <w:rPr>
                <w:noProof/>
                <w:webHidden/>
              </w:rPr>
              <w:tab/>
            </w:r>
            <w:r w:rsidR="00D408EA">
              <w:rPr>
                <w:noProof/>
                <w:webHidden/>
              </w:rPr>
              <w:fldChar w:fldCharType="begin"/>
            </w:r>
            <w:r w:rsidR="00D408EA">
              <w:rPr>
                <w:noProof/>
                <w:webHidden/>
              </w:rPr>
              <w:instrText xml:space="preserve"> PAGEREF _Toc118278309 \h </w:instrText>
            </w:r>
            <w:r w:rsidR="00D408EA">
              <w:rPr>
                <w:noProof/>
                <w:webHidden/>
              </w:rPr>
            </w:r>
            <w:r w:rsidR="00D408EA">
              <w:rPr>
                <w:noProof/>
                <w:webHidden/>
              </w:rPr>
              <w:fldChar w:fldCharType="separate"/>
            </w:r>
            <w:r w:rsidR="008F425D">
              <w:rPr>
                <w:noProof/>
                <w:webHidden/>
              </w:rPr>
              <w:t>54</w:t>
            </w:r>
            <w:r w:rsidR="00D408EA">
              <w:rPr>
                <w:noProof/>
                <w:webHidden/>
              </w:rPr>
              <w:fldChar w:fldCharType="end"/>
            </w:r>
          </w:hyperlink>
        </w:p>
        <w:p w14:paraId="227E4ECA" w14:textId="42F0BC71" w:rsidR="00D408EA" w:rsidRDefault="000C38FB" w:rsidP="009B53F5">
          <w:pPr>
            <w:pStyle w:val="TOC3"/>
            <w:rPr>
              <w:rFonts w:asciiTheme="minorHAnsi" w:eastAsiaTheme="minorEastAsia" w:hAnsiTheme="minorHAnsi" w:cstheme="minorBidi"/>
              <w:noProof/>
              <w:sz w:val="22"/>
              <w:szCs w:val="22"/>
            </w:rPr>
          </w:pPr>
          <w:hyperlink w:anchor="_Toc118278310" w:history="1">
            <w:r w:rsidR="00D408EA" w:rsidRPr="00A41D4A">
              <w:rPr>
                <w:rStyle w:val="Hyperlink"/>
                <w:noProof/>
              </w:rPr>
              <w:t>C-903: Record Retention</w:t>
            </w:r>
            <w:r w:rsidR="00D408EA">
              <w:rPr>
                <w:noProof/>
                <w:webHidden/>
              </w:rPr>
              <w:tab/>
            </w:r>
            <w:r w:rsidR="00D408EA">
              <w:rPr>
                <w:noProof/>
                <w:webHidden/>
              </w:rPr>
              <w:fldChar w:fldCharType="begin"/>
            </w:r>
            <w:r w:rsidR="00D408EA">
              <w:rPr>
                <w:noProof/>
                <w:webHidden/>
              </w:rPr>
              <w:instrText xml:space="preserve"> PAGEREF _Toc118278310 \h </w:instrText>
            </w:r>
            <w:r w:rsidR="00D408EA">
              <w:rPr>
                <w:noProof/>
                <w:webHidden/>
              </w:rPr>
            </w:r>
            <w:r w:rsidR="00D408EA">
              <w:rPr>
                <w:noProof/>
                <w:webHidden/>
              </w:rPr>
              <w:fldChar w:fldCharType="separate"/>
            </w:r>
            <w:r w:rsidR="008F425D">
              <w:rPr>
                <w:noProof/>
                <w:webHidden/>
              </w:rPr>
              <w:t>54</w:t>
            </w:r>
            <w:r w:rsidR="00D408EA">
              <w:rPr>
                <w:noProof/>
                <w:webHidden/>
              </w:rPr>
              <w:fldChar w:fldCharType="end"/>
            </w:r>
          </w:hyperlink>
        </w:p>
        <w:p w14:paraId="62A16F73" w14:textId="6DF646B5" w:rsidR="00D408EA" w:rsidRDefault="000C38FB">
          <w:pPr>
            <w:pStyle w:val="TOC1"/>
            <w:rPr>
              <w:rFonts w:asciiTheme="minorHAnsi" w:eastAsiaTheme="minorEastAsia" w:hAnsiTheme="minorHAnsi" w:cstheme="minorBidi"/>
              <w:sz w:val="22"/>
              <w:szCs w:val="22"/>
            </w:rPr>
          </w:pPr>
          <w:hyperlink w:anchor="_Toc118278311" w:history="1">
            <w:r w:rsidR="00D408EA" w:rsidRPr="00A41D4A">
              <w:rPr>
                <w:rStyle w:val="Hyperlink"/>
              </w:rPr>
              <w:t>Part D – Eligibility for Child Care Services</w:t>
            </w:r>
            <w:r w:rsidR="00D408EA">
              <w:rPr>
                <w:webHidden/>
              </w:rPr>
              <w:tab/>
            </w:r>
            <w:r w:rsidR="00D408EA">
              <w:rPr>
                <w:webHidden/>
              </w:rPr>
              <w:fldChar w:fldCharType="begin"/>
            </w:r>
            <w:r w:rsidR="00D408EA">
              <w:rPr>
                <w:webHidden/>
              </w:rPr>
              <w:instrText xml:space="preserve"> PAGEREF _Toc118278311 \h </w:instrText>
            </w:r>
            <w:r w:rsidR="00D408EA">
              <w:rPr>
                <w:webHidden/>
              </w:rPr>
            </w:r>
            <w:r w:rsidR="00D408EA">
              <w:rPr>
                <w:webHidden/>
              </w:rPr>
              <w:fldChar w:fldCharType="separate"/>
            </w:r>
            <w:r w:rsidR="008F425D">
              <w:rPr>
                <w:webHidden/>
              </w:rPr>
              <w:t>55</w:t>
            </w:r>
            <w:r w:rsidR="00D408EA">
              <w:rPr>
                <w:webHidden/>
              </w:rPr>
              <w:fldChar w:fldCharType="end"/>
            </w:r>
          </w:hyperlink>
        </w:p>
        <w:p w14:paraId="663D8756" w14:textId="4A7EBA65" w:rsidR="00D408EA" w:rsidRDefault="000C38FB">
          <w:pPr>
            <w:pStyle w:val="TOC2"/>
            <w:rPr>
              <w:rFonts w:asciiTheme="minorHAnsi" w:eastAsiaTheme="minorEastAsia" w:hAnsiTheme="minorHAnsi" w:cstheme="minorBidi"/>
              <w:noProof/>
              <w:sz w:val="22"/>
              <w:szCs w:val="22"/>
            </w:rPr>
          </w:pPr>
          <w:hyperlink w:anchor="_Toc118278312" w:history="1">
            <w:r w:rsidR="00D408EA" w:rsidRPr="00A41D4A">
              <w:rPr>
                <w:rStyle w:val="Hyperlink"/>
                <w:noProof/>
              </w:rPr>
              <w:t>D-100: Eligibility for Child Care Services</w:t>
            </w:r>
            <w:r w:rsidR="00D408EA">
              <w:rPr>
                <w:noProof/>
                <w:webHidden/>
              </w:rPr>
              <w:tab/>
            </w:r>
            <w:r w:rsidR="00D408EA">
              <w:rPr>
                <w:noProof/>
                <w:webHidden/>
              </w:rPr>
              <w:fldChar w:fldCharType="begin"/>
            </w:r>
            <w:r w:rsidR="00D408EA">
              <w:rPr>
                <w:noProof/>
                <w:webHidden/>
              </w:rPr>
              <w:instrText xml:space="preserve"> PAGEREF _Toc118278312 \h </w:instrText>
            </w:r>
            <w:r w:rsidR="00D408EA">
              <w:rPr>
                <w:noProof/>
                <w:webHidden/>
              </w:rPr>
            </w:r>
            <w:r w:rsidR="00D408EA">
              <w:rPr>
                <w:noProof/>
                <w:webHidden/>
              </w:rPr>
              <w:fldChar w:fldCharType="separate"/>
            </w:r>
            <w:r w:rsidR="008F425D">
              <w:rPr>
                <w:noProof/>
                <w:webHidden/>
              </w:rPr>
              <w:t>55</w:t>
            </w:r>
            <w:r w:rsidR="00D408EA">
              <w:rPr>
                <w:noProof/>
                <w:webHidden/>
              </w:rPr>
              <w:fldChar w:fldCharType="end"/>
            </w:r>
          </w:hyperlink>
        </w:p>
        <w:p w14:paraId="617DD20C" w14:textId="6FCA9A76" w:rsidR="00D408EA" w:rsidRDefault="000C38FB" w:rsidP="009B53F5">
          <w:pPr>
            <w:pStyle w:val="TOC3"/>
            <w:rPr>
              <w:rFonts w:asciiTheme="minorHAnsi" w:eastAsiaTheme="minorEastAsia" w:hAnsiTheme="minorHAnsi" w:cstheme="minorBidi"/>
              <w:noProof/>
              <w:sz w:val="22"/>
              <w:szCs w:val="22"/>
            </w:rPr>
          </w:pPr>
          <w:hyperlink w:anchor="_Toc118278313" w:history="1">
            <w:r w:rsidR="00D408EA" w:rsidRPr="00A41D4A">
              <w:rPr>
                <w:rStyle w:val="Hyperlink"/>
                <w:noProof/>
              </w:rPr>
              <w:t>D-101: A Child’s General Eligibility for Child Care Services</w:t>
            </w:r>
            <w:r w:rsidR="00D408EA">
              <w:rPr>
                <w:noProof/>
                <w:webHidden/>
              </w:rPr>
              <w:tab/>
            </w:r>
            <w:r w:rsidR="00D408EA">
              <w:rPr>
                <w:noProof/>
                <w:webHidden/>
              </w:rPr>
              <w:fldChar w:fldCharType="begin"/>
            </w:r>
            <w:r w:rsidR="00D408EA">
              <w:rPr>
                <w:noProof/>
                <w:webHidden/>
              </w:rPr>
              <w:instrText xml:space="preserve"> PAGEREF _Toc118278313 \h </w:instrText>
            </w:r>
            <w:r w:rsidR="00D408EA">
              <w:rPr>
                <w:noProof/>
                <w:webHidden/>
              </w:rPr>
            </w:r>
            <w:r w:rsidR="00D408EA">
              <w:rPr>
                <w:noProof/>
                <w:webHidden/>
              </w:rPr>
              <w:fldChar w:fldCharType="separate"/>
            </w:r>
            <w:r w:rsidR="008F425D">
              <w:rPr>
                <w:noProof/>
                <w:webHidden/>
              </w:rPr>
              <w:t>55</w:t>
            </w:r>
            <w:r w:rsidR="00D408EA">
              <w:rPr>
                <w:noProof/>
                <w:webHidden/>
              </w:rPr>
              <w:fldChar w:fldCharType="end"/>
            </w:r>
          </w:hyperlink>
        </w:p>
        <w:p w14:paraId="32EFEE1A" w14:textId="42198B1D" w:rsidR="00D408EA" w:rsidRDefault="000C38FB" w:rsidP="009B53F5">
          <w:pPr>
            <w:pStyle w:val="TOC3"/>
            <w:rPr>
              <w:rFonts w:asciiTheme="minorHAnsi" w:eastAsiaTheme="minorEastAsia" w:hAnsiTheme="minorHAnsi" w:cstheme="minorBidi"/>
              <w:noProof/>
              <w:sz w:val="22"/>
              <w:szCs w:val="22"/>
            </w:rPr>
          </w:pPr>
          <w:hyperlink w:anchor="_Toc118278314" w:history="1">
            <w:r w:rsidR="00D408EA" w:rsidRPr="00A41D4A">
              <w:rPr>
                <w:rStyle w:val="Hyperlink"/>
                <w:noProof/>
              </w:rPr>
              <w:t>D-102: Child Care Eligibility Determination and Verification</w:t>
            </w:r>
            <w:r w:rsidR="00D408EA">
              <w:rPr>
                <w:noProof/>
                <w:webHidden/>
              </w:rPr>
              <w:tab/>
            </w:r>
            <w:r w:rsidR="00D408EA">
              <w:rPr>
                <w:noProof/>
                <w:webHidden/>
              </w:rPr>
              <w:fldChar w:fldCharType="begin"/>
            </w:r>
            <w:r w:rsidR="00D408EA">
              <w:rPr>
                <w:noProof/>
                <w:webHidden/>
              </w:rPr>
              <w:instrText xml:space="preserve"> PAGEREF _Toc118278314 \h </w:instrText>
            </w:r>
            <w:r w:rsidR="00D408EA">
              <w:rPr>
                <w:noProof/>
                <w:webHidden/>
              </w:rPr>
            </w:r>
            <w:r w:rsidR="00D408EA">
              <w:rPr>
                <w:noProof/>
                <w:webHidden/>
              </w:rPr>
              <w:fldChar w:fldCharType="separate"/>
            </w:r>
            <w:r w:rsidR="008F425D">
              <w:rPr>
                <w:noProof/>
                <w:webHidden/>
              </w:rPr>
              <w:t>57</w:t>
            </w:r>
            <w:r w:rsidR="00D408EA">
              <w:rPr>
                <w:noProof/>
                <w:webHidden/>
              </w:rPr>
              <w:fldChar w:fldCharType="end"/>
            </w:r>
          </w:hyperlink>
        </w:p>
        <w:p w14:paraId="398E29D2" w14:textId="765F0B6E" w:rsidR="00D408EA" w:rsidRDefault="000C38FB" w:rsidP="009B53F5">
          <w:pPr>
            <w:pStyle w:val="TOC3"/>
            <w:rPr>
              <w:rFonts w:asciiTheme="minorHAnsi" w:eastAsiaTheme="minorEastAsia" w:hAnsiTheme="minorHAnsi" w:cstheme="minorBidi"/>
              <w:noProof/>
              <w:sz w:val="22"/>
              <w:szCs w:val="22"/>
            </w:rPr>
          </w:pPr>
          <w:hyperlink w:anchor="_Toc118278315" w:history="1">
            <w:r w:rsidR="00D408EA" w:rsidRPr="00A41D4A">
              <w:rPr>
                <w:rStyle w:val="Hyperlink"/>
                <w:noProof/>
              </w:rPr>
              <w:t>D-103: Child’s Age and Citizenship or Immigration Status</w:t>
            </w:r>
            <w:r w:rsidR="00D408EA">
              <w:rPr>
                <w:noProof/>
                <w:webHidden/>
              </w:rPr>
              <w:tab/>
            </w:r>
            <w:r w:rsidR="00D408EA">
              <w:rPr>
                <w:noProof/>
                <w:webHidden/>
              </w:rPr>
              <w:fldChar w:fldCharType="begin"/>
            </w:r>
            <w:r w:rsidR="00D408EA">
              <w:rPr>
                <w:noProof/>
                <w:webHidden/>
              </w:rPr>
              <w:instrText xml:space="preserve"> PAGEREF _Toc118278315 \h </w:instrText>
            </w:r>
            <w:r w:rsidR="00D408EA">
              <w:rPr>
                <w:noProof/>
                <w:webHidden/>
              </w:rPr>
            </w:r>
            <w:r w:rsidR="00D408EA">
              <w:rPr>
                <w:noProof/>
                <w:webHidden/>
              </w:rPr>
              <w:fldChar w:fldCharType="separate"/>
            </w:r>
            <w:r w:rsidR="008F425D">
              <w:rPr>
                <w:noProof/>
                <w:webHidden/>
              </w:rPr>
              <w:t>57</w:t>
            </w:r>
            <w:r w:rsidR="00D408EA">
              <w:rPr>
                <w:noProof/>
                <w:webHidden/>
              </w:rPr>
              <w:fldChar w:fldCharType="end"/>
            </w:r>
          </w:hyperlink>
        </w:p>
        <w:p w14:paraId="1DE736FB" w14:textId="23BF4526" w:rsidR="00D408EA" w:rsidRDefault="000C38FB" w:rsidP="009B53F5">
          <w:pPr>
            <w:pStyle w:val="TOC3"/>
            <w:rPr>
              <w:rFonts w:asciiTheme="minorHAnsi" w:eastAsiaTheme="minorEastAsia" w:hAnsiTheme="minorHAnsi" w:cstheme="minorBidi"/>
              <w:noProof/>
              <w:sz w:val="22"/>
              <w:szCs w:val="22"/>
            </w:rPr>
          </w:pPr>
          <w:hyperlink w:anchor="_Toc118278316" w:history="1">
            <w:r w:rsidR="00D408EA" w:rsidRPr="00A41D4A">
              <w:rPr>
                <w:rStyle w:val="Hyperlink"/>
                <w:noProof/>
              </w:rPr>
              <w:t>D-104: Residence</w:t>
            </w:r>
            <w:r w:rsidR="00D408EA">
              <w:rPr>
                <w:noProof/>
                <w:webHidden/>
              </w:rPr>
              <w:tab/>
            </w:r>
            <w:r w:rsidR="00D408EA">
              <w:rPr>
                <w:noProof/>
                <w:webHidden/>
              </w:rPr>
              <w:fldChar w:fldCharType="begin"/>
            </w:r>
            <w:r w:rsidR="00D408EA">
              <w:rPr>
                <w:noProof/>
                <w:webHidden/>
              </w:rPr>
              <w:instrText xml:space="preserve"> PAGEREF _Toc118278316 \h </w:instrText>
            </w:r>
            <w:r w:rsidR="00D408EA">
              <w:rPr>
                <w:noProof/>
                <w:webHidden/>
              </w:rPr>
            </w:r>
            <w:r w:rsidR="00D408EA">
              <w:rPr>
                <w:noProof/>
                <w:webHidden/>
              </w:rPr>
              <w:fldChar w:fldCharType="separate"/>
            </w:r>
            <w:r w:rsidR="008F425D">
              <w:rPr>
                <w:noProof/>
                <w:webHidden/>
              </w:rPr>
              <w:t>59</w:t>
            </w:r>
            <w:r w:rsidR="00D408EA">
              <w:rPr>
                <w:noProof/>
                <w:webHidden/>
              </w:rPr>
              <w:fldChar w:fldCharType="end"/>
            </w:r>
          </w:hyperlink>
        </w:p>
        <w:p w14:paraId="4A34FEEB" w14:textId="73435BE1" w:rsidR="00D408EA" w:rsidRDefault="000C38FB" w:rsidP="009B53F5">
          <w:pPr>
            <w:pStyle w:val="TOC3"/>
            <w:rPr>
              <w:rFonts w:asciiTheme="minorHAnsi" w:eastAsiaTheme="minorEastAsia" w:hAnsiTheme="minorHAnsi" w:cstheme="minorBidi"/>
              <w:noProof/>
              <w:sz w:val="22"/>
              <w:szCs w:val="22"/>
            </w:rPr>
          </w:pPr>
          <w:hyperlink w:anchor="_Toc118278317" w:history="1">
            <w:r w:rsidR="00D408EA" w:rsidRPr="00A41D4A">
              <w:rPr>
                <w:rStyle w:val="Hyperlink"/>
                <w:noProof/>
              </w:rPr>
              <w:t>D-105: Determining the Family Size</w:t>
            </w:r>
            <w:r w:rsidR="00D408EA">
              <w:rPr>
                <w:noProof/>
                <w:webHidden/>
              </w:rPr>
              <w:tab/>
            </w:r>
            <w:r w:rsidR="00D408EA">
              <w:rPr>
                <w:noProof/>
                <w:webHidden/>
              </w:rPr>
              <w:fldChar w:fldCharType="begin"/>
            </w:r>
            <w:r w:rsidR="00D408EA">
              <w:rPr>
                <w:noProof/>
                <w:webHidden/>
              </w:rPr>
              <w:instrText xml:space="preserve"> PAGEREF _Toc118278317 \h </w:instrText>
            </w:r>
            <w:r w:rsidR="00D408EA">
              <w:rPr>
                <w:noProof/>
                <w:webHidden/>
              </w:rPr>
            </w:r>
            <w:r w:rsidR="00D408EA">
              <w:rPr>
                <w:noProof/>
                <w:webHidden/>
              </w:rPr>
              <w:fldChar w:fldCharType="separate"/>
            </w:r>
            <w:r w:rsidR="008F425D">
              <w:rPr>
                <w:noProof/>
                <w:webHidden/>
              </w:rPr>
              <w:t>60</w:t>
            </w:r>
            <w:r w:rsidR="00D408EA">
              <w:rPr>
                <w:noProof/>
                <w:webHidden/>
              </w:rPr>
              <w:fldChar w:fldCharType="end"/>
            </w:r>
          </w:hyperlink>
        </w:p>
        <w:p w14:paraId="6E245F00" w14:textId="06B8BC15" w:rsidR="00D408EA" w:rsidRDefault="000C38FB" w:rsidP="009B53F5">
          <w:pPr>
            <w:pStyle w:val="TOC3"/>
            <w:rPr>
              <w:rFonts w:asciiTheme="minorHAnsi" w:eastAsiaTheme="minorEastAsia" w:hAnsiTheme="minorHAnsi" w:cstheme="minorBidi"/>
              <w:noProof/>
              <w:sz w:val="22"/>
              <w:szCs w:val="22"/>
            </w:rPr>
          </w:pPr>
          <w:hyperlink w:anchor="_Toc118278318" w:history="1">
            <w:r w:rsidR="00D408EA" w:rsidRPr="00A41D4A">
              <w:rPr>
                <w:rStyle w:val="Hyperlink"/>
                <w:noProof/>
              </w:rPr>
              <w:t>D-106: Family Income</w:t>
            </w:r>
            <w:r w:rsidR="00D408EA">
              <w:rPr>
                <w:noProof/>
                <w:webHidden/>
              </w:rPr>
              <w:tab/>
            </w:r>
            <w:r w:rsidR="00D408EA">
              <w:rPr>
                <w:noProof/>
                <w:webHidden/>
              </w:rPr>
              <w:fldChar w:fldCharType="begin"/>
            </w:r>
            <w:r w:rsidR="00D408EA">
              <w:rPr>
                <w:noProof/>
                <w:webHidden/>
              </w:rPr>
              <w:instrText xml:space="preserve"> PAGEREF _Toc118278318 \h </w:instrText>
            </w:r>
            <w:r w:rsidR="00D408EA">
              <w:rPr>
                <w:noProof/>
                <w:webHidden/>
              </w:rPr>
            </w:r>
            <w:r w:rsidR="00D408EA">
              <w:rPr>
                <w:noProof/>
                <w:webHidden/>
              </w:rPr>
              <w:fldChar w:fldCharType="separate"/>
            </w:r>
            <w:r w:rsidR="008F425D">
              <w:rPr>
                <w:noProof/>
                <w:webHidden/>
              </w:rPr>
              <w:t>64</w:t>
            </w:r>
            <w:r w:rsidR="00D408EA">
              <w:rPr>
                <w:noProof/>
                <w:webHidden/>
              </w:rPr>
              <w:fldChar w:fldCharType="end"/>
            </w:r>
          </w:hyperlink>
        </w:p>
        <w:p w14:paraId="045D76D8" w14:textId="365F1FD0" w:rsidR="00D408EA" w:rsidRDefault="000C38FB" w:rsidP="009B53F5">
          <w:pPr>
            <w:pStyle w:val="TOC3"/>
            <w:rPr>
              <w:rFonts w:asciiTheme="minorHAnsi" w:eastAsiaTheme="minorEastAsia" w:hAnsiTheme="minorHAnsi" w:cstheme="minorBidi"/>
              <w:noProof/>
              <w:sz w:val="22"/>
              <w:szCs w:val="22"/>
            </w:rPr>
          </w:pPr>
          <w:hyperlink w:anchor="_Toc118278319" w:history="1">
            <w:r w:rsidR="00D408EA" w:rsidRPr="00A41D4A">
              <w:rPr>
                <w:rStyle w:val="Hyperlink"/>
                <w:noProof/>
              </w:rPr>
              <w:t>D-107: Calculating Family Income</w:t>
            </w:r>
            <w:r w:rsidR="00D408EA">
              <w:rPr>
                <w:noProof/>
                <w:webHidden/>
              </w:rPr>
              <w:tab/>
            </w:r>
            <w:r w:rsidR="00D408EA">
              <w:rPr>
                <w:noProof/>
                <w:webHidden/>
              </w:rPr>
              <w:fldChar w:fldCharType="begin"/>
            </w:r>
            <w:r w:rsidR="00D408EA">
              <w:rPr>
                <w:noProof/>
                <w:webHidden/>
              </w:rPr>
              <w:instrText xml:space="preserve"> PAGEREF _Toc118278319 \h </w:instrText>
            </w:r>
            <w:r w:rsidR="00D408EA">
              <w:rPr>
                <w:noProof/>
                <w:webHidden/>
              </w:rPr>
            </w:r>
            <w:r w:rsidR="00D408EA">
              <w:rPr>
                <w:noProof/>
                <w:webHidden/>
              </w:rPr>
              <w:fldChar w:fldCharType="separate"/>
            </w:r>
            <w:r w:rsidR="008F425D">
              <w:rPr>
                <w:noProof/>
                <w:webHidden/>
              </w:rPr>
              <w:t>68</w:t>
            </w:r>
            <w:r w:rsidR="00D408EA">
              <w:rPr>
                <w:noProof/>
                <w:webHidden/>
              </w:rPr>
              <w:fldChar w:fldCharType="end"/>
            </w:r>
          </w:hyperlink>
        </w:p>
        <w:p w14:paraId="10A4E90E" w14:textId="0ADE11F6" w:rsidR="00D408EA" w:rsidRDefault="000C38FB" w:rsidP="009B53F5">
          <w:pPr>
            <w:pStyle w:val="TOC3"/>
            <w:rPr>
              <w:rFonts w:asciiTheme="minorHAnsi" w:eastAsiaTheme="minorEastAsia" w:hAnsiTheme="minorHAnsi" w:cstheme="minorBidi"/>
              <w:noProof/>
              <w:sz w:val="22"/>
              <w:szCs w:val="22"/>
            </w:rPr>
          </w:pPr>
          <w:hyperlink w:anchor="_Toc118278320" w:history="1">
            <w:r w:rsidR="00D408EA" w:rsidRPr="00A41D4A">
              <w:rPr>
                <w:rStyle w:val="Hyperlink"/>
                <w:noProof/>
              </w:rPr>
              <w:t xml:space="preserve">D-108: Income Changes </w:t>
            </w:r>
            <w:r w:rsidR="002D435E">
              <w:rPr>
                <w:rStyle w:val="Hyperlink"/>
                <w:noProof/>
              </w:rPr>
              <w:t>d</w:t>
            </w:r>
            <w:r w:rsidR="00D408EA" w:rsidRPr="00A41D4A">
              <w:rPr>
                <w:rStyle w:val="Hyperlink"/>
                <w:noProof/>
              </w:rPr>
              <w:t>uring the 12-Month Eligibility Period</w:t>
            </w:r>
            <w:r w:rsidR="00D408EA">
              <w:rPr>
                <w:noProof/>
                <w:webHidden/>
              </w:rPr>
              <w:tab/>
            </w:r>
            <w:r w:rsidR="00D408EA">
              <w:rPr>
                <w:noProof/>
                <w:webHidden/>
              </w:rPr>
              <w:fldChar w:fldCharType="begin"/>
            </w:r>
            <w:r w:rsidR="00D408EA">
              <w:rPr>
                <w:noProof/>
                <w:webHidden/>
              </w:rPr>
              <w:instrText xml:space="preserve"> PAGEREF _Toc118278320 \h </w:instrText>
            </w:r>
            <w:r w:rsidR="00D408EA">
              <w:rPr>
                <w:noProof/>
                <w:webHidden/>
              </w:rPr>
            </w:r>
            <w:r w:rsidR="00D408EA">
              <w:rPr>
                <w:noProof/>
                <w:webHidden/>
              </w:rPr>
              <w:fldChar w:fldCharType="separate"/>
            </w:r>
            <w:r w:rsidR="008F425D">
              <w:rPr>
                <w:noProof/>
                <w:webHidden/>
              </w:rPr>
              <w:t>72</w:t>
            </w:r>
            <w:r w:rsidR="00D408EA">
              <w:rPr>
                <w:noProof/>
                <w:webHidden/>
              </w:rPr>
              <w:fldChar w:fldCharType="end"/>
            </w:r>
          </w:hyperlink>
        </w:p>
        <w:p w14:paraId="218D747C" w14:textId="011ADD48" w:rsidR="00D408EA" w:rsidRDefault="000C38FB" w:rsidP="009B53F5">
          <w:pPr>
            <w:pStyle w:val="TOC3"/>
            <w:rPr>
              <w:rFonts w:asciiTheme="minorHAnsi" w:eastAsiaTheme="minorEastAsia" w:hAnsiTheme="minorHAnsi" w:cstheme="minorBidi"/>
              <w:noProof/>
              <w:sz w:val="22"/>
              <w:szCs w:val="22"/>
            </w:rPr>
          </w:pPr>
          <w:hyperlink w:anchor="_Toc118278321" w:history="1">
            <w:r w:rsidR="00D408EA" w:rsidRPr="00A41D4A">
              <w:rPr>
                <w:rStyle w:val="Hyperlink"/>
                <w:noProof/>
              </w:rPr>
              <w:t>D-109: Determining Self-Employment Income</w:t>
            </w:r>
            <w:r w:rsidR="00D408EA">
              <w:rPr>
                <w:noProof/>
                <w:webHidden/>
              </w:rPr>
              <w:tab/>
            </w:r>
            <w:r w:rsidR="00D408EA">
              <w:rPr>
                <w:noProof/>
                <w:webHidden/>
              </w:rPr>
              <w:fldChar w:fldCharType="begin"/>
            </w:r>
            <w:r w:rsidR="00D408EA">
              <w:rPr>
                <w:noProof/>
                <w:webHidden/>
              </w:rPr>
              <w:instrText xml:space="preserve"> PAGEREF _Toc118278321 \h </w:instrText>
            </w:r>
            <w:r w:rsidR="00D408EA">
              <w:rPr>
                <w:noProof/>
                <w:webHidden/>
              </w:rPr>
            </w:r>
            <w:r w:rsidR="00D408EA">
              <w:rPr>
                <w:noProof/>
                <w:webHidden/>
              </w:rPr>
              <w:fldChar w:fldCharType="separate"/>
            </w:r>
            <w:r w:rsidR="008F425D">
              <w:rPr>
                <w:noProof/>
                <w:webHidden/>
              </w:rPr>
              <w:t>74</w:t>
            </w:r>
            <w:r w:rsidR="00D408EA">
              <w:rPr>
                <w:noProof/>
                <w:webHidden/>
              </w:rPr>
              <w:fldChar w:fldCharType="end"/>
            </w:r>
          </w:hyperlink>
        </w:p>
        <w:p w14:paraId="4ABA8DF1" w14:textId="07EEAA56" w:rsidR="00D408EA" w:rsidRDefault="000C38FB" w:rsidP="009B53F5">
          <w:pPr>
            <w:pStyle w:val="TOC3"/>
            <w:rPr>
              <w:rFonts w:asciiTheme="minorHAnsi" w:eastAsiaTheme="minorEastAsia" w:hAnsiTheme="minorHAnsi" w:cstheme="minorBidi"/>
              <w:noProof/>
              <w:sz w:val="22"/>
              <w:szCs w:val="22"/>
            </w:rPr>
          </w:pPr>
          <w:hyperlink w:anchor="_Toc118278322" w:history="1">
            <w:r w:rsidR="00D408EA" w:rsidRPr="00A41D4A">
              <w:rPr>
                <w:rStyle w:val="Hyperlink"/>
                <w:noProof/>
              </w:rPr>
              <w:t>D-110: Cash-Paid Earnings</w:t>
            </w:r>
            <w:r w:rsidR="00D408EA">
              <w:rPr>
                <w:noProof/>
                <w:webHidden/>
              </w:rPr>
              <w:tab/>
            </w:r>
            <w:r w:rsidR="00D408EA">
              <w:rPr>
                <w:noProof/>
                <w:webHidden/>
              </w:rPr>
              <w:fldChar w:fldCharType="begin"/>
            </w:r>
            <w:r w:rsidR="00D408EA">
              <w:rPr>
                <w:noProof/>
                <w:webHidden/>
              </w:rPr>
              <w:instrText xml:space="preserve"> PAGEREF _Toc118278322 \h </w:instrText>
            </w:r>
            <w:r w:rsidR="00D408EA">
              <w:rPr>
                <w:noProof/>
                <w:webHidden/>
              </w:rPr>
            </w:r>
            <w:r w:rsidR="00D408EA">
              <w:rPr>
                <w:noProof/>
                <w:webHidden/>
              </w:rPr>
              <w:fldChar w:fldCharType="separate"/>
            </w:r>
            <w:r w:rsidR="008F425D">
              <w:rPr>
                <w:noProof/>
                <w:webHidden/>
              </w:rPr>
              <w:t>76</w:t>
            </w:r>
            <w:r w:rsidR="00D408EA">
              <w:rPr>
                <w:noProof/>
                <w:webHidden/>
              </w:rPr>
              <w:fldChar w:fldCharType="end"/>
            </w:r>
          </w:hyperlink>
        </w:p>
        <w:p w14:paraId="71E428AB" w14:textId="02DFA50E" w:rsidR="00D408EA" w:rsidRDefault="000C38FB">
          <w:pPr>
            <w:pStyle w:val="TOC2"/>
            <w:rPr>
              <w:rFonts w:asciiTheme="minorHAnsi" w:eastAsiaTheme="minorEastAsia" w:hAnsiTheme="minorHAnsi" w:cstheme="minorBidi"/>
              <w:noProof/>
              <w:sz w:val="22"/>
              <w:szCs w:val="22"/>
            </w:rPr>
          </w:pPr>
          <w:hyperlink w:anchor="_Toc118278323" w:history="1">
            <w:r w:rsidR="00D408EA" w:rsidRPr="00A41D4A">
              <w:rPr>
                <w:rStyle w:val="Hyperlink"/>
                <w:noProof/>
              </w:rPr>
              <w:t>D-200: At-Risk Child Care</w:t>
            </w:r>
            <w:r w:rsidR="00D408EA">
              <w:rPr>
                <w:noProof/>
                <w:webHidden/>
              </w:rPr>
              <w:tab/>
            </w:r>
            <w:r w:rsidR="00D408EA">
              <w:rPr>
                <w:noProof/>
                <w:webHidden/>
              </w:rPr>
              <w:fldChar w:fldCharType="begin"/>
            </w:r>
            <w:r w:rsidR="00D408EA">
              <w:rPr>
                <w:noProof/>
                <w:webHidden/>
              </w:rPr>
              <w:instrText xml:space="preserve"> PAGEREF _Toc118278323 \h </w:instrText>
            </w:r>
            <w:r w:rsidR="00D408EA">
              <w:rPr>
                <w:noProof/>
                <w:webHidden/>
              </w:rPr>
            </w:r>
            <w:r w:rsidR="00D408EA">
              <w:rPr>
                <w:noProof/>
                <w:webHidden/>
              </w:rPr>
              <w:fldChar w:fldCharType="separate"/>
            </w:r>
            <w:r w:rsidR="008F425D">
              <w:rPr>
                <w:noProof/>
                <w:webHidden/>
              </w:rPr>
              <w:t>77</w:t>
            </w:r>
            <w:r w:rsidR="00D408EA">
              <w:rPr>
                <w:noProof/>
                <w:webHidden/>
              </w:rPr>
              <w:fldChar w:fldCharType="end"/>
            </w:r>
          </w:hyperlink>
        </w:p>
        <w:p w14:paraId="58F92B52" w14:textId="1BA709D1" w:rsidR="00D408EA" w:rsidRDefault="000C38FB" w:rsidP="009B53F5">
          <w:pPr>
            <w:pStyle w:val="TOC3"/>
            <w:rPr>
              <w:rFonts w:asciiTheme="minorHAnsi" w:eastAsiaTheme="minorEastAsia" w:hAnsiTheme="minorHAnsi" w:cstheme="minorBidi"/>
              <w:noProof/>
              <w:sz w:val="22"/>
              <w:szCs w:val="22"/>
            </w:rPr>
          </w:pPr>
          <w:hyperlink w:anchor="_Toc118278324" w:history="1">
            <w:r w:rsidR="00D408EA" w:rsidRPr="00A41D4A">
              <w:rPr>
                <w:rStyle w:val="Hyperlink"/>
                <w:noProof/>
              </w:rPr>
              <w:t>D-201: Eligibility for At-Risk Child Care</w:t>
            </w:r>
            <w:r w:rsidR="00D408EA">
              <w:rPr>
                <w:noProof/>
                <w:webHidden/>
              </w:rPr>
              <w:tab/>
            </w:r>
            <w:r w:rsidR="00D408EA">
              <w:rPr>
                <w:noProof/>
                <w:webHidden/>
              </w:rPr>
              <w:fldChar w:fldCharType="begin"/>
            </w:r>
            <w:r w:rsidR="00D408EA">
              <w:rPr>
                <w:noProof/>
                <w:webHidden/>
              </w:rPr>
              <w:instrText xml:space="preserve"> PAGEREF _Toc118278324 \h </w:instrText>
            </w:r>
            <w:r w:rsidR="00D408EA">
              <w:rPr>
                <w:noProof/>
                <w:webHidden/>
              </w:rPr>
            </w:r>
            <w:r w:rsidR="00D408EA">
              <w:rPr>
                <w:noProof/>
                <w:webHidden/>
              </w:rPr>
              <w:fldChar w:fldCharType="separate"/>
            </w:r>
            <w:r w:rsidR="008F425D">
              <w:rPr>
                <w:noProof/>
                <w:webHidden/>
              </w:rPr>
              <w:t>77</w:t>
            </w:r>
            <w:r w:rsidR="00D408EA">
              <w:rPr>
                <w:noProof/>
                <w:webHidden/>
              </w:rPr>
              <w:fldChar w:fldCharType="end"/>
            </w:r>
          </w:hyperlink>
        </w:p>
        <w:p w14:paraId="69FFC4B9" w14:textId="434F6FD2" w:rsidR="00D408EA" w:rsidRDefault="000C38FB" w:rsidP="009B53F5">
          <w:pPr>
            <w:pStyle w:val="TOC3"/>
            <w:rPr>
              <w:rFonts w:asciiTheme="minorHAnsi" w:eastAsiaTheme="minorEastAsia" w:hAnsiTheme="minorHAnsi" w:cstheme="minorBidi"/>
              <w:noProof/>
              <w:sz w:val="22"/>
              <w:szCs w:val="22"/>
            </w:rPr>
          </w:pPr>
          <w:hyperlink w:anchor="_Toc118278325" w:history="1">
            <w:r w:rsidR="00D408EA" w:rsidRPr="00A41D4A">
              <w:rPr>
                <w:rStyle w:val="Hyperlink"/>
                <w:noProof/>
              </w:rPr>
              <w:t>D-202: Calculating Activity Hours</w:t>
            </w:r>
            <w:r w:rsidR="00D408EA">
              <w:rPr>
                <w:noProof/>
                <w:webHidden/>
              </w:rPr>
              <w:tab/>
            </w:r>
            <w:r w:rsidR="00D408EA">
              <w:rPr>
                <w:noProof/>
                <w:webHidden/>
              </w:rPr>
              <w:fldChar w:fldCharType="begin"/>
            </w:r>
            <w:r w:rsidR="00D408EA">
              <w:rPr>
                <w:noProof/>
                <w:webHidden/>
              </w:rPr>
              <w:instrText xml:space="preserve"> PAGEREF _Toc118278325 \h </w:instrText>
            </w:r>
            <w:r w:rsidR="00D408EA">
              <w:rPr>
                <w:noProof/>
                <w:webHidden/>
              </w:rPr>
            </w:r>
            <w:r w:rsidR="00D408EA">
              <w:rPr>
                <w:noProof/>
                <w:webHidden/>
              </w:rPr>
              <w:fldChar w:fldCharType="separate"/>
            </w:r>
            <w:r w:rsidR="008F425D">
              <w:rPr>
                <w:noProof/>
                <w:webHidden/>
              </w:rPr>
              <w:t>77</w:t>
            </w:r>
            <w:r w:rsidR="00D408EA">
              <w:rPr>
                <w:noProof/>
                <w:webHidden/>
              </w:rPr>
              <w:fldChar w:fldCharType="end"/>
            </w:r>
          </w:hyperlink>
        </w:p>
        <w:p w14:paraId="142AE88B" w14:textId="5D91B5B1" w:rsidR="00D408EA" w:rsidRDefault="000C38FB" w:rsidP="009B53F5">
          <w:pPr>
            <w:pStyle w:val="TOC3"/>
            <w:rPr>
              <w:rFonts w:asciiTheme="minorHAnsi" w:eastAsiaTheme="minorEastAsia" w:hAnsiTheme="minorHAnsi" w:cstheme="minorBidi"/>
              <w:noProof/>
              <w:sz w:val="22"/>
              <w:szCs w:val="22"/>
            </w:rPr>
          </w:pPr>
          <w:hyperlink w:anchor="_Toc118278326" w:history="1">
            <w:r w:rsidR="00D408EA" w:rsidRPr="00A41D4A">
              <w:rPr>
                <w:rStyle w:val="Hyperlink"/>
                <w:noProof/>
                <w:lang w:eastAsia="zh-TW"/>
              </w:rPr>
              <w:t>D-203: Identity</w:t>
            </w:r>
            <w:r w:rsidR="00D408EA" w:rsidRPr="00A41D4A">
              <w:rPr>
                <w:rStyle w:val="Hyperlink"/>
                <w:noProof/>
              </w:rPr>
              <w:t xml:space="preserve"> Verification for At-Risk Child Care</w:t>
            </w:r>
            <w:r w:rsidR="00D408EA">
              <w:rPr>
                <w:noProof/>
                <w:webHidden/>
              </w:rPr>
              <w:tab/>
            </w:r>
            <w:r w:rsidR="00D408EA">
              <w:rPr>
                <w:noProof/>
                <w:webHidden/>
              </w:rPr>
              <w:fldChar w:fldCharType="begin"/>
            </w:r>
            <w:r w:rsidR="00D408EA">
              <w:rPr>
                <w:noProof/>
                <w:webHidden/>
              </w:rPr>
              <w:instrText xml:space="preserve"> PAGEREF _Toc118278326 \h </w:instrText>
            </w:r>
            <w:r w:rsidR="00D408EA">
              <w:rPr>
                <w:noProof/>
                <w:webHidden/>
              </w:rPr>
            </w:r>
            <w:r w:rsidR="00D408EA">
              <w:rPr>
                <w:noProof/>
                <w:webHidden/>
              </w:rPr>
              <w:fldChar w:fldCharType="separate"/>
            </w:r>
            <w:r w:rsidR="008F425D">
              <w:rPr>
                <w:noProof/>
                <w:webHidden/>
              </w:rPr>
              <w:t>79</w:t>
            </w:r>
            <w:r w:rsidR="00D408EA">
              <w:rPr>
                <w:noProof/>
                <w:webHidden/>
              </w:rPr>
              <w:fldChar w:fldCharType="end"/>
            </w:r>
          </w:hyperlink>
        </w:p>
        <w:p w14:paraId="4D27CF39" w14:textId="6A87BB9F" w:rsidR="00D408EA" w:rsidRDefault="000C38FB">
          <w:pPr>
            <w:pStyle w:val="TOC2"/>
            <w:rPr>
              <w:rFonts w:asciiTheme="minorHAnsi" w:eastAsiaTheme="minorEastAsia" w:hAnsiTheme="minorHAnsi" w:cstheme="minorBidi"/>
              <w:noProof/>
              <w:sz w:val="22"/>
              <w:szCs w:val="22"/>
            </w:rPr>
          </w:pPr>
          <w:hyperlink w:anchor="_Toc118278327" w:history="1">
            <w:r w:rsidR="00D408EA" w:rsidRPr="00A41D4A">
              <w:rPr>
                <w:rStyle w:val="Hyperlink"/>
                <w:noProof/>
              </w:rPr>
              <w:t>D-300: Choices Child Care</w:t>
            </w:r>
            <w:r w:rsidR="00D408EA">
              <w:rPr>
                <w:noProof/>
                <w:webHidden/>
              </w:rPr>
              <w:tab/>
            </w:r>
            <w:r w:rsidR="00D408EA">
              <w:rPr>
                <w:noProof/>
                <w:webHidden/>
              </w:rPr>
              <w:fldChar w:fldCharType="begin"/>
            </w:r>
            <w:r w:rsidR="00D408EA">
              <w:rPr>
                <w:noProof/>
                <w:webHidden/>
              </w:rPr>
              <w:instrText xml:space="preserve"> PAGEREF _Toc118278327 \h </w:instrText>
            </w:r>
            <w:r w:rsidR="00D408EA">
              <w:rPr>
                <w:noProof/>
                <w:webHidden/>
              </w:rPr>
            </w:r>
            <w:r w:rsidR="00D408EA">
              <w:rPr>
                <w:noProof/>
                <w:webHidden/>
              </w:rPr>
              <w:fldChar w:fldCharType="separate"/>
            </w:r>
            <w:r w:rsidR="008F425D">
              <w:rPr>
                <w:noProof/>
                <w:webHidden/>
              </w:rPr>
              <w:t>82</w:t>
            </w:r>
            <w:r w:rsidR="00D408EA">
              <w:rPr>
                <w:noProof/>
                <w:webHidden/>
              </w:rPr>
              <w:fldChar w:fldCharType="end"/>
            </w:r>
          </w:hyperlink>
        </w:p>
        <w:p w14:paraId="0B45966D" w14:textId="49E1F94E" w:rsidR="00D408EA" w:rsidRDefault="000C38FB" w:rsidP="009B53F5">
          <w:pPr>
            <w:pStyle w:val="TOC3"/>
            <w:rPr>
              <w:rFonts w:asciiTheme="minorHAnsi" w:eastAsiaTheme="minorEastAsia" w:hAnsiTheme="minorHAnsi" w:cstheme="minorBidi"/>
              <w:noProof/>
              <w:sz w:val="22"/>
              <w:szCs w:val="22"/>
            </w:rPr>
          </w:pPr>
          <w:hyperlink w:anchor="_Toc118278328" w:history="1">
            <w:r w:rsidR="00D408EA" w:rsidRPr="00A41D4A">
              <w:rPr>
                <w:rStyle w:val="Hyperlink"/>
                <w:noProof/>
              </w:rPr>
              <w:t>D-301: Eligibility for Choices Child Care</w:t>
            </w:r>
            <w:r w:rsidR="00D408EA">
              <w:rPr>
                <w:noProof/>
                <w:webHidden/>
              </w:rPr>
              <w:tab/>
            </w:r>
            <w:r w:rsidR="00D408EA">
              <w:rPr>
                <w:noProof/>
                <w:webHidden/>
              </w:rPr>
              <w:fldChar w:fldCharType="begin"/>
            </w:r>
            <w:r w:rsidR="00D408EA">
              <w:rPr>
                <w:noProof/>
                <w:webHidden/>
              </w:rPr>
              <w:instrText xml:space="preserve"> PAGEREF _Toc118278328 \h </w:instrText>
            </w:r>
            <w:r w:rsidR="00D408EA">
              <w:rPr>
                <w:noProof/>
                <w:webHidden/>
              </w:rPr>
            </w:r>
            <w:r w:rsidR="00D408EA">
              <w:rPr>
                <w:noProof/>
                <w:webHidden/>
              </w:rPr>
              <w:fldChar w:fldCharType="separate"/>
            </w:r>
            <w:r w:rsidR="008F425D">
              <w:rPr>
                <w:noProof/>
                <w:webHidden/>
              </w:rPr>
              <w:t>82</w:t>
            </w:r>
            <w:r w:rsidR="00D408EA">
              <w:rPr>
                <w:noProof/>
                <w:webHidden/>
              </w:rPr>
              <w:fldChar w:fldCharType="end"/>
            </w:r>
          </w:hyperlink>
        </w:p>
        <w:p w14:paraId="07A8897A" w14:textId="34904078" w:rsidR="00D408EA" w:rsidRDefault="000C38FB" w:rsidP="009B53F5">
          <w:pPr>
            <w:pStyle w:val="TOC3"/>
            <w:rPr>
              <w:rFonts w:asciiTheme="minorHAnsi" w:eastAsiaTheme="minorEastAsia" w:hAnsiTheme="minorHAnsi" w:cstheme="minorBidi"/>
              <w:noProof/>
              <w:sz w:val="22"/>
              <w:szCs w:val="22"/>
            </w:rPr>
          </w:pPr>
          <w:hyperlink w:anchor="_Toc118278329" w:history="1">
            <w:r w:rsidR="00D408EA" w:rsidRPr="00A41D4A">
              <w:rPr>
                <w:rStyle w:val="Hyperlink"/>
                <w:noProof/>
              </w:rPr>
              <w:t>D-302: In Loco Parentis for Choices Child Care</w:t>
            </w:r>
            <w:r w:rsidR="00D408EA">
              <w:rPr>
                <w:noProof/>
                <w:webHidden/>
              </w:rPr>
              <w:tab/>
            </w:r>
            <w:r w:rsidR="00D408EA">
              <w:rPr>
                <w:noProof/>
                <w:webHidden/>
              </w:rPr>
              <w:fldChar w:fldCharType="begin"/>
            </w:r>
            <w:r w:rsidR="00D408EA">
              <w:rPr>
                <w:noProof/>
                <w:webHidden/>
              </w:rPr>
              <w:instrText xml:space="preserve"> PAGEREF _Toc118278329 \h </w:instrText>
            </w:r>
            <w:r w:rsidR="00D408EA">
              <w:rPr>
                <w:noProof/>
                <w:webHidden/>
              </w:rPr>
            </w:r>
            <w:r w:rsidR="00D408EA">
              <w:rPr>
                <w:noProof/>
                <w:webHidden/>
              </w:rPr>
              <w:fldChar w:fldCharType="separate"/>
            </w:r>
            <w:r w:rsidR="008F425D">
              <w:rPr>
                <w:noProof/>
                <w:webHidden/>
              </w:rPr>
              <w:t>90</w:t>
            </w:r>
            <w:r w:rsidR="00D408EA">
              <w:rPr>
                <w:noProof/>
                <w:webHidden/>
              </w:rPr>
              <w:fldChar w:fldCharType="end"/>
            </w:r>
          </w:hyperlink>
        </w:p>
        <w:p w14:paraId="67AEB16F" w14:textId="0E628A23" w:rsidR="00D408EA" w:rsidRDefault="000C38FB">
          <w:pPr>
            <w:pStyle w:val="TOC2"/>
            <w:rPr>
              <w:rFonts w:asciiTheme="minorHAnsi" w:eastAsiaTheme="minorEastAsia" w:hAnsiTheme="minorHAnsi" w:cstheme="minorBidi"/>
              <w:noProof/>
              <w:sz w:val="22"/>
              <w:szCs w:val="22"/>
            </w:rPr>
          </w:pPr>
          <w:hyperlink w:anchor="_Toc118278330" w:history="1">
            <w:r w:rsidR="00D408EA" w:rsidRPr="00A41D4A">
              <w:rPr>
                <w:rStyle w:val="Hyperlink"/>
                <w:noProof/>
              </w:rPr>
              <w:t>D-400: TANF Applicant Child Care</w:t>
            </w:r>
            <w:r w:rsidR="00D408EA">
              <w:rPr>
                <w:noProof/>
                <w:webHidden/>
              </w:rPr>
              <w:tab/>
            </w:r>
            <w:r w:rsidR="00D408EA">
              <w:rPr>
                <w:noProof/>
                <w:webHidden/>
              </w:rPr>
              <w:fldChar w:fldCharType="begin"/>
            </w:r>
            <w:r w:rsidR="00D408EA">
              <w:rPr>
                <w:noProof/>
                <w:webHidden/>
              </w:rPr>
              <w:instrText xml:space="preserve"> PAGEREF _Toc118278330 \h </w:instrText>
            </w:r>
            <w:r w:rsidR="00D408EA">
              <w:rPr>
                <w:noProof/>
                <w:webHidden/>
              </w:rPr>
            </w:r>
            <w:r w:rsidR="00D408EA">
              <w:rPr>
                <w:noProof/>
                <w:webHidden/>
              </w:rPr>
              <w:fldChar w:fldCharType="separate"/>
            </w:r>
            <w:r w:rsidR="008F425D">
              <w:rPr>
                <w:noProof/>
                <w:webHidden/>
              </w:rPr>
              <w:t>91</w:t>
            </w:r>
            <w:r w:rsidR="00D408EA">
              <w:rPr>
                <w:noProof/>
                <w:webHidden/>
              </w:rPr>
              <w:fldChar w:fldCharType="end"/>
            </w:r>
          </w:hyperlink>
        </w:p>
        <w:p w14:paraId="33D9DE4B" w14:textId="1B91AFCE" w:rsidR="00D408EA" w:rsidRDefault="000C38FB" w:rsidP="009B53F5">
          <w:pPr>
            <w:pStyle w:val="TOC3"/>
            <w:rPr>
              <w:rFonts w:asciiTheme="minorHAnsi" w:eastAsiaTheme="minorEastAsia" w:hAnsiTheme="minorHAnsi" w:cstheme="minorBidi"/>
              <w:noProof/>
              <w:sz w:val="22"/>
              <w:szCs w:val="22"/>
            </w:rPr>
          </w:pPr>
          <w:hyperlink w:anchor="_Toc118278331" w:history="1">
            <w:r w:rsidR="00D408EA" w:rsidRPr="00A41D4A">
              <w:rPr>
                <w:rStyle w:val="Hyperlink"/>
                <w:noProof/>
              </w:rPr>
              <w:t>D-401: Eligibility for TANF Applicant Child Care</w:t>
            </w:r>
            <w:r w:rsidR="00D408EA">
              <w:rPr>
                <w:noProof/>
                <w:webHidden/>
              </w:rPr>
              <w:tab/>
            </w:r>
            <w:r w:rsidR="00D408EA">
              <w:rPr>
                <w:noProof/>
                <w:webHidden/>
              </w:rPr>
              <w:fldChar w:fldCharType="begin"/>
            </w:r>
            <w:r w:rsidR="00D408EA">
              <w:rPr>
                <w:noProof/>
                <w:webHidden/>
              </w:rPr>
              <w:instrText xml:space="preserve"> PAGEREF _Toc118278331 \h </w:instrText>
            </w:r>
            <w:r w:rsidR="00D408EA">
              <w:rPr>
                <w:noProof/>
                <w:webHidden/>
              </w:rPr>
            </w:r>
            <w:r w:rsidR="00D408EA">
              <w:rPr>
                <w:noProof/>
                <w:webHidden/>
              </w:rPr>
              <w:fldChar w:fldCharType="separate"/>
            </w:r>
            <w:r w:rsidR="008F425D">
              <w:rPr>
                <w:noProof/>
                <w:webHidden/>
              </w:rPr>
              <w:t>91</w:t>
            </w:r>
            <w:r w:rsidR="00D408EA">
              <w:rPr>
                <w:noProof/>
                <w:webHidden/>
              </w:rPr>
              <w:fldChar w:fldCharType="end"/>
            </w:r>
          </w:hyperlink>
        </w:p>
        <w:p w14:paraId="4831BD76" w14:textId="35BB44E9" w:rsidR="00D408EA" w:rsidRDefault="000C38FB">
          <w:pPr>
            <w:pStyle w:val="TOC2"/>
            <w:rPr>
              <w:rFonts w:asciiTheme="minorHAnsi" w:eastAsiaTheme="minorEastAsia" w:hAnsiTheme="minorHAnsi" w:cstheme="minorBidi"/>
              <w:noProof/>
              <w:sz w:val="22"/>
              <w:szCs w:val="22"/>
            </w:rPr>
          </w:pPr>
          <w:hyperlink w:anchor="_Toc118278332" w:history="1">
            <w:r w:rsidR="00D408EA" w:rsidRPr="00A41D4A">
              <w:rPr>
                <w:rStyle w:val="Hyperlink"/>
                <w:noProof/>
              </w:rPr>
              <w:t>D-500: SNAP E&amp;T Child Care</w:t>
            </w:r>
            <w:r w:rsidR="00D408EA">
              <w:rPr>
                <w:noProof/>
                <w:webHidden/>
              </w:rPr>
              <w:tab/>
            </w:r>
            <w:r w:rsidR="00D408EA">
              <w:rPr>
                <w:noProof/>
                <w:webHidden/>
              </w:rPr>
              <w:fldChar w:fldCharType="begin"/>
            </w:r>
            <w:r w:rsidR="00D408EA">
              <w:rPr>
                <w:noProof/>
                <w:webHidden/>
              </w:rPr>
              <w:instrText xml:space="preserve"> PAGEREF _Toc118278332 \h </w:instrText>
            </w:r>
            <w:r w:rsidR="00D408EA">
              <w:rPr>
                <w:noProof/>
                <w:webHidden/>
              </w:rPr>
            </w:r>
            <w:r w:rsidR="00D408EA">
              <w:rPr>
                <w:noProof/>
                <w:webHidden/>
              </w:rPr>
              <w:fldChar w:fldCharType="separate"/>
            </w:r>
            <w:r w:rsidR="008F425D">
              <w:rPr>
                <w:noProof/>
                <w:webHidden/>
              </w:rPr>
              <w:t>92</w:t>
            </w:r>
            <w:r w:rsidR="00D408EA">
              <w:rPr>
                <w:noProof/>
                <w:webHidden/>
              </w:rPr>
              <w:fldChar w:fldCharType="end"/>
            </w:r>
          </w:hyperlink>
        </w:p>
        <w:p w14:paraId="373E2605" w14:textId="3BB1EE0D" w:rsidR="00D408EA" w:rsidRDefault="000C38FB" w:rsidP="009B53F5">
          <w:pPr>
            <w:pStyle w:val="TOC3"/>
            <w:rPr>
              <w:rFonts w:asciiTheme="minorHAnsi" w:eastAsiaTheme="minorEastAsia" w:hAnsiTheme="minorHAnsi" w:cstheme="minorBidi"/>
              <w:noProof/>
              <w:sz w:val="22"/>
              <w:szCs w:val="22"/>
            </w:rPr>
          </w:pPr>
          <w:hyperlink w:anchor="_Toc118278333" w:history="1">
            <w:r w:rsidR="00D408EA" w:rsidRPr="00A41D4A">
              <w:rPr>
                <w:rStyle w:val="Hyperlink"/>
                <w:noProof/>
              </w:rPr>
              <w:t>D-501: Activity Interruptions for SNAP E&amp;T Customers</w:t>
            </w:r>
            <w:r w:rsidR="00D408EA">
              <w:rPr>
                <w:noProof/>
                <w:webHidden/>
              </w:rPr>
              <w:tab/>
            </w:r>
            <w:r w:rsidR="00D408EA">
              <w:rPr>
                <w:noProof/>
                <w:webHidden/>
              </w:rPr>
              <w:fldChar w:fldCharType="begin"/>
            </w:r>
            <w:r w:rsidR="00D408EA">
              <w:rPr>
                <w:noProof/>
                <w:webHidden/>
              </w:rPr>
              <w:instrText xml:space="preserve"> PAGEREF _Toc118278333 \h </w:instrText>
            </w:r>
            <w:r w:rsidR="00D408EA">
              <w:rPr>
                <w:noProof/>
                <w:webHidden/>
              </w:rPr>
            </w:r>
            <w:r w:rsidR="00D408EA">
              <w:rPr>
                <w:noProof/>
                <w:webHidden/>
              </w:rPr>
              <w:fldChar w:fldCharType="separate"/>
            </w:r>
            <w:r w:rsidR="008F425D">
              <w:rPr>
                <w:noProof/>
                <w:webHidden/>
              </w:rPr>
              <w:t>92</w:t>
            </w:r>
            <w:r w:rsidR="00D408EA">
              <w:rPr>
                <w:noProof/>
                <w:webHidden/>
              </w:rPr>
              <w:fldChar w:fldCharType="end"/>
            </w:r>
          </w:hyperlink>
        </w:p>
        <w:p w14:paraId="66455299" w14:textId="70F4CBCF" w:rsidR="00D408EA" w:rsidRDefault="000C38FB" w:rsidP="009B53F5">
          <w:pPr>
            <w:pStyle w:val="TOC3"/>
            <w:rPr>
              <w:rFonts w:asciiTheme="minorHAnsi" w:eastAsiaTheme="minorEastAsia" w:hAnsiTheme="minorHAnsi" w:cstheme="minorBidi"/>
              <w:noProof/>
              <w:sz w:val="22"/>
              <w:szCs w:val="22"/>
            </w:rPr>
          </w:pPr>
          <w:hyperlink w:anchor="_Toc118278334" w:history="1">
            <w:r w:rsidR="00D408EA" w:rsidRPr="00A41D4A">
              <w:rPr>
                <w:rStyle w:val="Hyperlink"/>
                <w:noProof/>
              </w:rPr>
              <w:t>D-600: Child Care for Children Experiencing Homelessness</w:t>
            </w:r>
            <w:r w:rsidR="00D408EA">
              <w:rPr>
                <w:noProof/>
                <w:webHidden/>
              </w:rPr>
              <w:tab/>
            </w:r>
            <w:r w:rsidR="00D408EA">
              <w:rPr>
                <w:noProof/>
                <w:webHidden/>
              </w:rPr>
              <w:fldChar w:fldCharType="begin"/>
            </w:r>
            <w:r w:rsidR="00D408EA">
              <w:rPr>
                <w:noProof/>
                <w:webHidden/>
              </w:rPr>
              <w:instrText xml:space="preserve"> PAGEREF _Toc118278334 \h </w:instrText>
            </w:r>
            <w:r w:rsidR="00D408EA">
              <w:rPr>
                <w:noProof/>
                <w:webHidden/>
              </w:rPr>
            </w:r>
            <w:r w:rsidR="00D408EA">
              <w:rPr>
                <w:noProof/>
                <w:webHidden/>
              </w:rPr>
              <w:fldChar w:fldCharType="separate"/>
            </w:r>
            <w:r w:rsidR="008F425D">
              <w:rPr>
                <w:noProof/>
                <w:webHidden/>
              </w:rPr>
              <w:t>93</w:t>
            </w:r>
            <w:r w:rsidR="00D408EA">
              <w:rPr>
                <w:noProof/>
                <w:webHidden/>
              </w:rPr>
              <w:fldChar w:fldCharType="end"/>
            </w:r>
          </w:hyperlink>
        </w:p>
        <w:p w14:paraId="0C7EAE0C" w14:textId="5D7DE81E" w:rsidR="00D408EA" w:rsidRDefault="000C38FB" w:rsidP="009B53F5">
          <w:pPr>
            <w:pStyle w:val="TOC3"/>
            <w:rPr>
              <w:rFonts w:asciiTheme="minorHAnsi" w:eastAsiaTheme="minorEastAsia" w:hAnsiTheme="minorHAnsi" w:cstheme="minorBidi"/>
              <w:noProof/>
              <w:sz w:val="22"/>
              <w:szCs w:val="22"/>
            </w:rPr>
          </w:pPr>
          <w:hyperlink w:anchor="_Toc118278335" w:history="1">
            <w:r w:rsidR="00D408EA" w:rsidRPr="00A41D4A">
              <w:rPr>
                <w:rStyle w:val="Hyperlink"/>
                <w:noProof/>
              </w:rPr>
              <w:t>D-601: Child Care Eligibility for Children Experiencing Homelessness</w:t>
            </w:r>
            <w:r w:rsidR="00D408EA">
              <w:rPr>
                <w:noProof/>
                <w:webHidden/>
              </w:rPr>
              <w:tab/>
            </w:r>
            <w:r w:rsidR="00D408EA">
              <w:rPr>
                <w:noProof/>
                <w:webHidden/>
              </w:rPr>
              <w:fldChar w:fldCharType="begin"/>
            </w:r>
            <w:r w:rsidR="00D408EA">
              <w:rPr>
                <w:noProof/>
                <w:webHidden/>
              </w:rPr>
              <w:instrText xml:space="preserve"> PAGEREF _Toc118278335 \h </w:instrText>
            </w:r>
            <w:r w:rsidR="00D408EA">
              <w:rPr>
                <w:noProof/>
                <w:webHidden/>
              </w:rPr>
            </w:r>
            <w:r w:rsidR="00D408EA">
              <w:rPr>
                <w:noProof/>
                <w:webHidden/>
              </w:rPr>
              <w:fldChar w:fldCharType="separate"/>
            </w:r>
            <w:r w:rsidR="008F425D">
              <w:rPr>
                <w:noProof/>
                <w:webHidden/>
              </w:rPr>
              <w:t>93</w:t>
            </w:r>
            <w:r w:rsidR="00D408EA">
              <w:rPr>
                <w:noProof/>
                <w:webHidden/>
              </w:rPr>
              <w:fldChar w:fldCharType="end"/>
            </w:r>
          </w:hyperlink>
        </w:p>
        <w:p w14:paraId="72E7BC80" w14:textId="7A83637B" w:rsidR="00D408EA" w:rsidRDefault="000C38FB" w:rsidP="009B53F5">
          <w:pPr>
            <w:pStyle w:val="TOC3"/>
            <w:rPr>
              <w:rFonts w:asciiTheme="minorHAnsi" w:eastAsiaTheme="minorEastAsia" w:hAnsiTheme="minorHAnsi" w:cstheme="minorBidi"/>
              <w:noProof/>
              <w:sz w:val="22"/>
              <w:szCs w:val="22"/>
            </w:rPr>
          </w:pPr>
          <w:hyperlink w:anchor="_Toc118278336" w:history="1">
            <w:r w:rsidR="00D408EA" w:rsidRPr="00A41D4A">
              <w:rPr>
                <w:rStyle w:val="Hyperlink"/>
                <w:noProof/>
              </w:rPr>
              <w:t>D-602: Continuing Eligibility for Children Experiencing Homelessness</w:t>
            </w:r>
            <w:r w:rsidR="00D408EA">
              <w:rPr>
                <w:noProof/>
                <w:webHidden/>
              </w:rPr>
              <w:tab/>
            </w:r>
            <w:r w:rsidR="00D408EA">
              <w:rPr>
                <w:noProof/>
                <w:webHidden/>
              </w:rPr>
              <w:fldChar w:fldCharType="begin"/>
            </w:r>
            <w:r w:rsidR="00D408EA">
              <w:rPr>
                <w:noProof/>
                <w:webHidden/>
              </w:rPr>
              <w:instrText xml:space="preserve"> PAGEREF _Toc118278336 \h </w:instrText>
            </w:r>
            <w:r w:rsidR="00D408EA">
              <w:rPr>
                <w:noProof/>
                <w:webHidden/>
              </w:rPr>
            </w:r>
            <w:r w:rsidR="00D408EA">
              <w:rPr>
                <w:noProof/>
                <w:webHidden/>
              </w:rPr>
              <w:fldChar w:fldCharType="separate"/>
            </w:r>
            <w:r w:rsidR="008F425D">
              <w:rPr>
                <w:noProof/>
                <w:webHidden/>
              </w:rPr>
              <w:t>95</w:t>
            </w:r>
            <w:r w:rsidR="00D408EA">
              <w:rPr>
                <w:noProof/>
                <w:webHidden/>
              </w:rPr>
              <w:fldChar w:fldCharType="end"/>
            </w:r>
          </w:hyperlink>
        </w:p>
        <w:p w14:paraId="3F3778E8" w14:textId="2C789ADF" w:rsidR="00D408EA" w:rsidRDefault="000C38FB" w:rsidP="009B53F5">
          <w:pPr>
            <w:pStyle w:val="TOC3"/>
            <w:rPr>
              <w:rFonts w:asciiTheme="minorHAnsi" w:eastAsiaTheme="minorEastAsia" w:hAnsiTheme="minorHAnsi" w:cstheme="minorBidi"/>
              <w:noProof/>
              <w:sz w:val="22"/>
              <w:szCs w:val="22"/>
            </w:rPr>
          </w:pPr>
          <w:hyperlink w:anchor="_Toc118278337" w:history="1">
            <w:r w:rsidR="00D408EA" w:rsidRPr="00A41D4A">
              <w:rPr>
                <w:rStyle w:val="Hyperlink"/>
                <w:noProof/>
              </w:rPr>
              <w:t>D-603: Parent Share of Cost for Children Experiencing Homelessness</w:t>
            </w:r>
            <w:r w:rsidR="00D408EA">
              <w:rPr>
                <w:noProof/>
                <w:webHidden/>
              </w:rPr>
              <w:tab/>
            </w:r>
            <w:r w:rsidR="00D408EA">
              <w:rPr>
                <w:noProof/>
                <w:webHidden/>
              </w:rPr>
              <w:fldChar w:fldCharType="begin"/>
            </w:r>
            <w:r w:rsidR="00D408EA">
              <w:rPr>
                <w:noProof/>
                <w:webHidden/>
              </w:rPr>
              <w:instrText xml:space="preserve"> PAGEREF _Toc118278337 \h </w:instrText>
            </w:r>
            <w:r w:rsidR="00D408EA">
              <w:rPr>
                <w:noProof/>
                <w:webHidden/>
              </w:rPr>
            </w:r>
            <w:r w:rsidR="00D408EA">
              <w:rPr>
                <w:noProof/>
                <w:webHidden/>
              </w:rPr>
              <w:fldChar w:fldCharType="separate"/>
            </w:r>
            <w:r w:rsidR="008F425D">
              <w:rPr>
                <w:noProof/>
                <w:webHidden/>
              </w:rPr>
              <w:t>95</w:t>
            </w:r>
            <w:r w:rsidR="00D408EA">
              <w:rPr>
                <w:noProof/>
                <w:webHidden/>
              </w:rPr>
              <w:fldChar w:fldCharType="end"/>
            </w:r>
          </w:hyperlink>
        </w:p>
        <w:p w14:paraId="4E26203E" w14:textId="30945C1B" w:rsidR="00D408EA" w:rsidRDefault="000C38FB">
          <w:pPr>
            <w:pStyle w:val="TOC2"/>
            <w:rPr>
              <w:rFonts w:asciiTheme="minorHAnsi" w:eastAsiaTheme="minorEastAsia" w:hAnsiTheme="minorHAnsi" w:cstheme="minorBidi"/>
              <w:noProof/>
              <w:sz w:val="22"/>
              <w:szCs w:val="22"/>
            </w:rPr>
          </w:pPr>
          <w:hyperlink w:anchor="_Toc118278338" w:history="1">
            <w:r w:rsidR="00D408EA" w:rsidRPr="00A41D4A">
              <w:rPr>
                <w:rStyle w:val="Hyperlink"/>
                <w:noProof/>
              </w:rPr>
              <w:t>D-700: Child Care for Children in Protective Services</w:t>
            </w:r>
            <w:r w:rsidR="00D408EA">
              <w:rPr>
                <w:noProof/>
                <w:webHidden/>
              </w:rPr>
              <w:tab/>
            </w:r>
            <w:r w:rsidR="00D408EA">
              <w:rPr>
                <w:noProof/>
                <w:webHidden/>
              </w:rPr>
              <w:fldChar w:fldCharType="begin"/>
            </w:r>
            <w:r w:rsidR="00D408EA">
              <w:rPr>
                <w:noProof/>
                <w:webHidden/>
              </w:rPr>
              <w:instrText xml:space="preserve"> PAGEREF _Toc118278338 \h </w:instrText>
            </w:r>
            <w:r w:rsidR="00D408EA">
              <w:rPr>
                <w:noProof/>
                <w:webHidden/>
              </w:rPr>
            </w:r>
            <w:r w:rsidR="00D408EA">
              <w:rPr>
                <w:noProof/>
                <w:webHidden/>
              </w:rPr>
              <w:fldChar w:fldCharType="separate"/>
            </w:r>
            <w:r w:rsidR="008F425D">
              <w:rPr>
                <w:noProof/>
                <w:webHidden/>
              </w:rPr>
              <w:t>96</w:t>
            </w:r>
            <w:r w:rsidR="00D408EA">
              <w:rPr>
                <w:noProof/>
                <w:webHidden/>
              </w:rPr>
              <w:fldChar w:fldCharType="end"/>
            </w:r>
          </w:hyperlink>
        </w:p>
        <w:p w14:paraId="27AFBAB3" w14:textId="405C19BF" w:rsidR="00D408EA" w:rsidRDefault="000C38FB" w:rsidP="009B53F5">
          <w:pPr>
            <w:pStyle w:val="TOC3"/>
            <w:rPr>
              <w:rFonts w:asciiTheme="minorHAnsi" w:eastAsiaTheme="minorEastAsia" w:hAnsiTheme="minorHAnsi" w:cstheme="minorBidi"/>
              <w:noProof/>
              <w:sz w:val="22"/>
              <w:szCs w:val="22"/>
            </w:rPr>
          </w:pPr>
          <w:hyperlink w:anchor="_Toc118278339" w:history="1">
            <w:r w:rsidR="00D408EA" w:rsidRPr="00A41D4A">
              <w:rPr>
                <w:rStyle w:val="Hyperlink"/>
                <w:noProof/>
              </w:rPr>
              <w:t>D-701: General Requirements</w:t>
            </w:r>
            <w:r w:rsidR="00D408EA">
              <w:rPr>
                <w:noProof/>
                <w:webHidden/>
              </w:rPr>
              <w:tab/>
            </w:r>
            <w:r w:rsidR="00D408EA">
              <w:rPr>
                <w:noProof/>
                <w:webHidden/>
              </w:rPr>
              <w:fldChar w:fldCharType="begin"/>
            </w:r>
            <w:r w:rsidR="00D408EA">
              <w:rPr>
                <w:noProof/>
                <w:webHidden/>
              </w:rPr>
              <w:instrText xml:space="preserve"> PAGEREF _Toc118278339 \h </w:instrText>
            </w:r>
            <w:r w:rsidR="00D408EA">
              <w:rPr>
                <w:noProof/>
                <w:webHidden/>
              </w:rPr>
            </w:r>
            <w:r w:rsidR="00D408EA">
              <w:rPr>
                <w:noProof/>
                <w:webHidden/>
              </w:rPr>
              <w:fldChar w:fldCharType="separate"/>
            </w:r>
            <w:r w:rsidR="008F425D">
              <w:rPr>
                <w:noProof/>
                <w:webHidden/>
              </w:rPr>
              <w:t>96</w:t>
            </w:r>
            <w:r w:rsidR="00D408EA">
              <w:rPr>
                <w:noProof/>
                <w:webHidden/>
              </w:rPr>
              <w:fldChar w:fldCharType="end"/>
            </w:r>
          </w:hyperlink>
        </w:p>
        <w:p w14:paraId="1B9A2625" w14:textId="502BA9DE" w:rsidR="00D408EA" w:rsidRDefault="000C38FB" w:rsidP="009B53F5">
          <w:pPr>
            <w:pStyle w:val="TOC3"/>
            <w:rPr>
              <w:rFonts w:asciiTheme="minorHAnsi" w:eastAsiaTheme="minorEastAsia" w:hAnsiTheme="minorHAnsi" w:cstheme="minorBidi"/>
              <w:noProof/>
              <w:sz w:val="22"/>
              <w:szCs w:val="22"/>
            </w:rPr>
          </w:pPr>
          <w:hyperlink w:anchor="_Toc118278340" w:history="1">
            <w:r w:rsidR="00D408EA" w:rsidRPr="00A41D4A">
              <w:rPr>
                <w:rStyle w:val="Hyperlink"/>
                <w:noProof/>
              </w:rPr>
              <w:t>D-702: In Loco Parentis for CPS Child Care</w:t>
            </w:r>
            <w:r w:rsidR="00D408EA">
              <w:rPr>
                <w:noProof/>
                <w:webHidden/>
              </w:rPr>
              <w:tab/>
            </w:r>
            <w:r w:rsidR="00D408EA">
              <w:rPr>
                <w:noProof/>
                <w:webHidden/>
              </w:rPr>
              <w:fldChar w:fldCharType="begin"/>
            </w:r>
            <w:r w:rsidR="00D408EA">
              <w:rPr>
                <w:noProof/>
                <w:webHidden/>
              </w:rPr>
              <w:instrText xml:space="preserve"> PAGEREF _Toc118278340 \h </w:instrText>
            </w:r>
            <w:r w:rsidR="00D408EA">
              <w:rPr>
                <w:noProof/>
                <w:webHidden/>
              </w:rPr>
            </w:r>
            <w:r w:rsidR="00D408EA">
              <w:rPr>
                <w:noProof/>
                <w:webHidden/>
              </w:rPr>
              <w:fldChar w:fldCharType="separate"/>
            </w:r>
            <w:r w:rsidR="008F425D">
              <w:rPr>
                <w:noProof/>
                <w:webHidden/>
              </w:rPr>
              <w:t>96</w:t>
            </w:r>
            <w:r w:rsidR="00D408EA">
              <w:rPr>
                <w:noProof/>
                <w:webHidden/>
              </w:rPr>
              <w:fldChar w:fldCharType="end"/>
            </w:r>
          </w:hyperlink>
        </w:p>
        <w:p w14:paraId="03B60700" w14:textId="1C075A0E" w:rsidR="00D408EA" w:rsidRDefault="000C38FB" w:rsidP="009B53F5">
          <w:pPr>
            <w:pStyle w:val="TOC3"/>
            <w:rPr>
              <w:rFonts w:asciiTheme="minorHAnsi" w:eastAsiaTheme="minorEastAsia" w:hAnsiTheme="minorHAnsi" w:cstheme="minorBidi"/>
              <w:noProof/>
              <w:sz w:val="22"/>
              <w:szCs w:val="22"/>
            </w:rPr>
          </w:pPr>
          <w:hyperlink w:anchor="_Toc118278341" w:history="1">
            <w:r w:rsidR="00D408EA" w:rsidRPr="00A41D4A">
              <w:rPr>
                <w:rStyle w:val="Hyperlink"/>
                <w:noProof/>
              </w:rPr>
              <w:t>D-703: Priority for Children in Protective Services</w:t>
            </w:r>
            <w:r w:rsidR="00D408EA">
              <w:rPr>
                <w:noProof/>
                <w:webHidden/>
              </w:rPr>
              <w:tab/>
            </w:r>
            <w:r w:rsidR="00D408EA">
              <w:rPr>
                <w:noProof/>
                <w:webHidden/>
              </w:rPr>
              <w:fldChar w:fldCharType="begin"/>
            </w:r>
            <w:r w:rsidR="00D408EA">
              <w:rPr>
                <w:noProof/>
                <w:webHidden/>
              </w:rPr>
              <w:instrText xml:space="preserve"> PAGEREF _Toc118278341 \h </w:instrText>
            </w:r>
            <w:r w:rsidR="00D408EA">
              <w:rPr>
                <w:noProof/>
                <w:webHidden/>
              </w:rPr>
            </w:r>
            <w:r w:rsidR="00D408EA">
              <w:rPr>
                <w:noProof/>
                <w:webHidden/>
              </w:rPr>
              <w:fldChar w:fldCharType="separate"/>
            </w:r>
            <w:r w:rsidR="008F425D">
              <w:rPr>
                <w:noProof/>
                <w:webHidden/>
              </w:rPr>
              <w:t>96</w:t>
            </w:r>
            <w:r w:rsidR="00D408EA">
              <w:rPr>
                <w:noProof/>
                <w:webHidden/>
              </w:rPr>
              <w:fldChar w:fldCharType="end"/>
            </w:r>
          </w:hyperlink>
        </w:p>
        <w:p w14:paraId="79374F42" w14:textId="377246F1" w:rsidR="00D408EA" w:rsidRDefault="000C38FB" w:rsidP="009B53F5">
          <w:pPr>
            <w:pStyle w:val="TOC3"/>
            <w:rPr>
              <w:rFonts w:asciiTheme="minorHAnsi" w:eastAsiaTheme="minorEastAsia" w:hAnsiTheme="minorHAnsi" w:cstheme="minorBidi"/>
              <w:noProof/>
              <w:sz w:val="22"/>
              <w:szCs w:val="22"/>
            </w:rPr>
          </w:pPr>
          <w:hyperlink w:anchor="_Toc118278342" w:history="1">
            <w:r w:rsidR="00D408EA" w:rsidRPr="00A41D4A">
              <w:rPr>
                <w:rStyle w:val="Hyperlink"/>
                <w:noProof/>
              </w:rPr>
              <w:t>D-704: Authorizations of Care for Children in Protective Services</w:t>
            </w:r>
            <w:r w:rsidR="00D408EA">
              <w:rPr>
                <w:noProof/>
                <w:webHidden/>
              </w:rPr>
              <w:tab/>
            </w:r>
            <w:r w:rsidR="00D408EA">
              <w:rPr>
                <w:noProof/>
                <w:webHidden/>
              </w:rPr>
              <w:fldChar w:fldCharType="begin"/>
            </w:r>
            <w:r w:rsidR="00D408EA">
              <w:rPr>
                <w:noProof/>
                <w:webHidden/>
              </w:rPr>
              <w:instrText xml:space="preserve"> PAGEREF _Toc118278342 \h </w:instrText>
            </w:r>
            <w:r w:rsidR="00D408EA">
              <w:rPr>
                <w:noProof/>
                <w:webHidden/>
              </w:rPr>
            </w:r>
            <w:r w:rsidR="00D408EA">
              <w:rPr>
                <w:noProof/>
                <w:webHidden/>
              </w:rPr>
              <w:fldChar w:fldCharType="separate"/>
            </w:r>
            <w:r w:rsidR="008F425D">
              <w:rPr>
                <w:noProof/>
                <w:webHidden/>
              </w:rPr>
              <w:t>96</w:t>
            </w:r>
            <w:r w:rsidR="00D408EA">
              <w:rPr>
                <w:noProof/>
                <w:webHidden/>
              </w:rPr>
              <w:fldChar w:fldCharType="end"/>
            </w:r>
          </w:hyperlink>
        </w:p>
        <w:p w14:paraId="59E88306" w14:textId="5FCE6C52" w:rsidR="00D408EA" w:rsidRDefault="000C38FB" w:rsidP="009B53F5">
          <w:pPr>
            <w:pStyle w:val="TOC3"/>
            <w:rPr>
              <w:rFonts w:asciiTheme="minorHAnsi" w:eastAsiaTheme="minorEastAsia" w:hAnsiTheme="minorHAnsi" w:cstheme="minorBidi"/>
              <w:noProof/>
              <w:sz w:val="22"/>
              <w:szCs w:val="22"/>
            </w:rPr>
          </w:pPr>
          <w:hyperlink w:anchor="_Toc118278343" w:history="1">
            <w:r w:rsidR="00D408EA" w:rsidRPr="00A41D4A">
              <w:rPr>
                <w:rStyle w:val="Hyperlink"/>
                <w:noProof/>
              </w:rPr>
              <w:t>D-705: CPS Child Care Early Terminations Reports</w:t>
            </w:r>
            <w:r w:rsidR="00D408EA">
              <w:rPr>
                <w:noProof/>
                <w:webHidden/>
              </w:rPr>
              <w:tab/>
            </w:r>
            <w:r w:rsidR="00D408EA">
              <w:rPr>
                <w:noProof/>
                <w:webHidden/>
              </w:rPr>
              <w:fldChar w:fldCharType="begin"/>
            </w:r>
            <w:r w:rsidR="00D408EA">
              <w:rPr>
                <w:noProof/>
                <w:webHidden/>
              </w:rPr>
              <w:instrText xml:space="preserve"> PAGEREF _Toc118278343 \h </w:instrText>
            </w:r>
            <w:r w:rsidR="00D408EA">
              <w:rPr>
                <w:noProof/>
                <w:webHidden/>
              </w:rPr>
            </w:r>
            <w:r w:rsidR="00D408EA">
              <w:rPr>
                <w:noProof/>
                <w:webHidden/>
              </w:rPr>
              <w:fldChar w:fldCharType="separate"/>
            </w:r>
            <w:r w:rsidR="008F425D">
              <w:rPr>
                <w:noProof/>
                <w:webHidden/>
              </w:rPr>
              <w:t>98</w:t>
            </w:r>
            <w:r w:rsidR="00D408EA">
              <w:rPr>
                <w:noProof/>
                <w:webHidden/>
              </w:rPr>
              <w:fldChar w:fldCharType="end"/>
            </w:r>
          </w:hyperlink>
        </w:p>
        <w:p w14:paraId="47F75452" w14:textId="619511AB" w:rsidR="00D408EA" w:rsidRDefault="000C38FB" w:rsidP="009B53F5">
          <w:pPr>
            <w:pStyle w:val="TOC3"/>
            <w:rPr>
              <w:rFonts w:asciiTheme="minorHAnsi" w:eastAsiaTheme="minorEastAsia" w:hAnsiTheme="minorHAnsi" w:cstheme="minorBidi"/>
              <w:noProof/>
              <w:sz w:val="22"/>
              <w:szCs w:val="22"/>
            </w:rPr>
          </w:pPr>
          <w:hyperlink w:anchor="_Toc118278344" w:history="1">
            <w:r w:rsidR="00D408EA" w:rsidRPr="00A41D4A">
              <w:rPr>
                <w:rStyle w:val="Hyperlink"/>
                <w:noProof/>
              </w:rPr>
              <w:t>D-706: Eligibility Redetermination for Children in Texas Department of Family and Protective Services–Initiated Care</w:t>
            </w:r>
            <w:r w:rsidR="00D408EA">
              <w:rPr>
                <w:noProof/>
                <w:webHidden/>
              </w:rPr>
              <w:tab/>
            </w:r>
            <w:r w:rsidR="00D408EA">
              <w:rPr>
                <w:noProof/>
                <w:webHidden/>
              </w:rPr>
              <w:fldChar w:fldCharType="begin"/>
            </w:r>
            <w:r w:rsidR="00D408EA">
              <w:rPr>
                <w:noProof/>
                <w:webHidden/>
              </w:rPr>
              <w:instrText xml:space="preserve"> PAGEREF _Toc118278344 \h </w:instrText>
            </w:r>
            <w:r w:rsidR="00D408EA">
              <w:rPr>
                <w:noProof/>
                <w:webHidden/>
              </w:rPr>
            </w:r>
            <w:r w:rsidR="00D408EA">
              <w:rPr>
                <w:noProof/>
                <w:webHidden/>
              </w:rPr>
              <w:fldChar w:fldCharType="separate"/>
            </w:r>
            <w:r w:rsidR="008F425D">
              <w:rPr>
                <w:noProof/>
                <w:webHidden/>
              </w:rPr>
              <w:t>101</w:t>
            </w:r>
            <w:r w:rsidR="00D408EA">
              <w:rPr>
                <w:noProof/>
                <w:webHidden/>
              </w:rPr>
              <w:fldChar w:fldCharType="end"/>
            </w:r>
          </w:hyperlink>
        </w:p>
        <w:p w14:paraId="766AB124" w14:textId="093A5739" w:rsidR="00D408EA" w:rsidRDefault="000C38FB">
          <w:pPr>
            <w:pStyle w:val="TOC2"/>
            <w:rPr>
              <w:rFonts w:asciiTheme="minorHAnsi" w:eastAsiaTheme="minorEastAsia" w:hAnsiTheme="minorHAnsi" w:cstheme="minorBidi"/>
              <w:noProof/>
              <w:sz w:val="22"/>
              <w:szCs w:val="22"/>
            </w:rPr>
          </w:pPr>
          <w:hyperlink w:anchor="_Toc118278345" w:history="1">
            <w:r w:rsidR="00D408EA" w:rsidRPr="00A41D4A">
              <w:rPr>
                <w:rStyle w:val="Hyperlink"/>
                <w:noProof/>
              </w:rPr>
              <w:t>D-800 Child Care during Interruptions in Work, Education, or Job Training</w:t>
            </w:r>
            <w:r w:rsidR="00D408EA">
              <w:rPr>
                <w:noProof/>
                <w:webHidden/>
              </w:rPr>
              <w:tab/>
            </w:r>
            <w:r w:rsidR="00D408EA">
              <w:rPr>
                <w:noProof/>
                <w:webHidden/>
              </w:rPr>
              <w:fldChar w:fldCharType="begin"/>
            </w:r>
            <w:r w:rsidR="00D408EA">
              <w:rPr>
                <w:noProof/>
                <w:webHidden/>
              </w:rPr>
              <w:instrText xml:space="preserve"> PAGEREF _Toc118278345 \h </w:instrText>
            </w:r>
            <w:r w:rsidR="00D408EA">
              <w:rPr>
                <w:noProof/>
                <w:webHidden/>
              </w:rPr>
            </w:r>
            <w:r w:rsidR="00D408EA">
              <w:rPr>
                <w:noProof/>
                <w:webHidden/>
              </w:rPr>
              <w:fldChar w:fldCharType="separate"/>
            </w:r>
            <w:r w:rsidR="008F425D">
              <w:rPr>
                <w:noProof/>
                <w:webHidden/>
              </w:rPr>
              <w:t>103</w:t>
            </w:r>
            <w:r w:rsidR="00D408EA">
              <w:rPr>
                <w:noProof/>
                <w:webHidden/>
              </w:rPr>
              <w:fldChar w:fldCharType="end"/>
            </w:r>
          </w:hyperlink>
        </w:p>
        <w:p w14:paraId="761AACBC" w14:textId="53EBC787" w:rsidR="00D408EA" w:rsidRDefault="000C38FB" w:rsidP="009B53F5">
          <w:pPr>
            <w:pStyle w:val="TOC3"/>
            <w:rPr>
              <w:rFonts w:asciiTheme="minorHAnsi" w:eastAsiaTheme="minorEastAsia" w:hAnsiTheme="minorHAnsi" w:cstheme="minorBidi"/>
              <w:noProof/>
              <w:sz w:val="22"/>
              <w:szCs w:val="22"/>
            </w:rPr>
          </w:pPr>
          <w:hyperlink w:anchor="_Toc118278346" w:history="1">
            <w:r w:rsidR="00D408EA" w:rsidRPr="00A41D4A">
              <w:rPr>
                <w:rStyle w:val="Hyperlink"/>
                <w:noProof/>
              </w:rPr>
              <w:t>D-801: Temporary Changes in Work, Education, or Job Training</w:t>
            </w:r>
            <w:r w:rsidR="00D408EA">
              <w:rPr>
                <w:noProof/>
                <w:webHidden/>
              </w:rPr>
              <w:tab/>
            </w:r>
            <w:r w:rsidR="00D408EA">
              <w:rPr>
                <w:noProof/>
                <w:webHidden/>
              </w:rPr>
              <w:fldChar w:fldCharType="begin"/>
            </w:r>
            <w:r w:rsidR="00D408EA">
              <w:rPr>
                <w:noProof/>
                <w:webHidden/>
              </w:rPr>
              <w:instrText xml:space="preserve"> PAGEREF _Toc118278346 \h </w:instrText>
            </w:r>
            <w:r w:rsidR="00D408EA">
              <w:rPr>
                <w:noProof/>
                <w:webHidden/>
              </w:rPr>
            </w:r>
            <w:r w:rsidR="00D408EA">
              <w:rPr>
                <w:noProof/>
                <w:webHidden/>
              </w:rPr>
              <w:fldChar w:fldCharType="separate"/>
            </w:r>
            <w:r w:rsidR="008F425D">
              <w:rPr>
                <w:noProof/>
                <w:webHidden/>
              </w:rPr>
              <w:t>103</w:t>
            </w:r>
            <w:r w:rsidR="00D408EA">
              <w:rPr>
                <w:noProof/>
                <w:webHidden/>
              </w:rPr>
              <w:fldChar w:fldCharType="end"/>
            </w:r>
          </w:hyperlink>
        </w:p>
        <w:p w14:paraId="78618F78" w14:textId="5117F189" w:rsidR="00D408EA" w:rsidRDefault="000C38FB" w:rsidP="009B53F5">
          <w:pPr>
            <w:pStyle w:val="TOC3"/>
            <w:rPr>
              <w:rFonts w:asciiTheme="minorHAnsi" w:eastAsiaTheme="minorEastAsia" w:hAnsiTheme="minorHAnsi" w:cstheme="minorBidi"/>
              <w:noProof/>
              <w:sz w:val="22"/>
              <w:szCs w:val="22"/>
            </w:rPr>
          </w:pPr>
          <w:hyperlink w:anchor="_Toc118278347" w:history="1">
            <w:r w:rsidR="00D408EA" w:rsidRPr="00A41D4A">
              <w:rPr>
                <w:rStyle w:val="Hyperlink"/>
                <w:noProof/>
              </w:rPr>
              <w:t>D-802: Termination of Services for Permanent Cessation of Work, Education, or Job Training (Activity Interruptions)</w:t>
            </w:r>
            <w:r w:rsidR="00D408EA">
              <w:rPr>
                <w:noProof/>
                <w:webHidden/>
              </w:rPr>
              <w:tab/>
            </w:r>
            <w:r w:rsidR="00D408EA">
              <w:rPr>
                <w:noProof/>
                <w:webHidden/>
              </w:rPr>
              <w:fldChar w:fldCharType="begin"/>
            </w:r>
            <w:r w:rsidR="00D408EA">
              <w:rPr>
                <w:noProof/>
                <w:webHidden/>
              </w:rPr>
              <w:instrText xml:space="preserve"> PAGEREF _Toc118278347 \h </w:instrText>
            </w:r>
            <w:r w:rsidR="00D408EA">
              <w:rPr>
                <w:noProof/>
                <w:webHidden/>
              </w:rPr>
            </w:r>
            <w:r w:rsidR="00D408EA">
              <w:rPr>
                <w:noProof/>
                <w:webHidden/>
              </w:rPr>
              <w:fldChar w:fldCharType="separate"/>
            </w:r>
            <w:r w:rsidR="008F425D">
              <w:rPr>
                <w:noProof/>
                <w:webHidden/>
              </w:rPr>
              <w:t>104</w:t>
            </w:r>
            <w:r w:rsidR="00D408EA">
              <w:rPr>
                <w:noProof/>
                <w:webHidden/>
              </w:rPr>
              <w:fldChar w:fldCharType="end"/>
            </w:r>
          </w:hyperlink>
        </w:p>
        <w:p w14:paraId="51C9F371" w14:textId="14942F21" w:rsidR="00D408EA" w:rsidRDefault="000C38FB" w:rsidP="009B53F5">
          <w:pPr>
            <w:pStyle w:val="TOC3"/>
            <w:rPr>
              <w:rFonts w:asciiTheme="minorHAnsi" w:eastAsiaTheme="minorEastAsia" w:hAnsiTheme="minorHAnsi" w:cstheme="minorBidi"/>
              <w:noProof/>
              <w:sz w:val="22"/>
              <w:szCs w:val="22"/>
            </w:rPr>
          </w:pPr>
          <w:hyperlink w:anchor="_Toc118278348" w:history="1">
            <w:r w:rsidR="00D408EA" w:rsidRPr="00A41D4A">
              <w:rPr>
                <w:rStyle w:val="Hyperlink"/>
                <w:noProof/>
              </w:rPr>
              <w:t xml:space="preserve">D-803: Resumption of Activities </w:t>
            </w:r>
            <w:r w:rsidR="002D435E">
              <w:rPr>
                <w:rStyle w:val="Hyperlink"/>
                <w:noProof/>
              </w:rPr>
              <w:t>d</w:t>
            </w:r>
            <w:r w:rsidR="00D408EA" w:rsidRPr="00A41D4A">
              <w:rPr>
                <w:rStyle w:val="Hyperlink"/>
                <w:noProof/>
              </w:rPr>
              <w:t>uring the Three-Month Continuation of Care Period</w:t>
            </w:r>
            <w:r w:rsidR="00D408EA">
              <w:rPr>
                <w:noProof/>
                <w:webHidden/>
              </w:rPr>
              <w:tab/>
            </w:r>
            <w:r w:rsidR="00D408EA">
              <w:rPr>
                <w:noProof/>
                <w:webHidden/>
              </w:rPr>
              <w:fldChar w:fldCharType="begin"/>
            </w:r>
            <w:r w:rsidR="00D408EA">
              <w:rPr>
                <w:noProof/>
                <w:webHidden/>
              </w:rPr>
              <w:instrText xml:space="preserve"> PAGEREF _Toc118278348 \h </w:instrText>
            </w:r>
            <w:r w:rsidR="00D408EA">
              <w:rPr>
                <w:noProof/>
                <w:webHidden/>
              </w:rPr>
            </w:r>
            <w:r w:rsidR="00D408EA">
              <w:rPr>
                <w:noProof/>
                <w:webHidden/>
              </w:rPr>
              <w:fldChar w:fldCharType="separate"/>
            </w:r>
            <w:r w:rsidR="008F425D">
              <w:rPr>
                <w:noProof/>
                <w:webHidden/>
              </w:rPr>
              <w:t>104</w:t>
            </w:r>
            <w:r w:rsidR="00D408EA">
              <w:rPr>
                <w:noProof/>
                <w:webHidden/>
              </w:rPr>
              <w:fldChar w:fldCharType="end"/>
            </w:r>
          </w:hyperlink>
        </w:p>
        <w:p w14:paraId="4B8D11D6" w14:textId="2F4DDC30" w:rsidR="00D408EA" w:rsidRDefault="000C38FB" w:rsidP="009B53F5">
          <w:pPr>
            <w:pStyle w:val="TOC3"/>
            <w:rPr>
              <w:rFonts w:asciiTheme="minorHAnsi" w:eastAsiaTheme="minorEastAsia" w:hAnsiTheme="minorHAnsi" w:cstheme="minorBidi"/>
              <w:noProof/>
              <w:sz w:val="22"/>
              <w:szCs w:val="22"/>
            </w:rPr>
          </w:pPr>
          <w:hyperlink w:anchor="_Toc118278349" w:history="1">
            <w:r w:rsidR="00D408EA" w:rsidRPr="00A41D4A">
              <w:rPr>
                <w:rStyle w:val="Hyperlink"/>
                <w:noProof/>
              </w:rPr>
              <w:t>D-804: Parent Share of Cost on Resumption of Activities</w:t>
            </w:r>
            <w:r w:rsidR="00D408EA">
              <w:rPr>
                <w:noProof/>
                <w:webHidden/>
              </w:rPr>
              <w:tab/>
            </w:r>
            <w:r w:rsidR="00D408EA">
              <w:rPr>
                <w:noProof/>
                <w:webHidden/>
              </w:rPr>
              <w:fldChar w:fldCharType="begin"/>
            </w:r>
            <w:r w:rsidR="00D408EA">
              <w:rPr>
                <w:noProof/>
                <w:webHidden/>
              </w:rPr>
              <w:instrText xml:space="preserve"> PAGEREF _Toc118278349 \h </w:instrText>
            </w:r>
            <w:r w:rsidR="00D408EA">
              <w:rPr>
                <w:noProof/>
                <w:webHidden/>
              </w:rPr>
            </w:r>
            <w:r w:rsidR="00D408EA">
              <w:rPr>
                <w:noProof/>
                <w:webHidden/>
              </w:rPr>
              <w:fldChar w:fldCharType="separate"/>
            </w:r>
            <w:r w:rsidR="008F425D">
              <w:rPr>
                <w:noProof/>
                <w:webHidden/>
              </w:rPr>
              <w:t>105</w:t>
            </w:r>
            <w:r w:rsidR="00D408EA">
              <w:rPr>
                <w:noProof/>
                <w:webHidden/>
              </w:rPr>
              <w:fldChar w:fldCharType="end"/>
            </w:r>
          </w:hyperlink>
        </w:p>
        <w:p w14:paraId="7DF22C22" w14:textId="2D05622F" w:rsidR="00D408EA" w:rsidRDefault="000C38FB" w:rsidP="009B53F5">
          <w:pPr>
            <w:pStyle w:val="TOC3"/>
            <w:rPr>
              <w:rFonts w:asciiTheme="minorHAnsi" w:eastAsiaTheme="minorEastAsia" w:hAnsiTheme="minorHAnsi" w:cstheme="minorBidi"/>
              <w:noProof/>
              <w:sz w:val="22"/>
              <w:szCs w:val="22"/>
            </w:rPr>
          </w:pPr>
          <w:hyperlink w:anchor="_Toc118278350" w:history="1">
            <w:r w:rsidR="00D408EA" w:rsidRPr="00A41D4A">
              <w:rPr>
                <w:rStyle w:val="Hyperlink"/>
                <w:noProof/>
              </w:rPr>
              <w:t>D-805: Required Verification on Resumption of Activities</w:t>
            </w:r>
            <w:r w:rsidR="00D408EA">
              <w:rPr>
                <w:noProof/>
                <w:webHidden/>
              </w:rPr>
              <w:tab/>
            </w:r>
            <w:r w:rsidR="00D408EA">
              <w:rPr>
                <w:noProof/>
                <w:webHidden/>
              </w:rPr>
              <w:fldChar w:fldCharType="begin"/>
            </w:r>
            <w:r w:rsidR="00D408EA">
              <w:rPr>
                <w:noProof/>
                <w:webHidden/>
              </w:rPr>
              <w:instrText xml:space="preserve"> PAGEREF _Toc118278350 \h </w:instrText>
            </w:r>
            <w:r w:rsidR="00D408EA">
              <w:rPr>
                <w:noProof/>
                <w:webHidden/>
              </w:rPr>
            </w:r>
            <w:r w:rsidR="00D408EA">
              <w:rPr>
                <w:noProof/>
                <w:webHidden/>
              </w:rPr>
              <w:fldChar w:fldCharType="separate"/>
            </w:r>
            <w:r w:rsidR="008F425D">
              <w:rPr>
                <w:noProof/>
                <w:webHidden/>
              </w:rPr>
              <w:t>105</w:t>
            </w:r>
            <w:r w:rsidR="00D408EA">
              <w:rPr>
                <w:noProof/>
                <w:webHidden/>
              </w:rPr>
              <w:fldChar w:fldCharType="end"/>
            </w:r>
          </w:hyperlink>
        </w:p>
        <w:p w14:paraId="4E941C0C" w14:textId="54239C35" w:rsidR="00D408EA" w:rsidRDefault="000C38FB" w:rsidP="009B53F5">
          <w:pPr>
            <w:pStyle w:val="TOC3"/>
            <w:rPr>
              <w:rFonts w:asciiTheme="minorHAnsi" w:eastAsiaTheme="minorEastAsia" w:hAnsiTheme="minorHAnsi" w:cstheme="minorBidi"/>
              <w:noProof/>
              <w:sz w:val="22"/>
              <w:szCs w:val="22"/>
            </w:rPr>
          </w:pPr>
          <w:hyperlink w:anchor="_Toc118278351" w:history="1">
            <w:r w:rsidR="00D408EA" w:rsidRPr="00A41D4A">
              <w:rPr>
                <w:rStyle w:val="Hyperlink"/>
                <w:noProof/>
              </w:rPr>
              <w:t>D-806: Suspensions of Child Care</w:t>
            </w:r>
            <w:r w:rsidR="00D408EA">
              <w:rPr>
                <w:noProof/>
                <w:webHidden/>
              </w:rPr>
              <w:tab/>
            </w:r>
            <w:r w:rsidR="00D408EA">
              <w:rPr>
                <w:noProof/>
                <w:webHidden/>
              </w:rPr>
              <w:fldChar w:fldCharType="begin"/>
            </w:r>
            <w:r w:rsidR="00D408EA">
              <w:rPr>
                <w:noProof/>
                <w:webHidden/>
              </w:rPr>
              <w:instrText xml:space="preserve"> PAGEREF _Toc118278351 \h </w:instrText>
            </w:r>
            <w:r w:rsidR="00D408EA">
              <w:rPr>
                <w:noProof/>
                <w:webHidden/>
              </w:rPr>
            </w:r>
            <w:r w:rsidR="00D408EA">
              <w:rPr>
                <w:noProof/>
                <w:webHidden/>
              </w:rPr>
              <w:fldChar w:fldCharType="separate"/>
            </w:r>
            <w:r w:rsidR="008F425D">
              <w:rPr>
                <w:noProof/>
                <w:webHidden/>
              </w:rPr>
              <w:t>105</w:t>
            </w:r>
            <w:r w:rsidR="00D408EA">
              <w:rPr>
                <w:noProof/>
                <w:webHidden/>
              </w:rPr>
              <w:fldChar w:fldCharType="end"/>
            </w:r>
          </w:hyperlink>
        </w:p>
        <w:p w14:paraId="2304D067" w14:textId="4715378D" w:rsidR="00D408EA" w:rsidRDefault="000C38FB" w:rsidP="009B53F5">
          <w:pPr>
            <w:pStyle w:val="TOC3"/>
            <w:rPr>
              <w:rFonts w:asciiTheme="minorHAnsi" w:eastAsiaTheme="minorEastAsia" w:hAnsiTheme="minorHAnsi" w:cstheme="minorBidi"/>
              <w:noProof/>
              <w:sz w:val="22"/>
              <w:szCs w:val="22"/>
            </w:rPr>
          </w:pPr>
          <w:hyperlink w:anchor="_Toc118278352" w:history="1">
            <w:r w:rsidR="00D408EA" w:rsidRPr="00A41D4A">
              <w:rPr>
                <w:rStyle w:val="Hyperlink"/>
                <w:noProof/>
              </w:rPr>
              <w:t>D-807: At-Risk Activity Interruptions—Tracking Non-Temporary Cessation of Activities</w:t>
            </w:r>
            <w:r w:rsidR="00D408EA">
              <w:rPr>
                <w:noProof/>
                <w:webHidden/>
              </w:rPr>
              <w:tab/>
            </w:r>
            <w:r w:rsidR="00D408EA">
              <w:rPr>
                <w:noProof/>
                <w:webHidden/>
              </w:rPr>
              <w:fldChar w:fldCharType="begin"/>
            </w:r>
            <w:r w:rsidR="00D408EA">
              <w:rPr>
                <w:noProof/>
                <w:webHidden/>
              </w:rPr>
              <w:instrText xml:space="preserve"> PAGEREF _Toc118278352 \h </w:instrText>
            </w:r>
            <w:r w:rsidR="00D408EA">
              <w:rPr>
                <w:noProof/>
                <w:webHidden/>
              </w:rPr>
            </w:r>
            <w:r w:rsidR="00D408EA">
              <w:rPr>
                <w:noProof/>
                <w:webHidden/>
              </w:rPr>
              <w:fldChar w:fldCharType="separate"/>
            </w:r>
            <w:r w:rsidR="008F425D">
              <w:rPr>
                <w:noProof/>
                <w:webHidden/>
              </w:rPr>
              <w:t>105</w:t>
            </w:r>
            <w:r w:rsidR="00D408EA">
              <w:rPr>
                <w:noProof/>
                <w:webHidden/>
              </w:rPr>
              <w:fldChar w:fldCharType="end"/>
            </w:r>
          </w:hyperlink>
        </w:p>
        <w:p w14:paraId="0ABBC34E" w14:textId="06C6B4A4" w:rsidR="00D408EA" w:rsidRDefault="000C38FB" w:rsidP="009B53F5">
          <w:pPr>
            <w:pStyle w:val="TOC3"/>
            <w:rPr>
              <w:rFonts w:asciiTheme="minorHAnsi" w:eastAsiaTheme="minorEastAsia" w:hAnsiTheme="minorHAnsi" w:cstheme="minorBidi"/>
              <w:noProof/>
              <w:sz w:val="22"/>
              <w:szCs w:val="22"/>
            </w:rPr>
          </w:pPr>
          <w:hyperlink w:anchor="_Toc118278353" w:history="1">
            <w:r w:rsidR="00D408EA" w:rsidRPr="00A41D4A">
              <w:rPr>
                <w:rStyle w:val="Hyperlink"/>
                <w:noProof/>
              </w:rPr>
              <w:t>D-808: Permanent Cessation of Activities in Two-Parent Households</w:t>
            </w:r>
            <w:r w:rsidR="00D408EA">
              <w:rPr>
                <w:noProof/>
                <w:webHidden/>
              </w:rPr>
              <w:tab/>
            </w:r>
            <w:r w:rsidR="00D408EA">
              <w:rPr>
                <w:noProof/>
                <w:webHidden/>
              </w:rPr>
              <w:fldChar w:fldCharType="begin"/>
            </w:r>
            <w:r w:rsidR="00D408EA">
              <w:rPr>
                <w:noProof/>
                <w:webHidden/>
              </w:rPr>
              <w:instrText xml:space="preserve"> PAGEREF _Toc118278353 \h </w:instrText>
            </w:r>
            <w:r w:rsidR="00D408EA">
              <w:rPr>
                <w:noProof/>
                <w:webHidden/>
              </w:rPr>
            </w:r>
            <w:r w:rsidR="00D408EA">
              <w:rPr>
                <w:noProof/>
                <w:webHidden/>
              </w:rPr>
              <w:fldChar w:fldCharType="separate"/>
            </w:r>
            <w:r w:rsidR="008F425D">
              <w:rPr>
                <w:noProof/>
                <w:webHidden/>
              </w:rPr>
              <w:t>106</w:t>
            </w:r>
            <w:r w:rsidR="00D408EA">
              <w:rPr>
                <w:noProof/>
                <w:webHidden/>
              </w:rPr>
              <w:fldChar w:fldCharType="end"/>
            </w:r>
          </w:hyperlink>
        </w:p>
        <w:p w14:paraId="6040508A" w14:textId="4F561D6A" w:rsidR="00D408EA" w:rsidRDefault="000C38FB" w:rsidP="009B53F5">
          <w:pPr>
            <w:pStyle w:val="TOC3"/>
            <w:rPr>
              <w:rFonts w:asciiTheme="minorHAnsi" w:eastAsiaTheme="minorEastAsia" w:hAnsiTheme="minorHAnsi" w:cstheme="minorBidi"/>
              <w:noProof/>
              <w:sz w:val="22"/>
              <w:szCs w:val="22"/>
            </w:rPr>
          </w:pPr>
          <w:hyperlink w:anchor="_Toc118278354" w:history="1">
            <w:r w:rsidR="00D408EA" w:rsidRPr="00A41D4A">
              <w:rPr>
                <w:rStyle w:val="Hyperlink"/>
                <w:noProof/>
              </w:rPr>
              <w:t>D-809: Child Care after a Permanent Change in Caregiver</w:t>
            </w:r>
            <w:r w:rsidR="00D408EA">
              <w:rPr>
                <w:noProof/>
                <w:webHidden/>
              </w:rPr>
              <w:tab/>
            </w:r>
            <w:r w:rsidR="00D408EA">
              <w:rPr>
                <w:noProof/>
                <w:webHidden/>
              </w:rPr>
              <w:fldChar w:fldCharType="begin"/>
            </w:r>
            <w:r w:rsidR="00D408EA">
              <w:rPr>
                <w:noProof/>
                <w:webHidden/>
              </w:rPr>
              <w:instrText xml:space="preserve"> PAGEREF _Toc118278354 \h </w:instrText>
            </w:r>
            <w:r w:rsidR="00D408EA">
              <w:rPr>
                <w:noProof/>
                <w:webHidden/>
              </w:rPr>
            </w:r>
            <w:r w:rsidR="00D408EA">
              <w:rPr>
                <w:noProof/>
                <w:webHidden/>
              </w:rPr>
              <w:fldChar w:fldCharType="separate"/>
            </w:r>
            <w:r w:rsidR="008F425D">
              <w:rPr>
                <w:noProof/>
                <w:webHidden/>
              </w:rPr>
              <w:t>106</w:t>
            </w:r>
            <w:r w:rsidR="00D408EA">
              <w:rPr>
                <w:noProof/>
                <w:webHidden/>
              </w:rPr>
              <w:fldChar w:fldCharType="end"/>
            </w:r>
          </w:hyperlink>
        </w:p>
        <w:p w14:paraId="1E5EA9BB" w14:textId="3B49E40E" w:rsidR="00D408EA" w:rsidRDefault="000C38FB">
          <w:pPr>
            <w:pStyle w:val="TOC2"/>
            <w:rPr>
              <w:rFonts w:asciiTheme="minorHAnsi" w:eastAsiaTheme="minorEastAsia" w:hAnsiTheme="minorHAnsi" w:cstheme="minorBidi"/>
              <w:noProof/>
              <w:sz w:val="22"/>
              <w:szCs w:val="22"/>
            </w:rPr>
          </w:pPr>
          <w:hyperlink w:anchor="_Toc118278355" w:history="1">
            <w:r w:rsidR="00D408EA" w:rsidRPr="00A41D4A">
              <w:rPr>
                <w:rStyle w:val="Hyperlink"/>
                <w:noProof/>
              </w:rPr>
              <w:t>D-900: Continuity of Care</w:t>
            </w:r>
            <w:r w:rsidR="00D408EA">
              <w:rPr>
                <w:noProof/>
                <w:webHidden/>
              </w:rPr>
              <w:tab/>
            </w:r>
            <w:r w:rsidR="00D408EA">
              <w:rPr>
                <w:noProof/>
                <w:webHidden/>
              </w:rPr>
              <w:fldChar w:fldCharType="begin"/>
            </w:r>
            <w:r w:rsidR="00D408EA">
              <w:rPr>
                <w:noProof/>
                <w:webHidden/>
              </w:rPr>
              <w:instrText xml:space="preserve"> PAGEREF _Toc118278355 \h </w:instrText>
            </w:r>
            <w:r w:rsidR="00D408EA">
              <w:rPr>
                <w:noProof/>
                <w:webHidden/>
              </w:rPr>
            </w:r>
            <w:r w:rsidR="00D408EA">
              <w:rPr>
                <w:noProof/>
                <w:webHidden/>
              </w:rPr>
              <w:fldChar w:fldCharType="separate"/>
            </w:r>
            <w:r w:rsidR="008F425D">
              <w:rPr>
                <w:noProof/>
                <w:webHidden/>
              </w:rPr>
              <w:t>107</w:t>
            </w:r>
            <w:r w:rsidR="00D408EA">
              <w:rPr>
                <w:noProof/>
                <w:webHidden/>
              </w:rPr>
              <w:fldChar w:fldCharType="end"/>
            </w:r>
          </w:hyperlink>
        </w:p>
        <w:p w14:paraId="30A23E7B" w14:textId="5B80DF2F" w:rsidR="00D408EA" w:rsidRDefault="000C38FB" w:rsidP="009B53F5">
          <w:pPr>
            <w:pStyle w:val="TOC3"/>
            <w:rPr>
              <w:rFonts w:asciiTheme="minorHAnsi" w:eastAsiaTheme="minorEastAsia" w:hAnsiTheme="minorHAnsi" w:cstheme="minorBidi"/>
              <w:noProof/>
              <w:sz w:val="22"/>
              <w:szCs w:val="22"/>
            </w:rPr>
          </w:pPr>
          <w:hyperlink w:anchor="_Toc118278356" w:history="1">
            <w:r w:rsidR="00D408EA" w:rsidRPr="00A41D4A">
              <w:rPr>
                <w:rStyle w:val="Hyperlink"/>
                <w:noProof/>
              </w:rPr>
              <w:t>D-901: General Information</w:t>
            </w:r>
            <w:r w:rsidR="00D408EA">
              <w:rPr>
                <w:noProof/>
                <w:webHidden/>
              </w:rPr>
              <w:tab/>
            </w:r>
            <w:r w:rsidR="00D408EA">
              <w:rPr>
                <w:noProof/>
                <w:webHidden/>
              </w:rPr>
              <w:fldChar w:fldCharType="begin"/>
            </w:r>
            <w:r w:rsidR="00D408EA">
              <w:rPr>
                <w:noProof/>
                <w:webHidden/>
              </w:rPr>
              <w:instrText xml:space="preserve"> PAGEREF _Toc118278356 \h </w:instrText>
            </w:r>
            <w:r w:rsidR="00D408EA">
              <w:rPr>
                <w:noProof/>
                <w:webHidden/>
              </w:rPr>
            </w:r>
            <w:r w:rsidR="00D408EA">
              <w:rPr>
                <w:noProof/>
                <w:webHidden/>
              </w:rPr>
              <w:fldChar w:fldCharType="separate"/>
            </w:r>
            <w:r w:rsidR="008F425D">
              <w:rPr>
                <w:noProof/>
                <w:webHidden/>
              </w:rPr>
              <w:t>107</w:t>
            </w:r>
            <w:r w:rsidR="00D408EA">
              <w:rPr>
                <w:noProof/>
                <w:webHidden/>
              </w:rPr>
              <w:fldChar w:fldCharType="end"/>
            </w:r>
          </w:hyperlink>
        </w:p>
        <w:p w14:paraId="5B43BC77" w14:textId="4774DB3E" w:rsidR="00D408EA" w:rsidRDefault="000C38FB" w:rsidP="009B53F5">
          <w:pPr>
            <w:pStyle w:val="TOC3"/>
            <w:rPr>
              <w:rFonts w:asciiTheme="minorHAnsi" w:eastAsiaTheme="minorEastAsia" w:hAnsiTheme="minorHAnsi" w:cstheme="minorBidi"/>
              <w:noProof/>
              <w:sz w:val="22"/>
              <w:szCs w:val="22"/>
            </w:rPr>
          </w:pPr>
          <w:hyperlink w:anchor="_Toc118278357" w:history="1">
            <w:r w:rsidR="00D408EA" w:rsidRPr="00A41D4A">
              <w:rPr>
                <w:rStyle w:val="Hyperlink"/>
                <w:noProof/>
              </w:rPr>
              <w:t>D-902: Continuity of Care for Children in Protective Services</w:t>
            </w:r>
            <w:r w:rsidR="00D408EA">
              <w:rPr>
                <w:noProof/>
                <w:webHidden/>
              </w:rPr>
              <w:tab/>
            </w:r>
            <w:r w:rsidR="00D408EA">
              <w:rPr>
                <w:noProof/>
                <w:webHidden/>
              </w:rPr>
              <w:fldChar w:fldCharType="begin"/>
            </w:r>
            <w:r w:rsidR="00D408EA">
              <w:rPr>
                <w:noProof/>
                <w:webHidden/>
              </w:rPr>
              <w:instrText xml:space="preserve"> PAGEREF _Toc118278357 \h </w:instrText>
            </w:r>
            <w:r w:rsidR="00D408EA">
              <w:rPr>
                <w:noProof/>
                <w:webHidden/>
              </w:rPr>
            </w:r>
            <w:r w:rsidR="00D408EA">
              <w:rPr>
                <w:noProof/>
                <w:webHidden/>
              </w:rPr>
              <w:fldChar w:fldCharType="separate"/>
            </w:r>
            <w:r w:rsidR="008F425D">
              <w:rPr>
                <w:noProof/>
                <w:webHidden/>
              </w:rPr>
              <w:t>108</w:t>
            </w:r>
            <w:r w:rsidR="00D408EA">
              <w:rPr>
                <w:noProof/>
                <w:webHidden/>
              </w:rPr>
              <w:fldChar w:fldCharType="end"/>
            </w:r>
          </w:hyperlink>
        </w:p>
        <w:p w14:paraId="50A1FB85" w14:textId="0176C241" w:rsidR="00D408EA" w:rsidRDefault="000C38FB" w:rsidP="009B53F5">
          <w:pPr>
            <w:pStyle w:val="TOC3"/>
            <w:rPr>
              <w:rFonts w:asciiTheme="minorHAnsi" w:eastAsiaTheme="minorEastAsia" w:hAnsiTheme="minorHAnsi" w:cstheme="minorBidi"/>
              <w:noProof/>
              <w:sz w:val="22"/>
              <w:szCs w:val="22"/>
            </w:rPr>
          </w:pPr>
          <w:hyperlink w:anchor="_Toc118278358" w:history="1">
            <w:r w:rsidR="00D408EA" w:rsidRPr="00A41D4A">
              <w:rPr>
                <w:rStyle w:val="Hyperlink"/>
                <w:noProof/>
              </w:rPr>
              <w:t>D-903: Continuity of Care for Children of Parents in Military Deployment</w:t>
            </w:r>
            <w:r w:rsidR="00D408EA">
              <w:rPr>
                <w:noProof/>
                <w:webHidden/>
              </w:rPr>
              <w:tab/>
            </w:r>
            <w:r w:rsidR="00D408EA">
              <w:rPr>
                <w:noProof/>
                <w:webHidden/>
              </w:rPr>
              <w:fldChar w:fldCharType="begin"/>
            </w:r>
            <w:r w:rsidR="00D408EA">
              <w:rPr>
                <w:noProof/>
                <w:webHidden/>
              </w:rPr>
              <w:instrText xml:space="preserve"> PAGEREF _Toc118278358 \h </w:instrText>
            </w:r>
            <w:r w:rsidR="00D408EA">
              <w:rPr>
                <w:noProof/>
                <w:webHidden/>
              </w:rPr>
            </w:r>
            <w:r w:rsidR="00D408EA">
              <w:rPr>
                <w:noProof/>
                <w:webHidden/>
              </w:rPr>
              <w:fldChar w:fldCharType="separate"/>
            </w:r>
            <w:r w:rsidR="008F425D">
              <w:rPr>
                <w:noProof/>
                <w:webHidden/>
              </w:rPr>
              <w:t>108</w:t>
            </w:r>
            <w:r w:rsidR="00D408EA">
              <w:rPr>
                <w:noProof/>
                <w:webHidden/>
              </w:rPr>
              <w:fldChar w:fldCharType="end"/>
            </w:r>
          </w:hyperlink>
        </w:p>
        <w:p w14:paraId="713AF26F" w14:textId="577E6E26" w:rsidR="00D408EA" w:rsidRDefault="000C38FB" w:rsidP="009B53F5">
          <w:pPr>
            <w:pStyle w:val="TOC3"/>
            <w:rPr>
              <w:rFonts w:asciiTheme="minorHAnsi" w:eastAsiaTheme="minorEastAsia" w:hAnsiTheme="minorHAnsi" w:cstheme="minorBidi"/>
              <w:noProof/>
              <w:sz w:val="22"/>
              <w:szCs w:val="22"/>
            </w:rPr>
          </w:pPr>
          <w:hyperlink w:anchor="_Toc118278359" w:history="1">
            <w:r w:rsidR="00D408EA" w:rsidRPr="00A41D4A">
              <w:rPr>
                <w:rStyle w:val="Hyperlink"/>
                <w:noProof/>
              </w:rPr>
              <w:t>D-904: Continuity of Care for Court-Ordered Custody or Visitation</w:t>
            </w:r>
            <w:r w:rsidR="00D408EA">
              <w:rPr>
                <w:noProof/>
                <w:webHidden/>
              </w:rPr>
              <w:tab/>
            </w:r>
            <w:r w:rsidR="00D408EA">
              <w:rPr>
                <w:noProof/>
                <w:webHidden/>
              </w:rPr>
              <w:fldChar w:fldCharType="begin"/>
            </w:r>
            <w:r w:rsidR="00D408EA">
              <w:rPr>
                <w:noProof/>
                <w:webHidden/>
              </w:rPr>
              <w:instrText xml:space="preserve"> PAGEREF _Toc118278359 \h </w:instrText>
            </w:r>
            <w:r w:rsidR="00D408EA">
              <w:rPr>
                <w:noProof/>
                <w:webHidden/>
              </w:rPr>
            </w:r>
            <w:r w:rsidR="00D408EA">
              <w:rPr>
                <w:noProof/>
                <w:webHidden/>
              </w:rPr>
              <w:fldChar w:fldCharType="separate"/>
            </w:r>
            <w:r w:rsidR="008F425D">
              <w:rPr>
                <w:noProof/>
                <w:webHidden/>
              </w:rPr>
              <w:t>109</w:t>
            </w:r>
            <w:r w:rsidR="00D408EA">
              <w:rPr>
                <w:noProof/>
                <w:webHidden/>
              </w:rPr>
              <w:fldChar w:fldCharType="end"/>
            </w:r>
          </w:hyperlink>
        </w:p>
        <w:p w14:paraId="7D737359" w14:textId="5003A5D3" w:rsidR="00D408EA" w:rsidRDefault="000C38FB">
          <w:pPr>
            <w:pStyle w:val="TOC2"/>
            <w:rPr>
              <w:rFonts w:asciiTheme="minorHAnsi" w:eastAsiaTheme="minorEastAsia" w:hAnsiTheme="minorHAnsi" w:cstheme="minorBidi"/>
              <w:noProof/>
              <w:sz w:val="22"/>
              <w:szCs w:val="22"/>
            </w:rPr>
          </w:pPr>
          <w:hyperlink w:anchor="_Toc118278360" w:history="1">
            <w:r w:rsidR="00D408EA" w:rsidRPr="00A41D4A">
              <w:rPr>
                <w:rStyle w:val="Hyperlink"/>
                <w:noProof/>
              </w:rPr>
              <w:t>D-1000: Processes for Determining Eligibility</w:t>
            </w:r>
            <w:r w:rsidR="00D408EA">
              <w:rPr>
                <w:noProof/>
                <w:webHidden/>
              </w:rPr>
              <w:tab/>
            </w:r>
            <w:r w:rsidR="00D408EA">
              <w:rPr>
                <w:noProof/>
                <w:webHidden/>
              </w:rPr>
              <w:fldChar w:fldCharType="begin"/>
            </w:r>
            <w:r w:rsidR="00D408EA">
              <w:rPr>
                <w:noProof/>
                <w:webHidden/>
              </w:rPr>
              <w:instrText xml:space="preserve"> PAGEREF _Toc118278360 \h </w:instrText>
            </w:r>
            <w:r w:rsidR="00D408EA">
              <w:rPr>
                <w:noProof/>
                <w:webHidden/>
              </w:rPr>
            </w:r>
            <w:r w:rsidR="00D408EA">
              <w:rPr>
                <w:noProof/>
                <w:webHidden/>
              </w:rPr>
              <w:fldChar w:fldCharType="separate"/>
            </w:r>
            <w:r w:rsidR="008F425D">
              <w:rPr>
                <w:noProof/>
                <w:webHidden/>
              </w:rPr>
              <w:t>110</w:t>
            </w:r>
            <w:r w:rsidR="00D408EA">
              <w:rPr>
                <w:noProof/>
                <w:webHidden/>
              </w:rPr>
              <w:fldChar w:fldCharType="end"/>
            </w:r>
          </w:hyperlink>
        </w:p>
        <w:p w14:paraId="511D143E" w14:textId="334BF25E" w:rsidR="00D408EA" w:rsidRDefault="000C38FB" w:rsidP="009B53F5">
          <w:pPr>
            <w:pStyle w:val="TOC3"/>
            <w:rPr>
              <w:rFonts w:asciiTheme="minorHAnsi" w:eastAsiaTheme="minorEastAsia" w:hAnsiTheme="minorHAnsi" w:cstheme="minorBidi"/>
              <w:noProof/>
              <w:sz w:val="22"/>
              <w:szCs w:val="22"/>
            </w:rPr>
          </w:pPr>
          <w:hyperlink w:anchor="_Toc118278361" w:history="1">
            <w:r w:rsidR="00D408EA" w:rsidRPr="00A41D4A">
              <w:rPr>
                <w:rStyle w:val="Hyperlink"/>
                <w:noProof/>
              </w:rPr>
              <w:t>D-1001: Waiting List Applications</w:t>
            </w:r>
            <w:r w:rsidR="00D408EA">
              <w:rPr>
                <w:noProof/>
                <w:webHidden/>
              </w:rPr>
              <w:tab/>
            </w:r>
            <w:r w:rsidR="00D408EA">
              <w:rPr>
                <w:noProof/>
                <w:webHidden/>
              </w:rPr>
              <w:fldChar w:fldCharType="begin"/>
            </w:r>
            <w:r w:rsidR="00D408EA">
              <w:rPr>
                <w:noProof/>
                <w:webHidden/>
              </w:rPr>
              <w:instrText xml:space="preserve"> PAGEREF _Toc118278361 \h </w:instrText>
            </w:r>
            <w:r w:rsidR="00D408EA">
              <w:rPr>
                <w:noProof/>
                <w:webHidden/>
              </w:rPr>
            </w:r>
            <w:r w:rsidR="00D408EA">
              <w:rPr>
                <w:noProof/>
                <w:webHidden/>
              </w:rPr>
              <w:fldChar w:fldCharType="separate"/>
            </w:r>
            <w:r w:rsidR="008F425D">
              <w:rPr>
                <w:noProof/>
                <w:webHidden/>
              </w:rPr>
              <w:t>110</w:t>
            </w:r>
            <w:r w:rsidR="00D408EA">
              <w:rPr>
                <w:noProof/>
                <w:webHidden/>
              </w:rPr>
              <w:fldChar w:fldCharType="end"/>
            </w:r>
          </w:hyperlink>
        </w:p>
        <w:p w14:paraId="639E728D" w14:textId="59677497" w:rsidR="00D408EA" w:rsidRDefault="000C38FB" w:rsidP="009B53F5">
          <w:pPr>
            <w:pStyle w:val="TOC3"/>
            <w:rPr>
              <w:rFonts w:asciiTheme="minorHAnsi" w:eastAsiaTheme="minorEastAsia" w:hAnsiTheme="minorHAnsi" w:cstheme="minorBidi"/>
              <w:noProof/>
              <w:sz w:val="22"/>
              <w:szCs w:val="22"/>
            </w:rPr>
          </w:pPr>
          <w:hyperlink w:anchor="_Toc118278362" w:history="1">
            <w:r w:rsidR="00D408EA" w:rsidRPr="00A41D4A">
              <w:rPr>
                <w:rStyle w:val="Hyperlink"/>
                <w:noProof/>
              </w:rPr>
              <w:t>D-1002: Enrollment Application for Child Care Services</w:t>
            </w:r>
            <w:r w:rsidR="00D408EA">
              <w:rPr>
                <w:noProof/>
                <w:webHidden/>
              </w:rPr>
              <w:tab/>
            </w:r>
            <w:r w:rsidR="00D408EA">
              <w:rPr>
                <w:noProof/>
                <w:webHidden/>
              </w:rPr>
              <w:fldChar w:fldCharType="begin"/>
            </w:r>
            <w:r w:rsidR="00D408EA">
              <w:rPr>
                <w:noProof/>
                <w:webHidden/>
              </w:rPr>
              <w:instrText xml:space="preserve"> PAGEREF _Toc118278362 \h </w:instrText>
            </w:r>
            <w:r w:rsidR="00D408EA">
              <w:rPr>
                <w:noProof/>
                <w:webHidden/>
              </w:rPr>
            </w:r>
            <w:r w:rsidR="00D408EA">
              <w:rPr>
                <w:noProof/>
                <w:webHidden/>
              </w:rPr>
              <w:fldChar w:fldCharType="separate"/>
            </w:r>
            <w:r w:rsidR="008F425D">
              <w:rPr>
                <w:noProof/>
                <w:webHidden/>
              </w:rPr>
              <w:t>111</w:t>
            </w:r>
            <w:r w:rsidR="00D408EA">
              <w:rPr>
                <w:noProof/>
                <w:webHidden/>
              </w:rPr>
              <w:fldChar w:fldCharType="end"/>
            </w:r>
          </w:hyperlink>
        </w:p>
        <w:p w14:paraId="509D77DE" w14:textId="5BD96F41" w:rsidR="00D408EA" w:rsidRDefault="000C38FB" w:rsidP="009B53F5">
          <w:pPr>
            <w:pStyle w:val="TOC3"/>
            <w:rPr>
              <w:rFonts w:asciiTheme="minorHAnsi" w:eastAsiaTheme="minorEastAsia" w:hAnsiTheme="minorHAnsi" w:cstheme="minorBidi"/>
              <w:noProof/>
              <w:sz w:val="22"/>
              <w:szCs w:val="22"/>
            </w:rPr>
          </w:pPr>
          <w:hyperlink w:anchor="_Toc118278363" w:history="1">
            <w:r w:rsidR="00D408EA" w:rsidRPr="00A41D4A">
              <w:rPr>
                <w:rStyle w:val="Hyperlink"/>
                <w:noProof/>
              </w:rPr>
              <w:t>D-1003: Verification of Eligibility for Child Care Services</w:t>
            </w:r>
            <w:r w:rsidR="00D408EA">
              <w:rPr>
                <w:noProof/>
                <w:webHidden/>
              </w:rPr>
              <w:tab/>
            </w:r>
            <w:r w:rsidR="00D408EA">
              <w:rPr>
                <w:noProof/>
                <w:webHidden/>
              </w:rPr>
              <w:fldChar w:fldCharType="begin"/>
            </w:r>
            <w:r w:rsidR="00D408EA">
              <w:rPr>
                <w:noProof/>
                <w:webHidden/>
              </w:rPr>
              <w:instrText xml:space="preserve"> PAGEREF _Toc118278363 \h </w:instrText>
            </w:r>
            <w:r w:rsidR="00D408EA">
              <w:rPr>
                <w:noProof/>
                <w:webHidden/>
              </w:rPr>
            </w:r>
            <w:r w:rsidR="00D408EA">
              <w:rPr>
                <w:noProof/>
                <w:webHidden/>
              </w:rPr>
              <w:fldChar w:fldCharType="separate"/>
            </w:r>
            <w:r w:rsidR="008F425D">
              <w:rPr>
                <w:noProof/>
                <w:webHidden/>
              </w:rPr>
              <w:t>112</w:t>
            </w:r>
            <w:r w:rsidR="00D408EA">
              <w:rPr>
                <w:noProof/>
                <w:webHidden/>
              </w:rPr>
              <w:fldChar w:fldCharType="end"/>
            </w:r>
          </w:hyperlink>
        </w:p>
        <w:p w14:paraId="440C6806" w14:textId="452B5600" w:rsidR="00D408EA" w:rsidRDefault="000C38FB" w:rsidP="009B53F5">
          <w:pPr>
            <w:pStyle w:val="TOC3"/>
            <w:rPr>
              <w:rFonts w:asciiTheme="minorHAnsi" w:eastAsiaTheme="minorEastAsia" w:hAnsiTheme="minorHAnsi" w:cstheme="minorBidi"/>
              <w:noProof/>
              <w:sz w:val="22"/>
              <w:szCs w:val="22"/>
            </w:rPr>
          </w:pPr>
          <w:hyperlink w:anchor="_Toc118278364" w:history="1">
            <w:r w:rsidR="00D408EA" w:rsidRPr="00A41D4A">
              <w:rPr>
                <w:rStyle w:val="Hyperlink"/>
                <w:noProof/>
              </w:rPr>
              <w:t>D-1004: Notification of Eligibility for Child Care Services</w:t>
            </w:r>
            <w:r w:rsidR="00D408EA">
              <w:rPr>
                <w:noProof/>
                <w:webHidden/>
              </w:rPr>
              <w:tab/>
            </w:r>
            <w:r w:rsidR="00D408EA">
              <w:rPr>
                <w:noProof/>
                <w:webHidden/>
              </w:rPr>
              <w:fldChar w:fldCharType="begin"/>
            </w:r>
            <w:r w:rsidR="00D408EA">
              <w:rPr>
                <w:noProof/>
                <w:webHidden/>
              </w:rPr>
              <w:instrText xml:space="preserve"> PAGEREF _Toc118278364 \h </w:instrText>
            </w:r>
            <w:r w:rsidR="00D408EA">
              <w:rPr>
                <w:noProof/>
                <w:webHidden/>
              </w:rPr>
            </w:r>
            <w:r w:rsidR="00D408EA">
              <w:rPr>
                <w:noProof/>
                <w:webHidden/>
              </w:rPr>
              <w:fldChar w:fldCharType="separate"/>
            </w:r>
            <w:r w:rsidR="008F425D">
              <w:rPr>
                <w:noProof/>
                <w:webHidden/>
              </w:rPr>
              <w:t>113</w:t>
            </w:r>
            <w:r w:rsidR="00D408EA">
              <w:rPr>
                <w:noProof/>
                <w:webHidden/>
              </w:rPr>
              <w:fldChar w:fldCharType="end"/>
            </w:r>
          </w:hyperlink>
        </w:p>
        <w:p w14:paraId="2AFF88FF" w14:textId="4C0E81BF" w:rsidR="00D408EA" w:rsidRDefault="000C38FB" w:rsidP="009B53F5">
          <w:pPr>
            <w:pStyle w:val="TOC3"/>
            <w:rPr>
              <w:rFonts w:asciiTheme="minorHAnsi" w:eastAsiaTheme="minorEastAsia" w:hAnsiTheme="minorHAnsi" w:cstheme="minorBidi"/>
              <w:noProof/>
              <w:sz w:val="22"/>
              <w:szCs w:val="22"/>
            </w:rPr>
          </w:pPr>
          <w:hyperlink w:anchor="_Toc118278365" w:history="1">
            <w:r w:rsidR="00D408EA" w:rsidRPr="00A41D4A">
              <w:rPr>
                <w:rStyle w:val="Hyperlink"/>
                <w:noProof/>
              </w:rPr>
              <w:t>D-1005: Process for Redetermining Eligibility</w:t>
            </w:r>
            <w:r w:rsidR="00D408EA">
              <w:rPr>
                <w:noProof/>
                <w:webHidden/>
              </w:rPr>
              <w:tab/>
            </w:r>
            <w:r w:rsidR="00D408EA">
              <w:rPr>
                <w:noProof/>
                <w:webHidden/>
              </w:rPr>
              <w:fldChar w:fldCharType="begin"/>
            </w:r>
            <w:r w:rsidR="00D408EA">
              <w:rPr>
                <w:noProof/>
                <w:webHidden/>
              </w:rPr>
              <w:instrText xml:space="preserve"> PAGEREF _Toc118278365 \h </w:instrText>
            </w:r>
            <w:r w:rsidR="00D408EA">
              <w:rPr>
                <w:noProof/>
                <w:webHidden/>
              </w:rPr>
            </w:r>
            <w:r w:rsidR="00D408EA">
              <w:rPr>
                <w:noProof/>
                <w:webHidden/>
              </w:rPr>
              <w:fldChar w:fldCharType="separate"/>
            </w:r>
            <w:r w:rsidR="008F425D">
              <w:rPr>
                <w:noProof/>
                <w:webHidden/>
              </w:rPr>
              <w:t>115</w:t>
            </w:r>
            <w:r w:rsidR="00D408EA">
              <w:rPr>
                <w:noProof/>
                <w:webHidden/>
              </w:rPr>
              <w:fldChar w:fldCharType="end"/>
            </w:r>
          </w:hyperlink>
        </w:p>
        <w:p w14:paraId="283757CF" w14:textId="4D077D61" w:rsidR="00D408EA" w:rsidRDefault="000C38FB" w:rsidP="009B53F5">
          <w:pPr>
            <w:pStyle w:val="TOC3"/>
            <w:rPr>
              <w:rFonts w:asciiTheme="minorHAnsi" w:eastAsiaTheme="minorEastAsia" w:hAnsiTheme="minorHAnsi" w:cstheme="minorBidi"/>
              <w:noProof/>
              <w:sz w:val="22"/>
              <w:szCs w:val="22"/>
            </w:rPr>
          </w:pPr>
          <w:hyperlink w:anchor="_Toc118278366" w:history="1">
            <w:r w:rsidR="00D408EA" w:rsidRPr="00A41D4A">
              <w:rPr>
                <w:rStyle w:val="Hyperlink"/>
                <w:noProof/>
              </w:rPr>
              <w:t>D-1006: Transfers between Local Workforce Development Areas</w:t>
            </w:r>
            <w:r w:rsidR="00D408EA">
              <w:rPr>
                <w:noProof/>
                <w:webHidden/>
              </w:rPr>
              <w:tab/>
            </w:r>
            <w:r w:rsidR="00D408EA">
              <w:rPr>
                <w:noProof/>
                <w:webHidden/>
              </w:rPr>
              <w:fldChar w:fldCharType="begin"/>
            </w:r>
            <w:r w:rsidR="00D408EA">
              <w:rPr>
                <w:noProof/>
                <w:webHidden/>
              </w:rPr>
              <w:instrText xml:space="preserve"> PAGEREF _Toc118278366 \h </w:instrText>
            </w:r>
            <w:r w:rsidR="00D408EA">
              <w:rPr>
                <w:noProof/>
                <w:webHidden/>
              </w:rPr>
            </w:r>
            <w:r w:rsidR="00D408EA">
              <w:rPr>
                <w:noProof/>
                <w:webHidden/>
              </w:rPr>
              <w:fldChar w:fldCharType="separate"/>
            </w:r>
            <w:r w:rsidR="008F425D">
              <w:rPr>
                <w:noProof/>
                <w:webHidden/>
              </w:rPr>
              <w:t>117</w:t>
            </w:r>
            <w:r w:rsidR="00D408EA">
              <w:rPr>
                <w:noProof/>
                <w:webHidden/>
              </w:rPr>
              <w:fldChar w:fldCharType="end"/>
            </w:r>
          </w:hyperlink>
        </w:p>
        <w:p w14:paraId="6E306A60" w14:textId="4AFE6001" w:rsidR="00D408EA" w:rsidRDefault="000C38FB" w:rsidP="009B53F5">
          <w:pPr>
            <w:pStyle w:val="TOC3"/>
            <w:rPr>
              <w:rFonts w:asciiTheme="minorHAnsi" w:eastAsiaTheme="minorEastAsia" w:hAnsiTheme="minorHAnsi" w:cstheme="minorBidi"/>
              <w:noProof/>
              <w:sz w:val="22"/>
              <w:szCs w:val="22"/>
            </w:rPr>
          </w:pPr>
          <w:hyperlink w:anchor="_Toc118278367" w:history="1">
            <w:r w:rsidR="00D408EA" w:rsidRPr="00A41D4A">
              <w:rPr>
                <w:rStyle w:val="Hyperlink"/>
                <w:noProof/>
              </w:rPr>
              <w:t>D-1007: Direct Child Care Referrals for Recognized Partnerships</w:t>
            </w:r>
            <w:r w:rsidR="00D408EA">
              <w:rPr>
                <w:noProof/>
                <w:webHidden/>
              </w:rPr>
              <w:tab/>
            </w:r>
            <w:r w:rsidR="00D408EA">
              <w:rPr>
                <w:noProof/>
                <w:webHidden/>
              </w:rPr>
              <w:fldChar w:fldCharType="begin"/>
            </w:r>
            <w:r w:rsidR="00D408EA">
              <w:rPr>
                <w:noProof/>
                <w:webHidden/>
              </w:rPr>
              <w:instrText xml:space="preserve"> PAGEREF _Toc118278367 \h </w:instrText>
            </w:r>
            <w:r w:rsidR="00D408EA">
              <w:rPr>
                <w:noProof/>
                <w:webHidden/>
              </w:rPr>
            </w:r>
            <w:r w:rsidR="00D408EA">
              <w:rPr>
                <w:noProof/>
                <w:webHidden/>
              </w:rPr>
              <w:fldChar w:fldCharType="separate"/>
            </w:r>
            <w:r w:rsidR="008F425D">
              <w:rPr>
                <w:noProof/>
                <w:webHidden/>
              </w:rPr>
              <w:t>118</w:t>
            </w:r>
            <w:r w:rsidR="00D408EA">
              <w:rPr>
                <w:noProof/>
                <w:webHidden/>
              </w:rPr>
              <w:fldChar w:fldCharType="end"/>
            </w:r>
          </w:hyperlink>
        </w:p>
        <w:p w14:paraId="526DDE55" w14:textId="2CD12C45" w:rsidR="00D408EA" w:rsidRDefault="000C38FB" w:rsidP="009B53F5">
          <w:pPr>
            <w:pStyle w:val="TOC3"/>
            <w:rPr>
              <w:rFonts w:asciiTheme="minorHAnsi" w:eastAsiaTheme="minorEastAsia" w:hAnsiTheme="minorHAnsi" w:cstheme="minorBidi"/>
              <w:noProof/>
              <w:sz w:val="22"/>
              <w:szCs w:val="22"/>
            </w:rPr>
          </w:pPr>
          <w:hyperlink w:anchor="_Toc118278368" w:history="1">
            <w:r w:rsidR="00D408EA" w:rsidRPr="00A41D4A">
              <w:rPr>
                <w:rStyle w:val="Hyperlink"/>
                <w:noProof/>
              </w:rPr>
              <w:t>D-1008: Child Care during Initial Job Search</w:t>
            </w:r>
            <w:r w:rsidR="00D408EA">
              <w:rPr>
                <w:noProof/>
                <w:webHidden/>
              </w:rPr>
              <w:tab/>
            </w:r>
            <w:r w:rsidR="00D408EA">
              <w:rPr>
                <w:noProof/>
                <w:webHidden/>
              </w:rPr>
              <w:fldChar w:fldCharType="begin"/>
            </w:r>
            <w:r w:rsidR="00D408EA">
              <w:rPr>
                <w:noProof/>
                <w:webHidden/>
              </w:rPr>
              <w:instrText xml:space="preserve"> PAGEREF _Toc118278368 \h </w:instrText>
            </w:r>
            <w:r w:rsidR="00D408EA">
              <w:rPr>
                <w:noProof/>
                <w:webHidden/>
              </w:rPr>
            </w:r>
            <w:r w:rsidR="00D408EA">
              <w:rPr>
                <w:noProof/>
                <w:webHidden/>
              </w:rPr>
              <w:fldChar w:fldCharType="separate"/>
            </w:r>
            <w:r w:rsidR="008F425D">
              <w:rPr>
                <w:noProof/>
                <w:webHidden/>
              </w:rPr>
              <w:t>119</w:t>
            </w:r>
            <w:r w:rsidR="00D408EA">
              <w:rPr>
                <w:noProof/>
                <w:webHidden/>
              </w:rPr>
              <w:fldChar w:fldCharType="end"/>
            </w:r>
          </w:hyperlink>
        </w:p>
        <w:p w14:paraId="5BF74DA6" w14:textId="524EB62A" w:rsidR="00D408EA" w:rsidRDefault="000C38FB">
          <w:pPr>
            <w:pStyle w:val="TOC1"/>
            <w:rPr>
              <w:rFonts w:asciiTheme="minorHAnsi" w:eastAsiaTheme="minorEastAsia" w:hAnsiTheme="minorHAnsi" w:cstheme="minorBidi"/>
              <w:sz w:val="22"/>
              <w:szCs w:val="22"/>
            </w:rPr>
          </w:pPr>
          <w:hyperlink w:anchor="_Toc118278369" w:history="1">
            <w:r w:rsidR="00D408EA" w:rsidRPr="00A41D4A">
              <w:rPr>
                <w:rStyle w:val="Hyperlink"/>
              </w:rPr>
              <w:t>Part E – Parent Rights and Responsibilities</w:t>
            </w:r>
            <w:r w:rsidR="00D408EA">
              <w:rPr>
                <w:webHidden/>
              </w:rPr>
              <w:tab/>
            </w:r>
            <w:r w:rsidR="00D408EA">
              <w:rPr>
                <w:webHidden/>
              </w:rPr>
              <w:fldChar w:fldCharType="begin"/>
            </w:r>
            <w:r w:rsidR="00D408EA">
              <w:rPr>
                <w:webHidden/>
              </w:rPr>
              <w:instrText xml:space="preserve"> PAGEREF _Toc118278369 \h </w:instrText>
            </w:r>
            <w:r w:rsidR="00D408EA">
              <w:rPr>
                <w:webHidden/>
              </w:rPr>
            </w:r>
            <w:r w:rsidR="00D408EA">
              <w:rPr>
                <w:webHidden/>
              </w:rPr>
              <w:fldChar w:fldCharType="separate"/>
            </w:r>
            <w:r w:rsidR="008F425D">
              <w:rPr>
                <w:webHidden/>
              </w:rPr>
              <w:t>122</w:t>
            </w:r>
            <w:r w:rsidR="00D408EA">
              <w:rPr>
                <w:webHidden/>
              </w:rPr>
              <w:fldChar w:fldCharType="end"/>
            </w:r>
          </w:hyperlink>
        </w:p>
        <w:p w14:paraId="396AD34A" w14:textId="4F156319" w:rsidR="00D408EA" w:rsidRDefault="000C38FB">
          <w:pPr>
            <w:pStyle w:val="TOC2"/>
            <w:rPr>
              <w:rFonts w:asciiTheme="minorHAnsi" w:eastAsiaTheme="minorEastAsia" w:hAnsiTheme="minorHAnsi" w:cstheme="minorBidi"/>
              <w:noProof/>
              <w:sz w:val="22"/>
              <w:szCs w:val="22"/>
            </w:rPr>
          </w:pPr>
          <w:hyperlink w:anchor="_Toc118278370" w:history="1">
            <w:r w:rsidR="00D408EA" w:rsidRPr="00A41D4A">
              <w:rPr>
                <w:rStyle w:val="Hyperlink"/>
                <w:noProof/>
              </w:rPr>
              <w:t>E-100: Parent Rights</w:t>
            </w:r>
            <w:r w:rsidR="00D408EA">
              <w:rPr>
                <w:noProof/>
                <w:webHidden/>
              </w:rPr>
              <w:tab/>
            </w:r>
            <w:r w:rsidR="00D408EA">
              <w:rPr>
                <w:noProof/>
                <w:webHidden/>
              </w:rPr>
              <w:fldChar w:fldCharType="begin"/>
            </w:r>
            <w:r w:rsidR="00D408EA">
              <w:rPr>
                <w:noProof/>
                <w:webHidden/>
              </w:rPr>
              <w:instrText xml:space="preserve"> PAGEREF _Toc118278370 \h </w:instrText>
            </w:r>
            <w:r w:rsidR="00D408EA">
              <w:rPr>
                <w:noProof/>
                <w:webHidden/>
              </w:rPr>
            </w:r>
            <w:r w:rsidR="00D408EA">
              <w:rPr>
                <w:noProof/>
                <w:webHidden/>
              </w:rPr>
              <w:fldChar w:fldCharType="separate"/>
            </w:r>
            <w:r w:rsidR="008F425D">
              <w:rPr>
                <w:noProof/>
                <w:webHidden/>
              </w:rPr>
              <w:t>122</w:t>
            </w:r>
            <w:r w:rsidR="00D408EA">
              <w:rPr>
                <w:noProof/>
                <w:webHidden/>
              </w:rPr>
              <w:fldChar w:fldCharType="end"/>
            </w:r>
          </w:hyperlink>
        </w:p>
        <w:p w14:paraId="52388CA2" w14:textId="265B5A64" w:rsidR="00D408EA" w:rsidRDefault="000C38FB" w:rsidP="009B53F5">
          <w:pPr>
            <w:pStyle w:val="TOC3"/>
            <w:rPr>
              <w:rFonts w:asciiTheme="minorHAnsi" w:eastAsiaTheme="minorEastAsia" w:hAnsiTheme="minorHAnsi" w:cstheme="minorBidi"/>
              <w:noProof/>
              <w:sz w:val="22"/>
              <w:szCs w:val="22"/>
            </w:rPr>
          </w:pPr>
          <w:hyperlink w:anchor="_Toc118278371" w:history="1">
            <w:r w:rsidR="00D408EA" w:rsidRPr="00A41D4A">
              <w:rPr>
                <w:rStyle w:val="Hyperlink"/>
                <w:noProof/>
              </w:rPr>
              <w:t>E-101: About Parent Rights</w:t>
            </w:r>
            <w:r w:rsidR="00D408EA">
              <w:rPr>
                <w:noProof/>
                <w:webHidden/>
              </w:rPr>
              <w:tab/>
            </w:r>
            <w:r w:rsidR="00D408EA">
              <w:rPr>
                <w:noProof/>
                <w:webHidden/>
              </w:rPr>
              <w:fldChar w:fldCharType="begin"/>
            </w:r>
            <w:r w:rsidR="00D408EA">
              <w:rPr>
                <w:noProof/>
                <w:webHidden/>
              </w:rPr>
              <w:instrText xml:space="preserve"> PAGEREF _Toc118278371 \h </w:instrText>
            </w:r>
            <w:r w:rsidR="00D408EA">
              <w:rPr>
                <w:noProof/>
                <w:webHidden/>
              </w:rPr>
            </w:r>
            <w:r w:rsidR="00D408EA">
              <w:rPr>
                <w:noProof/>
                <w:webHidden/>
              </w:rPr>
              <w:fldChar w:fldCharType="separate"/>
            </w:r>
            <w:r w:rsidR="008F425D">
              <w:rPr>
                <w:noProof/>
                <w:webHidden/>
              </w:rPr>
              <w:t>122</w:t>
            </w:r>
            <w:r w:rsidR="00D408EA">
              <w:rPr>
                <w:noProof/>
                <w:webHidden/>
              </w:rPr>
              <w:fldChar w:fldCharType="end"/>
            </w:r>
          </w:hyperlink>
        </w:p>
        <w:p w14:paraId="5E77F904" w14:textId="4742EEC9" w:rsidR="00D408EA" w:rsidRDefault="000C38FB">
          <w:pPr>
            <w:pStyle w:val="TOC2"/>
            <w:rPr>
              <w:rFonts w:asciiTheme="minorHAnsi" w:eastAsiaTheme="minorEastAsia" w:hAnsiTheme="minorHAnsi" w:cstheme="minorBidi"/>
              <w:noProof/>
              <w:sz w:val="22"/>
              <w:szCs w:val="22"/>
            </w:rPr>
          </w:pPr>
          <w:hyperlink w:anchor="_Toc118278372" w:history="1">
            <w:r w:rsidR="00D408EA" w:rsidRPr="00A41D4A">
              <w:rPr>
                <w:rStyle w:val="Hyperlink"/>
                <w:noProof/>
              </w:rPr>
              <w:t>E-200: Parent Eligibility Documentation Requirements</w:t>
            </w:r>
            <w:r w:rsidR="00D408EA">
              <w:rPr>
                <w:noProof/>
                <w:webHidden/>
              </w:rPr>
              <w:tab/>
            </w:r>
            <w:r w:rsidR="00D408EA">
              <w:rPr>
                <w:noProof/>
                <w:webHidden/>
              </w:rPr>
              <w:fldChar w:fldCharType="begin"/>
            </w:r>
            <w:r w:rsidR="00D408EA">
              <w:rPr>
                <w:noProof/>
                <w:webHidden/>
              </w:rPr>
              <w:instrText xml:space="preserve"> PAGEREF _Toc118278372 \h </w:instrText>
            </w:r>
            <w:r w:rsidR="00D408EA">
              <w:rPr>
                <w:noProof/>
                <w:webHidden/>
              </w:rPr>
            </w:r>
            <w:r w:rsidR="00D408EA">
              <w:rPr>
                <w:noProof/>
                <w:webHidden/>
              </w:rPr>
              <w:fldChar w:fldCharType="separate"/>
            </w:r>
            <w:r w:rsidR="008F425D">
              <w:rPr>
                <w:noProof/>
                <w:webHidden/>
              </w:rPr>
              <w:t>124</w:t>
            </w:r>
            <w:r w:rsidR="00D408EA">
              <w:rPr>
                <w:noProof/>
                <w:webHidden/>
              </w:rPr>
              <w:fldChar w:fldCharType="end"/>
            </w:r>
          </w:hyperlink>
        </w:p>
        <w:p w14:paraId="3B990A4F" w14:textId="482AB31F" w:rsidR="00D408EA" w:rsidRDefault="000C38FB">
          <w:pPr>
            <w:pStyle w:val="TOC2"/>
            <w:rPr>
              <w:rFonts w:asciiTheme="minorHAnsi" w:eastAsiaTheme="minorEastAsia" w:hAnsiTheme="minorHAnsi" w:cstheme="minorBidi"/>
              <w:noProof/>
              <w:sz w:val="22"/>
              <w:szCs w:val="22"/>
            </w:rPr>
          </w:pPr>
          <w:hyperlink w:anchor="_Toc118278373" w:history="1">
            <w:r w:rsidR="00D408EA" w:rsidRPr="00A41D4A">
              <w:rPr>
                <w:rStyle w:val="Hyperlink"/>
                <w:noProof/>
              </w:rPr>
              <w:t>E-300: Parent Reporting Requirements during the Eligibility Period</w:t>
            </w:r>
            <w:r w:rsidR="00D408EA">
              <w:rPr>
                <w:noProof/>
                <w:webHidden/>
              </w:rPr>
              <w:tab/>
            </w:r>
            <w:r w:rsidR="00D408EA">
              <w:rPr>
                <w:noProof/>
                <w:webHidden/>
              </w:rPr>
              <w:fldChar w:fldCharType="begin"/>
            </w:r>
            <w:r w:rsidR="00D408EA">
              <w:rPr>
                <w:noProof/>
                <w:webHidden/>
              </w:rPr>
              <w:instrText xml:space="preserve"> PAGEREF _Toc118278373 \h </w:instrText>
            </w:r>
            <w:r w:rsidR="00D408EA">
              <w:rPr>
                <w:noProof/>
                <w:webHidden/>
              </w:rPr>
            </w:r>
            <w:r w:rsidR="00D408EA">
              <w:rPr>
                <w:noProof/>
                <w:webHidden/>
              </w:rPr>
              <w:fldChar w:fldCharType="separate"/>
            </w:r>
            <w:r w:rsidR="008F425D">
              <w:rPr>
                <w:noProof/>
                <w:webHidden/>
              </w:rPr>
              <w:t>125</w:t>
            </w:r>
            <w:r w:rsidR="00D408EA">
              <w:rPr>
                <w:noProof/>
                <w:webHidden/>
              </w:rPr>
              <w:fldChar w:fldCharType="end"/>
            </w:r>
          </w:hyperlink>
        </w:p>
        <w:p w14:paraId="792D5C33" w14:textId="4729D726" w:rsidR="00D408EA" w:rsidRDefault="000C38FB" w:rsidP="009B53F5">
          <w:pPr>
            <w:pStyle w:val="TOC3"/>
            <w:rPr>
              <w:rFonts w:asciiTheme="minorHAnsi" w:eastAsiaTheme="minorEastAsia" w:hAnsiTheme="minorHAnsi" w:cstheme="minorBidi"/>
              <w:noProof/>
              <w:sz w:val="22"/>
              <w:szCs w:val="22"/>
            </w:rPr>
          </w:pPr>
          <w:hyperlink w:anchor="_Toc118278374" w:history="1">
            <w:r w:rsidR="00D408EA" w:rsidRPr="00A41D4A">
              <w:rPr>
                <w:rStyle w:val="Hyperlink"/>
                <w:noProof/>
              </w:rPr>
              <w:t>E-301: Required Parent Reporting</w:t>
            </w:r>
            <w:r w:rsidR="00D408EA">
              <w:rPr>
                <w:noProof/>
                <w:webHidden/>
              </w:rPr>
              <w:tab/>
            </w:r>
            <w:r w:rsidR="00D408EA">
              <w:rPr>
                <w:noProof/>
                <w:webHidden/>
              </w:rPr>
              <w:fldChar w:fldCharType="begin"/>
            </w:r>
            <w:r w:rsidR="00D408EA">
              <w:rPr>
                <w:noProof/>
                <w:webHidden/>
              </w:rPr>
              <w:instrText xml:space="preserve"> PAGEREF _Toc118278374 \h </w:instrText>
            </w:r>
            <w:r w:rsidR="00D408EA">
              <w:rPr>
                <w:noProof/>
                <w:webHidden/>
              </w:rPr>
            </w:r>
            <w:r w:rsidR="00D408EA">
              <w:rPr>
                <w:noProof/>
                <w:webHidden/>
              </w:rPr>
              <w:fldChar w:fldCharType="separate"/>
            </w:r>
            <w:r w:rsidR="008F425D">
              <w:rPr>
                <w:noProof/>
                <w:webHidden/>
              </w:rPr>
              <w:t>125</w:t>
            </w:r>
            <w:r w:rsidR="00D408EA">
              <w:rPr>
                <w:noProof/>
                <w:webHidden/>
              </w:rPr>
              <w:fldChar w:fldCharType="end"/>
            </w:r>
          </w:hyperlink>
        </w:p>
        <w:p w14:paraId="5C37191F" w14:textId="60520001" w:rsidR="00D408EA" w:rsidRDefault="000C38FB" w:rsidP="009B53F5">
          <w:pPr>
            <w:pStyle w:val="TOC3"/>
            <w:rPr>
              <w:rFonts w:asciiTheme="minorHAnsi" w:eastAsiaTheme="minorEastAsia" w:hAnsiTheme="minorHAnsi" w:cstheme="minorBidi"/>
              <w:noProof/>
              <w:sz w:val="22"/>
              <w:szCs w:val="22"/>
            </w:rPr>
          </w:pPr>
          <w:hyperlink w:anchor="_Toc118278375" w:history="1">
            <w:r w:rsidR="00D408EA" w:rsidRPr="00A41D4A">
              <w:rPr>
                <w:rStyle w:val="Hyperlink"/>
                <w:noProof/>
              </w:rPr>
              <w:t>E-302: Board-Required Parent Reporting Options</w:t>
            </w:r>
            <w:r w:rsidR="00D408EA">
              <w:rPr>
                <w:noProof/>
                <w:webHidden/>
              </w:rPr>
              <w:tab/>
            </w:r>
            <w:r w:rsidR="00D408EA">
              <w:rPr>
                <w:noProof/>
                <w:webHidden/>
              </w:rPr>
              <w:fldChar w:fldCharType="begin"/>
            </w:r>
            <w:r w:rsidR="00D408EA">
              <w:rPr>
                <w:noProof/>
                <w:webHidden/>
              </w:rPr>
              <w:instrText xml:space="preserve"> PAGEREF _Toc118278375 \h </w:instrText>
            </w:r>
            <w:r w:rsidR="00D408EA">
              <w:rPr>
                <w:noProof/>
                <w:webHidden/>
              </w:rPr>
            </w:r>
            <w:r w:rsidR="00D408EA">
              <w:rPr>
                <w:noProof/>
                <w:webHidden/>
              </w:rPr>
              <w:fldChar w:fldCharType="separate"/>
            </w:r>
            <w:r w:rsidR="008F425D">
              <w:rPr>
                <w:noProof/>
                <w:webHidden/>
              </w:rPr>
              <w:t>125</w:t>
            </w:r>
            <w:r w:rsidR="00D408EA">
              <w:rPr>
                <w:noProof/>
                <w:webHidden/>
              </w:rPr>
              <w:fldChar w:fldCharType="end"/>
            </w:r>
          </w:hyperlink>
        </w:p>
        <w:p w14:paraId="48CB9932" w14:textId="0B516CF9" w:rsidR="00D408EA" w:rsidRDefault="000C38FB" w:rsidP="009B53F5">
          <w:pPr>
            <w:pStyle w:val="TOC3"/>
            <w:rPr>
              <w:rFonts w:asciiTheme="minorHAnsi" w:eastAsiaTheme="minorEastAsia" w:hAnsiTheme="minorHAnsi" w:cstheme="minorBidi"/>
              <w:noProof/>
              <w:sz w:val="22"/>
              <w:szCs w:val="22"/>
            </w:rPr>
          </w:pPr>
          <w:hyperlink w:anchor="_Toc118278376" w:history="1">
            <w:r w:rsidR="00D408EA" w:rsidRPr="00A41D4A">
              <w:rPr>
                <w:rStyle w:val="Hyperlink"/>
                <w:noProof/>
              </w:rPr>
              <w:t>E-303: Reporting of Job Training or Educational Program Participation</w:t>
            </w:r>
            <w:r w:rsidR="00D408EA">
              <w:rPr>
                <w:noProof/>
                <w:webHidden/>
              </w:rPr>
              <w:tab/>
            </w:r>
            <w:r w:rsidR="00D408EA">
              <w:rPr>
                <w:noProof/>
                <w:webHidden/>
              </w:rPr>
              <w:fldChar w:fldCharType="begin"/>
            </w:r>
            <w:r w:rsidR="00D408EA">
              <w:rPr>
                <w:noProof/>
                <w:webHidden/>
              </w:rPr>
              <w:instrText xml:space="preserve"> PAGEREF _Toc118278376 \h </w:instrText>
            </w:r>
            <w:r w:rsidR="00D408EA">
              <w:rPr>
                <w:noProof/>
                <w:webHidden/>
              </w:rPr>
            </w:r>
            <w:r w:rsidR="00D408EA">
              <w:rPr>
                <w:noProof/>
                <w:webHidden/>
              </w:rPr>
              <w:fldChar w:fldCharType="separate"/>
            </w:r>
            <w:r w:rsidR="008F425D">
              <w:rPr>
                <w:noProof/>
                <w:webHidden/>
              </w:rPr>
              <w:t>125</w:t>
            </w:r>
            <w:r w:rsidR="00D408EA">
              <w:rPr>
                <w:noProof/>
                <w:webHidden/>
              </w:rPr>
              <w:fldChar w:fldCharType="end"/>
            </w:r>
          </w:hyperlink>
        </w:p>
        <w:p w14:paraId="45C0F253" w14:textId="7F18273B" w:rsidR="00D408EA" w:rsidRDefault="000C38FB">
          <w:pPr>
            <w:pStyle w:val="TOC2"/>
            <w:rPr>
              <w:rFonts w:asciiTheme="minorHAnsi" w:eastAsiaTheme="minorEastAsia" w:hAnsiTheme="minorHAnsi" w:cstheme="minorBidi"/>
              <w:noProof/>
              <w:sz w:val="22"/>
              <w:szCs w:val="22"/>
            </w:rPr>
          </w:pPr>
          <w:hyperlink w:anchor="_Toc118278377" w:history="1">
            <w:r w:rsidR="00D408EA" w:rsidRPr="00A41D4A">
              <w:rPr>
                <w:rStyle w:val="Hyperlink"/>
                <w:noProof/>
              </w:rPr>
              <w:t>E-400: Parent Appeal Rights</w:t>
            </w:r>
            <w:r w:rsidR="00D408EA">
              <w:rPr>
                <w:noProof/>
                <w:webHidden/>
              </w:rPr>
              <w:tab/>
            </w:r>
            <w:r w:rsidR="00D408EA">
              <w:rPr>
                <w:noProof/>
                <w:webHidden/>
              </w:rPr>
              <w:fldChar w:fldCharType="begin"/>
            </w:r>
            <w:r w:rsidR="00D408EA">
              <w:rPr>
                <w:noProof/>
                <w:webHidden/>
              </w:rPr>
              <w:instrText xml:space="preserve"> PAGEREF _Toc118278377 \h </w:instrText>
            </w:r>
            <w:r w:rsidR="00D408EA">
              <w:rPr>
                <w:noProof/>
                <w:webHidden/>
              </w:rPr>
            </w:r>
            <w:r w:rsidR="00D408EA">
              <w:rPr>
                <w:noProof/>
                <w:webHidden/>
              </w:rPr>
              <w:fldChar w:fldCharType="separate"/>
            </w:r>
            <w:r w:rsidR="008F425D">
              <w:rPr>
                <w:noProof/>
                <w:webHidden/>
              </w:rPr>
              <w:t>127</w:t>
            </w:r>
            <w:r w:rsidR="00D408EA">
              <w:rPr>
                <w:noProof/>
                <w:webHidden/>
              </w:rPr>
              <w:fldChar w:fldCharType="end"/>
            </w:r>
          </w:hyperlink>
        </w:p>
        <w:p w14:paraId="161D27DB" w14:textId="66E582CA" w:rsidR="00D408EA" w:rsidRDefault="000C38FB">
          <w:pPr>
            <w:pStyle w:val="TOC2"/>
            <w:rPr>
              <w:rFonts w:asciiTheme="minorHAnsi" w:eastAsiaTheme="minorEastAsia" w:hAnsiTheme="minorHAnsi" w:cstheme="minorBidi"/>
              <w:noProof/>
              <w:sz w:val="22"/>
              <w:szCs w:val="22"/>
            </w:rPr>
          </w:pPr>
          <w:hyperlink w:anchor="_Toc118278378" w:history="1">
            <w:r w:rsidR="00D408EA" w:rsidRPr="00A41D4A">
              <w:rPr>
                <w:rStyle w:val="Hyperlink"/>
                <w:noProof/>
              </w:rPr>
              <w:t xml:space="preserve">E-500: Child Care </w:t>
            </w:r>
            <w:r w:rsidR="002D435E">
              <w:rPr>
                <w:rStyle w:val="Hyperlink"/>
                <w:noProof/>
              </w:rPr>
              <w:t>d</w:t>
            </w:r>
            <w:r w:rsidR="00D408EA" w:rsidRPr="00A41D4A">
              <w:rPr>
                <w:rStyle w:val="Hyperlink"/>
                <w:noProof/>
              </w:rPr>
              <w:t>uring Appeal</w:t>
            </w:r>
            <w:r w:rsidR="00D408EA">
              <w:rPr>
                <w:noProof/>
                <w:webHidden/>
              </w:rPr>
              <w:tab/>
            </w:r>
            <w:r w:rsidR="00D408EA">
              <w:rPr>
                <w:noProof/>
                <w:webHidden/>
              </w:rPr>
              <w:fldChar w:fldCharType="begin"/>
            </w:r>
            <w:r w:rsidR="00D408EA">
              <w:rPr>
                <w:noProof/>
                <w:webHidden/>
              </w:rPr>
              <w:instrText xml:space="preserve"> PAGEREF _Toc118278378 \h </w:instrText>
            </w:r>
            <w:r w:rsidR="00D408EA">
              <w:rPr>
                <w:noProof/>
                <w:webHidden/>
              </w:rPr>
            </w:r>
            <w:r w:rsidR="00D408EA">
              <w:rPr>
                <w:noProof/>
                <w:webHidden/>
              </w:rPr>
              <w:fldChar w:fldCharType="separate"/>
            </w:r>
            <w:r w:rsidR="008F425D">
              <w:rPr>
                <w:noProof/>
                <w:webHidden/>
              </w:rPr>
              <w:t>128</w:t>
            </w:r>
            <w:r w:rsidR="00D408EA">
              <w:rPr>
                <w:noProof/>
                <w:webHidden/>
              </w:rPr>
              <w:fldChar w:fldCharType="end"/>
            </w:r>
          </w:hyperlink>
        </w:p>
        <w:p w14:paraId="778EBDE5" w14:textId="1B723B44" w:rsidR="00D408EA" w:rsidRDefault="000C38FB" w:rsidP="009B53F5">
          <w:pPr>
            <w:pStyle w:val="TOC3"/>
            <w:rPr>
              <w:rFonts w:asciiTheme="minorHAnsi" w:eastAsiaTheme="minorEastAsia" w:hAnsiTheme="minorHAnsi" w:cstheme="minorBidi"/>
              <w:noProof/>
              <w:sz w:val="22"/>
              <w:szCs w:val="22"/>
            </w:rPr>
          </w:pPr>
          <w:hyperlink w:anchor="_Toc118278379" w:history="1">
            <w:r w:rsidR="00D408EA" w:rsidRPr="00A41D4A">
              <w:rPr>
                <w:rStyle w:val="Hyperlink"/>
                <w:noProof/>
              </w:rPr>
              <w:t>E-501: General Information</w:t>
            </w:r>
            <w:r w:rsidR="00D408EA">
              <w:rPr>
                <w:noProof/>
                <w:webHidden/>
              </w:rPr>
              <w:tab/>
            </w:r>
            <w:r w:rsidR="00D408EA">
              <w:rPr>
                <w:noProof/>
                <w:webHidden/>
              </w:rPr>
              <w:fldChar w:fldCharType="begin"/>
            </w:r>
            <w:r w:rsidR="00D408EA">
              <w:rPr>
                <w:noProof/>
                <w:webHidden/>
              </w:rPr>
              <w:instrText xml:space="preserve"> PAGEREF _Toc118278379 \h </w:instrText>
            </w:r>
            <w:r w:rsidR="00D408EA">
              <w:rPr>
                <w:noProof/>
                <w:webHidden/>
              </w:rPr>
            </w:r>
            <w:r w:rsidR="00D408EA">
              <w:rPr>
                <w:noProof/>
                <w:webHidden/>
              </w:rPr>
              <w:fldChar w:fldCharType="separate"/>
            </w:r>
            <w:r w:rsidR="008F425D">
              <w:rPr>
                <w:noProof/>
                <w:webHidden/>
              </w:rPr>
              <w:t>128</w:t>
            </w:r>
            <w:r w:rsidR="00D408EA">
              <w:rPr>
                <w:noProof/>
                <w:webHidden/>
              </w:rPr>
              <w:fldChar w:fldCharType="end"/>
            </w:r>
          </w:hyperlink>
        </w:p>
        <w:p w14:paraId="3A17E304" w14:textId="430B1463" w:rsidR="00D408EA" w:rsidRDefault="000C38FB" w:rsidP="009B53F5">
          <w:pPr>
            <w:pStyle w:val="TOC3"/>
            <w:rPr>
              <w:rFonts w:asciiTheme="minorHAnsi" w:eastAsiaTheme="minorEastAsia" w:hAnsiTheme="minorHAnsi" w:cstheme="minorBidi"/>
              <w:noProof/>
              <w:sz w:val="22"/>
              <w:szCs w:val="22"/>
            </w:rPr>
          </w:pPr>
          <w:hyperlink w:anchor="_Toc118278380" w:history="1">
            <w:r w:rsidR="00D408EA" w:rsidRPr="00A41D4A">
              <w:rPr>
                <w:rStyle w:val="Hyperlink"/>
                <w:noProof/>
              </w:rPr>
              <w:t xml:space="preserve">E-502: Notification of Child Care </w:t>
            </w:r>
            <w:r w:rsidR="002D435E">
              <w:rPr>
                <w:rStyle w:val="Hyperlink"/>
                <w:noProof/>
              </w:rPr>
              <w:t>d</w:t>
            </w:r>
            <w:r w:rsidR="00D408EA" w:rsidRPr="00A41D4A">
              <w:rPr>
                <w:rStyle w:val="Hyperlink"/>
                <w:noProof/>
              </w:rPr>
              <w:t>uring Appeal</w:t>
            </w:r>
            <w:r w:rsidR="00D408EA">
              <w:rPr>
                <w:noProof/>
                <w:webHidden/>
              </w:rPr>
              <w:tab/>
            </w:r>
            <w:r w:rsidR="00D408EA">
              <w:rPr>
                <w:noProof/>
                <w:webHidden/>
              </w:rPr>
              <w:fldChar w:fldCharType="begin"/>
            </w:r>
            <w:r w:rsidR="00D408EA">
              <w:rPr>
                <w:noProof/>
                <w:webHidden/>
              </w:rPr>
              <w:instrText xml:space="preserve"> PAGEREF _Toc118278380 \h </w:instrText>
            </w:r>
            <w:r w:rsidR="00D408EA">
              <w:rPr>
                <w:noProof/>
                <w:webHidden/>
              </w:rPr>
            </w:r>
            <w:r w:rsidR="00D408EA">
              <w:rPr>
                <w:noProof/>
                <w:webHidden/>
              </w:rPr>
              <w:fldChar w:fldCharType="separate"/>
            </w:r>
            <w:r w:rsidR="008F425D">
              <w:rPr>
                <w:noProof/>
                <w:webHidden/>
              </w:rPr>
              <w:t>128</w:t>
            </w:r>
            <w:r w:rsidR="00D408EA">
              <w:rPr>
                <w:noProof/>
                <w:webHidden/>
              </w:rPr>
              <w:fldChar w:fldCharType="end"/>
            </w:r>
          </w:hyperlink>
        </w:p>
        <w:p w14:paraId="416CEECA" w14:textId="4D4C1BC6" w:rsidR="00D408EA" w:rsidRDefault="000C38FB">
          <w:pPr>
            <w:pStyle w:val="TOC2"/>
            <w:rPr>
              <w:rFonts w:asciiTheme="minorHAnsi" w:eastAsiaTheme="minorEastAsia" w:hAnsiTheme="minorHAnsi" w:cstheme="minorBidi"/>
              <w:noProof/>
              <w:sz w:val="22"/>
              <w:szCs w:val="22"/>
            </w:rPr>
          </w:pPr>
          <w:hyperlink w:anchor="_Toc118278381" w:history="1">
            <w:r w:rsidR="00D408EA" w:rsidRPr="00A41D4A">
              <w:rPr>
                <w:rStyle w:val="Hyperlink"/>
                <w:noProof/>
              </w:rPr>
              <w:t>E-600: Attendance Standards, Notice, and Reporting Requirements</w:t>
            </w:r>
            <w:r w:rsidR="00D408EA">
              <w:rPr>
                <w:noProof/>
                <w:webHidden/>
              </w:rPr>
              <w:tab/>
            </w:r>
            <w:r w:rsidR="00D408EA">
              <w:rPr>
                <w:noProof/>
                <w:webHidden/>
              </w:rPr>
              <w:fldChar w:fldCharType="begin"/>
            </w:r>
            <w:r w:rsidR="00D408EA">
              <w:rPr>
                <w:noProof/>
                <w:webHidden/>
              </w:rPr>
              <w:instrText xml:space="preserve"> PAGEREF _Toc118278381 \h </w:instrText>
            </w:r>
            <w:r w:rsidR="00D408EA">
              <w:rPr>
                <w:noProof/>
                <w:webHidden/>
              </w:rPr>
            </w:r>
            <w:r w:rsidR="00D408EA">
              <w:rPr>
                <w:noProof/>
                <w:webHidden/>
              </w:rPr>
              <w:fldChar w:fldCharType="separate"/>
            </w:r>
            <w:r w:rsidR="008F425D">
              <w:rPr>
                <w:noProof/>
                <w:webHidden/>
              </w:rPr>
              <w:t>129</w:t>
            </w:r>
            <w:r w:rsidR="00D408EA">
              <w:rPr>
                <w:noProof/>
                <w:webHidden/>
              </w:rPr>
              <w:fldChar w:fldCharType="end"/>
            </w:r>
          </w:hyperlink>
        </w:p>
        <w:p w14:paraId="0B118929" w14:textId="521B97EE" w:rsidR="00D408EA" w:rsidRDefault="000C38FB" w:rsidP="009B53F5">
          <w:pPr>
            <w:pStyle w:val="TOC3"/>
            <w:rPr>
              <w:rFonts w:asciiTheme="minorHAnsi" w:eastAsiaTheme="minorEastAsia" w:hAnsiTheme="minorHAnsi" w:cstheme="minorBidi"/>
              <w:noProof/>
              <w:sz w:val="22"/>
              <w:szCs w:val="22"/>
            </w:rPr>
          </w:pPr>
          <w:hyperlink w:anchor="_Toc118278382" w:history="1">
            <w:r w:rsidR="00D408EA" w:rsidRPr="00A41D4A">
              <w:rPr>
                <w:rStyle w:val="Hyperlink"/>
                <w:noProof/>
              </w:rPr>
              <w:t>E-601: Attendance Standards</w:t>
            </w:r>
            <w:r w:rsidR="00D408EA">
              <w:rPr>
                <w:noProof/>
                <w:webHidden/>
              </w:rPr>
              <w:tab/>
            </w:r>
            <w:r w:rsidR="00D408EA">
              <w:rPr>
                <w:noProof/>
                <w:webHidden/>
              </w:rPr>
              <w:fldChar w:fldCharType="begin"/>
            </w:r>
            <w:r w:rsidR="00D408EA">
              <w:rPr>
                <w:noProof/>
                <w:webHidden/>
              </w:rPr>
              <w:instrText xml:space="preserve"> PAGEREF _Toc118278382 \h </w:instrText>
            </w:r>
            <w:r w:rsidR="00D408EA">
              <w:rPr>
                <w:noProof/>
                <w:webHidden/>
              </w:rPr>
            </w:r>
            <w:r w:rsidR="00D408EA">
              <w:rPr>
                <w:noProof/>
                <w:webHidden/>
              </w:rPr>
              <w:fldChar w:fldCharType="separate"/>
            </w:r>
            <w:r w:rsidR="008F425D">
              <w:rPr>
                <w:noProof/>
                <w:webHidden/>
              </w:rPr>
              <w:t>129</w:t>
            </w:r>
            <w:r w:rsidR="00D408EA">
              <w:rPr>
                <w:noProof/>
                <w:webHidden/>
              </w:rPr>
              <w:fldChar w:fldCharType="end"/>
            </w:r>
          </w:hyperlink>
        </w:p>
        <w:p w14:paraId="3AC7B233" w14:textId="324632AD" w:rsidR="00D408EA" w:rsidRDefault="000C38FB" w:rsidP="009B53F5">
          <w:pPr>
            <w:pStyle w:val="TOC3"/>
            <w:rPr>
              <w:rFonts w:asciiTheme="minorHAnsi" w:eastAsiaTheme="minorEastAsia" w:hAnsiTheme="minorHAnsi" w:cstheme="minorBidi"/>
              <w:noProof/>
              <w:sz w:val="22"/>
              <w:szCs w:val="22"/>
            </w:rPr>
          </w:pPr>
          <w:hyperlink w:anchor="_Toc118278383" w:history="1">
            <w:r w:rsidR="00D408EA" w:rsidRPr="00A41D4A">
              <w:rPr>
                <w:rStyle w:val="Hyperlink"/>
                <w:noProof/>
              </w:rPr>
              <w:t>E-602: Parent Attendance Requirements</w:t>
            </w:r>
            <w:r w:rsidR="00D408EA">
              <w:rPr>
                <w:noProof/>
                <w:webHidden/>
              </w:rPr>
              <w:tab/>
            </w:r>
            <w:r w:rsidR="00D408EA">
              <w:rPr>
                <w:noProof/>
                <w:webHidden/>
              </w:rPr>
              <w:fldChar w:fldCharType="begin"/>
            </w:r>
            <w:r w:rsidR="00D408EA">
              <w:rPr>
                <w:noProof/>
                <w:webHidden/>
              </w:rPr>
              <w:instrText xml:space="preserve"> PAGEREF _Toc118278383 \h </w:instrText>
            </w:r>
            <w:r w:rsidR="00D408EA">
              <w:rPr>
                <w:noProof/>
                <w:webHidden/>
              </w:rPr>
            </w:r>
            <w:r w:rsidR="00D408EA">
              <w:rPr>
                <w:noProof/>
                <w:webHidden/>
              </w:rPr>
              <w:fldChar w:fldCharType="separate"/>
            </w:r>
            <w:r w:rsidR="008F425D">
              <w:rPr>
                <w:noProof/>
                <w:webHidden/>
              </w:rPr>
              <w:t>131</w:t>
            </w:r>
            <w:r w:rsidR="00D408EA">
              <w:rPr>
                <w:noProof/>
                <w:webHidden/>
              </w:rPr>
              <w:fldChar w:fldCharType="end"/>
            </w:r>
          </w:hyperlink>
        </w:p>
        <w:p w14:paraId="1A0C333C" w14:textId="5094C50B" w:rsidR="00D408EA" w:rsidRDefault="000C38FB" w:rsidP="009B53F5">
          <w:pPr>
            <w:pStyle w:val="TOC3"/>
            <w:rPr>
              <w:rFonts w:asciiTheme="minorHAnsi" w:eastAsiaTheme="minorEastAsia" w:hAnsiTheme="minorHAnsi" w:cstheme="minorBidi"/>
              <w:noProof/>
              <w:sz w:val="22"/>
              <w:szCs w:val="22"/>
            </w:rPr>
          </w:pPr>
          <w:hyperlink w:anchor="_Toc118278384" w:history="1">
            <w:r w:rsidR="00D408EA" w:rsidRPr="00A41D4A">
              <w:rPr>
                <w:rStyle w:val="Hyperlink"/>
                <w:noProof/>
              </w:rPr>
              <w:t>E-603: Parent Attendance Agreement</w:t>
            </w:r>
            <w:r w:rsidR="00D408EA">
              <w:rPr>
                <w:noProof/>
                <w:webHidden/>
              </w:rPr>
              <w:tab/>
            </w:r>
            <w:r w:rsidR="00D408EA">
              <w:rPr>
                <w:noProof/>
                <w:webHidden/>
              </w:rPr>
              <w:fldChar w:fldCharType="begin"/>
            </w:r>
            <w:r w:rsidR="00D408EA">
              <w:rPr>
                <w:noProof/>
                <w:webHidden/>
              </w:rPr>
              <w:instrText xml:space="preserve"> PAGEREF _Toc118278384 \h </w:instrText>
            </w:r>
            <w:r w:rsidR="00D408EA">
              <w:rPr>
                <w:noProof/>
                <w:webHidden/>
              </w:rPr>
            </w:r>
            <w:r w:rsidR="00D408EA">
              <w:rPr>
                <w:noProof/>
                <w:webHidden/>
              </w:rPr>
              <w:fldChar w:fldCharType="separate"/>
            </w:r>
            <w:r w:rsidR="008F425D">
              <w:rPr>
                <w:noProof/>
                <w:webHidden/>
              </w:rPr>
              <w:t>131</w:t>
            </w:r>
            <w:r w:rsidR="00D408EA">
              <w:rPr>
                <w:noProof/>
                <w:webHidden/>
              </w:rPr>
              <w:fldChar w:fldCharType="end"/>
            </w:r>
          </w:hyperlink>
        </w:p>
        <w:p w14:paraId="61163D11" w14:textId="2DF7977B" w:rsidR="00D408EA" w:rsidRDefault="000C38FB" w:rsidP="009B53F5">
          <w:pPr>
            <w:pStyle w:val="TOC3"/>
            <w:rPr>
              <w:rFonts w:asciiTheme="minorHAnsi" w:eastAsiaTheme="minorEastAsia" w:hAnsiTheme="minorHAnsi" w:cstheme="minorBidi"/>
              <w:noProof/>
              <w:sz w:val="22"/>
              <w:szCs w:val="22"/>
            </w:rPr>
          </w:pPr>
          <w:hyperlink w:anchor="_Toc118278385" w:history="1">
            <w:r w:rsidR="00D408EA" w:rsidRPr="00A41D4A">
              <w:rPr>
                <w:rStyle w:val="Hyperlink"/>
                <w:noProof/>
              </w:rPr>
              <w:t>E-604: Special Provisions for Parents with Variable Schedules</w:t>
            </w:r>
            <w:r w:rsidR="00D408EA">
              <w:rPr>
                <w:noProof/>
                <w:webHidden/>
              </w:rPr>
              <w:tab/>
            </w:r>
            <w:r w:rsidR="00D408EA">
              <w:rPr>
                <w:noProof/>
                <w:webHidden/>
              </w:rPr>
              <w:fldChar w:fldCharType="begin"/>
            </w:r>
            <w:r w:rsidR="00D408EA">
              <w:rPr>
                <w:noProof/>
                <w:webHidden/>
              </w:rPr>
              <w:instrText xml:space="preserve"> PAGEREF _Toc118278385 \h </w:instrText>
            </w:r>
            <w:r w:rsidR="00D408EA">
              <w:rPr>
                <w:noProof/>
                <w:webHidden/>
              </w:rPr>
            </w:r>
            <w:r w:rsidR="00D408EA">
              <w:rPr>
                <w:noProof/>
                <w:webHidden/>
              </w:rPr>
              <w:fldChar w:fldCharType="separate"/>
            </w:r>
            <w:r w:rsidR="008F425D">
              <w:rPr>
                <w:noProof/>
                <w:webHidden/>
              </w:rPr>
              <w:t>131</w:t>
            </w:r>
            <w:r w:rsidR="00D408EA">
              <w:rPr>
                <w:noProof/>
                <w:webHidden/>
              </w:rPr>
              <w:fldChar w:fldCharType="end"/>
            </w:r>
          </w:hyperlink>
        </w:p>
        <w:p w14:paraId="2D319ED3" w14:textId="23D82B52" w:rsidR="00D408EA" w:rsidRDefault="000C38FB" w:rsidP="009B53F5">
          <w:pPr>
            <w:pStyle w:val="TOC3"/>
            <w:rPr>
              <w:rFonts w:asciiTheme="minorHAnsi" w:eastAsiaTheme="minorEastAsia" w:hAnsiTheme="minorHAnsi" w:cstheme="minorBidi"/>
              <w:noProof/>
              <w:sz w:val="22"/>
              <w:szCs w:val="22"/>
            </w:rPr>
          </w:pPr>
          <w:hyperlink w:anchor="_Toc118278386" w:history="1">
            <w:r w:rsidR="00D408EA" w:rsidRPr="00A41D4A">
              <w:rPr>
                <w:rStyle w:val="Hyperlink"/>
                <w:noProof/>
              </w:rPr>
              <w:t>E-605: Choices and SNAP E&amp;T Child Care</w:t>
            </w:r>
            <w:r w:rsidR="00D408EA">
              <w:rPr>
                <w:noProof/>
                <w:webHidden/>
              </w:rPr>
              <w:tab/>
            </w:r>
            <w:r w:rsidR="00D408EA">
              <w:rPr>
                <w:noProof/>
                <w:webHidden/>
              </w:rPr>
              <w:fldChar w:fldCharType="begin"/>
            </w:r>
            <w:r w:rsidR="00D408EA">
              <w:rPr>
                <w:noProof/>
                <w:webHidden/>
              </w:rPr>
              <w:instrText xml:space="preserve"> PAGEREF _Toc118278386 \h </w:instrText>
            </w:r>
            <w:r w:rsidR="00D408EA">
              <w:rPr>
                <w:noProof/>
                <w:webHidden/>
              </w:rPr>
            </w:r>
            <w:r w:rsidR="00D408EA">
              <w:rPr>
                <w:noProof/>
                <w:webHidden/>
              </w:rPr>
              <w:fldChar w:fldCharType="separate"/>
            </w:r>
            <w:r w:rsidR="008F425D">
              <w:rPr>
                <w:noProof/>
                <w:webHidden/>
              </w:rPr>
              <w:t>132</w:t>
            </w:r>
            <w:r w:rsidR="00D408EA">
              <w:rPr>
                <w:noProof/>
                <w:webHidden/>
              </w:rPr>
              <w:fldChar w:fldCharType="end"/>
            </w:r>
          </w:hyperlink>
        </w:p>
        <w:p w14:paraId="63A6E2D6" w14:textId="7D95C751" w:rsidR="00D408EA" w:rsidRDefault="000C38FB" w:rsidP="009B53F5">
          <w:pPr>
            <w:pStyle w:val="TOC3"/>
            <w:rPr>
              <w:rFonts w:asciiTheme="minorHAnsi" w:eastAsiaTheme="minorEastAsia" w:hAnsiTheme="minorHAnsi" w:cstheme="minorBidi"/>
              <w:noProof/>
              <w:sz w:val="22"/>
              <w:szCs w:val="22"/>
            </w:rPr>
          </w:pPr>
          <w:hyperlink w:anchor="_Toc118278387" w:history="1">
            <w:r w:rsidR="00D408EA" w:rsidRPr="00A41D4A">
              <w:rPr>
                <w:rStyle w:val="Hyperlink"/>
                <w:noProof/>
              </w:rPr>
              <w:t>E-606: Child Protective Services Child Care</w:t>
            </w:r>
            <w:r w:rsidR="00D408EA">
              <w:rPr>
                <w:noProof/>
                <w:webHidden/>
              </w:rPr>
              <w:tab/>
            </w:r>
            <w:r w:rsidR="00D408EA">
              <w:rPr>
                <w:noProof/>
                <w:webHidden/>
              </w:rPr>
              <w:fldChar w:fldCharType="begin"/>
            </w:r>
            <w:r w:rsidR="00D408EA">
              <w:rPr>
                <w:noProof/>
                <w:webHidden/>
              </w:rPr>
              <w:instrText xml:space="preserve"> PAGEREF _Toc118278387 \h </w:instrText>
            </w:r>
            <w:r w:rsidR="00D408EA">
              <w:rPr>
                <w:noProof/>
                <w:webHidden/>
              </w:rPr>
            </w:r>
            <w:r w:rsidR="00D408EA">
              <w:rPr>
                <w:noProof/>
                <w:webHidden/>
              </w:rPr>
              <w:fldChar w:fldCharType="separate"/>
            </w:r>
            <w:r w:rsidR="008F425D">
              <w:rPr>
                <w:noProof/>
                <w:webHidden/>
              </w:rPr>
              <w:t>132</w:t>
            </w:r>
            <w:r w:rsidR="00D408EA">
              <w:rPr>
                <w:noProof/>
                <w:webHidden/>
              </w:rPr>
              <w:fldChar w:fldCharType="end"/>
            </w:r>
          </w:hyperlink>
        </w:p>
        <w:p w14:paraId="145911F3" w14:textId="5362063D" w:rsidR="00D408EA" w:rsidRDefault="000C38FB">
          <w:pPr>
            <w:pStyle w:val="TOC1"/>
            <w:rPr>
              <w:rFonts w:asciiTheme="minorHAnsi" w:eastAsiaTheme="minorEastAsia" w:hAnsiTheme="minorHAnsi" w:cstheme="minorBidi"/>
              <w:sz w:val="22"/>
              <w:szCs w:val="22"/>
            </w:rPr>
          </w:pPr>
          <w:hyperlink w:anchor="_Toc118278388" w:history="1">
            <w:r w:rsidR="00D408EA" w:rsidRPr="00A41D4A">
              <w:rPr>
                <w:rStyle w:val="Hyperlink"/>
              </w:rPr>
              <w:t>Part F – Requirements to Provide Child Care</w:t>
            </w:r>
            <w:r w:rsidR="00D408EA">
              <w:rPr>
                <w:webHidden/>
              </w:rPr>
              <w:tab/>
            </w:r>
            <w:r w:rsidR="00D408EA">
              <w:rPr>
                <w:webHidden/>
              </w:rPr>
              <w:fldChar w:fldCharType="begin"/>
            </w:r>
            <w:r w:rsidR="00D408EA">
              <w:rPr>
                <w:webHidden/>
              </w:rPr>
              <w:instrText xml:space="preserve"> PAGEREF _Toc118278388 \h </w:instrText>
            </w:r>
            <w:r w:rsidR="00D408EA">
              <w:rPr>
                <w:webHidden/>
              </w:rPr>
            </w:r>
            <w:r w:rsidR="00D408EA">
              <w:rPr>
                <w:webHidden/>
              </w:rPr>
              <w:fldChar w:fldCharType="separate"/>
            </w:r>
            <w:r w:rsidR="008F425D">
              <w:rPr>
                <w:webHidden/>
              </w:rPr>
              <w:t>133</w:t>
            </w:r>
            <w:r w:rsidR="00D408EA">
              <w:rPr>
                <w:webHidden/>
              </w:rPr>
              <w:fldChar w:fldCharType="end"/>
            </w:r>
          </w:hyperlink>
        </w:p>
        <w:p w14:paraId="38124176" w14:textId="06ACC778" w:rsidR="00D408EA" w:rsidRDefault="000C38FB">
          <w:pPr>
            <w:pStyle w:val="TOC2"/>
            <w:rPr>
              <w:rFonts w:asciiTheme="minorHAnsi" w:eastAsiaTheme="minorEastAsia" w:hAnsiTheme="minorHAnsi" w:cstheme="minorBidi"/>
              <w:noProof/>
              <w:sz w:val="22"/>
              <w:szCs w:val="22"/>
            </w:rPr>
          </w:pPr>
          <w:hyperlink w:anchor="_Toc118278389" w:history="1">
            <w:r w:rsidR="00D408EA" w:rsidRPr="00A41D4A">
              <w:rPr>
                <w:rStyle w:val="Hyperlink"/>
                <w:noProof/>
              </w:rPr>
              <w:t>F-100: Minimum Requirements for Providers</w:t>
            </w:r>
            <w:r w:rsidR="00D408EA">
              <w:rPr>
                <w:noProof/>
                <w:webHidden/>
              </w:rPr>
              <w:tab/>
            </w:r>
            <w:r w:rsidR="00D408EA">
              <w:rPr>
                <w:noProof/>
                <w:webHidden/>
              </w:rPr>
              <w:fldChar w:fldCharType="begin"/>
            </w:r>
            <w:r w:rsidR="00D408EA">
              <w:rPr>
                <w:noProof/>
                <w:webHidden/>
              </w:rPr>
              <w:instrText xml:space="preserve"> PAGEREF _Toc118278389 \h </w:instrText>
            </w:r>
            <w:r w:rsidR="00D408EA">
              <w:rPr>
                <w:noProof/>
                <w:webHidden/>
              </w:rPr>
            </w:r>
            <w:r w:rsidR="00D408EA">
              <w:rPr>
                <w:noProof/>
                <w:webHidden/>
              </w:rPr>
              <w:fldChar w:fldCharType="separate"/>
            </w:r>
            <w:r w:rsidR="008F425D">
              <w:rPr>
                <w:noProof/>
                <w:webHidden/>
              </w:rPr>
              <w:t>133</w:t>
            </w:r>
            <w:r w:rsidR="00D408EA">
              <w:rPr>
                <w:noProof/>
                <w:webHidden/>
              </w:rPr>
              <w:fldChar w:fldCharType="end"/>
            </w:r>
          </w:hyperlink>
        </w:p>
        <w:p w14:paraId="2F662FD3" w14:textId="47D0E113" w:rsidR="00D408EA" w:rsidRDefault="000C38FB" w:rsidP="009B53F5">
          <w:pPr>
            <w:pStyle w:val="TOC3"/>
            <w:rPr>
              <w:rFonts w:asciiTheme="minorHAnsi" w:eastAsiaTheme="minorEastAsia" w:hAnsiTheme="minorHAnsi" w:cstheme="minorBidi"/>
              <w:noProof/>
              <w:sz w:val="22"/>
              <w:szCs w:val="22"/>
            </w:rPr>
          </w:pPr>
          <w:hyperlink w:anchor="_Toc118278390" w:history="1">
            <w:r w:rsidR="00D408EA" w:rsidRPr="00A41D4A">
              <w:rPr>
                <w:rStyle w:val="Hyperlink"/>
                <w:noProof/>
              </w:rPr>
              <w:t>F-101: Eligible Child Care Providers</w:t>
            </w:r>
            <w:r w:rsidR="00D408EA">
              <w:rPr>
                <w:noProof/>
                <w:webHidden/>
              </w:rPr>
              <w:tab/>
            </w:r>
            <w:r w:rsidR="00D408EA">
              <w:rPr>
                <w:noProof/>
                <w:webHidden/>
              </w:rPr>
              <w:fldChar w:fldCharType="begin"/>
            </w:r>
            <w:r w:rsidR="00D408EA">
              <w:rPr>
                <w:noProof/>
                <w:webHidden/>
              </w:rPr>
              <w:instrText xml:space="preserve"> PAGEREF _Toc118278390 \h </w:instrText>
            </w:r>
            <w:r w:rsidR="00D408EA">
              <w:rPr>
                <w:noProof/>
                <w:webHidden/>
              </w:rPr>
            </w:r>
            <w:r w:rsidR="00D408EA">
              <w:rPr>
                <w:noProof/>
                <w:webHidden/>
              </w:rPr>
              <w:fldChar w:fldCharType="separate"/>
            </w:r>
            <w:r w:rsidR="008F425D">
              <w:rPr>
                <w:noProof/>
                <w:webHidden/>
              </w:rPr>
              <w:t>133</w:t>
            </w:r>
            <w:r w:rsidR="00D408EA">
              <w:rPr>
                <w:noProof/>
                <w:webHidden/>
              </w:rPr>
              <w:fldChar w:fldCharType="end"/>
            </w:r>
          </w:hyperlink>
        </w:p>
        <w:p w14:paraId="7E4570F7" w14:textId="3C77DCEB" w:rsidR="00D408EA" w:rsidRDefault="000C38FB" w:rsidP="009B53F5">
          <w:pPr>
            <w:pStyle w:val="TOC3"/>
            <w:rPr>
              <w:rFonts w:asciiTheme="minorHAnsi" w:eastAsiaTheme="minorEastAsia" w:hAnsiTheme="minorHAnsi" w:cstheme="minorBidi"/>
              <w:noProof/>
              <w:sz w:val="22"/>
              <w:szCs w:val="22"/>
            </w:rPr>
          </w:pPr>
          <w:hyperlink w:anchor="_Toc118278391" w:history="1">
            <w:r w:rsidR="00D408EA" w:rsidRPr="00A41D4A">
              <w:rPr>
                <w:rStyle w:val="Hyperlink"/>
                <w:noProof/>
              </w:rPr>
              <w:t>F-102: Relative Providers Listed With CCR</w:t>
            </w:r>
            <w:r w:rsidR="00D408EA">
              <w:rPr>
                <w:noProof/>
                <w:webHidden/>
              </w:rPr>
              <w:tab/>
            </w:r>
            <w:r w:rsidR="00D408EA">
              <w:rPr>
                <w:noProof/>
                <w:webHidden/>
              </w:rPr>
              <w:fldChar w:fldCharType="begin"/>
            </w:r>
            <w:r w:rsidR="00D408EA">
              <w:rPr>
                <w:noProof/>
                <w:webHidden/>
              </w:rPr>
              <w:instrText xml:space="preserve"> PAGEREF _Toc118278391 \h </w:instrText>
            </w:r>
            <w:r w:rsidR="00D408EA">
              <w:rPr>
                <w:noProof/>
                <w:webHidden/>
              </w:rPr>
            </w:r>
            <w:r w:rsidR="00D408EA">
              <w:rPr>
                <w:noProof/>
                <w:webHidden/>
              </w:rPr>
              <w:fldChar w:fldCharType="separate"/>
            </w:r>
            <w:r w:rsidR="008F425D">
              <w:rPr>
                <w:noProof/>
                <w:webHidden/>
              </w:rPr>
              <w:t>133</w:t>
            </w:r>
            <w:r w:rsidR="00D408EA">
              <w:rPr>
                <w:noProof/>
                <w:webHidden/>
              </w:rPr>
              <w:fldChar w:fldCharType="end"/>
            </w:r>
          </w:hyperlink>
        </w:p>
        <w:p w14:paraId="490BA03A" w14:textId="3B92BB87" w:rsidR="00D408EA" w:rsidRDefault="000C38FB" w:rsidP="009B53F5">
          <w:pPr>
            <w:pStyle w:val="TOC3"/>
            <w:rPr>
              <w:rFonts w:asciiTheme="minorHAnsi" w:eastAsiaTheme="minorEastAsia" w:hAnsiTheme="minorHAnsi" w:cstheme="minorBidi"/>
              <w:noProof/>
              <w:sz w:val="22"/>
              <w:szCs w:val="22"/>
            </w:rPr>
          </w:pPr>
          <w:hyperlink w:anchor="_Toc118278392" w:history="1">
            <w:r w:rsidR="00D408EA" w:rsidRPr="00A41D4A">
              <w:rPr>
                <w:rStyle w:val="Hyperlink"/>
                <w:noProof/>
              </w:rPr>
              <w:t>F-103: Other Requirements Placed on Providers</w:t>
            </w:r>
            <w:r w:rsidR="00D408EA">
              <w:rPr>
                <w:noProof/>
                <w:webHidden/>
              </w:rPr>
              <w:tab/>
            </w:r>
            <w:r w:rsidR="00D408EA">
              <w:rPr>
                <w:noProof/>
                <w:webHidden/>
              </w:rPr>
              <w:fldChar w:fldCharType="begin"/>
            </w:r>
            <w:r w:rsidR="00D408EA">
              <w:rPr>
                <w:noProof/>
                <w:webHidden/>
              </w:rPr>
              <w:instrText xml:space="preserve"> PAGEREF _Toc118278392 \h </w:instrText>
            </w:r>
            <w:r w:rsidR="00D408EA">
              <w:rPr>
                <w:noProof/>
                <w:webHidden/>
              </w:rPr>
            </w:r>
            <w:r w:rsidR="00D408EA">
              <w:rPr>
                <w:noProof/>
                <w:webHidden/>
              </w:rPr>
              <w:fldChar w:fldCharType="separate"/>
            </w:r>
            <w:r w:rsidR="008F425D">
              <w:rPr>
                <w:noProof/>
                <w:webHidden/>
              </w:rPr>
              <w:t>137</w:t>
            </w:r>
            <w:r w:rsidR="00D408EA">
              <w:rPr>
                <w:noProof/>
                <w:webHidden/>
              </w:rPr>
              <w:fldChar w:fldCharType="end"/>
            </w:r>
          </w:hyperlink>
        </w:p>
        <w:p w14:paraId="5E0EAB82" w14:textId="7EE78157" w:rsidR="00D408EA" w:rsidRDefault="000C38FB" w:rsidP="009B53F5">
          <w:pPr>
            <w:pStyle w:val="TOC3"/>
            <w:rPr>
              <w:rFonts w:asciiTheme="minorHAnsi" w:eastAsiaTheme="minorEastAsia" w:hAnsiTheme="minorHAnsi" w:cstheme="minorBidi"/>
              <w:noProof/>
              <w:sz w:val="22"/>
              <w:szCs w:val="22"/>
            </w:rPr>
          </w:pPr>
          <w:hyperlink w:anchor="_Toc118278393" w:history="1">
            <w:r w:rsidR="00D408EA" w:rsidRPr="00A41D4A">
              <w:rPr>
                <w:rStyle w:val="Hyperlink"/>
                <w:noProof/>
              </w:rPr>
              <w:t>F-104: Parents as Child Care Providers</w:t>
            </w:r>
            <w:r w:rsidR="00D408EA">
              <w:rPr>
                <w:noProof/>
                <w:webHidden/>
              </w:rPr>
              <w:tab/>
            </w:r>
            <w:r w:rsidR="00D408EA">
              <w:rPr>
                <w:noProof/>
                <w:webHidden/>
              </w:rPr>
              <w:fldChar w:fldCharType="begin"/>
            </w:r>
            <w:r w:rsidR="00D408EA">
              <w:rPr>
                <w:noProof/>
                <w:webHidden/>
              </w:rPr>
              <w:instrText xml:space="preserve"> PAGEREF _Toc118278393 \h </w:instrText>
            </w:r>
            <w:r w:rsidR="00D408EA">
              <w:rPr>
                <w:noProof/>
                <w:webHidden/>
              </w:rPr>
            </w:r>
            <w:r w:rsidR="00D408EA">
              <w:rPr>
                <w:noProof/>
                <w:webHidden/>
              </w:rPr>
              <w:fldChar w:fldCharType="separate"/>
            </w:r>
            <w:r w:rsidR="008F425D">
              <w:rPr>
                <w:noProof/>
                <w:webHidden/>
              </w:rPr>
              <w:t>137</w:t>
            </w:r>
            <w:r w:rsidR="00D408EA">
              <w:rPr>
                <w:noProof/>
                <w:webHidden/>
              </w:rPr>
              <w:fldChar w:fldCharType="end"/>
            </w:r>
          </w:hyperlink>
        </w:p>
        <w:p w14:paraId="73D67D47" w14:textId="1AF6079C" w:rsidR="00D408EA" w:rsidRDefault="000C38FB">
          <w:pPr>
            <w:pStyle w:val="TOC2"/>
            <w:rPr>
              <w:rFonts w:asciiTheme="minorHAnsi" w:eastAsiaTheme="minorEastAsia" w:hAnsiTheme="minorHAnsi" w:cstheme="minorBidi"/>
              <w:noProof/>
              <w:sz w:val="22"/>
              <w:szCs w:val="22"/>
            </w:rPr>
          </w:pPr>
          <w:hyperlink w:anchor="_Toc118278394" w:history="1">
            <w:r w:rsidR="00D408EA" w:rsidRPr="00A41D4A">
              <w:rPr>
                <w:rStyle w:val="Hyperlink"/>
                <w:noProof/>
              </w:rPr>
              <w:t>F-200: Child Care Provider Responsibilities and Reporting Requirements</w:t>
            </w:r>
            <w:r w:rsidR="00D408EA">
              <w:rPr>
                <w:noProof/>
                <w:webHidden/>
              </w:rPr>
              <w:tab/>
            </w:r>
            <w:r w:rsidR="00D408EA">
              <w:rPr>
                <w:noProof/>
                <w:webHidden/>
              </w:rPr>
              <w:fldChar w:fldCharType="begin"/>
            </w:r>
            <w:r w:rsidR="00D408EA">
              <w:rPr>
                <w:noProof/>
                <w:webHidden/>
              </w:rPr>
              <w:instrText xml:space="preserve"> PAGEREF _Toc118278394 \h </w:instrText>
            </w:r>
            <w:r w:rsidR="00D408EA">
              <w:rPr>
                <w:noProof/>
                <w:webHidden/>
              </w:rPr>
            </w:r>
            <w:r w:rsidR="00D408EA">
              <w:rPr>
                <w:noProof/>
                <w:webHidden/>
              </w:rPr>
              <w:fldChar w:fldCharType="separate"/>
            </w:r>
            <w:r w:rsidR="008F425D">
              <w:rPr>
                <w:noProof/>
                <w:webHidden/>
              </w:rPr>
              <w:t>139</w:t>
            </w:r>
            <w:r w:rsidR="00D408EA">
              <w:rPr>
                <w:noProof/>
                <w:webHidden/>
              </w:rPr>
              <w:fldChar w:fldCharType="end"/>
            </w:r>
          </w:hyperlink>
        </w:p>
        <w:p w14:paraId="069111F2" w14:textId="593FE931" w:rsidR="00D408EA" w:rsidRDefault="000C38FB" w:rsidP="009B53F5">
          <w:pPr>
            <w:pStyle w:val="TOC3"/>
            <w:rPr>
              <w:rFonts w:asciiTheme="minorHAnsi" w:eastAsiaTheme="minorEastAsia" w:hAnsiTheme="minorHAnsi" w:cstheme="minorBidi"/>
              <w:noProof/>
              <w:sz w:val="22"/>
              <w:szCs w:val="22"/>
            </w:rPr>
          </w:pPr>
          <w:hyperlink w:anchor="_Toc118278395" w:history="1">
            <w:r w:rsidR="00D408EA" w:rsidRPr="00A41D4A">
              <w:rPr>
                <w:rStyle w:val="Hyperlink"/>
                <w:noProof/>
              </w:rPr>
              <w:t>F-201: Written Notice and Agreement</w:t>
            </w:r>
            <w:r w:rsidR="00D408EA">
              <w:rPr>
                <w:noProof/>
                <w:webHidden/>
              </w:rPr>
              <w:tab/>
            </w:r>
            <w:r w:rsidR="00D408EA">
              <w:rPr>
                <w:noProof/>
                <w:webHidden/>
              </w:rPr>
              <w:fldChar w:fldCharType="begin"/>
            </w:r>
            <w:r w:rsidR="00D408EA">
              <w:rPr>
                <w:noProof/>
                <w:webHidden/>
              </w:rPr>
              <w:instrText xml:space="preserve"> PAGEREF _Toc118278395 \h </w:instrText>
            </w:r>
            <w:r w:rsidR="00D408EA">
              <w:rPr>
                <w:noProof/>
                <w:webHidden/>
              </w:rPr>
            </w:r>
            <w:r w:rsidR="00D408EA">
              <w:rPr>
                <w:noProof/>
                <w:webHidden/>
              </w:rPr>
              <w:fldChar w:fldCharType="separate"/>
            </w:r>
            <w:r w:rsidR="008F425D">
              <w:rPr>
                <w:noProof/>
                <w:webHidden/>
              </w:rPr>
              <w:t>139</w:t>
            </w:r>
            <w:r w:rsidR="00D408EA">
              <w:rPr>
                <w:noProof/>
                <w:webHidden/>
              </w:rPr>
              <w:fldChar w:fldCharType="end"/>
            </w:r>
          </w:hyperlink>
        </w:p>
        <w:p w14:paraId="066A1BDA" w14:textId="0B5E52F5" w:rsidR="00D408EA" w:rsidRDefault="000C38FB" w:rsidP="009B53F5">
          <w:pPr>
            <w:pStyle w:val="TOC3"/>
            <w:rPr>
              <w:rFonts w:asciiTheme="minorHAnsi" w:eastAsiaTheme="minorEastAsia" w:hAnsiTheme="minorHAnsi" w:cstheme="minorBidi"/>
              <w:noProof/>
              <w:sz w:val="22"/>
              <w:szCs w:val="22"/>
            </w:rPr>
          </w:pPr>
          <w:hyperlink w:anchor="_Toc118278396" w:history="1">
            <w:r w:rsidR="00D408EA" w:rsidRPr="00A41D4A">
              <w:rPr>
                <w:rStyle w:val="Hyperlink"/>
                <w:noProof/>
              </w:rPr>
              <w:t>F-202: Collecting Parent Share of Cost and Other Child Care Funds</w:t>
            </w:r>
            <w:r w:rsidR="00D408EA">
              <w:rPr>
                <w:noProof/>
                <w:webHidden/>
              </w:rPr>
              <w:tab/>
            </w:r>
            <w:r w:rsidR="00D408EA">
              <w:rPr>
                <w:noProof/>
                <w:webHidden/>
              </w:rPr>
              <w:fldChar w:fldCharType="begin"/>
            </w:r>
            <w:r w:rsidR="00D408EA">
              <w:rPr>
                <w:noProof/>
                <w:webHidden/>
              </w:rPr>
              <w:instrText xml:space="preserve"> PAGEREF _Toc118278396 \h </w:instrText>
            </w:r>
            <w:r w:rsidR="00D408EA">
              <w:rPr>
                <w:noProof/>
                <w:webHidden/>
              </w:rPr>
            </w:r>
            <w:r w:rsidR="00D408EA">
              <w:rPr>
                <w:noProof/>
                <w:webHidden/>
              </w:rPr>
              <w:fldChar w:fldCharType="separate"/>
            </w:r>
            <w:r w:rsidR="008F425D">
              <w:rPr>
                <w:noProof/>
                <w:webHidden/>
              </w:rPr>
              <w:t>139</w:t>
            </w:r>
            <w:r w:rsidR="00D408EA">
              <w:rPr>
                <w:noProof/>
                <w:webHidden/>
              </w:rPr>
              <w:fldChar w:fldCharType="end"/>
            </w:r>
          </w:hyperlink>
        </w:p>
        <w:p w14:paraId="2FBB30BF" w14:textId="1202065B" w:rsidR="00D408EA" w:rsidRDefault="000C38FB" w:rsidP="009B53F5">
          <w:pPr>
            <w:pStyle w:val="TOC3"/>
            <w:rPr>
              <w:rFonts w:asciiTheme="minorHAnsi" w:eastAsiaTheme="minorEastAsia" w:hAnsiTheme="minorHAnsi" w:cstheme="minorBidi"/>
              <w:noProof/>
              <w:sz w:val="22"/>
              <w:szCs w:val="22"/>
            </w:rPr>
          </w:pPr>
          <w:hyperlink w:anchor="_Toc118278397" w:history="1">
            <w:r w:rsidR="00D408EA" w:rsidRPr="00A41D4A">
              <w:rPr>
                <w:rStyle w:val="Hyperlink"/>
                <w:noProof/>
              </w:rPr>
              <w:t>F-203: Child Attendance Reporting Requirements for Providers</w:t>
            </w:r>
            <w:r w:rsidR="00D408EA">
              <w:rPr>
                <w:noProof/>
                <w:webHidden/>
              </w:rPr>
              <w:tab/>
            </w:r>
            <w:r w:rsidR="00D408EA">
              <w:rPr>
                <w:noProof/>
                <w:webHidden/>
              </w:rPr>
              <w:fldChar w:fldCharType="begin"/>
            </w:r>
            <w:r w:rsidR="00D408EA">
              <w:rPr>
                <w:noProof/>
                <w:webHidden/>
              </w:rPr>
              <w:instrText xml:space="preserve"> PAGEREF _Toc118278397 \h </w:instrText>
            </w:r>
            <w:r w:rsidR="00D408EA">
              <w:rPr>
                <w:noProof/>
                <w:webHidden/>
              </w:rPr>
            </w:r>
            <w:r w:rsidR="00D408EA">
              <w:rPr>
                <w:noProof/>
                <w:webHidden/>
              </w:rPr>
              <w:fldChar w:fldCharType="separate"/>
            </w:r>
            <w:r w:rsidR="008F425D">
              <w:rPr>
                <w:noProof/>
                <w:webHidden/>
              </w:rPr>
              <w:t>139</w:t>
            </w:r>
            <w:r w:rsidR="00D408EA">
              <w:rPr>
                <w:noProof/>
                <w:webHidden/>
              </w:rPr>
              <w:fldChar w:fldCharType="end"/>
            </w:r>
          </w:hyperlink>
        </w:p>
        <w:p w14:paraId="3B49CBDB" w14:textId="78DD090B" w:rsidR="00D408EA" w:rsidRDefault="000C38FB" w:rsidP="009B53F5">
          <w:pPr>
            <w:pStyle w:val="TOC3"/>
            <w:rPr>
              <w:rFonts w:asciiTheme="minorHAnsi" w:eastAsiaTheme="minorEastAsia" w:hAnsiTheme="minorHAnsi" w:cstheme="minorBidi"/>
              <w:noProof/>
              <w:sz w:val="22"/>
              <w:szCs w:val="22"/>
            </w:rPr>
          </w:pPr>
          <w:hyperlink w:anchor="_Toc118278398" w:history="1">
            <w:r w:rsidR="00D408EA" w:rsidRPr="00A41D4A">
              <w:rPr>
                <w:rStyle w:val="Hyperlink"/>
                <w:noProof/>
              </w:rPr>
              <w:t>F-204: Provider Charges to Parents</w:t>
            </w:r>
            <w:r w:rsidR="00D408EA">
              <w:rPr>
                <w:noProof/>
                <w:webHidden/>
              </w:rPr>
              <w:tab/>
            </w:r>
            <w:r w:rsidR="00D408EA">
              <w:rPr>
                <w:noProof/>
                <w:webHidden/>
              </w:rPr>
              <w:fldChar w:fldCharType="begin"/>
            </w:r>
            <w:r w:rsidR="00D408EA">
              <w:rPr>
                <w:noProof/>
                <w:webHidden/>
              </w:rPr>
              <w:instrText xml:space="preserve"> PAGEREF _Toc118278398 \h </w:instrText>
            </w:r>
            <w:r w:rsidR="00D408EA">
              <w:rPr>
                <w:noProof/>
                <w:webHidden/>
              </w:rPr>
            </w:r>
            <w:r w:rsidR="00D408EA">
              <w:rPr>
                <w:noProof/>
                <w:webHidden/>
              </w:rPr>
              <w:fldChar w:fldCharType="separate"/>
            </w:r>
            <w:r w:rsidR="008F425D">
              <w:rPr>
                <w:noProof/>
                <w:webHidden/>
              </w:rPr>
              <w:t>139</w:t>
            </w:r>
            <w:r w:rsidR="00D408EA">
              <w:rPr>
                <w:noProof/>
                <w:webHidden/>
              </w:rPr>
              <w:fldChar w:fldCharType="end"/>
            </w:r>
          </w:hyperlink>
        </w:p>
        <w:p w14:paraId="191E5A71" w14:textId="646A813E" w:rsidR="00D408EA" w:rsidRDefault="000C38FB" w:rsidP="009B53F5">
          <w:pPr>
            <w:pStyle w:val="TOC3"/>
            <w:rPr>
              <w:rFonts w:asciiTheme="minorHAnsi" w:eastAsiaTheme="minorEastAsia" w:hAnsiTheme="minorHAnsi" w:cstheme="minorBidi"/>
              <w:noProof/>
              <w:sz w:val="22"/>
              <w:szCs w:val="22"/>
            </w:rPr>
          </w:pPr>
          <w:hyperlink w:anchor="_Toc118278399" w:history="1">
            <w:r w:rsidR="00D408EA" w:rsidRPr="00A41D4A">
              <w:rPr>
                <w:rStyle w:val="Hyperlink"/>
                <w:noProof/>
              </w:rPr>
              <w:t>F-205: Provider Denials of Referrals</w:t>
            </w:r>
            <w:r w:rsidR="00D408EA">
              <w:rPr>
                <w:noProof/>
                <w:webHidden/>
              </w:rPr>
              <w:tab/>
            </w:r>
            <w:r w:rsidR="00D408EA">
              <w:rPr>
                <w:noProof/>
                <w:webHidden/>
              </w:rPr>
              <w:fldChar w:fldCharType="begin"/>
            </w:r>
            <w:r w:rsidR="00D408EA">
              <w:rPr>
                <w:noProof/>
                <w:webHidden/>
              </w:rPr>
              <w:instrText xml:space="preserve"> PAGEREF _Toc118278399 \h </w:instrText>
            </w:r>
            <w:r w:rsidR="00D408EA">
              <w:rPr>
                <w:noProof/>
                <w:webHidden/>
              </w:rPr>
            </w:r>
            <w:r w:rsidR="00D408EA">
              <w:rPr>
                <w:noProof/>
                <w:webHidden/>
              </w:rPr>
              <w:fldChar w:fldCharType="separate"/>
            </w:r>
            <w:r w:rsidR="008F425D">
              <w:rPr>
                <w:noProof/>
                <w:webHidden/>
              </w:rPr>
              <w:t>140</w:t>
            </w:r>
            <w:r w:rsidR="00D408EA">
              <w:rPr>
                <w:noProof/>
                <w:webHidden/>
              </w:rPr>
              <w:fldChar w:fldCharType="end"/>
            </w:r>
          </w:hyperlink>
        </w:p>
        <w:p w14:paraId="3C805846" w14:textId="7756908B" w:rsidR="00D408EA" w:rsidRDefault="000C38FB" w:rsidP="009B53F5">
          <w:pPr>
            <w:pStyle w:val="TOC3"/>
            <w:rPr>
              <w:rFonts w:asciiTheme="minorHAnsi" w:eastAsiaTheme="minorEastAsia" w:hAnsiTheme="minorHAnsi" w:cstheme="minorBidi"/>
              <w:noProof/>
              <w:sz w:val="22"/>
              <w:szCs w:val="22"/>
            </w:rPr>
          </w:pPr>
          <w:hyperlink w:anchor="_Toc118278400" w:history="1">
            <w:r w:rsidR="00D408EA" w:rsidRPr="00A41D4A">
              <w:rPr>
                <w:rStyle w:val="Hyperlink"/>
                <w:noProof/>
              </w:rPr>
              <w:t>F-206: Providers Placed on Corrective or Adverse Action by CCR</w:t>
            </w:r>
            <w:r w:rsidR="00D408EA">
              <w:rPr>
                <w:noProof/>
                <w:webHidden/>
              </w:rPr>
              <w:tab/>
            </w:r>
            <w:r w:rsidR="00D408EA">
              <w:rPr>
                <w:noProof/>
                <w:webHidden/>
              </w:rPr>
              <w:fldChar w:fldCharType="begin"/>
            </w:r>
            <w:r w:rsidR="00D408EA">
              <w:rPr>
                <w:noProof/>
                <w:webHidden/>
              </w:rPr>
              <w:instrText xml:space="preserve"> PAGEREF _Toc118278400 \h </w:instrText>
            </w:r>
            <w:r w:rsidR="00D408EA">
              <w:rPr>
                <w:noProof/>
                <w:webHidden/>
              </w:rPr>
            </w:r>
            <w:r w:rsidR="00D408EA">
              <w:rPr>
                <w:noProof/>
                <w:webHidden/>
              </w:rPr>
              <w:fldChar w:fldCharType="separate"/>
            </w:r>
            <w:r w:rsidR="008F425D">
              <w:rPr>
                <w:noProof/>
                <w:webHidden/>
              </w:rPr>
              <w:t>140</w:t>
            </w:r>
            <w:r w:rsidR="00D408EA">
              <w:rPr>
                <w:noProof/>
                <w:webHidden/>
              </w:rPr>
              <w:fldChar w:fldCharType="end"/>
            </w:r>
          </w:hyperlink>
        </w:p>
        <w:p w14:paraId="22C74A40" w14:textId="06592267" w:rsidR="00D408EA" w:rsidRDefault="000C38FB">
          <w:pPr>
            <w:pStyle w:val="TOC2"/>
            <w:rPr>
              <w:rFonts w:asciiTheme="minorHAnsi" w:eastAsiaTheme="minorEastAsia" w:hAnsiTheme="minorHAnsi" w:cstheme="minorBidi"/>
              <w:noProof/>
              <w:sz w:val="22"/>
              <w:szCs w:val="22"/>
            </w:rPr>
          </w:pPr>
          <w:hyperlink w:anchor="_Toc118278401" w:history="1">
            <w:r w:rsidR="00D408EA" w:rsidRPr="00A41D4A">
              <w:rPr>
                <w:rStyle w:val="Hyperlink"/>
                <w:noProof/>
              </w:rPr>
              <w:t>F-300: Provider Reimbursement</w:t>
            </w:r>
            <w:r w:rsidR="00D408EA">
              <w:rPr>
                <w:noProof/>
                <w:webHidden/>
              </w:rPr>
              <w:tab/>
            </w:r>
            <w:r w:rsidR="00D408EA">
              <w:rPr>
                <w:noProof/>
                <w:webHidden/>
              </w:rPr>
              <w:fldChar w:fldCharType="begin"/>
            </w:r>
            <w:r w:rsidR="00D408EA">
              <w:rPr>
                <w:noProof/>
                <w:webHidden/>
              </w:rPr>
              <w:instrText xml:space="preserve"> PAGEREF _Toc118278401 \h </w:instrText>
            </w:r>
            <w:r w:rsidR="00D408EA">
              <w:rPr>
                <w:noProof/>
                <w:webHidden/>
              </w:rPr>
            </w:r>
            <w:r w:rsidR="00D408EA">
              <w:rPr>
                <w:noProof/>
                <w:webHidden/>
              </w:rPr>
              <w:fldChar w:fldCharType="separate"/>
            </w:r>
            <w:r w:rsidR="008F425D">
              <w:rPr>
                <w:noProof/>
                <w:webHidden/>
              </w:rPr>
              <w:t>141</w:t>
            </w:r>
            <w:r w:rsidR="00D408EA">
              <w:rPr>
                <w:noProof/>
                <w:webHidden/>
              </w:rPr>
              <w:fldChar w:fldCharType="end"/>
            </w:r>
          </w:hyperlink>
        </w:p>
        <w:p w14:paraId="52784467" w14:textId="49CB4BE3" w:rsidR="00D408EA" w:rsidRDefault="000C38FB" w:rsidP="009B53F5">
          <w:pPr>
            <w:pStyle w:val="TOC3"/>
            <w:rPr>
              <w:rFonts w:asciiTheme="minorHAnsi" w:eastAsiaTheme="minorEastAsia" w:hAnsiTheme="minorHAnsi" w:cstheme="minorBidi"/>
              <w:noProof/>
              <w:sz w:val="22"/>
              <w:szCs w:val="22"/>
            </w:rPr>
          </w:pPr>
          <w:hyperlink w:anchor="_Toc118278402" w:history="1">
            <w:r w:rsidR="00D408EA" w:rsidRPr="00A41D4A">
              <w:rPr>
                <w:rStyle w:val="Hyperlink"/>
                <w:noProof/>
              </w:rPr>
              <w:t>F-301: Reimbursement Based on Monthly Enrollment Authorization</w:t>
            </w:r>
            <w:r w:rsidR="00D408EA">
              <w:rPr>
                <w:noProof/>
                <w:webHidden/>
              </w:rPr>
              <w:tab/>
            </w:r>
            <w:r w:rsidR="00D408EA">
              <w:rPr>
                <w:noProof/>
                <w:webHidden/>
              </w:rPr>
              <w:fldChar w:fldCharType="begin"/>
            </w:r>
            <w:r w:rsidR="00D408EA">
              <w:rPr>
                <w:noProof/>
                <w:webHidden/>
              </w:rPr>
              <w:instrText xml:space="preserve"> PAGEREF _Toc118278402 \h </w:instrText>
            </w:r>
            <w:r w:rsidR="00D408EA">
              <w:rPr>
                <w:noProof/>
                <w:webHidden/>
              </w:rPr>
            </w:r>
            <w:r w:rsidR="00D408EA">
              <w:rPr>
                <w:noProof/>
                <w:webHidden/>
              </w:rPr>
              <w:fldChar w:fldCharType="separate"/>
            </w:r>
            <w:r w:rsidR="008F425D">
              <w:rPr>
                <w:noProof/>
                <w:webHidden/>
              </w:rPr>
              <w:t>141</w:t>
            </w:r>
            <w:r w:rsidR="00D408EA">
              <w:rPr>
                <w:noProof/>
                <w:webHidden/>
              </w:rPr>
              <w:fldChar w:fldCharType="end"/>
            </w:r>
          </w:hyperlink>
        </w:p>
        <w:p w14:paraId="6AE5045F" w14:textId="6F09C8BC" w:rsidR="00D408EA" w:rsidRDefault="000C38FB" w:rsidP="009B53F5">
          <w:pPr>
            <w:pStyle w:val="TOC3"/>
            <w:rPr>
              <w:rFonts w:asciiTheme="minorHAnsi" w:eastAsiaTheme="minorEastAsia" w:hAnsiTheme="minorHAnsi" w:cstheme="minorBidi"/>
              <w:noProof/>
              <w:sz w:val="22"/>
              <w:szCs w:val="22"/>
            </w:rPr>
          </w:pPr>
          <w:hyperlink w:anchor="_Toc118278403" w:history="1">
            <w:r w:rsidR="00D408EA" w:rsidRPr="00A41D4A">
              <w:rPr>
                <w:rStyle w:val="Hyperlink"/>
                <w:noProof/>
              </w:rPr>
              <w:t>F-302: Reimbursement for Relative Providers</w:t>
            </w:r>
            <w:r w:rsidR="00D408EA">
              <w:rPr>
                <w:noProof/>
                <w:webHidden/>
              </w:rPr>
              <w:tab/>
            </w:r>
            <w:r w:rsidR="00D408EA">
              <w:rPr>
                <w:noProof/>
                <w:webHidden/>
              </w:rPr>
              <w:fldChar w:fldCharType="begin"/>
            </w:r>
            <w:r w:rsidR="00D408EA">
              <w:rPr>
                <w:noProof/>
                <w:webHidden/>
              </w:rPr>
              <w:instrText xml:space="preserve"> PAGEREF _Toc118278403 \h </w:instrText>
            </w:r>
            <w:r w:rsidR="00D408EA">
              <w:rPr>
                <w:noProof/>
                <w:webHidden/>
              </w:rPr>
            </w:r>
            <w:r w:rsidR="00D408EA">
              <w:rPr>
                <w:noProof/>
                <w:webHidden/>
              </w:rPr>
              <w:fldChar w:fldCharType="separate"/>
            </w:r>
            <w:r w:rsidR="008F425D">
              <w:rPr>
                <w:noProof/>
                <w:webHidden/>
              </w:rPr>
              <w:t>142</w:t>
            </w:r>
            <w:r w:rsidR="00D408EA">
              <w:rPr>
                <w:noProof/>
                <w:webHidden/>
              </w:rPr>
              <w:fldChar w:fldCharType="end"/>
            </w:r>
          </w:hyperlink>
        </w:p>
        <w:p w14:paraId="6EE5B25C" w14:textId="3232C402" w:rsidR="00D408EA" w:rsidRDefault="000C38FB" w:rsidP="009B53F5">
          <w:pPr>
            <w:pStyle w:val="TOC3"/>
            <w:rPr>
              <w:rFonts w:asciiTheme="minorHAnsi" w:eastAsiaTheme="minorEastAsia" w:hAnsiTheme="minorHAnsi" w:cstheme="minorBidi"/>
              <w:noProof/>
              <w:sz w:val="22"/>
              <w:szCs w:val="22"/>
            </w:rPr>
          </w:pPr>
          <w:hyperlink w:anchor="_Toc118278404" w:history="1">
            <w:r w:rsidR="00D408EA" w:rsidRPr="00A41D4A">
              <w:rPr>
                <w:rStyle w:val="Hyperlink"/>
                <w:noProof/>
              </w:rPr>
              <w:t>F-303: Reimbursement for Providers on a Notice of Freeze or Notice of Levy</w:t>
            </w:r>
            <w:r w:rsidR="00D408EA">
              <w:rPr>
                <w:noProof/>
                <w:webHidden/>
              </w:rPr>
              <w:tab/>
            </w:r>
            <w:r w:rsidR="00D408EA">
              <w:rPr>
                <w:noProof/>
                <w:webHidden/>
              </w:rPr>
              <w:fldChar w:fldCharType="begin"/>
            </w:r>
            <w:r w:rsidR="00D408EA">
              <w:rPr>
                <w:noProof/>
                <w:webHidden/>
              </w:rPr>
              <w:instrText xml:space="preserve"> PAGEREF _Toc118278404 \h </w:instrText>
            </w:r>
            <w:r w:rsidR="00D408EA">
              <w:rPr>
                <w:noProof/>
                <w:webHidden/>
              </w:rPr>
            </w:r>
            <w:r w:rsidR="00D408EA">
              <w:rPr>
                <w:noProof/>
                <w:webHidden/>
              </w:rPr>
              <w:fldChar w:fldCharType="separate"/>
            </w:r>
            <w:r w:rsidR="008F425D">
              <w:rPr>
                <w:noProof/>
                <w:webHidden/>
              </w:rPr>
              <w:t>142</w:t>
            </w:r>
            <w:r w:rsidR="00D408EA">
              <w:rPr>
                <w:noProof/>
                <w:webHidden/>
              </w:rPr>
              <w:fldChar w:fldCharType="end"/>
            </w:r>
          </w:hyperlink>
        </w:p>
        <w:p w14:paraId="7CF86B61" w14:textId="01377435" w:rsidR="00D408EA" w:rsidRDefault="000C38FB" w:rsidP="009B53F5">
          <w:pPr>
            <w:pStyle w:val="TOC3"/>
            <w:rPr>
              <w:rFonts w:asciiTheme="minorHAnsi" w:eastAsiaTheme="minorEastAsia" w:hAnsiTheme="minorHAnsi" w:cstheme="minorBidi"/>
              <w:noProof/>
              <w:sz w:val="22"/>
              <w:szCs w:val="22"/>
            </w:rPr>
          </w:pPr>
          <w:hyperlink w:anchor="_Toc118278405" w:history="1">
            <w:r w:rsidR="00D408EA" w:rsidRPr="00A41D4A">
              <w:rPr>
                <w:rStyle w:val="Hyperlink"/>
                <w:noProof/>
              </w:rPr>
              <w:t>F-304: Reimbursement for Providers Debarred from the Child and Adult Care Food Program</w:t>
            </w:r>
            <w:r w:rsidR="00D408EA">
              <w:rPr>
                <w:noProof/>
                <w:webHidden/>
              </w:rPr>
              <w:tab/>
            </w:r>
            <w:r w:rsidR="00D408EA">
              <w:rPr>
                <w:noProof/>
                <w:webHidden/>
              </w:rPr>
              <w:fldChar w:fldCharType="begin"/>
            </w:r>
            <w:r w:rsidR="00D408EA">
              <w:rPr>
                <w:noProof/>
                <w:webHidden/>
              </w:rPr>
              <w:instrText xml:space="preserve"> PAGEREF _Toc118278405 \h </w:instrText>
            </w:r>
            <w:r w:rsidR="00D408EA">
              <w:rPr>
                <w:noProof/>
                <w:webHidden/>
              </w:rPr>
            </w:r>
            <w:r w:rsidR="00D408EA">
              <w:rPr>
                <w:noProof/>
                <w:webHidden/>
              </w:rPr>
              <w:fldChar w:fldCharType="separate"/>
            </w:r>
            <w:r w:rsidR="008F425D">
              <w:rPr>
                <w:noProof/>
                <w:webHidden/>
              </w:rPr>
              <w:t>143</w:t>
            </w:r>
            <w:r w:rsidR="00D408EA">
              <w:rPr>
                <w:noProof/>
                <w:webHidden/>
              </w:rPr>
              <w:fldChar w:fldCharType="end"/>
            </w:r>
          </w:hyperlink>
        </w:p>
        <w:p w14:paraId="613C6119" w14:textId="7400562A" w:rsidR="00D408EA" w:rsidRDefault="000C38FB">
          <w:pPr>
            <w:pStyle w:val="TOC2"/>
            <w:rPr>
              <w:rFonts w:asciiTheme="minorHAnsi" w:eastAsiaTheme="minorEastAsia" w:hAnsiTheme="minorHAnsi" w:cstheme="minorBidi"/>
              <w:noProof/>
              <w:sz w:val="22"/>
              <w:szCs w:val="22"/>
            </w:rPr>
          </w:pPr>
          <w:hyperlink w:anchor="_Toc118278406" w:history="1">
            <w:r w:rsidR="00D408EA" w:rsidRPr="00A41D4A">
              <w:rPr>
                <w:rStyle w:val="Hyperlink"/>
                <w:noProof/>
              </w:rPr>
              <w:t>F-400: Providers Placed on Corrective or Adverse Action by the Texas Department of Family and Protective Services</w:t>
            </w:r>
            <w:r w:rsidR="00D408EA">
              <w:rPr>
                <w:noProof/>
                <w:webHidden/>
              </w:rPr>
              <w:tab/>
            </w:r>
            <w:r w:rsidR="00D408EA">
              <w:rPr>
                <w:noProof/>
                <w:webHidden/>
              </w:rPr>
              <w:fldChar w:fldCharType="begin"/>
            </w:r>
            <w:r w:rsidR="00D408EA">
              <w:rPr>
                <w:noProof/>
                <w:webHidden/>
              </w:rPr>
              <w:instrText xml:space="preserve"> PAGEREF _Toc118278406 \h </w:instrText>
            </w:r>
            <w:r w:rsidR="00D408EA">
              <w:rPr>
                <w:noProof/>
                <w:webHidden/>
              </w:rPr>
            </w:r>
            <w:r w:rsidR="00D408EA">
              <w:rPr>
                <w:noProof/>
                <w:webHidden/>
              </w:rPr>
              <w:fldChar w:fldCharType="separate"/>
            </w:r>
            <w:r w:rsidR="008F425D">
              <w:rPr>
                <w:noProof/>
                <w:webHidden/>
              </w:rPr>
              <w:t>146</w:t>
            </w:r>
            <w:r w:rsidR="00D408EA">
              <w:rPr>
                <w:noProof/>
                <w:webHidden/>
              </w:rPr>
              <w:fldChar w:fldCharType="end"/>
            </w:r>
          </w:hyperlink>
        </w:p>
        <w:p w14:paraId="6465D578" w14:textId="48D3EA58" w:rsidR="00D408EA" w:rsidRDefault="000C38FB" w:rsidP="009B53F5">
          <w:pPr>
            <w:pStyle w:val="TOC3"/>
            <w:rPr>
              <w:rFonts w:asciiTheme="minorHAnsi" w:eastAsiaTheme="minorEastAsia" w:hAnsiTheme="minorHAnsi" w:cstheme="minorBidi"/>
              <w:noProof/>
              <w:sz w:val="22"/>
              <w:szCs w:val="22"/>
            </w:rPr>
          </w:pPr>
          <w:hyperlink w:anchor="_Toc118278407" w:history="1">
            <w:r w:rsidR="00D408EA" w:rsidRPr="00A41D4A">
              <w:rPr>
                <w:rStyle w:val="Hyperlink"/>
                <w:noProof/>
              </w:rPr>
              <w:t>F-401: General Information</w:t>
            </w:r>
            <w:r w:rsidR="00D408EA">
              <w:rPr>
                <w:noProof/>
                <w:webHidden/>
              </w:rPr>
              <w:tab/>
            </w:r>
            <w:r w:rsidR="00D408EA">
              <w:rPr>
                <w:noProof/>
                <w:webHidden/>
              </w:rPr>
              <w:fldChar w:fldCharType="begin"/>
            </w:r>
            <w:r w:rsidR="00D408EA">
              <w:rPr>
                <w:noProof/>
                <w:webHidden/>
              </w:rPr>
              <w:instrText xml:space="preserve"> PAGEREF _Toc118278407 \h </w:instrText>
            </w:r>
            <w:r w:rsidR="00D408EA">
              <w:rPr>
                <w:noProof/>
                <w:webHidden/>
              </w:rPr>
            </w:r>
            <w:r w:rsidR="00D408EA">
              <w:rPr>
                <w:noProof/>
                <w:webHidden/>
              </w:rPr>
              <w:fldChar w:fldCharType="separate"/>
            </w:r>
            <w:r w:rsidR="008F425D">
              <w:rPr>
                <w:noProof/>
                <w:webHidden/>
              </w:rPr>
              <w:t>146</w:t>
            </w:r>
            <w:r w:rsidR="00D408EA">
              <w:rPr>
                <w:noProof/>
                <w:webHidden/>
              </w:rPr>
              <w:fldChar w:fldCharType="end"/>
            </w:r>
          </w:hyperlink>
        </w:p>
        <w:p w14:paraId="31BB512F" w14:textId="07418B37" w:rsidR="00D408EA" w:rsidRDefault="000C38FB" w:rsidP="009B53F5">
          <w:pPr>
            <w:pStyle w:val="TOC3"/>
            <w:rPr>
              <w:rFonts w:asciiTheme="minorHAnsi" w:eastAsiaTheme="minorEastAsia" w:hAnsiTheme="minorHAnsi" w:cstheme="minorBidi"/>
              <w:noProof/>
              <w:sz w:val="22"/>
              <w:szCs w:val="22"/>
            </w:rPr>
          </w:pPr>
          <w:hyperlink w:anchor="_Toc118278408" w:history="1">
            <w:r w:rsidR="00D408EA" w:rsidRPr="00A41D4A">
              <w:rPr>
                <w:rStyle w:val="Hyperlink"/>
                <w:noProof/>
              </w:rPr>
              <w:t>F-402: Providers Placed on Probation Corrective Action</w:t>
            </w:r>
            <w:r w:rsidR="00D408EA">
              <w:rPr>
                <w:noProof/>
                <w:webHidden/>
              </w:rPr>
              <w:tab/>
            </w:r>
            <w:r w:rsidR="00D408EA">
              <w:rPr>
                <w:noProof/>
                <w:webHidden/>
              </w:rPr>
              <w:fldChar w:fldCharType="begin"/>
            </w:r>
            <w:r w:rsidR="00D408EA">
              <w:rPr>
                <w:noProof/>
                <w:webHidden/>
              </w:rPr>
              <w:instrText xml:space="preserve"> PAGEREF _Toc118278408 \h </w:instrText>
            </w:r>
            <w:r w:rsidR="00D408EA">
              <w:rPr>
                <w:noProof/>
                <w:webHidden/>
              </w:rPr>
            </w:r>
            <w:r w:rsidR="00D408EA">
              <w:rPr>
                <w:noProof/>
                <w:webHidden/>
              </w:rPr>
              <w:fldChar w:fldCharType="separate"/>
            </w:r>
            <w:r w:rsidR="008F425D">
              <w:rPr>
                <w:noProof/>
                <w:webHidden/>
              </w:rPr>
              <w:t>146</w:t>
            </w:r>
            <w:r w:rsidR="00D408EA">
              <w:rPr>
                <w:noProof/>
                <w:webHidden/>
              </w:rPr>
              <w:fldChar w:fldCharType="end"/>
            </w:r>
          </w:hyperlink>
        </w:p>
        <w:p w14:paraId="7A2643D3" w14:textId="56EE7D30" w:rsidR="00D408EA" w:rsidRDefault="000C38FB" w:rsidP="009B53F5">
          <w:pPr>
            <w:pStyle w:val="TOC3"/>
            <w:rPr>
              <w:rFonts w:asciiTheme="minorHAnsi" w:eastAsiaTheme="minorEastAsia" w:hAnsiTheme="minorHAnsi" w:cstheme="minorBidi"/>
              <w:noProof/>
              <w:sz w:val="22"/>
              <w:szCs w:val="22"/>
            </w:rPr>
          </w:pPr>
          <w:hyperlink w:anchor="_Toc118278409" w:history="1">
            <w:r w:rsidR="00D408EA" w:rsidRPr="00A41D4A">
              <w:rPr>
                <w:rStyle w:val="Hyperlink"/>
                <w:noProof/>
              </w:rPr>
              <w:t>F-403: Reimbursements for Providers on Corrective Action</w:t>
            </w:r>
            <w:r w:rsidR="00D408EA">
              <w:rPr>
                <w:noProof/>
                <w:webHidden/>
              </w:rPr>
              <w:tab/>
            </w:r>
            <w:r w:rsidR="00D408EA">
              <w:rPr>
                <w:noProof/>
                <w:webHidden/>
              </w:rPr>
              <w:fldChar w:fldCharType="begin"/>
            </w:r>
            <w:r w:rsidR="00D408EA">
              <w:rPr>
                <w:noProof/>
                <w:webHidden/>
              </w:rPr>
              <w:instrText xml:space="preserve"> PAGEREF _Toc118278409 \h </w:instrText>
            </w:r>
            <w:r w:rsidR="00D408EA">
              <w:rPr>
                <w:noProof/>
                <w:webHidden/>
              </w:rPr>
            </w:r>
            <w:r w:rsidR="00D408EA">
              <w:rPr>
                <w:noProof/>
                <w:webHidden/>
              </w:rPr>
              <w:fldChar w:fldCharType="separate"/>
            </w:r>
            <w:r w:rsidR="008F425D">
              <w:rPr>
                <w:noProof/>
                <w:webHidden/>
              </w:rPr>
              <w:t>146</w:t>
            </w:r>
            <w:r w:rsidR="00D408EA">
              <w:rPr>
                <w:noProof/>
                <w:webHidden/>
              </w:rPr>
              <w:fldChar w:fldCharType="end"/>
            </w:r>
          </w:hyperlink>
        </w:p>
        <w:p w14:paraId="2904E7FF" w14:textId="0048A7F4" w:rsidR="00D408EA" w:rsidRDefault="000C38FB" w:rsidP="009B53F5">
          <w:pPr>
            <w:pStyle w:val="TOC3"/>
            <w:rPr>
              <w:rFonts w:asciiTheme="minorHAnsi" w:eastAsiaTheme="minorEastAsia" w:hAnsiTheme="minorHAnsi" w:cstheme="minorBidi"/>
              <w:noProof/>
              <w:sz w:val="22"/>
              <w:szCs w:val="22"/>
            </w:rPr>
          </w:pPr>
          <w:hyperlink w:anchor="_Toc118278410" w:history="1">
            <w:r w:rsidR="00D408EA" w:rsidRPr="00A41D4A">
              <w:rPr>
                <w:rStyle w:val="Hyperlink"/>
                <w:noProof/>
              </w:rPr>
              <w:t>F-404: Providers Placed on Adverse Action</w:t>
            </w:r>
            <w:r w:rsidR="00D408EA">
              <w:rPr>
                <w:noProof/>
                <w:webHidden/>
              </w:rPr>
              <w:tab/>
            </w:r>
            <w:r w:rsidR="00D408EA">
              <w:rPr>
                <w:noProof/>
                <w:webHidden/>
              </w:rPr>
              <w:fldChar w:fldCharType="begin"/>
            </w:r>
            <w:r w:rsidR="00D408EA">
              <w:rPr>
                <w:noProof/>
                <w:webHidden/>
              </w:rPr>
              <w:instrText xml:space="preserve"> PAGEREF _Toc118278410 \h </w:instrText>
            </w:r>
            <w:r w:rsidR="00D408EA">
              <w:rPr>
                <w:noProof/>
                <w:webHidden/>
              </w:rPr>
            </w:r>
            <w:r w:rsidR="00D408EA">
              <w:rPr>
                <w:noProof/>
                <w:webHidden/>
              </w:rPr>
              <w:fldChar w:fldCharType="separate"/>
            </w:r>
            <w:r w:rsidR="008F425D">
              <w:rPr>
                <w:noProof/>
                <w:webHidden/>
              </w:rPr>
              <w:t>146</w:t>
            </w:r>
            <w:r w:rsidR="00D408EA">
              <w:rPr>
                <w:noProof/>
                <w:webHidden/>
              </w:rPr>
              <w:fldChar w:fldCharType="end"/>
            </w:r>
          </w:hyperlink>
        </w:p>
        <w:p w14:paraId="3C44DC4E" w14:textId="4181E247" w:rsidR="00D408EA" w:rsidRDefault="000C38FB" w:rsidP="009B53F5">
          <w:pPr>
            <w:pStyle w:val="TOC3"/>
            <w:rPr>
              <w:rFonts w:asciiTheme="minorHAnsi" w:eastAsiaTheme="minorEastAsia" w:hAnsiTheme="minorHAnsi" w:cstheme="minorBidi"/>
              <w:noProof/>
              <w:sz w:val="22"/>
              <w:szCs w:val="22"/>
            </w:rPr>
          </w:pPr>
          <w:hyperlink w:anchor="_Toc118278411" w:history="1">
            <w:r w:rsidR="00D408EA" w:rsidRPr="00A41D4A">
              <w:rPr>
                <w:rStyle w:val="Hyperlink"/>
                <w:noProof/>
              </w:rPr>
              <w:t>F-405: Summary of Required Actions for Providers on Corrective or Adverse Action</w:t>
            </w:r>
            <w:r w:rsidR="00D408EA">
              <w:rPr>
                <w:noProof/>
                <w:webHidden/>
              </w:rPr>
              <w:tab/>
            </w:r>
            <w:r w:rsidR="00D408EA">
              <w:rPr>
                <w:noProof/>
                <w:webHidden/>
              </w:rPr>
              <w:fldChar w:fldCharType="begin"/>
            </w:r>
            <w:r w:rsidR="00D408EA">
              <w:rPr>
                <w:noProof/>
                <w:webHidden/>
              </w:rPr>
              <w:instrText xml:space="preserve"> PAGEREF _Toc118278411 \h </w:instrText>
            </w:r>
            <w:r w:rsidR="00D408EA">
              <w:rPr>
                <w:noProof/>
                <w:webHidden/>
              </w:rPr>
            </w:r>
            <w:r w:rsidR="00D408EA">
              <w:rPr>
                <w:noProof/>
                <w:webHidden/>
              </w:rPr>
              <w:fldChar w:fldCharType="separate"/>
            </w:r>
            <w:r w:rsidR="008F425D">
              <w:rPr>
                <w:noProof/>
                <w:webHidden/>
              </w:rPr>
              <w:t>147</w:t>
            </w:r>
            <w:r w:rsidR="00D408EA">
              <w:rPr>
                <w:noProof/>
                <w:webHidden/>
              </w:rPr>
              <w:fldChar w:fldCharType="end"/>
            </w:r>
          </w:hyperlink>
        </w:p>
        <w:p w14:paraId="38C47ECB" w14:textId="61B96062" w:rsidR="00D408EA" w:rsidRDefault="000C38FB" w:rsidP="009B53F5">
          <w:pPr>
            <w:pStyle w:val="TOC3"/>
            <w:rPr>
              <w:rFonts w:asciiTheme="minorHAnsi" w:eastAsiaTheme="minorEastAsia" w:hAnsiTheme="minorHAnsi" w:cstheme="minorBidi"/>
              <w:noProof/>
              <w:sz w:val="22"/>
              <w:szCs w:val="22"/>
            </w:rPr>
          </w:pPr>
          <w:hyperlink w:anchor="_Toc118278412" w:history="1">
            <w:r w:rsidR="00D408EA" w:rsidRPr="00A41D4A">
              <w:rPr>
                <w:rStyle w:val="Hyperlink"/>
                <w:noProof/>
              </w:rPr>
              <w:t>F-406: Notification to Boards of Providers Placed on Corrective or Adverse Action by CCR</w:t>
            </w:r>
            <w:r w:rsidR="00D408EA">
              <w:rPr>
                <w:noProof/>
                <w:webHidden/>
              </w:rPr>
              <w:tab/>
            </w:r>
            <w:r w:rsidR="00D408EA">
              <w:rPr>
                <w:noProof/>
                <w:webHidden/>
              </w:rPr>
              <w:fldChar w:fldCharType="begin"/>
            </w:r>
            <w:r w:rsidR="00D408EA">
              <w:rPr>
                <w:noProof/>
                <w:webHidden/>
              </w:rPr>
              <w:instrText xml:space="preserve"> PAGEREF _Toc118278412 \h </w:instrText>
            </w:r>
            <w:r w:rsidR="00D408EA">
              <w:rPr>
                <w:noProof/>
                <w:webHidden/>
              </w:rPr>
            </w:r>
            <w:r w:rsidR="00D408EA">
              <w:rPr>
                <w:noProof/>
                <w:webHidden/>
              </w:rPr>
              <w:fldChar w:fldCharType="separate"/>
            </w:r>
            <w:r w:rsidR="008F425D">
              <w:rPr>
                <w:noProof/>
                <w:webHidden/>
              </w:rPr>
              <w:t>147</w:t>
            </w:r>
            <w:r w:rsidR="00D408EA">
              <w:rPr>
                <w:noProof/>
                <w:webHidden/>
              </w:rPr>
              <w:fldChar w:fldCharType="end"/>
            </w:r>
          </w:hyperlink>
        </w:p>
        <w:p w14:paraId="6540FF25" w14:textId="41651FC6" w:rsidR="00D408EA" w:rsidRDefault="000C38FB" w:rsidP="009B53F5">
          <w:pPr>
            <w:pStyle w:val="TOC3"/>
            <w:rPr>
              <w:rFonts w:asciiTheme="minorHAnsi" w:eastAsiaTheme="minorEastAsia" w:hAnsiTheme="minorHAnsi" w:cstheme="minorBidi"/>
              <w:noProof/>
              <w:sz w:val="22"/>
              <w:szCs w:val="22"/>
            </w:rPr>
          </w:pPr>
          <w:hyperlink w:anchor="_Toc118278413" w:history="1">
            <w:r w:rsidR="00D408EA" w:rsidRPr="00A41D4A">
              <w:rPr>
                <w:rStyle w:val="Hyperlink"/>
                <w:noProof/>
              </w:rPr>
              <w:t>F-407: Written Notification to Parents Regarding Providers Placed on Corrective or Adverse Action</w:t>
            </w:r>
            <w:r w:rsidR="00D408EA">
              <w:rPr>
                <w:noProof/>
                <w:webHidden/>
              </w:rPr>
              <w:tab/>
            </w:r>
            <w:r w:rsidR="00D408EA">
              <w:rPr>
                <w:noProof/>
                <w:webHidden/>
              </w:rPr>
              <w:fldChar w:fldCharType="begin"/>
            </w:r>
            <w:r w:rsidR="00D408EA">
              <w:rPr>
                <w:noProof/>
                <w:webHidden/>
              </w:rPr>
              <w:instrText xml:space="preserve"> PAGEREF _Toc118278413 \h </w:instrText>
            </w:r>
            <w:r w:rsidR="00D408EA">
              <w:rPr>
                <w:noProof/>
                <w:webHidden/>
              </w:rPr>
            </w:r>
            <w:r w:rsidR="00D408EA">
              <w:rPr>
                <w:noProof/>
                <w:webHidden/>
              </w:rPr>
              <w:fldChar w:fldCharType="separate"/>
            </w:r>
            <w:r w:rsidR="008F425D">
              <w:rPr>
                <w:noProof/>
                <w:webHidden/>
              </w:rPr>
              <w:t>147</w:t>
            </w:r>
            <w:r w:rsidR="00D408EA">
              <w:rPr>
                <w:noProof/>
                <w:webHidden/>
              </w:rPr>
              <w:fldChar w:fldCharType="end"/>
            </w:r>
          </w:hyperlink>
        </w:p>
        <w:p w14:paraId="098920A3" w14:textId="6AE7FC22" w:rsidR="00D408EA" w:rsidRDefault="000C38FB" w:rsidP="009B53F5">
          <w:pPr>
            <w:pStyle w:val="TOC3"/>
            <w:rPr>
              <w:rFonts w:asciiTheme="minorHAnsi" w:eastAsiaTheme="minorEastAsia" w:hAnsiTheme="minorHAnsi" w:cstheme="minorBidi"/>
              <w:noProof/>
              <w:sz w:val="22"/>
              <w:szCs w:val="22"/>
            </w:rPr>
          </w:pPr>
          <w:hyperlink w:anchor="_Toc118278414" w:history="1">
            <w:r w:rsidR="00D408EA" w:rsidRPr="00A41D4A">
              <w:rPr>
                <w:rStyle w:val="Hyperlink"/>
                <w:noProof/>
              </w:rPr>
              <w:t>F-408: Parents Requesting Transfer to Another Eligible Provider</w:t>
            </w:r>
            <w:r w:rsidR="00D408EA">
              <w:rPr>
                <w:noProof/>
                <w:webHidden/>
              </w:rPr>
              <w:tab/>
            </w:r>
            <w:r w:rsidR="00D408EA">
              <w:rPr>
                <w:noProof/>
                <w:webHidden/>
              </w:rPr>
              <w:fldChar w:fldCharType="begin"/>
            </w:r>
            <w:r w:rsidR="00D408EA">
              <w:rPr>
                <w:noProof/>
                <w:webHidden/>
              </w:rPr>
              <w:instrText xml:space="preserve"> PAGEREF _Toc118278414 \h </w:instrText>
            </w:r>
            <w:r w:rsidR="00D408EA">
              <w:rPr>
                <w:noProof/>
                <w:webHidden/>
              </w:rPr>
            </w:r>
            <w:r w:rsidR="00D408EA">
              <w:rPr>
                <w:noProof/>
                <w:webHidden/>
              </w:rPr>
              <w:fldChar w:fldCharType="separate"/>
            </w:r>
            <w:r w:rsidR="008F425D">
              <w:rPr>
                <w:noProof/>
                <w:webHidden/>
              </w:rPr>
              <w:t>148</w:t>
            </w:r>
            <w:r w:rsidR="00D408EA">
              <w:rPr>
                <w:noProof/>
                <w:webHidden/>
              </w:rPr>
              <w:fldChar w:fldCharType="end"/>
            </w:r>
          </w:hyperlink>
        </w:p>
        <w:p w14:paraId="6CB5B9CB" w14:textId="56119463" w:rsidR="00D408EA" w:rsidRDefault="000C38FB">
          <w:pPr>
            <w:pStyle w:val="TOC2"/>
            <w:rPr>
              <w:rFonts w:asciiTheme="minorHAnsi" w:eastAsiaTheme="minorEastAsia" w:hAnsiTheme="minorHAnsi" w:cstheme="minorBidi"/>
              <w:noProof/>
              <w:sz w:val="22"/>
              <w:szCs w:val="22"/>
            </w:rPr>
          </w:pPr>
          <w:hyperlink w:anchor="_Toc118278415" w:history="1">
            <w:r w:rsidR="00D408EA" w:rsidRPr="00A41D4A">
              <w:rPr>
                <w:rStyle w:val="Hyperlink"/>
                <w:noProof/>
              </w:rPr>
              <w:t>F-500: Provider Attendance Agreement</w:t>
            </w:r>
            <w:r w:rsidR="00D408EA">
              <w:rPr>
                <w:noProof/>
                <w:webHidden/>
              </w:rPr>
              <w:tab/>
            </w:r>
            <w:r w:rsidR="00D408EA">
              <w:rPr>
                <w:noProof/>
                <w:webHidden/>
              </w:rPr>
              <w:fldChar w:fldCharType="begin"/>
            </w:r>
            <w:r w:rsidR="00D408EA">
              <w:rPr>
                <w:noProof/>
                <w:webHidden/>
              </w:rPr>
              <w:instrText xml:space="preserve"> PAGEREF _Toc118278415 \h </w:instrText>
            </w:r>
            <w:r w:rsidR="00D408EA">
              <w:rPr>
                <w:noProof/>
                <w:webHidden/>
              </w:rPr>
            </w:r>
            <w:r w:rsidR="00D408EA">
              <w:rPr>
                <w:noProof/>
                <w:webHidden/>
              </w:rPr>
              <w:fldChar w:fldCharType="separate"/>
            </w:r>
            <w:r w:rsidR="008F425D">
              <w:rPr>
                <w:noProof/>
                <w:webHidden/>
              </w:rPr>
              <w:t>149</w:t>
            </w:r>
            <w:r w:rsidR="00D408EA">
              <w:rPr>
                <w:noProof/>
                <w:webHidden/>
              </w:rPr>
              <w:fldChar w:fldCharType="end"/>
            </w:r>
          </w:hyperlink>
        </w:p>
        <w:p w14:paraId="12A5A3E0" w14:textId="0DC92F08" w:rsidR="00D408EA" w:rsidRDefault="000C38FB" w:rsidP="009B53F5">
          <w:pPr>
            <w:pStyle w:val="TOC3"/>
            <w:rPr>
              <w:rFonts w:asciiTheme="minorHAnsi" w:eastAsiaTheme="minorEastAsia" w:hAnsiTheme="minorHAnsi" w:cstheme="minorBidi"/>
              <w:noProof/>
              <w:sz w:val="22"/>
              <w:szCs w:val="22"/>
            </w:rPr>
          </w:pPr>
          <w:hyperlink w:anchor="_Toc118278416" w:history="1">
            <w:r w:rsidR="00D408EA" w:rsidRPr="00A41D4A">
              <w:rPr>
                <w:rStyle w:val="Hyperlink"/>
                <w:noProof/>
              </w:rPr>
              <w:t>F-501: Regular Review of Attendance by Providers</w:t>
            </w:r>
            <w:r w:rsidR="00D408EA">
              <w:rPr>
                <w:noProof/>
                <w:webHidden/>
              </w:rPr>
              <w:tab/>
            </w:r>
            <w:r w:rsidR="00D408EA">
              <w:rPr>
                <w:noProof/>
                <w:webHidden/>
              </w:rPr>
              <w:fldChar w:fldCharType="begin"/>
            </w:r>
            <w:r w:rsidR="00D408EA">
              <w:rPr>
                <w:noProof/>
                <w:webHidden/>
              </w:rPr>
              <w:instrText xml:space="preserve"> PAGEREF _Toc118278416 \h </w:instrText>
            </w:r>
            <w:r w:rsidR="00D408EA">
              <w:rPr>
                <w:noProof/>
                <w:webHidden/>
              </w:rPr>
            </w:r>
            <w:r w:rsidR="00D408EA">
              <w:rPr>
                <w:noProof/>
                <w:webHidden/>
              </w:rPr>
              <w:fldChar w:fldCharType="separate"/>
            </w:r>
            <w:r w:rsidR="008F425D">
              <w:rPr>
                <w:noProof/>
                <w:webHidden/>
              </w:rPr>
              <w:t>149</w:t>
            </w:r>
            <w:r w:rsidR="00D408EA">
              <w:rPr>
                <w:noProof/>
                <w:webHidden/>
              </w:rPr>
              <w:fldChar w:fldCharType="end"/>
            </w:r>
          </w:hyperlink>
        </w:p>
        <w:p w14:paraId="778C770D" w14:textId="6D115DF5" w:rsidR="00D408EA" w:rsidRDefault="000C38FB" w:rsidP="009B53F5">
          <w:pPr>
            <w:pStyle w:val="TOC3"/>
            <w:rPr>
              <w:rFonts w:asciiTheme="minorHAnsi" w:eastAsiaTheme="minorEastAsia" w:hAnsiTheme="minorHAnsi" w:cstheme="minorBidi"/>
              <w:noProof/>
              <w:sz w:val="22"/>
              <w:szCs w:val="22"/>
            </w:rPr>
          </w:pPr>
          <w:hyperlink w:anchor="_Toc118278417" w:history="1">
            <w:r w:rsidR="00D408EA" w:rsidRPr="00A41D4A">
              <w:rPr>
                <w:rStyle w:val="Hyperlink"/>
                <w:noProof/>
              </w:rPr>
              <w:t>F-502: Penalties for Not Reporting Child Absences</w:t>
            </w:r>
            <w:r w:rsidR="00D408EA">
              <w:rPr>
                <w:noProof/>
                <w:webHidden/>
              </w:rPr>
              <w:tab/>
            </w:r>
            <w:r w:rsidR="00D408EA">
              <w:rPr>
                <w:noProof/>
                <w:webHidden/>
              </w:rPr>
              <w:fldChar w:fldCharType="begin"/>
            </w:r>
            <w:r w:rsidR="00D408EA">
              <w:rPr>
                <w:noProof/>
                <w:webHidden/>
              </w:rPr>
              <w:instrText xml:space="preserve"> PAGEREF _Toc118278417 \h </w:instrText>
            </w:r>
            <w:r w:rsidR="00D408EA">
              <w:rPr>
                <w:noProof/>
                <w:webHidden/>
              </w:rPr>
            </w:r>
            <w:r w:rsidR="00D408EA">
              <w:rPr>
                <w:noProof/>
                <w:webHidden/>
              </w:rPr>
              <w:fldChar w:fldCharType="separate"/>
            </w:r>
            <w:r w:rsidR="008F425D">
              <w:rPr>
                <w:noProof/>
                <w:webHidden/>
              </w:rPr>
              <w:t>149</w:t>
            </w:r>
            <w:r w:rsidR="00D408EA">
              <w:rPr>
                <w:noProof/>
                <w:webHidden/>
              </w:rPr>
              <w:fldChar w:fldCharType="end"/>
            </w:r>
          </w:hyperlink>
        </w:p>
        <w:p w14:paraId="62C03424" w14:textId="336E5074" w:rsidR="00D408EA" w:rsidRDefault="000C38FB">
          <w:pPr>
            <w:pStyle w:val="TOC1"/>
            <w:rPr>
              <w:rFonts w:asciiTheme="minorHAnsi" w:eastAsiaTheme="minorEastAsia" w:hAnsiTheme="minorHAnsi" w:cstheme="minorBidi"/>
              <w:sz w:val="22"/>
              <w:szCs w:val="22"/>
            </w:rPr>
          </w:pPr>
          <w:hyperlink w:anchor="_Toc118278418" w:history="1">
            <w:r w:rsidR="00D408EA" w:rsidRPr="00A41D4A">
              <w:rPr>
                <w:rStyle w:val="Hyperlink"/>
              </w:rPr>
              <w:t>Part G – Fraud, Fact-Finding and Improper Payments</w:t>
            </w:r>
            <w:r w:rsidR="00D408EA">
              <w:rPr>
                <w:webHidden/>
              </w:rPr>
              <w:tab/>
            </w:r>
            <w:r w:rsidR="00D408EA">
              <w:rPr>
                <w:webHidden/>
              </w:rPr>
              <w:fldChar w:fldCharType="begin"/>
            </w:r>
            <w:r w:rsidR="00D408EA">
              <w:rPr>
                <w:webHidden/>
              </w:rPr>
              <w:instrText xml:space="preserve"> PAGEREF _Toc118278418 \h </w:instrText>
            </w:r>
            <w:r w:rsidR="00D408EA">
              <w:rPr>
                <w:webHidden/>
              </w:rPr>
            </w:r>
            <w:r w:rsidR="00D408EA">
              <w:rPr>
                <w:webHidden/>
              </w:rPr>
              <w:fldChar w:fldCharType="separate"/>
            </w:r>
            <w:r w:rsidR="008F425D">
              <w:rPr>
                <w:webHidden/>
              </w:rPr>
              <w:t>150</w:t>
            </w:r>
            <w:r w:rsidR="00D408EA">
              <w:rPr>
                <w:webHidden/>
              </w:rPr>
              <w:fldChar w:fldCharType="end"/>
            </w:r>
          </w:hyperlink>
        </w:p>
        <w:p w14:paraId="029D4430" w14:textId="70D3F970" w:rsidR="00D408EA" w:rsidRDefault="000C38FB">
          <w:pPr>
            <w:pStyle w:val="TOC2"/>
            <w:rPr>
              <w:rFonts w:asciiTheme="minorHAnsi" w:eastAsiaTheme="minorEastAsia" w:hAnsiTheme="minorHAnsi" w:cstheme="minorBidi"/>
              <w:noProof/>
              <w:sz w:val="22"/>
              <w:szCs w:val="22"/>
            </w:rPr>
          </w:pPr>
          <w:hyperlink w:anchor="_Toc118278419" w:history="1">
            <w:r w:rsidR="00D408EA" w:rsidRPr="00A41D4A">
              <w:rPr>
                <w:rStyle w:val="Hyperlink"/>
                <w:noProof/>
              </w:rPr>
              <w:t>G-100: General Fraud Fact-Finding Procedures</w:t>
            </w:r>
            <w:r w:rsidR="00D408EA">
              <w:rPr>
                <w:noProof/>
                <w:webHidden/>
              </w:rPr>
              <w:tab/>
            </w:r>
            <w:r w:rsidR="00D408EA">
              <w:rPr>
                <w:noProof/>
                <w:webHidden/>
              </w:rPr>
              <w:fldChar w:fldCharType="begin"/>
            </w:r>
            <w:r w:rsidR="00D408EA">
              <w:rPr>
                <w:noProof/>
                <w:webHidden/>
              </w:rPr>
              <w:instrText xml:space="preserve"> PAGEREF _Toc118278419 \h </w:instrText>
            </w:r>
            <w:r w:rsidR="00D408EA">
              <w:rPr>
                <w:noProof/>
                <w:webHidden/>
              </w:rPr>
            </w:r>
            <w:r w:rsidR="00D408EA">
              <w:rPr>
                <w:noProof/>
                <w:webHidden/>
              </w:rPr>
              <w:fldChar w:fldCharType="separate"/>
            </w:r>
            <w:r w:rsidR="008F425D">
              <w:rPr>
                <w:noProof/>
                <w:webHidden/>
              </w:rPr>
              <w:t>150</w:t>
            </w:r>
            <w:r w:rsidR="00D408EA">
              <w:rPr>
                <w:noProof/>
                <w:webHidden/>
              </w:rPr>
              <w:fldChar w:fldCharType="end"/>
            </w:r>
          </w:hyperlink>
        </w:p>
        <w:p w14:paraId="664DA99F" w14:textId="384B3B2C" w:rsidR="00D408EA" w:rsidRDefault="000C38FB">
          <w:pPr>
            <w:pStyle w:val="TOC2"/>
            <w:rPr>
              <w:rFonts w:asciiTheme="minorHAnsi" w:eastAsiaTheme="minorEastAsia" w:hAnsiTheme="minorHAnsi" w:cstheme="minorBidi"/>
              <w:noProof/>
              <w:sz w:val="22"/>
              <w:szCs w:val="22"/>
            </w:rPr>
          </w:pPr>
          <w:hyperlink w:anchor="_Toc118278420" w:history="1">
            <w:r w:rsidR="00D408EA" w:rsidRPr="00A41D4A">
              <w:rPr>
                <w:rStyle w:val="Hyperlink"/>
                <w:noProof/>
              </w:rPr>
              <w:t>G-200: Suspected Fraud</w:t>
            </w:r>
            <w:r w:rsidR="00D408EA">
              <w:rPr>
                <w:noProof/>
                <w:webHidden/>
              </w:rPr>
              <w:tab/>
            </w:r>
            <w:r w:rsidR="00D408EA">
              <w:rPr>
                <w:noProof/>
                <w:webHidden/>
              </w:rPr>
              <w:fldChar w:fldCharType="begin"/>
            </w:r>
            <w:r w:rsidR="00D408EA">
              <w:rPr>
                <w:noProof/>
                <w:webHidden/>
              </w:rPr>
              <w:instrText xml:space="preserve"> PAGEREF _Toc118278420 \h </w:instrText>
            </w:r>
            <w:r w:rsidR="00D408EA">
              <w:rPr>
                <w:noProof/>
                <w:webHidden/>
              </w:rPr>
            </w:r>
            <w:r w:rsidR="00D408EA">
              <w:rPr>
                <w:noProof/>
                <w:webHidden/>
              </w:rPr>
              <w:fldChar w:fldCharType="separate"/>
            </w:r>
            <w:r w:rsidR="008F425D">
              <w:rPr>
                <w:noProof/>
                <w:webHidden/>
              </w:rPr>
              <w:t>152</w:t>
            </w:r>
            <w:r w:rsidR="00D408EA">
              <w:rPr>
                <w:noProof/>
                <w:webHidden/>
              </w:rPr>
              <w:fldChar w:fldCharType="end"/>
            </w:r>
          </w:hyperlink>
        </w:p>
        <w:p w14:paraId="4C711DD8" w14:textId="14278CE8" w:rsidR="00D408EA" w:rsidRDefault="000C38FB">
          <w:pPr>
            <w:pStyle w:val="TOC2"/>
            <w:rPr>
              <w:rFonts w:asciiTheme="minorHAnsi" w:eastAsiaTheme="minorEastAsia" w:hAnsiTheme="minorHAnsi" w:cstheme="minorBidi"/>
              <w:noProof/>
              <w:sz w:val="22"/>
              <w:szCs w:val="22"/>
            </w:rPr>
          </w:pPr>
          <w:hyperlink w:anchor="_Toc118278421" w:history="1">
            <w:r w:rsidR="00D408EA" w:rsidRPr="00A41D4A">
              <w:rPr>
                <w:rStyle w:val="Hyperlink"/>
                <w:noProof/>
              </w:rPr>
              <w:t>G-300: Action to Prevent or Correct Suspected Fraud</w:t>
            </w:r>
            <w:r w:rsidR="00D408EA">
              <w:rPr>
                <w:noProof/>
                <w:webHidden/>
              </w:rPr>
              <w:tab/>
            </w:r>
            <w:r w:rsidR="00D408EA">
              <w:rPr>
                <w:noProof/>
                <w:webHidden/>
              </w:rPr>
              <w:fldChar w:fldCharType="begin"/>
            </w:r>
            <w:r w:rsidR="00D408EA">
              <w:rPr>
                <w:noProof/>
                <w:webHidden/>
              </w:rPr>
              <w:instrText xml:space="preserve"> PAGEREF _Toc118278421 \h </w:instrText>
            </w:r>
            <w:r w:rsidR="00D408EA">
              <w:rPr>
                <w:noProof/>
                <w:webHidden/>
              </w:rPr>
            </w:r>
            <w:r w:rsidR="00D408EA">
              <w:rPr>
                <w:noProof/>
                <w:webHidden/>
              </w:rPr>
              <w:fldChar w:fldCharType="separate"/>
            </w:r>
            <w:r w:rsidR="008F425D">
              <w:rPr>
                <w:noProof/>
                <w:webHidden/>
              </w:rPr>
              <w:t>153</w:t>
            </w:r>
            <w:r w:rsidR="00D408EA">
              <w:rPr>
                <w:noProof/>
                <w:webHidden/>
              </w:rPr>
              <w:fldChar w:fldCharType="end"/>
            </w:r>
          </w:hyperlink>
        </w:p>
        <w:p w14:paraId="2A92B339" w14:textId="04AB3AEA" w:rsidR="00D408EA" w:rsidRDefault="000C38FB" w:rsidP="009B53F5">
          <w:pPr>
            <w:pStyle w:val="TOC3"/>
            <w:rPr>
              <w:rFonts w:asciiTheme="minorHAnsi" w:eastAsiaTheme="minorEastAsia" w:hAnsiTheme="minorHAnsi" w:cstheme="minorBidi"/>
              <w:noProof/>
              <w:sz w:val="22"/>
              <w:szCs w:val="22"/>
            </w:rPr>
          </w:pPr>
          <w:hyperlink w:anchor="_Toc118278422" w:history="1">
            <w:r w:rsidR="00D408EA" w:rsidRPr="00A41D4A">
              <w:rPr>
                <w:rStyle w:val="Hyperlink"/>
                <w:noProof/>
              </w:rPr>
              <w:t>G-301: Provider Fraud</w:t>
            </w:r>
            <w:r w:rsidR="00D408EA">
              <w:rPr>
                <w:noProof/>
                <w:webHidden/>
              </w:rPr>
              <w:tab/>
            </w:r>
            <w:r w:rsidR="00D408EA">
              <w:rPr>
                <w:noProof/>
                <w:webHidden/>
              </w:rPr>
              <w:fldChar w:fldCharType="begin"/>
            </w:r>
            <w:r w:rsidR="00D408EA">
              <w:rPr>
                <w:noProof/>
                <w:webHidden/>
              </w:rPr>
              <w:instrText xml:space="preserve"> PAGEREF _Toc118278422 \h </w:instrText>
            </w:r>
            <w:r w:rsidR="00D408EA">
              <w:rPr>
                <w:noProof/>
                <w:webHidden/>
              </w:rPr>
            </w:r>
            <w:r w:rsidR="00D408EA">
              <w:rPr>
                <w:noProof/>
                <w:webHidden/>
              </w:rPr>
              <w:fldChar w:fldCharType="separate"/>
            </w:r>
            <w:r w:rsidR="008F425D">
              <w:rPr>
                <w:noProof/>
                <w:webHidden/>
              </w:rPr>
              <w:t>153</w:t>
            </w:r>
            <w:r w:rsidR="00D408EA">
              <w:rPr>
                <w:noProof/>
                <w:webHidden/>
              </w:rPr>
              <w:fldChar w:fldCharType="end"/>
            </w:r>
          </w:hyperlink>
        </w:p>
        <w:p w14:paraId="58F25DAF" w14:textId="6C5E4A05" w:rsidR="00D408EA" w:rsidRDefault="000C38FB" w:rsidP="009B53F5">
          <w:pPr>
            <w:pStyle w:val="TOC3"/>
            <w:rPr>
              <w:rFonts w:asciiTheme="minorHAnsi" w:eastAsiaTheme="minorEastAsia" w:hAnsiTheme="minorHAnsi" w:cstheme="minorBidi"/>
              <w:noProof/>
              <w:sz w:val="22"/>
              <w:szCs w:val="22"/>
            </w:rPr>
          </w:pPr>
          <w:hyperlink w:anchor="_Toc118278423" w:history="1">
            <w:r w:rsidR="00D408EA" w:rsidRPr="00A41D4A">
              <w:rPr>
                <w:rStyle w:val="Hyperlink"/>
                <w:noProof/>
              </w:rPr>
              <w:t>G-302: Parent Fraud</w:t>
            </w:r>
            <w:r w:rsidR="00D408EA">
              <w:rPr>
                <w:noProof/>
                <w:webHidden/>
              </w:rPr>
              <w:tab/>
            </w:r>
            <w:r w:rsidR="00D408EA">
              <w:rPr>
                <w:noProof/>
                <w:webHidden/>
              </w:rPr>
              <w:fldChar w:fldCharType="begin"/>
            </w:r>
            <w:r w:rsidR="00D408EA">
              <w:rPr>
                <w:noProof/>
                <w:webHidden/>
              </w:rPr>
              <w:instrText xml:space="preserve"> PAGEREF _Toc118278423 \h </w:instrText>
            </w:r>
            <w:r w:rsidR="00D408EA">
              <w:rPr>
                <w:noProof/>
                <w:webHidden/>
              </w:rPr>
            </w:r>
            <w:r w:rsidR="00D408EA">
              <w:rPr>
                <w:noProof/>
                <w:webHidden/>
              </w:rPr>
              <w:fldChar w:fldCharType="separate"/>
            </w:r>
            <w:r w:rsidR="008F425D">
              <w:rPr>
                <w:noProof/>
                <w:webHidden/>
              </w:rPr>
              <w:t>153</w:t>
            </w:r>
            <w:r w:rsidR="00D408EA">
              <w:rPr>
                <w:noProof/>
                <w:webHidden/>
              </w:rPr>
              <w:fldChar w:fldCharType="end"/>
            </w:r>
          </w:hyperlink>
        </w:p>
        <w:p w14:paraId="6500E374" w14:textId="5EB873B5" w:rsidR="00D408EA" w:rsidRDefault="000C38FB">
          <w:pPr>
            <w:pStyle w:val="TOC2"/>
            <w:rPr>
              <w:rFonts w:asciiTheme="minorHAnsi" w:eastAsiaTheme="minorEastAsia" w:hAnsiTheme="minorHAnsi" w:cstheme="minorBidi"/>
              <w:noProof/>
              <w:sz w:val="22"/>
              <w:szCs w:val="22"/>
            </w:rPr>
          </w:pPr>
          <w:hyperlink w:anchor="_Toc118278424" w:history="1">
            <w:r w:rsidR="00D408EA" w:rsidRPr="00A41D4A">
              <w:rPr>
                <w:rStyle w:val="Hyperlink"/>
                <w:noProof/>
              </w:rPr>
              <w:t>G-400: Failure to Comply with TWC Rules and Board Policies</w:t>
            </w:r>
            <w:r w:rsidR="00D408EA">
              <w:rPr>
                <w:noProof/>
                <w:webHidden/>
              </w:rPr>
              <w:tab/>
            </w:r>
            <w:r w:rsidR="00D408EA">
              <w:rPr>
                <w:noProof/>
                <w:webHidden/>
              </w:rPr>
              <w:fldChar w:fldCharType="begin"/>
            </w:r>
            <w:r w:rsidR="00D408EA">
              <w:rPr>
                <w:noProof/>
                <w:webHidden/>
              </w:rPr>
              <w:instrText xml:space="preserve"> PAGEREF _Toc118278424 \h </w:instrText>
            </w:r>
            <w:r w:rsidR="00D408EA">
              <w:rPr>
                <w:noProof/>
                <w:webHidden/>
              </w:rPr>
            </w:r>
            <w:r w:rsidR="00D408EA">
              <w:rPr>
                <w:noProof/>
                <w:webHidden/>
              </w:rPr>
              <w:fldChar w:fldCharType="separate"/>
            </w:r>
            <w:r w:rsidR="008F425D">
              <w:rPr>
                <w:noProof/>
                <w:webHidden/>
              </w:rPr>
              <w:t>154</w:t>
            </w:r>
            <w:r w:rsidR="00D408EA">
              <w:rPr>
                <w:noProof/>
                <w:webHidden/>
              </w:rPr>
              <w:fldChar w:fldCharType="end"/>
            </w:r>
          </w:hyperlink>
        </w:p>
        <w:p w14:paraId="6E22D405" w14:textId="42A2BE82" w:rsidR="00D408EA" w:rsidRDefault="000C38FB">
          <w:pPr>
            <w:pStyle w:val="TOC2"/>
            <w:rPr>
              <w:rFonts w:asciiTheme="minorHAnsi" w:eastAsiaTheme="minorEastAsia" w:hAnsiTheme="minorHAnsi" w:cstheme="minorBidi"/>
              <w:noProof/>
              <w:sz w:val="22"/>
              <w:szCs w:val="22"/>
            </w:rPr>
          </w:pPr>
          <w:hyperlink w:anchor="_Toc118278425" w:history="1">
            <w:r w:rsidR="00D408EA" w:rsidRPr="00A41D4A">
              <w:rPr>
                <w:rStyle w:val="Hyperlink"/>
                <w:noProof/>
              </w:rPr>
              <w:t>G-500: Board Corrective Adverse Actions</w:t>
            </w:r>
            <w:r w:rsidR="00D408EA">
              <w:rPr>
                <w:noProof/>
                <w:webHidden/>
              </w:rPr>
              <w:tab/>
            </w:r>
            <w:r w:rsidR="00D408EA">
              <w:rPr>
                <w:noProof/>
                <w:webHidden/>
              </w:rPr>
              <w:fldChar w:fldCharType="begin"/>
            </w:r>
            <w:r w:rsidR="00D408EA">
              <w:rPr>
                <w:noProof/>
                <w:webHidden/>
              </w:rPr>
              <w:instrText xml:space="preserve"> PAGEREF _Toc118278425 \h </w:instrText>
            </w:r>
            <w:r w:rsidR="00D408EA">
              <w:rPr>
                <w:noProof/>
                <w:webHidden/>
              </w:rPr>
            </w:r>
            <w:r w:rsidR="00D408EA">
              <w:rPr>
                <w:noProof/>
                <w:webHidden/>
              </w:rPr>
              <w:fldChar w:fldCharType="separate"/>
            </w:r>
            <w:r w:rsidR="008F425D">
              <w:rPr>
                <w:noProof/>
                <w:webHidden/>
              </w:rPr>
              <w:t>155</w:t>
            </w:r>
            <w:r w:rsidR="00D408EA">
              <w:rPr>
                <w:noProof/>
                <w:webHidden/>
              </w:rPr>
              <w:fldChar w:fldCharType="end"/>
            </w:r>
          </w:hyperlink>
        </w:p>
        <w:p w14:paraId="492CBFD3" w14:textId="7CE6A7EE" w:rsidR="00D408EA" w:rsidRDefault="000C38FB" w:rsidP="009B53F5">
          <w:pPr>
            <w:pStyle w:val="TOC3"/>
            <w:rPr>
              <w:rFonts w:asciiTheme="minorHAnsi" w:eastAsiaTheme="minorEastAsia" w:hAnsiTheme="minorHAnsi" w:cstheme="minorBidi"/>
              <w:noProof/>
              <w:sz w:val="22"/>
              <w:szCs w:val="22"/>
            </w:rPr>
          </w:pPr>
          <w:hyperlink w:anchor="_Toc118278426" w:history="1">
            <w:r w:rsidR="00D408EA" w:rsidRPr="00A41D4A">
              <w:rPr>
                <w:rStyle w:val="Hyperlink"/>
                <w:noProof/>
              </w:rPr>
              <w:t>G-501: Determining Appropriate Board Corrective Actions</w:t>
            </w:r>
            <w:r w:rsidR="00D408EA">
              <w:rPr>
                <w:noProof/>
                <w:webHidden/>
              </w:rPr>
              <w:tab/>
            </w:r>
            <w:r w:rsidR="00D408EA">
              <w:rPr>
                <w:noProof/>
                <w:webHidden/>
              </w:rPr>
              <w:fldChar w:fldCharType="begin"/>
            </w:r>
            <w:r w:rsidR="00D408EA">
              <w:rPr>
                <w:noProof/>
                <w:webHidden/>
              </w:rPr>
              <w:instrText xml:space="preserve"> PAGEREF _Toc118278426 \h </w:instrText>
            </w:r>
            <w:r w:rsidR="00D408EA">
              <w:rPr>
                <w:noProof/>
                <w:webHidden/>
              </w:rPr>
            </w:r>
            <w:r w:rsidR="00D408EA">
              <w:rPr>
                <w:noProof/>
                <w:webHidden/>
              </w:rPr>
              <w:fldChar w:fldCharType="separate"/>
            </w:r>
            <w:r w:rsidR="008F425D">
              <w:rPr>
                <w:noProof/>
                <w:webHidden/>
              </w:rPr>
              <w:t>155</w:t>
            </w:r>
            <w:r w:rsidR="00D408EA">
              <w:rPr>
                <w:noProof/>
                <w:webHidden/>
              </w:rPr>
              <w:fldChar w:fldCharType="end"/>
            </w:r>
          </w:hyperlink>
        </w:p>
        <w:p w14:paraId="54C7CCCE" w14:textId="27EA32B7" w:rsidR="00D408EA" w:rsidRDefault="000C38FB" w:rsidP="009B53F5">
          <w:pPr>
            <w:pStyle w:val="TOC3"/>
            <w:rPr>
              <w:rFonts w:asciiTheme="minorHAnsi" w:eastAsiaTheme="minorEastAsia" w:hAnsiTheme="minorHAnsi" w:cstheme="minorBidi"/>
              <w:noProof/>
              <w:sz w:val="22"/>
              <w:szCs w:val="22"/>
            </w:rPr>
          </w:pPr>
          <w:hyperlink w:anchor="_Toc118278427" w:history="1">
            <w:r w:rsidR="00D408EA" w:rsidRPr="00A41D4A">
              <w:rPr>
                <w:rStyle w:val="Hyperlink"/>
                <w:noProof/>
              </w:rPr>
              <w:t>G-502: Types of Board Corrective Actions</w:t>
            </w:r>
            <w:r w:rsidR="00D408EA">
              <w:rPr>
                <w:noProof/>
                <w:webHidden/>
              </w:rPr>
              <w:tab/>
            </w:r>
            <w:r w:rsidR="00D408EA">
              <w:rPr>
                <w:noProof/>
                <w:webHidden/>
              </w:rPr>
              <w:fldChar w:fldCharType="begin"/>
            </w:r>
            <w:r w:rsidR="00D408EA">
              <w:rPr>
                <w:noProof/>
                <w:webHidden/>
              </w:rPr>
              <w:instrText xml:space="preserve"> PAGEREF _Toc118278427 \h </w:instrText>
            </w:r>
            <w:r w:rsidR="00D408EA">
              <w:rPr>
                <w:noProof/>
                <w:webHidden/>
              </w:rPr>
            </w:r>
            <w:r w:rsidR="00D408EA">
              <w:rPr>
                <w:noProof/>
                <w:webHidden/>
              </w:rPr>
              <w:fldChar w:fldCharType="separate"/>
            </w:r>
            <w:r w:rsidR="008F425D">
              <w:rPr>
                <w:noProof/>
                <w:webHidden/>
              </w:rPr>
              <w:t>155</w:t>
            </w:r>
            <w:r w:rsidR="00D408EA">
              <w:rPr>
                <w:noProof/>
                <w:webHidden/>
              </w:rPr>
              <w:fldChar w:fldCharType="end"/>
            </w:r>
          </w:hyperlink>
        </w:p>
        <w:p w14:paraId="1008DBCC" w14:textId="7B0A1813" w:rsidR="00D408EA" w:rsidRDefault="000C38FB" w:rsidP="009B53F5">
          <w:pPr>
            <w:pStyle w:val="TOC3"/>
            <w:rPr>
              <w:rFonts w:asciiTheme="minorHAnsi" w:eastAsiaTheme="minorEastAsia" w:hAnsiTheme="minorHAnsi" w:cstheme="minorBidi"/>
              <w:noProof/>
              <w:sz w:val="22"/>
              <w:szCs w:val="22"/>
            </w:rPr>
          </w:pPr>
          <w:hyperlink w:anchor="_Toc118278428" w:history="1">
            <w:r w:rsidR="00D408EA" w:rsidRPr="00A41D4A">
              <w:rPr>
                <w:rStyle w:val="Hyperlink"/>
                <w:noProof/>
              </w:rPr>
              <w:t>G-503: Service Improvement Agreements</w:t>
            </w:r>
            <w:r w:rsidR="00D408EA">
              <w:rPr>
                <w:noProof/>
                <w:webHidden/>
              </w:rPr>
              <w:tab/>
            </w:r>
            <w:r w:rsidR="00D408EA">
              <w:rPr>
                <w:noProof/>
                <w:webHidden/>
              </w:rPr>
              <w:fldChar w:fldCharType="begin"/>
            </w:r>
            <w:r w:rsidR="00D408EA">
              <w:rPr>
                <w:noProof/>
                <w:webHidden/>
              </w:rPr>
              <w:instrText xml:space="preserve"> PAGEREF _Toc118278428 \h </w:instrText>
            </w:r>
            <w:r w:rsidR="00D408EA">
              <w:rPr>
                <w:noProof/>
                <w:webHidden/>
              </w:rPr>
            </w:r>
            <w:r w:rsidR="00D408EA">
              <w:rPr>
                <w:noProof/>
                <w:webHidden/>
              </w:rPr>
              <w:fldChar w:fldCharType="separate"/>
            </w:r>
            <w:r w:rsidR="008F425D">
              <w:rPr>
                <w:noProof/>
                <w:webHidden/>
              </w:rPr>
              <w:t>155</w:t>
            </w:r>
            <w:r w:rsidR="00D408EA">
              <w:rPr>
                <w:noProof/>
                <w:webHidden/>
              </w:rPr>
              <w:fldChar w:fldCharType="end"/>
            </w:r>
          </w:hyperlink>
        </w:p>
        <w:p w14:paraId="3EE4D63C" w14:textId="40F5673F" w:rsidR="00D408EA" w:rsidRDefault="000C38FB" w:rsidP="009B53F5">
          <w:pPr>
            <w:pStyle w:val="TOC3"/>
            <w:rPr>
              <w:rFonts w:asciiTheme="minorHAnsi" w:eastAsiaTheme="minorEastAsia" w:hAnsiTheme="minorHAnsi" w:cstheme="minorBidi"/>
              <w:noProof/>
              <w:sz w:val="22"/>
              <w:szCs w:val="22"/>
            </w:rPr>
          </w:pPr>
          <w:hyperlink w:anchor="_Toc118278429" w:history="1">
            <w:r w:rsidR="00D408EA" w:rsidRPr="00A41D4A">
              <w:rPr>
                <w:rStyle w:val="Hyperlink"/>
                <w:noProof/>
              </w:rPr>
              <w:t>G-504: Board Corrective Actions for Violations of Absence Reporting</w:t>
            </w:r>
            <w:r w:rsidR="00D408EA">
              <w:rPr>
                <w:noProof/>
                <w:webHidden/>
              </w:rPr>
              <w:tab/>
            </w:r>
            <w:r w:rsidR="00D408EA">
              <w:rPr>
                <w:noProof/>
                <w:webHidden/>
              </w:rPr>
              <w:fldChar w:fldCharType="begin"/>
            </w:r>
            <w:r w:rsidR="00D408EA">
              <w:rPr>
                <w:noProof/>
                <w:webHidden/>
              </w:rPr>
              <w:instrText xml:space="preserve"> PAGEREF _Toc118278429 \h </w:instrText>
            </w:r>
            <w:r w:rsidR="00D408EA">
              <w:rPr>
                <w:noProof/>
                <w:webHidden/>
              </w:rPr>
            </w:r>
            <w:r w:rsidR="00D408EA">
              <w:rPr>
                <w:noProof/>
                <w:webHidden/>
              </w:rPr>
              <w:fldChar w:fldCharType="separate"/>
            </w:r>
            <w:r w:rsidR="008F425D">
              <w:rPr>
                <w:noProof/>
                <w:webHidden/>
              </w:rPr>
              <w:t>155</w:t>
            </w:r>
            <w:r w:rsidR="00D408EA">
              <w:rPr>
                <w:noProof/>
                <w:webHidden/>
              </w:rPr>
              <w:fldChar w:fldCharType="end"/>
            </w:r>
          </w:hyperlink>
        </w:p>
        <w:p w14:paraId="6BFB8D51" w14:textId="49B3FE32" w:rsidR="00D408EA" w:rsidRDefault="000C38FB">
          <w:pPr>
            <w:pStyle w:val="TOC2"/>
            <w:rPr>
              <w:rFonts w:asciiTheme="minorHAnsi" w:eastAsiaTheme="minorEastAsia" w:hAnsiTheme="minorHAnsi" w:cstheme="minorBidi"/>
              <w:noProof/>
              <w:sz w:val="22"/>
              <w:szCs w:val="22"/>
            </w:rPr>
          </w:pPr>
          <w:hyperlink w:anchor="_Toc118278430" w:history="1">
            <w:r w:rsidR="00D408EA" w:rsidRPr="00A41D4A">
              <w:rPr>
                <w:rStyle w:val="Hyperlink"/>
                <w:noProof/>
              </w:rPr>
              <w:t>G-600: Recovery of Improper Payments</w:t>
            </w:r>
            <w:r w:rsidR="00D408EA">
              <w:rPr>
                <w:noProof/>
                <w:webHidden/>
              </w:rPr>
              <w:tab/>
            </w:r>
            <w:r w:rsidR="00D408EA">
              <w:rPr>
                <w:noProof/>
                <w:webHidden/>
              </w:rPr>
              <w:fldChar w:fldCharType="begin"/>
            </w:r>
            <w:r w:rsidR="00D408EA">
              <w:rPr>
                <w:noProof/>
                <w:webHidden/>
              </w:rPr>
              <w:instrText xml:space="preserve"> PAGEREF _Toc118278430 \h </w:instrText>
            </w:r>
            <w:r w:rsidR="00D408EA">
              <w:rPr>
                <w:noProof/>
                <w:webHidden/>
              </w:rPr>
            </w:r>
            <w:r w:rsidR="00D408EA">
              <w:rPr>
                <w:noProof/>
                <w:webHidden/>
              </w:rPr>
              <w:fldChar w:fldCharType="separate"/>
            </w:r>
            <w:r w:rsidR="008F425D">
              <w:rPr>
                <w:noProof/>
                <w:webHidden/>
              </w:rPr>
              <w:t>156</w:t>
            </w:r>
            <w:r w:rsidR="00D408EA">
              <w:rPr>
                <w:noProof/>
                <w:webHidden/>
              </w:rPr>
              <w:fldChar w:fldCharType="end"/>
            </w:r>
          </w:hyperlink>
        </w:p>
        <w:p w14:paraId="2C694E3E" w14:textId="3B4AA7AA" w:rsidR="00D408EA" w:rsidRDefault="000C38FB" w:rsidP="009B53F5">
          <w:pPr>
            <w:pStyle w:val="TOC3"/>
            <w:rPr>
              <w:rFonts w:asciiTheme="minorHAnsi" w:eastAsiaTheme="minorEastAsia" w:hAnsiTheme="minorHAnsi" w:cstheme="minorBidi"/>
              <w:noProof/>
              <w:sz w:val="22"/>
              <w:szCs w:val="22"/>
            </w:rPr>
          </w:pPr>
          <w:hyperlink w:anchor="_Toc118278431" w:history="1">
            <w:r w:rsidR="00D408EA" w:rsidRPr="00A41D4A">
              <w:rPr>
                <w:rStyle w:val="Hyperlink"/>
                <w:noProof/>
              </w:rPr>
              <w:t>G-601: Recoupments of Improper Payments from Providers</w:t>
            </w:r>
            <w:r w:rsidR="00D408EA">
              <w:rPr>
                <w:noProof/>
                <w:webHidden/>
              </w:rPr>
              <w:tab/>
            </w:r>
            <w:r w:rsidR="00D408EA">
              <w:rPr>
                <w:noProof/>
                <w:webHidden/>
              </w:rPr>
              <w:fldChar w:fldCharType="begin"/>
            </w:r>
            <w:r w:rsidR="00D408EA">
              <w:rPr>
                <w:noProof/>
                <w:webHidden/>
              </w:rPr>
              <w:instrText xml:space="preserve"> PAGEREF _Toc118278431 \h </w:instrText>
            </w:r>
            <w:r w:rsidR="00D408EA">
              <w:rPr>
                <w:noProof/>
                <w:webHidden/>
              </w:rPr>
            </w:r>
            <w:r w:rsidR="00D408EA">
              <w:rPr>
                <w:noProof/>
                <w:webHidden/>
              </w:rPr>
              <w:fldChar w:fldCharType="separate"/>
            </w:r>
            <w:r w:rsidR="008F425D">
              <w:rPr>
                <w:noProof/>
                <w:webHidden/>
              </w:rPr>
              <w:t>156</w:t>
            </w:r>
            <w:r w:rsidR="00D408EA">
              <w:rPr>
                <w:noProof/>
                <w:webHidden/>
              </w:rPr>
              <w:fldChar w:fldCharType="end"/>
            </w:r>
          </w:hyperlink>
        </w:p>
        <w:p w14:paraId="5EEB7710" w14:textId="68DD4CB2" w:rsidR="00D408EA" w:rsidRDefault="000C38FB" w:rsidP="009B53F5">
          <w:pPr>
            <w:pStyle w:val="TOC3"/>
            <w:rPr>
              <w:rFonts w:asciiTheme="minorHAnsi" w:eastAsiaTheme="minorEastAsia" w:hAnsiTheme="minorHAnsi" w:cstheme="minorBidi"/>
              <w:noProof/>
              <w:sz w:val="22"/>
              <w:szCs w:val="22"/>
            </w:rPr>
          </w:pPr>
          <w:hyperlink w:anchor="_Toc118278432" w:history="1">
            <w:r w:rsidR="00D408EA" w:rsidRPr="00A41D4A">
              <w:rPr>
                <w:rStyle w:val="Hyperlink"/>
                <w:noProof/>
              </w:rPr>
              <w:t>G-602: Recoupments of Improper Payments from Parents</w:t>
            </w:r>
            <w:r w:rsidR="00D408EA">
              <w:rPr>
                <w:noProof/>
                <w:webHidden/>
              </w:rPr>
              <w:tab/>
            </w:r>
            <w:r w:rsidR="00D408EA">
              <w:rPr>
                <w:noProof/>
                <w:webHidden/>
              </w:rPr>
              <w:fldChar w:fldCharType="begin"/>
            </w:r>
            <w:r w:rsidR="00D408EA">
              <w:rPr>
                <w:noProof/>
                <w:webHidden/>
              </w:rPr>
              <w:instrText xml:space="preserve"> PAGEREF _Toc118278432 \h </w:instrText>
            </w:r>
            <w:r w:rsidR="00D408EA">
              <w:rPr>
                <w:noProof/>
                <w:webHidden/>
              </w:rPr>
            </w:r>
            <w:r w:rsidR="00D408EA">
              <w:rPr>
                <w:noProof/>
                <w:webHidden/>
              </w:rPr>
              <w:fldChar w:fldCharType="separate"/>
            </w:r>
            <w:r w:rsidR="008F425D">
              <w:rPr>
                <w:noProof/>
                <w:webHidden/>
              </w:rPr>
              <w:t>156</w:t>
            </w:r>
            <w:r w:rsidR="00D408EA">
              <w:rPr>
                <w:noProof/>
                <w:webHidden/>
              </w:rPr>
              <w:fldChar w:fldCharType="end"/>
            </w:r>
          </w:hyperlink>
        </w:p>
        <w:p w14:paraId="0A439927" w14:textId="458F2EBF" w:rsidR="00D408EA" w:rsidRDefault="000C38FB" w:rsidP="009B53F5">
          <w:pPr>
            <w:pStyle w:val="TOC3"/>
            <w:rPr>
              <w:rFonts w:asciiTheme="minorHAnsi" w:eastAsiaTheme="minorEastAsia" w:hAnsiTheme="minorHAnsi" w:cstheme="minorBidi"/>
              <w:noProof/>
              <w:sz w:val="22"/>
              <w:szCs w:val="22"/>
            </w:rPr>
          </w:pPr>
          <w:hyperlink w:anchor="_Toc118278433" w:history="1">
            <w:r w:rsidR="00D408EA" w:rsidRPr="00A41D4A">
              <w:rPr>
                <w:rStyle w:val="Hyperlink"/>
                <w:noProof/>
              </w:rPr>
              <w:t>G-603: Prohibition on Future Eligibility for Parents Owing Recoupments</w:t>
            </w:r>
            <w:r w:rsidR="00D408EA">
              <w:rPr>
                <w:noProof/>
                <w:webHidden/>
              </w:rPr>
              <w:tab/>
            </w:r>
            <w:r w:rsidR="00D408EA">
              <w:rPr>
                <w:noProof/>
                <w:webHidden/>
              </w:rPr>
              <w:fldChar w:fldCharType="begin"/>
            </w:r>
            <w:r w:rsidR="00D408EA">
              <w:rPr>
                <w:noProof/>
                <w:webHidden/>
              </w:rPr>
              <w:instrText xml:space="preserve"> PAGEREF _Toc118278433 \h </w:instrText>
            </w:r>
            <w:r w:rsidR="00D408EA">
              <w:rPr>
                <w:noProof/>
                <w:webHidden/>
              </w:rPr>
            </w:r>
            <w:r w:rsidR="00D408EA">
              <w:rPr>
                <w:noProof/>
                <w:webHidden/>
              </w:rPr>
              <w:fldChar w:fldCharType="separate"/>
            </w:r>
            <w:r w:rsidR="008F425D">
              <w:rPr>
                <w:noProof/>
                <w:webHidden/>
              </w:rPr>
              <w:t>156</w:t>
            </w:r>
            <w:r w:rsidR="00D408EA">
              <w:rPr>
                <w:noProof/>
                <w:webHidden/>
              </w:rPr>
              <w:fldChar w:fldCharType="end"/>
            </w:r>
          </w:hyperlink>
        </w:p>
        <w:p w14:paraId="5E5715B4" w14:textId="435E4E2F" w:rsidR="00D408EA" w:rsidRDefault="000C38FB">
          <w:pPr>
            <w:pStyle w:val="TOC1"/>
            <w:rPr>
              <w:rFonts w:asciiTheme="minorHAnsi" w:eastAsiaTheme="minorEastAsia" w:hAnsiTheme="minorHAnsi" w:cstheme="minorBidi"/>
              <w:sz w:val="22"/>
              <w:szCs w:val="22"/>
            </w:rPr>
          </w:pPr>
          <w:hyperlink w:anchor="_Toc118278434" w:history="1">
            <w:r w:rsidR="00D408EA" w:rsidRPr="00A41D4A">
              <w:rPr>
                <w:rStyle w:val="Hyperlink"/>
              </w:rPr>
              <w:t>Part H – Consumer Education and Child Care Quality Activities</w:t>
            </w:r>
            <w:r w:rsidR="00D408EA">
              <w:rPr>
                <w:webHidden/>
              </w:rPr>
              <w:tab/>
            </w:r>
            <w:r w:rsidR="00D408EA">
              <w:rPr>
                <w:webHidden/>
              </w:rPr>
              <w:fldChar w:fldCharType="begin"/>
            </w:r>
            <w:r w:rsidR="00D408EA">
              <w:rPr>
                <w:webHidden/>
              </w:rPr>
              <w:instrText xml:space="preserve"> PAGEREF _Toc118278434 \h </w:instrText>
            </w:r>
            <w:r w:rsidR="00D408EA">
              <w:rPr>
                <w:webHidden/>
              </w:rPr>
            </w:r>
            <w:r w:rsidR="00D408EA">
              <w:rPr>
                <w:webHidden/>
              </w:rPr>
              <w:fldChar w:fldCharType="separate"/>
            </w:r>
            <w:r w:rsidR="008F425D">
              <w:rPr>
                <w:webHidden/>
              </w:rPr>
              <w:t>157</w:t>
            </w:r>
            <w:r w:rsidR="00D408EA">
              <w:rPr>
                <w:webHidden/>
              </w:rPr>
              <w:fldChar w:fldCharType="end"/>
            </w:r>
          </w:hyperlink>
        </w:p>
        <w:p w14:paraId="4DE87E7F" w14:textId="1D8F416A" w:rsidR="00D408EA" w:rsidRDefault="000C38FB">
          <w:pPr>
            <w:pStyle w:val="TOC2"/>
            <w:rPr>
              <w:rFonts w:asciiTheme="minorHAnsi" w:eastAsiaTheme="minorEastAsia" w:hAnsiTheme="minorHAnsi" w:cstheme="minorBidi"/>
              <w:noProof/>
              <w:sz w:val="22"/>
              <w:szCs w:val="22"/>
            </w:rPr>
          </w:pPr>
          <w:hyperlink w:anchor="_Toc118278435" w:history="1">
            <w:r w:rsidR="00D408EA" w:rsidRPr="00A41D4A">
              <w:rPr>
                <w:rStyle w:val="Hyperlink"/>
                <w:noProof/>
              </w:rPr>
              <w:t>H-100: Promoting Consumer Education</w:t>
            </w:r>
            <w:r w:rsidR="00D408EA">
              <w:rPr>
                <w:noProof/>
                <w:webHidden/>
              </w:rPr>
              <w:tab/>
            </w:r>
            <w:r w:rsidR="00D408EA">
              <w:rPr>
                <w:noProof/>
                <w:webHidden/>
              </w:rPr>
              <w:fldChar w:fldCharType="begin"/>
            </w:r>
            <w:r w:rsidR="00D408EA">
              <w:rPr>
                <w:noProof/>
                <w:webHidden/>
              </w:rPr>
              <w:instrText xml:space="preserve"> PAGEREF _Toc118278435 \h </w:instrText>
            </w:r>
            <w:r w:rsidR="00D408EA">
              <w:rPr>
                <w:noProof/>
                <w:webHidden/>
              </w:rPr>
            </w:r>
            <w:r w:rsidR="00D408EA">
              <w:rPr>
                <w:noProof/>
                <w:webHidden/>
              </w:rPr>
              <w:fldChar w:fldCharType="separate"/>
            </w:r>
            <w:r w:rsidR="008F425D">
              <w:rPr>
                <w:noProof/>
                <w:webHidden/>
              </w:rPr>
              <w:t>157</w:t>
            </w:r>
            <w:r w:rsidR="00D408EA">
              <w:rPr>
                <w:noProof/>
                <w:webHidden/>
              </w:rPr>
              <w:fldChar w:fldCharType="end"/>
            </w:r>
          </w:hyperlink>
        </w:p>
        <w:p w14:paraId="6B499B63" w14:textId="2A0FE062" w:rsidR="00D408EA" w:rsidRDefault="000C38FB" w:rsidP="009B53F5">
          <w:pPr>
            <w:pStyle w:val="TOC3"/>
            <w:rPr>
              <w:rFonts w:asciiTheme="minorHAnsi" w:eastAsiaTheme="minorEastAsia" w:hAnsiTheme="minorHAnsi" w:cstheme="minorBidi"/>
              <w:noProof/>
              <w:sz w:val="22"/>
              <w:szCs w:val="22"/>
            </w:rPr>
          </w:pPr>
          <w:hyperlink w:anchor="_Toc118278436" w:history="1">
            <w:r w:rsidR="00D408EA" w:rsidRPr="00A41D4A">
              <w:rPr>
                <w:rStyle w:val="Hyperlink"/>
                <w:noProof/>
              </w:rPr>
              <w:t>H-101: General Information</w:t>
            </w:r>
            <w:r w:rsidR="00D408EA">
              <w:rPr>
                <w:noProof/>
                <w:webHidden/>
              </w:rPr>
              <w:tab/>
            </w:r>
            <w:r w:rsidR="00D408EA">
              <w:rPr>
                <w:noProof/>
                <w:webHidden/>
              </w:rPr>
              <w:fldChar w:fldCharType="begin"/>
            </w:r>
            <w:r w:rsidR="00D408EA">
              <w:rPr>
                <w:noProof/>
                <w:webHidden/>
              </w:rPr>
              <w:instrText xml:space="preserve"> PAGEREF _Toc118278436 \h </w:instrText>
            </w:r>
            <w:r w:rsidR="00D408EA">
              <w:rPr>
                <w:noProof/>
                <w:webHidden/>
              </w:rPr>
            </w:r>
            <w:r w:rsidR="00D408EA">
              <w:rPr>
                <w:noProof/>
                <w:webHidden/>
              </w:rPr>
              <w:fldChar w:fldCharType="separate"/>
            </w:r>
            <w:r w:rsidR="008F425D">
              <w:rPr>
                <w:noProof/>
                <w:webHidden/>
              </w:rPr>
              <w:t>157</w:t>
            </w:r>
            <w:r w:rsidR="00D408EA">
              <w:rPr>
                <w:noProof/>
                <w:webHidden/>
              </w:rPr>
              <w:fldChar w:fldCharType="end"/>
            </w:r>
          </w:hyperlink>
        </w:p>
        <w:p w14:paraId="01DB0939" w14:textId="690948B2" w:rsidR="00D408EA" w:rsidRDefault="000C38FB" w:rsidP="009B53F5">
          <w:pPr>
            <w:pStyle w:val="TOC3"/>
            <w:rPr>
              <w:rFonts w:asciiTheme="minorHAnsi" w:eastAsiaTheme="minorEastAsia" w:hAnsiTheme="minorHAnsi" w:cstheme="minorBidi"/>
              <w:noProof/>
              <w:sz w:val="22"/>
              <w:szCs w:val="22"/>
            </w:rPr>
          </w:pPr>
          <w:hyperlink w:anchor="_Toc118278437" w:history="1">
            <w:r w:rsidR="00D408EA" w:rsidRPr="00A41D4A">
              <w:rPr>
                <w:rStyle w:val="Hyperlink"/>
                <w:noProof/>
              </w:rPr>
              <w:t>H-102: Consumer Education on Quality Child Care Indicators</w:t>
            </w:r>
            <w:r w:rsidR="00D408EA">
              <w:rPr>
                <w:noProof/>
                <w:webHidden/>
              </w:rPr>
              <w:tab/>
            </w:r>
            <w:r w:rsidR="00D408EA">
              <w:rPr>
                <w:noProof/>
                <w:webHidden/>
              </w:rPr>
              <w:fldChar w:fldCharType="begin"/>
            </w:r>
            <w:r w:rsidR="00D408EA">
              <w:rPr>
                <w:noProof/>
                <w:webHidden/>
              </w:rPr>
              <w:instrText xml:space="preserve"> PAGEREF _Toc118278437 \h </w:instrText>
            </w:r>
            <w:r w:rsidR="00D408EA">
              <w:rPr>
                <w:noProof/>
                <w:webHidden/>
              </w:rPr>
            </w:r>
            <w:r w:rsidR="00D408EA">
              <w:rPr>
                <w:noProof/>
                <w:webHidden/>
              </w:rPr>
              <w:fldChar w:fldCharType="separate"/>
            </w:r>
            <w:r w:rsidR="008F425D">
              <w:rPr>
                <w:noProof/>
                <w:webHidden/>
              </w:rPr>
              <w:t>158</w:t>
            </w:r>
            <w:r w:rsidR="00D408EA">
              <w:rPr>
                <w:noProof/>
                <w:webHidden/>
              </w:rPr>
              <w:fldChar w:fldCharType="end"/>
            </w:r>
          </w:hyperlink>
        </w:p>
        <w:p w14:paraId="4AFD84AE" w14:textId="6374DE24" w:rsidR="00D408EA" w:rsidRDefault="000C38FB" w:rsidP="009B53F5">
          <w:pPr>
            <w:pStyle w:val="TOC3"/>
            <w:rPr>
              <w:rFonts w:asciiTheme="minorHAnsi" w:eastAsiaTheme="minorEastAsia" w:hAnsiTheme="minorHAnsi" w:cstheme="minorBidi"/>
              <w:noProof/>
              <w:sz w:val="22"/>
              <w:szCs w:val="22"/>
            </w:rPr>
          </w:pPr>
          <w:hyperlink w:anchor="_Toc118278438" w:history="1">
            <w:r w:rsidR="00D408EA" w:rsidRPr="00A41D4A">
              <w:rPr>
                <w:rStyle w:val="Hyperlink"/>
                <w:noProof/>
              </w:rPr>
              <w:t>H-103: Local Quality Indicators</w:t>
            </w:r>
            <w:r w:rsidR="00D408EA">
              <w:rPr>
                <w:noProof/>
                <w:webHidden/>
              </w:rPr>
              <w:tab/>
            </w:r>
            <w:r w:rsidR="00D408EA">
              <w:rPr>
                <w:noProof/>
                <w:webHidden/>
              </w:rPr>
              <w:fldChar w:fldCharType="begin"/>
            </w:r>
            <w:r w:rsidR="00D408EA">
              <w:rPr>
                <w:noProof/>
                <w:webHidden/>
              </w:rPr>
              <w:instrText xml:space="preserve"> PAGEREF _Toc118278438 \h </w:instrText>
            </w:r>
            <w:r w:rsidR="00D408EA">
              <w:rPr>
                <w:noProof/>
                <w:webHidden/>
              </w:rPr>
            </w:r>
            <w:r w:rsidR="00D408EA">
              <w:rPr>
                <w:noProof/>
                <w:webHidden/>
              </w:rPr>
              <w:fldChar w:fldCharType="separate"/>
            </w:r>
            <w:r w:rsidR="008F425D">
              <w:rPr>
                <w:noProof/>
                <w:webHidden/>
              </w:rPr>
              <w:t>159</w:t>
            </w:r>
            <w:r w:rsidR="00D408EA">
              <w:rPr>
                <w:noProof/>
                <w:webHidden/>
              </w:rPr>
              <w:fldChar w:fldCharType="end"/>
            </w:r>
          </w:hyperlink>
        </w:p>
        <w:p w14:paraId="7AD7F129" w14:textId="2AF40BC5" w:rsidR="00D408EA" w:rsidRDefault="000C38FB" w:rsidP="009B53F5">
          <w:pPr>
            <w:pStyle w:val="TOC3"/>
            <w:rPr>
              <w:rFonts w:asciiTheme="minorHAnsi" w:eastAsiaTheme="minorEastAsia" w:hAnsiTheme="minorHAnsi" w:cstheme="minorBidi"/>
              <w:noProof/>
              <w:sz w:val="22"/>
              <w:szCs w:val="22"/>
            </w:rPr>
          </w:pPr>
          <w:hyperlink w:anchor="_Toc118278439" w:history="1">
            <w:r w:rsidR="00D408EA" w:rsidRPr="00A41D4A">
              <w:rPr>
                <w:rStyle w:val="Hyperlink"/>
                <w:noProof/>
              </w:rPr>
              <w:t>H-104: Quality Child Care Providers in TWIST</w:t>
            </w:r>
            <w:r w:rsidR="00D408EA">
              <w:rPr>
                <w:noProof/>
                <w:webHidden/>
              </w:rPr>
              <w:tab/>
            </w:r>
            <w:r w:rsidR="00D408EA">
              <w:rPr>
                <w:noProof/>
                <w:webHidden/>
              </w:rPr>
              <w:fldChar w:fldCharType="begin"/>
            </w:r>
            <w:r w:rsidR="00D408EA">
              <w:rPr>
                <w:noProof/>
                <w:webHidden/>
              </w:rPr>
              <w:instrText xml:space="preserve"> PAGEREF _Toc118278439 \h </w:instrText>
            </w:r>
            <w:r w:rsidR="00D408EA">
              <w:rPr>
                <w:noProof/>
                <w:webHidden/>
              </w:rPr>
            </w:r>
            <w:r w:rsidR="00D408EA">
              <w:rPr>
                <w:noProof/>
                <w:webHidden/>
              </w:rPr>
              <w:fldChar w:fldCharType="separate"/>
            </w:r>
            <w:r w:rsidR="008F425D">
              <w:rPr>
                <w:noProof/>
                <w:webHidden/>
              </w:rPr>
              <w:t>160</w:t>
            </w:r>
            <w:r w:rsidR="00D408EA">
              <w:rPr>
                <w:noProof/>
                <w:webHidden/>
              </w:rPr>
              <w:fldChar w:fldCharType="end"/>
            </w:r>
          </w:hyperlink>
        </w:p>
        <w:p w14:paraId="494B9C98" w14:textId="5EAFA971" w:rsidR="00D408EA" w:rsidRDefault="000C38FB" w:rsidP="009B53F5">
          <w:pPr>
            <w:pStyle w:val="TOC3"/>
            <w:rPr>
              <w:rFonts w:asciiTheme="minorHAnsi" w:eastAsiaTheme="minorEastAsia" w:hAnsiTheme="minorHAnsi" w:cstheme="minorBidi"/>
              <w:noProof/>
              <w:sz w:val="22"/>
              <w:szCs w:val="22"/>
            </w:rPr>
          </w:pPr>
          <w:hyperlink w:anchor="_Toc118278440" w:history="1">
            <w:r w:rsidR="00D408EA" w:rsidRPr="00A41D4A">
              <w:rPr>
                <w:rStyle w:val="Hyperlink"/>
                <w:noProof/>
              </w:rPr>
              <w:t>H-105: Board Cooperation with 2-1-1 Texas</w:t>
            </w:r>
            <w:r w:rsidR="00D408EA">
              <w:rPr>
                <w:noProof/>
                <w:webHidden/>
              </w:rPr>
              <w:tab/>
            </w:r>
            <w:r w:rsidR="00D408EA">
              <w:rPr>
                <w:noProof/>
                <w:webHidden/>
              </w:rPr>
              <w:fldChar w:fldCharType="begin"/>
            </w:r>
            <w:r w:rsidR="00D408EA">
              <w:rPr>
                <w:noProof/>
                <w:webHidden/>
              </w:rPr>
              <w:instrText xml:space="preserve"> PAGEREF _Toc118278440 \h </w:instrText>
            </w:r>
            <w:r w:rsidR="00D408EA">
              <w:rPr>
                <w:noProof/>
                <w:webHidden/>
              </w:rPr>
            </w:r>
            <w:r w:rsidR="00D408EA">
              <w:rPr>
                <w:noProof/>
                <w:webHidden/>
              </w:rPr>
              <w:fldChar w:fldCharType="separate"/>
            </w:r>
            <w:r w:rsidR="008F425D">
              <w:rPr>
                <w:noProof/>
                <w:webHidden/>
              </w:rPr>
              <w:t>160</w:t>
            </w:r>
            <w:r w:rsidR="00D408EA">
              <w:rPr>
                <w:noProof/>
                <w:webHidden/>
              </w:rPr>
              <w:fldChar w:fldCharType="end"/>
            </w:r>
          </w:hyperlink>
        </w:p>
        <w:p w14:paraId="74C33FDE" w14:textId="032CE9CB" w:rsidR="00D408EA" w:rsidRDefault="000C38FB" w:rsidP="009B53F5">
          <w:pPr>
            <w:pStyle w:val="TOC3"/>
            <w:rPr>
              <w:rFonts w:asciiTheme="minorHAnsi" w:eastAsiaTheme="minorEastAsia" w:hAnsiTheme="minorHAnsi" w:cstheme="minorBidi"/>
              <w:noProof/>
              <w:sz w:val="22"/>
              <w:szCs w:val="22"/>
            </w:rPr>
          </w:pPr>
          <w:hyperlink w:anchor="_Toc118278441" w:history="1">
            <w:r w:rsidR="00D408EA" w:rsidRPr="00A41D4A">
              <w:rPr>
                <w:rStyle w:val="Hyperlink"/>
                <w:noProof/>
              </w:rPr>
              <w:t>H-106: Information on Developmental Screenings</w:t>
            </w:r>
            <w:r w:rsidR="00D408EA">
              <w:rPr>
                <w:noProof/>
                <w:webHidden/>
              </w:rPr>
              <w:tab/>
            </w:r>
            <w:r w:rsidR="00D408EA">
              <w:rPr>
                <w:noProof/>
                <w:webHidden/>
              </w:rPr>
              <w:fldChar w:fldCharType="begin"/>
            </w:r>
            <w:r w:rsidR="00D408EA">
              <w:rPr>
                <w:noProof/>
                <w:webHidden/>
              </w:rPr>
              <w:instrText xml:space="preserve"> PAGEREF _Toc118278441 \h </w:instrText>
            </w:r>
            <w:r w:rsidR="00D408EA">
              <w:rPr>
                <w:noProof/>
                <w:webHidden/>
              </w:rPr>
            </w:r>
            <w:r w:rsidR="00D408EA">
              <w:rPr>
                <w:noProof/>
                <w:webHidden/>
              </w:rPr>
              <w:fldChar w:fldCharType="separate"/>
            </w:r>
            <w:r w:rsidR="008F425D">
              <w:rPr>
                <w:noProof/>
                <w:webHidden/>
              </w:rPr>
              <w:t>160</w:t>
            </w:r>
            <w:r w:rsidR="00D408EA">
              <w:rPr>
                <w:noProof/>
                <w:webHidden/>
              </w:rPr>
              <w:fldChar w:fldCharType="end"/>
            </w:r>
          </w:hyperlink>
        </w:p>
        <w:p w14:paraId="017620E3" w14:textId="5BCA2597" w:rsidR="00D408EA" w:rsidRDefault="000C38FB" w:rsidP="009B53F5">
          <w:pPr>
            <w:pStyle w:val="TOC3"/>
            <w:rPr>
              <w:rFonts w:asciiTheme="minorHAnsi" w:eastAsiaTheme="minorEastAsia" w:hAnsiTheme="minorHAnsi" w:cstheme="minorBidi"/>
              <w:noProof/>
              <w:sz w:val="22"/>
              <w:szCs w:val="22"/>
            </w:rPr>
          </w:pPr>
          <w:hyperlink w:anchor="_Toc118278442" w:history="1">
            <w:r w:rsidR="00D408EA" w:rsidRPr="00A41D4A">
              <w:rPr>
                <w:rStyle w:val="Hyperlink"/>
                <w:noProof/>
              </w:rPr>
              <w:t>H-107: Additional Information to Parents</w:t>
            </w:r>
            <w:r w:rsidR="00D408EA">
              <w:rPr>
                <w:noProof/>
                <w:webHidden/>
              </w:rPr>
              <w:tab/>
            </w:r>
            <w:r w:rsidR="00D408EA">
              <w:rPr>
                <w:noProof/>
                <w:webHidden/>
              </w:rPr>
              <w:fldChar w:fldCharType="begin"/>
            </w:r>
            <w:r w:rsidR="00D408EA">
              <w:rPr>
                <w:noProof/>
                <w:webHidden/>
              </w:rPr>
              <w:instrText xml:space="preserve"> PAGEREF _Toc118278442 \h </w:instrText>
            </w:r>
            <w:r w:rsidR="00D408EA">
              <w:rPr>
                <w:noProof/>
                <w:webHidden/>
              </w:rPr>
            </w:r>
            <w:r w:rsidR="00D408EA">
              <w:rPr>
                <w:noProof/>
                <w:webHidden/>
              </w:rPr>
              <w:fldChar w:fldCharType="separate"/>
            </w:r>
            <w:r w:rsidR="008F425D">
              <w:rPr>
                <w:noProof/>
                <w:webHidden/>
              </w:rPr>
              <w:t>161</w:t>
            </w:r>
            <w:r w:rsidR="00D408EA">
              <w:rPr>
                <w:noProof/>
                <w:webHidden/>
              </w:rPr>
              <w:fldChar w:fldCharType="end"/>
            </w:r>
          </w:hyperlink>
        </w:p>
        <w:p w14:paraId="2BD8540C" w14:textId="265F8FA1" w:rsidR="00D408EA" w:rsidRDefault="000C38FB">
          <w:pPr>
            <w:pStyle w:val="TOC2"/>
            <w:rPr>
              <w:rFonts w:asciiTheme="minorHAnsi" w:eastAsiaTheme="minorEastAsia" w:hAnsiTheme="minorHAnsi" w:cstheme="minorBidi"/>
              <w:noProof/>
              <w:sz w:val="22"/>
              <w:szCs w:val="22"/>
            </w:rPr>
          </w:pPr>
          <w:hyperlink w:anchor="_Toc118278443" w:history="1">
            <w:r w:rsidR="00D408EA" w:rsidRPr="00A41D4A">
              <w:rPr>
                <w:rStyle w:val="Hyperlink"/>
                <w:noProof/>
              </w:rPr>
              <w:t>H-200: Quality Improvement Activities</w:t>
            </w:r>
            <w:r w:rsidR="00D408EA">
              <w:rPr>
                <w:noProof/>
                <w:webHidden/>
              </w:rPr>
              <w:tab/>
            </w:r>
            <w:r w:rsidR="00D408EA">
              <w:rPr>
                <w:noProof/>
                <w:webHidden/>
              </w:rPr>
              <w:fldChar w:fldCharType="begin"/>
            </w:r>
            <w:r w:rsidR="00D408EA">
              <w:rPr>
                <w:noProof/>
                <w:webHidden/>
              </w:rPr>
              <w:instrText xml:space="preserve"> PAGEREF _Toc118278443 \h </w:instrText>
            </w:r>
            <w:r w:rsidR="00D408EA">
              <w:rPr>
                <w:noProof/>
                <w:webHidden/>
              </w:rPr>
            </w:r>
            <w:r w:rsidR="00D408EA">
              <w:rPr>
                <w:noProof/>
                <w:webHidden/>
              </w:rPr>
              <w:fldChar w:fldCharType="separate"/>
            </w:r>
            <w:r w:rsidR="008F425D">
              <w:rPr>
                <w:noProof/>
                <w:webHidden/>
              </w:rPr>
              <w:t>162</w:t>
            </w:r>
            <w:r w:rsidR="00D408EA">
              <w:rPr>
                <w:noProof/>
                <w:webHidden/>
              </w:rPr>
              <w:fldChar w:fldCharType="end"/>
            </w:r>
          </w:hyperlink>
        </w:p>
        <w:p w14:paraId="251D10F3" w14:textId="50F41B92" w:rsidR="00D408EA" w:rsidRDefault="000C38FB" w:rsidP="009B53F5">
          <w:pPr>
            <w:pStyle w:val="TOC3"/>
            <w:rPr>
              <w:rFonts w:asciiTheme="minorHAnsi" w:eastAsiaTheme="minorEastAsia" w:hAnsiTheme="minorHAnsi" w:cstheme="minorBidi"/>
              <w:noProof/>
              <w:sz w:val="22"/>
              <w:szCs w:val="22"/>
            </w:rPr>
          </w:pPr>
          <w:hyperlink w:anchor="_Toc118278444" w:history="1">
            <w:r w:rsidR="00D408EA" w:rsidRPr="00A41D4A">
              <w:rPr>
                <w:rStyle w:val="Hyperlink"/>
                <w:noProof/>
              </w:rPr>
              <w:t>H-201: General Information</w:t>
            </w:r>
            <w:r w:rsidR="00D408EA">
              <w:rPr>
                <w:noProof/>
                <w:webHidden/>
              </w:rPr>
              <w:tab/>
            </w:r>
            <w:r w:rsidR="00D408EA">
              <w:rPr>
                <w:noProof/>
                <w:webHidden/>
              </w:rPr>
              <w:fldChar w:fldCharType="begin"/>
            </w:r>
            <w:r w:rsidR="00D408EA">
              <w:rPr>
                <w:noProof/>
                <w:webHidden/>
              </w:rPr>
              <w:instrText xml:space="preserve"> PAGEREF _Toc118278444 \h </w:instrText>
            </w:r>
            <w:r w:rsidR="00D408EA">
              <w:rPr>
                <w:noProof/>
                <w:webHidden/>
              </w:rPr>
            </w:r>
            <w:r w:rsidR="00D408EA">
              <w:rPr>
                <w:noProof/>
                <w:webHidden/>
              </w:rPr>
              <w:fldChar w:fldCharType="separate"/>
            </w:r>
            <w:r w:rsidR="008F425D">
              <w:rPr>
                <w:noProof/>
                <w:webHidden/>
              </w:rPr>
              <w:t>162</w:t>
            </w:r>
            <w:r w:rsidR="00D408EA">
              <w:rPr>
                <w:noProof/>
                <w:webHidden/>
              </w:rPr>
              <w:fldChar w:fldCharType="end"/>
            </w:r>
          </w:hyperlink>
        </w:p>
        <w:p w14:paraId="67200F48" w14:textId="0A7094E1" w:rsidR="00D408EA" w:rsidRDefault="000C38FB" w:rsidP="009B53F5">
          <w:pPr>
            <w:pStyle w:val="TOC3"/>
            <w:rPr>
              <w:rFonts w:asciiTheme="minorHAnsi" w:eastAsiaTheme="minorEastAsia" w:hAnsiTheme="minorHAnsi" w:cstheme="minorBidi"/>
              <w:noProof/>
              <w:sz w:val="22"/>
              <w:szCs w:val="22"/>
            </w:rPr>
          </w:pPr>
          <w:hyperlink w:anchor="_Toc118278445" w:history="1">
            <w:r w:rsidR="00D408EA" w:rsidRPr="00A41D4A">
              <w:rPr>
                <w:rStyle w:val="Hyperlink"/>
                <w:noProof/>
              </w:rPr>
              <w:t>H-202: Required Quality Improvement Activities</w:t>
            </w:r>
            <w:r w:rsidR="00D408EA">
              <w:rPr>
                <w:noProof/>
                <w:webHidden/>
              </w:rPr>
              <w:tab/>
            </w:r>
            <w:r w:rsidR="00D408EA">
              <w:rPr>
                <w:noProof/>
                <w:webHidden/>
              </w:rPr>
              <w:fldChar w:fldCharType="begin"/>
            </w:r>
            <w:r w:rsidR="00D408EA">
              <w:rPr>
                <w:noProof/>
                <w:webHidden/>
              </w:rPr>
              <w:instrText xml:space="preserve"> PAGEREF _Toc118278445 \h </w:instrText>
            </w:r>
            <w:r w:rsidR="00D408EA">
              <w:rPr>
                <w:noProof/>
                <w:webHidden/>
              </w:rPr>
            </w:r>
            <w:r w:rsidR="00D408EA">
              <w:rPr>
                <w:noProof/>
                <w:webHidden/>
              </w:rPr>
              <w:fldChar w:fldCharType="separate"/>
            </w:r>
            <w:r w:rsidR="008F425D">
              <w:rPr>
                <w:noProof/>
                <w:webHidden/>
              </w:rPr>
              <w:t>162</w:t>
            </w:r>
            <w:r w:rsidR="00D408EA">
              <w:rPr>
                <w:noProof/>
                <w:webHidden/>
              </w:rPr>
              <w:fldChar w:fldCharType="end"/>
            </w:r>
          </w:hyperlink>
        </w:p>
        <w:p w14:paraId="53F72CE9" w14:textId="1C8D0ADC" w:rsidR="00D408EA" w:rsidRDefault="000C38FB" w:rsidP="009B53F5">
          <w:pPr>
            <w:pStyle w:val="TOC3"/>
            <w:rPr>
              <w:rFonts w:asciiTheme="minorHAnsi" w:eastAsiaTheme="minorEastAsia" w:hAnsiTheme="minorHAnsi" w:cstheme="minorBidi"/>
              <w:noProof/>
              <w:sz w:val="22"/>
              <w:szCs w:val="22"/>
            </w:rPr>
          </w:pPr>
          <w:hyperlink w:anchor="_Toc118278446" w:history="1">
            <w:r w:rsidR="00D408EA" w:rsidRPr="00A41D4A">
              <w:rPr>
                <w:rStyle w:val="Hyperlink"/>
                <w:noProof/>
              </w:rPr>
              <w:t>H-203: Allowable Quality Improvement Activities</w:t>
            </w:r>
            <w:r w:rsidR="00D408EA">
              <w:rPr>
                <w:noProof/>
                <w:webHidden/>
              </w:rPr>
              <w:tab/>
            </w:r>
            <w:r w:rsidR="00D408EA">
              <w:rPr>
                <w:noProof/>
                <w:webHidden/>
              </w:rPr>
              <w:fldChar w:fldCharType="begin"/>
            </w:r>
            <w:r w:rsidR="00D408EA">
              <w:rPr>
                <w:noProof/>
                <w:webHidden/>
              </w:rPr>
              <w:instrText xml:space="preserve"> PAGEREF _Toc118278446 \h </w:instrText>
            </w:r>
            <w:r w:rsidR="00D408EA">
              <w:rPr>
                <w:noProof/>
                <w:webHidden/>
              </w:rPr>
            </w:r>
            <w:r w:rsidR="00D408EA">
              <w:rPr>
                <w:noProof/>
                <w:webHidden/>
              </w:rPr>
              <w:fldChar w:fldCharType="separate"/>
            </w:r>
            <w:r w:rsidR="008F425D">
              <w:rPr>
                <w:noProof/>
                <w:webHidden/>
              </w:rPr>
              <w:t>162</w:t>
            </w:r>
            <w:r w:rsidR="00D408EA">
              <w:rPr>
                <w:noProof/>
                <w:webHidden/>
              </w:rPr>
              <w:fldChar w:fldCharType="end"/>
            </w:r>
          </w:hyperlink>
        </w:p>
        <w:p w14:paraId="4C82D071" w14:textId="447BC4FC" w:rsidR="00D408EA" w:rsidRDefault="000C38FB" w:rsidP="009B53F5">
          <w:pPr>
            <w:pStyle w:val="TOC3"/>
            <w:rPr>
              <w:rFonts w:asciiTheme="minorHAnsi" w:eastAsiaTheme="minorEastAsia" w:hAnsiTheme="minorHAnsi" w:cstheme="minorBidi"/>
              <w:noProof/>
              <w:sz w:val="22"/>
              <w:szCs w:val="22"/>
            </w:rPr>
          </w:pPr>
          <w:hyperlink w:anchor="_Toc118278447" w:history="1">
            <w:r w:rsidR="00D408EA" w:rsidRPr="00A41D4A">
              <w:rPr>
                <w:rStyle w:val="Hyperlink"/>
                <w:noProof/>
              </w:rPr>
              <w:t>H-204: Training and Professional Development</w:t>
            </w:r>
            <w:r w:rsidR="00D408EA">
              <w:rPr>
                <w:noProof/>
                <w:webHidden/>
              </w:rPr>
              <w:tab/>
            </w:r>
            <w:r w:rsidR="00D408EA">
              <w:rPr>
                <w:noProof/>
                <w:webHidden/>
              </w:rPr>
              <w:fldChar w:fldCharType="begin"/>
            </w:r>
            <w:r w:rsidR="00D408EA">
              <w:rPr>
                <w:noProof/>
                <w:webHidden/>
              </w:rPr>
              <w:instrText xml:space="preserve"> PAGEREF _Toc118278447 \h </w:instrText>
            </w:r>
            <w:r w:rsidR="00D408EA">
              <w:rPr>
                <w:noProof/>
                <w:webHidden/>
              </w:rPr>
            </w:r>
            <w:r w:rsidR="00D408EA">
              <w:rPr>
                <w:noProof/>
                <w:webHidden/>
              </w:rPr>
              <w:fldChar w:fldCharType="separate"/>
            </w:r>
            <w:r w:rsidR="008F425D">
              <w:rPr>
                <w:noProof/>
                <w:webHidden/>
              </w:rPr>
              <w:t>163</w:t>
            </w:r>
            <w:r w:rsidR="00D408EA">
              <w:rPr>
                <w:noProof/>
                <w:webHidden/>
              </w:rPr>
              <w:fldChar w:fldCharType="end"/>
            </w:r>
          </w:hyperlink>
        </w:p>
        <w:p w14:paraId="51836B2C" w14:textId="5F3225B5" w:rsidR="00D408EA" w:rsidRDefault="000C38FB" w:rsidP="009B53F5">
          <w:pPr>
            <w:pStyle w:val="TOC3"/>
            <w:rPr>
              <w:rFonts w:asciiTheme="minorHAnsi" w:eastAsiaTheme="minorEastAsia" w:hAnsiTheme="minorHAnsi" w:cstheme="minorBidi"/>
              <w:noProof/>
              <w:sz w:val="22"/>
              <w:szCs w:val="22"/>
            </w:rPr>
          </w:pPr>
          <w:hyperlink w:anchor="_Toc118278448" w:history="1">
            <w:r w:rsidR="00D408EA" w:rsidRPr="00A41D4A">
              <w:rPr>
                <w:rStyle w:val="Hyperlink"/>
                <w:noProof/>
              </w:rPr>
              <w:t>H-205: Limitations on Construction</w:t>
            </w:r>
            <w:r w:rsidR="00D408EA">
              <w:rPr>
                <w:noProof/>
                <w:webHidden/>
              </w:rPr>
              <w:tab/>
            </w:r>
            <w:r w:rsidR="00D408EA">
              <w:rPr>
                <w:noProof/>
                <w:webHidden/>
              </w:rPr>
              <w:fldChar w:fldCharType="begin"/>
            </w:r>
            <w:r w:rsidR="00D408EA">
              <w:rPr>
                <w:noProof/>
                <w:webHidden/>
              </w:rPr>
              <w:instrText xml:space="preserve"> PAGEREF _Toc118278448 \h </w:instrText>
            </w:r>
            <w:r w:rsidR="00D408EA">
              <w:rPr>
                <w:noProof/>
                <w:webHidden/>
              </w:rPr>
            </w:r>
            <w:r w:rsidR="00D408EA">
              <w:rPr>
                <w:noProof/>
                <w:webHidden/>
              </w:rPr>
              <w:fldChar w:fldCharType="separate"/>
            </w:r>
            <w:r w:rsidR="008F425D">
              <w:rPr>
                <w:noProof/>
                <w:webHidden/>
              </w:rPr>
              <w:t>164</w:t>
            </w:r>
            <w:r w:rsidR="00D408EA">
              <w:rPr>
                <w:noProof/>
                <w:webHidden/>
              </w:rPr>
              <w:fldChar w:fldCharType="end"/>
            </w:r>
          </w:hyperlink>
        </w:p>
        <w:p w14:paraId="39B354F2" w14:textId="47464FC5" w:rsidR="00D408EA" w:rsidRDefault="000C38FB" w:rsidP="009B53F5">
          <w:pPr>
            <w:pStyle w:val="TOC3"/>
            <w:rPr>
              <w:rFonts w:asciiTheme="minorHAnsi" w:eastAsiaTheme="minorEastAsia" w:hAnsiTheme="minorHAnsi" w:cstheme="minorBidi"/>
              <w:noProof/>
              <w:sz w:val="22"/>
              <w:szCs w:val="22"/>
            </w:rPr>
          </w:pPr>
          <w:hyperlink w:anchor="_Toc118278449" w:history="1">
            <w:r w:rsidR="00D408EA" w:rsidRPr="00A41D4A">
              <w:rPr>
                <w:rStyle w:val="Hyperlink"/>
                <w:noProof/>
              </w:rPr>
              <w:t>H-206: Reporting Board Quality Activities</w:t>
            </w:r>
            <w:r w:rsidR="00D408EA">
              <w:rPr>
                <w:noProof/>
                <w:webHidden/>
              </w:rPr>
              <w:tab/>
            </w:r>
            <w:r w:rsidR="00D408EA">
              <w:rPr>
                <w:noProof/>
                <w:webHidden/>
              </w:rPr>
              <w:fldChar w:fldCharType="begin"/>
            </w:r>
            <w:r w:rsidR="00D408EA">
              <w:rPr>
                <w:noProof/>
                <w:webHidden/>
              </w:rPr>
              <w:instrText xml:space="preserve"> PAGEREF _Toc118278449 \h </w:instrText>
            </w:r>
            <w:r w:rsidR="00D408EA">
              <w:rPr>
                <w:noProof/>
                <w:webHidden/>
              </w:rPr>
            </w:r>
            <w:r w:rsidR="00D408EA">
              <w:rPr>
                <w:noProof/>
                <w:webHidden/>
              </w:rPr>
              <w:fldChar w:fldCharType="separate"/>
            </w:r>
            <w:r w:rsidR="008F425D">
              <w:rPr>
                <w:noProof/>
                <w:webHidden/>
              </w:rPr>
              <w:t>165</w:t>
            </w:r>
            <w:r w:rsidR="00D408EA">
              <w:rPr>
                <w:noProof/>
                <w:webHidden/>
              </w:rPr>
              <w:fldChar w:fldCharType="end"/>
            </w:r>
          </w:hyperlink>
        </w:p>
        <w:p w14:paraId="2FCE9936" w14:textId="11B20203" w:rsidR="00D408EA" w:rsidRDefault="000C38FB">
          <w:pPr>
            <w:pStyle w:val="TOC1"/>
            <w:rPr>
              <w:rFonts w:asciiTheme="minorHAnsi" w:eastAsiaTheme="minorEastAsia" w:hAnsiTheme="minorHAnsi" w:cstheme="minorBidi"/>
              <w:sz w:val="22"/>
              <w:szCs w:val="22"/>
            </w:rPr>
          </w:pPr>
          <w:hyperlink w:anchor="_Toc118278450" w:history="1">
            <w:r w:rsidR="00D408EA" w:rsidRPr="00A41D4A">
              <w:rPr>
                <w:rStyle w:val="Hyperlink"/>
              </w:rPr>
              <w:t>Part I – Texas Rising Star Program</w:t>
            </w:r>
            <w:r w:rsidR="00D408EA">
              <w:rPr>
                <w:webHidden/>
              </w:rPr>
              <w:tab/>
            </w:r>
            <w:r w:rsidR="00D408EA">
              <w:rPr>
                <w:webHidden/>
              </w:rPr>
              <w:fldChar w:fldCharType="begin"/>
            </w:r>
            <w:r w:rsidR="00D408EA">
              <w:rPr>
                <w:webHidden/>
              </w:rPr>
              <w:instrText xml:space="preserve"> PAGEREF _Toc118278450 \h </w:instrText>
            </w:r>
            <w:r w:rsidR="00D408EA">
              <w:rPr>
                <w:webHidden/>
              </w:rPr>
            </w:r>
            <w:r w:rsidR="00D408EA">
              <w:rPr>
                <w:webHidden/>
              </w:rPr>
              <w:fldChar w:fldCharType="separate"/>
            </w:r>
            <w:r w:rsidR="008F425D">
              <w:rPr>
                <w:webHidden/>
              </w:rPr>
              <w:t>166</w:t>
            </w:r>
            <w:r w:rsidR="00D408EA">
              <w:rPr>
                <w:webHidden/>
              </w:rPr>
              <w:fldChar w:fldCharType="end"/>
            </w:r>
          </w:hyperlink>
        </w:p>
        <w:p w14:paraId="23D88988" w14:textId="2F4F7D6C" w:rsidR="00D408EA" w:rsidRDefault="000C38FB">
          <w:pPr>
            <w:pStyle w:val="TOC2"/>
            <w:rPr>
              <w:rFonts w:asciiTheme="minorHAnsi" w:eastAsiaTheme="minorEastAsia" w:hAnsiTheme="minorHAnsi" w:cstheme="minorBidi"/>
              <w:noProof/>
              <w:sz w:val="22"/>
              <w:szCs w:val="22"/>
            </w:rPr>
          </w:pPr>
          <w:hyperlink w:anchor="_Toc118278451" w:history="1">
            <w:r w:rsidR="00D408EA" w:rsidRPr="00A41D4A">
              <w:rPr>
                <w:rStyle w:val="Hyperlink"/>
                <w:noProof/>
              </w:rPr>
              <w:t>I-100: Texas Rising Star Program</w:t>
            </w:r>
            <w:r w:rsidR="00D408EA">
              <w:rPr>
                <w:noProof/>
                <w:webHidden/>
              </w:rPr>
              <w:tab/>
            </w:r>
            <w:r w:rsidR="00D408EA">
              <w:rPr>
                <w:noProof/>
                <w:webHidden/>
              </w:rPr>
              <w:fldChar w:fldCharType="begin"/>
            </w:r>
            <w:r w:rsidR="00D408EA">
              <w:rPr>
                <w:noProof/>
                <w:webHidden/>
              </w:rPr>
              <w:instrText xml:space="preserve"> PAGEREF _Toc118278451 \h </w:instrText>
            </w:r>
            <w:r w:rsidR="00D408EA">
              <w:rPr>
                <w:noProof/>
                <w:webHidden/>
              </w:rPr>
            </w:r>
            <w:r w:rsidR="00D408EA">
              <w:rPr>
                <w:noProof/>
                <w:webHidden/>
              </w:rPr>
              <w:fldChar w:fldCharType="separate"/>
            </w:r>
            <w:r w:rsidR="008F425D">
              <w:rPr>
                <w:noProof/>
                <w:webHidden/>
              </w:rPr>
              <w:t>166</w:t>
            </w:r>
            <w:r w:rsidR="00D408EA">
              <w:rPr>
                <w:noProof/>
                <w:webHidden/>
              </w:rPr>
              <w:fldChar w:fldCharType="end"/>
            </w:r>
          </w:hyperlink>
        </w:p>
        <w:p w14:paraId="4520E2E0" w14:textId="56E14B68" w:rsidR="00D408EA" w:rsidRDefault="000C38FB" w:rsidP="009B53F5">
          <w:pPr>
            <w:pStyle w:val="TOC3"/>
            <w:rPr>
              <w:rFonts w:asciiTheme="minorHAnsi" w:eastAsiaTheme="minorEastAsia" w:hAnsiTheme="minorHAnsi" w:cstheme="minorBidi"/>
              <w:noProof/>
              <w:sz w:val="22"/>
              <w:szCs w:val="22"/>
            </w:rPr>
          </w:pPr>
          <w:hyperlink w:anchor="_Toc118278452" w:history="1">
            <w:r w:rsidR="00D408EA" w:rsidRPr="00A41D4A">
              <w:rPr>
                <w:rStyle w:val="Hyperlink"/>
                <w:noProof/>
              </w:rPr>
              <w:t>I-101: Texas Rising Star Program Rules</w:t>
            </w:r>
            <w:r w:rsidR="00D408EA">
              <w:rPr>
                <w:noProof/>
                <w:webHidden/>
              </w:rPr>
              <w:tab/>
            </w:r>
            <w:r w:rsidR="00D408EA">
              <w:rPr>
                <w:noProof/>
                <w:webHidden/>
              </w:rPr>
              <w:fldChar w:fldCharType="begin"/>
            </w:r>
            <w:r w:rsidR="00D408EA">
              <w:rPr>
                <w:noProof/>
                <w:webHidden/>
              </w:rPr>
              <w:instrText xml:space="preserve"> PAGEREF _Toc118278452 \h </w:instrText>
            </w:r>
            <w:r w:rsidR="00D408EA">
              <w:rPr>
                <w:noProof/>
                <w:webHidden/>
              </w:rPr>
            </w:r>
            <w:r w:rsidR="00D408EA">
              <w:rPr>
                <w:noProof/>
                <w:webHidden/>
              </w:rPr>
              <w:fldChar w:fldCharType="separate"/>
            </w:r>
            <w:r w:rsidR="008F425D">
              <w:rPr>
                <w:noProof/>
                <w:webHidden/>
              </w:rPr>
              <w:t>166</w:t>
            </w:r>
            <w:r w:rsidR="00D408EA">
              <w:rPr>
                <w:noProof/>
                <w:webHidden/>
              </w:rPr>
              <w:fldChar w:fldCharType="end"/>
            </w:r>
          </w:hyperlink>
        </w:p>
        <w:p w14:paraId="19AC7542" w14:textId="30497800" w:rsidR="00D408EA" w:rsidRDefault="000C38FB" w:rsidP="009B53F5">
          <w:pPr>
            <w:pStyle w:val="TOC3"/>
            <w:rPr>
              <w:rFonts w:asciiTheme="minorHAnsi" w:eastAsiaTheme="minorEastAsia" w:hAnsiTheme="minorHAnsi" w:cstheme="minorBidi"/>
              <w:noProof/>
              <w:sz w:val="22"/>
              <w:szCs w:val="22"/>
            </w:rPr>
          </w:pPr>
          <w:hyperlink w:anchor="_Toc118278453" w:history="1">
            <w:r w:rsidR="00D408EA" w:rsidRPr="00A41D4A">
              <w:rPr>
                <w:rStyle w:val="Hyperlink"/>
                <w:noProof/>
              </w:rPr>
              <w:t>I-102: Texas Rising Star Guidelines</w:t>
            </w:r>
            <w:r w:rsidR="00D408EA">
              <w:rPr>
                <w:noProof/>
                <w:webHidden/>
              </w:rPr>
              <w:tab/>
            </w:r>
            <w:r w:rsidR="00D408EA">
              <w:rPr>
                <w:noProof/>
                <w:webHidden/>
              </w:rPr>
              <w:fldChar w:fldCharType="begin"/>
            </w:r>
            <w:r w:rsidR="00D408EA">
              <w:rPr>
                <w:noProof/>
                <w:webHidden/>
              </w:rPr>
              <w:instrText xml:space="preserve"> PAGEREF _Toc118278453 \h </w:instrText>
            </w:r>
            <w:r w:rsidR="00D408EA">
              <w:rPr>
                <w:noProof/>
                <w:webHidden/>
              </w:rPr>
            </w:r>
            <w:r w:rsidR="00D408EA">
              <w:rPr>
                <w:noProof/>
                <w:webHidden/>
              </w:rPr>
              <w:fldChar w:fldCharType="separate"/>
            </w:r>
            <w:r w:rsidR="008F425D">
              <w:rPr>
                <w:noProof/>
                <w:webHidden/>
              </w:rPr>
              <w:t>166</w:t>
            </w:r>
            <w:r w:rsidR="00D408EA">
              <w:rPr>
                <w:noProof/>
                <w:webHidden/>
              </w:rPr>
              <w:fldChar w:fldCharType="end"/>
            </w:r>
          </w:hyperlink>
        </w:p>
        <w:p w14:paraId="081B1C34" w14:textId="03C5B445" w:rsidR="00D408EA" w:rsidRDefault="000C38FB">
          <w:pPr>
            <w:pStyle w:val="TOC2"/>
            <w:rPr>
              <w:rFonts w:asciiTheme="minorHAnsi" w:eastAsiaTheme="minorEastAsia" w:hAnsiTheme="minorHAnsi" w:cstheme="minorBidi"/>
              <w:noProof/>
              <w:sz w:val="22"/>
              <w:szCs w:val="22"/>
            </w:rPr>
          </w:pPr>
          <w:hyperlink w:anchor="_Toc118278454" w:history="1">
            <w:r w:rsidR="00D408EA" w:rsidRPr="00A41D4A">
              <w:rPr>
                <w:rStyle w:val="Hyperlink"/>
                <w:noProof/>
              </w:rPr>
              <w:t>I-200: Eligibility for the Texas Rising Star Program</w:t>
            </w:r>
            <w:r w:rsidR="00D408EA">
              <w:rPr>
                <w:noProof/>
                <w:webHidden/>
              </w:rPr>
              <w:tab/>
            </w:r>
            <w:r w:rsidR="00D408EA">
              <w:rPr>
                <w:noProof/>
                <w:webHidden/>
              </w:rPr>
              <w:fldChar w:fldCharType="begin"/>
            </w:r>
            <w:r w:rsidR="00D408EA">
              <w:rPr>
                <w:noProof/>
                <w:webHidden/>
              </w:rPr>
              <w:instrText xml:space="preserve"> PAGEREF _Toc118278454 \h </w:instrText>
            </w:r>
            <w:r w:rsidR="00D408EA">
              <w:rPr>
                <w:noProof/>
                <w:webHidden/>
              </w:rPr>
            </w:r>
            <w:r w:rsidR="00D408EA">
              <w:rPr>
                <w:noProof/>
                <w:webHidden/>
              </w:rPr>
              <w:fldChar w:fldCharType="separate"/>
            </w:r>
            <w:r w:rsidR="008F425D">
              <w:rPr>
                <w:noProof/>
                <w:webHidden/>
              </w:rPr>
              <w:t>167</w:t>
            </w:r>
            <w:r w:rsidR="00D408EA">
              <w:rPr>
                <w:noProof/>
                <w:webHidden/>
              </w:rPr>
              <w:fldChar w:fldCharType="end"/>
            </w:r>
          </w:hyperlink>
        </w:p>
        <w:p w14:paraId="1315A559" w14:textId="131DFE92" w:rsidR="00D408EA" w:rsidRDefault="000C38FB" w:rsidP="009B53F5">
          <w:pPr>
            <w:pStyle w:val="TOC3"/>
            <w:rPr>
              <w:rFonts w:asciiTheme="minorHAnsi" w:eastAsiaTheme="minorEastAsia" w:hAnsiTheme="minorHAnsi" w:cstheme="minorBidi"/>
              <w:noProof/>
              <w:sz w:val="22"/>
              <w:szCs w:val="22"/>
            </w:rPr>
          </w:pPr>
          <w:hyperlink w:anchor="_Toc118278455" w:history="1">
            <w:r w:rsidR="00D408EA" w:rsidRPr="00A41D4A">
              <w:rPr>
                <w:rStyle w:val="Hyperlink"/>
                <w:noProof/>
              </w:rPr>
              <w:t>I-201: Texas Rising Star Entry Level Designation</w:t>
            </w:r>
            <w:r w:rsidR="00D408EA">
              <w:rPr>
                <w:noProof/>
                <w:webHidden/>
              </w:rPr>
              <w:tab/>
            </w:r>
            <w:r w:rsidR="00D408EA">
              <w:rPr>
                <w:noProof/>
                <w:webHidden/>
              </w:rPr>
              <w:fldChar w:fldCharType="begin"/>
            </w:r>
            <w:r w:rsidR="00D408EA">
              <w:rPr>
                <w:noProof/>
                <w:webHidden/>
              </w:rPr>
              <w:instrText xml:space="preserve"> PAGEREF _Toc118278455 \h </w:instrText>
            </w:r>
            <w:r w:rsidR="00D408EA">
              <w:rPr>
                <w:noProof/>
                <w:webHidden/>
              </w:rPr>
            </w:r>
            <w:r w:rsidR="00D408EA">
              <w:rPr>
                <w:noProof/>
                <w:webHidden/>
              </w:rPr>
              <w:fldChar w:fldCharType="separate"/>
            </w:r>
            <w:r w:rsidR="008F425D">
              <w:rPr>
                <w:noProof/>
                <w:webHidden/>
              </w:rPr>
              <w:t>167</w:t>
            </w:r>
            <w:r w:rsidR="00D408EA">
              <w:rPr>
                <w:noProof/>
                <w:webHidden/>
              </w:rPr>
              <w:fldChar w:fldCharType="end"/>
            </w:r>
          </w:hyperlink>
        </w:p>
        <w:p w14:paraId="4075127C" w14:textId="44F6A661" w:rsidR="00D408EA" w:rsidRDefault="000C38FB" w:rsidP="009B53F5">
          <w:pPr>
            <w:pStyle w:val="TOC3"/>
            <w:rPr>
              <w:rFonts w:asciiTheme="minorHAnsi" w:eastAsiaTheme="minorEastAsia" w:hAnsiTheme="minorHAnsi" w:cstheme="minorBidi"/>
              <w:noProof/>
              <w:sz w:val="22"/>
              <w:szCs w:val="22"/>
            </w:rPr>
          </w:pPr>
          <w:hyperlink w:anchor="_Toc118278456" w:history="1">
            <w:r w:rsidR="00D408EA" w:rsidRPr="00A41D4A">
              <w:rPr>
                <w:rStyle w:val="Hyperlink"/>
                <w:noProof/>
              </w:rPr>
              <w:t>I-202: Eligibility for Texas Rising Star Certification</w:t>
            </w:r>
            <w:r w:rsidR="00D408EA">
              <w:rPr>
                <w:noProof/>
                <w:webHidden/>
              </w:rPr>
              <w:tab/>
            </w:r>
            <w:r w:rsidR="00D408EA">
              <w:rPr>
                <w:noProof/>
                <w:webHidden/>
              </w:rPr>
              <w:fldChar w:fldCharType="begin"/>
            </w:r>
            <w:r w:rsidR="00D408EA">
              <w:rPr>
                <w:noProof/>
                <w:webHidden/>
              </w:rPr>
              <w:instrText xml:space="preserve"> PAGEREF _Toc118278456 \h </w:instrText>
            </w:r>
            <w:r w:rsidR="00D408EA">
              <w:rPr>
                <w:noProof/>
                <w:webHidden/>
              </w:rPr>
            </w:r>
            <w:r w:rsidR="00D408EA">
              <w:rPr>
                <w:noProof/>
                <w:webHidden/>
              </w:rPr>
              <w:fldChar w:fldCharType="separate"/>
            </w:r>
            <w:r w:rsidR="008F425D">
              <w:rPr>
                <w:noProof/>
                <w:webHidden/>
              </w:rPr>
              <w:t>167</w:t>
            </w:r>
            <w:r w:rsidR="00D408EA">
              <w:rPr>
                <w:noProof/>
                <w:webHidden/>
              </w:rPr>
              <w:fldChar w:fldCharType="end"/>
            </w:r>
          </w:hyperlink>
        </w:p>
        <w:p w14:paraId="66530001" w14:textId="1D35E60B" w:rsidR="00D408EA" w:rsidRDefault="000C38FB" w:rsidP="009B53F5">
          <w:pPr>
            <w:pStyle w:val="TOC3"/>
            <w:rPr>
              <w:rFonts w:asciiTheme="minorHAnsi" w:eastAsiaTheme="minorEastAsia" w:hAnsiTheme="minorHAnsi" w:cstheme="minorBidi"/>
              <w:noProof/>
              <w:sz w:val="22"/>
              <w:szCs w:val="22"/>
            </w:rPr>
          </w:pPr>
          <w:hyperlink w:anchor="_Toc118278457" w:history="1">
            <w:r w:rsidR="00D408EA" w:rsidRPr="00A41D4A">
              <w:rPr>
                <w:rStyle w:val="Hyperlink"/>
                <w:noProof/>
              </w:rPr>
              <w:t>I-203: Texas Rising Star Restrictions for Providers on Corrective Action</w:t>
            </w:r>
            <w:r w:rsidR="00D408EA">
              <w:rPr>
                <w:noProof/>
                <w:webHidden/>
              </w:rPr>
              <w:tab/>
            </w:r>
            <w:r w:rsidR="00D408EA">
              <w:rPr>
                <w:noProof/>
                <w:webHidden/>
              </w:rPr>
              <w:fldChar w:fldCharType="begin"/>
            </w:r>
            <w:r w:rsidR="00D408EA">
              <w:rPr>
                <w:noProof/>
                <w:webHidden/>
              </w:rPr>
              <w:instrText xml:space="preserve"> PAGEREF _Toc118278457 \h </w:instrText>
            </w:r>
            <w:r w:rsidR="00D408EA">
              <w:rPr>
                <w:noProof/>
                <w:webHidden/>
              </w:rPr>
            </w:r>
            <w:r w:rsidR="00D408EA">
              <w:rPr>
                <w:noProof/>
                <w:webHidden/>
              </w:rPr>
              <w:fldChar w:fldCharType="separate"/>
            </w:r>
            <w:r w:rsidR="008F425D">
              <w:rPr>
                <w:noProof/>
                <w:webHidden/>
              </w:rPr>
              <w:t>168</w:t>
            </w:r>
            <w:r w:rsidR="00D408EA">
              <w:rPr>
                <w:noProof/>
                <w:webHidden/>
              </w:rPr>
              <w:fldChar w:fldCharType="end"/>
            </w:r>
          </w:hyperlink>
        </w:p>
        <w:p w14:paraId="193401DA" w14:textId="6496BF88" w:rsidR="00D408EA" w:rsidRDefault="000C38FB">
          <w:pPr>
            <w:pStyle w:val="TOC2"/>
            <w:rPr>
              <w:rFonts w:asciiTheme="minorHAnsi" w:eastAsiaTheme="minorEastAsia" w:hAnsiTheme="minorHAnsi" w:cstheme="minorBidi"/>
              <w:noProof/>
              <w:sz w:val="22"/>
              <w:szCs w:val="22"/>
            </w:rPr>
          </w:pPr>
          <w:hyperlink w:anchor="_Toc118278458" w:history="1">
            <w:r w:rsidR="00D408EA" w:rsidRPr="00A41D4A">
              <w:rPr>
                <w:rStyle w:val="Hyperlink"/>
                <w:noProof/>
              </w:rPr>
              <w:t>I-300: Impacts on Texas Rising Star Certification</w:t>
            </w:r>
            <w:r w:rsidR="00D408EA">
              <w:rPr>
                <w:noProof/>
                <w:webHidden/>
              </w:rPr>
              <w:tab/>
            </w:r>
            <w:r w:rsidR="00D408EA">
              <w:rPr>
                <w:noProof/>
                <w:webHidden/>
              </w:rPr>
              <w:fldChar w:fldCharType="begin"/>
            </w:r>
            <w:r w:rsidR="00D408EA">
              <w:rPr>
                <w:noProof/>
                <w:webHidden/>
              </w:rPr>
              <w:instrText xml:space="preserve"> PAGEREF _Toc118278458 \h </w:instrText>
            </w:r>
            <w:r w:rsidR="00D408EA">
              <w:rPr>
                <w:noProof/>
                <w:webHidden/>
              </w:rPr>
            </w:r>
            <w:r w:rsidR="00D408EA">
              <w:rPr>
                <w:noProof/>
                <w:webHidden/>
              </w:rPr>
              <w:fldChar w:fldCharType="separate"/>
            </w:r>
            <w:r w:rsidR="008F425D">
              <w:rPr>
                <w:noProof/>
                <w:webHidden/>
              </w:rPr>
              <w:t>169</w:t>
            </w:r>
            <w:r w:rsidR="00D408EA">
              <w:rPr>
                <w:noProof/>
                <w:webHidden/>
              </w:rPr>
              <w:fldChar w:fldCharType="end"/>
            </w:r>
          </w:hyperlink>
        </w:p>
        <w:p w14:paraId="7B37D9B7" w14:textId="2F8B178C" w:rsidR="00D408EA" w:rsidRDefault="000C38FB" w:rsidP="009B53F5">
          <w:pPr>
            <w:pStyle w:val="TOC3"/>
            <w:rPr>
              <w:rFonts w:asciiTheme="minorHAnsi" w:eastAsiaTheme="minorEastAsia" w:hAnsiTheme="minorHAnsi" w:cstheme="minorBidi"/>
              <w:noProof/>
              <w:sz w:val="22"/>
              <w:szCs w:val="22"/>
            </w:rPr>
          </w:pPr>
          <w:hyperlink w:anchor="_Toc118278459" w:history="1">
            <w:r w:rsidR="00D408EA" w:rsidRPr="00A41D4A">
              <w:rPr>
                <w:rStyle w:val="Hyperlink"/>
                <w:noProof/>
              </w:rPr>
              <w:t>I-301: Suspension of Texas Rising Star Certification</w:t>
            </w:r>
            <w:r w:rsidR="00D408EA">
              <w:rPr>
                <w:noProof/>
                <w:webHidden/>
              </w:rPr>
              <w:tab/>
            </w:r>
            <w:r w:rsidR="00D408EA">
              <w:rPr>
                <w:noProof/>
                <w:webHidden/>
              </w:rPr>
              <w:fldChar w:fldCharType="begin"/>
            </w:r>
            <w:r w:rsidR="00D408EA">
              <w:rPr>
                <w:noProof/>
                <w:webHidden/>
              </w:rPr>
              <w:instrText xml:space="preserve"> PAGEREF _Toc118278459 \h </w:instrText>
            </w:r>
            <w:r w:rsidR="00D408EA">
              <w:rPr>
                <w:noProof/>
                <w:webHidden/>
              </w:rPr>
            </w:r>
            <w:r w:rsidR="00D408EA">
              <w:rPr>
                <w:noProof/>
                <w:webHidden/>
              </w:rPr>
              <w:fldChar w:fldCharType="separate"/>
            </w:r>
            <w:r w:rsidR="008F425D">
              <w:rPr>
                <w:noProof/>
                <w:webHidden/>
              </w:rPr>
              <w:t>169</w:t>
            </w:r>
            <w:r w:rsidR="00D408EA">
              <w:rPr>
                <w:noProof/>
                <w:webHidden/>
              </w:rPr>
              <w:fldChar w:fldCharType="end"/>
            </w:r>
          </w:hyperlink>
        </w:p>
        <w:p w14:paraId="28A8334C" w14:textId="24EF47AE" w:rsidR="00D408EA" w:rsidRDefault="000C38FB" w:rsidP="009B53F5">
          <w:pPr>
            <w:pStyle w:val="TOC3"/>
            <w:rPr>
              <w:rFonts w:asciiTheme="minorHAnsi" w:eastAsiaTheme="minorEastAsia" w:hAnsiTheme="minorHAnsi" w:cstheme="minorBidi"/>
              <w:noProof/>
              <w:sz w:val="22"/>
              <w:szCs w:val="22"/>
            </w:rPr>
          </w:pPr>
          <w:hyperlink w:anchor="_Toc118278460" w:history="1">
            <w:r w:rsidR="00D408EA" w:rsidRPr="00A41D4A">
              <w:rPr>
                <w:rStyle w:val="Hyperlink"/>
                <w:noProof/>
              </w:rPr>
              <w:t>I-302: Texas Rising Star–Certified Providers with Specified Star-Level Drop Licensing Deficiencies</w:t>
            </w:r>
            <w:r w:rsidR="00D408EA">
              <w:rPr>
                <w:noProof/>
                <w:webHidden/>
              </w:rPr>
              <w:tab/>
            </w:r>
            <w:r w:rsidR="00D408EA">
              <w:rPr>
                <w:noProof/>
                <w:webHidden/>
              </w:rPr>
              <w:fldChar w:fldCharType="begin"/>
            </w:r>
            <w:r w:rsidR="00D408EA">
              <w:rPr>
                <w:noProof/>
                <w:webHidden/>
              </w:rPr>
              <w:instrText xml:space="preserve"> PAGEREF _Toc118278460 \h </w:instrText>
            </w:r>
            <w:r w:rsidR="00D408EA">
              <w:rPr>
                <w:noProof/>
                <w:webHidden/>
              </w:rPr>
            </w:r>
            <w:r w:rsidR="00D408EA">
              <w:rPr>
                <w:noProof/>
                <w:webHidden/>
              </w:rPr>
              <w:fldChar w:fldCharType="separate"/>
            </w:r>
            <w:r w:rsidR="008F425D">
              <w:rPr>
                <w:noProof/>
                <w:webHidden/>
              </w:rPr>
              <w:t>169</w:t>
            </w:r>
            <w:r w:rsidR="00D408EA">
              <w:rPr>
                <w:noProof/>
                <w:webHidden/>
              </w:rPr>
              <w:fldChar w:fldCharType="end"/>
            </w:r>
          </w:hyperlink>
        </w:p>
        <w:p w14:paraId="57C4C127" w14:textId="5EC1C6DE" w:rsidR="00D408EA" w:rsidRDefault="000C38FB" w:rsidP="009B53F5">
          <w:pPr>
            <w:pStyle w:val="TOC3"/>
            <w:rPr>
              <w:rFonts w:asciiTheme="minorHAnsi" w:eastAsiaTheme="minorEastAsia" w:hAnsiTheme="minorHAnsi" w:cstheme="minorBidi"/>
              <w:noProof/>
              <w:sz w:val="22"/>
              <w:szCs w:val="22"/>
            </w:rPr>
          </w:pPr>
          <w:hyperlink w:anchor="_Toc118278461" w:history="1">
            <w:r w:rsidR="00D408EA" w:rsidRPr="00A41D4A">
              <w:rPr>
                <w:rStyle w:val="Hyperlink"/>
                <w:noProof/>
              </w:rPr>
              <w:t>I-303: Texas Rising Star–Certified Providers with Specified Probationary Deficiencies</w:t>
            </w:r>
            <w:r w:rsidR="00D408EA">
              <w:rPr>
                <w:noProof/>
                <w:webHidden/>
              </w:rPr>
              <w:tab/>
            </w:r>
            <w:r w:rsidR="00D408EA">
              <w:rPr>
                <w:noProof/>
                <w:webHidden/>
              </w:rPr>
              <w:fldChar w:fldCharType="begin"/>
            </w:r>
            <w:r w:rsidR="00D408EA">
              <w:rPr>
                <w:noProof/>
                <w:webHidden/>
              </w:rPr>
              <w:instrText xml:space="preserve"> PAGEREF _Toc118278461 \h </w:instrText>
            </w:r>
            <w:r w:rsidR="00D408EA">
              <w:rPr>
                <w:noProof/>
                <w:webHidden/>
              </w:rPr>
            </w:r>
            <w:r w:rsidR="00D408EA">
              <w:rPr>
                <w:noProof/>
                <w:webHidden/>
              </w:rPr>
              <w:fldChar w:fldCharType="separate"/>
            </w:r>
            <w:r w:rsidR="008F425D">
              <w:rPr>
                <w:noProof/>
                <w:webHidden/>
              </w:rPr>
              <w:t>169</w:t>
            </w:r>
            <w:r w:rsidR="00D408EA">
              <w:rPr>
                <w:noProof/>
                <w:webHidden/>
              </w:rPr>
              <w:fldChar w:fldCharType="end"/>
            </w:r>
          </w:hyperlink>
        </w:p>
        <w:p w14:paraId="3232C724" w14:textId="069D9B6F" w:rsidR="00D408EA" w:rsidRDefault="000C38FB" w:rsidP="009B53F5">
          <w:pPr>
            <w:pStyle w:val="TOC3"/>
            <w:rPr>
              <w:rFonts w:asciiTheme="minorHAnsi" w:eastAsiaTheme="minorEastAsia" w:hAnsiTheme="minorHAnsi" w:cstheme="minorBidi"/>
              <w:noProof/>
              <w:sz w:val="22"/>
              <w:szCs w:val="22"/>
            </w:rPr>
          </w:pPr>
          <w:hyperlink w:anchor="_Toc118278462" w:history="1">
            <w:r w:rsidR="00D408EA" w:rsidRPr="00A41D4A">
              <w:rPr>
                <w:rStyle w:val="Hyperlink"/>
                <w:noProof/>
              </w:rPr>
              <w:t>I-304: Probation for Texas Rising Star–Certified Providers</w:t>
            </w:r>
            <w:r w:rsidR="00D408EA">
              <w:rPr>
                <w:noProof/>
                <w:webHidden/>
              </w:rPr>
              <w:tab/>
            </w:r>
            <w:r w:rsidR="00D408EA">
              <w:rPr>
                <w:noProof/>
                <w:webHidden/>
              </w:rPr>
              <w:fldChar w:fldCharType="begin"/>
            </w:r>
            <w:r w:rsidR="00D408EA">
              <w:rPr>
                <w:noProof/>
                <w:webHidden/>
              </w:rPr>
              <w:instrText xml:space="preserve"> PAGEREF _Toc118278462 \h </w:instrText>
            </w:r>
            <w:r w:rsidR="00D408EA">
              <w:rPr>
                <w:noProof/>
                <w:webHidden/>
              </w:rPr>
            </w:r>
            <w:r w:rsidR="00D408EA">
              <w:rPr>
                <w:noProof/>
                <w:webHidden/>
              </w:rPr>
              <w:fldChar w:fldCharType="separate"/>
            </w:r>
            <w:r w:rsidR="008F425D">
              <w:rPr>
                <w:noProof/>
                <w:webHidden/>
              </w:rPr>
              <w:t>170</w:t>
            </w:r>
            <w:r w:rsidR="00D408EA">
              <w:rPr>
                <w:noProof/>
                <w:webHidden/>
              </w:rPr>
              <w:fldChar w:fldCharType="end"/>
            </w:r>
          </w:hyperlink>
        </w:p>
        <w:p w14:paraId="610E7EFA" w14:textId="0203B99F" w:rsidR="00D408EA" w:rsidRDefault="000C38FB" w:rsidP="009B53F5">
          <w:pPr>
            <w:pStyle w:val="TOC3"/>
            <w:rPr>
              <w:rFonts w:asciiTheme="minorHAnsi" w:eastAsiaTheme="minorEastAsia" w:hAnsiTheme="minorHAnsi" w:cstheme="minorBidi"/>
              <w:noProof/>
              <w:sz w:val="22"/>
              <w:szCs w:val="22"/>
            </w:rPr>
          </w:pPr>
          <w:hyperlink w:anchor="_Toc118278463" w:history="1">
            <w:r w:rsidR="00D408EA" w:rsidRPr="00A41D4A">
              <w:rPr>
                <w:rStyle w:val="Hyperlink"/>
                <w:noProof/>
              </w:rPr>
              <w:t>I-305: Reinstatement of Texas Rising Star Certification Star Level</w:t>
            </w:r>
            <w:r w:rsidR="00D408EA">
              <w:rPr>
                <w:noProof/>
                <w:webHidden/>
              </w:rPr>
              <w:tab/>
            </w:r>
            <w:r w:rsidR="00D408EA">
              <w:rPr>
                <w:noProof/>
                <w:webHidden/>
              </w:rPr>
              <w:fldChar w:fldCharType="begin"/>
            </w:r>
            <w:r w:rsidR="00D408EA">
              <w:rPr>
                <w:noProof/>
                <w:webHidden/>
              </w:rPr>
              <w:instrText xml:space="preserve"> PAGEREF _Toc118278463 \h </w:instrText>
            </w:r>
            <w:r w:rsidR="00D408EA">
              <w:rPr>
                <w:noProof/>
                <w:webHidden/>
              </w:rPr>
            </w:r>
            <w:r w:rsidR="00D408EA">
              <w:rPr>
                <w:noProof/>
                <w:webHidden/>
              </w:rPr>
              <w:fldChar w:fldCharType="separate"/>
            </w:r>
            <w:r w:rsidR="008F425D">
              <w:rPr>
                <w:noProof/>
                <w:webHidden/>
              </w:rPr>
              <w:t>170</w:t>
            </w:r>
            <w:r w:rsidR="00D408EA">
              <w:rPr>
                <w:noProof/>
                <w:webHidden/>
              </w:rPr>
              <w:fldChar w:fldCharType="end"/>
            </w:r>
          </w:hyperlink>
        </w:p>
        <w:p w14:paraId="042A20EE" w14:textId="403692B4" w:rsidR="00D408EA" w:rsidRDefault="000C38FB" w:rsidP="009B53F5">
          <w:pPr>
            <w:pStyle w:val="TOC3"/>
            <w:rPr>
              <w:rFonts w:asciiTheme="minorHAnsi" w:eastAsiaTheme="minorEastAsia" w:hAnsiTheme="minorHAnsi" w:cstheme="minorBidi"/>
              <w:noProof/>
              <w:sz w:val="22"/>
              <w:szCs w:val="22"/>
            </w:rPr>
          </w:pPr>
          <w:hyperlink w:anchor="_Toc118278464" w:history="1">
            <w:r w:rsidR="00D408EA" w:rsidRPr="00A41D4A">
              <w:rPr>
                <w:rStyle w:val="Hyperlink"/>
                <w:noProof/>
              </w:rPr>
              <w:t>I-306: Providers on Suspension Status</w:t>
            </w:r>
            <w:r w:rsidR="00D408EA">
              <w:rPr>
                <w:noProof/>
                <w:webHidden/>
              </w:rPr>
              <w:tab/>
            </w:r>
            <w:r w:rsidR="00D408EA">
              <w:rPr>
                <w:noProof/>
                <w:webHidden/>
              </w:rPr>
              <w:fldChar w:fldCharType="begin"/>
            </w:r>
            <w:r w:rsidR="00D408EA">
              <w:rPr>
                <w:noProof/>
                <w:webHidden/>
              </w:rPr>
              <w:instrText xml:space="preserve"> PAGEREF _Toc118278464 \h </w:instrText>
            </w:r>
            <w:r w:rsidR="00D408EA">
              <w:rPr>
                <w:noProof/>
                <w:webHidden/>
              </w:rPr>
            </w:r>
            <w:r w:rsidR="00D408EA">
              <w:rPr>
                <w:noProof/>
                <w:webHidden/>
              </w:rPr>
              <w:fldChar w:fldCharType="separate"/>
            </w:r>
            <w:r w:rsidR="008F425D">
              <w:rPr>
                <w:noProof/>
                <w:webHidden/>
              </w:rPr>
              <w:t>170</w:t>
            </w:r>
            <w:r w:rsidR="00D408EA">
              <w:rPr>
                <w:noProof/>
                <w:webHidden/>
              </w:rPr>
              <w:fldChar w:fldCharType="end"/>
            </w:r>
          </w:hyperlink>
        </w:p>
        <w:p w14:paraId="5F3DF159" w14:textId="049EB0D1" w:rsidR="00D408EA" w:rsidRDefault="000C38FB">
          <w:pPr>
            <w:pStyle w:val="TOC2"/>
            <w:rPr>
              <w:rFonts w:asciiTheme="minorHAnsi" w:eastAsiaTheme="minorEastAsia" w:hAnsiTheme="minorHAnsi" w:cstheme="minorBidi"/>
              <w:noProof/>
              <w:sz w:val="22"/>
              <w:szCs w:val="22"/>
            </w:rPr>
          </w:pPr>
          <w:hyperlink w:anchor="_Toc118278465" w:history="1">
            <w:r w:rsidR="00D408EA" w:rsidRPr="00A41D4A">
              <w:rPr>
                <w:rStyle w:val="Hyperlink"/>
                <w:noProof/>
              </w:rPr>
              <w:t>I-400: Request for Texas Rising Star Certification</w:t>
            </w:r>
            <w:r w:rsidR="00D408EA">
              <w:rPr>
                <w:noProof/>
                <w:webHidden/>
              </w:rPr>
              <w:tab/>
            </w:r>
            <w:r w:rsidR="00D408EA">
              <w:rPr>
                <w:noProof/>
                <w:webHidden/>
              </w:rPr>
              <w:fldChar w:fldCharType="begin"/>
            </w:r>
            <w:r w:rsidR="00D408EA">
              <w:rPr>
                <w:noProof/>
                <w:webHidden/>
              </w:rPr>
              <w:instrText xml:space="preserve"> PAGEREF _Toc118278465 \h </w:instrText>
            </w:r>
            <w:r w:rsidR="00D408EA">
              <w:rPr>
                <w:noProof/>
                <w:webHidden/>
              </w:rPr>
            </w:r>
            <w:r w:rsidR="00D408EA">
              <w:rPr>
                <w:noProof/>
                <w:webHidden/>
              </w:rPr>
              <w:fldChar w:fldCharType="separate"/>
            </w:r>
            <w:r w:rsidR="008F425D">
              <w:rPr>
                <w:noProof/>
                <w:webHidden/>
              </w:rPr>
              <w:t>172</w:t>
            </w:r>
            <w:r w:rsidR="00D408EA">
              <w:rPr>
                <w:noProof/>
                <w:webHidden/>
              </w:rPr>
              <w:fldChar w:fldCharType="end"/>
            </w:r>
          </w:hyperlink>
        </w:p>
        <w:p w14:paraId="6660C796" w14:textId="1AE1C7C8" w:rsidR="00D408EA" w:rsidRDefault="000C38FB">
          <w:pPr>
            <w:pStyle w:val="TOC2"/>
            <w:rPr>
              <w:rFonts w:asciiTheme="minorHAnsi" w:eastAsiaTheme="minorEastAsia" w:hAnsiTheme="minorHAnsi" w:cstheme="minorBidi"/>
              <w:noProof/>
              <w:sz w:val="22"/>
              <w:szCs w:val="22"/>
            </w:rPr>
          </w:pPr>
          <w:hyperlink w:anchor="_Toc118278466" w:history="1">
            <w:r w:rsidR="00D408EA" w:rsidRPr="00A41D4A">
              <w:rPr>
                <w:rStyle w:val="Hyperlink"/>
                <w:noProof/>
              </w:rPr>
              <w:t>I-500: Texas Rising Star Program Assessments and Monitoring</w:t>
            </w:r>
            <w:r w:rsidR="00D408EA">
              <w:rPr>
                <w:noProof/>
                <w:webHidden/>
              </w:rPr>
              <w:tab/>
            </w:r>
            <w:r w:rsidR="00D408EA">
              <w:rPr>
                <w:noProof/>
                <w:webHidden/>
              </w:rPr>
              <w:fldChar w:fldCharType="begin"/>
            </w:r>
            <w:r w:rsidR="00D408EA">
              <w:rPr>
                <w:noProof/>
                <w:webHidden/>
              </w:rPr>
              <w:instrText xml:space="preserve"> PAGEREF _Toc118278466 \h </w:instrText>
            </w:r>
            <w:r w:rsidR="00D408EA">
              <w:rPr>
                <w:noProof/>
                <w:webHidden/>
              </w:rPr>
            </w:r>
            <w:r w:rsidR="00D408EA">
              <w:rPr>
                <w:noProof/>
                <w:webHidden/>
              </w:rPr>
              <w:fldChar w:fldCharType="separate"/>
            </w:r>
            <w:r w:rsidR="008F425D">
              <w:rPr>
                <w:noProof/>
                <w:webHidden/>
              </w:rPr>
              <w:t>173</w:t>
            </w:r>
            <w:r w:rsidR="00D408EA">
              <w:rPr>
                <w:noProof/>
                <w:webHidden/>
              </w:rPr>
              <w:fldChar w:fldCharType="end"/>
            </w:r>
          </w:hyperlink>
        </w:p>
        <w:p w14:paraId="29D5A0AE" w14:textId="1766B5B1" w:rsidR="00D408EA" w:rsidRDefault="000C38FB" w:rsidP="009B53F5">
          <w:pPr>
            <w:pStyle w:val="TOC3"/>
            <w:rPr>
              <w:rFonts w:asciiTheme="minorHAnsi" w:eastAsiaTheme="minorEastAsia" w:hAnsiTheme="minorHAnsi" w:cstheme="minorBidi"/>
              <w:noProof/>
              <w:sz w:val="22"/>
              <w:szCs w:val="22"/>
            </w:rPr>
          </w:pPr>
          <w:hyperlink w:anchor="_Toc118278467" w:history="1">
            <w:r w:rsidR="00D408EA" w:rsidRPr="00A41D4A">
              <w:rPr>
                <w:rStyle w:val="Hyperlink"/>
                <w:noProof/>
              </w:rPr>
              <w:t>I-501: Texas Rising Star Program Assessments</w:t>
            </w:r>
            <w:r w:rsidR="00D408EA">
              <w:rPr>
                <w:noProof/>
                <w:webHidden/>
              </w:rPr>
              <w:tab/>
            </w:r>
            <w:r w:rsidR="00D408EA">
              <w:rPr>
                <w:noProof/>
                <w:webHidden/>
              </w:rPr>
              <w:fldChar w:fldCharType="begin"/>
            </w:r>
            <w:r w:rsidR="00D408EA">
              <w:rPr>
                <w:noProof/>
                <w:webHidden/>
              </w:rPr>
              <w:instrText xml:space="preserve"> PAGEREF _Toc118278467 \h </w:instrText>
            </w:r>
            <w:r w:rsidR="00D408EA">
              <w:rPr>
                <w:noProof/>
                <w:webHidden/>
              </w:rPr>
            </w:r>
            <w:r w:rsidR="00D408EA">
              <w:rPr>
                <w:noProof/>
                <w:webHidden/>
              </w:rPr>
              <w:fldChar w:fldCharType="separate"/>
            </w:r>
            <w:r w:rsidR="008F425D">
              <w:rPr>
                <w:noProof/>
                <w:webHidden/>
              </w:rPr>
              <w:t>173</w:t>
            </w:r>
            <w:r w:rsidR="00D408EA">
              <w:rPr>
                <w:noProof/>
                <w:webHidden/>
              </w:rPr>
              <w:fldChar w:fldCharType="end"/>
            </w:r>
          </w:hyperlink>
        </w:p>
        <w:p w14:paraId="03820F3A" w14:textId="0D02497B" w:rsidR="00D408EA" w:rsidRDefault="000C38FB" w:rsidP="009B53F5">
          <w:pPr>
            <w:pStyle w:val="TOC3"/>
            <w:rPr>
              <w:rFonts w:asciiTheme="minorHAnsi" w:eastAsiaTheme="minorEastAsia" w:hAnsiTheme="minorHAnsi" w:cstheme="minorBidi"/>
              <w:noProof/>
              <w:sz w:val="22"/>
              <w:szCs w:val="22"/>
            </w:rPr>
          </w:pPr>
          <w:hyperlink w:anchor="_Toc118278468" w:history="1">
            <w:r w:rsidR="00D408EA" w:rsidRPr="00A41D4A">
              <w:rPr>
                <w:rStyle w:val="Hyperlink"/>
                <w:noProof/>
              </w:rPr>
              <w:t>I-502: Texas Rising Star Program Monitoring</w:t>
            </w:r>
            <w:r w:rsidR="00D408EA">
              <w:rPr>
                <w:noProof/>
                <w:webHidden/>
              </w:rPr>
              <w:tab/>
            </w:r>
            <w:r w:rsidR="00D408EA">
              <w:rPr>
                <w:noProof/>
                <w:webHidden/>
              </w:rPr>
              <w:fldChar w:fldCharType="begin"/>
            </w:r>
            <w:r w:rsidR="00D408EA">
              <w:rPr>
                <w:noProof/>
                <w:webHidden/>
              </w:rPr>
              <w:instrText xml:space="preserve"> PAGEREF _Toc118278468 \h </w:instrText>
            </w:r>
            <w:r w:rsidR="00D408EA">
              <w:rPr>
                <w:noProof/>
                <w:webHidden/>
              </w:rPr>
            </w:r>
            <w:r w:rsidR="00D408EA">
              <w:rPr>
                <w:noProof/>
                <w:webHidden/>
              </w:rPr>
              <w:fldChar w:fldCharType="separate"/>
            </w:r>
            <w:r w:rsidR="008F425D">
              <w:rPr>
                <w:noProof/>
                <w:webHidden/>
              </w:rPr>
              <w:t>173</w:t>
            </w:r>
            <w:r w:rsidR="00D408EA">
              <w:rPr>
                <w:noProof/>
                <w:webHidden/>
              </w:rPr>
              <w:fldChar w:fldCharType="end"/>
            </w:r>
          </w:hyperlink>
        </w:p>
        <w:p w14:paraId="2F8ED9A5" w14:textId="72525F3C" w:rsidR="00D408EA" w:rsidRDefault="000C38FB">
          <w:pPr>
            <w:pStyle w:val="TOC2"/>
            <w:rPr>
              <w:rFonts w:asciiTheme="minorHAnsi" w:eastAsiaTheme="minorEastAsia" w:hAnsiTheme="minorHAnsi" w:cstheme="minorBidi"/>
              <w:noProof/>
              <w:sz w:val="22"/>
              <w:szCs w:val="22"/>
            </w:rPr>
          </w:pPr>
          <w:hyperlink w:anchor="_Toc118278469" w:history="1">
            <w:r w:rsidR="00D408EA" w:rsidRPr="00A41D4A">
              <w:rPr>
                <w:rStyle w:val="Hyperlink"/>
                <w:noProof/>
              </w:rPr>
              <w:t>I-600:</w:t>
            </w:r>
            <w:r w:rsidR="00D408EA" w:rsidRPr="00A41D4A">
              <w:rPr>
                <w:rStyle w:val="Hyperlink"/>
                <w:noProof/>
                <w:spacing w:val="10"/>
              </w:rPr>
              <w:t xml:space="preserve"> </w:t>
            </w:r>
            <w:r w:rsidR="00D408EA" w:rsidRPr="00A41D4A">
              <w:rPr>
                <w:rStyle w:val="Hyperlink"/>
                <w:noProof/>
              </w:rPr>
              <w:t>Texas Rising Star Staff</w:t>
            </w:r>
            <w:r w:rsidR="00D408EA">
              <w:rPr>
                <w:noProof/>
                <w:webHidden/>
              </w:rPr>
              <w:tab/>
            </w:r>
            <w:r w:rsidR="00D408EA">
              <w:rPr>
                <w:noProof/>
                <w:webHidden/>
              </w:rPr>
              <w:fldChar w:fldCharType="begin"/>
            </w:r>
            <w:r w:rsidR="00D408EA">
              <w:rPr>
                <w:noProof/>
                <w:webHidden/>
              </w:rPr>
              <w:instrText xml:space="preserve"> PAGEREF _Toc118278469 \h </w:instrText>
            </w:r>
            <w:r w:rsidR="00D408EA">
              <w:rPr>
                <w:noProof/>
                <w:webHidden/>
              </w:rPr>
            </w:r>
            <w:r w:rsidR="00D408EA">
              <w:rPr>
                <w:noProof/>
                <w:webHidden/>
              </w:rPr>
              <w:fldChar w:fldCharType="separate"/>
            </w:r>
            <w:r w:rsidR="008F425D">
              <w:rPr>
                <w:noProof/>
                <w:webHidden/>
              </w:rPr>
              <w:t>174</w:t>
            </w:r>
            <w:r w:rsidR="00D408EA">
              <w:rPr>
                <w:noProof/>
                <w:webHidden/>
              </w:rPr>
              <w:fldChar w:fldCharType="end"/>
            </w:r>
          </w:hyperlink>
        </w:p>
        <w:p w14:paraId="164063EA" w14:textId="29DE2B21" w:rsidR="00D408EA" w:rsidRDefault="000C38FB" w:rsidP="009B53F5">
          <w:pPr>
            <w:pStyle w:val="TOC3"/>
            <w:rPr>
              <w:rFonts w:asciiTheme="minorHAnsi" w:eastAsiaTheme="minorEastAsia" w:hAnsiTheme="minorHAnsi" w:cstheme="minorBidi"/>
              <w:noProof/>
              <w:sz w:val="22"/>
              <w:szCs w:val="22"/>
            </w:rPr>
          </w:pPr>
          <w:hyperlink w:anchor="_Toc118278470" w:history="1">
            <w:r w:rsidR="00D408EA" w:rsidRPr="00A41D4A">
              <w:rPr>
                <w:rStyle w:val="Hyperlink"/>
                <w:noProof/>
              </w:rPr>
              <w:t>I-601: Minimum  Requirements for Texas Rising Star Staff</w:t>
            </w:r>
            <w:r w:rsidR="00D408EA">
              <w:rPr>
                <w:noProof/>
                <w:webHidden/>
              </w:rPr>
              <w:tab/>
            </w:r>
            <w:r w:rsidR="00D408EA">
              <w:rPr>
                <w:noProof/>
                <w:webHidden/>
              </w:rPr>
              <w:fldChar w:fldCharType="begin"/>
            </w:r>
            <w:r w:rsidR="00D408EA">
              <w:rPr>
                <w:noProof/>
                <w:webHidden/>
              </w:rPr>
              <w:instrText xml:space="preserve"> PAGEREF _Toc118278470 \h </w:instrText>
            </w:r>
            <w:r w:rsidR="00D408EA">
              <w:rPr>
                <w:noProof/>
                <w:webHidden/>
              </w:rPr>
            </w:r>
            <w:r w:rsidR="00D408EA">
              <w:rPr>
                <w:noProof/>
                <w:webHidden/>
              </w:rPr>
              <w:fldChar w:fldCharType="separate"/>
            </w:r>
            <w:r w:rsidR="008F425D">
              <w:rPr>
                <w:noProof/>
                <w:webHidden/>
              </w:rPr>
              <w:t>174</w:t>
            </w:r>
            <w:r w:rsidR="00D408EA">
              <w:rPr>
                <w:noProof/>
                <w:webHidden/>
              </w:rPr>
              <w:fldChar w:fldCharType="end"/>
            </w:r>
          </w:hyperlink>
        </w:p>
        <w:p w14:paraId="3F45BABC" w14:textId="0A22F02C" w:rsidR="00D408EA" w:rsidRDefault="000C38FB" w:rsidP="009B53F5">
          <w:pPr>
            <w:pStyle w:val="TOC3"/>
            <w:rPr>
              <w:rFonts w:asciiTheme="minorHAnsi" w:eastAsiaTheme="minorEastAsia" w:hAnsiTheme="minorHAnsi" w:cstheme="minorBidi"/>
              <w:noProof/>
              <w:sz w:val="22"/>
              <w:szCs w:val="22"/>
            </w:rPr>
          </w:pPr>
          <w:hyperlink w:anchor="_Toc118278471" w:history="1">
            <w:r w:rsidR="00D408EA" w:rsidRPr="00A41D4A">
              <w:rPr>
                <w:rStyle w:val="Hyperlink"/>
                <w:noProof/>
              </w:rPr>
              <w:t>I-602: Minimum Education Requirements for Texas Rising Star Mentors</w:t>
            </w:r>
            <w:r w:rsidR="00D408EA">
              <w:rPr>
                <w:noProof/>
                <w:webHidden/>
              </w:rPr>
              <w:tab/>
            </w:r>
            <w:r w:rsidR="00D408EA">
              <w:rPr>
                <w:noProof/>
                <w:webHidden/>
              </w:rPr>
              <w:fldChar w:fldCharType="begin"/>
            </w:r>
            <w:r w:rsidR="00D408EA">
              <w:rPr>
                <w:noProof/>
                <w:webHidden/>
              </w:rPr>
              <w:instrText xml:space="preserve"> PAGEREF _Toc118278471 \h </w:instrText>
            </w:r>
            <w:r w:rsidR="00D408EA">
              <w:rPr>
                <w:noProof/>
                <w:webHidden/>
              </w:rPr>
            </w:r>
            <w:r w:rsidR="00D408EA">
              <w:rPr>
                <w:noProof/>
                <w:webHidden/>
              </w:rPr>
              <w:fldChar w:fldCharType="separate"/>
            </w:r>
            <w:r w:rsidR="008F425D">
              <w:rPr>
                <w:noProof/>
                <w:webHidden/>
              </w:rPr>
              <w:t>174</w:t>
            </w:r>
            <w:r w:rsidR="00D408EA">
              <w:rPr>
                <w:noProof/>
                <w:webHidden/>
              </w:rPr>
              <w:fldChar w:fldCharType="end"/>
            </w:r>
          </w:hyperlink>
        </w:p>
        <w:p w14:paraId="71199702" w14:textId="1F4B8AC2" w:rsidR="00D408EA" w:rsidRDefault="000C38FB" w:rsidP="009B53F5">
          <w:pPr>
            <w:pStyle w:val="TOC3"/>
            <w:rPr>
              <w:rFonts w:asciiTheme="minorHAnsi" w:eastAsiaTheme="minorEastAsia" w:hAnsiTheme="minorHAnsi" w:cstheme="minorBidi"/>
              <w:noProof/>
              <w:sz w:val="22"/>
              <w:szCs w:val="22"/>
            </w:rPr>
          </w:pPr>
          <w:hyperlink w:anchor="_Toc118278472" w:history="1">
            <w:r w:rsidR="00D408EA" w:rsidRPr="00A41D4A">
              <w:rPr>
                <w:rStyle w:val="Hyperlink"/>
                <w:noProof/>
              </w:rPr>
              <w:t>I-603: Minimum Work Experience for Texas Rising Star Mentors</w:t>
            </w:r>
            <w:r w:rsidR="00D408EA">
              <w:rPr>
                <w:noProof/>
                <w:webHidden/>
              </w:rPr>
              <w:tab/>
            </w:r>
            <w:r w:rsidR="00D408EA">
              <w:rPr>
                <w:noProof/>
                <w:webHidden/>
              </w:rPr>
              <w:fldChar w:fldCharType="begin"/>
            </w:r>
            <w:r w:rsidR="00D408EA">
              <w:rPr>
                <w:noProof/>
                <w:webHidden/>
              </w:rPr>
              <w:instrText xml:space="preserve"> PAGEREF _Toc118278472 \h </w:instrText>
            </w:r>
            <w:r w:rsidR="00D408EA">
              <w:rPr>
                <w:noProof/>
                <w:webHidden/>
              </w:rPr>
            </w:r>
            <w:r w:rsidR="00D408EA">
              <w:rPr>
                <w:noProof/>
                <w:webHidden/>
              </w:rPr>
              <w:fldChar w:fldCharType="separate"/>
            </w:r>
            <w:r w:rsidR="008F425D">
              <w:rPr>
                <w:noProof/>
                <w:webHidden/>
              </w:rPr>
              <w:t>174</w:t>
            </w:r>
            <w:r w:rsidR="00D408EA">
              <w:rPr>
                <w:noProof/>
                <w:webHidden/>
              </w:rPr>
              <w:fldChar w:fldCharType="end"/>
            </w:r>
          </w:hyperlink>
        </w:p>
        <w:p w14:paraId="7DC32A53" w14:textId="79E44C46" w:rsidR="00D408EA" w:rsidRDefault="000C38FB" w:rsidP="009B53F5">
          <w:pPr>
            <w:pStyle w:val="TOC3"/>
            <w:rPr>
              <w:rFonts w:asciiTheme="minorHAnsi" w:eastAsiaTheme="minorEastAsia" w:hAnsiTheme="minorHAnsi" w:cstheme="minorBidi"/>
              <w:noProof/>
              <w:sz w:val="22"/>
              <w:szCs w:val="22"/>
            </w:rPr>
          </w:pPr>
          <w:hyperlink w:anchor="_Toc118278473" w:history="1">
            <w:r w:rsidR="00D408EA" w:rsidRPr="00A41D4A">
              <w:rPr>
                <w:rStyle w:val="Hyperlink"/>
                <w:noProof/>
              </w:rPr>
              <w:t>I-604: Roles and Responsibilities for Texas Rising Star Staff</w:t>
            </w:r>
            <w:r w:rsidR="00D408EA">
              <w:rPr>
                <w:noProof/>
                <w:webHidden/>
              </w:rPr>
              <w:tab/>
            </w:r>
            <w:r w:rsidR="00D408EA">
              <w:rPr>
                <w:noProof/>
                <w:webHidden/>
              </w:rPr>
              <w:fldChar w:fldCharType="begin"/>
            </w:r>
            <w:r w:rsidR="00D408EA">
              <w:rPr>
                <w:noProof/>
                <w:webHidden/>
              </w:rPr>
              <w:instrText xml:space="preserve"> PAGEREF _Toc118278473 \h </w:instrText>
            </w:r>
            <w:r w:rsidR="00D408EA">
              <w:rPr>
                <w:noProof/>
                <w:webHidden/>
              </w:rPr>
            </w:r>
            <w:r w:rsidR="00D408EA">
              <w:rPr>
                <w:noProof/>
                <w:webHidden/>
              </w:rPr>
              <w:fldChar w:fldCharType="separate"/>
            </w:r>
            <w:r w:rsidR="008F425D">
              <w:rPr>
                <w:noProof/>
                <w:webHidden/>
              </w:rPr>
              <w:t>174</w:t>
            </w:r>
            <w:r w:rsidR="00D408EA">
              <w:rPr>
                <w:noProof/>
                <w:webHidden/>
              </w:rPr>
              <w:fldChar w:fldCharType="end"/>
            </w:r>
          </w:hyperlink>
        </w:p>
        <w:p w14:paraId="433BA312" w14:textId="6454E510" w:rsidR="00D408EA" w:rsidRDefault="000C38FB" w:rsidP="009B53F5">
          <w:pPr>
            <w:pStyle w:val="TOC3"/>
            <w:rPr>
              <w:rFonts w:asciiTheme="minorHAnsi" w:eastAsiaTheme="minorEastAsia" w:hAnsiTheme="minorHAnsi" w:cstheme="minorBidi"/>
              <w:noProof/>
              <w:sz w:val="22"/>
              <w:szCs w:val="22"/>
            </w:rPr>
          </w:pPr>
          <w:hyperlink w:anchor="_Toc118278474" w:history="1">
            <w:r w:rsidR="00D408EA" w:rsidRPr="00A41D4A">
              <w:rPr>
                <w:rStyle w:val="Hyperlink"/>
                <w:noProof/>
              </w:rPr>
              <w:t>I-605: Other Requirements for Texas Rising Star Staff</w:t>
            </w:r>
            <w:r w:rsidR="00D408EA">
              <w:rPr>
                <w:noProof/>
                <w:webHidden/>
              </w:rPr>
              <w:tab/>
            </w:r>
            <w:r w:rsidR="00D408EA">
              <w:rPr>
                <w:noProof/>
                <w:webHidden/>
              </w:rPr>
              <w:fldChar w:fldCharType="begin"/>
            </w:r>
            <w:r w:rsidR="00D408EA">
              <w:rPr>
                <w:noProof/>
                <w:webHidden/>
              </w:rPr>
              <w:instrText xml:space="preserve"> PAGEREF _Toc118278474 \h </w:instrText>
            </w:r>
            <w:r w:rsidR="00D408EA">
              <w:rPr>
                <w:noProof/>
                <w:webHidden/>
              </w:rPr>
            </w:r>
            <w:r w:rsidR="00D408EA">
              <w:rPr>
                <w:noProof/>
                <w:webHidden/>
              </w:rPr>
              <w:fldChar w:fldCharType="separate"/>
            </w:r>
            <w:r w:rsidR="008F425D">
              <w:rPr>
                <w:noProof/>
                <w:webHidden/>
              </w:rPr>
              <w:t>175</w:t>
            </w:r>
            <w:r w:rsidR="00D408EA">
              <w:rPr>
                <w:noProof/>
                <w:webHidden/>
              </w:rPr>
              <w:fldChar w:fldCharType="end"/>
            </w:r>
          </w:hyperlink>
        </w:p>
        <w:p w14:paraId="61EBB930" w14:textId="0238630B" w:rsidR="00D408EA" w:rsidRDefault="000C38FB">
          <w:pPr>
            <w:pStyle w:val="TOC2"/>
            <w:rPr>
              <w:rFonts w:asciiTheme="minorHAnsi" w:eastAsiaTheme="minorEastAsia" w:hAnsiTheme="minorHAnsi" w:cstheme="minorBidi"/>
              <w:noProof/>
              <w:sz w:val="22"/>
              <w:szCs w:val="22"/>
            </w:rPr>
          </w:pPr>
          <w:hyperlink w:anchor="_Toc118278475" w:history="1">
            <w:r w:rsidR="00D408EA" w:rsidRPr="00A41D4A">
              <w:rPr>
                <w:rStyle w:val="Hyperlink"/>
                <w:noProof/>
              </w:rPr>
              <w:t>I-700:</w:t>
            </w:r>
            <w:r w:rsidR="00D408EA" w:rsidRPr="00A41D4A">
              <w:rPr>
                <w:rStyle w:val="Hyperlink"/>
                <w:noProof/>
                <w:spacing w:val="10"/>
              </w:rPr>
              <w:t xml:space="preserve"> </w:t>
            </w:r>
            <w:r w:rsidR="00D408EA" w:rsidRPr="00A41D4A">
              <w:rPr>
                <w:rStyle w:val="Hyperlink"/>
                <w:noProof/>
              </w:rPr>
              <w:t>Texas Rising Star Process for Reconsideration</w:t>
            </w:r>
            <w:r w:rsidR="00D408EA">
              <w:rPr>
                <w:noProof/>
                <w:webHidden/>
              </w:rPr>
              <w:tab/>
            </w:r>
            <w:r w:rsidR="00D408EA">
              <w:rPr>
                <w:noProof/>
                <w:webHidden/>
              </w:rPr>
              <w:fldChar w:fldCharType="begin"/>
            </w:r>
            <w:r w:rsidR="00D408EA">
              <w:rPr>
                <w:noProof/>
                <w:webHidden/>
              </w:rPr>
              <w:instrText xml:space="preserve"> PAGEREF _Toc118278475 \h </w:instrText>
            </w:r>
            <w:r w:rsidR="00D408EA">
              <w:rPr>
                <w:noProof/>
                <w:webHidden/>
              </w:rPr>
            </w:r>
            <w:r w:rsidR="00D408EA">
              <w:rPr>
                <w:noProof/>
                <w:webHidden/>
              </w:rPr>
              <w:fldChar w:fldCharType="separate"/>
            </w:r>
            <w:r w:rsidR="008F425D">
              <w:rPr>
                <w:noProof/>
                <w:webHidden/>
              </w:rPr>
              <w:t>176</w:t>
            </w:r>
            <w:r w:rsidR="00D408EA">
              <w:rPr>
                <w:noProof/>
                <w:webHidden/>
              </w:rPr>
              <w:fldChar w:fldCharType="end"/>
            </w:r>
          </w:hyperlink>
        </w:p>
        <w:p w14:paraId="2B2C4380" w14:textId="4A83BF2D" w:rsidR="00D408EA" w:rsidRDefault="000C38FB">
          <w:pPr>
            <w:pStyle w:val="TOC1"/>
            <w:rPr>
              <w:rFonts w:asciiTheme="minorHAnsi" w:eastAsiaTheme="minorEastAsia" w:hAnsiTheme="minorHAnsi" w:cstheme="minorBidi"/>
              <w:sz w:val="22"/>
              <w:szCs w:val="22"/>
            </w:rPr>
          </w:pPr>
          <w:hyperlink w:anchor="_Toc118278476" w:history="1">
            <w:r w:rsidR="00D408EA" w:rsidRPr="00A41D4A">
              <w:rPr>
                <w:rStyle w:val="Hyperlink"/>
              </w:rPr>
              <w:t>Part J – Appendix</w:t>
            </w:r>
            <w:r w:rsidR="00D408EA">
              <w:rPr>
                <w:webHidden/>
              </w:rPr>
              <w:tab/>
            </w:r>
            <w:r w:rsidR="00D408EA">
              <w:rPr>
                <w:webHidden/>
              </w:rPr>
              <w:fldChar w:fldCharType="begin"/>
            </w:r>
            <w:r w:rsidR="00D408EA">
              <w:rPr>
                <w:webHidden/>
              </w:rPr>
              <w:instrText xml:space="preserve"> PAGEREF _Toc118278476 \h </w:instrText>
            </w:r>
            <w:r w:rsidR="00D408EA">
              <w:rPr>
                <w:webHidden/>
              </w:rPr>
            </w:r>
            <w:r w:rsidR="00D408EA">
              <w:rPr>
                <w:webHidden/>
              </w:rPr>
              <w:fldChar w:fldCharType="separate"/>
            </w:r>
            <w:r w:rsidR="008F425D">
              <w:rPr>
                <w:webHidden/>
              </w:rPr>
              <w:t>177</w:t>
            </w:r>
            <w:r w:rsidR="00D408EA">
              <w:rPr>
                <w:webHidden/>
              </w:rPr>
              <w:fldChar w:fldCharType="end"/>
            </w:r>
          </w:hyperlink>
        </w:p>
        <w:p w14:paraId="5C264FE7" w14:textId="22E81313" w:rsidR="00D408EA" w:rsidRDefault="000C38FB">
          <w:pPr>
            <w:pStyle w:val="TOC2"/>
            <w:rPr>
              <w:rFonts w:asciiTheme="minorHAnsi" w:eastAsiaTheme="minorEastAsia" w:hAnsiTheme="minorHAnsi" w:cstheme="minorBidi"/>
              <w:noProof/>
              <w:sz w:val="22"/>
              <w:szCs w:val="22"/>
            </w:rPr>
          </w:pPr>
          <w:hyperlink w:anchor="_Toc118278477" w:history="1">
            <w:r w:rsidR="00D408EA" w:rsidRPr="00A41D4A">
              <w:rPr>
                <w:rStyle w:val="Hyperlink"/>
                <w:noProof/>
              </w:rPr>
              <w:t>J-100: Forms and Desk Aids</w:t>
            </w:r>
            <w:r w:rsidR="00D408EA">
              <w:rPr>
                <w:noProof/>
                <w:webHidden/>
              </w:rPr>
              <w:tab/>
            </w:r>
            <w:r w:rsidR="00D408EA">
              <w:rPr>
                <w:noProof/>
                <w:webHidden/>
              </w:rPr>
              <w:fldChar w:fldCharType="begin"/>
            </w:r>
            <w:r w:rsidR="00D408EA">
              <w:rPr>
                <w:noProof/>
                <w:webHidden/>
              </w:rPr>
              <w:instrText xml:space="preserve"> PAGEREF _Toc118278477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44D438EB" w14:textId="2AF7D434" w:rsidR="00D408EA" w:rsidRDefault="000C38FB" w:rsidP="009B53F5">
          <w:pPr>
            <w:pStyle w:val="TOC3"/>
            <w:rPr>
              <w:rFonts w:asciiTheme="minorHAnsi" w:eastAsiaTheme="minorEastAsia" w:hAnsiTheme="minorHAnsi" w:cstheme="minorBidi"/>
              <w:noProof/>
              <w:sz w:val="22"/>
              <w:szCs w:val="22"/>
            </w:rPr>
          </w:pPr>
          <w:hyperlink w:anchor="_Toc118278478" w:history="1">
            <w:r w:rsidR="00D408EA" w:rsidRPr="00A41D4A">
              <w:rPr>
                <w:rStyle w:val="Hyperlink"/>
                <w:noProof/>
              </w:rPr>
              <w:t>J-101: Child Care Local Match</w:t>
            </w:r>
            <w:r w:rsidR="00D408EA">
              <w:rPr>
                <w:noProof/>
                <w:webHidden/>
              </w:rPr>
              <w:tab/>
            </w:r>
            <w:r w:rsidR="00D408EA">
              <w:rPr>
                <w:noProof/>
                <w:webHidden/>
              </w:rPr>
              <w:fldChar w:fldCharType="begin"/>
            </w:r>
            <w:r w:rsidR="00D408EA">
              <w:rPr>
                <w:noProof/>
                <w:webHidden/>
              </w:rPr>
              <w:instrText xml:space="preserve"> PAGEREF _Toc118278478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1C986DB5" w14:textId="5FCF79FC" w:rsidR="00D408EA" w:rsidRDefault="000C38FB" w:rsidP="009B53F5">
          <w:pPr>
            <w:pStyle w:val="TOC3"/>
            <w:rPr>
              <w:rFonts w:asciiTheme="minorHAnsi" w:eastAsiaTheme="minorEastAsia" w:hAnsiTheme="minorHAnsi" w:cstheme="minorBidi"/>
              <w:noProof/>
              <w:sz w:val="22"/>
              <w:szCs w:val="22"/>
            </w:rPr>
          </w:pPr>
          <w:hyperlink w:anchor="_Toc118278479" w:history="1">
            <w:r w:rsidR="00D408EA" w:rsidRPr="00A41D4A">
              <w:rPr>
                <w:rStyle w:val="Hyperlink"/>
                <w:noProof/>
              </w:rPr>
              <w:t>J-102: Eligibility Processes</w:t>
            </w:r>
            <w:r w:rsidR="00D408EA">
              <w:rPr>
                <w:noProof/>
                <w:webHidden/>
              </w:rPr>
              <w:tab/>
            </w:r>
            <w:r w:rsidR="00D408EA">
              <w:rPr>
                <w:noProof/>
                <w:webHidden/>
              </w:rPr>
              <w:fldChar w:fldCharType="begin"/>
            </w:r>
            <w:r w:rsidR="00D408EA">
              <w:rPr>
                <w:noProof/>
                <w:webHidden/>
              </w:rPr>
              <w:instrText xml:space="preserve"> PAGEREF _Toc118278479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1EB58688" w14:textId="3237C15A" w:rsidR="00D408EA" w:rsidRDefault="000C38FB" w:rsidP="009B53F5">
          <w:pPr>
            <w:pStyle w:val="TOC3"/>
            <w:rPr>
              <w:rFonts w:asciiTheme="minorHAnsi" w:eastAsiaTheme="minorEastAsia" w:hAnsiTheme="minorHAnsi" w:cstheme="minorBidi"/>
              <w:noProof/>
              <w:sz w:val="22"/>
              <w:szCs w:val="22"/>
            </w:rPr>
          </w:pPr>
          <w:hyperlink w:anchor="_Toc118278480" w:history="1">
            <w:r w:rsidR="00D408EA" w:rsidRPr="00A41D4A">
              <w:rPr>
                <w:rStyle w:val="Hyperlink"/>
                <w:noProof/>
              </w:rPr>
              <w:t>J-103: Income Determination</w:t>
            </w:r>
            <w:r w:rsidR="00D408EA">
              <w:rPr>
                <w:noProof/>
                <w:webHidden/>
              </w:rPr>
              <w:tab/>
            </w:r>
            <w:r w:rsidR="00D408EA">
              <w:rPr>
                <w:noProof/>
                <w:webHidden/>
              </w:rPr>
              <w:fldChar w:fldCharType="begin"/>
            </w:r>
            <w:r w:rsidR="00D408EA">
              <w:rPr>
                <w:noProof/>
                <w:webHidden/>
              </w:rPr>
              <w:instrText xml:space="preserve"> PAGEREF _Toc118278480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34F6D7B7" w14:textId="7397767B" w:rsidR="00D408EA" w:rsidRDefault="000C38FB" w:rsidP="009B53F5">
          <w:pPr>
            <w:pStyle w:val="TOC3"/>
            <w:rPr>
              <w:rFonts w:asciiTheme="minorHAnsi" w:eastAsiaTheme="minorEastAsia" w:hAnsiTheme="minorHAnsi" w:cstheme="minorBidi"/>
              <w:noProof/>
              <w:sz w:val="22"/>
              <w:szCs w:val="22"/>
            </w:rPr>
          </w:pPr>
          <w:hyperlink w:anchor="_Toc118278481" w:history="1">
            <w:r w:rsidR="00D408EA" w:rsidRPr="00A41D4A">
              <w:rPr>
                <w:rStyle w:val="Hyperlink"/>
                <w:noProof/>
              </w:rPr>
              <w:t>J-104: Requirements for Provision of Child Care</w:t>
            </w:r>
            <w:r w:rsidR="00D408EA">
              <w:rPr>
                <w:noProof/>
                <w:webHidden/>
              </w:rPr>
              <w:tab/>
            </w:r>
            <w:r w:rsidR="00D408EA">
              <w:rPr>
                <w:noProof/>
                <w:webHidden/>
              </w:rPr>
              <w:fldChar w:fldCharType="begin"/>
            </w:r>
            <w:r w:rsidR="00D408EA">
              <w:rPr>
                <w:noProof/>
                <w:webHidden/>
              </w:rPr>
              <w:instrText xml:space="preserve"> PAGEREF _Toc118278481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7CBE45D1" w14:textId="3C56A50A" w:rsidR="00D408EA" w:rsidRDefault="000C38FB" w:rsidP="009B53F5">
          <w:pPr>
            <w:pStyle w:val="TOC3"/>
            <w:rPr>
              <w:rFonts w:asciiTheme="minorHAnsi" w:eastAsiaTheme="minorEastAsia" w:hAnsiTheme="minorHAnsi" w:cstheme="minorBidi"/>
              <w:noProof/>
              <w:sz w:val="22"/>
              <w:szCs w:val="22"/>
            </w:rPr>
          </w:pPr>
          <w:hyperlink w:anchor="_Toc118278482" w:history="1">
            <w:r w:rsidR="00D408EA" w:rsidRPr="00A41D4A">
              <w:rPr>
                <w:rStyle w:val="Hyperlink"/>
                <w:noProof/>
              </w:rPr>
              <w:t>J-105: Quality Improvement</w:t>
            </w:r>
            <w:r w:rsidR="00D408EA">
              <w:rPr>
                <w:noProof/>
                <w:webHidden/>
              </w:rPr>
              <w:tab/>
            </w:r>
            <w:r w:rsidR="00D408EA">
              <w:rPr>
                <w:noProof/>
                <w:webHidden/>
              </w:rPr>
              <w:fldChar w:fldCharType="begin"/>
            </w:r>
            <w:r w:rsidR="00D408EA">
              <w:rPr>
                <w:noProof/>
                <w:webHidden/>
              </w:rPr>
              <w:instrText xml:space="preserve"> PAGEREF _Toc118278482 \h </w:instrText>
            </w:r>
            <w:r w:rsidR="00D408EA">
              <w:rPr>
                <w:noProof/>
                <w:webHidden/>
              </w:rPr>
            </w:r>
            <w:r w:rsidR="00D408EA">
              <w:rPr>
                <w:noProof/>
                <w:webHidden/>
              </w:rPr>
              <w:fldChar w:fldCharType="separate"/>
            </w:r>
            <w:r w:rsidR="008F425D">
              <w:rPr>
                <w:noProof/>
                <w:webHidden/>
              </w:rPr>
              <w:t>177</w:t>
            </w:r>
            <w:r w:rsidR="00D408EA">
              <w:rPr>
                <w:noProof/>
                <w:webHidden/>
              </w:rPr>
              <w:fldChar w:fldCharType="end"/>
            </w:r>
          </w:hyperlink>
        </w:p>
        <w:p w14:paraId="2A8967ED" w14:textId="02F97A6B" w:rsidR="00D408EA" w:rsidRDefault="000C38FB">
          <w:pPr>
            <w:pStyle w:val="TOC1"/>
            <w:rPr>
              <w:rFonts w:asciiTheme="minorHAnsi" w:eastAsiaTheme="minorEastAsia" w:hAnsiTheme="minorHAnsi" w:cstheme="minorBidi"/>
              <w:sz w:val="22"/>
              <w:szCs w:val="22"/>
            </w:rPr>
          </w:pPr>
          <w:hyperlink w:anchor="_Toc118278483" w:history="1">
            <w:r w:rsidR="00D408EA" w:rsidRPr="00A41D4A">
              <w:rPr>
                <w:rStyle w:val="Hyperlink"/>
              </w:rPr>
              <w:t>List of Revisions</w:t>
            </w:r>
            <w:r w:rsidR="00D408EA">
              <w:rPr>
                <w:webHidden/>
              </w:rPr>
              <w:tab/>
            </w:r>
            <w:r w:rsidR="00D408EA">
              <w:rPr>
                <w:webHidden/>
              </w:rPr>
              <w:fldChar w:fldCharType="begin"/>
            </w:r>
            <w:r w:rsidR="00D408EA">
              <w:rPr>
                <w:webHidden/>
              </w:rPr>
              <w:instrText xml:space="preserve"> PAGEREF _Toc118278483 \h </w:instrText>
            </w:r>
            <w:r w:rsidR="00D408EA">
              <w:rPr>
                <w:webHidden/>
              </w:rPr>
            </w:r>
            <w:r w:rsidR="00D408EA">
              <w:rPr>
                <w:webHidden/>
              </w:rPr>
              <w:fldChar w:fldCharType="separate"/>
            </w:r>
            <w:r w:rsidR="008F425D">
              <w:rPr>
                <w:webHidden/>
              </w:rPr>
              <w:t>178</w:t>
            </w:r>
            <w:r w:rsidR="00D408EA">
              <w:rPr>
                <w:webHidden/>
              </w:rPr>
              <w:fldChar w:fldCharType="end"/>
            </w:r>
          </w:hyperlink>
        </w:p>
        <w:p w14:paraId="0CDE0429" w14:textId="7464B275" w:rsidR="00CB3C95" w:rsidRPr="00795E22" w:rsidRDefault="00CB3C95" w:rsidP="00795E22">
          <w:pPr>
            <w:spacing w:after="0"/>
            <w:rPr>
              <w:sz w:val="4"/>
              <w:szCs w:val="4"/>
            </w:rPr>
          </w:pPr>
          <w:r>
            <w:fldChar w:fldCharType="end"/>
          </w:r>
        </w:p>
      </w:sdtContent>
    </w:sdt>
    <w:p w14:paraId="1E57AB52" w14:textId="09686971" w:rsidR="004C24CA" w:rsidRPr="000808DC" w:rsidRDefault="004C24CA" w:rsidP="004C24CA">
      <w:r w:rsidRPr="000808DC">
        <w:br w:type="page"/>
      </w:r>
    </w:p>
    <w:p w14:paraId="5C10B519" w14:textId="51F7CC2B" w:rsidR="004C24CA" w:rsidRPr="00863B8A" w:rsidRDefault="004C24CA" w:rsidP="0037456B">
      <w:pPr>
        <w:pStyle w:val="Heading1"/>
      </w:pPr>
      <w:bookmarkStart w:id="0" w:name="_Toc334085605"/>
      <w:bookmarkStart w:id="1" w:name="_Toc350242203"/>
      <w:bookmarkStart w:id="2" w:name="_Toc350523643"/>
      <w:bookmarkStart w:id="3" w:name="_Toc401140454"/>
      <w:bookmarkStart w:id="4" w:name="_Toc515880007"/>
      <w:bookmarkStart w:id="5" w:name="_Toc101181561"/>
      <w:bookmarkStart w:id="6" w:name="_Toc118198394"/>
      <w:bookmarkStart w:id="7" w:name="_Toc118278232"/>
      <w:r w:rsidRPr="00863B8A">
        <w:lastRenderedPageBreak/>
        <w:t>Overview of Guide</w:t>
      </w:r>
      <w:bookmarkEnd w:id="0"/>
      <w:bookmarkEnd w:id="1"/>
      <w:bookmarkEnd w:id="2"/>
      <w:bookmarkEnd w:id="3"/>
      <w:bookmarkEnd w:id="4"/>
      <w:bookmarkEnd w:id="5"/>
      <w:bookmarkEnd w:id="6"/>
      <w:bookmarkEnd w:id="7"/>
    </w:p>
    <w:p w14:paraId="142CBA61" w14:textId="77777777" w:rsidR="004C24CA" w:rsidRPr="00863B8A" w:rsidRDefault="004C24CA" w:rsidP="00FC0178">
      <w:pPr>
        <w:pStyle w:val="Heading2"/>
        <w:rPr>
          <w:b w:val="0"/>
          <w:sz w:val="28"/>
          <w:szCs w:val="28"/>
        </w:rPr>
      </w:pPr>
      <w:bookmarkStart w:id="8" w:name="_Toc118198395"/>
      <w:bookmarkStart w:id="9" w:name="_Toc118278233"/>
      <w:r w:rsidRPr="00FC0178">
        <w:t>Purpose</w:t>
      </w:r>
      <w:bookmarkEnd w:id="8"/>
      <w:bookmarkEnd w:id="9"/>
    </w:p>
    <w:p w14:paraId="21D52F1C" w14:textId="77777777" w:rsidR="004C24CA" w:rsidRPr="00863B8A" w:rsidRDefault="004C24CA" w:rsidP="004C24CA">
      <w:r w:rsidRPr="00FD65F4">
        <w:t>The purpose of this guide is to provide the following</w:t>
      </w:r>
      <w:r w:rsidRPr="00863B8A">
        <w:t xml:space="preserve">: </w:t>
      </w:r>
    </w:p>
    <w:p w14:paraId="3BDBFEFB" w14:textId="1CED4D81" w:rsidR="008D7C25" w:rsidRDefault="004C24CA" w:rsidP="0006029B">
      <w:pPr>
        <w:pStyle w:val="ListParagraph"/>
        <w:rPr>
          <w:ins w:id="10" w:author="Author"/>
        </w:rPr>
      </w:pPr>
      <w:r w:rsidRPr="00863B8A">
        <w:t xml:space="preserve">Information about </w:t>
      </w:r>
      <w:r w:rsidRPr="00823255">
        <w:t>Texas Workforce Commission</w:t>
      </w:r>
      <w:del w:id="11" w:author="Author">
        <w:r w:rsidRPr="00823255">
          <w:delText>’s</w:delText>
        </w:r>
      </w:del>
      <w:r w:rsidRPr="00823255">
        <w:t xml:space="preserve"> (TWC) </w:t>
      </w:r>
      <w:ins w:id="12" w:author="Author">
        <w:r w:rsidR="008D7C25">
          <w:t xml:space="preserve">Chapter 809 </w:t>
        </w:r>
      </w:ins>
      <w:r w:rsidRPr="00823255">
        <w:t>Child Care Services rules</w:t>
      </w:r>
      <w:del w:id="13" w:author="Author">
        <w:r w:rsidRPr="00823255">
          <w:delText xml:space="preserve"> at 40 Texas Administrative Code, Chapter 809, and</w:delText>
        </w:r>
      </w:del>
      <w:r w:rsidRPr="00823255">
        <w:t xml:space="preserve"> </w:t>
      </w:r>
    </w:p>
    <w:p w14:paraId="0A7D174C" w14:textId="4E5F7CFC" w:rsidR="004C24CA" w:rsidRPr="00863B8A" w:rsidRDefault="008D7C25" w:rsidP="0006029B">
      <w:pPr>
        <w:pStyle w:val="ListParagraph"/>
      </w:pPr>
      <w:ins w:id="14" w:author="Author">
        <w:r>
          <w:t>Information</w:t>
        </w:r>
        <w:r w:rsidR="005F7F6B">
          <w:t xml:space="preserve"> about </w:t>
        </w:r>
      </w:ins>
      <w:r w:rsidR="004C24CA" w:rsidRPr="00823255">
        <w:t>child care policies and procedures</w:t>
      </w:r>
    </w:p>
    <w:p w14:paraId="7BF37514" w14:textId="77777777" w:rsidR="004C24CA" w:rsidRPr="00863B8A" w:rsidRDefault="004C24CA" w:rsidP="0006029B">
      <w:pPr>
        <w:pStyle w:val="ListParagraph"/>
      </w:pPr>
      <w:r w:rsidRPr="00823255">
        <w:t>Guidance and instruction for Workforce Development Boards (Boards) and their contractors on the child</w:t>
      </w:r>
      <w:r w:rsidRPr="00863B8A">
        <w:t xml:space="preserve"> care services process</w:t>
      </w:r>
    </w:p>
    <w:p w14:paraId="2A9DE9ED" w14:textId="609F2902" w:rsidR="004C24CA" w:rsidRPr="00863B8A" w:rsidRDefault="004C24CA" w:rsidP="00FC0178">
      <w:pPr>
        <w:pStyle w:val="Heading2"/>
        <w:rPr>
          <w:b w:val="0"/>
          <w:sz w:val="28"/>
          <w:szCs w:val="28"/>
        </w:rPr>
      </w:pPr>
      <w:bookmarkStart w:id="15" w:name="_Toc118198396"/>
      <w:bookmarkStart w:id="16" w:name="_Toc118278234"/>
      <w:r w:rsidRPr="00863B8A">
        <w:t>Objectives</w:t>
      </w:r>
      <w:bookmarkEnd w:id="15"/>
      <w:bookmarkEnd w:id="16"/>
    </w:p>
    <w:p w14:paraId="0869C734" w14:textId="77777777" w:rsidR="004C24CA" w:rsidRPr="00863B8A" w:rsidRDefault="004C24CA" w:rsidP="004C24CA">
      <w:r w:rsidRPr="00863B8A">
        <w:t>The objectives of this guide are to:</w:t>
      </w:r>
    </w:p>
    <w:p w14:paraId="5D0BD009" w14:textId="77777777" w:rsidR="004C24CA" w:rsidRPr="00863B8A" w:rsidRDefault="004C24CA" w:rsidP="0006029B">
      <w:pPr>
        <w:pStyle w:val="ListParagraph"/>
      </w:pPr>
      <w:r w:rsidRPr="00823255">
        <w:t xml:space="preserve">Establish the minimum standards for delivery of child care services </w:t>
      </w:r>
    </w:p>
    <w:p w14:paraId="2938C150" w14:textId="77777777" w:rsidR="004C24CA" w:rsidRPr="00863B8A" w:rsidRDefault="004C24CA" w:rsidP="0006029B">
      <w:pPr>
        <w:pStyle w:val="ListParagraph"/>
      </w:pPr>
      <w:r w:rsidRPr="00823255">
        <w:t>Ensure co</w:t>
      </w:r>
      <w:r w:rsidRPr="00863B8A">
        <w:t>nsistency in the provision of child care services</w:t>
      </w:r>
    </w:p>
    <w:p w14:paraId="62BB7C7B" w14:textId="28C8415C" w:rsidR="004C24CA" w:rsidRPr="00863B8A" w:rsidRDefault="004C24CA" w:rsidP="00FC0178">
      <w:pPr>
        <w:pStyle w:val="Heading2"/>
        <w:rPr>
          <w:b w:val="0"/>
          <w:sz w:val="28"/>
          <w:szCs w:val="28"/>
        </w:rPr>
      </w:pPr>
      <w:bookmarkStart w:id="17" w:name="_Toc118198397"/>
      <w:bookmarkStart w:id="18" w:name="_Toc118278235"/>
      <w:r w:rsidRPr="00863B8A">
        <w:t>List of Revisions</w:t>
      </w:r>
      <w:bookmarkEnd w:id="17"/>
      <w:bookmarkEnd w:id="18"/>
    </w:p>
    <w:p w14:paraId="5C941B8B" w14:textId="72A44484" w:rsidR="004C24CA" w:rsidRPr="00823255" w:rsidRDefault="004C24CA" w:rsidP="00FD65F4">
      <w:pPr>
        <w:rPr>
          <w:lang w:val="en"/>
        </w:rPr>
      </w:pPr>
      <w:r w:rsidRPr="00794DD4">
        <w:t>The List of Revisions</w:t>
      </w:r>
      <w:r w:rsidRPr="17F916A8">
        <w:rPr>
          <w:lang w:val="en"/>
        </w:rPr>
        <w:t xml:space="preserve"> includes a comprehensive list of changes made to this guide, including the revision date, the section revised</w:t>
      </w:r>
      <w:ins w:id="19" w:author="Author">
        <w:r w:rsidR="001E5B2F">
          <w:rPr>
            <w:lang w:val="en"/>
          </w:rPr>
          <w:t>,</w:t>
        </w:r>
      </w:ins>
      <w:r w:rsidRPr="17F916A8">
        <w:rPr>
          <w:lang w:val="en"/>
        </w:rPr>
        <w:t xml:space="preserve"> and a brief explanation of the specific revision.</w:t>
      </w:r>
      <w:r w:rsidRPr="00863B8A">
        <w:br w:type="page"/>
      </w:r>
    </w:p>
    <w:p w14:paraId="25844558" w14:textId="77777777" w:rsidR="004C24CA" w:rsidRPr="00863B8A" w:rsidRDefault="004C24CA" w:rsidP="0037456B">
      <w:pPr>
        <w:pStyle w:val="Heading1"/>
      </w:pPr>
      <w:bookmarkStart w:id="20" w:name="_Toc334085606"/>
      <w:bookmarkStart w:id="21" w:name="_Toc350242204"/>
      <w:bookmarkStart w:id="22" w:name="_Toc350523644"/>
      <w:bookmarkStart w:id="23" w:name="_Toc401140455"/>
      <w:bookmarkStart w:id="24" w:name="_Toc515880008"/>
      <w:bookmarkStart w:id="25" w:name="_Toc101181562"/>
      <w:bookmarkStart w:id="26" w:name="_Toc118198398"/>
      <w:bookmarkStart w:id="27" w:name="_Toc118278236"/>
      <w:r w:rsidRPr="00863B8A">
        <w:lastRenderedPageBreak/>
        <w:t>Part A – Definitions</w:t>
      </w:r>
      <w:bookmarkEnd w:id="20"/>
      <w:bookmarkEnd w:id="21"/>
      <w:bookmarkEnd w:id="22"/>
      <w:bookmarkEnd w:id="23"/>
      <w:bookmarkEnd w:id="24"/>
      <w:bookmarkEnd w:id="25"/>
      <w:bookmarkEnd w:id="26"/>
      <w:bookmarkEnd w:id="27"/>
    </w:p>
    <w:p w14:paraId="18091405" w14:textId="2EBEA04A" w:rsidR="004C24CA" w:rsidRPr="00863B8A" w:rsidRDefault="004C24CA" w:rsidP="00FC0178">
      <w:pPr>
        <w:pStyle w:val="Heading2"/>
      </w:pPr>
      <w:bookmarkStart w:id="28" w:name="_Toc350242205"/>
      <w:bookmarkStart w:id="29" w:name="_Toc334085607"/>
      <w:bookmarkStart w:id="30" w:name="_Toc350523645"/>
      <w:bookmarkStart w:id="31" w:name="_Toc401140456"/>
      <w:bookmarkStart w:id="32" w:name="_Toc515880009"/>
      <w:bookmarkStart w:id="33" w:name="_Toc101181563"/>
      <w:bookmarkStart w:id="34" w:name="_Toc118198399"/>
      <w:bookmarkStart w:id="35" w:name="_Toc118278237"/>
      <w:r w:rsidRPr="00863B8A">
        <w:t>A-100: Essential Definitions</w:t>
      </w:r>
      <w:bookmarkEnd w:id="28"/>
      <w:bookmarkEnd w:id="29"/>
      <w:bookmarkEnd w:id="30"/>
      <w:bookmarkEnd w:id="31"/>
      <w:bookmarkEnd w:id="32"/>
      <w:bookmarkEnd w:id="33"/>
      <w:bookmarkEnd w:id="34"/>
      <w:bookmarkEnd w:id="35"/>
    </w:p>
    <w:p w14:paraId="7052C2FD" w14:textId="46494C7E" w:rsidR="004C24CA" w:rsidRPr="00863B8A" w:rsidRDefault="004C24CA" w:rsidP="00226745">
      <w:pPr>
        <w:pStyle w:val="Normalnospace"/>
      </w:pPr>
      <w:r w:rsidRPr="00863B8A">
        <w:rPr>
          <w:b/>
        </w:rPr>
        <w:t>Attending a job training or educational program</w:t>
      </w:r>
      <w:r w:rsidRPr="00863B8A">
        <w:t xml:space="preserve">—An </w:t>
      </w:r>
      <w:r w:rsidRPr="00823255">
        <w:t>individual is a</w:t>
      </w:r>
      <w:r w:rsidRPr="00863B8A">
        <w:t>ttending a job training or educational program if the individual:</w:t>
      </w:r>
    </w:p>
    <w:p w14:paraId="320F56DA" w14:textId="02E718B8" w:rsidR="004C24CA" w:rsidRPr="00863B8A" w:rsidRDefault="00A56964" w:rsidP="0006029B">
      <w:pPr>
        <w:pStyle w:val="ListParagraph"/>
      </w:pPr>
      <w:ins w:id="36" w:author="Author">
        <w:r w:rsidRPr="00823255">
          <w:t>i</w:t>
        </w:r>
      </w:ins>
      <w:del w:id="37" w:author="Author">
        <w:r w:rsidR="004C24CA" w:rsidRPr="00863B8A" w:rsidDel="00A56964">
          <w:delText>I</w:delText>
        </w:r>
      </w:del>
      <w:r w:rsidR="004C24CA" w:rsidRPr="00863B8A">
        <w:t>s considered by the program to be officially enrolled</w:t>
      </w:r>
      <w:ins w:id="38" w:author="Author">
        <w:r>
          <w:t>;</w:t>
        </w:r>
      </w:ins>
    </w:p>
    <w:p w14:paraId="1183B540" w14:textId="79A54418" w:rsidR="004C24CA" w:rsidRPr="00823255" w:rsidRDefault="00A56964" w:rsidP="0006029B">
      <w:pPr>
        <w:pStyle w:val="ListParagraph"/>
      </w:pPr>
      <w:ins w:id="39" w:author="Author">
        <w:r w:rsidRPr="00823255">
          <w:t>m</w:t>
        </w:r>
      </w:ins>
      <w:del w:id="40" w:author="Author">
        <w:r w:rsidR="004C24CA" w:rsidRPr="00823255" w:rsidDel="00A56964">
          <w:delText>M</w:delText>
        </w:r>
      </w:del>
      <w:r w:rsidR="004C24CA" w:rsidRPr="00823255">
        <w:t>eets all attendance requirements established by the program</w:t>
      </w:r>
      <w:ins w:id="41" w:author="Author">
        <w:r w:rsidRPr="00823255">
          <w:t>; and</w:t>
        </w:r>
      </w:ins>
    </w:p>
    <w:p w14:paraId="04CD19BE" w14:textId="0D30BD5C" w:rsidR="004C24CA" w:rsidRPr="00823255" w:rsidRDefault="00B52B1C" w:rsidP="0006029B">
      <w:pPr>
        <w:pStyle w:val="ListParagraph"/>
      </w:pPr>
      <w:ins w:id="42" w:author="Author">
        <w:r>
          <w:t>shows</w:t>
        </w:r>
      </w:ins>
      <w:del w:id="43" w:author="Author">
        <w:r w:rsidR="004C24CA" w:rsidRPr="00823255" w:rsidDel="00A56964">
          <w:delText>I</w:delText>
        </w:r>
        <w:r w:rsidR="004C24CA" w:rsidRPr="00823255">
          <w:delText>s making</w:delText>
        </w:r>
      </w:del>
      <w:r w:rsidR="004C24CA" w:rsidRPr="00823255">
        <w:t xml:space="preserve"> progress toward successful completion of the program</w:t>
      </w:r>
      <w:ins w:id="44" w:author="Author">
        <w:r w:rsidR="00B47004">
          <w:t>,</w:t>
        </w:r>
      </w:ins>
      <w:del w:id="45" w:author="Author">
        <w:r w:rsidR="004C24CA" w:rsidRPr="00823255">
          <w:delText xml:space="preserve"> as</w:delText>
        </w:r>
      </w:del>
      <w:r w:rsidR="004C24CA" w:rsidRPr="00823255">
        <w:t xml:space="preserve"> </w:t>
      </w:r>
      <w:del w:id="46" w:author="Author">
        <w:r w:rsidR="004C24CA" w:rsidRPr="00823255" w:rsidDel="00162E48">
          <w:delText xml:space="preserve">determined by the </w:delText>
        </w:r>
        <w:r w:rsidR="004C24CA" w:rsidRPr="00823255" w:rsidDel="00CD0894">
          <w:delText xml:space="preserve">Local Workforce Development Board (Board) </w:delText>
        </w:r>
      </w:del>
      <w:ins w:id="47" w:author="Author">
        <w:r w:rsidR="00CD0894" w:rsidRPr="00823255">
          <w:t>demonstrated</w:t>
        </w:r>
        <w:r w:rsidR="00BD1A4F" w:rsidRPr="00823255">
          <w:t xml:space="preserve"> through continued enrollment in the program </w:t>
        </w:r>
      </w:ins>
      <w:r w:rsidR="004C24CA" w:rsidRPr="00823255">
        <w:t xml:space="preserve">at </w:t>
      </w:r>
      <w:ins w:id="48" w:author="Author">
        <w:r w:rsidR="00B47004">
          <w:t xml:space="preserve">the </w:t>
        </w:r>
      </w:ins>
      <w:r w:rsidR="004C24CA" w:rsidRPr="00823255">
        <w:t>time of eligibility redetermination</w:t>
      </w:r>
      <w:ins w:id="49" w:author="Author">
        <w:r w:rsidR="0012300C">
          <w:t>,</w:t>
        </w:r>
      </w:ins>
      <w:r w:rsidR="004C24CA" w:rsidRPr="00823255">
        <w:t xml:space="preserve"> as described in D-1000 of this guide</w:t>
      </w:r>
      <w:ins w:id="50" w:author="Author">
        <w:r w:rsidR="00A56964" w:rsidRPr="00823255">
          <w:t>.</w:t>
        </w:r>
      </w:ins>
    </w:p>
    <w:p w14:paraId="6BB06D77" w14:textId="77777777" w:rsidR="004C24CA" w:rsidRPr="00863B8A" w:rsidRDefault="004C24CA" w:rsidP="00FD65F4">
      <w:r w:rsidRPr="00863B8A">
        <w:rPr>
          <w:b/>
        </w:rPr>
        <w:t>Child</w:t>
      </w:r>
      <w:r w:rsidRPr="00863B8A">
        <w:t xml:space="preserve">—An individual who meets the general eligibility requirements contained in this guide for receiving child care services. </w:t>
      </w:r>
    </w:p>
    <w:p w14:paraId="273009A1" w14:textId="0776B4FC" w:rsidR="004C24CA" w:rsidRDefault="004C24CA" w:rsidP="00FD65F4">
      <w:pPr>
        <w:rPr>
          <w:ins w:id="51" w:author="Author"/>
        </w:rPr>
      </w:pPr>
      <w:r w:rsidRPr="00863B8A">
        <w:rPr>
          <w:b/>
        </w:rPr>
        <w:t>Child care contractor</w:t>
      </w:r>
      <w:r w:rsidRPr="00863B8A">
        <w:t>—The entity or entities under contract with the Board to manage child care services.</w:t>
      </w:r>
      <w:r>
        <w:t xml:space="preserve"> </w:t>
      </w:r>
      <w:r w:rsidRPr="00863B8A">
        <w:t>This includes contractors involved in determining eligibility for child care services, contractors involved in the billing and reimbursement process related to child care subsidies, and contractors involved in the funding of quality improvement activities.</w:t>
      </w:r>
    </w:p>
    <w:p w14:paraId="08ADA289" w14:textId="41BA6AE8" w:rsidR="00F719C3" w:rsidRPr="007A2B52" w:rsidRDefault="00F719C3" w:rsidP="00FD65F4">
      <w:pPr>
        <w:rPr>
          <w:ins w:id="52" w:author="Author"/>
        </w:rPr>
      </w:pPr>
      <w:ins w:id="53" w:author="Author">
        <w:r w:rsidRPr="007A2B52">
          <w:rPr>
            <w:b/>
          </w:rPr>
          <w:t xml:space="preserve">Child </w:t>
        </w:r>
        <w:r w:rsidR="00EA20C5">
          <w:rPr>
            <w:b/>
          </w:rPr>
          <w:t>c</w:t>
        </w:r>
        <w:r w:rsidRPr="007A2B52">
          <w:rPr>
            <w:b/>
          </w:rPr>
          <w:t xml:space="preserve">are </w:t>
        </w:r>
        <w:r w:rsidR="00EA20C5">
          <w:rPr>
            <w:b/>
          </w:rPr>
          <w:t>d</w:t>
        </w:r>
        <w:r w:rsidRPr="007A2B52">
          <w:rPr>
            <w:b/>
          </w:rPr>
          <w:t>esert</w:t>
        </w:r>
        <w:r w:rsidRPr="00863B8A">
          <w:t>—</w:t>
        </w:r>
        <w:r w:rsidRPr="007A2B52">
          <w:t xml:space="preserve">An area described in </w:t>
        </w:r>
        <w:r w:rsidR="00A56964">
          <w:t xml:space="preserve">the </w:t>
        </w:r>
        <w:r w:rsidRPr="007A2B52">
          <w:t>Texas Labor Code</w:t>
        </w:r>
        <w:del w:id="54" w:author="Author">
          <w:r w:rsidRPr="007A2B52">
            <w:delText>,</w:delText>
          </w:r>
        </w:del>
        <w:r w:rsidRPr="007A2B52">
          <w:t xml:space="preserve"> §302.0461 in which the number of children under age six with working parents is at least three times greater than the capacity of licensed child care providers in the area, based on data published annually by </w:t>
        </w:r>
        <w:r w:rsidR="00A56964">
          <w:t>TWC</w:t>
        </w:r>
        <w:r w:rsidRPr="007A2B52">
          <w:t>.</w:t>
        </w:r>
      </w:ins>
    </w:p>
    <w:p w14:paraId="6371142F" w14:textId="638D36FD" w:rsidR="004C24CA" w:rsidRPr="00E11F1F" w:rsidRDefault="004C24CA" w:rsidP="00FD65F4">
      <w:r w:rsidRPr="00E11F1F">
        <w:rPr>
          <w:b/>
          <w:color w:val="000000"/>
        </w:rPr>
        <w:t>Child Care Regulation (CCR)</w:t>
      </w:r>
      <w:r w:rsidRPr="00E11F1F">
        <w:rPr>
          <w:color w:val="000000"/>
        </w:rPr>
        <w:t>—</w:t>
      </w:r>
      <w:ins w:id="55" w:author="Author">
        <w:r w:rsidR="00B52B1C">
          <w:rPr>
            <w:color w:val="000000"/>
          </w:rPr>
          <w:t xml:space="preserve">A </w:t>
        </w:r>
        <w:r w:rsidR="00B52B1C">
          <w:t>Texas</w:t>
        </w:r>
        <w:r w:rsidR="00F719C3">
          <w:t xml:space="preserve"> Health and Human Services Commission</w:t>
        </w:r>
        <w:r w:rsidR="0037671A">
          <w:t xml:space="preserve"> (HHSC)</w:t>
        </w:r>
      </w:ins>
      <w:r w:rsidRPr="00E11F1F">
        <w:t xml:space="preserve"> </w:t>
      </w:r>
      <w:ins w:id="56" w:author="Author">
        <w:r w:rsidR="00B52B1C">
          <w:t xml:space="preserve">Division </w:t>
        </w:r>
      </w:ins>
      <w:r w:rsidRPr="00E11F1F">
        <w:t xml:space="preserve">responsible for protecting the health, safety, and well-being of children who attend or reside in regulated child care facilities and homes. </w:t>
      </w:r>
      <w:del w:id="57" w:author="Author">
        <w:r w:rsidRPr="00E11F1F" w:rsidDel="0037671A">
          <w:delText>Previously a division of the Texas Department of Family and Protective Services (DFPS), CCR is now part of the Texas Health and Human Services Commission (HHSC).</w:delText>
        </w:r>
      </w:del>
    </w:p>
    <w:p w14:paraId="610DA7D5" w14:textId="74F0A8A0" w:rsidR="004C24CA" w:rsidRPr="00863B8A" w:rsidRDefault="004C24CA" w:rsidP="00FD65F4">
      <w:r w:rsidRPr="00863B8A">
        <w:rPr>
          <w:b/>
        </w:rPr>
        <w:t xml:space="preserve">Child </w:t>
      </w:r>
      <w:del w:id="58" w:author="Author">
        <w:r w:rsidRPr="00863B8A" w:rsidDel="009724B7">
          <w:rPr>
            <w:b/>
          </w:rPr>
          <w:delText>c</w:delText>
        </w:r>
      </w:del>
      <w:ins w:id="59" w:author="Author">
        <w:r w:rsidR="009724B7">
          <w:rPr>
            <w:b/>
          </w:rPr>
          <w:t>C</w:t>
        </w:r>
      </w:ins>
      <w:r w:rsidRPr="00863B8A">
        <w:rPr>
          <w:b/>
        </w:rPr>
        <w:t xml:space="preserve">are </w:t>
      </w:r>
      <w:del w:id="60" w:author="Author">
        <w:r w:rsidRPr="00863B8A" w:rsidDel="009724B7">
          <w:rPr>
            <w:b/>
          </w:rPr>
          <w:delText>s</w:delText>
        </w:r>
      </w:del>
      <w:ins w:id="61" w:author="Author">
        <w:r w:rsidR="009724B7">
          <w:rPr>
            <w:b/>
          </w:rPr>
          <w:t>S</w:t>
        </w:r>
      </w:ins>
      <w:r w:rsidRPr="00863B8A">
        <w:rPr>
          <w:b/>
        </w:rPr>
        <w:t>ervices</w:t>
      </w:r>
      <w:ins w:id="62" w:author="Author">
        <w:r w:rsidR="00857812">
          <w:rPr>
            <w:b/>
          </w:rPr>
          <w:t xml:space="preserve"> (CCS)</w:t>
        </w:r>
      </w:ins>
      <w:r w:rsidRPr="00863B8A">
        <w:t>—</w:t>
      </w:r>
      <w:ins w:id="63" w:author="Author">
        <w:r w:rsidR="00B52B1C">
          <w:t xml:space="preserve">TWC-funded </w:t>
        </w:r>
      </w:ins>
      <w:r w:rsidR="00B52B1C">
        <w:t>c</w:t>
      </w:r>
      <w:r w:rsidRPr="00863B8A">
        <w:t>hild care subsidies and quality improvement activities</w:t>
      </w:r>
      <w:del w:id="64" w:author="Author">
        <w:r w:rsidRPr="00863B8A">
          <w:delText xml:space="preserve"> funded by the Texas Workforce Commission (TWC)</w:delText>
        </w:r>
      </w:del>
      <w:r w:rsidRPr="00863B8A">
        <w:t>.</w:t>
      </w:r>
      <w:r>
        <w:t xml:space="preserve"> </w:t>
      </w:r>
    </w:p>
    <w:p w14:paraId="402A5943" w14:textId="4C92DFD4" w:rsidR="00730944" w:rsidRDefault="004C24CA" w:rsidP="00FD65F4">
      <w:pPr>
        <w:rPr>
          <w:ins w:id="65" w:author="Author"/>
        </w:rPr>
      </w:pPr>
      <w:r w:rsidRPr="00863B8A">
        <w:rPr>
          <w:b/>
        </w:rPr>
        <w:t>Child care subsidies</w:t>
      </w:r>
      <w:ins w:id="66" w:author="Author">
        <w:del w:id="67" w:author="Author">
          <w:r w:rsidR="00BC6631" w:rsidDel="0087778B">
            <w:rPr>
              <w:b/>
            </w:rPr>
            <w:delText>/</w:delText>
          </w:r>
        </w:del>
        <w:r w:rsidR="0087778B">
          <w:rPr>
            <w:b/>
          </w:rPr>
          <w:t xml:space="preserve"> or </w:t>
        </w:r>
        <w:r w:rsidR="00BC6631">
          <w:rPr>
            <w:b/>
          </w:rPr>
          <w:t>scholarships</w:t>
        </w:r>
      </w:ins>
      <w:r w:rsidRPr="00863B8A">
        <w:t xml:space="preserve">—TWC-funded </w:t>
      </w:r>
      <w:del w:id="68" w:author="Author">
        <w:r w:rsidRPr="00863B8A" w:rsidDel="0087778B">
          <w:delText>child care reimbursements</w:delText>
        </w:r>
      </w:del>
      <w:ins w:id="69" w:author="Author">
        <w:r w:rsidR="0087778B">
          <w:t>payments</w:t>
        </w:r>
      </w:ins>
      <w:r w:rsidRPr="00863B8A">
        <w:t xml:space="preserve"> to an eligible child care provider for the direct care of an eligible child.</w:t>
      </w:r>
    </w:p>
    <w:p w14:paraId="0431BCA3" w14:textId="1F797DDD" w:rsidR="004C24CA" w:rsidRPr="00863B8A" w:rsidRDefault="003A394A" w:rsidP="00FD65F4">
      <w:ins w:id="70" w:author="Author">
        <w:r>
          <w:t xml:space="preserve">Note: </w:t>
        </w:r>
        <w:r w:rsidR="00730944">
          <w:t>A</w:t>
        </w:r>
        <w:r w:rsidR="00765F29">
          <w:t xml:space="preserve">s </w:t>
        </w:r>
        <w:r w:rsidR="00CB25A3">
          <w:t xml:space="preserve">stated in B-100, </w:t>
        </w:r>
        <w:r w:rsidR="00FF30B8">
          <w:t xml:space="preserve">Boards </w:t>
        </w:r>
        <w:r w:rsidR="00D01522">
          <w:t xml:space="preserve">must </w:t>
        </w:r>
        <w:r w:rsidR="00B93278">
          <w:t>use the term “child care scholarships”</w:t>
        </w:r>
        <w:r w:rsidR="00D01522">
          <w:t xml:space="preserve"> </w:t>
        </w:r>
        <w:r w:rsidR="000A6B16">
          <w:t>in</w:t>
        </w:r>
        <w:r w:rsidR="00D01522">
          <w:t xml:space="preserve"> </w:t>
        </w:r>
        <w:r w:rsidR="00D01522" w:rsidRPr="00EA20C5">
          <w:t>public outreach, provider outreach, educational materials, a</w:t>
        </w:r>
        <w:r w:rsidR="00730944">
          <w:t>nd</w:t>
        </w:r>
        <w:r w:rsidR="00D01522" w:rsidRPr="00EA20C5">
          <w:t xml:space="preserve"> public-facing website information</w:t>
        </w:r>
        <w:r w:rsidR="000A6B16">
          <w:t xml:space="preserve">. </w:t>
        </w:r>
        <w:r w:rsidR="00C70125">
          <w:t xml:space="preserve">The term “child care subsidies” is used throughout the </w:t>
        </w:r>
        <w:r w:rsidR="00C70125" w:rsidRPr="00012680">
          <w:t xml:space="preserve">Child Care </w:t>
        </w:r>
        <w:r w:rsidR="00B47004" w:rsidRPr="00012680">
          <w:t xml:space="preserve">Services </w:t>
        </w:r>
        <w:r w:rsidR="00C70125" w:rsidRPr="00012680">
          <w:t>Guide</w:t>
        </w:r>
        <w:r w:rsidR="00C70125">
          <w:t xml:space="preserve"> to align </w:t>
        </w:r>
        <w:r w:rsidR="00C72EF5">
          <w:t xml:space="preserve">with </w:t>
        </w:r>
        <w:r w:rsidR="00730944">
          <w:t xml:space="preserve">the </w:t>
        </w:r>
        <w:r w:rsidR="00C72EF5">
          <w:t xml:space="preserve">language in </w:t>
        </w:r>
        <w:r w:rsidR="00EA20C5">
          <w:t>Chapter 809.</w:t>
        </w:r>
      </w:ins>
    </w:p>
    <w:p w14:paraId="3F036D94" w14:textId="504A2116" w:rsidR="004C24CA" w:rsidRPr="00F36628" w:rsidRDefault="004C24CA" w:rsidP="004C24CA">
      <w:r w:rsidRPr="00F36628">
        <w:rPr>
          <w:b/>
        </w:rPr>
        <w:t>Child experiencing homelessness—</w:t>
      </w:r>
      <w:r w:rsidRPr="00F36628">
        <w:t xml:space="preserve">A child who is homeless, as defined in the </w:t>
      </w:r>
      <w:hyperlink r:id="rId8" w:history="1">
        <w:r>
          <w:rPr>
            <w:rStyle w:val="Hyperlink"/>
            <w:rFonts w:eastAsiaTheme="minorEastAsia"/>
          </w:rPr>
          <w:t xml:space="preserve">McKinney-Vento Act (42 </w:t>
        </w:r>
        <w:r w:rsidR="007D463E">
          <w:rPr>
            <w:rStyle w:val="Hyperlink"/>
            <w:rFonts w:eastAsiaTheme="minorEastAsia"/>
          </w:rPr>
          <w:t>USC</w:t>
        </w:r>
        <w:r>
          <w:rPr>
            <w:rStyle w:val="Hyperlink"/>
            <w:rFonts w:eastAsiaTheme="minorEastAsia"/>
          </w:rPr>
          <w:t xml:space="preserve"> 11434(a)), Subtitle VII-B, §725</w:t>
        </w:r>
      </w:hyperlink>
      <w:r w:rsidRPr="00F36628">
        <w:t>: “individuals who lack a fixed, regular, and adequate nighttime residence.”</w:t>
      </w:r>
    </w:p>
    <w:p w14:paraId="7F8CB1E9" w14:textId="63712029" w:rsidR="004C24CA" w:rsidRPr="00605A5B" w:rsidRDefault="004C24CA" w:rsidP="00FD65F4">
      <w:r w:rsidRPr="00F36628">
        <w:rPr>
          <w:b/>
        </w:rPr>
        <w:t>Child with disabilities</w:t>
      </w:r>
      <w:r w:rsidRPr="00F36628">
        <w:t xml:space="preserve">—A child who has a physical or mental impairment that substantially limits one or more major life activities, has a record of such impairment, or is regarded as having </w:t>
      </w:r>
      <w:r w:rsidRPr="00F36628">
        <w:lastRenderedPageBreak/>
        <w:t>such an impairment. Major life activities include, but are not limited to, caring for oneself; performing manual tasks; walking; hearing; seeing, speaking, or breathing; learning; and working.</w:t>
      </w:r>
    </w:p>
    <w:p w14:paraId="28FFD95E" w14:textId="77777777" w:rsidR="004C24CA" w:rsidRPr="00323B4E" w:rsidRDefault="004C24CA" w:rsidP="00226745">
      <w:pPr>
        <w:pStyle w:val="Normalnospace"/>
      </w:pPr>
      <w:r w:rsidRPr="00323B4E">
        <w:rPr>
          <w:b/>
        </w:rPr>
        <w:t>Educational program</w:t>
      </w:r>
      <w:r w:rsidRPr="00323B4E">
        <w:t>—A program that leads to one of the following:</w:t>
      </w:r>
    </w:p>
    <w:p w14:paraId="7A42B147" w14:textId="1693FE58" w:rsidR="004C24CA" w:rsidRPr="00323B4E" w:rsidRDefault="00B52B1C" w:rsidP="0006029B">
      <w:pPr>
        <w:pStyle w:val="ListParagraph"/>
      </w:pPr>
      <w:ins w:id="71" w:author="Author">
        <w:r>
          <w:t>A h</w:t>
        </w:r>
      </w:ins>
      <w:del w:id="72" w:author="Author">
        <w:r w:rsidR="004C24CA" w:rsidRPr="00B47004">
          <w:delText>H</w:delText>
        </w:r>
      </w:del>
      <w:r w:rsidR="004C24CA" w:rsidRPr="00B47004">
        <w:t>igh school diploma</w:t>
      </w:r>
    </w:p>
    <w:p w14:paraId="6B97F198" w14:textId="10DFB105" w:rsidR="004C24CA" w:rsidRPr="00323B4E" w:rsidRDefault="00B52B1C" w:rsidP="0006029B">
      <w:pPr>
        <w:pStyle w:val="ListParagraph"/>
      </w:pPr>
      <w:ins w:id="73" w:author="Author">
        <w:r>
          <w:t>A c</w:t>
        </w:r>
      </w:ins>
      <w:del w:id="74" w:author="Author">
        <w:r w:rsidR="004C24CA" w:rsidRPr="00B47004">
          <w:delText>C</w:delText>
        </w:r>
      </w:del>
      <w:r w:rsidR="004C24CA" w:rsidRPr="00B47004">
        <w:t xml:space="preserve">ertificate of High School Equivalency </w:t>
      </w:r>
    </w:p>
    <w:p w14:paraId="3F1C3759" w14:textId="3BFCB2FD" w:rsidR="004C24CA" w:rsidRPr="00323B4E" w:rsidRDefault="0037671A" w:rsidP="0006029B">
      <w:pPr>
        <w:pStyle w:val="ListParagraph"/>
      </w:pPr>
      <w:ins w:id="75" w:author="Author">
        <w:r w:rsidRPr="00B47004">
          <w:t>An</w:t>
        </w:r>
        <w:r>
          <w:t xml:space="preserve"> undergraduate</w:t>
        </w:r>
      </w:ins>
      <w:del w:id="76" w:author="Author">
        <w:r w:rsidR="004C24CA" w:rsidRPr="00323B4E" w:rsidDel="0037671A">
          <w:delText>Postsecondary</w:delText>
        </w:r>
      </w:del>
      <w:r w:rsidR="004C24CA" w:rsidRPr="00323B4E">
        <w:t xml:space="preserve"> degree from an institution of higher education</w:t>
      </w:r>
    </w:p>
    <w:p w14:paraId="4344F3F7" w14:textId="77777777" w:rsidR="004C24CA" w:rsidRPr="00F36628" w:rsidRDefault="004C24CA" w:rsidP="00226745">
      <w:pPr>
        <w:pStyle w:val="Normalnospace"/>
      </w:pPr>
      <w:r w:rsidRPr="00323B4E">
        <w:rPr>
          <w:b/>
        </w:rPr>
        <w:t>Excessive unexplained absences</w:t>
      </w:r>
      <w:r w:rsidRPr="00323B4E">
        <w:t>—</w:t>
      </w:r>
      <w:r w:rsidRPr="00F36628">
        <w:t xml:space="preserve">More than 40 unexplained absences in a 12-month eligibility period. “Unexplained” is defined as an absence that is any of the following: </w:t>
      </w:r>
    </w:p>
    <w:p w14:paraId="47501CED" w14:textId="77777777" w:rsidR="004C24CA" w:rsidRPr="00605A5B" w:rsidRDefault="004C24CA" w:rsidP="0006029B">
      <w:pPr>
        <w:pStyle w:val="ListParagraph"/>
      </w:pPr>
      <w:r w:rsidRPr="00F36628">
        <w:t>Not due to a child’s documented chronic illness, disability, or a court-ordered custody or visitation agreement</w:t>
      </w:r>
    </w:p>
    <w:p w14:paraId="677293E6" w14:textId="77777777" w:rsidR="004C24CA" w:rsidRPr="00323B4E" w:rsidRDefault="004C24CA" w:rsidP="0006029B">
      <w:pPr>
        <w:pStyle w:val="ListParagraph"/>
      </w:pPr>
      <w:r w:rsidRPr="00B47004">
        <w:t>A missed attendance recording that cannot be explained, unless the attendance reporting system is not available through no fault of the parent or provider</w:t>
      </w:r>
    </w:p>
    <w:p w14:paraId="31A0DCA9" w14:textId="7D4705F1" w:rsidR="004C24CA" w:rsidRPr="00323B4E" w:rsidDel="0037671A" w:rsidRDefault="004C24CA" w:rsidP="00D408EA">
      <w:pPr>
        <w:pStyle w:val="ListParagraph"/>
        <w:rPr>
          <w:del w:id="77" w:author="Author"/>
        </w:rPr>
      </w:pPr>
      <w:del w:id="78" w:author="Author">
        <w:r w:rsidRPr="00B47004" w:rsidDel="0037671A">
          <w:delText xml:space="preserve">A </w:delText>
        </w:r>
        <w:r w:rsidRPr="00323B4E" w:rsidDel="0037671A">
          <w:delText>denied or rejected attendance recording that the parent does not report to TWC’s Child Care Services</w:delText>
        </w:r>
      </w:del>
    </w:p>
    <w:p w14:paraId="7EA31841" w14:textId="77777777" w:rsidR="004C24CA" w:rsidRPr="00F36628" w:rsidRDefault="004C24CA" w:rsidP="00226745">
      <w:pPr>
        <w:pStyle w:val="Normalnospace"/>
      </w:pPr>
      <w:r w:rsidRPr="00323B4E">
        <w:rPr>
          <w:b/>
        </w:rPr>
        <w:t>Family</w:t>
      </w:r>
      <w:r w:rsidRPr="00323B4E">
        <w:t>—</w:t>
      </w:r>
      <w:r w:rsidRPr="00F36628">
        <w:t xml:space="preserve">Two or more individuals related by blood, marriage, or decree of court, who are living in a single residence and are included in one or more of the following categories: </w:t>
      </w:r>
    </w:p>
    <w:p w14:paraId="51E65FB7" w14:textId="36B0E528" w:rsidR="004C24CA" w:rsidRPr="00F36628" w:rsidRDefault="004C24CA" w:rsidP="0006029B">
      <w:pPr>
        <w:pStyle w:val="ListParagraph"/>
      </w:pPr>
      <w:r w:rsidRPr="00F36628">
        <w:t>Two individuals, married—including by common</w:t>
      </w:r>
      <w:ins w:id="79" w:author="Author">
        <w:r w:rsidR="00012680">
          <w:t xml:space="preserve"> </w:t>
        </w:r>
      </w:ins>
      <w:del w:id="80" w:author="Author">
        <w:r w:rsidRPr="00F36628">
          <w:delText>-</w:delText>
        </w:r>
      </w:del>
      <w:r w:rsidRPr="00F36628">
        <w:t>law—and household dependents</w:t>
      </w:r>
    </w:p>
    <w:p w14:paraId="0DF2C1D4" w14:textId="77777777" w:rsidR="004C24CA" w:rsidRPr="00F36628" w:rsidRDefault="004C24CA" w:rsidP="0006029B">
      <w:pPr>
        <w:pStyle w:val="ListParagraph"/>
      </w:pPr>
      <w:r w:rsidRPr="00F36628">
        <w:t>A parent and household dependents</w:t>
      </w:r>
    </w:p>
    <w:p w14:paraId="42C2CB31" w14:textId="77777777" w:rsidR="004C24CA" w:rsidRPr="00323B4E" w:rsidRDefault="004C24CA" w:rsidP="00226745">
      <w:pPr>
        <w:pStyle w:val="Normalnospace"/>
      </w:pPr>
      <w:r w:rsidRPr="00605A5B">
        <w:rPr>
          <w:b/>
        </w:rPr>
        <w:t xml:space="preserve">Household </w:t>
      </w:r>
      <w:r w:rsidRPr="005E3A55">
        <w:rPr>
          <w:b/>
        </w:rPr>
        <w:t>dependent</w:t>
      </w:r>
      <w:r w:rsidRPr="005E3A55">
        <w:t xml:space="preserve">—An individual living in the household who is one of the following: </w:t>
      </w:r>
    </w:p>
    <w:p w14:paraId="45F9E5ED" w14:textId="77777777" w:rsidR="004C24CA" w:rsidRPr="00323B4E" w:rsidRDefault="004C24CA" w:rsidP="0006029B">
      <w:pPr>
        <w:pStyle w:val="ListParagraph"/>
      </w:pPr>
      <w:r w:rsidRPr="00823255">
        <w:t xml:space="preserve">Adult considered as a dependent of the parent for income tax purposes </w:t>
      </w:r>
    </w:p>
    <w:p w14:paraId="1EF687BF" w14:textId="77777777" w:rsidR="004C24CA" w:rsidRPr="00323B4E" w:rsidRDefault="004C24CA" w:rsidP="0006029B">
      <w:pPr>
        <w:pStyle w:val="ListParagraph"/>
      </w:pPr>
      <w:r w:rsidRPr="00823255">
        <w:t xml:space="preserve">Child of a teen parent </w:t>
      </w:r>
    </w:p>
    <w:p w14:paraId="72C26B46" w14:textId="77777777" w:rsidR="004C24CA" w:rsidRPr="00323B4E" w:rsidRDefault="004C24CA" w:rsidP="0006029B">
      <w:pPr>
        <w:pStyle w:val="ListParagraph"/>
      </w:pPr>
      <w:r w:rsidRPr="00823255">
        <w:t>Child</w:t>
      </w:r>
      <w:r w:rsidRPr="00323B4E">
        <w:t xml:space="preserve"> or other minor living in the household who is the responsibility of the parent</w:t>
      </w:r>
    </w:p>
    <w:p w14:paraId="63DB72E5" w14:textId="77777777" w:rsidR="004C24CA" w:rsidRPr="00F36628" w:rsidRDefault="004C24CA" w:rsidP="00226745">
      <w:pPr>
        <w:pStyle w:val="Normalnospace"/>
      </w:pPr>
      <w:r w:rsidRPr="00323B4E">
        <w:rPr>
          <w:b/>
        </w:rPr>
        <w:t>Improper payments</w:t>
      </w:r>
      <w:r w:rsidRPr="00323B4E">
        <w:t>—</w:t>
      </w:r>
      <w:r w:rsidRPr="00F36628">
        <w:t>Any payment of Child Care Development Fund (CCDF) grant funds that should not have been made or that was made in an incorrect amount (including overpayments and underpayments) under statutory, contractual, administrative, or other legally applicable requirements governing the administration of CCDF grant funds, including payments:</w:t>
      </w:r>
    </w:p>
    <w:p w14:paraId="74D3AD14" w14:textId="77777777" w:rsidR="004C24CA" w:rsidRPr="00F36628" w:rsidRDefault="004C24CA" w:rsidP="0006029B">
      <w:pPr>
        <w:pStyle w:val="ListParagraph"/>
      </w:pPr>
      <w:r w:rsidRPr="00F36628">
        <w:t>To an ineligible recipient</w:t>
      </w:r>
    </w:p>
    <w:p w14:paraId="77A3DC10" w14:textId="77777777" w:rsidR="004C24CA" w:rsidRPr="00F36628" w:rsidRDefault="004C24CA" w:rsidP="0006029B">
      <w:pPr>
        <w:pStyle w:val="ListParagraph"/>
      </w:pPr>
      <w:r w:rsidRPr="00F36628">
        <w:t>For an ineligible service</w:t>
      </w:r>
    </w:p>
    <w:p w14:paraId="643E3F22" w14:textId="77777777" w:rsidR="004C24CA" w:rsidRPr="00F36628" w:rsidRDefault="004C24CA" w:rsidP="0006029B">
      <w:pPr>
        <w:pStyle w:val="ListParagraph"/>
      </w:pPr>
      <w:r w:rsidRPr="00F36628">
        <w:t>That are duplicate payments</w:t>
      </w:r>
    </w:p>
    <w:p w14:paraId="4308D5CA" w14:textId="77777777" w:rsidR="004C24CA" w:rsidRPr="00F36628" w:rsidRDefault="004C24CA" w:rsidP="0006029B">
      <w:pPr>
        <w:pStyle w:val="ListParagraph"/>
      </w:pPr>
      <w:r w:rsidRPr="00F36628">
        <w:t>For services not received</w:t>
      </w:r>
    </w:p>
    <w:p w14:paraId="73EB6C78" w14:textId="77777777" w:rsidR="004C24CA" w:rsidRPr="00863B8A" w:rsidRDefault="004C24CA" w:rsidP="00226745">
      <w:pPr>
        <w:pStyle w:val="Normalnospace"/>
      </w:pPr>
      <w:r w:rsidRPr="00863B8A">
        <w:rPr>
          <w:b/>
        </w:rPr>
        <w:t>Job training program</w:t>
      </w:r>
      <w:r w:rsidRPr="00863B8A">
        <w:t xml:space="preserve">—A program that provides training or instruction leading to one of the following: </w:t>
      </w:r>
    </w:p>
    <w:p w14:paraId="29AD2F2E" w14:textId="77777777" w:rsidR="004C24CA" w:rsidRPr="00863B8A" w:rsidRDefault="004C24CA" w:rsidP="00732A46">
      <w:pPr>
        <w:pStyle w:val="ListParagraph"/>
      </w:pPr>
      <w:r w:rsidRPr="00863B8A">
        <w:t xml:space="preserve">Basic literacy </w:t>
      </w:r>
    </w:p>
    <w:p w14:paraId="73F7CDA7" w14:textId="77777777" w:rsidR="004C24CA" w:rsidRPr="00863B8A" w:rsidRDefault="004C24CA" w:rsidP="00732A46">
      <w:pPr>
        <w:pStyle w:val="ListParagraph"/>
      </w:pPr>
      <w:r w:rsidRPr="00863B8A">
        <w:t xml:space="preserve">English proficiency </w:t>
      </w:r>
    </w:p>
    <w:p w14:paraId="049966A0" w14:textId="77777777" w:rsidR="004C24CA" w:rsidRPr="00863B8A" w:rsidRDefault="004C24CA" w:rsidP="00732A46">
      <w:pPr>
        <w:pStyle w:val="ListParagraph"/>
      </w:pPr>
      <w:r w:rsidRPr="00863B8A">
        <w:t>An occupational or professional certification or license</w:t>
      </w:r>
    </w:p>
    <w:p w14:paraId="0C02AB6B" w14:textId="77777777" w:rsidR="004C24CA" w:rsidRPr="00863B8A" w:rsidRDefault="004C24CA" w:rsidP="00732A46">
      <w:pPr>
        <w:pStyle w:val="ListParagraph"/>
      </w:pPr>
      <w:r w:rsidRPr="00863B8A">
        <w:t xml:space="preserve">The acquisition of technical skills, </w:t>
      </w:r>
      <w:proofErr w:type="gramStart"/>
      <w:r w:rsidRPr="00863B8A">
        <w:t>knowledge</w:t>
      </w:r>
      <w:proofErr w:type="gramEnd"/>
      <w:r w:rsidRPr="00863B8A">
        <w:t xml:space="preserve"> and abilities specific to an occupation</w:t>
      </w:r>
    </w:p>
    <w:p w14:paraId="36F73268" w14:textId="77777777" w:rsidR="004C24CA" w:rsidRPr="00863B8A" w:rsidRDefault="004C24CA" w:rsidP="004C24CA">
      <w:r w:rsidRPr="00863B8A">
        <w:rPr>
          <w:b/>
        </w:rPr>
        <w:t>Listed family home</w:t>
      </w:r>
      <w:r w:rsidRPr="00863B8A">
        <w:t xml:space="preserve">—A family home, other than the eligible child’s own residence, that is listed, but not licensed or registered with, </w:t>
      </w:r>
      <w:r>
        <w:t>CCR</w:t>
      </w:r>
      <w:r w:rsidRPr="00863B8A">
        <w:t>.</w:t>
      </w:r>
    </w:p>
    <w:p w14:paraId="2094B5B9" w14:textId="77777777" w:rsidR="004C24CA" w:rsidRPr="00863B8A" w:rsidRDefault="004C24CA" w:rsidP="004C24CA">
      <w:pPr>
        <w:rPr>
          <w:b/>
        </w:rPr>
      </w:pPr>
      <w:r w:rsidRPr="00863B8A">
        <w:rPr>
          <w:b/>
        </w:rPr>
        <w:lastRenderedPageBreak/>
        <w:t>Military deployment</w:t>
      </w:r>
      <w:r w:rsidRPr="00863B8A">
        <w:t>—The temporary duty assignment away from the permanent military installation or place of residence for reserve components of the single military parent or dual military parents.</w:t>
      </w:r>
      <w:r>
        <w:t xml:space="preserve"> </w:t>
      </w:r>
      <w:r w:rsidRPr="00863B8A">
        <w:t xml:space="preserve">This includes deployed parents in the regular military, military </w:t>
      </w:r>
      <w:proofErr w:type="gramStart"/>
      <w:r w:rsidRPr="00863B8A">
        <w:t>reserves</w:t>
      </w:r>
      <w:proofErr w:type="gramEnd"/>
      <w:r w:rsidRPr="00863B8A">
        <w:t xml:space="preserve"> or National Guard.</w:t>
      </w:r>
    </w:p>
    <w:p w14:paraId="660458EB" w14:textId="77777777" w:rsidR="004C24CA" w:rsidRPr="00863B8A" w:rsidRDefault="004C24CA" w:rsidP="00FD65F4">
      <w:r w:rsidRPr="00863B8A">
        <w:rPr>
          <w:b/>
        </w:rPr>
        <w:t>Parent</w:t>
      </w:r>
      <w:r w:rsidRPr="00863B8A">
        <w:t>—An individual who is responsible for the care and supervision of a child and is identified as the child’s natural parent, adoptive parent, stepparent, legal guardian, or person standing in loco parentis (as determined in accordance with TWC policies and procedures).</w:t>
      </w:r>
      <w:r>
        <w:t xml:space="preserve"> </w:t>
      </w:r>
      <w:r w:rsidRPr="00863B8A">
        <w:t xml:space="preserve">Unless otherwise indicated, the term applies to a single parent or both parents. </w:t>
      </w:r>
    </w:p>
    <w:p w14:paraId="1A34CBF3" w14:textId="77777777" w:rsidR="004C24CA" w:rsidRPr="00863B8A" w:rsidRDefault="004C24CA" w:rsidP="00226745">
      <w:pPr>
        <w:pStyle w:val="Normalnospace"/>
      </w:pPr>
      <w:r w:rsidRPr="00863B8A">
        <w:rPr>
          <w:b/>
        </w:rPr>
        <w:t>Protective services</w:t>
      </w:r>
      <w:r w:rsidRPr="00863B8A">
        <w:t>—Services provided in any of the following circumstances:</w:t>
      </w:r>
    </w:p>
    <w:p w14:paraId="7680D82E" w14:textId="77777777" w:rsidR="004C24CA" w:rsidRPr="00863B8A" w:rsidRDefault="004C24CA" w:rsidP="0006029B">
      <w:pPr>
        <w:pStyle w:val="ListParagraph"/>
      </w:pPr>
      <w:r w:rsidRPr="00863B8A">
        <w:t xml:space="preserve">When a child is at risk of abuse or neglect in the immediate or short-term future and the child’s family cannot or will not protect the child without DFPS Child Protective Services intervention </w:t>
      </w:r>
    </w:p>
    <w:p w14:paraId="47F251AD" w14:textId="77777777" w:rsidR="004C24CA" w:rsidRPr="00863B8A" w:rsidRDefault="004C24CA" w:rsidP="0006029B">
      <w:pPr>
        <w:pStyle w:val="ListParagraph"/>
      </w:pPr>
      <w:r w:rsidRPr="00863B8A">
        <w:t xml:space="preserve">When a child is in the managing conservatorship of DFPS and residing with a relative or a foster parent </w:t>
      </w:r>
    </w:p>
    <w:p w14:paraId="36342228" w14:textId="77777777" w:rsidR="004C24CA" w:rsidRPr="00863B8A" w:rsidRDefault="004C24CA" w:rsidP="0006029B">
      <w:pPr>
        <w:pStyle w:val="ListParagraph"/>
      </w:pPr>
      <w:r w:rsidRPr="00863B8A">
        <w:t>When a child has been provided with protective services by DFPS within the previous six months and requires services to ensure the stability of the family</w:t>
      </w:r>
    </w:p>
    <w:p w14:paraId="22ED47A6" w14:textId="77777777" w:rsidR="004C24CA" w:rsidRPr="00863B8A" w:rsidRDefault="004C24CA" w:rsidP="00226745">
      <w:pPr>
        <w:pStyle w:val="Normalnospace"/>
      </w:pPr>
      <w:r w:rsidRPr="00863B8A">
        <w:rPr>
          <w:b/>
        </w:rPr>
        <w:t>Provider</w:t>
      </w:r>
      <w:r w:rsidRPr="00863B8A">
        <w:t>—A provider is one of the following:</w:t>
      </w:r>
    </w:p>
    <w:p w14:paraId="03E26E98" w14:textId="77777777" w:rsidR="004C24CA" w:rsidRPr="00863B8A" w:rsidRDefault="004C24CA" w:rsidP="0006029B">
      <w:pPr>
        <w:pStyle w:val="ListParagraph"/>
      </w:pPr>
      <w:r w:rsidRPr="00863B8A">
        <w:t xml:space="preserve">Regulated child care provider </w:t>
      </w:r>
    </w:p>
    <w:p w14:paraId="20B9750B" w14:textId="77777777" w:rsidR="004C24CA" w:rsidRPr="00863B8A" w:rsidRDefault="004C24CA" w:rsidP="0006029B">
      <w:pPr>
        <w:pStyle w:val="ListParagraph"/>
      </w:pPr>
      <w:r w:rsidRPr="00823255">
        <w:t>Relative child care provider</w:t>
      </w:r>
    </w:p>
    <w:p w14:paraId="05CBE6D7" w14:textId="77777777" w:rsidR="004C24CA" w:rsidRPr="00863B8A" w:rsidRDefault="004C24CA" w:rsidP="0006029B">
      <w:pPr>
        <w:pStyle w:val="ListParagraph"/>
      </w:pPr>
      <w:r w:rsidRPr="00823255">
        <w:t>Listed family</w:t>
      </w:r>
      <w:r w:rsidRPr="00863B8A">
        <w:t xml:space="preserve"> home</w:t>
      </w:r>
    </w:p>
    <w:p w14:paraId="53D7AAD6" w14:textId="77777777" w:rsidR="004C24CA" w:rsidRPr="00863B8A" w:rsidRDefault="004C24CA" w:rsidP="00226745">
      <w:pPr>
        <w:pStyle w:val="Normalnospace"/>
      </w:pPr>
      <w:r w:rsidRPr="00863B8A">
        <w:rPr>
          <w:b/>
        </w:rPr>
        <w:t>Regulated child care provider</w:t>
      </w:r>
      <w:r w:rsidRPr="00863B8A">
        <w:t>—A provider caring for an eligible child in a location other than the eligible child’s own residence and is one of the following:</w:t>
      </w:r>
    </w:p>
    <w:p w14:paraId="13C1B993" w14:textId="77777777" w:rsidR="004C24CA" w:rsidRPr="00863B8A" w:rsidRDefault="004C24CA" w:rsidP="0006029B">
      <w:pPr>
        <w:pStyle w:val="ListParagraph"/>
      </w:pPr>
      <w:r w:rsidRPr="00823255">
        <w:t xml:space="preserve">Licensed by </w:t>
      </w:r>
      <w:r>
        <w:t>CCR</w:t>
      </w:r>
      <w:r w:rsidRPr="00863B8A">
        <w:t xml:space="preserve"> </w:t>
      </w:r>
    </w:p>
    <w:p w14:paraId="09F8EA1D" w14:textId="77777777" w:rsidR="004C24CA" w:rsidRPr="00863B8A" w:rsidRDefault="004C24CA" w:rsidP="0006029B">
      <w:pPr>
        <w:pStyle w:val="ListParagraph"/>
      </w:pPr>
      <w:r w:rsidRPr="00823255">
        <w:t xml:space="preserve">Registered with </w:t>
      </w:r>
      <w:r>
        <w:t>CCR</w:t>
      </w:r>
      <w:r w:rsidRPr="00863B8A">
        <w:t xml:space="preserve"> </w:t>
      </w:r>
    </w:p>
    <w:p w14:paraId="2D3A065F" w14:textId="77777777" w:rsidR="004C24CA" w:rsidRPr="00863B8A" w:rsidRDefault="004C24CA" w:rsidP="0006029B">
      <w:pPr>
        <w:pStyle w:val="ListParagraph"/>
      </w:pPr>
      <w:r w:rsidRPr="00823255">
        <w:t>Operated</w:t>
      </w:r>
      <w:r w:rsidRPr="00863B8A">
        <w:t xml:space="preserve"> and monitored by the United States military services</w:t>
      </w:r>
    </w:p>
    <w:p w14:paraId="47F09362" w14:textId="77777777" w:rsidR="004C24CA" w:rsidRPr="00863B8A" w:rsidRDefault="004C24CA" w:rsidP="00226745">
      <w:pPr>
        <w:pStyle w:val="Normalnospace"/>
      </w:pPr>
      <w:r w:rsidRPr="00863B8A">
        <w:rPr>
          <w:b/>
        </w:rPr>
        <w:t>Relative child care provider</w:t>
      </w:r>
      <w:r w:rsidRPr="00863B8A">
        <w:t xml:space="preserve">—An individual who is at least 18 years of age, and is, by marriage, blood relationship or court decree, one of the following: </w:t>
      </w:r>
    </w:p>
    <w:p w14:paraId="7352E4F9" w14:textId="77777777" w:rsidR="004C24CA" w:rsidRPr="00863B8A" w:rsidRDefault="004C24CA" w:rsidP="0006029B">
      <w:pPr>
        <w:pStyle w:val="ListParagraph"/>
      </w:pPr>
      <w:r w:rsidRPr="00823255">
        <w:t xml:space="preserve">The child’s grandparent </w:t>
      </w:r>
    </w:p>
    <w:p w14:paraId="4E272482" w14:textId="77777777" w:rsidR="004C24CA" w:rsidRPr="00863B8A" w:rsidRDefault="004C24CA" w:rsidP="0006029B">
      <w:pPr>
        <w:pStyle w:val="ListParagraph"/>
      </w:pPr>
      <w:r w:rsidRPr="00823255">
        <w:t xml:space="preserve">The child’s great-grandparent </w:t>
      </w:r>
    </w:p>
    <w:p w14:paraId="4EB07966" w14:textId="77777777" w:rsidR="004C24CA" w:rsidRPr="00863B8A" w:rsidRDefault="004C24CA" w:rsidP="0006029B">
      <w:pPr>
        <w:pStyle w:val="ListParagraph"/>
      </w:pPr>
      <w:r w:rsidRPr="00823255">
        <w:t xml:space="preserve">The child’s aunt </w:t>
      </w:r>
    </w:p>
    <w:p w14:paraId="632E26A7" w14:textId="77777777" w:rsidR="004C24CA" w:rsidRPr="00863B8A" w:rsidRDefault="004C24CA" w:rsidP="0006029B">
      <w:pPr>
        <w:pStyle w:val="ListParagraph"/>
      </w:pPr>
      <w:r w:rsidRPr="00823255">
        <w:t xml:space="preserve">The child’s uncle </w:t>
      </w:r>
    </w:p>
    <w:p w14:paraId="7C8DC462" w14:textId="77777777" w:rsidR="004C24CA" w:rsidRPr="00863B8A" w:rsidRDefault="004C24CA" w:rsidP="0006029B">
      <w:pPr>
        <w:pStyle w:val="ListParagraph"/>
      </w:pPr>
      <w:r w:rsidRPr="00823255">
        <w:t>The child’s</w:t>
      </w:r>
      <w:r w:rsidRPr="00863B8A">
        <w:t xml:space="preserve"> sibling (if the sibling does not reside in the same household as the eligible child) </w:t>
      </w:r>
    </w:p>
    <w:p w14:paraId="4037532B" w14:textId="77777777" w:rsidR="004C24CA" w:rsidRPr="00863B8A" w:rsidRDefault="004C24CA" w:rsidP="00FD65F4">
      <w:r w:rsidRPr="00863B8A">
        <w:rPr>
          <w:b/>
        </w:rPr>
        <w:t>Residing with</w:t>
      </w:r>
      <w:r w:rsidRPr="00863B8A">
        <w:t xml:space="preserve">—Unless otherwise stated in this guide, a child is considered to be residing with the parent when the child is living with and physically present with the parent during the time period for which child care services are being requested or received. </w:t>
      </w:r>
    </w:p>
    <w:p w14:paraId="7E78905B" w14:textId="77777777" w:rsidR="004C24CA" w:rsidRPr="00863B8A" w:rsidRDefault="004C24CA" w:rsidP="00FD65F4">
      <w:r w:rsidRPr="00863B8A">
        <w:rPr>
          <w:b/>
        </w:rPr>
        <w:t>Teen parent</w:t>
      </w:r>
      <w:r w:rsidRPr="00863B8A">
        <w:t xml:space="preserve">—An individual 18 years of age or younger, or 19 years of age and attending high school or the equivalent, who has a child. </w:t>
      </w:r>
    </w:p>
    <w:p w14:paraId="25E98EC8" w14:textId="5C68BC56" w:rsidR="004C24CA" w:rsidRPr="004325D9" w:rsidRDefault="004C24CA" w:rsidP="6FF26251">
      <w:r w:rsidRPr="004325D9">
        <w:rPr>
          <w:b/>
        </w:rPr>
        <w:t>Texas Rising Star program</w:t>
      </w:r>
      <w:r w:rsidRPr="004325D9">
        <w:t xml:space="preserve">—A </w:t>
      </w:r>
      <w:del w:id="81" w:author="Author">
        <w:r w:rsidRPr="004325D9" w:rsidDel="0037671A">
          <w:delText>v</w:delText>
        </w:r>
        <w:r w:rsidRPr="004325D9" w:rsidDel="00283CA2">
          <w:delText>oluntary,</w:delText>
        </w:r>
      </w:del>
      <w:r w:rsidRPr="004325D9">
        <w:t xml:space="preserve">quality-based rating system </w:t>
      </w:r>
      <w:r w:rsidR="00F351C2">
        <w:t>for</w:t>
      </w:r>
      <w:r w:rsidRPr="004325D9">
        <w:t xml:space="preserve"> child care providers participating in TWC-subsidized child care.</w:t>
      </w:r>
    </w:p>
    <w:p w14:paraId="77B7B153" w14:textId="4BEECBD5" w:rsidR="004C24CA" w:rsidRDefault="004C24CA" w:rsidP="00226745">
      <w:pPr>
        <w:pStyle w:val="Normalnospace"/>
        <w:rPr>
          <w:ins w:id="82" w:author="Author"/>
        </w:rPr>
      </w:pPr>
      <w:r w:rsidRPr="004325D9">
        <w:rPr>
          <w:b/>
        </w:rPr>
        <w:lastRenderedPageBreak/>
        <w:t>Texas Rising Star provider</w:t>
      </w:r>
      <w:r w:rsidRPr="004325D9">
        <w:t>—A</w:t>
      </w:r>
      <w:ins w:id="83" w:author="Author">
        <w:r w:rsidR="00730944">
          <w:t xml:space="preserve"> </w:t>
        </w:r>
        <w:r w:rsidR="00283CA2">
          <w:t xml:space="preserve">regulated </w:t>
        </w:r>
      </w:ins>
      <w:r w:rsidRPr="004325D9">
        <w:t xml:space="preserve">provider </w:t>
      </w:r>
      <w:del w:id="84" w:author="Author">
        <w:r w:rsidRPr="004325D9" w:rsidDel="00283CA2">
          <w:delText xml:space="preserve">certified as </w:delText>
        </w:r>
      </w:del>
      <w:ins w:id="85" w:author="Author">
        <w:r w:rsidR="00730944">
          <w:t xml:space="preserve">that </w:t>
        </w:r>
      </w:ins>
      <w:r w:rsidRPr="004325D9">
        <w:t>meet</w:t>
      </w:r>
      <w:ins w:id="86" w:author="Author">
        <w:r w:rsidR="00730944">
          <w:t>s</w:t>
        </w:r>
      </w:ins>
      <w:del w:id="87" w:author="Author">
        <w:r w:rsidRPr="004325D9" w:rsidDel="00730944">
          <w:delText>ing</w:delText>
        </w:r>
      </w:del>
      <w:r w:rsidRPr="004325D9">
        <w:t xml:space="preserve"> the </w:t>
      </w:r>
      <w:r w:rsidR="00A64209" w:rsidRPr="004325D9">
        <w:t xml:space="preserve">Texas Rising Star </w:t>
      </w:r>
      <w:del w:id="88" w:author="Author">
        <w:r w:rsidR="00A64209" w:rsidRPr="004325D9">
          <w:delText xml:space="preserve">certification </w:delText>
        </w:r>
      </w:del>
      <w:r w:rsidRPr="004325D9">
        <w:t xml:space="preserve">program standards. </w:t>
      </w:r>
      <w:r w:rsidR="00A64209" w:rsidRPr="004325D9">
        <w:t>Texas Rising Star</w:t>
      </w:r>
      <w:r w:rsidRPr="004325D9">
        <w:t xml:space="preserve"> providers are </w:t>
      </w:r>
      <w:ins w:id="89" w:author="Author">
        <w:r w:rsidR="00730944">
          <w:t>categorized as</w:t>
        </w:r>
        <w:del w:id="90" w:author="Author">
          <w:r w:rsidR="00730944">
            <w:delText xml:space="preserve"> </w:delText>
          </w:r>
        </w:del>
      </w:ins>
      <w:del w:id="91" w:author="Author">
        <w:r w:rsidRPr="004325D9" w:rsidDel="00283CA2">
          <w:delText xml:space="preserve">certified as </w:delText>
        </w:r>
        <w:r w:rsidRPr="004325D9">
          <w:delText>one of the following</w:delText>
        </w:r>
      </w:del>
      <w:r w:rsidRPr="004325D9">
        <w:t>:</w:t>
      </w:r>
    </w:p>
    <w:p w14:paraId="0485F88F" w14:textId="7F1F5C2E" w:rsidR="00EE2868" w:rsidRPr="00EE2868" w:rsidRDefault="00EE2868" w:rsidP="0006029B">
      <w:pPr>
        <w:pStyle w:val="ListParagraph"/>
      </w:pPr>
      <w:ins w:id="92" w:author="Author">
        <w:r>
          <w:t>Entry</w:t>
        </w:r>
        <w:r w:rsidDel="00730944">
          <w:t xml:space="preserve"> </w:t>
        </w:r>
        <w:r>
          <w:t>Level</w:t>
        </w:r>
        <w:r w:rsidR="00B47004">
          <w:t>–designated;</w:t>
        </w:r>
      </w:ins>
    </w:p>
    <w:p w14:paraId="5D1AB8B5" w14:textId="6428BF18" w:rsidR="004C24CA" w:rsidRPr="004325D9" w:rsidRDefault="009E6109" w:rsidP="0006029B">
      <w:pPr>
        <w:pStyle w:val="ListParagraph"/>
      </w:pPr>
      <w:r>
        <w:t>Two</w:t>
      </w:r>
      <w:r w:rsidR="004C24CA" w:rsidRPr="004325D9">
        <w:t>-Star</w:t>
      </w:r>
      <w:ins w:id="93" w:author="Author">
        <w:r w:rsidR="00B47004">
          <w:t>–certified;</w:t>
        </w:r>
      </w:ins>
      <w:del w:id="94" w:author="Author">
        <w:r w:rsidR="004C24CA" w:rsidRPr="004325D9">
          <w:delText xml:space="preserve"> Program Provider</w:delText>
        </w:r>
      </w:del>
    </w:p>
    <w:p w14:paraId="652CE5D2" w14:textId="0A37F302" w:rsidR="004C24CA" w:rsidRPr="004325D9" w:rsidRDefault="009E6109" w:rsidP="0006029B">
      <w:pPr>
        <w:pStyle w:val="ListParagraph"/>
      </w:pPr>
      <w:r>
        <w:t>Three</w:t>
      </w:r>
      <w:r w:rsidR="004C24CA" w:rsidRPr="004325D9">
        <w:t>-Star</w:t>
      </w:r>
      <w:ins w:id="95" w:author="Author">
        <w:r w:rsidR="00B47004">
          <w:t>–certified; or</w:t>
        </w:r>
      </w:ins>
      <w:del w:id="96" w:author="Author">
        <w:r w:rsidR="004C24CA" w:rsidRPr="004325D9">
          <w:delText xml:space="preserve"> Program Provider</w:delText>
        </w:r>
      </w:del>
    </w:p>
    <w:p w14:paraId="0679A2FA" w14:textId="1F724DCC" w:rsidR="004C24CA" w:rsidRPr="004325D9" w:rsidRDefault="009E6109" w:rsidP="0006029B">
      <w:pPr>
        <w:pStyle w:val="ListParagraph"/>
      </w:pPr>
      <w:r>
        <w:t>Four</w:t>
      </w:r>
      <w:r w:rsidR="004C24CA" w:rsidRPr="004325D9">
        <w:t>-Star</w:t>
      </w:r>
      <w:ins w:id="97" w:author="Author">
        <w:r w:rsidR="00B47004">
          <w:t>–certified</w:t>
        </w:r>
      </w:ins>
      <w:del w:id="98" w:author="Author">
        <w:r w:rsidR="004C24CA" w:rsidRPr="004325D9">
          <w:delText xml:space="preserve"> Program Provider</w:delText>
        </w:r>
      </w:del>
    </w:p>
    <w:p w14:paraId="2E90AA51" w14:textId="6EF51D60" w:rsidR="004C24CA" w:rsidRPr="00863B8A" w:rsidRDefault="004C24CA" w:rsidP="00226745">
      <w:pPr>
        <w:pStyle w:val="Normalnospace"/>
      </w:pPr>
      <w:r w:rsidRPr="00863B8A">
        <w:rPr>
          <w:b/>
        </w:rPr>
        <w:t>Working</w:t>
      </w:r>
      <w:r w:rsidRPr="00863B8A">
        <w:t>—Working is defined as participation in</w:t>
      </w:r>
      <w:ins w:id="99" w:author="Author">
        <w:r w:rsidR="00730944">
          <w:t xml:space="preserve"> one of the following activities</w:t>
        </w:r>
      </w:ins>
      <w:r w:rsidRPr="00863B8A">
        <w:t>:</w:t>
      </w:r>
    </w:p>
    <w:p w14:paraId="7EE2B96B" w14:textId="390E20D6" w:rsidR="004C24CA" w:rsidRPr="00863B8A" w:rsidRDefault="004C24CA" w:rsidP="0006029B">
      <w:pPr>
        <w:pStyle w:val="ListParagraph"/>
      </w:pPr>
      <w:r w:rsidRPr="00FC0178">
        <w:t>Activities for which one receives monetary compensation such as a salary, wages, tips</w:t>
      </w:r>
      <w:ins w:id="100" w:author="Author">
        <w:r w:rsidR="00012680">
          <w:t>,</w:t>
        </w:r>
      </w:ins>
      <w:r w:rsidRPr="00FC0178">
        <w:t xml:space="preserve"> and commissions </w:t>
      </w:r>
    </w:p>
    <w:p w14:paraId="5AF02F76" w14:textId="11662773" w:rsidR="004C24CA" w:rsidRDefault="00730944" w:rsidP="0006029B">
      <w:pPr>
        <w:pStyle w:val="ListParagraph"/>
        <w:rPr>
          <w:ins w:id="101" w:author="Author"/>
        </w:rPr>
      </w:pPr>
      <w:ins w:id="102" w:author="Author">
        <w:r w:rsidRPr="00FC0178">
          <w:t xml:space="preserve">Activities related to </w:t>
        </w:r>
      </w:ins>
      <w:r w:rsidR="004C24CA" w:rsidRPr="00FC0178">
        <w:t xml:space="preserve">Choices or Supplemental Nutrition Assistance Program Employment and Training </w:t>
      </w:r>
      <w:ins w:id="103" w:author="Author">
        <w:r w:rsidR="00C27EC3">
          <w:t>(</w:t>
        </w:r>
        <w:r w:rsidR="00C27EC3" w:rsidRPr="004F7B75">
          <w:t>SNAP E&amp;T</w:t>
        </w:r>
        <w:r w:rsidR="00C27EC3">
          <w:t>)</w:t>
        </w:r>
      </w:ins>
      <w:del w:id="104" w:author="Author">
        <w:r w:rsidR="004C24CA" w:rsidRPr="00FC0178" w:rsidDel="00730944">
          <w:delText>activities</w:delText>
        </w:r>
      </w:del>
    </w:p>
    <w:p w14:paraId="2487E1C2" w14:textId="67D1BDA2" w:rsidR="00AA0E39" w:rsidRPr="00863B8A" w:rsidRDefault="00730944" w:rsidP="0006029B">
      <w:pPr>
        <w:pStyle w:val="ListParagraph"/>
      </w:pPr>
      <w:ins w:id="105" w:author="Author">
        <w:r w:rsidRPr="00FC0178">
          <w:t>Activities related to j</w:t>
        </w:r>
        <w:r w:rsidR="00AA0E39" w:rsidRPr="00FC0178">
          <w:t>ob search at the time of eligibility determination or redetermination</w:t>
        </w:r>
      </w:ins>
    </w:p>
    <w:p w14:paraId="596069D6" w14:textId="5601BDDE" w:rsidR="004C24CA" w:rsidRPr="00863B8A" w:rsidRDefault="004C24CA" w:rsidP="004C24CA">
      <w:r w:rsidRPr="00863B8A">
        <w:t xml:space="preserve">Rule Reference: </w:t>
      </w:r>
      <w:hyperlink r:id="rId9" w:history="1">
        <w:r w:rsidRPr="00863B8A">
          <w:rPr>
            <w:rStyle w:val="Hyperlink"/>
          </w:rPr>
          <w:t>§809.2</w:t>
        </w:r>
      </w:hyperlink>
      <w:r w:rsidRPr="00863B8A">
        <w:br w:type="page"/>
      </w:r>
    </w:p>
    <w:p w14:paraId="5DEC2B3F" w14:textId="77777777" w:rsidR="004C24CA" w:rsidRPr="00863B8A" w:rsidRDefault="004C24CA" w:rsidP="0037456B">
      <w:pPr>
        <w:pStyle w:val="Heading1"/>
      </w:pPr>
      <w:bookmarkStart w:id="106" w:name="_Toc401140457"/>
      <w:bookmarkStart w:id="107" w:name="_Toc515880010"/>
      <w:bookmarkStart w:id="108" w:name="_Toc101181564"/>
      <w:bookmarkStart w:id="109" w:name="_Toc118198400"/>
      <w:bookmarkStart w:id="110" w:name="_Toc118278238"/>
      <w:r w:rsidRPr="00863B8A">
        <w:lastRenderedPageBreak/>
        <w:t>Part B – General Management</w:t>
      </w:r>
      <w:bookmarkEnd w:id="106"/>
      <w:bookmarkEnd w:id="107"/>
      <w:bookmarkEnd w:id="108"/>
      <w:bookmarkEnd w:id="109"/>
      <w:bookmarkEnd w:id="110"/>
    </w:p>
    <w:p w14:paraId="04D22B29" w14:textId="77777777" w:rsidR="004C24CA" w:rsidRPr="00863B8A" w:rsidRDefault="004C24CA" w:rsidP="00FC0178">
      <w:pPr>
        <w:pStyle w:val="Heading2"/>
      </w:pPr>
      <w:bookmarkStart w:id="111" w:name="_Toc351112739"/>
      <w:bookmarkStart w:id="112" w:name="_Toc515880011"/>
      <w:bookmarkStart w:id="113" w:name="_Toc101181565"/>
      <w:bookmarkStart w:id="114" w:name="_Toc118198401"/>
      <w:bookmarkStart w:id="115" w:name="_Toc118278239"/>
      <w:r w:rsidRPr="00863B8A">
        <w:t>B-100: Board Responsibilities</w:t>
      </w:r>
      <w:bookmarkEnd w:id="111"/>
      <w:bookmarkEnd w:id="112"/>
      <w:bookmarkEnd w:id="113"/>
      <w:bookmarkEnd w:id="114"/>
      <w:bookmarkEnd w:id="115"/>
    </w:p>
    <w:p w14:paraId="464D3798" w14:textId="75F674AD" w:rsidR="004C24CA" w:rsidRPr="00863B8A" w:rsidRDefault="004C24CA" w:rsidP="004C24CA">
      <w:r w:rsidRPr="00863B8A">
        <w:t xml:space="preserve">Boards are responsible for administration of the state’s subsidized child care program and must administer the program in a manner consistent with Texas Government Code, Chapter 2308, as amended, and related provisions under </w:t>
      </w:r>
      <w:ins w:id="116" w:author="Author">
        <w:r w:rsidR="0004264D">
          <w:t xml:space="preserve">TWC </w:t>
        </w:r>
      </w:ins>
      <w:r w:rsidRPr="00863B8A">
        <w:t>Chapter 801</w:t>
      </w:r>
      <w:r w:rsidR="00FA7D0F">
        <w:t xml:space="preserve"> </w:t>
      </w:r>
      <w:ins w:id="117" w:author="Author">
        <w:r w:rsidR="0004264D">
          <w:t xml:space="preserve">Local </w:t>
        </w:r>
        <w:r w:rsidR="0004264D" w:rsidRPr="00863B8A">
          <w:t>Workforce Development Boards</w:t>
        </w:r>
      </w:ins>
      <w:r w:rsidRPr="00863B8A">
        <w:t xml:space="preserve"> </w:t>
      </w:r>
      <w:ins w:id="118" w:author="Author">
        <w:r w:rsidR="00937AD0">
          <w:t>rules</w:t>
        </w:r>
      </w:ins>
      <w:del w:id="119" w:author="Author">
        <w:r w:rsidRPr="00863B8A">
          <w:delText>of this title relating to Boards</w:delText>
        </w:r>
      </w:del>
      <w:r w:rsidRPr="00863B8A">
        <w:t>.</w:t>
      </w:r>
    </w:p>
    <w:p w14:paraId="004F6409" w14:textId="0AE70D4F" w:rsidR="004C24CA" w:rsidRPr="00863B8A" w:rsidRDefault="004C24CA" w:rsidP="004C24CA">
      <w:r w:rsidRPr="00863B8A">
        <w:t xml:space="preserve">A Board must ensure that access to child care services is available through all Workforce Solutions </w:t>
      </w:r>
      <w:r w:rsidR="00794CDE">
        <w:t>O</w:t>
      </w:r>
      <w:r w:rsidRPr="00863B8A">
        <w:t>ffices within its local workforce development area (workforce area).</w:t>
      </w:r>
    </w:p>
    <w:p w14:paraId="7D0FC73A" w14:textId="0DA9E404" w:rsidR="004C24CA" w:rsidRPr="00863B8A" w:rsidRDefault="004C24CA" w:rsidP="004C24CA">
      <w:r w:rsidRPr="00863B8A">
        <w:t>Child care services are support services for workforce employment, job training and other services under Texas Government Code, Chapter 2308, and Chapter 801.</w:t>
      </w:r>
    </w:p>
    <w:p w14:paraId="7BB18F81" w14:textId="6CCCBA6A" w:rsidR="004C24CA" w:rsidRPr="00863B8A" w:rsidRDefault="004C24CA" w:rsidP="004C24CA">
      <w:r w:rsidRPr="00863B8A">
        <w:t>Upon request, a Board (or the Board’s contractor) must provide TWC with access to child care administration records and submit related information for review and monitoring, pursuant to TWC rules and policies.</w:t>
      </w:r>
    </w:p>
    <w:p w14:paraId="65DB38DA" w14:textId="6C715C87" w:rsidR="004C24CA" w:rsidRPr="00863B8A" w:rsidRDefault="004C24CA" w:rsidP="00FD65F4">
      <w:r w:rsidRPr="00863B8A">
        <w:t xml:space="preserve">Rule Reference: </w:t>
      </w:r>
      <w:hyperlink r:id="rId10" w:history="1">
        <w:r w:rsidRPr="00863B8A">
          <w:rPr>
            <w:rStyle w:val="Hyperlink"/>
          </w:rPr>
          <w:t>§809.11</w:t>
        </w:r>
      </w:hyperlink>
    </w:p>
    <w:p w14:paraId="252F58EF" w14:textId="53F79796" w:rsidR="00FD293F" w:rsidRDefault="00FD293F" w:rsidP="00FD65F4">
      <w:bookmarkStart w:id="120" w:name="_Toc351112740"/>
      <w:r>
        <w:t xml:space="preserve">The Board </w:t>
      </w:r>
      <w:r w:rsidR="00C5463C">
        <w:t>must</w:t>
      </w:r>
      <w:r>
        <w:t xml:space="preserve"> ensure accurate and timely entry of</w:t>
      </w:r>
      <w:r>
        <w:rPr>
          <w:color w:val="FF00FF"/>
        </w:rPr>
        <w:t> </w:t>
      </w:r>
      <w:r>
        <w:t xml:space="preserve">all child care referral, </w:t>
      </w:r>
      <w:r w:rsidR="0066705D">
        <w:t>customer</w:t>
      </w:r>
      <w:r>
        <w:t xml:space="preserve">, provider, budget, and claim information into </w:t>
      </w:r>
      <w:r w:rsidR="00323B4E">
        <w:t>TWC</w:t>
      </w:r>
      <w:r>
        <w:t>’s designated IT data automation systems for child care service delivery.</w:t>
      </w:r>
    </w:p>
    <w:p w14:paraId="23462FD8" w14:textId="4D5923D7" w:rsidR="00FD293F" w:rsidRDefault="00FD293F" w:rsidP="00FD65F4">
      <w:r w:rsidRPr="00CD71F5">
        <w:t>“Timely data entry” is defined as no later than five business days from the date the subcontractor</w:t>
      </w:r>
      <w:r w:rsidR="00B5441E">
        <w:t xml:space="preserve"> </w:t>
      </w:r>
      <w:r w:rsidRPr="00CD71F5">
        <w:t>and subrecipient</w:t>
      </w:r>
      <w:r w:rsidR="00B5441E">
        <w:t xml:space="preserve"> </w:t>
      </w:r>
      <w:r w:rsidR="008B3507">
        <w:t xml:space="preserve">receive the information </w:t>
      </w:r>
      <w:r w:rsidRPr="00CD71F5">
        <w:t>to the data entry date.</w:t>
      </w:r>
    </w:p>
    <w:p w14:paraId="076A6244" w14:textId="2A70E66D" w:rsidR="004C24CA" w:rsidRDefault="0005352B" w:rsidP="004C24CA">
      <w:r>
        <w:t xml:space="preserve">Any </w:t>
      </w:r>
      <w:r w:rsidR="00DD70C4">
        <w:t>public</w:t>
      </w:r>
      <w:r w:rsidR="00A01A4C">
        <w:t xml:space="preserve"> outreach, </w:t>
      </w:r>
      <w:r w:rsidR="00DD70C4">
        <w:t>provider outreach</w:t>
      </w:r>
      <w:r w:rsidR="00A01A4C">
        <w:t xml:space="preserve">, or </w:t>
      </w:r>
      <w:r w:rsidR="00DD70C4">
        <w:t>education</w:t>
      </w:r>
      <w:r w:rsidR="00A01A4C">
        <w:t>al</w:t>
      </w:r>
      <w:r w:rsidR="00DD70C4">
        <w:t xml:space="preserve"> material</w:t>
      </w:r>
      <w:r w:rsidR="00A01A4C">
        <w:t>s</w:t>
      </w:r>
      <w:r w:rsidR="00694F66">
        <w:t>, as well as</w:t>
      </w:r>
      <w:r w:rsidR="00A97F2A">
        <w:t xml:space="preserve"> public</w:t>
      </w:r>
      <w:r w:rsidR="008345C6">
        <w:t>-</w:t>
      </w:r>
      <w:r w:rsidR="00A97F2A">
        <w:t>facing we</w:t>
      </w:r>
      <w:r w:rsidR="00480CD8">
        <w:t>bsite information</w:t>
      </w:r>
      <w:r w:rsidR="00C3413C">
        <w:t>,</w:t>
      </w:r>
      <w:r w:rsidR="00480CD8">
        <w:t xml:space="preserve"> must use </w:t>
      </w:r>
      <w:r w:rsidR="0004737C">
        <w:t>the term</w:t>
      </w:r>
      <w:r w:rsidR="00844B94">
        <w:t xml:space="preserve"> </w:t>
      </w:r>
      <w:r w:rsidR="002C5F61">
        <w:t>“</w:t>
      </w:r>
      <w:r w:rsidR="00844B94">
        <w:t>child care scholarship</w:t>
      </w:r>
      <w:r w:rsidR="002C5F61">
        <w:t>”</w:t>
      </w:r>
      <w:r w:rsidR="00480CD8">
        <w:t xml:space="preserve"> </w:t>
      </w:r>
      <w:r w:rsidR="00192D83">
        <w:t>rather tha</w:t>
      </w:r>
      <w:r w:rsidR="00624061">
        <w:t>n</w:t>
      </w:r>
      <w:r w:rsidR="00480CD8">
        <w:t xml:space="preserve"> </w:t>
      </w:r>
      <w:r w:rsidR="002C5F61">
        <w:t>“</w:t>
      </w:r>
      <w:r w:rsidR="00694F66">
        <w:t>child care subsidy.</w:t>
      </w:r>
      <w:r w:rsidR="002C5F61">
        <w:t>”</w:t>
      </w:r>
      <w:r w:rsidR="00BE0824">
        <w:t xml:space="preserve"> Boards may consider using </w:t>
      </w:r>
      <w:r w:rsidR="00DF335A">
        <w:t>the term</w:t>
      </w:r>
      <w:r w:rsidR="00B120A2">
        <w:t>s</w:t>
      </w:r>
      <w:r w:rsidR="00DF335A">
        <w:t xml:space="preserve"> </w:t>
      </w:r>
      <w:r w:rsidR="00BE0824">
        <w:t>“Child Care Services” when referring to the program and “</w:t>
      </w:r>
      <w:r w:rsidR="00163DAA">
        <w:t xml:space="preserve">child care </w:t>
      </w:r>
      <w:r w:rsidR="00BE0824">
        <w:t>scholarship” when referring to the benefit the child receives.</w:t>
      </w:r>
      <w:r w:rsidR="004C24CA" w:rsidRPr="00863B8A">
        <w:br w:type="page"/>
      </w:r>
    </w:p>
    <w:p w14:paraId="384252C5" w14:textId="77777777" w:rsidR="004C24CA" w:rsidRPr="00863B8A" w:rsidRDefault="004C24CA" w:rsidP="00FC0178">
      <w:pPr>
        <w:pStyle w:val="Heading2"/>
      </w:pPr>
      <w:bookmarkStart w:id="121" w:name="_Toc515880012"/>
      <w:bookmarkStart w:id="122" w:name="_Toc101181566"/>
      <w:bookmarkStart w:id="123" w:name="_Toc118198402"/>
      <w:bookmarkStart w:id="124" w:name="_Toc118278240"/>
      <w:r w:rsidRPr="00863B8A">
        <w:lastRenderedPageBreak/>
        <w:t>B-200: Board Plan for Child Care Services</w:t>
      </w:r>
      <w:bookmarkEnd w:id="120"/>
      <w:bookmarkEnd w:id="121"/>
      <w:bookmarkEnd w:id="122"/>
      <w:bookmarkEnd w:id="123"/>
      <w:bookmarkEnd w:id="124"/>
    </w:p>
    <w:p w14:paraId="15C11ABD" w14:textId="77777777" w:rsidR="004C24CA" w:rsidRPr="00863B8A" w:rsidRDefault="004C24CA" w:rsidP="00A032E2">
      <w:pPr>
        <w:pStyle w:val="Heading3"/>
      </w:pPr>
      <w:bookmarkStart w:id="125" w:name="_Toc515880013"/>
      <w:bookmarkStart w:id="126" w:name="_Toc101181567"/>
      <w:bookmarkStart w:id="127" w:name="_Toc118198403"/>
      <w:bookmarkStart w:id="128" w:name="_Toc118278241"/>
      <w:r w:rsidRPr="00863B8A">
        <w:t>B-201: About the Board Plan for Child Care Services</w:t>
      </w:r>
      <w:bookmarkEnd w:id="125"/>
      <w:bookmarkEnd w:id="126"/>
      <w:bookmarkEnd w:id="127"/>
      <w:bookmarkEnd w:id="128"/>
    </w:p>
    <w:p w14:paraId="1C3C366A" w14:textId="5E9E6796" w:rsidR="004C24CA" w:rsidRPr="00863B8A" w:rsidRDefault="004C24CA" w:rsidP="004C24CA">
      <w:r w:rsidRPr="00863B8A">
        <w:t>A Board must, as part of its Board plan, develop, amend</w:t>
      </w:r>
      <w:r w:rsidR="004107A6">
        <w:t>,</w:t>
      </w:r>
      <w:r w:rsidRPr="00863B8A">
        <w:t xml:space="preserve"> and modify the Board plan to incorporate and coordinate the design and management of delivery of child care services with delivery of other workforce employment, job training</w:t>
      </w:r>
      <w:ins w:id="129" w:author="Author">
        <w:r w:rsidR="00012680">
          <w:t>,</w:t>
        </w:r>
      </w:ins>
      <w:r w:rsidRPr="00863B8A">
        <w:t xml:space="preserve"> and educational services identified in Texas Government Code §2308.251, et seq., as well as other workforce training and services included in the Texas workforce system. </w:t>
      </w:r>
    </w:p>
    <w:p w14:paraId="1C2A7879" w14:textId="77777777" w:rsidR="004C24CA" w:rsidRPr="00863B8A" w:rsidRDefault="004C24CA" w:rsidP="004C24CA">
      <w:r w:rsidRPr="00863B8A">
        <w:t xml:space="preserve">The goal of the Board plan is to: </w:t>
      </w:r>
    </w:p>
    <w:p w14:paraId="245C6890" w14:textId="77777777" w:rsidR="004C24CA" w:rsidRPr="00863B8A" w:rsidRDefault="004C24CA" w:rsidP="0006029B">
      <w:pPr>
        <w:pStyle w:val="ListParagraph"/>
      </w:pPr>
      <w:r w:rsidRPr="00863B8A">
        <w:t xml:space="preserve">Coordinate workforce training and services </w:t>
      </w:r>
    </w:p>
    <w:p w14:paraId="08243568" w14:textId="77777777" w:rsidR="004C24CA" w:rsidRPr="00863B8A" w:rsidRDefault="004C24CA" w:rsidP="0006029B">
      <w:pPr>
        <w:pStyle w:val="ListParagraph"/>
      </w:pPr>
      <w:r w:rsidRPr="00FC0178">
        <w:t xml:space="preserve">Leverage private and public funds at the local level </w:t>
      </w:r>
    </w:p>
    <w:p w14:paraId="70218921" w14:textId="77777777" w:rsidR="004C24CA" w:rsidRPr="00863B8A" w:rsidRDefault="004C24CA" w:rsidP="0006029B">
      <w:pPr>
        <w:pStyle w:val="ListParagraph"/>
      </w:pPr>
      <w:r w:rsidRPr="00FC0178">
        <w:t>Fully integrate child care services for low-income families with the network of workforce training and services</w:t>
      </w:r>
      <w:r w:rsidRPr="00863B8A">
        <w:t xml:space="preserve"> under Board administration </w:t>
      </w:r>
    </w:p>
    <w:p w14:paraId="1E5AA069" w14:textId="77777777" w:rsidR="004C24CA" w:rsidRPr="00863B8A" w:rsidRDefault="004C24CA" w:rsidP="004C24CA">
      <w:r w:rsidRPr="00863B8A">
        <w:t xml:space="preserve">Boards must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programs. </w:t>
      </w:r>
    </w:p>
    <w:p w14:paraId="15C8ABB9" w14:textId="6C629AA9" w:rsidR="004C24CA" w:rsidRPr="00863B8A" w:rsidRDefault="004C24CA" w:rsidP="00FD65F4">
      <w:r w:rsidRPr="00863B8A">
        <w:t xml:space="preserve">Rule Reference: </w:t>
      </w:r>
      <w:hyperlink r:id="rId11" w:history="1">
        <w:r w:rsidRPr="00863B8A">
          <w:rPr>
            <w:rStyle w:val="Hyperlink"/>
          </w:rPr>
          <w:t xml:space="preserve">§809.12 </w:t>
        </w:r>
      </w:hyperlink>
    </w:p>
    <w:p w14:paraId="4E1BD0B6" w14:textId="77296BA0" w:rsidR="004C24CA" w:rsidRPr="00863B8A" w:rsidRDefault="004C24CA" w:rsidP="00A032E2">
      <w:pPr>
        <w:pStyle w:val="Heading3"/>
      </w:pPr>
      <w:bookmarkStart w:id="130" w:name="_Toc515880014"/>
      <w:bookmarkStart w:id="131" w:name="_Toc101181568"/>
      <w:bookmarkStart w:id="132" w:name="_Toc118198404"/>
      <w:bookmarkStart w:id="133" w:name="_Toc118278242"/>
      <w:r w:rsidRPr="00863B8A">
        <w:t>B-202: Coordination of Child Care Services with School Districts, Head Start</w:t>
      </w:r>
      <w:ins w:id="134" w:author="Author">
        <w:r w:rsidR="004C524F">
          <w:t>,</w:t>
        </w:r>
      </w:ins>
      <w:r w:rsidRPr="00863B8A">
        <w:t xml:space="preserve"> and Early Head Start</w:t>
      </w:r>
      <w:bookmarkEnd w:id="130"/>
      <w:bookmarkEnd w:id="131"/>
      <w:bookmarkEnd w:id="132"/>
      <w:bookmarkEnd w:id="133"/>
    </w:p>
    <w:p w14:paraId="7BD603E0" w14:textId="030577B5" w:rsidR="004C24CA" w:rsidRPr="00863B8A" w:rsidRDefault="004C24CA" w:rsidP="004C24CA">
      <w:r w:rsidRPr="00863B8A">
        <w:t>A Board must coordinate with federal, state</w:t>
      </w:r>
      <w:ins w:id="135" w:author="Author">
        <w:r w:rsidR="00845A28">
          <w:t>,</w:t>
        </w:r>
      </w:ins>
      <w:r w:rsidRPr="00863B8A">
        <w:t xml:space="preserve"> and local child care and early development programs, and with representatives of local government, in developing its Board plan and policies for the design and management of the delivery of child care services.</w:t>
      </w:r>
      <w:r>
        <w:t xml:space="preserve"> </w:t>
      </w:r>
      <w:r w:rsidRPr="00863B8A">
        <w:t xml:space="preserve">Boards also must maintain written documentation of coordination efforts. </w:t>
      </w:r>
    </w:p>
    <w:p w14:paraId="5E1AB8C5" w14:textId="5F0B9F6D" w:rsidR="004C24CA" w:rsidRPr="00863B8A" w:rsidRDefault="004C24CA" w:rsidP="004C24CA">
      <w:r w:rsidRPr="00863B8A">
        <w:t xml:space="preserve">Pursuant to Texas Education Code </w:t>
      </w:r>
      <w:ins w:id="136" w:author="Author">
        <w:r w:rsidR="001E5B2F">
          <w:t>(TEC)</w:t>
        </w:r>
        <w:r w:rsidRPr="00863B8A">
          <w:t xml:space="preserve"> </w:t>
        </w:r>
      </w:ins>
      <w:r w:rsidRPr="00863B8A">
        <w:t>§29.158, and in a manner consistent with federal law and regulations, Boards must coordinate with school districts, Head Start</w:t>
      </w:r>
      <w:r w:rsidR="00682D7E">
        <w:t>,</w:t>
      </w:r>
      <w:r w:rsidRPr="00863B8A">
        <w:t xml:space="preserve"> and Early Head Start program providers to ensure, to the greatest extent practicable, that full-day, full-year child care is available to meet the needs of low-income parents working or attending job training or educational programs.</w:t>
      </w:r>
    </w:p>
    <w:p w14:paraId="2DCA7884" w14:textId="28AB4061" w:rsidR="005578C9" w:rsidRPr="004F42EF" w:rsidRDefault="00730944" w:rsidP="005578C9">
      <w:pPr>
        <w:rPr>
          <w:ins w:id="137" w:author="Author"/>
        </w:rPr>
      </w:pPr>
      <w:bookmarkStart w:id="138" w:name="_Hlk117163058"/>
      <w:ins w:id="139" w:author="Author">
        <w:r>
          <w:t>Under</w:t>
        </w:r>
        <w:r w:rsidR="005578C9" w:rsidRPr="004F42EF">
          <w:t xml:space="preserve"> Texas Labor Code</w:t>
        </w:r>
        <w:r w:rsidR="005578C9">
          <w:t xml:space="preserve"> </w:t>
        </w:r>
        <w:r w:rsidR="005578C9" w:rsidRPr="004F42EF">
          <w:t xml:space="preserve">§302.00436, a Board </w:t>
        </w:r>
        <w:r w:rsidR="005578C9">
          <w:t>must</w:t>
        </w:r>
        <w:r w:rsidR="005578C9" w:rsidRPr="004F42EF">
          <w:t xml:space="preserve"> inform </w:t>
        </w:r>
        <w:r w:rsidR="005578C9" w:rsidRPr="004F42EF" w:rsidDel="004A1AD2">
          <w:t>the</w:t>
        </w:r>
        <w:r w:rsidR="005578C9" w:rsidRPr="004F42EF">
          <w:t xml:space="preserve"> local school districts and open</w:t>
        </w:r>
        <w:r w:rsidR="00400F49">
          <w:t xml:space="preserve"> </w:t>
        </w:r>
        <w:r w:rsidR="005578C9" w:rsidRPr="004F42EF">
          <w:t xml:space="preserve">enrollment charter schools </w:t>
        </w:r>
        <w:r w:rsidR="005578C9" w:rsidRPr="004F42EF" w:rsidDel="004A1AD2">
          <w:t xml:space="preserve">in </w:t>
        </w:r>
        <w:r w:rsidR="00825580">
          <w:t>its</w:t>
        </w:r>
        <w:r w:rsidR="005578C9" w:rsidRPr="004F42EF" w:rsidDel="004A1AD2">
          <w:t xml:space="preserve"> workforce area </w:t>
        </w:r>
        <w:r w:rsidR="00400F49">
          <w:t>about</w:t>
        </w:r>
        <w:r w:rsidR="005578C9" w:rsidRPr="004F42EF">
          <w:t xml:space="preserve"> opportunities to </w:t>
        </w:r>
        <w:r w:rsidR="004A1AD2">
          <w:t xml:space="preserve">partner with child care providers </w:t>
        </w:r>
        <w:r w:rsidR="001218DD">
          <w:t xml:space="preserve">in order to </w:t>
        </w:r>
        <w:r w:rsidR="004A1AD2">
          <w:t>expand access to and provide facilities for prekindergarten (pre-K) programs</w:t>
        </w:r>
        <w:r w:rsidR="001218DD">
          <w:t xml:space="preserve"> in the workforce area</w:t>
        </w:r>
        <w:r w:rsidR="004A1AD2">
          <w:t xml:space="preserve">, </w:t>
        </w:r>
        <w:r w:rsidR="005578C9">
          <w:t>as described in B-203</w:t>
        </w:r>
        <w:r w:rsidR="005578C9" w:rsidRPr="004F42EF">
          <w:t>.</w:t>
        </w:r>
      </w:ins>
    </w:p>
    <w:bookmarkEnd w:id="138"/>
    <w:p w14:paraId="448926C4" w14:textId="2A3468B6" w:rsidR="005578C9" w:rsidRDefault="005578C9" w:rsidP="00FD65F4">
      <w:pPr>
        <w:rPr>
          <w:ins w:id="140" w:author="Author"/>
          <w:rStyle w:val="Hyperlink"/>
        </w:rPr>
      </w:pPr>
      <w:ins w:id="141" w:author="Author">
        <w:r w:rsidRPr="00863B8A">
          <w:t xml:space="preserve">Rule Reference: </w:t>
        </w:r>
        <w:r>
          <w:fldChar w:fldCharType="begin"/>
        </w:r>
        <w:r w:rsidR="00A76B64">
          <w:instrText>HYPERLINK "https://texreg.sos.state.tx.us/public/readtac$ext.TacPage?sl=R&amp;app=9&amp;p_dir=&amp;p_rloc=&amp;p_tloc=&amp;p_ploc=&amp;pg=1&amp;p_tac=&amp;ti=40&amp;pt=20&amp;ch=809&amp;rl=14"</w:instrText>
        </w:r>
        <w:r>
          <w:fldChar w:fldCharType="separate"/>
        </w:r>
        <w:r w:rsidRPr="00863B8A">
          <w:rPr>
            <w:rStyle w:val="Hyperlink"/>
          </w:rPr>
          <w:t>§809.14</w:t>
        </w:r>
        <w:r>
          <w:rPr>
            <w:rStyle w:val="Hyperlink"/>
          </w:rPr>
          <w:t xml:space="preserve"> </w:t>
        </w:r>
        <w:r>
          <w:rPr>
            <w:rStyle w:val="Hyperlink"/>
          </w:rPr>
          <w:fldChar w:fldCharType="end"/>
        </w:r>
      </w:ins>
    </w:p>
    <w:p w14:paraId="3AACB3CB" w14:textId="77777777" w:rsidR="004C24CA" w:rsidRPr="00863B8A" w:rsidRDefault="004C24CA" w:rsidP="00CB3C95">
      <w:pPr>
        <w:pStyle w:val="Heading4"/>
      </w:pPr>
      <w:bookmarkStart w:id="142" w:name="_Toc515880015"/>
      <w:bookmarkStart w:id="143" w:name="_Toc101181569"/>
      <w:r w:rsidRPr="00863B8A">
        <w:t>B-202.a: Information to Parents</w:t>
      </w:r>
      <w:bookmarkEnd w:id="142"/>
      <w:bookmarkEnd w:id="143"/>
    </w:p>
    <w:p w14:paraId="0E7A58BA" w14:textId="62002923" w:rsidR="004C24CA" w:rsidRPr="00863B8A" w:rsidRDefault="004C24CA" w:rsidP="00CB3C95">
      <w:r w:rsidRPr="00863B8A">
        <w:t xml:space="preserve">Board coordination of subsidized child care services must </w:t>
      </w:r>
      <w:del w:id="144" w:author="Author">
        <w:r w:rsidRPr="00863B8A">
          <w:delText xml:space="preserve">include </w:delText>
        </w:r>
      </w:del>
      <w:r w:rsidRPr="00863B8A">
        <w:t>provi</w:t>
      </w:r>
      <w:ins w:id="145" w:author="Author">
        <w:r w:rsidR="008B7533">
          <w:t>de</w:t>
        </w:r>
      </w:ins>
      <w:del w:id="146" w:author="Author">
        <w:r w:rsidRPr="00863B8A" w:rsidDel="008B7533">
          <w:delText>ding</w:delText>
        </w:r>
      </w:del>
      <w:r w:rsidRPr="00863B8A">
        <w:t xml:space="preserve"> the following contact information to applicants and to families whose child care </w:t>
      </w:r>
      <w:r w:rsidRPr="0B3E6501">
        <w:t>eligibility</w:t>
      </w:r>
      <w:r>
        <w:rPr>
          <w:rStyle w:val="CommentReference"/>
        </w:rPr>
        <w:t xml:space="preserve"> </w:t>
      </w:r>
      <w:r w:rsidRPr="00863B8A">
        <w:t>is being terminated:</w:t>
      </w:r>
    </w:p>
    <w:p w14:paraId="06AA9338" w14:textId="77777777" w:rsidR="004C24CA" w:rsidRPr="00863B8A" w:rsidRDefault="004C24CA" w:rsidP="0006029B">
      <w:pPr>
        <w:pStyle w:val="ListParagraph"/>
      </w:pPr>
      <w:r w:rsidRPr="00863B8A">
        <w:lastRenderedPageBreak/>
        <w:t xml:space="preserve">Contact information for child care resource and referral agencies serving the relevant community </w:t>
      </w:r>
    </w:p>
    <w:p w14:paraId="58DE6EEF" w14:textId="77777777" w:rsidR="004C24CA" w:rsidRPr="00863B8A" w:rsidRDefault="004C24CA" w:rsidP="0006029B">
      <w:pPr>
        <w:pStyle w:val="ListParagraph"/>
      </w:pPr>
      <w:r w:rsidRPr="00CB3C95">
        <w:t xml:space="preserve">Other providers of information and referrals serving the relevant community </w:t>
      </w:r>
    </w:p>
    <w:p w14:paraId="6852AB60" w14:textId="219DC59D" w:rsidR="004C24CA" w:rsidRPr="00863B8A" w:rsidRDefault="004C24CA" w:rsidP="0006029B">
      <w:pPr>
        <w:pStyle w:val="ListParagraph"/>
      </w:pPr>
      <w:r w:rsidRPr="00CB3C95">
        <w:t>When appropriate, the local independent school district’s pre-K program or the</w:t>
      </w:r>
      <w:r w:rsidRPr="00863B8A">
        <w:t xml:space="preserve"> Head Start program administrator serving the relevant community</w:t>
      </w:r>
    </w:p>
    <w:p w14:paraId="097D5AB8" w14:textId="72D1BE2E" w:rsidR="004C24CA" w:rsidRPr="00863B8A" w:rsidRDefault="004C24CA" w:rsidP="00CB3C95">
      <w:pPr>
        <w:pStyle w:val="Heading4"/>
      </w:pPr>
      <w:bookmarkStart w:id="147" w:name="_Toc515880016"/>
      <w:bookmarkStart w:id="148" w:name="_Toc101181570"/>
      <w:r w:rsidRPr="00863B8A">
        <w:t>B-202.b: Eligibility for Children Enrolled in Head Start or After-School Programs</w:t>
      </w:r>
      <w:bookmarkEnd w:id="147"/>
      <w:bookmarkEnd w:id="148"/>
    </w:p>
    <w:p w14:paraId="290DFBEB" w14:textId="77777777" w:rsidR="004C24CA" w:rsidRPr="00863B8A" w:rsidRDefault="004C24CA" w:rsidP="00FD65F4">
      <w:r w:rsidRPr="00863B8A">
        <w:t>Boards must allow children who are eligible for child care services to receive the services while enrolled in a federal Head Start program or in after-school care provided at a school, subject to Board policy regarding the waiting list and priorities for services.</w:t>
      </w:r>
      <w:r>
        <w:t xml:space="preserve"> </w:t>
      </w:r>
    </w:p>
    <w:p w14:paraId="650D695A" w14:textId="77777777" w:rsidR="004C24CA" w:rsidRPr="00863B8A" w:rsidRDefault="004C24CA" w:rsidP="00CB3C95">
      <w:pPr>
        <w:pStyle w:val="Heading4"/>
      </w:pPr>
      <w:bookmarkStart w:id="149" w:name="_Toc515880017"/>
      <w:bookmarkStart w:id="150" w:name="_Toc101181571"/>
      <w:r w:rsidRPr="00863B8A">
        <w:t>B-202.c: Local Match</w:t>
      </w:r>
      <w:bookmarkEnd w:id="149"/>
      <w:bookmarkEnd w:id="150"/>
    </w:p>
    <w:p w14:paraId="4E8F9C6D" w14:textId="3286AEA4" w:rsidR="004C24CA" w:rsidRPr="00863B8A" w:rsidRDefault="004C24CA" w:rsidP="00FD65F4">
      <w:r w:rsidRPr="00863B8A">
        <w:t>When seeking local funds to match CCDF federal matching funds, Boards must explore the possibility of certifying and/or transferring public funds used to serve CCDF-eligible children who are not receiving CCDF subsidies, including CCDF-eligible children enrolled in after-school care at school or Head Start sites.</w:t>
      </w:r>
      <w:r>
        <w:t xml:space="preserve"> </w:t>
      </w:r>
    </w:p>
    <w:p w14:paraId="65A74670" w14:textId="77777777" w:rsidR="004C24CA" w:rsidRPr="00863B8A" w:rsidRDefault="004C24CA" w:rsidP="00FD65F4">
      <w:r w:rsidRPr="00863B8A">
        <w:t>Note: Local funds must meet the requirements described in Part C of this guide.</w:t>
      </w:r>
    </w:p>
    <w:p w14:paraId="699D9B88" w14:textId="77777777" w:rsidR="004C24CA" w:rsidRPr="00863B8A" w:rsidRDefault="004C24CA" w:rsidP="00CB3C95">
      <w:pPr>
        <w:pStyle w:val="Heading4"/>
      </w:pPr>
      <w:bookmarkStart w:id="151" w:name="_Toc515880018"/>
      <w:bookmarkStart w:id="152" w:name="_Toc101181572"/>
      <w:r w:rsidRPr="00863B8A">
        <w:t>B-202.d: Other Coordination Activities</w:t>
      </w:r>
      <w:bookmarkEnd w:id="151"/>
      <w:bookmarkEnd w:id="152"/>
    </w:p>
    <w:p w14:paraId="5E64AAC3" w14:textId="5142F8B4" w:rsidR="004C24CA" w:rsidRPr="00FC0178" w:rsidRDefault="004C24CA" w:rsidP="00FC0178">
      <w:r w:rsidRPr="00FC0178">
        <w:t xml:space="preserve">As described in </w:t>
      </w:r>
      <w:r w:rsidR="001E5B2F">
        <w:t>TEC</w:t>
      </w:r>
      <w:r w:rsidRPr="00FC0178">
        <w:t xml:space="preserve"> §29.158, Boards may further coordinate child care services in the following ways:</w:t>
      </w:r>
    </w:p>
    <w:p w14:paraId="56F7EC6E" w14:textId="706E4892" w:rsidR="004C24CA" w:rsidRPr="00863B8A" w:rsidRDefault="008B7533" w:rsidP="0006029B">
      <w:pPr>
        <w:pStyle w:val="ListParagraph"/>
      </w:pPr>
      <w:ins w:id="153" w:author="Author">
        <w:r>
          <w:t>C</w:t>
        </w:r>
      </w:ins>
      <w:del w:id="154" w:author="Author">
        <w:r w:rsidR="004C24CA" w:rsidRPr="00CB3C95">
          <w:delText>c</w:delText>
        </w:r>
      </w:del>
      <w:r w:rsidR="004C24CA" w:rsidRPr="00863B8A">
        <w:t>ooperating with TWC or the Texas Education Agency (TEA) in conducting studies of early childhood programs</w:t>
      </w:r>
    </w:p>
    <w:p w14:paraId="00361FE4" w14:textId="51E30917" w:rsidR="004C24CA" w:rsidRPr="00863B8A" w:rsidRDefault="008B7533" w:rsidP="0006029B">
      <w:pPr>
        <w:pStyle w:val="ListParagraph"/>
      </w:pPr>
      <w:ins w:id="155" w:author="Author">
        <w:r>
          <w:t>C</w:t>
        </w:r>
      </w:ins>
      <w:del w:id="156" w:author="Author">
        <w:r w:rsidR="004C24CA" w:rsidRPr="00CB3C95">
          <w:delText>c</w:delText>
        </w:r>
      </w:del>
      <w:r w:rsidR="004C24CA" w:rsidRPr="00863B8A">
        <w:t xml:space="preserve">ollecting the data necessary to determine a child’s eligibility for subsidized child care services and for pre-K, Head Start, Early Head Start, and after-school child care programs, to the extent that the collection of data does not violate the privacy restrictions detailed in the </w:t>
      </w:r>
      <w:r w:rsidR="004C24CA" w:rsidRPr="00863B8A">
        <w:rPr>
          <w:color w:val="000000"/>
        </w:rPr>
        <w:t>Family Educational Rights and Privacy Act of 1974</w:t>
      </w:r>
    </w:p>
    <w:p w14:paraId="37721ED5" w14:textId="0DE0A188" w:rsidR="004C24CA" w:rsidRPr="00863B8A" w:rsidRDefault="008B7533" w:rsidP="0006029B">
      <w:pPr>
        <w:pStyle w:val="ListParagraph"/>
      </w:pPr>
      <w:ins w:id="157" w:author="Author">
        <w:r>
          <w:t>S</w:t>
        </w:r>
      </w:ins>
      <w:del w:id="158" w:author="Author">
        <w:r w:rsidR="004C24CA" w:rsidRPr="00CB3C95">
          <w:delText>s</w:delText>
        </w:r>
      </w:del>
      <w:r w:rsidR="004C24CA" w:rsidRPr="00863B8A">
        <w:t>haring facilities and/or staff across early childhood programs</w:t>
      </w:r>
    </w:p>
    <w:p w14:paraId="3015A347" w14:textId="77777777" w:rsidR="004C24CA" w:rsidRPr="00863B8A" w:rsidRDefault="004C24CA" w:rsidP="0006029B">
      <w:pPr>
        <w:pStyle w:val="ListParagraph"/>
      </w:pPr>
      <w:r w:rsidRPr="00CB3C95">
        <w:t xml:space="preserve">Identifying and using child care facilities located at school sites or in close proximity to pre-K, Head Start, or Early Head Start programs to promote access to after-school child care </w:t>
      </w:r>
    </w:p>
    <w:p w14:paraId="4925B11C" w14:textId="57249D1D" w:rsidR="004C24CA" w:rsidRPr="00863B8A" w:rsidRDefault="008B7533" w:rsidP="0006029B">
      <w:pPr>
        <w:pStyle w:val="ListParagraph"/>
      </w:pPr>
      <w:ins w:id="159" w:author="Author">
        <w:r>
          <w:t>C</w:t>
        </w:r>
      </w:ins>
      <w:del w:id="160" w:author="Author">
        <w:r w:rsidR="004C24CA" w:rsidRPr="00CB3C95">
          <w:delText>c</w:delText>
        </w:r>
      </w:del>
      <w:r w:rsidR="004C24CA" w:rsidRPr="00863B8A">
        <w:t>oordinating transportation between child care facilities and pre-K, Head Start</w:t>
      </w:r>
      <w:ins w:id="161" w:author="Author">
        <w:r>
          <w:t>,</w:t>
        </w:r>
      </w:ins>
      <w:r w:rsidR="004C24CA" w:rsidRPr="00863B8A">
        <w:t xml:space="preserve"> or Early Head Start programs</w:t>
      </w:r>
    </w:p>
    <w:p w14:paraId="4608629A" w14:textId="3C9CA34C" w:rsidR="004C24CA" w:rsidRPr="00863B8A" w:rsidRDefault="008B7533" w:rsidP="0006029B">
      <w:pPr>
        <w:pStyle w:val="ListParagraph"/>
      </w:pPr>
      <w:ins w:id="162" w:author="Author">
        <w:r>
          <w:t>I</w:t>
        </w:r>
      </w:ins>
      <w:del w:id="163" w:author="Author">
        <w:r w:rsidR="004C24CA" w:rsidRPr="00CB3C95">
          <w:delText>i</w:delText>
        </w:r>
      </w:del>
      <w:r w:rsidR="004C24CA" w:rsidRPr="00863B8A">
        <w:t>ncreasing the enrollment capacity of early childhood programs</w:t>
      </w:r>
    </w:p>
    <w:p w14:paraId="4ABB8935" w14:textId="77777777" w:rsidR="004C24CA" w:rsidRPr="00863B8A" w:rsidRDefault="004C24CA" w:rsidP="0006029B">
      <w:pPr>
        <w:pStyle w:val="ListParagraph"/>
      </w:pPr>
      <w:r w:rsidRPr="00CB3C95">
        <w:t>Cooperating in the provision of staff training and professional development activities</w:t>
      </w:r>
    </w:p>
    <w:p w14:paraId="178B993D" w14:textId="4C490FFB" w:rsidR="004C24CA" w:rsidRPr="00863B8A" w:rsidRDefault="008B7533" w:rsidP="0006029B">
      <w:pPr>
        <w:pStyle w:val="ListParagraph"/>
      </w:pPr>
      <w:ins w:id="164" w:author="Author">
        <w:r>
          <w:t>I</w:t>
        </w:r>
      </w:ins>
      <w:del w:id="165" w:author="Author">
        <w:r w:rsidR="004C24CA" w:rsidRPr="00CB3C95">
          <w:delText>i</w:delText>
        </w:r>
      </w:del>
      <w:r w:rsidR="004C24CA" w:rsidRPr="00863B8A">
        <w:t>dentifying and developing methods for the collaborative provision of subsidized child care services and pre-K, Head Start, Early Head Start</w:t>
      </w:r>
      <w:ins w:id="166" w:author="Author">
        <w:r w:rsidR="00C7595F">
          <w:t>,</w:t>
        </w:r>
      </w:ins>
      <w:r w:rsidR="004C24CA" w:rsidRPr="00863B8A">
        <w:t xml:space="preserve"> or after-school child care programs provided at school sites, including operating a combined system for eligibility determination and/or enrollment so an applicant </w:t>
      </w:r>
      <w:ins w:id="167" w:author="Author">
        <w:r w:rsidR="007A5DB6">
          <w:t>may</w:t>
        </w:r>
      </w:ins>
      <w:del w:id="168" w:author="Author">
        <w:r w:rsidR="004C24CA" w:rsidRPr="00863B8A">
          <w:delText>can</w:delText>
        </w:r>
      </w:del>
      <w:r w:rsidR="004C24CA" w:rsidRPr="00863B8A">
        <w:t xml:space="preserve"> apply for all services available in the applicant’s community through a single point of access</w:t>
      </w:r>
    </w:p>
    <w:p w14:paraId="74CB7223" w14:textId="63503CD4" w:rsidR="00FA52B0" w:rsidRDefault="008B7533" w:rsidP="0006029B">
      <w:pPr>
        <w:pStyle w:val="ListParagraph"/>
        <w:rPr>
          <w:ins w:id="169" w:author="Author"/>
        </w:rPr>
      </w:pPr>
      <w:ins w:id="170" w:author="Author">
        <w:r>
          <w:t>C</w:t>
        </w:r>
      </w:ins>
      <w:del w:id="171" w:author="Author">
        <w:r w:rsidR="004C24CA" w:rsidRPr="00CB3C95">
          <w:delText>c</w:delText>
        </w:r>
      </w:del>
      <w:r w:rsidR="004C24CA" w:rsidRPr="00863B8A">
        <w:t>oordinating with the Children’s Learning Institute to develop longitudinal studies measuring the effects of quality early childhood care and education programs on educational achievement, including high school performance and completion</w:t>
      </w:r>
      <w:r w:rsidR="004C24CA">
        <w:t xml:space="preserve"> </w:t>
      </w:r>
    </w:p>
    <w:p w14:paraId="6C78483B" w14:textId="50CA5711" w:rsidR="007C118C" w:rsidRDefault="00FA52B0" w:rsidP="00A032E2">
      <w:pPr>
        <w:pStyle w:val="Heading3"/>
        <w:rPr>
          <w:ins w:id="172" w:author="Author"/>
        </w:rPr>
      </w:pPr>
      <w:bookmarkStart w:id="173" w:name="_Toc118198405"/>
      <w:bookmarkStart w:id="174" w:name="_Toc118278243"/>
      <w:bookmarkStart w:id="175" w:name="_Toc351112741"/>
      <w:ins w:id="176" w:author="Author">
        <w:r>
          <w:lastRenderedPageBreak/>
          <w:t>B-203: Information on Pre-Kindergarten Partnerships</w:t>
        </w:r>
        <w:bookmarkEnd w:id="173"/>
        <w:bookmarkEnd w:id="174"/>
      </w:ins>
    </w:p>
    <w:p w14:paraId="5F07C200" w14:textId="2724B846" w:rsidR="001218DD" w:rsidRPr="004F42EF" w:rsidRDefault="001218DD" w:rsidP="001218DD">
      <w:pPr>
        <w:rPr>
          <w:ins w:id="177" w:author="Author"/>
        </w:rPr>
      </w:pPr>
      <w:ins w:id="178" w:author="Author">
        <w:r>
          <w:t>Under the</w:t>
        </w:r>
        <w:r w:rsidRPr="004F42EF">
          <w:t xml:space="preserve"> Texas Labor Code §302.00436, a Board </w:t>
        </w:r>
        <w:r>
          <w:t>must</w:t>
        </w:r>
        <w:r w:rsidRPr="004F42EF">
          <w:t xml:space="preserve"> inform </w:t>
        </w:r>
        <w:r>
          <w:t>its</w:t>
        </w:r>
        <w:r w:rsidRPr="004F42EF">
          <w:t xml:space="preserve"> local school districts and open</w:t>
        </w:r>
        <w:r>
          <w:t xml:space="preserve"> </w:t>
        </w:r>
        <w:r w:rsidRPr="004F42EF">
          <w:t xml:space="preserve">enrollment charter schools </w:t>
        </w:r>
        <w:r>
          <w:t>about</w:t>
        </w:r>
        <w:r w:rsidRPr="004F42EF">
          <w:t xml:space="preserve"> opportunities to </w:t>
        </w:r>
        <w:r>
          <w:t>partner with child care providers in order to expand access to and provide facilities for pre-K programs in the Board’s workforce area, as described in B-203</w:t>
        </w:r>
        <w:r w:rsidRPr="004F42EF">
          <w:t>.</w:t>
        </w:r>
      </w:ins>
    </w:p>
    <w:p w14:paraId="5EC50B7A" w14:textId="65D9DA44" w:rsidR="007C118C" w:rsidRPr="00846BD4" w:rsidRDefault="007C118C" w:rsidP="00FD65F4">
      <w:pPr>
        <w:rPr>
          <w:ins w:id="179" w:author="Author"/>
          <w:szCs w:val="20"/>
        </w:rPr>
      </w:pPr>
      <w:ins w:id="180" w:author="Author">
        <w:r w:rsidRPr="00846BD4">
          <w:rPr>
            <w:szCs w:val="20"/>
          </w:rPr>
          <w:t>Rule Reference:</w:t>
        </w:r>
        <w:r w:rsidR="009C3CC8">
          <w:rPr>
            <w:szCs w:val="20"/>
          </w:rPr>
          <w:fldChar w:fldCharType="begin"/>
        </w:r>
        <w:r w:rsidR="009C3CC8">
          <w:rPr>
            <w:szCs w:val="20"/>
          </w:rPr>
          <w:instrText xml:space="preserve"> HYPERLINK "https://texreg.sos.state.tx.us/public/readtac$ext.TacPage?sl=R&amp;app=9&amp;p_dir=&amp;p_rloc=&amp;p_tloc=&amp;p_ploc=&amp;pg=1&amp;p_tac=&amp;ti=40&amp;pt=20&amp;ch=809&amp;rl=14" </w:instrText>
        </w:r>
        <w:r w:rsidR="009C3CC8">
          <w:rPr>
            <w:szCs w:val="20"/>
          </w:rPr>
          <w:fldChar w:fldCharType="separate"/>
        </w:r>
        <w:r w:rsidRPr="009C3CC8">
          <w:rPr>
            <w:rStyle w:val="Hyperlink"/>
            <w:szCs w:val="20"/>
          </w:rPr>
          <w:t xml:space="preserve"> §809.14</w:t>
        </w:r>
        <w:r w:rsidR="009C3CC8">
          <w:rPr>
            <w:szCs w:val="20"/>
          </w:rPr>
          <w:fldChar w:fldCharType="end"/>
        </w:r>
        <w:r w:rsidRPr="009C3CC8">
          <w:rPr>
            <w:szCs w:val="20"/>
          </w:rPr>
          <w:t xml:space="preserve"> </w:t>
        </w:r>
      </w:ins>
    </w:p>
    <w:p w14:paraId="2C5F86C4" w14:textId="1E04EADA" w:rsidR="007C118C" w:rsidRPr="007B7BF8" w:rsidRDefault="007C118C" w:rsidP="00FD65F4">
      <w:pPr>
        <w:rPr>
          <w:ins w:id="181" w:author="Author"/>
        </w:rPr>
      </w:pPr>
      <w:ins w:id="182" w:author="Author">
        <w:r w:rsidRPr="007B7BF8">
          <w:t xml:space="preserve">A pre-K partnership is </w:t>
        </w:r>
        <w:r w:rsidR="00E066D6">
          <w:rPr>
            <w:rFonts w:eastAsiaTheme="minorHAnsi"/>
            <w:color w:val="000000"/>
          </w:rPr>
          <w:t xml:space="preserve">a </w:t>
        </w:r>
        <w:r w:rsidRPr="007B7BF8">
          <w:t>collaboration</w:t>
        </w:r>
        <w:r w:rsidR="00F46530" w:rsidRPr="007B7BF8">
          <w:t xml:space="preserve"> </w:t>
        </w:r>
        <w:r w:rsidR="00F46530">
          <w:rPr>
            <w:rFonts w:eastAsiaTheme="minorHAnsi"/>
            <w:color w:val="000000"/>
          </w:rPr>
          <w:t>formed</w:t>
        </w:r>
        <w:r w:rsidRPr="007B7BF8">
          <w:rPr>
            <w:rFonts w:eastAsiaTheme="minorHAnsi"/>
            <w:color w:val="000000"/>
          </w:rPr>
          <w:t xml:space="preserve"> </w:t>
        </w:r>
        <w:r w:rsidRPr="007B7BF8">
          <w:t>between a public</w:t>
        </w:r>
        <w:r w:rsidR="004E69AD">
          <w:rPr>
            <w:rFonts w:eastAsiaTheme="minorHAnsi"/>
            <w:color w:val="000000"/>
          </w:rPr>
          <w:t xml:space="preserve"> </w:t>
        </w:r>
        <w:r w:rsidRPr="007B7BF8">
          <w:t>school</w:t>
        </w:r>
        <w:r w:rsidRPr="007B7BF8">
          <w:rPr>
            <w:rFonts w:eastAsiaTheme="minorHAnsi"/>
            <w:color w:val="000000"/>
          </w:rPr>
          <w:t xml:space="preserve"> </w:t>
        </w:r>
        <w:r w:rsidRPr="007B7BF8">
          <w:t>pre-K program and one or more quality-rated child care providers</w:t>
        </w:r>
        <w:r w:rsidR="007A5DB6">
          <w:t>,</w:t>
        </w:r>
        <w:r w:rsidR="00A34D0D" w:rsidRPr="007B7BF8">
          <w:t xml:space="preserve"> </w:t>
        </w:r>
        <w:r w:rsidR="00A34D0D">
          <w:rPr>
            <w:rFonts w:eastAsiaTheme="minorHAnsi"/>
            <w:color w:val="000000"/>
          </w:rPr>
          <w:t>with the goal</w:t>
        </w:r>
        <w:r w:rsidRPr="007B7BF8">
          <w:rPr>
            <w:rFonts w:eastAsiaTheme="minorHAnsi"/>
            <w:color w:val="000000"/>
          </w:rPr>
          <w:t xml:space="preserve"> </w:t>
        </w:r>
        <w:r w:rsidR="00A34D0D">
          <w:rPr>
            <w:rFonts w:eastAsiaTheme="minorHAnsi"/>
            <w:color w:val="000000"/>
          </w:rPr>
          <w:t>of</w:t>
        </w:r>
        <w:r w:rsidRPr="007B7BF8">
          <w:rPr>
            <w:rFonts w:eastAsiaTheme="minorHAnsi"/>
            <w:color w:val="000000"/>
          </w:rPr>
          <w:t xml:space="preserve"> provid</w:t>
        </w:r>
        <w:r w:rsidR="00A34D0D">
          <w:rPr>
            <w:rFonts w:eastAsiaTheme="minorHAnsi"/>
            <w:color w:val="000000"/>
          </w:rPr>
          <w:t>ing</w:t>
        </w:r>
        <w:r w:rsidRPr="007B7BF8">
          <w:rPr>
            <w:rFonts w:eastAsiaTheme="minorHAnsi"/>
            <w:color w:val="000000"/>
          </w:rPr>
          <w:t xml:space="preserve"> </w:t>
        </w:r>
        <w:r w:rsidRPr="007B7BF8">
          <w:t xml:space="preserve">high-quality care and education to eligible three- and four-year-old children. </w:t>
        </w:r>
      </w:ins>
    </w:p>
    <w:p w14:paraId="532DFDFA" w14:textId="5129003F" w:rsidR="00782B46" w:rsidRDefault="007C118C" w:rsidP="00FD65F4">
      <w:ins w:id="183" w:author="Author">
        <w:r w:rsidRPr="007B7BF8">
          <w:t>Pre-K partnerships</w:t>
        </w:r>
        <w:r w:rsidRPr="007B7BF8" w:rsidDel="00B81565">
          <w:t xml:space="preserve"> </w:t>
        </w:r>
        <w:r w:rsidRPr="007B7BF8">
          <w:t>provide numerous benefits to families, child care programs, school districts</w:t>
        </w:r>
        <w:r w:rsidR="00B81565">
          <w:t>,</w:t>
        </w:r>
        <w:r w:rsidRPr="007B7BF8">
          <w:t xml:space="preserve"> and open</w:t>
        </w:r>
        <w:r w:rsidR="007D2CC6">
          <w:t xml:space="preserve"> </w:t>
        </w:r>
        <w:r w:rsidRPr="007B7BF8">
          <w:t xml:space="preserve">enrollment charter school networks. </w:t>
        </w:r>
      </w:ins>
    </w:p>
    <w:p w14:paraId="1111ED7A" w14:textId="25691706" w:rsidR="007C118C" w:rsidRPr="007B7BF8" w:rsidRDefault="00782B46" w:rsidP="00FD65F4">
      <w:pPr>
        <w:rPr>
          <w:ins w:id="184" w:author="Author"/>
        </w:rPr>
      </w:pPr>
      <w:ins w:id="185" w:author="Author">
        <w:r>
          <w:rPr>
            <w:rFonts w:eastAsiaTheme="minorHAnsi"/>
            <w:color w:val="000000"/>
          </w:rPr>
          <w:t>P</w:t>
        </w:r>
        <w:r w:rsidR="007C118C" w:rsidRPr="007B7BF8">
          <w:t>re-K partnerships</w:t>
        </w:r>
        <w:r w:rsidR="007C118C" w:rsidRPr="007B7BF8" w:rsidDel="00B81565">
          <w:t xml:space="preserve"> </w:t>
        </w:r>
        <w:r w:rsidR="007C118C" w:rsidRPr="007B7BF8">
          <w:t>provide</w:t>
        </w:r>
        <w:r w:rsidR="00B81565">
          <w:t xml:space="preserve"> families with the following benefits</w:t>
        </w:r>
        <w:r w:rsidR="007C118C" w:rsidRPr="007B7BF8">
          <w:t xml:space="preserve">: </w:t>
        </w:r>
      </w:ins>
    </w:p>
    <w:p w14:paraId="77D029B3" w14:textId="3A49383E" w:rsidR="007C118C" w:rsidRPr="00FC0178" w:rsidRDefault="007C118C" w:rsidP="0006029B">
      <w:pPr>
        <w:pStyle w:val="ListParagraph"/>
        <w:rPr>
          <w:ins w:id="186" w:author="Author"/>
          <w:rFonts w:eastAsiaTheme="minorHAnsi"/>
        </w:rPr>
      </w:pPr>
      <w:ins w:id="187" w:author="Author">
        <w:r w:rsidRPr="00FC0178">
          <w:rPr>
            <w:rFonts w:eastAsiaTheme="minorHAnsi"/>
          </w:rPr>
          <w:t xml:space="preserve">Access to high-quality pre-K to </w:t>
        </w:r>
        <w:r w:rsidR="00B81565" w:rsidRPr="00FC0178">
          <w:rPr>
            <w:rFonts w:eastAsiaTheme="minorHAnsi"/>
          </w:rPr>
          <w:t>help</w:t>
        </w:r>
        <w:r w:rsidRPr="00FC0178">
          <w:rPr>
            <w:rFonts w:eastAsiaTheme="minorHAnsi"/>
          </w:rPr>
          <w:t xml:space="preserve"> children transition to kindergarten</w:t>
        </w:r>
      </w:ins>
    </w:p>
    <w:p w14:paraId="07DCA3B4" w14:textId="6A71EF35" w:rsidR="007C118C" w:rsidRPr="00FC0178" w:rsidRDefault="007C118C" w:rsidP="0006029B">
      <w:pPr>
        <w:pStyle w:val="ListParagraph"/>
        <w:rPr>
          <w:ins w:id="188" w:author="Author"/>
          <w:rFonts w:eastAsiaTheme="minorHAnsi"/>
        </w:rPr>
      </w:pPr>
      <w:ins w:id="189" w:author="Author">
        <w:r w:rsidRPr="00FC0178">
          <w:rPr>
            <w:rFonts w:eastAsiaTheme="minorHAnsi"/>
          </w:rPr>
          <w:t>Consistency between the school day and before or after care</w:t>
        </w:r>
      </w:ins>
    </w:p>
    <w:p w14:paraId="3680E49E" w14:textId="134D5711" w:rsidR="007C118C" w:rsidRPr="00FC0178" w:rsidRDefault="00991543" w:rsidP="0006029B">
      <w:pPr>
        <w:pStyle w:val="ListParagraph"/>
        <w:rPr>
          <w:ins w:id="190" w:author="Author"/>
          <w:rFonts w:eastAsiaTheme="minorHAnsi"/>
        </w:rPr>
      </w:pPr>
      <w:ins w:id="191" w:author="Author">
        <w:r>
          <w:rPr>
            <w:rFonts w:eastAsiaTheme="minorHAnsi"/>
            <w:color w:val="000000"/>
          </w:rPr>
          <w:t xml:space="preserve">More </w:t>
        </w:r>
        <w:r w:rsidR="00700883">
          <w:rPr>
            <w:rFonts w:eastAsiaTheme="minorHAnsi"/>
            <w:color w:val="000000"/>
          </w:rPr>
          <w:t>accommodating</w:t>
        </w:r>
        <w:r w:rsidR="007C118C" w:rsidRPr="007B7BF8">
          <w:rPr>
            <w:rFonts w:eastAsiaTheme="minorHAnsi"/>
            <w:color w:val="000000"/>
          </w:rPr>
          <w:t xml:space="preserve"> </w:t>
        </w:r>
        <w:r w:rsidR="007C118C" w:rsidRPr="00FC0178">
          <w:rPr>
            <w:rFonts w:eastAsiaTheme="minorHAnsi"/>
          </w:rPr>
          <w:t>hours for working parents who need a full workday of care</w:t>
        </w:r>
        <w:r w:rsidR="00BD0B4D" w:rsidRPr="00FC0178">
          <w:rPr>
            <w:rFonts w:eastAsiaTheme="minorHAnsi"/>
          </w:rPr>
          <w:t xml:space="preserve"> for their child</w:t>
        </w:r>
        <w:r w:rsidR="007C118C" w:rsidRPr="00FC0178">
          <w:rPr>
            <w:rFonts w:eastAsiaTheme="minorHAnsi"/>
          </w:rPr>
          <w:t xml:space="preserve"> </w:t>
        </w:r>
      </w:ins>
    </w:p>
    <w:p w14:paraId="09CF4C08" w14:textId="2B1B3146" w:rsidR="007C118C" w:rsidRPr="007B7BF8" w:rsidRDefault="007C118C" w:rsidP="0006029B">
      <w:pPr>
        <w:pStyle w:val="ListParagraph"/>
        <w:rPr>
          <w:ins w:id="192" w:author="Author"/>
          <w:rFonts w:eastAsiaTheme="minorHAnsi"/>
        </w:rPr>
      </w:pPr>
      <w:ins w:id="193" w:author="Author">
        <w:r w:rsidRPr="00FC0178">
          <w:rPr>
            <w:rFonts w:eastAsiaTheme="minorHAnsi"/>
          </w:rPr>
          <w:t>A child care curriculum aligned with that of the local school district</w:t>
        </w:r>
        <w:r w:rsidR="002236FA" w:rsidRPr="00FC0178">
          <w:rPr>
            <w:rFonts w:eastAsiaTheme="minorHAnsi"/>
          </w:rPr>
          <w:t xml:space="preserve"> in order to</w:t>
        </w:r>
        <w:r w:rsidR="00A65498" w:rsidRPr="00FC0178">
          <w:rPr>
            <w:rFonts w:eastAsiaTheme="minorHAnsi"/>
          </w:rPr>
          <w:t xml:space="preserve"> increase</w:t>
        </w:r>
        <w:r w:rsidRPr="007B7BF8">
          <w:rPr>
            <w:rFonts w:eastAsiaTheme="minorHAnsi"/>
          </w:rPr>
          <w:t xml:space="preserve"> children’s school</w:t>
        </w:r>
        <w:del w:id="194" w:author="Author">
          <w:r w:rsidRPr="007B7BF8">
            <w:rPr>
              <w:rFonts w:eastAsiaTheme="minorHAnsi"/>
            </w:rPr>
            <w:delText>-</w:delText>
          </w:r>
        </w:del>
        <w:r w:rsidR="002C4854">
          <w:rPr>
            <w:rFonts w:eastAsiaTheme="minorHAnsi"/>
          </w:rPr>
          <w:t xml:space="preserve"> </w:t>
        </w:r>
        <w:r w:rsidRPr="007B7BF8">
          <w:rPr>
            <w:rFonts w:eastAsiaTheme="minorHAnsi"/>
          </w:rPr>
          <w:t>readiness</w:t>
        </w:r>
      </w:ins>
    </w:p>
    <w:p w14:paraId="71AC40F6" w14:textId="3B79027C" w:rsidR="007C118C" w:rsidRPr="007B7BF8" w:rsidRDefault="002236FA" w:rsidP="00FD65F4">
      <w:pPr>
        <w:rPr>
          <w:ins w:id="195" w:author="Author"/>
        </w:rPr>
      </w:pPr>
      <w:ins w:id="196" w:author="Author">
        <w:r>
          <w:t>P</w:t>
        </w:r>
        <w:r w:rsidR="007C118C" w:rsidRPr="007B7BF8">
          <w:t>re-K partnerships provide</w:t>
        </w:r>
        <w:r>
          <w:t xml:space="preserve"> child care programs with the following benefits</w:t>
        </w:r>
        <w:r w:rsidR="007C118C" w:rsidRPr="007B7BF8">
          <w:t xml:space="preserve">: </w:t>
        </w:r>
      </w:ins>
    </w:p>
    <w:p w14:paraId="784512C7" w14:textId="61A977C4" w:rsidR="007C118C" w:rsidRPr="00FC0178" w:rsidRDefault="007C118C" w:rsidP="0006029B">
      <w:pPr>
        <w:pStyle w:val="ListParagraph"/>
        <w:rPr>
          <w:ins w:id="197" w:author="Author"/>
          <w:rFonts w:eastAsiaTheme="minorHAnsi"/>
        </w:rPr>
      </w:pPr>
      <w:ins w:id="198" w:author="Author">
        <w:r w:rsidRPr="00FC0178">
          <w:rPr>
            <w:rFonts w:eastAsiaTheme="minorHAnsi"/>
          </w:rPr>
          <w:t xml:space="preserve">Higher enrollment and greater financial stability, as programs continue to fill classrooms for three- and four-year-old children while </w:t>
        </w:r>
        <w:r w:rsidR="00D91FDD">
          <w:rPr>
            <w:rFonts w:eastAsiaTheme="minorHAnsi"/>
            <w:color w:val="000000"/>
          </w:rPr>
          <w:t xml:space="preserve">they </w:t>
        </w:r>
        <w:r w:rsidRPr="007B7BF8">
          <w:rPr>
            <w:rFonts w:eastAsiaTheme="minorHAnsi"/>
            <w:color w:val="000000"/>
          </w:rPr>
          <w:t xml:space="preserve">also </w:t>
        </w:r>
        <w:r w:rsidR="00B73CD9" w:rsidRPr="007B7BF8">
          <w:rPr>
            <w:rFonts w:eastAsiaTheme="minorHAnsi"/>
            <w:color w:val="000000"/>
          </w:rPr>
          <w:t>receive</w:t>
        </w:r>
        <w:r w:rsidRPr="007B7BF8">
          <w:rPr>
            <w:rFonts w:eastAsiaTheme="minorHAnsi"/>
            <w:color w:val="000000"/>
          </w:rPr>
          <w:t xml:space="preserve"> </w:t>
        </w:r>
        <w:r w:rsidRPr="00FC0178">
          <w:rPr>
            <w:rFonts w:eastAsiaTheme="minorHAnsi"/>
          </w:rPr>
          <w:t xml:space="preserve">support and/or funding from the local school district </w:t>
        </w:r>
      </w:ins>
    </w:p>
    <w:p w14:paraId="0CEE4E6A" w14:textId="52779F74" w:rsidR="007C118C" w:rsidRPr="00FC0178" w:rsidRDefault="00E60413" w:rsidP="0006029B">
      <w:pPr>
        <w:pStyle w:val="ListParagraph"/>
        <w:rPr>
          <w:ins w:id="199" w:author="Author"/>
          <w:rFonts w:eastAsiaTheme="minorHAnsi"/>
        </w:rPr>
      </w:pPr>
      <w:ins w:id="200" w:author="Author">
        <w:r w:rsidRPr="00FC0178">
          <w:rPr>
            <w:rFonts w:eastAsiaTheme="minorHAnsi"/>
          </w:rPr>
          <w:t>O</w:t>
        </w:r>
        <w:r w:rsidR="007C118C" w:rsidRPr="00FC0178">
          <w:rPr>
            <w:rFonts w:eastAsiaTheme="minorHAnsi"/>
          </w:rPr>
          <w:t>pportunit</w:t>
        </w:r>
        <w:r w:rsidRPr="00FC0178">
          <w:rPr>
            <w:rFonts w:eastAsiaTheme="minorHAnsi"/>
          </w:rPr>
          <w:t>ies</w:t>
        </w:r>
        <w:r w:rsidR="007C118C" w:rsidRPr="00FC0178">
          <w:rPr>
            <w:rFonts w:eastAsiaTheme="minorHAnsi"/>
          </w:rPr>
          <w:t xml:space="preserve"> to share knowledge and learn from </w:t>
        </w:r>
        <w:r w:rsidRPr="00FC0178">
          <w:rPr>
            <w:rFonts w:eastAsiaTheme="minorHAnsi"/>
          </w:rPr>
          <w:t xml:space="preserve">a variety of </w:t>
        </w:r>
        <w:r w:rsidR="007C118C" w:rsidRPr="00FC0178">
          <w:rPr>
            <w:rFonts w:eastAsiaTheme="minorHAnsi"/>
          </w:rPr>
          <w:t xml:space="preserve">teachers </w:t>
        </w:r>
        <w:r w:rsidRPr="00FC0178">
          <w:rPr>
            <w:rFonts w:eastAsiaTheme="minorHAnsi"/>
          </w:rPr>
          <w:t xml:space="preserve">with </w:t>
        </w:r>
        <w:r w:rsidR="007C118C" w:rsidRPr="00FC0178">
          <w:rPr>
            <w:rFonts w:eastAsiaTheme="minorHAnsi"/>
          </w:rPr>
          <w:t>different</w:t>
        </w:r>
        <w:r w:rsidR="007C118C" w:rsidRPr="00FC0178" w:rsidDel="00E60413">
          <w:rPr>
            <w:rFonts w:eastAsiaTheme="minorHAnsi"/>
          </w:rPr>
          <w:t xml:space="preserve"> </w:t>
        </w:r>
        <w:r w:rsidR="007C118C" w:rsidRPr="00FC0178">
          <w:rPr>
            <w:rFonts w:eastAsiaTheme="minorHAnsi"/>
          </w:rPr>
          <w:t>training and education</w:t>
        </w:r>
        <w:r w:rsidRPr="00FC0178">
          <w:rPr>
            <w:rFonts w:eastAsiaTheme="minorHAnsi"/>
          </w:rPr>
          <w:t>al backgrounds</w:t>
        </w:r>
        <w:r w:rsidR="007C118C" w:rsidRPr="00FC0178">
          <w:rPr>
            <w:rFonts w:eastAsiaTheme="minorHAnsi"/>
          </w:rPr>
          <w:t xml:space="preserve"> </w:t>
        </w:r>
      </w:ins>
    </w:p>
    <w:p w14:paraId="2D42DE33" w14:textId="329BF42C" w:rsidR="007C118C" w:rsidRPr="00FC0178" w:rsidRDefault="00E60413" w:rsidP="0006029B">
      <w:pPr>
        <w:pStyle w:val="ListParagraph"/>
        <w:rPr>
          <w:ins w:id="201" w:author="Author"/>
          <w:rFonts w:eastAsiaTheme="minorHAnsi"/>
        </w:rPr>
      </w:pPr>
      <w:ins w:id="202" w:author="Author">
        <w:r w:rsidRPr="00FC0178">
          <w:rPr>
            <w:rFonts w:eastAsiaTheme="minorHAnsi"/>
          </w:rPr>
          <w:t>P</w:t>
        </w:r>
        <w:r w:rsidR="007C118C" w:rsidRPr="00FC0178">
          <w:rPr>
            <w:rFonts w:eastAsiaTheme="minorHAnsi"/>
          </w:rPr>
          <w:t>athway</w:t>
        </w:r>
        <w:r w:rsidRPr="00FC0178">
          <w:rPr>
            <w:rFonts w:eastAsiaTheme="minorHAnsi"/>
          </w:rPr>
          <w:t>s</w:t>
        </w:r>
        <w:r w:rsidR="007C118C" w:rsidRPr="00FC0178">
          <w:rPr>
            <w:rFonts w:eastAsiaTheme="minorHAnsi"/>
          </w:rPr>
          <w:t xml:space="preserve"> to help transition children </w:t>
        </w:r>
        <w:r w:rsidR="00370793">
          <w:rPr>
            <w:rFonts w:eastAsiaTheme="minorHAnsi"/>
            <w:color w:val="000000"/>
          </w:rPr>
          <w:t>in</w:t>
        </w:r>
        <w:r w:rsidR="007C118C" w:rsidRPr="007B7BF8">
          <w:rPr>
            <w:rFonts w:eastAsiaTheme="minorHAnsi"/>
            <w:color w:val="000000"/>
          </w:rPr>
          <w:t>to</w:t>
        </w:r>
        <w:r w:rsidR="007C118C" w:rsidRPr="00FC0178">
          <w:rPr>
            <w:rFonts w:eastAsiaTheme="minorHAnsi"/>
          </w:rPr>
          <w:t xml:space="preserve"> kindergarten</w:t>
        </w:r>
        <w:r w:rsidR="007A5DB6">
          <w:rPr>
            <w:rFonts w:eastAsiaTheme="minorHAnsi"/>
          </w:rPr>
          <w:t xml:space="preserve"> at a </w:t>
        </w:r>
        <w:r w:rsidR="007C118C" w:rsidRPr="00FC0178">
          <w:rPr>
            <w:rFonts w:eastAsiaTheme="minorHAnsi"/>
          </w:rPr>
          <w:t>public school</w:t>
        </w:r>
      </w:ins>
    </w:p>
    <w:p w14:paraId="0200C5DB" w14:textId="6B37C0C4" w:rsidR="007C118C" w:rsidRPr="00FC0178" w:rsidRDefault="007C118C" w:rsidP="0006029B">
      <w:pPr>
        <w:pStyle w:val="ListParagraph"/>
        <w:rPr>
          <w:ins w:id="203" w:author="Author"/>
          <w:rFonts w:eastAsiaTheme="minorHAnsi"/>
        </w:rPr>
      </w:pPr>
      <w:ins w:id="204" w:author="Author">
        <w:r w:rsidRPr="00FC0178">
          <w:rPr>
            <w:rFonts w:eastAsiaTheme="minorHAnsi"/>
          </w:rPr>
          <w:t>Increased school</w:t>
        </w:r>
        <w:del w:id="205" w:author="Author">
          <w:r w:rsidRPr="00FC0178">
            <w:rPr>
              <w:rFonts w:eastAsiaTheme="minorHAnsi"/>
            </w:rPr>
            <w:delText>-</w:delText>
          </w:r>
        </w:del>
        <w:r w:rsidR="002C4854">
          <w:rPr>
            <w:rFonts w:eastAsiaTheme="minorHAnsi"/>
          </w:rPr>
          <w:t xml:space="preserve"> </w:t>
        </w:r>
        <w:r w:rsidRPr="00FC0178">
          <w:rPr>
            <w:rFonts w:eastAsiaTheme="minorHAnsi"/>
          </w:rPr>
          <w:t>readiness, resources, and professional development opportunities</w:t>
        </w:r>
      </w:ins>
    </w:p>
    <w:p w14:paraId="72B31249" w14:textId="73E6A2AA" w:rsidR="007C118C" w:rsidRPr="007B7BF8" w:rsidRDefault="00C42B75" w:rsidP="00FD65F4">
      <w:pPr>
        <w:rPr>
          <w:ins w:id="206" w:author="Author"/>
        </w:rPr>
      </w:pPr>
      <w:ins w:id="207" w:author="Author">
        <w:r>
          <w:t>P</w:t>
        </w:r>
        <w:r w:rsidR="007C118C" w:rsidRPr="007B7BF8">
          <w:t>re-K partnerships provide</w:t>
        </w:r>
        <w:r>
          <w:t xml:space="preserve"> school districts and charter school networks with the following benefits</w:t>
        </w:r>
        <w:r w:rsidR="007C118C" w:rsidRPr="007B7BF8">
          <w:t>:</w:t>
        </w:r>
      </w:ins>
    </w:p>
    <w:p w14:paraId="5AD16F69" w14:textId="52D7976C" w:rsidR="007C118C" w:rsidRPr="00FC0178" w:rsidRDefault="007C118C" w:rsidP="0006029B">
      <w:pPr>
        <w:pStyle w:val="ListParagraph"/>
        <w:rPr>
          <w:ins w:id="208" w:author="Author"/>
          <w:rFonts w:eastAsiaTheme="minorHAnsi"/>
        </w:rPr>
      </w:pPr>
      <w:ins w:id="209" w:author="Author">
        <w:r w:rsidRPr="00FC0178">
          <w:rPr>
            <w:rFonts w:eastAsiaTheme="minorHAnsi"/>
          </w:rPr>
          <w:t xml:space="preserve">Quality wraparound care for longer hours than </w:t>
        </w:r>
        <w:r w:rsidR="007A5DB6">
          <w:rPr>
            <w:rFonts w:eastAsiaTheme="minorHAnsi"/>
          </w:rPr>
          <w:t xml:space="preserve">those of </w:t>
        </w:r>
        <w:r w:rsidRPr="00FC0178">
          <w:rPr>
            <w:rFonts w:eastAsiaTheme="minorHAnsi"/>
          </w:rPr>
          <w:t>a typical school day</w:t>
        </w:r>
      </w:ins>
    </w:p>
    <w:p w14:paraId="2FABE77C" w14:textId="6AFCF5F3" w:rsidR="007C118C" w:rsidRPr="00FC0178" w:rsidRDefault="007C118C" w:rsidP="0006029B">
      <w:pPr>
        <w:pStyle w:val="ListParagraph"/>
        <w:rPr>
          <w:ins w:id="210" w:author="Author"/>
          <w:rFonts w:eastAsiaTheme="minorHAnsi"/>
        </w:rPr>
      </w:pPr>
      <w:ins w:id="211" w:author="Author">
        <w:r w:rsidRPr="00FC0178">
          <w:rPr>
            <w:rFonts w:eastAsiaTheme="minorHAnsi"/>
          </w:rPr>
          <w:t>The ability to share school</w:t>
        </w:r>
      </w:ins>
      <w:r w:rsidR="00B05A08">
        <w:rPr>
          <w:rFonts w:eastAsiaTheme="minorHAnsi"/>
        </w:rPr>
        <w:t xml:space="preserve"> </w:t>
      </w:r>
      <w:ins w:id="212" w:author="Author">
        <w:r w:rsidRPr="00FC0178">
          <w:rPr>
            <w:rFonts w:eastAsiaTheme="minorHAnsi"/>
          </w:rPr>
          <w:t>readiness standards and expectations for future students</w:t>
        </w:r>
      </w:ins>
    </w:p>
    <w:p w14:paraId="70DC5FCD" w14:textId="555AF13A" w:rsidR="007C118C" w:rsidRPr="00FC0178" w:rsidRDefault="007C118C" w:rsidP="0006029B">
      <w:pPr>
        <w:pStyle w:val="ListParagraph"/>
        <w:rPr>
          <w:ins w:id="213" w:author="Author"/>
          <w:rFonts w:eastAsiaTheme="minorHAnsi"/>
        </w:rPr>
      </w:pPr>
      <w:ins w:id="214" w:author="Author">
        <w:r w:rsidRPr="00FC0178">
          <w:rPr>
            <w:rFonts w:eastAsiaTheme="minorHAnsi"/>
          </w:rPr>
          <w:t xml:space="preserve">Access to teachers </w:t>
        </w:r>
        <w:r w:rsidR="002C1F9E" w:rsidRPr="00FC0178">
          <w:rPr>
            <w:rFonts w:eastAsiaTheme="minorHAnsi"/>
          </w:rPr>
          <w:t xml:space="preserve">who are </w:t>
        </w:r>
        <w:r w:rsidR="008B2795" w:rsidRPr="00FC0178">
          <w:rPr>
            <w:rFonts w:eastAsiaTheme="minorHAnsi"/>
          </w:rPr>
          <w:t>well</w:t>
        </w:r>
        <w:r w:rsidR="002C1F9E" w:rsidRPr="00FC0178">
          <w:rPr>
            <w:rFonts w:eastAsiaTheme="minorHAnsi"/>
          </w:rPr>
          <w:t>-</w:t>
        </w:r>
        <w:r w:rsidRPr="00FC0178">
          <w:rPr>
            <w:rFonts w:eastAsiaTheme="minorHAnsi"/>
          </w:rPr>
          <w:t>train</w:t>
        </w:r>
        <w:r w:rsidR="008B2795" w:rsidRPr="00FC0178">
          <w:rPr>
            <w:rFonts w:eastAsiaTheme="minorHAnsi"/>
          </w:rPr>
          <w:t>ed</w:t>
        </w:r>
        <w:r w:rsidRPr="00FC0178">
          <w:rPr>
            <w:rFonts w:eastAsiaTheme="minorHAnsi"/>
          </w:rPr>
          <w:t xml:space="preserve"> in developmentally appropriate practice and social-emotional support</w:t>
        </w:r>
      </w:ins>
    </w:p>
    <w:p w14:paraId="515440EB" w14:textId="77777777" w:rsidR="007C118C" w:rsidRPr="00FC0178" w:rsidRDefault="007C118C" w:rsidP="0006029B">
      <w:pPr>
        <w:pStyle w:val="ListParagraph"/>
        <w:rPr>
          <w:ins w:id="215" w:author="Author"/>
          <w:rFonts w:eastAsiaTheme="minorHAnsi"/>
        </w:rPr>
      </w:pPr>
      <w:ins w:id="216" w:author="Author">
        <w:r w:rsidRPr="00FC0178">
          <w:rPr>
            <w:rFonts w:eastAsiaTheme="minorHAnsi"/>
          </w:rPr>
          <w:t xml:space="preserve">More pre-K setting options to meet the diverse needs and preferences of families </w:t>
        </w:r>
      </w:ins>
    </w:p>
    <w:p w14:paraId="284B648B" w14:textId="77777777" w:rsidR="007C118C" w:rsidRPr="00FC0178" w:rsidRDefault="007C118C" w:rsidP="0006029B">
      <w:pPr>
        <w:pStyle w:val="ListParagraph"/>
        <w:rPr>
          <w:ins w:id="217" w:author="Author"/>
          <w:rFonts w:eastAsiaTheme="minorHAnsi"/>
        </w:rPr>
      </w:pPr>
      <w:ins w:id="218" w:author="Author">
        <w:r w:rsidRPr="00FC0178">
          <w:rPr>
            <w:rFonts w:eastAsiaTheme="minorHAnsi"/>
          </w:rPr>
          <w:t>A larger population of eligible three- and four-year-old children without having to build more classrooms</w:t>
        </w:r>
      </w:ins>
    </w:p>
    <w:p w14:paraId="6F5CF4EC" w14:textId="77777777" w:rsidR="007C118C" w:rsidRPr="00FC0178" w:rsidRDefault="007C118C" w:rsidP="0006029B">
      <w:pPr>
        <w:pStyle w:val="ListParagraph"/>
        <w:rPr>
          <w:ins w:id="219" w:author="Author"/>
          <w:rFonts w:eastAsiaTheme="minorHAnsi"/>
        </w:rPr>
      </w:pPr>
      <w:ins w:id="220" w:author="Author">
        <w:r w:rsidRPr="00FC0178">
          <w:rPr>
            <w:rFonts w:eastAsiaTheme="minorHAnsi"/>
          </w:rPr>
          <w:t>Increased resources and professional development opportunities</w:t>
        </w:r>
      </w:ins>
    </w:p>
    <w:p w14:paraId="5C2CE610" w14:textId="52BEEB9C" w:rsidR="007C118C" w:rsidRPr="00FC0178" w:rsidRDefault="007C118C" w:rsidP="0006029B">
      <w:pPr>
        <w:pStyle w:val="ListParagraph"/>
        <w:rPr>
          <w:ins w:id="221" w:author="Author"/>
          <w:rFonts w:eastAsiaTheme="minorHAnsi"/>
        </w:rPr>
      </w:pPr>
      <w:ins w:id="222" w:author="Author">
        <w:r w:rsidRPr="00FC0178">
          <w:rPr>
            <w:rFonts w:eastAsiaTheme="minorHAnsi"/>
          </w:rPr>
          <w:t>Open lines of communication with early childhood education programs serving future students</w:t>
        </w:r>
      </w:ins>
    </w:p>
    <w:p w14:paraId="4182D60B" w14:textId="01619CBD" w:rsidR="007C118C" w:rsidRDefault="007C118C" w:rsidP="0006029B">
      <w:pPr>
        <w:pStyle w:val="ListParagraph"/>
        <w:rPr>
          <w:ins w:id="223" w:author="Author"/>
          <w:rFonts w:eastAsiaTheme="minorHAnsi"/>
        </w:rPr>
      </w:pPr>
      <w:ins w:id="224" w:author="Author">
        <w:r w:rsidRPr="00FC0178">
          <w:rPr>
            <w:rFonts w:eastAsiaTheme="minorHAnsi"/>
          </w:rPr>
          <w:lastRenderedPageBreak/>
          <w:t>Earlier opportunities</w:t>
        </w:r>
        <w:r w:rsidRPr="007B7BF8">
          <w:rPr>
            <w:rFonts w:eastAsiaTheme="minorHAnsi"/>
          </w:rPr>
          <w:t xml:space="preserve"> to engage parents</w:t>
        </w:r>
      </w:ins>
    </w:p>
    <w:p w14:paraId="78255229" w14:textId="77777777" w:rsidR="00184C34" w:rsidRDefault="00184C34" w:rsidP="00CB3C95">
      <w:pPr>
        <w:pStyle w:val="Heading4"/>
        <w:rPr>
          <w:ins w:id="225" w:author="Author"/>
        </w:rPr>
      </w:pPr>
      <w:ins w:id="226" w:author="Author">
        <w:r>
          <w:t>B-203.a: Informing Schools of Pre-K Partnerships</w:t>
        </w:r>
      </w:ins>
    </w:p>
    <w:p w14:paraId="393AE57C" w14:textId="1A2C47FD" w:rsidR="00EB7272" w:rsidRPr="00DB540F" w:rsidRDefault="00EB7272" w:rsidP="008B2795">
      <w:pPr>
        <w:rPr>
          <w:ins w:id="227" w:author="Author"/>
        </w:rPr>
      </w:pPr>
      <w:ins w:id="228" w:author="Author">
        <w:r w:rsidRPr="00DB540F">
          <w:t>Boards must</w:t>
        </w:r>
        <w:r w:rsidR="008B2795">
          <w:t xml:space="preserve"> annually</w:t>
        </w:r>
        <w:r w:rsidRPr="00DB540F">
          <w:t xml:space="preserve"> inform the local education agencies (LEA</w:t>
        </w:r>
        <w:r w:rsidRPr="00DB540F" w:rsidDel="008B2795">
          <w:t>s</w:t>
        </w:r>
        <w:r w:rsidRPr="00DB540F">
          <w:t>), such as school districts and open</w:t>
        </w:r>
        <w:r w:rsidR="007D2CC6">
          <w:t xml:space="preserve"> </w:t>
        </w:r>
        <w:r w:rsidRPr="00DB540F">
          <w:t>enrollment charter schools in the</w:t>
        </w:r>
        <w:r w:rsidR="008B2795">
          <w:t>ir</w:t>
        </w:r>
        <w:r w:rsidRPr="00DB540F">
          <w:t xml:space="preserve"> workforce area</w:t>
        </w:r>
        <w:r w:rsidR="00CB3C95">
          <w:t>,</w:t>
        </w:r>
        <w:r w:rsidRPr="00DB540F">
          <w:t xml:space="preserve"> about opportunities to partner with child care providers </w:t>
        </w:r>
        <w:r w:rsidR="008B2795">
          <w:t xml:space="preserve">in order </w:t>
        </w:r>
        <w:r w:rsidRPr="00DB540F">
          <w:t xml:space="preserve">to expand access to and provide facilities for pre-K programs. </w:t>
        </w:r>
      </w:ins>
    </w:p>
    <w:p w14:paraId="653C9922" w14:textId="3D1CB682" w:rsidR="00EB7272" w:rsidRPr="00EB7272" w:rsidRDefault="00EB7272" w:rsidP="00FC0178">
      <w:pPr>
        <w:rPr>
          <w:ins w:id="229" w:author="Author"/>
        </w:rPr>
      </w:pPr>
      <w:ins w:id="230" w:author="Author">
        <w:r w:rsidRPr="00EB7272">
          <w:t>Boards may determine the most effective way to communicate with LEAs in their workforce area</w:t>
        </w:r>
        <w:r w:rsidR="005948C8">
          <w:t>s</w:t>
        </w:r>
        <w:r w:rsidRPr="00EB7272">
          <w:t xml:space="preserve"> but are encouraged to share information in writing with </w:t>
        </w:r>
        <w:r w:rsidR="00C41366">
          <w:t>LEA</w:t>
        </w:r>
        <w:r w:rsidRPr="00EB7272">
          <w:t xml:space="preserve"> leadership and school boards.</w:t>
        </w:r>
      </w:ins>
    </w:p>
    <w:p w14:paraId="49AF24CD" w14:textId="1E6D3C3A" w:rsidR="009715FA" w:rsidRDefault="00EB7272" w:rsidP="009715FA">
      <w:ins w:id="231" w:author="Author">
        <w:r w:rsidRPr="00EB7272">
          <w:t xml:space="preserve">If Boards are aware that a CCS program has secured a pre-K partnership agreement with an LEA, they must indicate this in </w:t>
        </w:r>
        <w:r w:rsidR="00043DF6">
          <w:t xml:space="preserve">The Workforce Information System of Texas </w:t>
        </w:r>
        <w:r w:rsidR="00546879">
          <w:t>(</w:t>
        </w:r>
        <w:r w:rsidRPr="00EB7272">
          <w:t>TWIST</w:t>
        </w:r>
        <w:r w:rsidR="00546879">
          <w:t>)</w:t>
        </w:r>
        <w:r w:rsidRPr="00EB7272">
          <w:t>.</w:t>
        </w:r>
      </w:ins>
      <w:r w:rsidR="000246D2">
        <w:t xml:space="preserve"> </w:t>
      </w:r>
      <w:ins w:id="232" w:author="Author">
        <w:r w:rsidRPr="00EB7272">
          <w:t xml:space="preserve">Boards may reference </w:t>
        </w:r>
        <w:r w:rsidR="00D56A54">
          <w:fldChar w:fldCharType="begin"/>
        </w:r>
      </w:ins>
      <w:r w:rsidR="00BE44C9">
        <w:instrText>HYPERLINK "https://twc.texas.gov/files/policy_letters/tab-300-twc.pdf"</w:instrText>
      </w:r>
      <w:ins w:id="233" w:author="Author">
        <w:r w:rsidR="00D56A54">
          <w:fldChar w:fldCharType="separate"/>
        </w:r>
      </w:ins>
      <w:r w:rsidR="00BE44C9">
        <w:rPr>
          <w:rStyle w:val="Hyperlink"/>
        </w:rPr>
        <w:t>TA Bulletin 300,</w:t>
      </w:r>
      <w:ins w:id="234" w:author="Author">
        <w:r w:rsidR="00D56A54">
          <w:fldChar w:fldCharType="end"/>
        </w:r>
        <w:r w:rsidRPr="00EB7272">
          <w:t xml:space="preserve"> issued July 1, 2022, and titled “Prekindergarten Partnerships,” which provides information, resources, and direction on implementing this requirement.</w:t>
        </w:r>
      </w:ins>
      <w:r w:rsidR="009715FA">
        <w:br w:type="page"/>
      </w:r>
    </w:p>
    <w:p w14:paraId="4AA004CE" w14:textId="3685BBA9" w:rsidR="004C24CA" w:rsidRPr="00863B8A" w:rsidRDefault="004C24CA" w:rsidP="004F7B75">
      <w:pPr>
        <w:pStyle w:val="Heading2"/>
      </w:pPr>
      <w:bookmarkStart w:id="235" w:name="_Toc515880019"/>
      <w:bookmarkStart w:id="236" w:name="_Toc101181573"/>
      <w:bookmarkStart w:id="237" w:name="_Toc118198406"/>
      <w:bookmarkStart w:id="238" w:name="_Toc118278244"/>
      <w:r w:rsidRPr="00863B8A">
        <w:lastRenderedPageBreak/>
        <w:t>B-300: Board Policies for Child Care Services</w:t>
      </w:r>
      <w:bookmarkEnd w:id="175"/>
      <w:bookmarkEnd w:id="235"/>
      <w:bookmarkEnd w:id="236"/>
      <w:bookmarkEnd w:id="237"/>
      <w:bookmarkEnd w:id="238"/>
    </w:p>
    <w:p w14:paraId="306DDDCF" w14:textId="77777777" w:rsidR="004C24CA" w:rsidRPr="00863B8A" w:rsidRDefault="004C24CA" w:rsidP="00A032E2">
      <w:pPr>
        <w:pStyle w:val="Heading3"/>
      </w:pPr>
      <w:bookmarkStart w:id="239" w:name="_Toc515880020"/>
      <w:bookmarkStart w:id="240" w:name="_Toc101181574"/>
      <w:bookmarkStart w:id="241" w:name="_Toc118198407"/>
      <w:bookmarkStart w:id="242" w:name="_Toc118278245"/>
      <w:r w:rsidRPr="00863B8A">
        <w:t>B-301: About Board Child Care Services Policies</w:t>
      </w:r>
      <w:bookmarkEnd w:id="239"/>
      <w:bookmarkEnd w:id="240"/>
      <w:bookmarkEnd w:id="241"/>
      <w:bookmarkEnd w:id="242"/>
    </w:p>
    <w:p w14:paraId="0352CFFF" w14:textId="77777777" w:rsidR="004C24CA" w:rsidRPr="00863B8A" w:rsidRDefault="004C24CA" w:rsidP="004C24CA">
      <w:r w:rsidRPr="00863B8A">
        <w:t xml:space="preserve">Boards must do the following: </w:t>
      </w:r>
    </w:p>
    <w:p w14:paraId="1B0226DC" w14:textId="74388589" w:rsidR="004C24CA" w:rsidRPr="00863B8A" w:rsidRDefault="004C24CA" w:rsidP="0006029B">
      <w:pPr>
        <w:pStyle w:val="ListParagraph"/>
      </w:pPr>
      <w:r w:rsidRPr="004F7B75">
        <w:t>Develop,</w:t>
      </w:r>
      <w:r w:rsidRPr="00863B8A">
        <w:t xml:space="preserve"> adopt</w:t>
      </w:r>
      <w:ins w:id="243" w:author="Author">
        <w:r w:rsidR="00B1532B">
          <w:t>,</w:t>
        </w:r>
      </w:ins>
      <w:r w:rsidRPr="00863B8A">
        <w:t xml:space="preserve"> and </w:t>
      </w:r>
      <w:r w:rsidRPr="004F7B75">
        <w:t>modify</w:t>
      </w:r>
      <w:r w:rsidRPr="00863B8A">
        <w:t xml:space="preserve"> their policies for the design and management of the delivery of </w:t>
      </w:r>
      <w:r w:rsidR="00B1532B">
        <w:t>CCS</w:t>
      </w:r>
      <w:r w:rsidRPr="00863B8A">
        <w:t xml:space="preserve"> in a public process in accordance with </w:t>
      </w:r>
      <w:hyperlink r:id="rId12" w:history="1">
        <w:r w:rsidR="005F7F6B">
          <w:rPr>
            <w:rStyle w:val="Hyperlink"/>
          </w:rPr>
          <w:t xml:space="preserve">TWC </w:t>
        </w:r>
        <w:r>
          <w:rPr>
            <w:rStyle w:val="Hyperlink"/>
          </w:rPr>
          <w:t>Chapter 802</w:t>
        </w:r>
      </w:hyperlink>
      <w:r w:rsidRPr="00863B8A">
        <w:t xml:space="preserve"> </w:t>
      </w:r>
      <w:ins w:id="244" w:author="Author">
        <w:r w:rsidR="005F7F6B">
          <w:t>Integrity</w:t>
        </w:r>
        <w:r>
          <w:t xml:space="preserve"> of </w:t>
        </w:r>
        <w:r w:rsidR="005F7F6B">
          <w:t>the Texas Workforce System</w:t>
        </w:r>
      </w:ins>
      <w:del w:id="245" w:author="Author">
        <w:r w:rsidRPr="00863B8A" w:rsidDel="005F7F6B">
          <w:delText xml:space="preserve">of </w:delText>
        </w:r>
        <w:r w:rsidRPr="00863B8A">
          <w:delText>TWC</w:delText>
        </w:r>
      </w:del>
      <w:r w:rsidRPr="00863B8A">
        <w:t xml:space="preserve"> rules</w:t>
      </w:r>
    </w:p>
    <w:p w14:paraId="3C997965" w14:textId="77777777" w:rsidR="004C24CA" w:rsidRPr="00863B8A" w:rsidRDefault="004C24CA" w:rsidP="0006029B">
      <w:pPr>
        <w:pStyle w:val="ListParagraph"/>
      </w:pPr>
      <w:r w:rsidRPr="00863B8A">
        <w:t xml:space="preserve">Maintain written copies of the policies as required by federal and state law, and as requested by TWC, and make such policies available to TWC and the public upon request </w:t>
      </w:r>
    </w:p>
    <w:p w14:paraId="66D2E1B8" w14:textId="18183C04" w:rsidR="004C24CA" w:rsidRPr="00863B8A" w:rsidRDefault="004C24CA" w:rsidP="00FD65F4">
      <w:r w:rsidRPr="00863B8A">
        <w:t xml:space="preserve">Rule Reference: </w:t>
      </w:r>
      <w:hyperlink r:id="rId13" w:history="1">
        <w:r w:rsidRPr="00863B8A">
          <w:rPr>
            <w:rStyle w:val="Hyperlink"/>
          </w:rPr>
          <w:t>§809.13</w:t>
        </w:r>
        <w:r>
          <w:rPr>
            <w:rStyle w:val="Hyperlink"/>
          </w:rPr>
          <w:t xml:space="preserve"> </w:t>
        </w:r>
      </w:hyperlink>
    </w:p>
    <w:p w14:paraId="463451BA" w14:textId="77777777" w:rsidR="004C24CA" w:rsidRPr="00863B8A" w:rsidRDefault="004C24CA" w:rsidP="00A032E2">
      <w:pPr>
        <w:pStyle w:val="Heading3"/>
      </w:pPr>
      <w:bookmarkStart w:id="246" w:name="_Toc515880021"/>
      <w:bookmarkStart w:id="247" w:name="_Toc101181575"/>
      <w:bookmarkStart w:id="248" w:name="_Toc118198408"/>
      <w:bookmarkStart w:id="249" w:name="_Toc118278246"/>
      <w:r w:rsidRPr="00863B8A">
        <w:t>B-302: Required Board Policies</w:t>
      </w:r>
      <w:bookmarkEnd w:id="246"/>
      <w:bookmarkEnd w:id="247"/>
      <w:bookmarkEnd w:id="248"/>
      <w:bookmarkEnd w:id="249"/>
    </w:p>
    <w:p w14:paraId="3027B3DF" w14:textId="77777777" w:rsidR="004C24CA" w:rsidRPr="00863B8A" w:rsidRDefault="004C24CA" w:rsidP="004C24CA">
      <w:r w:rsidRPr="00863B8A">
        <w:t xml:space="preserve">At a minimum, a Board must develop policies for the following: </w:t>
      </w:r>
    </w:p>
    <w:p w14:paraId="7E2C4AA6" w14:textId="582EB136" w:rsidR="004C24CA" w:rsidRPr="00863B8A" w:rsidDel="00ED2A1C" w:rsidRDefault="004C24CA" w:rsidP="0006029B">
      <w:pPr>
        <w:pStyle w:val="ListParagraph"/>
        <w:rPr>
          <w:del w:id="250" w:author="Author"/>
        </w:rPr>
      </w:pPr>
      <w:del w:id="251" w:author="Author">
        <w:r w:rsidRPr="00863B8A" w:rsidDel="00ED2A1C">
          <w:delText xml:space="preserve">How the Board determines that the parent is making progress toward successful completion of a job training or educational program as described in the A-100 definition of “Attending a job training or educational program” </w:delText>
        </w:r>
      </w:del>
    </w:p>
    <w:p w14:paraId="0438BDF1" w14:textId="77777777" w:rsidR="004C24CA" w:rsidRPr="00863B8A" w:rsidRDefault="004C24CA" w:rsidP="0006029B">
      <w:pPr>
        <w:pStyle w:val="ListParagraph"/>
      </w:pPr>
      <w:r w:rsidRPr="00863B8A">
        <w:t xml:space="preserve">Maintenance of a waiting list as described in B-500 </w:t>
      </w:r>
    </w:p>
    <w:p w14:paraId="0FDB6EF1" w14:textId="3767BB9A" w:rsidR="004C24CA" w:rsidRDefault="004C24CA" w:rsidP="0006029B">
      <w:pPr>
        <w:pStyle w:val="ListParagraph"/>
      </w:pPr>
      <w:r w:rsidRPr="00863B8A">
        <w:t xml:space="preserve">Assessment of </w:t>
      </w:r>
      <w:r>
        <w:t>the</w:t>
      </w:r>
      <w:r w:rsidRPr="00863B8A">
        <w:t xml:space="preserve"> parent share of cost as described in B-600,</w:t>
      </w:r>
      <w:r>
        <w:t xml:space="preserve"> including provisions for a parent’s failure to pay the parent share of cost</w:t>
      </w:r>
      <w:r w:rsidRPr="00863B8A">
        <w:t xml:space="preserve"> </w:t>
      </w:r>
      <w:r>
        <w:t xml:space="preserve">as a program violation that is subject to early termination of </w:t>
      </w:r>
      <w:r w:rsidR="00B1532B">
        <w:t>CCS</w:t>
      </w:r>
      <w:r>
        <w:t xml:space="preserve"> </w:t>
      </w:r>
    </w:p>
    <w:p w14:paraId="703BC35A" w14:textId="2194CCE7" w:rsidR="004C24CA" w:rsidRDefault="004C24CA" w:rsidP="0006029B">
      <w:pPr>
        <w:pStyle w:val="ListParagraph"/>
      </w:pPr>
      <w:r>
        <w:t xml:space="preserve">Reimbursement to </w:t>
      </w:r>
      <w:r w:rsidRPr="00863B8A">
        <w:t>providers</w:t>
      </w:r>
      <w:r>
        <w:t xml:space="preserve"> for unpaid parent share of cost, if applicable</w:t>
      </w:r>
      <w:ins w:id="252" w:author="Author">
        <w:r w:rsidR="00695666">
          <w:t xml:space="preserve">, as described in </w:t>
        </w:r>
        <w:r w:rsidR="4C9019D2" w:rsidRPr="788AF89A">
          <w:t>B-606</w:t>
        </w:r>
      </w:ins>
    </w:p>
    <w:p w14:paraId="3FC24F8D" w14:textId="77777777" w:rsidR="004C24CA" w:rsidRPr="00863B8A" w:rsidRDefault="004C24CA" w:rsidP="0006029B">
      <w:pPr>
        <w:pStyle w:val="ListParagraph"/>
      </w:pPr>
      <w:r>
        <w:t xml:space="preserve">Criteria for determining the affordability of the parent share of cost as described in </w:t>
      </w:r>
      <w:del w:id="253" w:author="Author">
        <w:r w:rsidDel="000246D2">
          <w:delText>-</w:delText>
        </w:r>
      </w:del>
      <w:r>
        <w:t>B-600</w:t>
      </w:r>
    </w:p>
    <w:p w14:paraId="1C72B7CE" w14:textId="77777777" w:rsidR="004C24CA" w:rsidRPr="00863B8A" w:rsidRDefault="004C24CA" w:rsidP="0006029B">
      <w:pPr>
        <w:pStyle w:val="ListParagraph"/>
      </w:pPr>
      <w:r w:rsidRPr="00863B8A">
        <w:t xml:space="preserve">Maximum reimbursement rates as provided in B-700, including policies related to reimbursement of providers that offer transportation </w:t>
      </w:r>
    </w:p>
    <w:p w14:paraId="78021CAB" w14:textId="08459A82" w:rsidR="004C24CA" w:rsidRPr="00863B8A" w:rsidDel="00290EE7" w:rsidRDefault="004C24CA" w:rsidP="0006029B">
      <w:pPr>
        <w:pStyle w:val="ListParagraph"/>
        <w:rPr>
          <w:del w:id="254" w:author="Author"/>
        </w:rPr>
      </w:pPr>
      <w:del w:id="255" w:author="Author">
        <w:r w:rsidRPr="00863B8A" w:rsidDel="00290EE7">
          <w:delText xml:space="preserve">Family income limits as described in Part D </w:delText>
        </w:r>
      </w:del>
    </w:p>
    <w:p w14:paraId="0412CD3A" w14:textId="04BF42A9" w:rsidR="004C24CA" w:rsidRPr="00863B8A" w:rsidDel="00290EE7" w:rsidRDefault="004C24CA" w:rsidP="0006029B">
      <w:pPr>
        <w:pStyle w:val="ListParagraph"/>
        <w:rPr>
          <w:del w:id="256" w:author="Author"/>
        </w:rPr>
      </w:pPr>
      <w:del w:id="257" w:author="Author">
        <w:r w:rsidRPr="00863B8A" w:rsidDel="00290EE7">
          <w:delText xml:space="preserve">Provision of child care services to a child with disabilities up to the age of 19 as described in D-101 </w:delText>
        </w:r>
      </w:del>
    </w:p>
    <w:p w14:paraId="6057DC58" w14:textId="48D2BC2B" w:rsidR="004C24CA" w:rsidRPr="00863B8A" w:rsidDel="00290EE7" w:rsidRDefault="004C24CA" w:rsidP="0006029B">
      <w:pPr>
        <w:pStyle w:val="ListParagraph"/>
        <w:rPr>
          <w:del w:id="258" w:author="Author"/>
        </w:rPr>
      </w:pPr>
      <w:del w:id="259" w:author="Author">
        <w:r w:rsidRPr="00863B8A" w:rsidDel="00290EE7">
          <w:delText xml:space="preserve">Minimum activity requirements for parents as described in D-200 </w:delText>
        </w:r>
      </w:del>
    </w:p>
    <w:p w14:paraId="25AD179A" w14:textId="1A8F1B3C" w:rsidR="004C24CA" w:rsidRPr="00863B8A" w:rsidDel="00290EE7" w:rsidRDefault="004C24CA" w:rsidP="0006029B">
      <w:pPr>
        <w:pStyle w:val="ListParagraph"/>
        <w:rPr>
          <w:del w:id="260" w:author="Author"/>
        </w:rPr>
      </w:pPr>
      <w:del w:id="261" w:author="Author">
        <w:r w:rsidRPr="00863B8A" w:rsidDel="00290EE7">
          <w:delText xml:space="preserve">Time limits for the provision of child care while the parent is attending an educational program as described in D-101.b </w:delText>
        </w:r>
      </w:del>
    </w:p>
    <w:p w14:paraId="7C6F3D8B" w14:textId="77777777" w:rsidR="004C24CA" w:rsidRPr="00863B8A" w:rsidRDefault="004C24CA" w:rsidP="0006029B">
      <w:pPr>
        <w:pStyle w:val="ListParagraph"/>
      </w:pPr>
      <w:r w:rsidRPr="00863B8A">
        <w:t xml:space="preserve">Board priority groups as described in B-400 </w:t>
      </w:r>
    </w:p>
    <w:p w14:paraId="5298EC17" w14:textId="74B53E64" w:rsidR="004C24CA" w:rsidRPr="00863B8A" w:rsidRDefault="004C24CA" w:rsidP="0006029B">
      <w:pPr>
        <w:pStyle w:val="ListParagraph"/>
      </w:pPr>
      <w:r w:rsidRPr="00863B8A">
        <w:t>Transfer of a child from one provider to another as described in E-100</w:t>
      </w:r>
      <w:r>
        <w:t xml:space="preserve">, including </w:t>
      </w:r>
      <w:r w:rsidR="003C088F">
        <w:t>a waiting period of two weeks before the effective date of a transfer</w:t>
      </w:r>
      <w:r w:rsidR="00C72B3E">
        <w:t>, except in cases in which the provider is subject to a CCR action, or on a case-by-case bas</w:t>
      </w:r>
      <w:r w:rsidR="0079651B">
        <w:t>is</w:t>
      </w:r>
      <w:r w:rsidR="00C72B3E">
        <w:t xml:space="preserve"> by the Board</w:t>
      </w:r>
      <w:r w:rsidR="001116C1">
        <w:t>,</w:t>
      </w:r>
      <w:r w:rsidR="0095463C">
        <w:t xml:space="preserve"> or the</w:t>
      </w:r>
      <w:r w:rsidR="00A23E83">
        <w:t xml:space="preserve"> </w:t>
      </w:r>
      <w:r>
        <w:t>prohibition of transfer when the parent has failed to pay the parent share of cost as described in B-606</w:t>
      </w:r>
    </w:p>
    <w:p w14:paraId="5D01C806" w14:textId="77777777" w:rsidR="00C32A67" w:rsidRDefault="004C24CA" w:rsidP="0006029B">
      <w:pPr>
        <w:pStyle w:val="ListParagraph"/>
      </w:pPr>
      <w:r w:rsidRPr="00863B8A">
        <w:t>Providers charging the difference between their published rate and the Board’s reimbursement rate as provided in F-204</w:t>
      </w:r>
    </w:p>
    <w:p w14:paraId="6BEF0844" w14:textId="77777777" w:rsidR="00984CCE" w:rsidRDefault="00A87A53" w:rsidP="0006029B">
      <w:pPr>
        <w:pStyle w:val="ListParagraph"/>
      </w:pPr>
      <w:r>
        <w:t xml:space="preserve">Policies and procedures for contracted slots </w:t>
      </w:r>
      <w:proofErr w:type="gramStart"/>
      <w:r>
        <w:t>agreements, if</w:t>
      </w:r>
      <w:proofErr w:type="gramEnd"/>
      <w:r>
        <w:t xml:space="preserve"> the Board </w:t>
      </w:r>
      <w:r w:rsidRPr="00323B4E">
        <w:t>opts</w:t>
      </w:r>
      <w:r>
        <w:t xml:space="preserve"> to enter into such agreements</w:t>
      </w:r>
    </w:p>
    <w:p w14:paraId="302AB11D" w14:textId="77777777" w:rsidR="004C24CA" w:rsidRPr="00863B8A" w:rsidRDefault="004C24CA" w:rsidP="0006029B">
      <w:pPr>
        <w:pStyle w:val="ListParagraph"/>
      </w:pPr>
      <w:r w:rsidRPr="00863B8A">
        <w:lastRenderedPageBreak/>
        <w:t xml:space="preserve">Fraud fact-finding as provided in G-100 </w:t>
      </w:r>
    </w:p>
    <w:p w14:paraId="70D96872" w14:textId="155929EC" w:rsidR="004C24CA" w:rsidRPr="008F693A" w:rsidRDefault="004C24CA" w:rsidP="0006029B">
      <w:pPr>
        <w:pStyle w:val="ListParagraph"/>
        <w:rPr>
          <w:ins w:id="262" w:author="Author"/>
          <w:rStyle w:val="Hyperlink"/>
          <w:color w:val="auto"/>
          <w:u w:val="none"/>
        </w:rPr>
      </w:pPr>
      <w:r w:rsidRPr="00863B8A">
        <w:t xml:space="preserve">Policies and procedures to ensure that appropriate corrective actions are taken against a provider or parent for violations of the automated attendance requirements specified in G-500 and </w:t>
      </w:r>
      <w:hyperlink r:id="rId14" w:history="1">
        <w:r w:rsidR="00CB3C95">
          <w:rPr>
            <w:rStyle w:val="Hyperlink"/>
          </w:rPr>
          <w:t>WD Letter 21-16, Change 3</w:t>
        </w:r>
      </w:hyperlink>
      <w:ins w:id="263" w:author="Author">
        <w:r w:rsidR="00CB3C95" w:rsidRPr="00CB3C95">
          <w:t>, issued July 29, 2021, and titled “Requirements for Reporting and Fact-Finding for Suspected Fraud, Waste, Theft, Program Abuse Cases, and Recovery of Improper Payments</w:t>
        </w:r>
        <w:r w:rsidR="00B1532B">
          <w:t>”</w:t>
        </w:r>
      </w:ins>
    </w:p>
    <w:p w14:paraId="535B4EA4" w14:textId="03851623" w:rsidR="00290EE7" w:rsidRPr="00863B8A" w:rsidRDefault="5AEB9CE1" w:rsidP="0006029B">
      <w:pPr>
        <w:pStyle w:val="ListParagraph"/>
      </w:pPr>
      <w:ins w:id="264" w:author="Author">
        <w:r w:rsidRPr="004F7B75">
          <w:t xml:space="preserve">Policies supporting direct referrals from </w:t>
        </w:r>
        <w:r w:rsidRPr="4FF49EC4">
          <w:rPr>
            <w:rStyle w:val="Hyperlink"/>
            <w:u w:val="none"/>
          </w:rPr>
          <w:t>recognized partnerships as described in D-1007</w:t>
        </w:r>
      </w:ins>
    </w:p>
    <w:p w14:paraId="17A3F7EF" w14:textId="37FDBDE5" w:rsidR="009715FA" w:rsidRDefault="004C24CA" w:rsidP="009715FA">
      <w:bookmarkStart w:id="265" w:name="_Toc309195754"/>
      <w:bookmarkStart w:id="266" w:name="_Toc351112742"/>
      <w:r w:rsidRPr="00863B8A">
        <w:t xml:space="preserve">Rule Reference: </w:t>
      </w:r>
      <w:hyperlink r:id="rId15" w:history="1">
        <w:r w:rsidR="004F7B75" w:rsidRPr="004F7B75">
          <w:rPr>
            <w:rStyle w:val="Hyperlink"/>
          </w:rPr>
          <w:t>§809.13</w:t>
        </w:r>
      </w:hyperlink>
      <w:r w:rsidR="004F7B75">
        <w:t>.</w:t>
      </w:r>
      <w:r w:rsidR="009715FA">
        <w:br w:type="page"/>
      </w:r>
    </w:p>
    <w:p w14:paraId="00D7DA6F" w14:textId="77777777" w:rsidR="004C24CA" w:rsidRPr="00863B8A" w:rsidRDefault="004C24CA" w:rsidP="004F7B75">
      <w:pPr>
        <w:pStyle w:val="Heading2"/>
      </w:pPr>
      <w:bookmarkStart w:id="267" w:name="_Toc351112753"/>
      <w:bookmarkStart w:id="268" w:name="_Toc515880022"/>
      <w:bookmarkStart w:id="269" w:name="_Toc101181576"/>
      <w:bookmarkStart w:id="270" w:name="_Toc118198409"/>
      <w:bookmarkStart w:id="271" w:name="_Toc118278247"/>
      <w:bookmarkStart w:id="272" w:name="_Toc351112746"/>
      <w:bookmarkEnd w:id="265"/>
      <w:bookmarkEnd w:id="266"/>
      <w:r w:rsidRPr="00863B8A">
        <w:lastRenderedPageBreak/>
        <w:t>B-400: Priority for Child Care Services</w:t>
      </w:r>
      <w:bookmarkEnd w:id="267"/>
      <w:bookmarkEnd w:id="268"/>
      <w:bookmarkEnd w:id="269"/>
      <w:bookmarkEnd w:id="270"/>
      <w:bookmarkEnd w:id="271"/>
      <w:r w:rsidRPr="00863B8A">
        <w:t xml:space="preserve"> </w:t>
      </w:r>
    </w:p>
    <w:p w14:paraId="79456782" w14:textId="6F5D9ADE" w:rsidR="004C24CA" w:rsidRPr="00124405" w:rsidRDefault="004C24CA" w:rsidP="004C24CA">
      <w:r w:rsidRPr="00124405">
        <w:t>Section 98.46(a) of the CCDF regulations requires that states give priority of services to the following:</w:t>
      </w:r>
    </w:p>
    <w:p w14:paraId="76A0D4E5" w14:textId="77777777" w:rsidR="004C24CA" w:rsidRPr="00124405" w:rsidRDefault="004C24CA" w:rsidP="0006029B">
      <w:pPr>
        <w:pStyle w:val="ListParagraph"/>
      </w:pPr>
      <w:r w:rsidRPr="00124405">
        <w:t>Children of families with very low income</w:t>
      </w:r>
    </w:p>
    <w:p w14:paraId="131439F9" w14:textId="77777777" w:rsidR="004C24CA" w:rsidRPr="00124405" w:rsidRDefault="004C24CA" w:rsidP="0006029B">
      <w:pPr>
        <w:pStyle w:val="ListParagraph"/>
      </w:pPr>
      <w:r w:rsidRPr="004F7B75">
        <w:t xml:space="preserve">Children with </w:t>
      </w:r>
      <w:r w:rsidRPr="00124405">
        <w:t>special needs, which may include any vulnerable populations as defined by the lead agency</w:t>
      </w:r>
    </w:p>
    <w:p w14:paraId="0A00C4C6" w14:textId="77777777" w:rsidR="004C24CA" w:rsidRPr="00124405" w:rsidRDefault="004C24CA" w:rsidP="0006029B">
      <w:pPr>
        <w:pStyle w:val="ListParagraph"/>
      </w:pPr>
      <w:r w:rsidRPr="004F7B75">
        <w:t>Children experiencing</w:t>
      </w:r>
      <w:r w:rsidRPr="00124405">
        <w:t xml:space="preserve"> homelessness </w:t>
      </w:r>
    </w:p>
    <w:p w14:paraId="6DB48E40" w14:textId="77777777" w:rsidR="004C24CA" w:rsidRPr="00124405" w:rsidRDefault="004C24CA" w:rsidP="004C24CA">
      <w:r w:rsidRPr="00124405">
        <w:t>Consistent with the CCDF regulations, the first priority group consists of children residing in families with very low income. The second priority group consists of children with special needs, including children experiencing homelessness.</w:t>
      </w:r>
    </w:p>
    <w:p w14:paraId="29F85F46" w14:textId="77777777" w:rsidR="004C24CA" w:rsidRPr="00124405" w:rsidRDefault="004C24CA" w:rsidP="004C24CA">
      <w:r w:rsidRPr="00124405">
        <w:t>Boards must be aware that, except for child care services funded by the Texas Department of Family and Protective Services (DFPS) and described in B-402.a, the priority groups in this section are for child care services funded through CCDF, which include:</w:t>
      </w:r>
    </w:p>
    <w:p w14:paraId="386BB93A" w14:textId="77777777" w:rsidR="004C24CA" w:rsidRPr="00124405" w:rsidRDefault="004C24CA" w:rsidP="0006029B">
      <w:pPr>
        <w:pStyle w:val="ListParagraph"/>
      </w:pPr>
      <w:r w:rsidRPr="00124405">
        <w:t xml:space="preserve">Funds allocated to Boards under §800.58 </w:t>
      </w:r>
    </w:p>
    <w:p w14:paraId="17ADB3C6" w14:textId="77777777" w:rsidR="004C24CA" w:rsidRPr="00124405" w:rsidRDefault="004C24CA" w:rsidP="0006029B">
      <w:pPr>
        <w:pStyle w:val="ListParagraph"/>
      </w:pPr>
      <w:r w:rsidRPr="00124405">
        <w:t>Private donated funds as described in Part C of this guide</w:t>
      </w:r>
    </w:p>
    <w:p w14:paraId="7DD67444" w14:textId="77777777" w:rsidR="004C24CA" w:rsidRPr="00124405" w:rsidRDefault="004C24CA" w:rsidP="0006029B">
      <w:pPr>
        <w:pStyle w:val="ListParagraph"/>
      </w:pPr>
      <w:r w:rsidRPr="00124405">
        <w:t>Public transferred funds as described in Part C of this guide</w:t>
      </w:r>
    </w:p>
    <w:p w14:paraId="0D404262" w14:textId="77777777" w:rsidR="004C24CA" w:rsidRPr="00863B8A" w:rsidRDefault="004C24CA" w:rsidP="00A032E2">
      <w:pPr>
        <w:pStyle w:val="Heading3"/>
      </w:pPr>
      <w:bookmarkStart w:id="273" w:name="_Toc515880023"/>
      <w:bookmarkStart w:id="274" w:name="_Toc101181577"/>
      <w:bookmarkStart w:id="275" w:name="_Toc118198410"/>
      <w:bookmarkStart w:id="276" w:name="_Toc118278248"/>
      <w:r w:rsidRPr="00863B8A">
        <w:t>B-401: First Priority Group – Mandatory</w:t>
      </w:r>
      <w:bookmarkEnd w:id="273"/>
      <w:bookmarkEnd w:id="274"/>
      <w:bookmarkEnd w:id="275"/>
      <w:bookmarkEnd w:id="276"/>
      <w:r w:rsidRPr="00863B8A">
        <w:t xml:space="preserve"> </w:t>
      </w:r>
    </w:p>
    <w:p w14:paraId="1913CEC3" w14:textId="77777777" w:rsidR="004C24CA" w:rsidRPr="00863B8A" w:rsidRDefault="004C24CA" w:rsidP="00FD65F4">
      <w:r w:rsidRPr="00863B8A">
        <w:t>Boards must ensure that child care services are prioritized as required by federal statutes and TWC rules.</w:t>
      </w:r>
    </w:p>
    <w:p w14:paraId="35A21C38" w14:textId="77777777" w:rsidR="004C24CA" w:rsidRPr="00863B8A" w:rsidRDefault="004C24CA" w:rsidP="00FD65F4">
      <w:r w:rsidRPr="00863B8A">
        <w:t xml:space="preserve">The first priority group is assured child care services and includes children of parents eligible for the following: </w:t>
      </w:r>
    </w:p>
    <w:p w14:paraId="27214F83" w14:textId="77777777" w:rsidR="004C24CA" w:rsidRPr="00863B8A" w:rsidRDefault="004C24CA" w:rsidP="0006029B">
      <w:pPr>
        <w:pStyle w:val="ListParagraph"/>
      </w:pPr>
      <w:proofErr w:type="gramStart"/>
      <w:r w:rsidRPr="004F7B75">
        <w:t>Choices</w:t>
      </w:r>
      <w:proofErr w:type="gramEnd"/>
      <w:r w:rsidRPr="004F7B75">
        <w:t xml:space="preserve"> child care as referenced in D-300 </w:t>
      </w:r>
    </w:p>
    <w:p w14:paraId="43F40CC9" w14:textId="15DC28F0" w:rsidR="004C24CA" w:rsidRPr="00863B8A" w:rsidRDefault="004C24CA" w:rsidP="0006029B">
      <w:pPr>
        <w:pStyle w:val="ListParagraph"/>
      </w:pPr>
      <w:r w:rsidRPr="004F7B75">
        <w:t xml:space="preserve">Temporary Assistance for Needy Families </w:t>
      </w:r>
      <w:r>
        <w:t xml:space="preserve">(TANF) </w:t>
      </w:r>
      <w:r w:rsidRPr="00863B8A">
        <w:t xml:space="preserve">Applicant child care as referenced in D-400 </w:t>
      </w:r>
    </w:p>
    <w:p w14:paraId="049B5DB4" w14:textId="481F1391" w:rsidR="004C24CA" w:rsidRPr="00863B8A" w:rsidRDefault="004C24CA" w:rsidP="0006029B">
      <w:pPr>
        <w:pStyle w:val="ListParagraph"/>
      </w:pPr>
      <w:r w:rsidRPr="004F7B75">
        <w:t xml:space="preserve">SNAP E&amp;T child care as referenced in D-500 </w:t>
      </w:r>
    </w:p>
    <w:p w14:paraId="57667E55" w14:textId="77777777" w:rsidR="004C24CA" w:rsidRPr="009D0812" w:rsidRDefault="004C24CA" w:rsidP="0006029B">
      <w:pPr>
        <w:pStyle w:val="ListParagraph"/>
      </w:pPr>
      <w:r w:rsidRPr="004F7B75">
        <w:t xml:space="preserve">At-Risk child care for former </w:t>
      </w:r>
      <w:proofErr w:type="gramStart"/>
      <w:r w:rsidRPr="004F7B75">
        <w:t>Choices</w:t>
      </w:r>
      <w:proofErr w:type="gramEnd"/>
      <w:r w:rsidRPr="004F7B75">
        <w:t xml:space="preserve"> child care recipients whose TANF benefits were denied</w:t>
      </w:r>
      <w:r>
        <w:t xml:space="preserve"> or voluntarily ended within the last 12 months due to employment, timing out of benefits, or an earnings increase</w:t>
      </w:r>
    </w:p>
    <w:p w14:paraId="120968B6" w14:textId="6221E747" w:rsidR="004C24CA" w:rsidRPr="00863B8A" w:rsidRDefault="004C24CA" w:rsidP="00FD65F4">
      <w:r w:rsidRPr="00863B8A">
        <w:t xml:space="preserve">Rule Reference: </w:t>
      </w:r>
      <w:hyperlink r:id="rId16" w:history="1">
        <w:r w:rsidRPr="00863B8A">
          <w:rPr>
            <w:rStyle w:val="Hyperlink"/>
          </w:rPr>
          <w:t xml:space="preserve">§809.43 </w:t>
        </w:r>
      </w:hyperlink>
    </w:p>
    <w:p w14:paraId="19EC5FDA" w14:textId="77777777" w:rsidR="004C24CA" w:rsidRPr="00863B8A" w:rsidRDefault="004C24CA" w:rsidP="00A032E2">
      <w:pPr>
        <w:pStyle w:val="Heading3"/>
      </w:pPr>
      <w:bookmarkStart w:id="277" w:name="_Toc515880024"/>
      <w:bookmarkStart w:id="278" w:name="_Toc101181578"/>
      <w:bookmarkStart w:id="279" w:name="_Toc118278249"/>
      <w:bookmarkStart w:id="280" w:name="_Hlk500915351"/>
      <w:r w:rsidRPr="00863B8A">
        <w:t>B-402: Second Priority Group – Subject to Availability of Funds</w:t>
      </w:r>
      <w:bookmarkEnd w:id="277"/>
      <w:bookmarkEnd w:id="278"/>
      <w:bookmarkEnd w:id="279"/>
    </w:p>
    <w:p w14:paraId="75CDA3F4" w14:textId="77777777" w:rsidR="004C24CA" w:rsidRPr="00863B8A" w:rsidRDefault="004C24CA" w:rsidP="00FD65F4">
      <w:r w:rsidRPr="00863B8A">
        <w:t xml:space="preserve">The second priority group is served subject to the availability of funds and includes, in the following order of priority: </w:t>
      </w:r>
    </w:p>
    <w:p w14:paraId="6D17BC60" w14:textId="7BB6B3A7" w:rsidR="004C24CA" w:rsidRPr="00863B8A" w:rsidRDefault="004C24CA" w:rsidP="00BC300A">
      <w:pPr>
        <w:pStyle w:val="ListParagraph"/>
        <w:numPr>
          <w:ilvl w:val="0"/>
          <w:numId w:val="80"/>
        </w:numPr>
      </w:pPr>
      <w:bookmarkStart w:id="281" w:name="_Hlk20827682"/>
      <w:r w:rsidRPr="002A04FA">
        <w:t xml:space="preserve">Children who need to receive protective services child care as referenced in D-700 </w:t>
      </w:r>
    </w:p>
    <w:p w14:paraId="42A2AF14" w14:textId="2974F170" w:rsidR="004C24CA" w:rsidRPr="00863B8A" w:rsidRDefault="004C24CA" w:rsidP="00BC300A">
      <w:pPr>
        <w:pStyle w:val="ListParagraph"/>
        <w:numPr>
          <w:ilvl w:val="0"/>
          <w:numId w:val="80"/>
        </w:numPr>
      </w:pPr>
      <w:r w:rsidRPr="002A04FA">
        <w:t xml:space="preserve">Children of a qualified veteran or qualified spouse as defined in </w:t>
      </w:r>
      <w:hyperlink r:id="rId17" w:history="1">
        <w:r w:rsidRPr="00863B8A">
          <w:rPr>
            <w:rStyle w:val="Hyperlink"/>
          </w:rPr>
          <w:t>§801.23</w:t>
        </w:r>
      </w:hyperlink>
      <w:r w:rsidRPr="00863B8A">
        <w:t xml:space="preserve"> </w:t>
      </w:r>
    </w:p>
    <w:p w14:paraId="76236402" w14:textId="4EECFA0A" w:rsidR="004C24CA" w:rsidRPr="0013717C" w:rsidRDefault="004C24CA" w:rsidP="00BC300A">
      <w:pPr>
        <w:pStyle w:val="ListParagraph"/>
        <w:numPr>
          <w:ilvl w:val="0"/>
          <w:numId w:val="80"/>
        </w:numPr>
        <w:rPr>
          <w:rStyle w:val="Hyperlink"/>
          <w:color w:val="auto"/>
        </w:rPr>
      </w:pPr>
      <w:r w:rsidRPr="002A04FA">
        <w:t xml:space="preserve">Children of a foster youth as defined in </w:t>
      </w:r>
      <w:hyperlink r:id="rId18" w:history="1">
        <w:r w:rsidRPr="00863B8A">
          <w:rPr>
            <w:rStyle w:val="Hyperlink"/>
          </w:rPr>
          <w:t>§801.23</w:t>
        </w:r>
      </w:hyperlink>
    </w:p>
    <w:p w14:paraId="46C0A773" w14:textId="286EFE7C" w:rsidR="004C24CA" w:rsidRPr="00863B8A" w:rsidRDefault="004C24CA" w:rsidP="00BC300A">
      <w:pPr>
        <w:pStyle w:val="ListParagraph"/>
        <w:numPr>
          <w:ilvl w:val="0"/>
          <w:numId w:val="80"/>
        </w:numPr>
      </w:pPr>
      <w:r w:rsidRPr="002A04FA">
        <w:t>Children experiencing homelessness as defined in A-100 and described in D-600</w:t>
      </w:r>
    </w:p>
    <w:p w14:paraId="67E4B107" w14:textId="6E539CE4" w:rsidR="004C24CA" w:rsidRPr="00863B8A" w:rsidRDefault="004C24CA" w:rsidP="00BC300A">
      <w:pPr>
        <w:pStyle w:val="ListParagraph"/>
        <w:numPr>
          <w:ilvl w:val="0"/>
          <w:numId w:val="80"/>
        </w:numPr>
      </w:pPr>
      <w:r w:rsidRPr="002A04FA">
        <w:lastRenderedPageBreak/>
        <w:t xml:space="preserve">Children of parents on military deployment as defined in A-100 whose parents are unable to enroll in military-funded child care assistance programs </w:t>
      </w:r>
    </w:p>
    <w:p w14:paraId="4B6859F8" w14:textId="0DD63FAD" w:rsidR="004C24CA" w:rsidRPr="00863B8A" w:rsidRDefault="004C24CA" w:rsidP="00BC300A">
      <w:pPr>
        <w:pStyle w:val="ListParagraph"/>
        <w:numPr>
          <w:ilvl w:val="0"/>
          <w:numId w:val="80"/>
        </w:numPr>
      </w:pPr>
      <w:r w:rsidRPr="002A04FA">
        <w:t xml:space="preserve">Children of teen parents as defined in A-100 </w:t>
      </w:r>
    </w:p>
    <w:p w14:paraId="7D5065AB" w14:textId="247B8DF6" w:rsidR="004C24CA" w:rsidRPr="00863B8A" w:rsidRDefault="004C24CA" w:rsidP="00BC300A">
      <w:pPr>
        <w:pStyle w:val="ListParagraph"/>
        <w:numPr>
          <w:ilvl w:val="0"/>
          <w:numId w:val="80"/>
        </w:numPr>
      </w:pPr>
      <w:r w:rsidRPr="002A04FA">
        <w:t>Children</w:t>
      </w:r>
      <w:r w:rsidRPr="00863B8A">
        <w:t xml:space="preserve"> with disabilities as defined in A-100 </w:t>
      </w:r>
    </w:p>
    <w:p w14:paraId="10594484" w14:textId="3DB3EB27" w:rsidR="004C24CA" w:rsidRPr="00863B8A" w:rsidRDefault="004C24CA" w:rsidP="00FD65F4">
      <w:r w:rsidRPr="00863B8A">
        <w:t xml:space="preserve">Rule Reference: </w:t>
      </w:r>
      <w:hyperlink r:id="rId19" w:history="1">
        <w:r w:rsidRPr="00863B8A">
          <w:rPr>
            <w:rStyle w:val="Hyperlink"/>
          </w:rPr>
          <w:t xml:space="preserve">§809.43 </w:t>
        </w:r>
      </w:hyperlink>
      <w:bookmarkEnd w:id="281"/>
    </w:p>
    <w:p w14:paraId="3FE3F2BD" w14:textId="77777777" w:rsidR="004C24CA" w:rsidRPr="00863B8A" w:rsidRDefault="004C24CA" w:rsidP="00782B46">
      <w:pPr>
        <w:pStyle w:val="Heading4"/>
      </w:pPr>
      <w:bookmarkStart w:id="282" w:name="_Toc515880025"/>
      <w:bookmarkStart w:id="283" w:name="_Toc101181579"/>
      <w:bookmarkEnd w:id="280"/>
      <w:r w:rsidRPr="00863B8A">
        <w:t>B-402.a: Availability of Funds for Protective Services Child Care</w:t>
      </w:r>
      <w:bookmarkEnd w:id="282"/>
      <w:bookmarkEnd w:id="283"/>
    </w:p>
    <w:p w14:paraId="26E4178D" w14:textId="77777777" w:rsidR="004C24CA" w:rsidRPr="00216544" w:rsidRDefault="004C24CA" w:rsidP="00FD65F4">
      <w:r w:rsidRPr="00216544">
        <w:t xml:space="preserve">Services for children in this priority group are subject to the availability of funds through the DFPS, Child Protective Services, as described in D-700. Boards must ensure that child care services for children in protective services continue as long the services are authorized and funded by DFPS. </w:t>
      </w:r>
    </w:p>
    <w:p w14:paraId="14E081D9" w14:textId="77777777" w:rsidR="004C24CA" w:rsidRPr="00216544" w:rsidRDefault="004C24CA" w:rsidP="00FD65F4">
      <w:r w:rsidRPr="00216544">
        <w:t>Additionally, child care discontinued by DFPS prior to the end of the 12-month eligibility period is subject to the Continuity of Care Provisions described in D-902. DFPS may discontinue care prior to the end of the 12-month eligibility period via an Early Termination or if the referral reaches its end without DFPS issuing a new referral.</w:t>
      </w:r>
    </w:p>
    <w:p w14:paraId="1263F45E" w14:textId="77777777" w:rsidR="004C24CA" w:rsidRPr="00863B8A" w:rsidRDefault="004C24CA" w:rsidP="00782B46">
      <w:pPr>
        <w:pStyle w:val="Heading4"/>
      </w:pPr>
      <w:bookmarkStart w:id="284" w:name="_Toc515880026"/>
      <w:bookmarkStart w:id="285" w:name="_Toc101181580"/>
      <w:r w:rsidRPr="00863B8A">
        <w:t>B-402.b: Priority for Children of Qualified Veterans and Spouses</w:t>
      </w:r>
      <w:bookmarkEnd w:id="284"/>
      <w:bookmarkEnd w:id="285"/>
    </w:p>
    <w:p w14:paraId="1FA27232" w14:textId="680B9A78" w:rsidR="004C24CA" w:rsidRPr="00216544" w:rsidRDefault="004C24CA" w:rsidP="00FD65F4">
      <w:r w:rsidRPr="00216544">
        <w:t>Texas Labor Code §</w:t>
      </w:r>
      <w:r w:rsidR="00286CB9">
        <w:t>302.151</w:t>
      </w:r>
      <w:r w:rsidR="00BF64E0">
        <w:t>–</w:t>
      </w:r>
      <w:r w:rsidR="00286CB9">
        <w:t>153</w:t>
      </w:r>
      <w:r w:rsidR="00BF64E0">
        <w:t xml:space="preserve"> </w:t>
      </w:r>
      <w:r w:rsidRPr="00216544">
        <w:t xml:space="preserve">requires that veterans receive priority for training or assistance in job training or employment assistance programs or services. Therefore, pursuant to the Texas Labor Code, children of a qualified veteran or a qualified spouse must be served subject to the availability of Board funds. </w:t>
      </w:r>
    </w:p>
    <w:p w14:paraId="4872FAD4" w14:textId="6B3E8EFE" w:rsidR="004C24CA" w:rsidRPr="00863B8A" w:rsidRDefault="004C24CA" w:rsidP="00FD65F4">
      <w:pPr>
        <w:rPr>
          <w:rFonts w:asciiTheme="minorHAnsi" w:hAnsiTheme="minorHAnsi" w:cstheme="minorHAnsi"/>
        </w:rPr>
      </w:pPr>
      <w:r w:rsidRPr="00216544">
        <w:t xml:space="preserve">Reference: </w:t>
      </w:r>
      <w:ins w:id="286" w:author="Author">
        <w:r w:rsidR="00580F07">
          <w:fldChar w:fldCharType="begin"/>
        </w:r>
      </w:ins>
      <w:r w:rsidR="004F7B75">
        <w:instrText>HYPERLINK "https://twc.texas.gov/files/policy_letters/wd-25-15-twc.pdf"</w:instrText>
      </w:r>
      <w:ins w:id="287" w:author="Author">
        <w:r w:rsidR="00580F07">
          <w:fldChar w:fldCharType="separate"/>
        </w:r>
      </w:ins>
      <w:r w:rsidR="004F7B75">
        <w:rPr>
          <w:rStyle w:val="Hyperlink"/>
        </w:rPr>
        <w:t>WD Letter 25-15</w:t>
      </w:r>
      <w:ins w:id="288" w:author="Author">
        <w:r w:rsidR="00580F07">
          <w:fldChar w:fldCharType="end"/>
        </w:r>
      </w:ins>
      <w:r w:rsidR="004F7B75">
        <w:t xml:space="preserve">, </w:t>
      </w:r>
      <w:r w:rsidR="004F7B75" w:rsidRPr="004F7B75">
        <w:t>issued October 26, 2015, and titled, “Applying Priority of Service and Identifying and Documenting Eligible Veterans and Transitioning Service Members</w:t>
      </w:r>
      <w:ins w:id="289" w:author="Author">
        <w:r w:rsidR="00A87C45" w:rsidRPr="00B1532B">
          <w:t>”</w:t>
        </w:r>
      </w:ins>
      <w:del w:id="290" w:author="Author">
        <w:r w:rsidRPr="00863B8A" w:rsidDel="00A87C45">
          <w:rPr>
            <w:rFonts w:asciiTheme="minorHAnsi" w:hAnsiTheme="minorHAnsi" w:cstheme="minorHAnsi"/>
          </w:rPr>
          <w:delText xml:space="preserve"> </w:delText>
        </w:r>
      </w:del>
    </w:p>
    <w:p w14:paraId="665E7FD4" w14:textId="77777777" w:rsidR="004C24CA" w:rsidRPr="00863B8A" w:rsidRDefault="004C24CA" w:rsidP="00782B46">
      <w:pPr>
        <w:pStyle w:val="Heading4"/>
      </w:pPr>
      <w:bookmarkStart w:id="291" w:name="_Toc515880027"/>
      <w:bookmarkStart w:id="292" w:name="_Toc101181581"/>
      <w:r w:rsidRPr="00863B8A">
        <w:t>B-402.c: Priority for Children of Foster Youth</w:t>
      </w:r>
      <w:bookmarkEnd w:id="291"/>
      <w:bookmarkEnd w:id="292"/>
    </w:p>
    <w:p w14:paraId="525AE36C" w14:textId="77777777" w:rsidR="004C24CA" w:rsidRPr="00216544" w:rsidRDefault="004C24CA" w:rsidP="00FD65F4">
      <w:r w:rsidRPr="00216544">
        <w:t>Texas Family Code §264.121directs TWC to prioritize and target services to meet the needs of foster youth and former foster youth. Pursuant to the Texas Family Code, Boards must serve children of foster youth subject to the availability of funds, following enrollment of children of qualified veterans and spouses.</w:t>
      </w:r>
    </w:p>
    <w:p w14:paraId="64D3BFD7" w14:textId="77777777" w:rsidR="004C24CA" w:rsidRPr="00863B8A" w:rsidRDefault="004C24CA" w:rsidP="00782B46">
      <w:pPr>
        <w:pStyle w:val="Heading4"/>
      </w:pPr>
      <w:bookmarkStart w:id="293" w:name="_Toc515880028"/>
      <w:bookmarkStart w:id="294" w:name="_Toc101181582"/>
      <w:r w:rsidRPr="00863B8A">
        <w:t>B-402.d: Children Experiencing Homelessness</w:t>
      </w:r>
      <w:bookmarkEnd w:id="293"/>
      <w:bookmarkEnd w:id="294"/>
    </w:p>
    <w:p w14:paraId="2A7377B8" w14:textId="77777777" w:rsidR="004C24CA" w:rsidRPr="00216544" w:rsidRDefault="004C24CA" w:rsidP="00FD65F4">
      <w:r w:rsidRPr="00216544">
        <w:t xml:space="preserve">Section 98.46(a)(3) of the CCDF regulations requires states to prioritize services for children experiencing homelessness. Pursuant to CCDF regulations, Boards must serve children experiencing homelessness, subject to the availability of funds, following the enrollment of children of qualified veterans and children of foster youth. </w:t>
      </w:r>
    </w:p>
    <w:p w14:paraId="528D56D6" w14:textId="77777777" w:rsidR="004C24CA" w:rsidRPr="00216544" w:rsidRDefault="004C24CA" w:rsidP="00FD65F4">
      <w:r w:rsidRPr="00216544">
        <w:t xml:space="preserve">See D-600 regarding eligibility for children experiencing homelessness. </w:t>
      </w:r>
    </w:p>
    <w:p w14:paraId="792346EB" w14:textId="77777777" w:rsidR="004C24CA" w:rsidRPr="00863B8A" w:rsidRDefault="004C24CA" w:rsidP="00782B46">
      <w:pPr>
        <w:pStyle w:val="Heading4"/>
      </w:pPr>
      <w:bookmarkStart w:id="295" w:name="_Toc515880029"/>
      <w:bookmarkStart w:id="296" w:name="_Toc101181583"/>
      <w:r w:rsidRPr="00863B8A">
        <w:t>B-402.e: Children with Special Needs and Vulnerable Populations</w:t>
      </w:r>
      <w:bookmarkEnd w:id="295"/>
      <w:bookmarkEnd w:id="296"/>
    </w:p>
    <w:p w14:paraId="59649C95" w14:textId="77777777" w:rsidR="004C24CA" w:rsidRPr="00216544" w:rsidRDefault="004C24CA" w:rsidP="00FD65F4">
      <w:r w:rsidRPr="00216544">
        <w:t>Section 98.46(a)(3) of the CCDF regulations requires states to prioritize services for children with special needs, which may include vulnerable populations as defined by the lead agency. The following groups are considered children with special needs and vulnerable populations, and must be served following the enrollment of children of veterans, children of foster youth, and children experiencing homelessness, and are served in the following order of priority:</w:t>
      </w:r>
    </w:p>
    <w:p w14:paraId="03D7D9AC" w14:textId="77777777" w:rsidR="004C24CA" w:rsidRPr="00216544" w:rsidRDefault="004C24CA" w:rsidP="00BC300A">
      <w:pPr>
        <w:pStyle w:val="ListParagraph"/>
        <w:numPr>
          <w:ilvl w:val="0"/>
          <w:numId w:val="23"/>
        </w:numPr>
      </w:pPr>
      <w:r w:rsidRPr="00216544">
        <w:lastRenderedPageBreak/>
        <w:t>Children of parents on military deployment whose parents are unable to enroll in military-assistance programs</w:t>
      </w:r>
    </w:p>
    <w:p w14:paraId="0AC65149" w14:textId="77777777" w:rsidR="004C24CA" w:rsidRPr="00216544" w:rsidRDefault="004C24CA" w:rsidP="00BC300A">
      <w:pPr>
        <w:pStyle w:val="ListParagraph"/>
        <w:numPr>
          <w:ilvl w:val="0"/>
          <w:numId w:val="23"/>
        </w:numPr>
      </w:pPr>
      <w:r w:rsidRPr="00216544">
        <w:t>Children of teen parents</w:t>
      </w:r>
    </w:p>
    <w:p w14:paraId="75292107" w14:textId="77777777" w:rsidR="004C24CA" w:rsidRPr="00216544" w:rsidRDefault="004C24CA" w:rsidP="00BC300A">
      <w:pPr>
        <w:pStyle w:val="ListParagraph"/>
        <w:numPr>
          <w:ilvl w:val="0"/>
          <w:numId w:val="23"/>
        </w:numPr>
      </w:pPr>
      <w:r w:rsidRPr="00216544">
        <w:t>Children with disabilities</w:t>
      </w:r>
    </w:p>
    <w:p w14:paraId="7CBCACB0" w14:textId="77777777" w:rsidR="004C24CA" w:rsidRPr="00863B8A" w:rsidRDefault="004C24CA" w:rsidP="00782B46">
      <w:pPr>
        <w:pStyle w:val="Heading4"/>
      </w:pPr>
      <w:bookmarkStart w:id="297" w:name="_Toc515880030"/>
      <w:bookmarkStart w:id="298" w:name="_Toc101181584"/>
      <w:r w:rsidRPr="00863B8A">
        <w:t>B-402.f: Documenting Priority for Children of Parents on Military Deployment</w:t>
      </w:r>
      <w:bookmarkEnd w:id="297"/>
      <w:bookmarkEnd w:id="298"/>
    </w:p>
    <w:p w14:paraId="6D39D3F8" w14:textId="77777777" w:rsidR="004C24CA" w:rsidRPr="00863B8A" w:rsidRDefault="004C24CA" w:rsidP="00FD65F4">
      <w:bookmarkStart w:id="299" w:name="OLE_LINK91"/>
      <w:r w:rsidRPr="00863B8A">
        <w:t xml:space="preserve">Boards must ensure that </w:t>
      </w:r>
      <w:bookmarkStart w:id="300" w:name="OLE_LINK107"/>
      <w:bookmarkStart w:id="301" w:name="OLE_LINK106"/>
      <w:bookmarkEnd w:id="299"/>
      <w:r w:rsidRPr="00863B8A">
        <w:t>children of deployed military parents who are not eligible for child care assistance through the military are added to the second priority group and served subject to the availability of funds.</w:t>
      </w:r>
      <w:r>
        <w:t xml:space="preserve"> </w:t>
      </w:r>
      <w:bookmarkEnd w:id="300"/>
      <w:bookmarkEnd w:id="301"/>
    </w:p>
    <w:p w14:paraId="4EAFA2DF" w14:textId="77777777" w:rsidR="004C24CA" w:rsidRPr="00863B8A" w:rsidRDefault="004C24CA" w:rsidP="00FD65F4">
      <w:pPr>
        <w:pStyle w:val="Header"/>
      </w:pPr>
      <w:r w:rsidRPr="00863B8A">
        <w:t>Boards also must ensure that appropriate staff work within the local community to determine the availability of military-funded child care programs.</w:t>
      </w:r>
      <w:r>
        <w:t xml:space="preserve"> </w:t>
      </w:r>
    </w:p>
    <w:p w14:paraId="2D06DB2A" w14:textId="77777777" w:rsidR="004C24CA" w:rsidRPr="00863B8A" w:rsidRDefault="004C24CA" w:rsidP="00FD65F4">
      <w:pPr>
        <w:pStyle w:val="Header"/>
      </w:pPr>
      <w:r w:rsidRPr="00863B8A">
        <w:t>If military-funded child care programs are available in the community or workforce area, Boards must ensure that parents provide documentation of the unavailability of space or denial of care by these programs.</w:t>
      </w:r>
      <w:r>
        <w:t xml:space="preserve"> </w:t>
      </w:r>
      <w:r w:rsidRPr="00863B8A">
        <w:t>Documentation can include a written statement from the military program; however, Boards must ensure that staff do not accept self-attestation unless no other options are available to the parent.</w:t>
      </w:r>
    </w:p>
    <w:p w14:paraId="17A2541C" w14:textId="77777777" w:rsidR="004C24CA" w:rsidRPr="00863B8A" w:rsidRDefault="004C24CA" w:rsidP="00FD65F4">
      <w:r w:rsidRPr="00863B8A">
        <w:t>If military-funded child care programs are not available in the community or workforce area, Boards must ensure that parents are not required to provide documentation of that unavailability during certification or recertification for child care services.</w:t>
      </w:r>
      <w:r>
        <w:t xml:space="preserve"> </w:t>
      </w:r>
    </w:p>
    <w:p w14:paraId="0759B8FA" w14:textId="77777777" w:rsidR="004C24CA" w:rsidRPr="00863B8A" w:rsidRDefault="004C24CA" w:rsidP="00782B46">
      <w:pPr>
        <w:pStyle w:val="Heading4"/>
      </w:pPr>
      <w:bookmarkStart w:id="302" w:name="_Toc515880031"/>
      <w:bookmarkStart w:id="303" w:name="_Toc101181585"/>
      <w:r w:rsidRPr="00863B8A">
        <w:t>B-402.g: Documenting Priority for Children with Disabilities</w:t>
      </w:r>
      <w:bookmarkEnd w:id="302"/>
      <w:bookmarkEnd w:id="303"/>
    </w:p>
    <w:p w14:paraId="181A04D9" w14:textId="77777777" w:rsidR="004C24CA" w:rsidRPr="00EB70A9" w:rsidRDefault="004C24CA" w:rsidP="00EB70A9">
      <w:r w:rsidRPr="00905CCF">
        <w:t xml:space="preserve">Boards must ensure that children with disabilities are added to the second priority group and served, </w:t>
      </w:r>
      <w:r w:rsidRPr="00EB70A9">
        <w:t>subject to the availability of funds.</w:t>
      </w:r>
    </w:p>
    <w:p w14:paraId="4E0086D4" w14:textId="77777777" w:rsidR="004C24CA" w:rsidRPr="00905CCF" w:rsidRDefault="004C24CA" w:rsidP="00EB70A9">
      <w:r w:rsidRPr="00EB70A9">
        <w:t>Boards also must ensure that disabilities are documented in accordance with local procedures. Acceptable</w:t>
      </w:r>
      <w:r w:rsidRPr="00905CCF">
        <w:t xml:space="preserve"> forms of documentation include confirmation of the child’s enrollment in or receipt of benefits from one or more of the following programs:</w:t>
      </w:r>
    </w:p>
    <w:p w14:paraId="05414DFC" w14:textId="77777777" w:rsidR="004C24CA" w:rsidRPr="00863B8A" w:rsidRDefault="004C24CA" w:rsidP="0006029B">
      <w:pPr>
        <w:pStyle w:val="ListParagraph"/>
      </w:pPr>
      <w:r w:rsidRPr="00863B8A">
        <w:t>Supplemental Security Income (SSI) benefits</w:t>
      </w:r>
    </w:p>
    <w:p w14:paraId="35595D4B" w14:textId="77777777" w:rsidR="004C24CA" w:rsidRPr="00863B8A" w:rsidRDefault="004C24CA" w:rsidP="0006029B">
      <w:pPr>
        <w:pStyle w:val="ListParagraph"/>
      </w:pPr>
      <w:r w:rsidRPr="00863B8A">
        <w:t>Social Security Disability Insurance (SSDI) benefits</w:t>
      </w:r>
    </w:p>
    <w:p w14:paraId="405CC82F" w14:textId="5A00A700" w:rsidR="004C24CA" w:rsidRPr="00863B8A" w:rsidRDefault="006B3908" w:rsidP="0006029B">
      <w:pPr>
        <w:pStyle w:val="ListParagraph"/>
      </w:pPr>
      <w:r>
        <w:t>HHSC</w:t>
      </w:r>
      <w:r w:rsidR="00FB31B2">
        <w:t>’s</w:t>
      </w:r>
      <w:r w:rsidR="004C24CA" w:rsidRPr="00863B8A">
        <w:t xml:space="preserve"> Early Childhood Intervention (ECI) program</w:t>
      </w:r>
    </w:p>
    <w:p w14:paraId="427886EB" w14:textId="77777777" w:rsidR="004C24CA" w:rsidRPr="00863B8A" w:rsidRDefault="004C24CA" w:rsidP="0006029B">
      <w:pPr>
        <w:pStyle w:val="ListParagraph"/>
      </w:pPr>
      <w:r w:rsidRPr="00863B8A">
        <w:t>A Head Start program that identified the child as having a disability</w:t>
      </w:r>
    </w:p>
    <w:p w14:paraId="24DCC907" w14:textId="77777777" w:rsidR="004C24CA" w:rsidRPr="00863B8A" w:rsidRDefault="004C24CA" w:rsidP="0006029B">
      <w:pPr>
        <w:pStyle w:val="ListParagraph"/>
      </w:pPr>
      <w:r w:rsidRPr="00863B8A">
        <w:t xml:space="preserve">Public school special education services, including </w:t>
      </w:r>
      <w:r>
        <w:t>Early Childhood Special Education</w:t>
      </w:r>
    </w:p>
    <w:p w14:paraId="4518DB59" w14:textId="77777777" w:rsidR="004C24CA" w:rsidRPr="00863B8A" w:rsidRDefault="004C24CA" w:rsidP="0037456B">
      <w:r w:rsidRPr="00863B8A">
        <w:t>In accordance with local procedures, documentation from a qualified health care provider is also acceptable.</w:t>
      </w:r>
    </w:p>
    <w:p w14:paraId="556E3237" w14:textId="77777777" w:rsidR="004C24CA" w:rsidRPr="00863B8A" w:rsidRDefault="004C24CA" w:rsidP="00A032E2">
      <w:pPr>
        <w:pStyle w:val="Heading3"/>
      </w:pPr>
      <w:bookmarkStart w:id="304" w:name="_Toc515880032"/>
      <w:bookmarkStart w:id="305" w:name="_Toc101181586"/>
      <w:bookmarkStart w:id="306" w:name="_Toc118278250"/>
      <w:r w:rsidRPr="00863B8A">
        <w:t>B-403: Third Priority – Board Determined</w:t>
      </w:r>
      <w:bookmarkEnd w:id="304"/>
      <w:bookmarkEnd w:id="305"/>
      <w:bookmarkEnd w:id="306"/>
    </w:p>
    <w:p w14:paraId="532CDEBD" w14:textId="77777777" w:rsidR="004C24CA" w:rsidRPr="00863B8A" w:rsidRDefault="004C24CA" w:rsidP="00FD65F4">
      <w:r w:rsidRPr="00863B8A">
        <w:t>The third priority group includes any other priority adopted by the Board.</w:t>
      </w:r>
      <w:r>
        <w:t xml:space="preserve"> </w:t>
      </w:r>
      <w:r w:rsidRPr="00863B8A">
        <w:t>However, a Board must not establish a priority group based on parent choice of an individual provider or provider type.</w:t>
      </w:r>
    </w:p>
    <w:p w14:paraId="7B69E8D3" w14:textId="632FB3A9" w:rsidR="004C24CA" w:rsidRPr="00863B8A" w:rsidRDefault="004C24CA" w:rsidP="00FD65F4">
      <w:r w:rsidRPr="00863B8A">
        <w:t xml:space="preserve">Rule Reference: </w:t>
      </w:r>
      <w:hyperlink r:id="rId20" w:history="1">
        <w:r w:rsidRPr="00863B8A">
          <w:rPr>
            <w:rStyle w:val="Hyperlink"/>
          </w:rPr>
          <w:t xml:space="preserve">§809.43 </w:t>
        </w:r>
      </w:hyperlink>
    </w:p>
    <w:p w14:paraId="0164D11B" w14:textId="55FE8C35" w:rsidR="009715FA" w:rsidRDefault="004C24CA" w:rsidP="009715FA">
      <w:r w:rsidRPr="00216544">
        <w:lastRenderedPageBreak/>
        <w:t>Boards must ensure that children in the first and second priority groups are enrolled before enrolling children from Board-established priority groups.</w:t>
      </w:r>
      <w:r w:rsidR="009715FA">
        <w:br w:type="page"/>
      </w:r>
    </w:p>
    <w:p w14:paraId="2EF3B7A0" w14:textId="69541855" w:rsidR="004C24CA" w:rsidRPr="00863B8A" w:rsidRDefault="004C24CA" w:rsidP="00EB70A9">
      <w:pPr>
        <w:pStyle w:val="Heading2"/>
      </w:pPr>
      <w:bookmarkStart w:id="307" w:name="_Toc515880033"/>
      <w:bookmarkStart w:id="308" w:name="_Toc101181587"/>
      <w:bookmarkStart w:id="309" w:name="_Toc118198411"/>
      <w:bookmarkStart w:id="310" w:name="_Toc118278251"/>
      <w:r w:rsidRPr="00863B8A">
        <w:lastRenderedPageBreak/>
        <w:t>B-500: Maintenance of a Waiting List</w:t>
      </w:r>
      <w:bookmarkEnd w:id="272"/>
      <w:bookmarkEnd w:id="307"/>
      <w:bookmarkEnd w:id="308"/>
      <w:bookmarkEnd w:id="309"/>
      <w:bookmarkEnd w:id="310"/>
      <w:r w:rsidRPr="00863B8A">
        <w:t xml:space="preserve"> </w:t>
      </w:r>
    </w:p>
    <w:p w14:paraId="41D33CFE" w14:textId="6613873C" w:rsidR="004C24CA" w:rsidRPr="00216544" w:rsidRDefault="004C24CA" w:rsidP="004C24CA">
      <w:r w:rsidRPr="00216544">
        <w:t>The Board must ensure that a list of parents</w:t>
      </w:r>
      <w:ins w:id="311" w:author="Author">
        <w:r w:rsidR="006213AE">
          <w:t xml:space="preserve"> and their children</w:t>
        </w:r>
      </w:ins>
      <w:r w:rsidRPr="00216544">
        <w:t xml:space="preserve"> </w:t>
      </w:r>
      <w:ins w:id="312" w:author="Author">
        <w:r w:rsidR="00167388">
          <w:t xml:space="preserve">who are </w:t>
        </w:r>
      </w:ins>
      <w:r w:rsidRPr="00216544">
        <w:t xml:space="preserve">waiting for </w:t>
      </w:r>
      <w:r w:rsidR="00B1532B">
        <w:t>CCS</w:t>
      </w:r>
      <w:r w:rsidRPr="00216544">
        <w:t xml:space="preserve"> due to lack of funding or lack of providers is maintained and available to TWC on request. </w:t>
      </w:r>
    </w:p>
    <w:p w14:paraId="6F2222D8" w14:textId="77777777" w:rsidR="004C24CA" w:rsidRPr="00863B8A" w:rsidRDefault="004C24CA" w:rsidP="004C24CA">
      <w:pPr>
        <w:rPr>
          <w:rFonts w:asciiTheme="minorHAnsi" w:hAnsiTheme="minorHAnsi" w:cstheme="minorHAnsi"/>
        </w:rPr>
      </w:pPr>
      <w:r w:rsidRPr="00216544">
        <w:t>Boards must establish a policy for maintaining the waiting list that includes, at a minimum</w:t>
      </w:r>
      <w:r w:rsidRPr="00863B8A">
        <w:rPr>
          <w:rFonts w:asciiTheme="minorHAnsi" w:hAnsiTheme="minorHAnsi" w:cstheme="minorHAnsi"/>
        </w:rPr>
        <w:t>:</w:t>
      </w:r>
    </w:p>
    <w:p w14:paraId="0B9FBD2C" w14:textId="77777777" w:rsidR="004C24CA" w:rsidRPr="00863B8A" w:rsidRDefault="004C24CA" w:rsidP="0006029B">
      <w:pPr>
        <w:pStyle w:val="ListParagraph"/>
      </w:pPr>
      <w:r>
        <w:t>a</w:t>
      </w:r>
      <w:r w:rsidRPr="00863B8A">
        <w:t xml:space="preserve"> process for determining parents’ potential eligibility for child care services before they are placed on the waiting list</w:t>
      </w:r>
      <w:r>
        <w:t>; and</w:t>
      </w:r>
    </w:p>
    <w:p w14:paraId="0A28E87A" w14:textId="77777777" w:rsidR="004C24CA" w:rsidRPr="008D2443" w:rsidRDefault="004C24CA" w:rsidP="0006029B">
      <w:pPr>
        <w:pStyle w:val="ListParagraph"/>
      </w:pPr>
      <w:r>
        <w:t>t</w:t>
      </w:r>
      <w:r w:rsidRPr="00863B8A">
        <w:t>he frequency at which parent information is updated and maintained on the waiting list</w:t>
      </w:r>
      <w:r>
        <w:t>.</w:t>
      </w:r>
      <w:r w:rsidRPr="00863B8A">
        <w:t xml:space="preserve"> </w:t>
      </w:r>
      <w:bookmarkStart w:id="313" w:name="_Toc351112747"/>
    </w:p>
    <w:p w14:paraId="527F6D04" w14:textId="737FE692" w:rsidR="004C24CA" w:rsidRPr="00EB70A9" w:rsidRDefault="004C24CA" w:rsidP="00EB70A9">
      <w:r w:rsidRPr="008D2443">
        <w:t xml:space="preserve">Rule Reference: </w:t>
      </w:r>
      <w:hyperlink r:id="rId21" w:history="1">
        <w:r w:rsidRPr="008D2443">
          <w:rPr>
            <w:rStyle w:val="Hyperlink"/>
          </w:rPr>
          <w:t>§809.18</w:t>
        </w:r>
      </w:hyperlink>
    </w:p>
    <w:p w14:paraId="7D861175" w14:textId="77777777" w:rsidR="004C24CA" w:rsidRPr="007D5111" w:rsidRDefault="004C24CA" w:rsidP="00FD65F4">
      <w:r w:rsidRPr="007D5111">
        <w:rPr>
          <w:rStyle w:val="Hyperlink"/>
          <w:color w:val="000000" w:themeColor="text1"/>
          <w:u w:val="none"/>
        </w:rPr>
        <w:t xml:space="preserve">The waiting list is for parents who need and have applied for child care services. Waiting lists allow priority groups to be serviced correctly and to ensure that low-income parents are served in the order of application date. </w:t>
      </w:r>
    </w:p>
    <w:p w14:paraId="37171D4B" w14:textId="30EAF089" w:rsidR="004C24CA" w:rsidRPr="00530122" w:rsidRDefault="004C24CA" w:rsidP="00FD65F4">
      <w:r w:rsidRPr="007D10D9">
        <w:rPr>
          <w:b/>
        </w:rPr>
        <w:t>Child Care Open Enrollment</w:t>
      </w:r>
      <w:r w:rsidRPr="00863B8A">
        <w:t>—</w:t>
      </w:r>
      <w:r w:rsidRPr="00530122">
        <w:t>A Board is considered to have open</w:t>
      </w:r>
      <w:del w:id="314" w:author="Author">
        <w:r w:rsidRPr="00530122">
          <w:delText>ed</w:delText>
        </w:r>
      </w:del>
      <w:r w:rsidRPr="00530122">
        <w:t xml:space="preserve"> enrollment </w:t>
      </w:r>
      <w:del w:id="315" w:author="Author">
        <w:r w:rsidRPr="00530122">
          <w:delText xml:space="preserve">in the Child Care program </w:delText>
        </w:r>
      </w:del>
      <w:r w:rsidRPr="00530122">
        <w:t>if at any time during the wait</w:t>
      </w:r>
      <w:ins w:id="316" w:author="Author">
        <w:r w:rsidR="00E07E13">
          <w:t>ing</w:t>
        </w:r>
      </w:ins>
      <w:r w:rsidRPr="00530122">
        <w:t xml:space="preserve"> list reporting month</w:t>
      </w:r>
      <w:del w:id="317" w:author="Author">
        <w:r w:rsidRPr="00530122">
          <w:delText>,</w:delText>
        </w:r>
      </w:del>
      <w:r w:rsidRPr="00530122">
        <w:t xml:space="preserve"> the Board enrolled any new children into care </w:t>
      </w:r>
      <w:r>
        <w:t>who</w:t>
      </w:r>
      <w:r w:rsidRPr="00530122">
        <w:t xml:space="preserve"> are </w:t>
      </w:r>
      <w:r w:rsidR="003B7E78" w:rsidRPr="003B7E78">
        <w:rPr>
          <w:b/>
        </w:rPr>
        <w:t>not</w:t>
      </w:r>
      <w:r>
        <w:t xml:space="preserve"> any of the following</w:t>
      </w:r>
      <w:r w:rsidRPr="00530122">
        <w:t>:</w:t>
      </w:r>
    </w:p>
    <w:p w14:paraId="0CCB8EEE" w14:textId="38D2DC17" w:rsidR="004C24CA" w:rsidRPr="00530122" w:rsidRDefault="004C24CA" w:rsidP="0006029B">
      <w:pPr>
        <w:pStyle w:val="ListParagraph"/>
      </w:pPr>
      <w:r>
        <w:t>Mandatory</w:t>
      </w:r>
      <w:r w:rsidRPr="00530122">
        <w:t xml:space="preserve"> </w:t>
      </w:r>
      <w:r>
        <w:t>(</w:t>
      </w:r>
      <w:ins w:id="318" w:author="Author">
        <w:r>
          <w:t>a</w:t>
        </w:r>
      </w:ins>
      <w:r w:rsidRPr="00530122">
        <w:t xml:space="preserve">s defined by </w:t>
      </w:r>
      <w:r w:rsidR="00937AD0">
        <w:t>TWC</w:t>
      </w:r>
      <w:r>
        <w:t xml:space="preserve"> </w:t>
      </w:r>
      <w:r w:rsidR="00732752">
        <w:t>Chapter 809 Child Care Services rule</w:t>
      </w:r>
      <w:r>
        <w:t xml:space="preserve"> </w:t>
      </w:r>
      <w:r w:rsidRPr="00530122">
        <w:t>§809.43</w:t>
      </w:r>
      <w:r w:rsidR="00035375">
        <w:t>,</w:t>
      </w:r>
      <w:r w:rsidRPr="00530122">
        <w:t xml:space="preserve"> Priority for Child Care Services, </w:t>
      </w:r>
      <w:r>
        <w:t xml:space="preserve">the mandatory population </w:t>
      </w:r>
      <w:r w:rsidRPr="00530122">
        <w:t>co</w:t>
      </w:r>
      <w:r>
        <w:t>nsists of all of priority group one</w:t>
      </w:r>
      <w:r w:rsidRPr="00530122">
        <w:t xml:space="preserve"> and only DFPS</w:t>
      </w:r>
      <w:r>
        <w:t xml:space="preserve"> </w:t>
      </w:r>
      <w:ins w:id="319" w:author="Author">
        <w:r w:rsidR="00167388">
          <w:t>a</w:t>
        </w:r>
        <w:r w:rsidR="00167388" w:rsidRPr="00530122">
          <w:t>uth</w:t>
        </w:r>
        <w:r w:rsidR="00167388">
          <w:t xml:space="preserve">orizations </w:t>
        </w:r>
      </w:ins>
      <w:r>
        <w:t>from priority group two)</w:t>
      </w:r>
    </w:p>
    <w:p w14:paraId="7836FB47" w14:textId="77777777" w:rsidR="004C24CA" w:rsidRPr="00530122" w:rsidRDefault="004C24CA" w:rsidP="0006029B">
      <w:pPr>
        <w:pStyle w:val="ListParagraph"/>
      </w:pPr>
      <w:r w:rsidRPr="00530122">
        <w:t>Suspensions returning to care within their eligibility year</w:t>
      </w:r>
    </w:p>
    <w:p w14:paraId="7052C32F" w14:textId="77777777" w:rsidR="004C24CA" w:rsidRPr="00530122" w:rsidRDefault="004C24CA" w:rsidP="0006029B">
      <w:pPr>
        <w:pStyle w:val="ListParagraph"/>
      </w:pPr>
      <w:r>
        <w:t>Board-to-Board t</w:t>
      </w:r>
      <w:r w:rsidRPr="00530122">
        <w:t>ransfers</w:t>
      </w:r>
    </w:p>
    <w:p w14:paraId="2FDA333C" w14:textId="2C1247F2" w:rsidR="004C24CA" w:rsidRDefault="004C24CA" w:rsidP="00FD65F4">
      <w:r w:rsidRPr="00EB70A9">
        <w:t>Note</w:t>
      </w:r>
      <w:r>
        <w:t xml:space="preserve">: </w:t>
      </w:r>
      <w:r w:rsidRPr="00EB70A9">
        <w:t>Opening</w:t>
      </w:r>
      <w:r w:rsidRPr="00297F54">
        <w:t xml:space="preserve"> enrollment does not mean that all enrollment restrictions have been </w:t>
      </w:r>
      <w:r>
        <w:t xml:space="preserve">lifted. If during the reporting month a </w:t>
      </w:r>
      <w:r w:rsidRPr="00297F54">
        <w:t>Board has approved enrolling at least one child into care</w:t>
      </w:r>
      <w:r>
        <w:t xml:space="preserve"> who is not in any of the categories </w:t>
      </w:r>
      <w:r w:rsidRPr="00297F54">
        <w:t>abov</w:t>
      </w:r>
      <w:r>
        <w:t>e, then enrollment is considered open for that month. Enrollment is considered open e</w:t>
      </w:r>
      <w:r w:rsidRPr="00297F54">
        <w:t xml:space="preserve">ven if </w:t>
      </w:r>
      <w:r>
        <w:t xml:space="preserve">numbers are </w:t>
      </w:r>
      <w:r w:rsidRPr="00297F54">
        <w:t xml:space="preserve">limited to </w:t>
      </w:r>
      <w:r>
        <w:t>balance the effect of attrition</w:t>
      </w:r>
      <w:r w:rsidRPr="00297F54">
        <w:t>.</w:t>
      </w:r>
    </w:p>
    <w:p w14:paraId="2E913231" w14:textId="7CBEC92D" w:rsidR="00693317" w:rsidRDefault="00693317" w:rsidP="00693317">
      <w:pPr>
        <w:rPr>
          <w:ins w:id="320" w:author="Author"/>
        </w:rPr>
      </w:pPr>
      <w:ins w:id="321" w:author="Author">
        <w:r w:rsidRPr="006B7A83">
          <w:rPr>
            <w:b/>
          </w:rPr>
          <w:t>Pre-K, Head Start/Early Head Start Exemption</w:t>
        </w:r>
        <w:r w:rsidR="006952EF">
          <w:rPr>
            <w:b/>
          </w:rPr>
          <w:t>—</w:t>
        </w:r>
        <w:r w:rsidR="009356EB">
          <w:t>As described in D-1007,</w:t>
        </w:r>
        <w:r w:rsidR="00867D02">
          <w:t xml:space="preserve"> if a recognized pre-K or Head Start and/or Early Head Start partnership refers a child directly</w:t>
        </w:r>
        <w:r w:rsidR="005B34CC">
          <w:t xml:space="preserve"> to a child care provider to receive services, that child is exempt from the waiting list.</w:t>
        </w:r>
        <w:r w:rsidR="009356EB">
          <w:t xml:space="preserve"> </w:t>
        </w:r>
        <w:r w:rsidR="00D700D1">
          <w:t xml:space="preserve">(Whether </w:t>
        </w:r>
        <w:r w:rsidR="002E246D">
          <w:t>or not the referred</w:t>
        </w:r>
        <w:r w:rsidR="00D700D1">
          <w:t xml:space="preserve"> child may receive </w:t>
        </w:r>
        <w:r w:rsidR="002E246D">
          <w:t xml:space="preserve">services </w:t>
        </w:r>
        <w:r w:rsidRPr="005F109F">
          <w:t xml:space="preserve">in the contracted partnership program </w:t>
        </w:r>
        <w:r w:rsidR="002E246D">
          <w:rPr>
            <w:rFonts w:eastAsia="Times New Roman"/>
          </w:rPr>
          <w:t xml:space="preserve">is </w:t>
        </w:r>
        <w:r w:rsidRPr="005F109F">
          <w:t>subject to the availability of funding and the availability of subsidized slots at the partnership site</w:t>
        </w:r>
        <w:r w:rsidRPr="005F109F">
          <w:rPr>
            <w:rFonts w:eastAsia="Times New Roman"/>
          </w:rPr>
          <w:t>.</w:t>
        </w:r>
        <w:r w:rsidR="002E246D">
          <w:rPr>
            <w:rFonts w:eastAsia="Times New Roman"/>
          </w:rPr>
          <w:t>)</w:t>
        </w:r>
      </w:ins>
    </w:p>
    <w:p w14:paraId="3F9FD1C5" w14:textId="1C488F8A" w:rsidR="00043DF6" w:rsidRPr="00043DF6" w:rsidRDefault="00693317" w:rsidP="00043DF6">
      <w:pPr>
        <w:rPr>
          <w:rStyle w:val="Hyperlink"/>
        </w:rPr>
      </w:pPr>
      <w:ins w:id="322" w:author="Author">
        <w:r w:rsidRPr="008D2443">
          <w:t xml:space="preserve">Rule Reference: </w:t>
        </w:r>
        <w:r>
          <w:fldChar w:fldCharType="begin"/>
        </w:r>
        <w:r w:rsidR="00446543">
          <w:instrText>HYPERLINK "https://texreg.sos.state.tx.us/public/readtac$ext.TacPage?sl=R&amp;app=9&amp;p_dir=&amp;p_rloc=&amp;p_tloc=&amp;p_ploc=&amp;pg=1&amp;p_tac=&amp;ti=40&amp;pt=20&amp;ch=809&amp;rl=18"</w:instrText>
        </w:r>
        <w:r>
          <w:fldChar w:fldCharType="separate"/>
        </w:r>
        <w:r w:rsidRPr="00EB70A9">
          <w:rPr>
            <w:rStyle w:val="Hyperlink"/>
          </w:rPr>
          <w:t>§809.18</w:t>
        </w:r>
        <w:r>
          <w:rPr>
            <w:rStyle w:val="Hyperlink"/>
          </w:rPr>
          <w:fldChar w:fldCharType="end"/>
        </w:r>
      </w:ins>
      <w:r w:rsidR="00043DF6">
        <w:rPr>
          <w:rStyle w:val="Hyperlink"/>
        </w:rPr>
        <w:br w:type="page"/>
      </w:r>
    </w:p>
    <w:p w14:paraId="2C51BA06" w14:textId="4BAE07D0" w:rsidR="004C24CA" w:rsidRPr="00863B8A" w:rsidRDefault="004C24CA" w:rsidP="00EB70A9">
      <w:pPr>
        <w:pStyle w:val="Heading2"/>
      </w:pPr>
      <w:bookmarkStart w:id="323" w:name="_Toc515880034"/>
      <w:bookmarkStart w:id="324" w:name="_Toc101181588"/>
      <w:bookmarkStart w:id="325" w:name="_Toc118198412"/>
      <w:bookmarkStart w:id="326" w:name="_Toc118278252"/>
      <w:r w:rsidRPr="00863B8A">
        <w:lastRenderedPageBreak/>
        <w:t>B-600: Assessing the Parent Share of Cost</w:t>
      </w:r>
      <w:bookmarkEnd w:id="313"/>
      <w:bookmarkEnd w:id="323"/>
      <w:bookmarkEnd w:id="324"/>
      <w:bookmarkEnd w:id="325"/>
      <w:bookmarkEnd w:id="326"/>
      <w:r w:rsidRPr="00863B8A">
        <w:t xml:space="preserve"> </w:t>
      </w:r>
    </w:p>
    <w:p w14:paraId="60D2E974" w14:textId="77777777" w:rsidR="004C24CA" w:rsidRPr="00863B8A" w:rsidRDefault="004C24CA" w:rsidP="00A032E2">
      <w:pPr>
        <w:pStyle w:val="Heading3"/>
      </w:pPr>
      <w:bookmarkStart w:id="327" w:name="_Toc515880035"/>
      <w:bookmarkStart w:id="328" w:name="_Toc101181589"/>
      <w:bookmarkStart w:id="329" w:name="_Toc118278253"/>
      <w:r w:rsidRPr="00863B8A">
        <w:t>B-601: Requirements for Determining the Parent Share of Cost</w:t>
      </w:r>
      <w:bookmarkEnd w:id="327"/>
      <w:bookmarkEnd w:id="328"/>
      <w:bookmarkEnd w:id="329"/>
    </w:p>
    <w:p w14:paraId="07F1E7CE" w14:textId="0E6EEAF2" w:rsidR="004C24CA" w:rsidRPr="00863B8A" w:rsidRDefault="004C24CA" w:rsidP="004C24CA">
      <w:r w:rsidRPr="00863B8A">
        <w:t xml:space="preserve">Federal CCDF regulations at 45 </w:t>
      </w:r>
      <w:r w:rsidR="002C4854" w:rsidRPr="00863B8A">
        <w:t xml:space="preserve">Code of Federal Regulations </w:t>
      </w:r>
      <w:r w:rsidR="002C4854">
        <w:t>(</w:t>
      </w:r>
      <w:r w:rsidRPr="00863B8A">
        <w:t>CFR</w:t>
      </w:r>
      <w:r w:rsidR="002C4854">
        <w:t>)</w:t>
      </w:r>
      <w:r w:rsidRPr="00863B8A">
        <w:t xml:space="preserve"> §98.45(k) require that parents receiving child care assistance be assessed a parent share of cost.</w:t>
      </w:r>
      <w:r>
        <w:t xml:space="preserve"> </w:t>
      </w:r>
      <w:r w:rsidRPr="00863B8A">
        <w:t xml:space="preserve">Parent share of cost must be on a sliding fee scale based on family size and income </w:t>
      </w:r>
      <w:r w:rsidRPr="008C4A6B">
        <w:t>and may be based on other factors as appropriate but may not be based on the cost of care or amount of subsidy payment</w:t>
      </w:r>
      <w:r w:rsidRPr="00863B8A">
        <w:t>.</w:t>
      </w:r>
    </w:p>
    <w:p w14:paraId="1C7755BE" w14:textId="77777777" w:rsidR="004C24CA" w:rsidRPr="00863B8A" w:rsidRDefault="004C24CA" w:rsidP="00FD65F4">
      <w:r w:rsidRPr="00863B8A">
        <w:t>Boards must set a parent share of cost policy that provides for the parent share of cost</w:t>
      </w:r>
      <w:r>
        <w:t xml:space="preserve"> being</w:t>
      </w:r>
      <w:r w:rsidRPr="00863B8A">
        <w:t xml:space="preserve">: </w:t>
      </w:r>
    </w:p>
    <w:p w14:paraId="29210A0E" w14:textId="77777777" w:rsidR="004C24CA" w:rsidRPr="00863B8A" w:rsidRDefault="004C24CA" w:rsidP="0006029B">
      <w:pPr>
        <w:pStyle w:val="ListParagraph"/>
      </w:pPr>
      <w:r w:rsidRPr="00EB70A9">
        <w:t xml:space="preserve">assessed to all parents, except when one of the exemptions described in B-602 applies </w:t>
      </w:r>
    </w:p>
    <w:p w14:paraId="738B7F1E" w14:textId="77777777" w:rsidR="004C24CA" w:rsidRDefault="004C24CA" w:rsidP="0006029B">
      <w:pPr>
        <w:pStyle w:val="ListParagraph"/>
      </w:pPr>
      <w:r w:rsidRPr="00EB70A9">
        <w:t>an amount determined on a sliding fee scale based on family size and gross monthly income (number of children in care may also be considered)</w:t>
      </w:r>
      <w:r>
        <w:t xml:space="preserve"> </w:t>
      </w:r>
    </w:p>
    <w:p w14:paraId="49989F67" w14:textId="77777777" w:rsidR="004C24CA" w:rsidRDefault="004C24CA" w:rsidP="0006029B">
      <w:pPr>
        <w:pStyle w:val="ListParagraph"/>
      </w:pPr>
      <w:r w:rsidRPr="00EB70A9">
        <w:t>an amount</w:t>
      </w:r>
      <w:r>
        <w:t xml:space="preserve"> that is affordable and does not result in a barrier to families receiving assistance</w:t>
      </w:r>
    </w:p>
    <w:p w14:paraId="3FDB0118" w14:textId="77777777" w:rsidR="004C24CA" w:rsidRDefault="004C24CA" w:rsidP="004C24CA">
      <w:r>
        <w:t>Additionally, the policy must provide for a process to ensure a review of the sliding fee scale if there is a pattern of frequent terminations due to parents’ failure to pay the parent share of cost.</w:t>
      </w:r>
    </w:p>
    <w:p w14:paraId="741CE295" w14:textId="77777777" w:rsidR="004C24CA" w:rsidRPr="005E4CF8" w:rsidRDefault="004C24CA" w:rsidP="00FD65F4">
      <w:r w:rsidRPr="00863B8A">
        <w:t xml:space="preserve">Rule Reference: </w:t>
      </w:r>
      <w:hyperlink r:id="rId22" w:history="1">
        <w:r w:rsidRPr="00863B8A">
          <w:rPr>
            <w:rStyle w:val="Hyperlink"/>
          </w:rPr>
          <w:t>§809.19(a)(1)</w:t>
        </w:r>
      </w:hyperlink>
    </w:p>
    <w:p w14:paraId="4F05DA9C" w14:textId="77777777" w:rsidR="004C24CA" w:rsidRPr="00863B8A" w:rsidRDefault="004C24CA" w:rsidP="00782B46">
      <w:pPr>
        <w:pStyle w:val="Heading4"/>
      </w:pPr>
      <w:bookmarkStart w:id="330" w:name="_Toc515880036"/>
      <w:bookmarkStart w:id="331" w:name="_Toc101181590"/>
      <w:r w:rsidRPr="00863B8A">
        <w:t>B-601.a: Parent Share of Cost – Sliding Fee Scale Based on Family Size and Income</w:t>
      </w:r>
      <w:bookmarkEnd w:id="330"/>
      <w:bookmarkEnd w:id="331"/>
    </w:p>
    <w:p w14:paraId="2EA07D12" w14:textId="25110B50" w:rsidR="004C24CA" w:rsidRPr="00C33F22" w:rsidRDefault="004C24CA" w:rsidP="007162DD">
      <w:pPr>
        <w:rPr>
          <w:snapToGrid w:val="0"/>
        </w:rPr>
      </w:pPr>
      <w:r w:rsidRPr="007162DD">
        <w:t xml:space="preserve">Boards must ensure that the sliding fee scale is based on family size and gross family income expressed as a percent of the US Department of Health and Human Services </w:t>
      </w:r>
      <w:r w:rsidR="007D2849">
        <w:t>p</w:t>
      </w:r>
      <w:r w:rsidRPr="007162DD">
        <w:t xml:space="preserve">overty </w:t>
      </w:r>
      <w:r w:rsidR="007D2849">
        <w:t>g</w:t>
      </w:r>
      <w:r w:rsidRPr="007162DD">
        <w:t>uidelines (aka federal poverty guidelines) or state median income for the appropriate fiscal year, as shown in the</w:t>
      </w:r>
      <w:r w:rsidRPr="00C33F22">
        <w:rPr>
          <w:snapToGrid w:val="0"/>
        </w:rPr>
        <w:t xml:space="preserve"> </w:t>
      </w:r>
      <w:hyperlink r:id="rId23" w:history="1">
        <w:r w:rsidRPr="00C33F22">
          <w:rPr>
            <w:rStyle w:val="Hyperlink"/>
          </w:rPr>
          <w:t>Parent Share of Cost Sliding Fee Scale</w:t>
        </w:r>
      </w:hyperlink>
      <w:r w:rsidRPr="00C33F22">
        <w:rPr>
          <w:snapToGrid w:val="0"/>
        </w:rPr>
        <w:t xml:space="preserve">. </w:t>
      </w:r>
    </w:p>
    <w:p w14:paraId="196CE092" w14:textId="77777777" w:rsidR="004C24CA" w:rsidRPr="00C33F22" w:rsidRDefault="004C24CA" w:rsidP="00FD65F4">
      <w:r w:rsidRPr="00C33F22">
        <w:t>Based on the Board’s local policy, if care is frequently terminated due to failure to pay the parent share of cost, the Board must review the sliding fee scale and its affordability. This review must include whether the provider is charging the parent the difference between the provider’s published rate and the Board’s maximum reimbursement rate. If the provider is charging the difference, the Board must consider whether this is a factor that affects affordability. Based on review, Boards must adjust the sliding fee scale to ensure that the parent share of cost is not a barrier to assistance for families at certain income levels.</w:t>
      </w:r>
    </w:p>
    <w:p w14:paraId="00EFEEF9" w14:textId="3E38AFEB" w:rsidR="004C24CA" w:rsidRPr="005E4CF8" w:rsidRDefault="004C24CA" w:rsidP="004C24CA">
      <w:r w:rsidRPr="005E4CF8">
        <w:t xml:space="preserve">Rule Reference: </w:t>
      </w:r>
      <w:hyperlink r:id="rId24" w:history="1">
        <w:r w:rsidRPr="005E4CF8">
          <w:rPr>
            <w:rStyle w:val="Hyperlink"/>
          </w:rPr>
          <w:t>§809.19</w:t>
        </w:r>
      </w:hyperlink>
    </w:p>
    <w:p w14:paraId="5BE2609B" w14:textId="77777777" w:rsidR="004C24CA" w:rsidRPr="00863B8A" w:rsidRDefault="004C24CA" w:rsidP="00782B46">
      <w:pPr>
        <w:pStyle w:val="Heading4"/>
        <w:rPr>
          <w:snapToGrid w:val="0"/>
        </w:rPr>
      </w:pPr>
      <w:bookmarkStart w:id="332" w:name="_Toc515880037"/>
      <w:bookmarkStart w:id="333" w:name="_Toc101181591"/>
      <w:r w:rsidRPr="00863B8A">
        <w:rPr>
          <w:snapToGrid w:val="0"/>
        </w:rPr>
        <w:t>B-601.b: Other Considerations for Assessing Parent Share of Cost</w:t>
      </w:r>
      <w:bookmarkEnd w:id="332"/>
      <w:bookmarkEnd w:id="333"/>
    </w:p>
    <w:p w14:paraId="16A0FEAE" w14:textId="77777777" w:rsidR="004C24CA" w:rsidRPr="00863B8A" w:rsidRDefault="004C24CA" w:rsidP="00FD65F4">
      <w:pPr>
        <w:rPr>
          <w:snapToGrid w:val="0"/>
        </w:rPr>
      </w:pPr>
      <w:r w:rsidRPr="00863B8A">
        <w:rPr>
          <w:snapToGrid w:val="0"/>
        </w:rPr>
        <w:t xml:space="preserve">In establishing a parent share of cost policy, Boards also may </w:t>
      </w:r>
      <w:r w:rsidRPr="00863B8A">
        <w:t>consider the number of children in care,</w:t>
      </w:r>
      <w:r w:rsidRPr="00863B8A">
        <w:rPr>
          <w:snapToGrid w:val="0"/>
        </w:rPr>
        <w:t xml:space="preserve"> by including an additional amount for each additional child in care.</w:t>
      </w:r>
    </w:p>
    <w:p w14:paraId="5A71FA69" w14:textId="77777777" w:rsidR="004C24CA" w:rsidRPr="00CF74AB" w:rsidRDefault="004C24CA" w:rsidP="00FD65F4">
      <w:r w:rsidRPr="00CF74AB">
        <w:rPr>
          <w:snapToGrid w:val="0"/>
        </w:rPr>
        <w:t>Consistent with CCDF regulations at §98.45(k), Boards must ensure that the parent share of cost policy does not consider the cost of care or the amount of the provider reimbursement</w:t>
      </w:r>
      <w:r w:rsidRPr="00CF74AB">
        <w:t>.</w:t>
      </w:r>
    </w:p>
    <w:p w14:paraId="6556F6F6" w14:textId="557BF1CD" w:rsidR="004C24CA" w:rsidRPr="00CF74AB" w:rsidRDefault="004C24CA" w:rsidP="00FD65F4">
      <w:r w:rsidRPr="00CF74AB">
        <w:t>Boards must be aware that discounts based on family size or number of children in care—other than the additional amount per child—are not allowed. This includes any discounts for larger families.</w:t>
      </w:r>
    </w:p>
    <w:p w14:paraId="114987AF" w14:textId="02CD3695" w:rsidR="00AC5506" w:rsidRPr="00CF74AB" w:rsidRDefault="00AC5506" w:rsidP="00FD65F4">
      <w:r w:rsidRPr="00CF74AB">
        <w:lastRenderedPageBreak/>
        <w:t>A Board may establish a policy that upon the child’s referral for part-time, blended</w:t>
      </w:r>
      <w:r w:rsidR="00484EAB" w:rsidRPr="00CF74AB">
        <w:t xml:space="preserve">, </w:t>
      </w:r>
      <w:r w:rsidR="00EF52C0">
        <w:t>or</w:t>
      </w:r>
      <w:r w:rsidR="00484EAB" w:rsidRPr="00CF74AB">
        <w:t xml:space="preserve"> part-week</w:t>
      </w:r>
      <w:r w:rsidR="00DF22A6">
        <w:t xml:space="preserve"> care</w:t>
      </w:r>
      <w:r w:rsidR="00484EAB" w:rsidRPr="00CF74AB">
        <w:t xml:space="preserve">, a </w:t>
      </w:r>
      <w:r w:rsidR="00794DD4">
        <w:t>parent share of cost</w:t>
      </w:r>
      <w:r w:rsidR="00821CF0" w:rsidRPr="00CF74AB">
        <w:t xml:space="preserve"> reduction may be applied. A </w:t>
      </w:r>
      <w:r w:rsidR="0040362C" w:rsidRPr="00CF74AB">
        <w:t xml:space="preserve">Board may require that for a family to be eligible for the reduced </w:t>
      </w:r>
      <w:r w:rsidR="00794DD4">
        <w:t>parent share of cost</w:t>
      </w:r>
      <w:r w:rsidR="0040362C" w:rsidRPr="00CF74AB">
        <w:t>, all children in the family have part-time, blended, or</w:t>
      </w:r>
      <w:r w:rsidR="003073A2" w:rsidRPr="00CF74AB">
        <w:t xml:space="preserve"> part-week care.</w:t>
      </w:r>
    </w:p>
    <w:p w14:paraId="3E0BF624" w14:textId="77777777" w:rsidR="004C24CA" w:rsidRPr="00863B8A" w:rsidRDefault="004C24CA" w:rsidP="00A032E2">
      <w:pPr>
        <w:pStyle w:val="Heading3"/>
      </w:pPr>
      <w:bookmarkStart w:id="334" w:name="_Toc515880038"/>
      <w:bookmarkStart w:id="335" w:name="_Toc101181592"/>
      <w:bookmarkStart w:id="336" w:name="_Toc118278254"/>
      <w:r w:rsidRPr="00863B8A">
        <w:t>B-602: Parents Exempt from the Parent Share of Cost</w:t>
      </w:r>
      <w:bookmarkEnd w:id="334"/>
      <w:bookmarkEnd w:id="335"/>
      <w:bookmarkEnd w:id="336"/>
    </w:p>
    <w:p w14:paraId="3DC16121" w14:textId="77777777" w:rsidR="004C24CA" w:rsidRPr="00863B8A" w:rsidRDefault="004C24CA" w:rsidP="00FD65F4">
      <w:r w:rsidRPr="00863B8A">
        <w:t>Parents meeting one or more of the following criteria are exempt from paying the parent share of cost</w:t>
      </w:r>
      <w:r w:rsidRPr="008337A6">
        <w:t xml:space="preserve"> for the duration of the 12-month eligibility period</w:t>
      </w:r>
      <w:r w:rsidRPr="00863B8A">
        <w:t xml:space="preserve">: </w:t>
      </w:r>
    </w:p>
    <w:p w14:paraId="3EB7F38C" w14:textId="77777777" w:rsidR="004C24CA" w:rsidRPr="00794DD4" w:rsidRDefault="004C24CA" w:rsidP="0006029B">
      <w:pPr>
        <w:pStyle w:val="ListParagraph"/>
      </w:pPr>
      <w:r w:rsidRPr="007162DD">
        <w:t xml:space="preserve">Parents </w:t>
      </w:r>
      <w:r w:rsidRPr="00863B8A">
        <w:t xml:space="preserve">participating </w:t>
      </w:r>
      <w:r w:rsidRPr="00794DD4">
        <w:t xml:space="preserve">in Choices or in </w:t>
      </w:r>
      <w:proofErr w:type="gramStart"/>
      <w:r w:rsidRPr="00794DD4">
        <w:t>Choices</w:t>
      </w:r>
      <w:proofErr w:type="gramEnd"/>
      <w:r w:rsidRPr="00794DD4">
        <w:t xml:space="preserve"> child care as described in D-300</w:t>
      </w:r>
    </w:p>
    <w:p w14:paraId="3207236B" w14:textId="77777777" w:rsidR="004C24CA" w:rsidRPr="00794DD4" w:rsidRDefault="004C24CA" w:rsidP="0006029B">
      <w:pPr>
        <w:pStyle w:val="ListParagraph"/>
      </w:pPr>
      <w:r w:rsidRPr="00782B46">
        <w:t>Parents participating in SNAP E&amp;T or in SNAP E&amp;T child care as described in D-500</w:t>
      </w:r>
    </w:p>
    <w:p w14:paraId="56E68661" w14:textId="77777777" w:rsidR="004C24CA" w:rsidRPr="00863B8A" w:rsidRDefault="004C24CA" w:rsidP="0006029B">
      <w:pPr>
        <w:pStyle w:val="ListParagraph"/>
      </w:pPr>
      <w:r w:rsidRPr="00863B8A">
        <w:t>Parents of a child receiving Child Care for Children Experiencing Homelessness as described in D-600</w:t>
      </w:r>
    </w:p>
    <w:p w14:paraId="64BE0E27" w14:textId="77777777" w:rsidR="004C24CA" w:rsidRPr="00863B8A" w:rsidRDefault="004C24CA" w:rsidP="0006029B">
      <w:pPr>
        <w:pStyle w:val="ListParagraph"/>
      </w:pPr>
      <w:r w:rsidRPr="00782B46">
        <w:t>Parents with children receiving protective services child care, including parents of children authorized</w:t>
      </w:r>
      <w:r w:rsidRPr="00863B8A">
        <w:t xml:space="preserve"> by DFPS for former protective services child care, as described in D-902, unless DFPS assesses a parent share of cost.</w:t>
      </w:r>
    </w:p>
    <w:p w14:paraId="6A31E2FB" w14:textId="14511DBE" w:rsidR="004C24CA" w:rsidRPr="00863B8A" w:rsidDel="00076684" w:rsidRDefault="004C24CA" w:rsidP="00FD65F4">
      <w:r w:rsidRPr="00863B8A">
        <w:t xml:space="preserve">Rule Reference: </w:t>
      </w:r>
      <w:r w:rsidR="00B92750">
        <w:fldChar w:fldCharType="begin"/>
      </w:r>
      <w:r w:rsidR="0086590A">
        <w:instrText>HYPERLINK "https://texreg.sos.state.tx.us/public/readtac$ext.TacPage?sl=R&amp;app=9&amp;p_dir=&amp;p_rloc=&amp;p_tloc=&amp;p_ploc=&amp;pg=1&amp;p_tac=&amp;ti=40&amp;pt=20&amp;ch=809&amp;rl=19"</w:instrText>
      </w:r>
      <w:r w:rsidR="00B92750">
        <w:fldChar w:fldCharType="separate"/>
      </w:r>
      <w:ins w:id="337" w:author="Author">
        <w:r w:rsidR="0086590A">
          <w:rPr>
            <w:rStyle w:val="Hyperlink"/>
          </w:rPr>
          <w:t>§809.19(a)(1)(b)</w:t>
        </w:r>
      </w:ins>
      <w:r w:rsidR="00B92750">
        <w:rPr>
          <w:rStyle w:val="Hyperlink"/>
        </w:rPr>
        <w:fldChar w:fldCharType="end"/>
      </w:r>
      <w:r w:rsidR="00CD4FAB" w:rsidDel="00076684">
        <w:fldChar w:fldCharType="begin"/>
      </w:r>
      <w:r w:rsidR="00CD4FAB" w:rsidDel="00076684">
        <w:fldChar w:fldCharType="separate"/>
      </w:r>
      <w:r w:rsidRPr="00863B8A" w:rsidDel="00076684">
        <w:rPr>
          <w:rStyle w:val="Hyperlink"/>
        </w:rPr>
        <w:t>§809.54(c)</w:t>
      </w:r>
      <w:r w:rsidR="00CD4FAB" w:rsidDel="00076684">
        <w:rPr>
          <w:rStyle w:val="Hyperlink"/>
        </w:rPr>
        <w:fldChar w:fldCharType="end"/>
      </w:r>
    </w:p>
    <w:p w14:paraId="4E16F915" w14:textId="77777777" w:rsidR="004C24CA" w:rsidRPr="00863B8A" w:rsidRDefault="004C24CA" w:rsidP="0089482D">
      <w:pPr>
        <w:pStyle w:val="Heading3"/>
      </w:pPr>
      <w:bookmarkStart w:id="338" w:name="_Toc515880039"/>
      <w:bookmarkStart w:id="339" w:name="_Toc101181593"/>
      <w:bookmarkStart w:id="340" w:name="_Toc118278255"/>
      <w:r w:rsidRPr="00863B8A">
        <w:t>B-603: Parent Share of Cost for Teen Parents</w:t>
      </w:r>
      <w:bookmarkEnd w:id="338"/>
      <w:bookmarkEnd w:id="339"/>
      <w:bookmarkEnd w:id="340"/>
      <w:r w:rsidRPr="00863B8A">
        <w:t xml:space="preserve"> </w:t>
      </w:r>
    </w:p>
    <w:p w14:paraId="5DE0432B" w14:textId="77777777" w:rsidR="004C24CA" w:rsidRPr="00863B8A" w:rsidRDefault="004C24CA" w:rsidP="00FD65F4">
      <w:r w:rsidRPr="00863B8A">
        <w:t>Teen parents not covered under exemptions listed in B-602 must be assessed a parent share of cost.</w:t>
      </w:r>
      <w:r>
        <w:t xml:space="preserve"> </w:t>
      </w:r>
      <w:r w:rsidRPr="00863B8A">
        <w:t>Teen parent share of cost is based solely on the teen parent’s income and family size as defined in A-100.</w:t>
      </w:r>
    </w:p>
    <w:p w14:paraId="7F7DAD2C" w14:textId="53E6A2B9" w:rsidR="004C24CA" w:rsidRPr="00863B8A" w:rsidRDefault="004C24CA" w:rsidP="00FD65F4">
      <w:r w:rsidRPr="00863B8A">
        <w:t xml:space="preserve">Rule Reference: </w:t>
      </w:r>
      <w:hyperlink r:id="rId25" w:history="1">
        <w:r w:rsidRPr="00863B8A">
          <w:rPr>
            <w:rStyle w:val="Hyperlink"/>
          </w:rPr>
          <w:t>§809.19(a)(3)</w:t>
        </w:r>
      </w:hyperlink>
    </w:p>
    <w:p w14:paraId="32F8AECC" w14:textId="1784DCC6" w:rsidR="006500ED" w:rsidRPr="00863B8A" w:rsidRDefault="006500ED" w:rsidP="00A032E2">
      <w:pPr>
        <w:pStyle w:val="Heading3"/>
        <w:rPr>
          <w:ins w:id="341" w:author="Author"/>
        </w:rPr>
      </w:pPr>
      <w:bookmarkStart w:id="342" w:name="_Toc118278256"/>
      <w:bookmarkStart w:id="343" w:name="_Toc515880040"/>
      <w:bookmarkStart w:id="344" w:name="_Toc101181594"/>
      <w:ins w:id="345" w:author="Author">
        <w:r w:rsidRPr="00863B8A">
          <w:t>B-60</w:t>
        </w:r>
        <w:r>
          <w:t>4</w:t>
        </w:r>
        <w:r w:rsidRPr="00863B8A">
          <w:t xml:space="preserve">: </w:t>
        </w:r>
        <w:r w:rsidR="009D3E89">
          <w:t xml:space="preserve">Changes in the Assessed </w:t>
        </w:r>
        <w:r w:rsidR="00C81C20">
          <w:t>P</w:t>
        </w:r>
        <w:r w:rsidR="009D3E89">
          <w:t>arent Share of Cost during the 12-month Eligibility Period</w:t>
        </w:r>
        <w:bookmarkEnd w:id="342"/>
        <w:r w:rsidRPr="00863B8A">
          <w:t xml:space="preserve"> </w:t>
        </w:r>
      </w:ins>
    </w:p>
    <w:p w14:paraId="7E2222B0" w14:textId="77777777" w:rsidR="004C24CA" w:rsidRPr="007162DD" w:rsidRDefault="004C24CA" w:rsidP="00782B46">
      <w:pPr>
        <w:pStyle w:val="Heading4"/>
      </w:pPr>
      <w:bookmarkStart w:id="346" w:name="_Toc515880041"/>
      <w:bookmarkStart w:id="347" w:name="_Toc101181595"/>
      <w:bookmarkEnd w:id="343"/>
      <w:bookmarkEnd w:id="344"/>
      <w:r w:rsidRPr="007162DD">
        <w:t>B-604.a: Reductions Due to Changes in Income and Family Size</w:t>
      </w:r>
      <w:bookmarkEnd w:id="346"/>
      <w:bookmarkEnd w:id="347"/>
      <w:r w:rsidRPr="007162DD">
        <w:t xml:space="preserve"> </w:t>
      </w:r>
    </w:p>
    <w:p w14:paraId="7E99B411" w14:textId="049480C1" w:rsidR="004C24CA" w:rsidRPr="00E7517B" w:rsidRDefault="004C24CA" w:rsidP="00FD65F4">
      <w:pPr>
        <w:rPr>
          <w:rStyle w:val="Hyperlink"/>
          <w:b/>
          <w:color w:val="auto"/>
          <w:sz w:val="20"/>
          <w:szCs w:val="20"/>
          <w:u w:val="none"/>
        </w:rPr>
      </w:pPr>
      <w:r w:rsidRPr="00E7517B">
        <w:rPr>
          <w:rStyle w:val="Hyperlink"/>
          <w:color w:val="auto"/>
          <w:u w:val="none"/>
        </w:rPr>
        <w:t xml:space="preserve">The Board must ensure </w:t>
      </w:r>
      <w:r w:rsidR="00A117B6">
        <w:rPr>
          <w:rStyle w:val="Hyperlink"/>
          <w:color w:val="auto"/>
          <w:u w:val="none"/>
        </w:rPr>
        <w:t xml:space="preserve">that </w:t>
      </w:r>
      <w:r w:rsidRPr="00E7517B">
        <w:rPr>
          <w:rStyle w:val="Hyperlink"/>
          <w:color w:val="auto"/>
          <w:u w:val="none"/>
        </w:rPr>
        <w:t>parent share of cost is reassessed when a parent reports a change in income, family size, or number of children in care that would result in a reduced parent share of cost assessment.</w:t>
      </w:r>
    </w:p>
    <w:p w14:paraId="699DF35F" w14:textId="4C52E86C" w:rsidR="004C24CA" w:rsidRPr="00863B8A" w:rsidRDefault="004C24CA" w:rsidP="00FD65F4">
      <w:r w:rsidRPr="00863B8A">
        <w:t xml:space="preserve">Rule Reference: </w:t>
      </w:r>
      <w:r w:rsidR="00B92750">
        <w:fldChar w:fldCharType="begin"/>
      </w:r>
      <w:r w:rsidR="00267DCD">
        <w:instrText>HYPERLINK "https://texreg.sos.state.tx.us/public/readtac$ext.TacPage?sl=R&amp;app=9&amp;p_dir=&amp;p_rloc=&amp;p_tloc=&amp;p_ploc=&amp;pg=1&amp;p_tac=&amp;ti=40&amp;pt=20&amp;ch=809&amp;rl=19"</w:instrText>
      </w:r>
      <w:r w:rsidR="00B92750">
        <w:fldChar w:fldCharType="separate"/>
      </w:r>
      <w:ins w:id="348" w:author="Author">
        <w:r w:rsidR="00267DCD">
          <w:rPr>
            <w:rStyle w:val="Hyperlink"/>
          </w:rPr>
          <w:t>§809.19(a)(1)(A)(iv)(IV)</w:t>
        </w:r>
      </w:ins>
      <w:r w:rsidR="00B92750">
        <w:rPr>
          <w:rStyle w:val="Hyperlink"/>
        </w:rPr>
        <w:fldChar w:fldCharType="end"/>
      </w:r>
    </w:p>
    <w:p w14:paraId="55B05188" w14:textId="77777777" w:rsidR="004C24CA" w:rsidRPr="00794DD4" w:rsidRDefault="004C24CA" w:rsidP="00FD65F4">
      <w:r w:rsidRPr="00794DD4">
        <w:t xml:space="preserve">Boards must ensure that any change in family income resulting in a reduction in the parent share of cost is documented in the case file or TWIST </w:t>
      </w:r>
      <w:r w:rsidRPr="0087275A">
        <w:t>Counselor Notes</w:t>
      </w:r>
      <w:r w:rsidRPr="007162DD">
        <w:t>.</w:t>
      </w:r>
    </w:p>
    <w:p w14:paraId="47104B98" w14:textId="77777777" w:rsidR="004C24CA" w:rsidRPr="007162DD" w:rsidRDefault="004C24CA" w:rsidP="00782B46">
      <w:pPr>
        <w:pStyle w:val="Heading4"/>
      </w:pPr>
      <w:bookmarkStart w:id="349" w:name="_Toc515880042"/>
      <w:bookmarkStart w:id="350" w:name="_Toc101181596"/>
      <w:r w:rsidRPr="007162DD">
        <w:t>B-604.b: Upon Resumption of Activities</w:t>
      </w:r>
      <w:bookmarkEnd w:id="349"/>
      <w:bookmarkEnd w:id="350"/>
    </w:p>
    <w:p w14:paraId="5730DA36" w14:textId="77777777" w:rsidR="004C24CA" w:rsidRPr="00911F0D" w:rsidRDefault="004C24CA" w:rsidP="00FD65F4">
      <w:pPr>
        <w:rPr>
          <w:rStyle w:val="Hyperlink"/>
          <w:b/>
          <w:color w:val="auto"/>
          <w:u w:val="none"/>
        </w:rPr>
      </w:pPr>
      <w:r w:rsidRPr="00911F0D">
        <w:rPr>
          <w:rStyle w:val="Hyperlink"/>
          <w:color w:val="auto"/>
          <w:u w:val="none"/>
        </w:rPr>
        <w:t xml:space="preserve">The Board must ensure that parent share of cost is reassessed upon resumption of work, job training, or education activities following temporary changes as described in </w:t>
      </w:r>
      <w:r w:rsidRPr="00911F0D">
        <w:t xml:space="preserve">D-804. </w:t>
      </w:r>
      <w:r w:rsidRPr="00911F0D">
        <w:rPr>
          <w:rStyle w:val="Hyperlink"/>
          <w:color w:val="auto"/>
          <w:u w:val="none"/>
        </w:rPr>
        <w:t>However, the newly assessed parent share of cost must not exceed the amount assessed at the most recent eligibility determination (except upon the addition of a child in care).</w:t>
      </w:r>
    </w:p>
    <w:p w14:paraId="3D5C482E" w14:textId="23AB4B88" w:rsidR="004C24CA" w:rsidRPr="00863B8A" w:rsidRDefault="004C24CA" w:rsidP="004C24CA">
      <w:r w:rsidRPr="00863B8A">
        <w:rPr>
          <w:szCs w:val="20"/>
        </w:rPr>
        <w:t xml:space="preserve">Rule Reference: </w:t>
      </w:r>
      <w:r w:rsidR="00B92750">
        <w:rPr>
          <w:szCs w:val="22"/>
        </w:rPr>
        <w:fldChar w:fldCharType="begin"/>
      </w:r>
      <w:r w:rsidR="007E7A7A">
        <w:instrText>HYPERLINK "https://texreg.sos.state.tx.us/public/readtac$ext.TacPage?sl=R&amp;app=9&amp;p_dir=&amp;p_rloc=&amp;p_tloc=&amp;p_ploc=&amp;pg=1&amp;p_tac=&amp;ti=40&amp;pt=20&amp;ch=809&amp;rl=19"</w:instrText>
      </w:r>
      <w:r w:rsidR="00B92750">
        <w:rPr>
          <w:szCs w:val="22"/>
        </w:rPr>
        <w:fldChar w:fldCharType="separate"/>
      </w:r>
      <w:ins w:id="351" w:author="Author">
        <w:r w:rsidR="007E7A7A">
          <w:rPr>
            <w:rStyle w:val="Hyperlink"/>
            <w:szCs w:val="20"/>
          </w:rPr>
          <w:t>§809.19(a)(1)(A)(iv)(V)</w:t>
        </w:r>
      </w:ins>
      <w:r w:rsidR="00B92750">
        <w:rPr>
          <w:rStyle w:val="Hyperlink"/>
          <w:szCs w:val="20"/>
        </w:rPr>
        <w:fldChar w:fldCharType="end"/>
      </w:r>
    </w:p>
    <w:p w14:paraId="1849E414" w14:textId="77777777" w:rsidR="004C24CA" w:rsidRPr="00863B8A" w:rsidRDefault="004C24CA" w:rsidP="00782B46">
      <w:pPr>
        <w:pStyle w:val="Heading4"/>
      </w:pPr>
      <w:bookmarkStart w:id="352" w:name="_Toc515880043"/>
      <w:bookmarkStart w:id="353" w:name="_Toc101181597"/>
      <w:r w:rsidRPr="00863B8A">
        <w:t>B-604.c: Temporary Reductions for Extenuating Circumstances</w:t>
      </w:r>
      <w:bookmarkEnd w:id="352"/>
      <w:bookmarkEnd w:id="353"/>
      <w:r w:rsidRPr="00863B8A">
        <w:t xml:space="preserve"> </w:t>
      </w:r>
    </w:p>
    <w:p w14:paraId="65BFA529" w14:textId="77777777" w:rsidR="004C24CA" w:rsidRPr="00863B8A" w:rsidRDefault="004C24CA" w:rsidP="00FD65F4">
      <w:r w:rsidRPr="00863B8A">
        <w:lastRenderedPageBreak/>
        <w:t xml:space="preserve">The Board or its child care contractor may review an assessed parent share of cost in accordance with local procedures for possible temporary reduction if there are extenuating circumstances that jeopardize a family’s </w:t>
      </w:r>
      <w:proofErr w:type="gramStart"/>
      <w:r w:rsidRPr="00863B8A">
        <w:t>self-sufficiency, and</w:t>
      </w:r>
      <w:proofErr w:type="gramEnd"/>
      <w:r w:rsidRPr="00863B8A">
        <w:t xml:space="preserve"> may temporarily reduce the assessed parent share of cost if warranted by the circumstances. </w:t>
      </w:r>
    </w:p>
    <w:p w14:paraId="04300431" w14:textId="7D7D6124" w:rsidR="004C24CA" w:rsidRPr="00863B8A" w:rsidRDefault="004C24CA" w:rsidP="00FD65F4">
      <w:r w:rsidRPr="00863B8A">
        <w:t xml:space="preserve">Rule Reference: </w:t>
      </w:r>
      <w:r w:rsidR="007162DD">
        <w:rPr>
          <w:rStyle w:val="Hyperlink"/>
        </w:rPr>
        <w:fldChar w:fldCharType="begin"/>
      </w:r>
      <w:r w:rsidR="007162DD">
        <w:rPr>
          <w:rStyle w:val="Hyperlink"/>
        </w:rPr>
        <w:instrText xml:space="preserve"> HYPERLINK "https://texreg.sos.state.tx.us/public/readtac$ext.TacPage?sl=R&amp;app=9&amp;p_dir=&amp;p_rloc=&amp;p_tloc=&amp;p_ploc=&amp;pg=1&amp;p_tac=&amp;ti=40&amp;pt=20&amp;ch=809&amp;rl=19" </w:instrText>
      </w:r>
      <w:r w:rsidR="007162DD">
        <w:rPr>
          <w:rStyle w:val="Hyperlink"/>
        </w:rPr>
        <w:fldChar w:fldCharType="separate"/>
      </w:r>
      <w:ins w:id="354" w:author="Author">
        <w:r w:rsidRPr="007162DD" w:rsidDel="007E7A7A">
          <w:rPr>
            <w:rStyle w:val="Hyperlink"/>
          </w:rPr>
          <w:t>§809.19(</w:t>
        </w:r>
        <w:r w:rsidR="007E7A7A" w:rsidRPr="007162DD">
          <w:rPr>
            <w:rStyle w:val="Hyperlink"/>
          </w:rPr>
          <w:t>a)(5</w:t>
        </w:r>
      </w:ins>
      <w:r w:rsidR="005317DA" w:rsidRPr="007162DD">
        <w:rPr>
          <w:rStyle w:val="Hyperlink"/>
        </w:rPr>
        <w:t>)</w:t>
      </w:r>
      <w:r w:rsidR="007162DD">
        <w:rPr>
          <w:rStyle w:val="Hyperlink"/>
        </w:rPr>
        <w:fldChar w:fldCharType="end"/>
      </w:r>
    </w:p>
    <w:p w14:paraId="25D07FA3" w14:textId="77777777" w:rsidR="004C24CA" w:rsidRPr="00863B8A" w:rsidRDefault="004C24CA" w:rsidP="00FD65F4">
      <w:r w:rsidRPr="00863B8A">
        <w:t xml:space="preserve">Boards must ensure that any temporary reduction for extenuating circumstances is documented in TWIST </w:t>
      </w:r>
      <w:r w:rsidRPr="0087275A">
        <w:t>Counselor Notes</w:t>
      </w:r>
      <w:r w:rsidRPr="00863B8A">
        <w:t>. Documentation must include the reason for and the duration of the temporary reduction.</w:t>
      </w:r>
    </w:p>
    <w:p w14:paraId="5BF156EB" w14:textId="07674346" w:rsidR="004C24CA" w:rsidRPr="00794DD4" w:rsidRDefault="004C24CA" w:rsidP="00FD65F4">
      <w:r w:rsidRPr="00794DD4">
        <w:t>Following a temporary reduction in parent share of cost, the Board must ensure that the parent share of cost is reinstated at the full amount originally assessed for the eligibility period.</w:t>
      </w:r>
    </w:p>
    <w:p w14:paraId="25171BC6" w14:textId="538767B0" w:rsidR="004C24CA" w:rsidRPr="00794DD4" w:rsidRDefault="004C24CA" w:rsidP="00FD65F4">
      <w:r w:rsidRPr="00794DD4">
        <w:t>Extenuating circumstances may include, but are not limited to, unexpected temporary costs such as medical expenses, work-related expenses that are not reimbursed by the employer</w:t>
      </w:r>
      <w:r w:rsidR="00BD6E0E">
        <w:t>,</w:t>
      </w:r>
      <w:r w:rsidRPr="00794DD4">
        <w:t xml:space="preserve"> and extraordinary events or disasters that affect a family financially. </w:t>
      </w:r>
    </w:p>
    <w:p w14:paraId="19E43878" w14:textId="77777777" w:rsidR="004C24CA" w:rsidRPr="00794DD4" w:rsidRDefault="004C24CA" w:rsidP="00FD65F4">
      <w:r w:rsidRPr="00794DD4">
        <w:t xml:space="preserve">Additionally, Boards must consider affordability of the parent share of cost in instances when a provider is charging the parent the difference between the provider’s published rate and the Board’s maximum reimbursement rate. </w:t>
      </w:r>
    </w:p>
    <w:p w14:paraId="1E3E14A1" w14:textId="77777777" w:rsidR="004C24CA" w:rsidRPr="00794DD4" w:rsidRDefault="004C24CA" w:rsidP="00FD65F4">
      <w:r w:rsidRPr="00794DD4">
        <w:t>Based on locally developed policy, Boards may limit the number of reductions of parent share of cost for extenuating circumstances during the eligibility period when requested by the parent. However, Boards must ensure that the parent share of cost is reduced any time the parent reports a decrease in income or a change in family size or number of children in care, which would result in a reduced parent share of cost as described in B-604.a.</w:t>
      </w:r>
    </w:p>
    <w:p w14:paraId="6F3806F5" w14:textId="77777777" w:rsidR="004C24CA" w:rsidRPr="00794DD4" w:rsidRDefault="004C24CA" w:rsidP="00FD65F4">
      <w:bookmarkStart w:id="355" w:name="_Hlk519086246"/>
      <w:r w:rsidRPr="00794DD4">
        <w:t>To temporarily assist a parent who is new to the program, Boards may temporarily reduce the assessed parent share of cost for a limited period of time (not to exceed two months of child care). However, after this temporary initial reduction, the parent share of cost assessment based on the family size, income, and number of children in care must be reinstated. Parents must be informed of their actual parent share of cost before the temporary initial reduction is applied.</w:t>
      </w:r>
    </w:p>
    <w:bookmarkEnd w:id="355"/>
    <w:p w14:paraId="07908A61" w14:textId="77777777" w:rsidR="004C24CA" w:rsidRPr="00863B8A" w:rsidRDefault="004C24CA" w:rsidP="00FD65F4">
      <w:r w:rsidRPr="00863B8A">
        <w:t>However, if the parent is not covered by one of the exemptions specified in B-602, then the Board or its child care contractor must not waive</w:t>
      </w:r>
      <w:r>
        <w:t xml:space="preserve"> (reduce to zero)</w:t>
      </w:r>
      <w:r w:rsidRPr="00863B8A">
        <w:t xml:space="preserve"> the assessed parent share of cost under any circumstances.</w:t>
      </w:r>
    </w:p>
    <w:p w14:paraId="4F196A07" w14:textId="4E049FE2" w:rsidR="004C24CA" w:rsidRPr="00863B8A" w:rsidRDefault="004C24CA" w:rsidP="00FD65F4">
      <w:r w:rsidRPr="00863B8A">
        <w:t xml:space="preserve">Rule Reference: </w:t>
      </w:r>
      <w:r w:rsidR="00B92750">
        <w:fldChar w:fldCharType="begin"/>
      </w:r>
      <w:r w:rsidR="006D1B00">
        <w:instrText>HYPERLINK "https://texreg.sos.state.tx.us/public/readtac$ext.TacPage?sl=R&amp;app=9&amp;p_dir=&amp;p_rloc=&amp;p_tloc=&amp;p_ploc=&amp;pg=1&amp;p_tac=&amp;ti=40&amp;pt=20&amp;ch=809&amp;rl=19"</w:instrText>
      </w:r>
      <w:r w:rsidR="00B92750">
        <w:fldChar w:fldCharType="separate"/>
      </w:r>
      <w:ins w:id="356" w:author="Author">
        <w:r w:rsidRPr="00863B8A" w:rsidDel="006D1B00">
          <w:rPr>
            <w:rStyle w:val="Hyperlink"/>
          </w:rPr>
          <w:t>§809.19(</w:t>
        </w:r>
        <w:r w:rsidR="006D1B00">
          <w:rPr>
            <w:rStyle w:val="Hyperlink"/>
          </w:rPr>
          <w:t>a)(6)</w:t>
        </w:r>
      </w:ins>
      <w:r w:rsidR="00B92750">
        <w:rPr>
          <w:rStyle w:val="Hyperlink"/>
        </w:rPr>
        <w:fldChar w:fldCharType="end"/>
      </w:r>
    </w:p>
    <w:p w14:paraId="74BE7B0B" w14:textId="77777777" w:rsidR="004C24CA" w:rsidRPr="00863B8A" w:rsidRDefault="004C24CA" w:rsidP="00A032E2">
      <w:pPr>
        <w:pStyle w:val="Heading3"/>
      </w:pPr>
      <w:bookmarkStart w:id="357" w:name="_Toc515880044"/>
      <w:bookmarkStart w:id="358" w:name="_Toc101181598"/>
      <w:bookmarkStart w:id="359" w:name="_Toc118278257"/>
      <w:r w:rsidRPr="00863B8A">
        <w:t>B-605: Prohibition of a Minimum Parent Share of Cost Amount</w:t>
      </w:r>
      <w:bookmarkEnd w:id="357"/>
      <w:bookmarkEnd w:id="358"/>
      <w:bookmarkEnd w:id="359"/>
    </w:p>
    <w:p w14:paraId="2C654BE5" w14:textId="77777777" w:rsidR="004C24CA" w:rsidRPr="00863B8A" w:rsidRDefault="004C24CA" w:rsidP="004C24CA">
      <w:r w:rsidRPr="00863B8A">
        <w:t>If the parent share of cost, based on family income and family size, is calculated to be zero, then the Board or its child care contractor must not charge the parent any minimum share of cost amount.</w:t>
      </w:r>
    </w:p>
    <w:p w14:paraId="451D5F2A" w14:textId="22767A0B" w:rsidR="004C24CA" w:rsidRPr="00863B8A" w:rsidRDefault="004C24CA" w:rsidP="00FD65F4">
      <w:r w:rsidRPr="00863B8A">
        <w:t xml:space="preserve">Rule Reference: </w:t>
      </w:r>
      <w:r w:rsidR="00B92750">
        <w:fldChar w:fldCharType="begin"/>
      </w:r>
      <w:r w:rsidR="00696F6F">
        <w:instrText>HYPERLINK "http://texreg.sos.state.tx.us/public/readtac$ext.TacPage?sl=R&amp;app=9&amp;p_dir=&amp;p_rloc=&amp;p_tloc=&amp;p_ploc=&amp;pg=1&amp;p_tac=&amp;ti=40&amp;pt=20&amp;ch=809&amp;rl=19"</w:instrText>
      </w:r>
      <w:r w:rsidR="00B92750">
        <w:fldChar w:fldCharType="separate"/>
      </w:r>
      <w:ins w:id="360" w:author="Author">
        <w:r w:rsidRPr="00863B8A" w:rsidDel="00696F6F">
          <w:rPr>
            <w:rStyle w:val="Hyperlink"/>
          </w:rPr>
          <w:t>§809.19(</w:t>
        </w:r>
        <w:r w:rsidR="00696F6F">
          <w:rPr>
            <w:rStyle w:val="Hyperlink"/>
          </w:rPr>
          <w:t>a)(7)</w:t>
        </w:r>
      </w:ins>
      <w:r w:rsidR="00B92750">
        <w:rPr>
          <w:rStyle w:val="Hyperlink"/>
        </w:rPr>
        <w:fldChar w:fldCharType="end"/>
      </w:r>
    </w:p>
    <w:p w14:paraId="1F4ABB03" w14:textId="77777777" w:rsidR="004C24CA" w:rsidRPr="00863B8A" w:rsidRDefault="004C24CA" w:rsidP="00A032E2">
      <w:pPr>
        <w:pStyle w:val="Heading3"/>
      </w:pPr>
      <w:bookmarkStart w:id="361" w:name="_Toc515880045"/>
      <w:bookmarkStart w:id="362" w:name="_Toc101181599"/>
      <w:bookmarkStart w:id="363" w:name="_Toc118278258"/>
      <w:r w:rsidRPr="00863B8A">
        <w:t>B-606: Policies Regarding Parent Failure to Pay the Parent Share of Cost</w:t>
      </w:r>
      <w:bookmarkEnd w:id="361"/>
      <w:bookmarkEnd w:id="362"/>
      <w:bookmarkEnd w:id="363"/>
    </w:p>
    <w:p w14:paraId="26E71ABA" w14:textId="4B5717CB" w:rsidR="004C24CA" w:rsidRPr="00863B8A" w:rsidRDefault="004C24CA" w:rsidP="00FD65F4">
      <w:r w:rsidRPr="00863B8A">
        <w:lastRenderedPageBreak/>
        <w:t xml:space="preserve">Boards must establish </w:t>
      </w:r>
      <w:ins w:id="364" w:author="Author">
        <w:r w:rsidR="008C723E">
          <w:t xml:space="preserve">a policy that specifically </w:t>
        </w:r>
        <w:r w:rsidR="00AE1999">
          <w:t>state</w:t>
        </w:r>
        <w:r w:rsidR="008C723E">
          <w:t>s</w:t>
        </w:r>
        <w:r w:rsidR="00AE1999">
          <w:t xml:space="preserve"> whether or not the Board will reimburse</w:t>
        </w:r>
      </w:ins>
      <w:r w:rsidRPr="00863B8A">
        <w:t xml:space="preserve"> providers when parents fail to pay the parent share of cost. </w:t>
      </w:r>
    </w:p>
    <w:p w14:paraId="0AF918FB" w14:textId="3634C2C7" w:rsidR="004C24CA" w:rsidRPr="00863B8A" w:rsidRDefault="004C24CA" w:rsidP="00FD65F4">
      <w:r w:rsidRPr="00863B8A">
        <w:t xml:space="preserve">Rule Reference: </w:t>
      </w:r>
      <w:r w:rsidR="00D91AA8">
        <w:fldChar w:fldCharType="begin"/>
      </w:r>
      <w:r w:rsidR="00F471EB">
        <w:instrText>HYPERLINK "http://texreg.sos.state.tx.us/public/readtac$ext.TacPage?sl=R&amp;app=9&amp;p_dir=&amp;p_rloc=&amp;p_tloc=&amp;p_ploc=&amp;pg=1&amp;p_tac=&amp;ti=40&amp;pt=20&amp;ch=809&amp;rl=19"</w:instrText>
      </w:r>
      <w:r w:rsidR="00D91AA8">
        <w:fldChar w:fldCharType="separate"/>
      </w:r>
      <w:r w:rsidRPr="00863B8A">
        <w:rPr>
          <w:rStyle w:val="Hyperlink"/>
        </w:rPr>
        <w:t>§809.19(</w:t>
      </w:r>
      <w:ins w:id="365" w:author="Author">
        <w:r w:rsidR="0008039D">
          <w:rPr>
            <w:rStyle w:val="Hyperlink"/>
          </w:rPr>
          <w:t>a</w:t>
        </w:r>
      </w:ins>
      <w:r w:rsidRPr="00863B8A">
        <w:rPr>
          <w:rStyle w:val="Hyperlink"/>
        </w:rPr>
        <w:t>)</w:t>
      </w:r>
      <w:r w:rsidR="00D91AA8">
        <w:rPr>
          <w:rStyle w:val="Hyperlink"/>
        </w:rPr>
        <w:fldChar w:fldCharType="end"/>
      </w:r>
      <w:ins w:id="366" w:author="Author">
        <w:r w:rsidR="0008039D">
          <w:rPr>
            <w:rStyle w:val="Hyperlink"/>
          </w:rPr>
          <w:t>(2)</w:t>
        </w:r>
      </w:ins>
    </w:p>
    <w:p w14:paraId="61316636" w14:textId="18C4562E" w:rsidR="004C24CA" w:rsidRDefault="004C24CA" w:rsidP="00FD65F4">
      <w:pPr>
        <w:rPr>
          <w:ins w:id="367" w:author="Author"/>
        </w:rPr>
      </w:pPr>
      <w:r w:rsidRPr="00794DD4">
        <w:t>The Board’s policy may include full or partial reimbursement to a provider when a parent fails to pay the parent share of cost.</w:t>
      </w:r>
    </w:p>
    <w:p w14:paraId="5FBFB95E" w14:textId="6B4A45F0" w:rsidR="007D01E0" w:rsidRPr="00863B8A" w:rsidRDefault="007D01E0" w:rsidP="00FD65F4">
      <w:pPr>
        <w:rPr>
          <w:ins w:id="368" w:author="Author"/>
        </w:rPr>
      </w:pPr>
      <w:ins w:id="369" w:author="Author">
        <w:r w:rsidRPr="00B94F50">
          <w:t xml:space="preserve">If the Board does not reimburse providers under the adopted policy, the Board may establish a policy requiring the parent </w:t>
        </w:r>
        <w:r w:rsidR="004C0D37">
          <w:t xml:space="preserve">to </w:t>
        </w:r>
        <w:r w:rsidRPr="00B94F50">
          <w:t xml:space="preserve">pay the provider before the family </w:t>
        </w:r>
        <w:r w:rsidR="000256D9">
          <w:t>may</w:t>
        </w:r>
        <w:r w:rsidRPr="00B94F50">
          <w:t xml:space="preserve"> be redetermined eligible for future child care services.</w:t>
        </w:r>
      </w:ins>
    </w:p>
    <w:p w14:paraId="59372822" w14:textId="227540A5" w:rsidR="007D01E0" w:rsidRPr="00863B8A" w:rsidRDefault="007D01E0" w:rsidP="00FD65F4">
      <w:pPr>
        <w:rPr>
          <w:ins w:id="370" w:author="Author"/>
        </w:rPr>
      </w:pPr>
      <w:ins w:id="371" w:author="Author">
        <w:r w:rsidRPr="00863B8A">
          <w:t xml:space="preserve">Rule Reference: </w:t>
        </w:r>
        <w:r>
          <w:fldChar w:fldCharType="begin"/>
        </w:r>
        <w:r w:rsidR="00F471EB">
          <w:instrText>HYPERLINK "http://texreg.sos.state.tx.us/public/readtac$ext.TacPage?sl=R&amp;app=9&amp;p_dir=&amp;p_rloc=&amp;p_tloc=&amp;p_ploc=&amp;pg=1&amp;p_tac=&amp;ti=40&amp;pt=20&amp;ch=809&amp;rl=19"</w:instrText>
        </w:r>
        <w:r>
          <w:fldChar w:fldCharType="separate"/>
        </w:r>
        <w:r w:rsidRPr="00863B8A">
          <w:rPr>
            <w:rStyle w:val="Hyperlink"/>
          </w:rPr>
          <w:t>§809.19</w:t>
        </w:r>
        <w:r>
          <w:rPr>
            <w:rStyle w:val="Hyperlink"/>
          </w:rPr>
          <w:t>(a)(2)</w:t>
        </w:r>
        <w:r>
          <w:rPr>
            <w:rStyle w:val="Hyperlink"/>
          </w:rPr>
          <w:fldChar w:fldCharType="end"/>
        </w:r>
      </w:ins>
    </w:p>
    <w:p w14:paraId="714909A5" w14:textId="1F8C95EB" w:rsidR="004C24CA" w:rsidRPr="00794DD4" w:rsidRDefault="004C24CA" w:rsidP="00FD65F4">
      <w:r w:rsidRPr="00794DD4">
        <w:t>The Board’s policy may include a required time frame for a provider to report nonpayment of parent share of cost and include consequences for when a provider fails to report within the specified time frame.</w:t>
      </w:r>
    </w:p>
    <w:p w14:paraId="2509EF81" w14:textId="77777777" w:rsidR="004C24CA" w:rsidRPr="00794DD4" w:rsidRDefault="004C24CA" w:rsidP="00FD65F4">
      <w:r w:rsidRPr="00794DD4">
        <w:t xml:space="preserve">As described in G-600, if the Board’s policy is to reimburse the provider, the Board must ensure the following: </w:t>
      </w:r>
    </w:p>
    <w:p w14:paraId="0935F8F0" w14:textId="77777777" w:rsidR="004C24CA" w:rsidRPr="00794DD4" w:rsidRDefault="004C24CA" w:rsidP="0006029B">
      <w:pPr>
        <w:pStyle w:val="ListParagraph"/>
      </w:pPr>
      <w:r w:rsidRPr="00782B46">
        <w:t xml:space="preserve">Parents repay the amount of the parent share of cost paid by the Board </w:t>
      </w:r>
    </w:p>
    <w:p w14:paraId="769BD731" w14:textId="77777777" w:rsidR="004C24CA" w:rsidRPr="00794DD4" w:rsidRDefault="004C24CA" w:rsidP="0006029B">
      <w:pPr>
        <w:pStyle w:val="ListParagraph"/>
      </w:pPr>
      <w:r w:rsidRPr="00782B46">
        <w:t>Parents are prohibited from future child care eligibility until the repayment owed to the Board is recovered, provided that the proh</w:t>
      </w:r>
      <w:r w:rsidRPr="00794DD4">
        <w:t>ibition does not result in a Choices or SNAP E&amp;T participant becoming ineligible for child care services</w:t>
      </w:r>
    </w:p>
    <w:p w14:paraId="539B61FE" w14:textId="3A136AE7" w:rsidR="004C24CA" w:rsidRPr="00794DD4" w:rsidRDefault="004C24CA" w:rsidP="004C24CA">
      <w:r w:rsidRPr="00794DD4">
        <w:t xml:space="preserve">Rule Reference: </w:t>
      </w:r>
      <w:hyperlink r:id="rId26" w:history="1">
        <w:r w:rsidRPr="00794DD4">
          <w:rPr>
            <w:rStyle w:val="Hyperlink"/>
          </w:rPr>
          <w:t>§809.117(d)(3)</w:t>
        </w:r>
      </w:hyperlink>
      <w:r w:rsidRPr="00794DD4">
        <w:t xml:space="preserve">, </w:t>
      </w:r>
      <w:hyperlink r:id="rId27" w:history="1">
        <w:r w:rsidRPr="00794DD4">
          <w:rPr>
            <w:rStyle w:val="Hyperlink"/>
          </w:rPr>
          <w:t>§809.117(e)</w:t>
        </w:r>
      </w:hyperlink>
    </w:p>
    <w:p w14:paraId="4918B07A" w14:textId="77777777" w:rsidR="004C24CA" w:rsidRPr="00863B8A" w:rsidRDefault="004C24CA" w:rsidP="004C24CA">
      <w:r w:rsidRPr="00863B8A">
        <w:t xml:space="preserve">Boards must ensure that for a customer who owes a recoupment to a Board for unpaid parent share of cost, the customer’s recoupment status is flagged in TWIST on the </w:t>
      </w:r>
      <w:r w:rsidRPr="00863B8A">
        <w:rPr>
          <w:i/>
        </w:rPr>
        <w:t>Intake-Common Family</w:t>
      </w:r>
      <w:r w:rsidRPr="00863B8A">
        <w:t xml:space="preserve"> tab.</w:t>
      </w:r>
    </w:p>
    <w:p w14:paraId="0583A0C2" w14:textId="1A0E82C2" w:rsidR="004C24CA" w:rsidRPr="008D68D5" w:rsidDel="00D93A4E" w:rsidRDefault="004C24CA" w:rsidP="004C24CA">
      <w:pPr>
        <w:rPr>
          <w:del w:id="372" w:author="Author"/>
        </w:rPr>
      </w:pPr>
      <w:del w:id="373" w:author="Author">
        <w:r w:rsidRPr="008D68D5" w:rsidDel="00D93A4E">
          <w:delText>Additionally, if a Board does not have a policy to reimburse providers when the parent fails to pay the parent share of cost, the Board has the option to require parents to repay the provider before being eligible or redetermined eligible for future child care services.</w:delText>
        </w:r>
      </w:del>
    </w:p>
    <w:p w14:paraId="25BAD52C" w14:textId="2A9C6DF7" w:rsidR="004C24CA" w:rsidRPr="008D68D5" w:rsidDel="00D93A4E" w:rsidRDefault="004C24CA" w:rsidP="004C24CA">
      <w:pPr>
        <w:rPr>
          <w:del w:id="374" w:author="Author"/>
        </w:rPr>
      </w:pPr>
      <w:del w:id="375" w:author="Author">
        <w:r w:rsidRPr="008D68D5" w:rsidDel="00D93A4E">
          <w:delText xml:space="preserve">Rule Reference: </w:delText>
        </w:r>
        <w:r w:rsidR="00D91AA8" w:rsidDel="00D93A4E">
          <w:rPr>
            <w:rFonts w:ascii="Calibri" w:hAnsi="Calibri"/>
          </w:rPr>
          <w:fldChar w:fldCharType="begin"/>
        </w:r>
        <w:r w:rsidR="00D91AA8" w:rsidDel="00D93A4E">
          <w:delInstrText xml:space="preserve"> HYPERLINK "https://texreg.sos.state.tx.us/public/readtac$ext.TacPage?sl=R&amp;app=9&amp;p_dir=&amp;p_rloc=&amp;p_tloc=&amp;p_ploc=&amp;pg=1&amp;p_tac=&amp;ti=40&amp;pt=20&amp;ch=809&amp;rl=19" </w:delInstrText>
        </w:r>
        <w:r w:rsidR="00D91AA8" w:rsidDel="00D93A4E">
          <w:rPr>
            <w:rFonts w:ascii="Calibri" w:hAnsi="Calibri"/>
          </w:rPr>
          <w:fldChar w:fldCharType="separate"/>
        </w:r>
        <w:r w:rsidRPr="008D68D5" w:rsidDel="00D93A4E">
          <w:rPr>
            <w:rStyle w:val="Hyperlink"/>
          </w:rPr>
          <w:delText>§809.19(f)</w:delText>
        </w:r>
        <w:r w:rsidR="00D91AA8" w:rsidDel="00D93A4E">
          <w:rPr>
            <w:rStyle w:val="Hyperlink"/>
          </w:rPr>
          <w:fldChar w:fldCharType="end"/>
        </w:r>
      </w:del>
    </w:p>
    <w:p w14:paraId="2BD02BF3" w14:textId="4A0DC153" w:rsidR="004C24CA" w:rsidRPr="008D68D5" w:rsidRDefault="004C24CA" w:rsidP="004C24CA">
      <w:r w:rsidRPr="008D68D5">
        <w:t xml:space="preserve">Boards must ensure that when a parent owes a recoupment for unpaid parent share of cost to a Board in one workforce area, the recoupment and prohibition on future child care eligibility remain in effect even if the customer moves to a different workforce area. </w:t>
      </w:r>
    </w:p>
    <w:p w14:paraId="729F7CDA" w14:textId="0CA1B617" w:rsidR="004C24CA" w:rsidRPr="008D68D5" w:rsidRDefault="004C24CA" w:rsidP="004C24CA">
      <w:bookmarkStart w:id="376" w:name="_Hlk500915497"/>
      <w:r w:rsidRPr="008D68D5">
        <w:t>In accordance with the Board’s transfer policy</w:t>
      </w:r>
      <w:r w:rsidR="00BD6E0E">
        <w:t>,</w:t>
      </w:r>
      <w:r w:rsidRPr="008D68D5">
        <w:t xml:space="preserve"> as described in B-302, a Board may have a policy that prohibits a parent from voluntarily transferring from a provider when he or she owes a parent share of cost to that provider. However, if a requested transfer is due to a health and safety concern for the child, the Board must work with the parent to transfer the child in accordance with local procedures.  </w:t>
      </w:r>
    </w:p>
    <w:bookmarkEnd w:id="376"/>
    <w:p w14:paraId="7F89C776" w14:textId="77777777" w:rsidR="004C24CA" w:rsidRPr="008D68D5" w:rsidRDefault="004C24CA" w:rsidP="004C24CA">
      <w:r w:rsidRPr="008D68D5">
        <w:lastRenderedPageBreak/>
        <w:t xml:space="preserve">Board child care contractors are encouraged to work with parents to determine why payments are not being made and possibly temporarily reduce the parent share of </w:t>
      </w:r>
      <w:proofErr w:type="gramStart"/>
      <w:r w:rsidRPr="008D68D5">
        <w:t>cost</w:t>
      </w:r>
      <w:proofErr w:type="gramEnd"/>
      <w:r w:rsidRPr="008D68D5">
        <w:t xml:space="preserve"> if necessary, as described in B-604.</w:t>
      </w:r>
    </w:p>
    <w:p w14:paraId="655B9F3D" w14:textId="77777777" w:rsidR="004C24CA" w:rsidRPr="008D68D5" w:rsidRDefault="004C24CA" w:rsidP="004C24CA">
      <w:r w:rsidRPr="008D68D5">
        <w:t xml:space="preserve">A Board must establish a policy regarding termination of child care services within a 12-month eligibility period when a parent fails to pay the parent share of cost. The policy must include the following: </w:t>
      </w:r>
    </w:p>
    <w:p w14:paraId="06F8DBD4" w14:textId="77777777" w:rsidR="004C24CA" w:rsidRPr="008D68D5" w:rsidRDefault="004C24CA" w:rsidP="00BC300A">
      <w:pPr>
        <w:pStyle w:val="ListParagraph"/>
        <w:numPr>
          <w:ilvl w:val="0"/>
          <w:numId w:val="17"/>
        </w:numPr>
      </w:pPr>
      <w:r w:rsidRPr="008D68D5">
        <w:t xml:space="preserve">A requirement to evaluate a family’s financial situation for extenuating circumstances that may affect affordability of the assessed parent share of cost </w:t>
      </w:r>
    </w:p>
    <w:p w14:paraId="14160060" w14:textId="77777777" w:rsidR="004C24CA" w:rsidRPr="008D68D5" w:rsidRDefault="004C24CA" w:rsidP="00BC300A">
      <w:pPr>
        <w:pStyle w:val="ListParagraph"/>
        <w:numPr>
          <w:ilvl w:val="0"/>
          <w:numId w:val="17"/>
        </w:numPr>
      </w:pPr>
      <w:r w:rsidRPr="008D68D5">
        <w:t>A provision to offer a temporary reduction in the parent share of cost if the family has extenuating circumstances that warrant a reduction</w:t>
      </w:r>
    </w:p>
    <w:p w14:paraId="2B192ABC" w14:textId="77777777" w:rsidR="004C24CA" w:rsidRPr="008D68D5" w:rsidRDefault="004C24CA" w:rsidP="00BC300A">
      <w:pPr>
        <w:pStyle w:val="ListParagraph"/>
        <w:numPr>
          <w:ilvl w:val="0"/>
          <w:numId w:val="17"/>
        </w:numPr>
      </w:pPr>
      <w:r w:rsidRPr="008D68D5">
        <w:t>A requirement to document the evaluation of the family’s financial situation and any temporary reduction granted</w:t>
      </w:r>
    </w:p>
    <w:p w14:paraId="7F892930" w14:textId="77777777" w:rsidR="004C24CA" w:rsidRPr="008D68D5" w:rsidRDefault="004C24CA" w:rsidP="00BC300A">
      <w:pPr>
        <w:pStyle w:val="ListParagraph"/>
        <w:numPr>
          <w:ilvl w:val="0"/>
          <w:numId w:val="17"/>
        </w:numPr>
      </w:pPr>
      <w:r w:rsidRPr="008D68D5">
        <w:t>General criteria for determining the affordability of the Board’s parent share of cost and a process to identify and assess the circumstances that may jeopardize a family’s self-sufficiency</w:t>
      </w:r>
    </w:p>
    <w:p w14:paraId="4BFE0DCC" w14:textId="0E771E08" w:rsidR="004C24CA" w:rsidRPr="008D68D5" w:rsidRDefault="004C24CA" w:rsidP="00BC300A">
      <w:pPr>
        <w:pStyle w:val="ListParagraph"/>
        <w:numPr>
          <w:ilvl w:val="0"/>
          <w:numId w:val="17"/>
        </w:numPr>
      </w:pPr>
      <w:r w:rsidRPr="008D68D5">
        <w:t>Maintenance of a list of all terminations due to failure to pay the parent share of cost</w:t>
      </w:r>
      <w:del w:id="377" w:author="Author">
        <w:r w:rsidRPr="008D68D5" w:rsidDel="00D93A4E">
          <w:delText>, including family size, income, family circumstances, and the reason for the termination</w:delText>
        </w:r>
      </w:del>
    </w:p>
    <w:p w14:paraId="6C643295" w14:textId="77777777" w:rsidR="004C24CA" w:rsidRPr="008D68D5" w:rsidRDefault="004C24CA" w:rsidP="00BC300A">
      <w:pPr>
        <w:pStyle w:val="ListParagraph"/>
        <w:numPr>
          <w:ilvl w:val="0"/>
          <w:numId w:val="17"/>
        </w:numPr>
      </w:pPr>
      <w:r w:rsidRPr="008D68D5">
        <w:t>The Board’s definition of what constitutes frequent terminations and its process for assessing the general affordability of the Board’s parent share of cost schedule</w:t>
      </w:r>
    </w:p>
    <w:p w14:paraId="5AF57869" w14:textId="21210A69" w:rsidR="004C24CA" w:rsidRPr="00216544" w:rsidRDefault="004C24CA" w:rsidP="004C24CA">
      <w:r w:rsidRPr="008D68D5">
        <w:t xml:space="preserve">Rule Reference: </w:t>
      </w:r>
      <w:r w:rsidR="00B92750">
        <w:rPr>
          <w:rFonts w:ascii="Calibri" w:hAnsi="Calibri"/>
        </w:rPr>
        <w:fldChar w:fldCharType="begin"/>
      </w:r>
      <w:r w:rsidR="0044093E">
        <w:instrText>HYPERLINK "https://texreg.sos.state.tx.us/public/readtac$ext.TacPage?sl=R&amp;app=9&amp;p_dir=&amp;p_rloc=&amp;p_tloc=&amp;p_ploc=&amp;pg=1&amp;p_tac=&amp;ti=40&amp;pt=20&amp;ch=809&amp;rl=19"</w:instrText>
      </w:r>
      <w:r w:rsidR="00B92750">
        <w:rPr>
          <w:rFonts w:ascii="Calibri" w:hAnsi="Calibri"/>
        </w:rPr>
        <w:fldChar w:fldCharType="separate"/>
      </w:r>
      <w:ins w:id="378" w:author="Author">
        <w:r w:rsidRPr="00216544" w:rsidDel="0044093E">
          <w:rPr>
            <w:rStyle w:val="Hyperlink"/>
          </w:rPr>
          <w:t>§809.19(</w:t>
        </w:r>
        <w:r w:rsidR="0044093E">
          <w:rPr>
            <w:rStyle w:val="Hyperlink"/>
          </w:rPr>
          <w:t>a)(3</w:t>
        </w:r>
      </w:ins>
      <w:r w:rsidR="00B92750">
        <w:rPr>
          <w:rStyle w:val="Hyperlink"/>
        </w:rPr>
        <w:fldChar w:fldCharType="end"/>
      </w:r>
    </w:p>
    <w:p w14:paraId="0A122EF2" w14:textId="1FED8DEF" w:rsidR="004C24CA" w:rsidRPr="00863B8A" w:rsidDel="00A157FB" w:rsidRDefault="004C24CA" w:rsidP="00A032E2">
      <w:pPr>
        <w:pStyle w:val="Heading3"/>
        <w:rPr>
          <w:del w:id="379" w:author="Author"/>
        </w:rPr>
      </w:pPr>
      <w:bookmarkStart w:id="380" w:name="_Toc515880046"/>
      <w:bookmarkStart w:id="381" w:name="_Toc101181600"/>
      <w:bookmarkStart w:id="382" w:name="_Toc351112748"/>
      <w:del w:id="383" w:author="Author">
        <w:r w:rsidRPr="00863B8A" w:rsidDel="00A157FB">
          <w:delText>B-607: Parent Share of Cost for Non–Child Care Allocated Funds</w:delText>
        </w:r>
        <w:bookmarkEnd w:id="380"/>
        <w:bookmarkEnd w:id="381"/>
      </w:del>
    </w:p>
    <w:p w14:paraId="67332258" w14:textId="041DCFE7" w:rsidR="004C24CA" w:rsidRPr="00863B8A" w:rsidDel="00A157FB" w:rsidRDefault="004C24CA" w:rsidP="004C24CA">
      <w:pPr>
        <w:rPr>
          <w:del w:id="384" w:author="Author"/>
        </w:rPr>
      </w:pPr>
      <w:del w:id="385" w:author="Author">
        <w:r w:rsidRPr="00863B8A" w:rsidDel="00A157FB">
          <w:delText>For child care services funded by sources other than those specified in B-601, a Board must set a parent share of cost policy based on a sliding fee scale.</w:delText>
        </w:r>
        <w:r w:rsidDel="00A157FB">
          <w:delText xml:space="preserve"> </w:delText>
        </w:r>
        <w:r w:rsidRPr="00863B8A" w:rsidDel="00A157FB">
          <w:delText xml:space="preserve">However, the sliding fee scale may differ from the requirements of B-601. </w:delText>
        </w:r>
      </w:del>
    </w:p>
    <w:p w14:paraId="2FB9689B" w14:textId="6738AA4A" w:rsidR="004C24CA" w:rsidRPr="00863B8A" w:rsidDel="00A157FB" w:rsidRDefault="004C24CA" w:rsidP="00FD65F4">
      <w:pPr>
        <w:rPr>
          <w:del w:id="386" w:author="Author"/>
        </w:rPr>
      </w:pPr>
      <w:del w:id="387" w:author="Author">
        <w:r w:rsidRPr="00863B8A" w:rsidDel="00A157FB">
          <w:delText xml:space="preserve">Rule Reference: </w:delText>
        </w:r>
        <w:r w:rsidR="00D91AA8" w:rsidDel="00A157FB">
          <w:fldChar w:fldCharType="begin"/>
        </w:r>
        <w:r w:rsidR="00D91AA8" w:rsidDel="00A157FB">
          <w:delInstrText xml:space="preserve"> HYPERLINK "http://texreg.sos.state.tx.us/public/readtac$ext.TacPage?sl=R&amp;app=9&amp;p_dir=&amp;p_rloc=&amp;p_tloc=&amp;p_ploc=&amp;pg=1&amp;p_tac=&amp;ti=40&amp;pt=20&amp;ch=809&amp;rl=19" </w:delInstrText>
        </w:r>
        <w:r w:rsidR="00D91AA8" w:rsidDel="00A157FB">
          <w:fldChar w:fldCharType="separate"/>
        </w:r>
        <w:r w:rsidRPr="00863B8A" w:rsidDel="00A157FB">
          <w:rPr>
            <w:rStyle w:val="Hyperlink"/>
          </w:rPr>
          <w:delText>§809.19(b)</w:delText>
        </w:r>
        <w:r w:rsidR="00D91AA8" w:rsidDel="00A157FB">
          <w:rPr>
            <w:rStyle w:val="Hyperlink"/>
            <w:rFonts w:eastAsia="Times New Roman"/>
            <w:szCs w:val="22"/>
          </w:rPr>
          <w:fldChar w:fldCharType="end"/>
        </w:r>
      </w:del>
    </w:p>
    <w:p w14:paraId="6576F3B1" w14:textId="3CD0072A" w:rsidR="004C24CA" w:rsidRPr="00863B8A" w:rsidRDefault="004C24CA" w:rsidP="00A032E2">
      <w:pPr>
        <w:pStyle w:val="Heading3"/>
      </w:pPr>
      <w:bookmarkStart w:id="388" w:name="_Toc515880047"/>
      <w:bookmarkStart w:id="389" w:name="_Toc101181601"/>
      <w:bookmarkStart w:id="390" w:name="_Toc118278259"/>
      <w:r w:rsidRPr="00863B8A">
        <w:t>B-</w:t>
      </w:r>
      <w:del w:id="391" w:author="Author">
        <w:r w:rsidRPr="00863B8A" w:rsidDel="00A157FB">
          <w:delText>608</w:delText>
        </w:r>
      </w:del>
      <w:ins w:id="392" w:author="Author">
        <w:r w:rsidR="00271595">
          <w:t>607</w:t>
        </w:r>
      </w:ins>
      <w:r w:rsidRPr="00863B8A">
        <w:t>: When to Assess the Parent Share of Cost</w:t>
      </w:r>
      <w:bookmarkEnd w:id="388"/>
      <w:bookmarkEnd w:id="389"/>
      <w:bookmarkEnd w:id="390"/>
    </w:p>
    <w:p w14:paraId="1ED2838C" w14:textId="77777777" w:rsidR="004C24CA" w:rsidRPr="00216544" w:rsidRDefault="004C24CA" w:rsidP="004C24CA">
      <w:r w:rsidRPr="00216544">
        <w:rPr>
          <w:snapToGrid w:val="0"/>
        </w:rPr>
        <w:t>Boards must ensure that the parent share of cost is only assessed at the following times:</w:t>
      </w:r>
      <w:r w:rsidRPr="00216544">
        <w:t xml:space="preserve"> </w:t>
      </w:r>
    </w:p>
    <w:p w14:paraId="0D0D518D" w14:textId="0B9927E1" w:rsidR="004C24CA" w:rsidRPr="00782B46" w:rsidRDefault="00782B46" w:rsidP="0006029B">
      <w:pPr>
        <w:pStyle w:val="ListParagraph"/>
      </w:pPr>
      <w:ins w:id="393" w:author="Author">
        <w:r>
          <w:t>At the i</w:t>
        </w:r>
      </w:ins>
      <w:r w:rsidR="004C24CA" w:rsidRPr="00837F4E">
        <w:t xml:space="preserve">nitial </w:t>
      </w:r>
      <w:r w:rsidR="004C24CA" w:rsidRPr="00782B46">
        <w:t xml:space="preserve">eligibility determination </w:t>
      </w:r>
    </w:p>
    <w:p w14:paraId="52FE50D5" w14:textId="1AAF1F11" w:rsidR="004C24CA" w:rsidRPr="00863B8A" w:rsidRDefault="00782B46" w:rsidP="0006029B">
      <w:pPr>
        <w:pStyle w:val="ListParagraph"/>
      </w:pPr>
      <w:ins w:id="394" w:author="Author">
        <w:r>
          <w:t xml:space="preserve">At the </w:t>
        </w:r>
      </w:ins>
      <w:r w:rsidR="004C24CA" w:rsidRPr="00863B8A">
        <w:t xml:space="preserve">12-month eligibility redetermination </w:t>
      </w:r>
    </w:p>
    <w:p w14:paraId="016FE794" w14:textId="77777777" w:rsidR="004C24CA" w:rsidRPr="00863B8A" w:rsidRDefault="004C24CA" w:rsidP="0006029B">
      <w:pPr>
        <w:pStyle w:val="ListParagraph"/>
      </w:pPr>
      <w:r w:rsidRPr="00863B8A">
        <w:t>Upon the addition of a child in care that would result in an additional amount added to the parent share of cost</w:t>
      </w:r>
    </w:p>
    <w:p w14:paraId="3D13D755" w14:textId="77777777" w:rsidR="004C24CA" w:rsidRPr="00863B8A" w:rsidRDefault="004C24CA" w:rsidP="0006029B">
      <w:pPr>
        <w:pStyle w:val="ListParagraph"/>
      </w:pPr>
      <w:r w:rsidRPr="00863B8A">
        <w:t xml:space="preserve">Upon a parent’s report of a change in income, family size, or number of children in care that would result in a reduced parent share of cost assessment </w:t>
      </w:r>
    </w:p>
    <w:p w14:paraId="3D38A50F" w14:textId="5C1A54AB" w:rsidR="004C24CA" w:rsidRPr="00863B8A" w:rsidRDefault="004C24CA" w:rsidP="0006029B">
      <w:pPr>
        <w:pStyle w:val="ListParagraph"/>
      </w:pPr>
      <w:r w:rsidRPr="00863B8A">
        <w:t>Upon resumption of work, job training, or education activities following temporary changes</w:t>
      </w:r>
      <w:ins w:id="395" w:author="Author">
        <w:r w:rsidR="00203BD2">
          <w:t xml:space="preserve">, which includes </w:t>
        </w:r>
        <w:r w:rsidR="00DB0A06">
          <w:t>a parent’s</w:t>
        </w:r>
        <w:r w:rsidR="00477A74">
          <w:t xml:space="preserve"> report of family income after </w:t>
        </w:r>
        <w:r w:rsidR="001C1894">
          <w:t>i</w:t>
        </w:r>
        <w:r w:rsidR="00DB0A06">
          <w:t xml:space="preserve">nitial </w:t>
        </w:r>
        <w:r w:rsidR="001C1894">
          <w:t>j</w:t>
        </w:r>
        <w:r w:rsidR="00DB0A06">
          <w:t xml:space="preserve">ob </w:t>
        </w:r>
        <w:r w:rsidR="001C1894">
          <w:t>s</w:t>
        </w:r>
        <w:r w:rsidR="00DB0A06">
          <w:t>earch</w:t>
        </w:r>
      </w:ins>
      <w:del w:id="396" w:author="Author">
        <w:r w:rsidRPr="00863B8A">
          <w:delText xml:space="preserve"> </w:delText>
        </w:r>
      </w:del>
    </w:p>
    <w:p w14:paraId="568C2F94" w14:textId="0D9B8C07" w:rsidR="004C24CA" w:rsidRPr="00863B8A" w:rsidRDefault="004C24CA" w:rsidP="00FD65F4">
      <w:r w:rsidRPr="00863B8A">
        <w:t xml:space="preserve">Rule Reference: </w:t>
      </w:r>
      <w:r w:rsidR="00B92750">
        <w:fldChar w:fldCharType="begin"/>
      </w:r>
      <w:r w:rsidR="00AC767E">
        <w:instrText>HYPERLINK "http://texreg.sos.state.tx.us/public/readtac$ext.TacPage?sl=R&amp;app=9&amp;p_dir=&amp;p_rloc=&amp;p_tloc=&amp;p_ploc=&amp;pg=1&amp;p_tac=&amp;ti=40&amp;pt=20&amp;ch=809&amp;rl=19"</w:instrText>
      </w:r>
      <w:r w:rsidR="00B92750">
        <w:fldChar w:fldCharType="separate"/>
      </w:r>
      <w:ins w:id="397" w:author="Author">
        <w:r w:rsidRPr="00863B8A" w:rsidDel="00AC767E">
          <w:rPr>
            <w:rStyle w:val="Hyperlink"/>
          </w:rPr>
          <w:t>§809.19</w:t>
        </w:r>
      </w:ins>
      <w:r w:rsidR="00B92750">
        <w:rPr>
          <w:rStyle w:val="Hyperlink"/>
        </w:rPr>
        <w:fldChar w:fldCharType="end"/>
      </w:r>
    </w:p>
    <w:p w14:paraId="1CA86E8C" w14:textId="08F59DD1" w:rsidR="004C24CA" w:rsidRPr="00863B8A" w:rsidRDefault="00A36D89" w:rsidP="00A032E2">
      <w:pPr>
        <w:pStyle w:val="Heading3"/>
      </w:pPr>
      <w:bookmarkStart w:id="398" w:name="_Toc515880048"/>
      <w:bookmarkStart w:id="399" w:name="_Toc101181602"/>
      <w:bookmarkStart w:id="400" w:name="_Toc118278260"/>
      <w:ins w:id="401" w:author="Author">
        <w:r w:rsidRPr="00863B8A">
          <w:t>B-</w:t>
        </w:r>
        <w:r>
          <w:t>608</w:t>
        </w:r>
        <w:r w:rsidRPr="00863B8A">
          <w:t xml:space="preserve">: </w:t>
        </w:r>
        <w:bookmarkEnd w:id="398"/>
        <w:bookmarkEnd w:id="399"/>
        <w:r w:rsidR="00CD2A50" w:rsidRPr="00863B8A">
          <w:t>Prohibition on Increasing the Parent Share of Cost Assessment during the 12-Month Eligibility Period</w:t>
        </w:r>
      </w:ins>
      <w:bookmarkEnd w:id="400"/>
    </w:p>
    <w:p w14:paraId="04A5B63F" w14:textId="77777777" w:rsidR="004C24CA" w:rsidRPr="00863B8A" w:rsidRDefault="004C24CA" w:rsidP="00782B46">
      <w:pPr>
        <w:rPr>
          <w:snapToGrid w:val="0"/>
        </w:rPr>
      </w:pPr>
      <w:r w:rsidRPr="00863B8A">
        <w:lastRenderedPageBreak/>
        <w:t xml:space="preserve">Boards must ensure that the parent share of cost does not increase above the amount assessed at initial eligibility determination or at the 12-month eligibility redetermination, except upon the addition of a child in care. </w:t>
      </w:r>
    </w:p>
    <w:p w14:paraId="644D4A01" w14:textId="4A5C8719" w:rsidR="004C24CA" w:rsidRPr="00863B8A" w:rsidRDefault="004C24CA" w:rsidP="00FD65F4">
      <w:r w:rsidRPr="00863B8A">
        <w:t xml:space="preserve">Rule Reference: </w:t>
      </w:r>
      <w:r w:rsidR="00B92750">
        <w:fldChar w:fldCharType="begin"/>
      </w:r>
      <w:r w:rsidR="002C0F75">
        <w:instrText>HYPERLINK "http://texreg.sos.state.tx.us/public/readtac$ext.TacPage?sl=R&amp;app=9&amp;p_dir=&amp;p_rloc=&amp;p_tloc=&amp;p_ploc=&amp;pg=1&amp;p_tac=&amp;ti=40&amp;pt=20&amp;ch=809&amp;rl=19"</w:instrText>
      </w:r>
      <w:r w:rsidR="00B92750">
        <w:fldChar w:fldCharType="separate"/>
      </w:r>
      <w:ins w:id="402" w:author="Author">
        <w:r w:rsidRPr="00863B8A" w:rsidDel="002C0F75">
          <w:rPr>
            <w:rStyle w:val="Hyperlink"/>
          </w:rPr>
          <w:t>§809.19(</w:t>
        </w:r>
        <w:r w:rsidR="002C0F75">
          <w:rPr>
            <w:rStyle w:val="Hyperlink"/>
          </w:rPr>
          <w:t>a)(1)(A)(v)</w:t>
        </w:r>
      </w:ins>
      <w:r w:rsidR="00B92750">
        <w:rPr>
          <w:rStyle w:val="Hyperlink"/>
        </w:rPr>
        <w:fldChar w:fldCharType="end"/>
      </w:r>
    </w:p>
    <w:p w14:paraId="4304BE8E" w14:textId="63A7C752" w:rsidR="00D473B1" w:rsidRPr="00863B8A" w:rsidRDefault="00D473B1" w:rsidP="00A032E2">
      <w:pPr>
        <w:pStyle w:val="Heading3"/>
        <w:rPr>
          <w:ins w:id="403" w:author="Author"/>
        </w:rPr>
      </w:pPr>
      <w:bookmarkStart w:id="404" w:name="_Toc118278261"/>
      <w:bookmarkStart w:id="405" w:name="_Toc460873552"/>
      <w:bookmarkStart w:id="406" w:name="_Toc515880049"/>
      <w:bookmarkStart w:id="407" w:name="_Toc101181603"/>
      <w:ins w:id="408" w:author="Author">
        <w:r w:rsidRPr="00863B8A">
          <w:t>B-</w:t>
        </w:r>
        <w:r>
          <w:t>609</w:t>
        </w:r>
        <w:r w:rsidRPr="00863B8A">
          <w:t xml:space="preserve">: </w:t>
        </w:r>
        <w:r>
          <w:t>Reductions to Pa</w:t>
        </w:r>
        <w:r w:rsidR="002A2779">
          <w:t>rent</w:t>
        </w:r>
        <w:r>
          <w:t xml:space="preserve"> Share of Cost </w:t>
        </w:r>
        <w:r w:rsidR="00CA6B11">
          <w:t>for Selection of a Texas Rising Star Provider</w:t>
        </w:r>
        <w:bookmarkEnd w:id="404"/>
      </w:ins>
    </w:p>
    <w:bookmarkEnd w:id="405"/>
    <w:bookmarkEnd w:id="406"/>
    <w:bookmarkEnd w:id="407"/>
    <w:p w14:paraId="06935990" w14:textId="6090E954" w:rsidR="004C24CA" w:rsidRPr="00863B8A" w:rsidRDefault="004C24CA" w:rsidP="00782B46">
      <w:pPr>
        <w:rPr>
          <w:b/>
        </w:rPr>
      </w:pPr>
      <w:r w:rsidRPr="00863B8A">
        <w:t>A Board may establish a policy to reduce the parent share of cost assessed in compliance with B-601.a and B-601.b upon the parent’s selection of a Texas Rising Star</w:t>
      </w:r>
      <w:r w:rsidR="00323B4E">
        <w:t>–</w:t>
      </w:r>
      <w:r w:rsidRPr="00863B8A">
        <w:t>certified provider.</w:t>
      </w:r>
      <w:r>
        <w:t xml:space="preserve"> </w:t>
      </w:r>
    </w:p>
    <w:p w14:paraId="67803830" w14:textId="77777777" w:rsidR="004C24CA" w:rsidRPr="00863B8A" w:rsidRDefault="004C24CA" w:rsidP="00782B46">
      <w:pPr>
        <w:rPr>
          <w:b/>
        </w:rPr>
      </w:pPr>
      <w:r w:rsidRPr="00782B46">
        <w:t>The Board policy must ensure</w:t>
      </w:r>
      <w:r w:rsidRPr="00863B8A">
        <w:t xml:space="preserve"> the following: </w:t>
      </w:r>
    </w:p>
    <w:p w14:paraId="3CF8884B" w14:textId="77777777" w:rsidR="004C24CA" w:rsidRPr="00863B8A" w:rsidRDefault="004C24CA" w:rsidP="0006029B">
      <w:pPr>
        <w:pStyle w:val="ListParagraph"/>
        <w:rPr>
          <w:b/>
        </w:rPr>
      </w:pPr>
      <w:r w:rsidRPr="00863B8A">
        <w:t xml:space="preserve">The parent continues to receive the reduction if: </w:t>
      </w:r>
    </w:p>
    <w:p w14:paraId="25916C94" w14:textId="5ECCB557" w:rsidR="004C24CA" w:rsidRPr="00863B8A" w:rsidRDefault="004C24CA" w:rsidP="0006029B">
      <w:pPr>
        <w:pStyle w:val="ListParagraph"/>
        <w:rPr>
          <w:b/>
        </w:rPr>
      </w:pPr>
      <w:r w:rsidRPr="00782B46">
        <w:t xml:space="preserve">The </w:t>
      </w:r>
      <w:r w:rsidR="00F23C1D">
        <w:t>Texas Rising Star</w:t>
      </w:r>
      <w:r w:rsidR="00F23C1D" w:rsidRPr="00863B8A">
        <w:t xml:space="preserve"> </w:t>
      </w:r>
      <w:r w:rsidRPr="00863B8A">
        <w:t>provider loses certification</w:t>
      </w:r>
      <w:r w:rsidR="00323B4E">
        <w:t>;</w:t>
      </w:r>
      <w:r w:rsidRPr="00863B8A">
        <w:t xml:space="preserve"> or</w:t>
      </w:r>
    </w:p>
    <w:p w14:paraId="56FF409B" w14:textId="6A66AEFC" w:rsidR="004C24CA" w:rsidRPr="00863B8A" w:rsidRDefault="004C24CA" w:rsidP="0006029B">
      <w:pPr>
        <w:pStyle w:val="ListParagraph"/>
        <w:rPr>
          <w:b/>
        </w:rPr>
      </w:pPr>
      <w:r w:rsidRPr="00782B46">
        <w:t xml:space="preserve">The parent moves or changes employment within the workforce area and no </w:t>
      </w:r>
      <w:r w:rsidR="00F23C1D">
        <w:t>Texas Rising Star</w:t>
      </w:r>
      <w:r w:rsidR="00323B4E">
        <w:t>–</w:t>
      </w:r>
      <w:r w:rsidRPr="00863B8A">
        <w:t>certified providers are available to meet the needs of the parent’s changed circumstances</w:t>
      </w:r>
    </w:p>
    <w:p w14:paraId="195E6828" w14:textId="632EB87C" w:rsidR="004C24CA" w:rsidRPr="00F23C1D" w:rsidRDefault="004C24CA" w:rsidP="0006029B">
      <w:pPr>
        <w:pStyle w:val="ListParagraph"/>
        <w:rPr>
          <w:b/>
        </w:rPr>
      </w:pPr>
      <w:r w:rsidRPr="00782B46">
        <w:t>The parent no longer receives the reduction if the parent voluntarily transfers the child from a T</w:t>
      </w:r>
      <w:r w:rsidR="0017217C">
        <w:t xml:space="preserve">exas </w:t>
      </w:r>
      <w:r w:rsidRPr="00F23C1D">
        <w:t>R</w:t>
      </w:r>
      <w:r w:rsidR="0017217C">
        <w:t xml:space="preserve">ising </w:t>
      </w:r>
      <w:r w:rsidRPr="00F23C1D">
        <w:t>S</w:t>
      </w:r>
      <w:r w:rsidR="0017217C">
        <w:t>tar–</w:t>
      </w:r>
      <w:r w:rsidRPr="00F23C1D">
        <w:t>certified provider to a non</w:t>
      </w:r>
      <w:r w:rsidR="00E337DD">
        <w:t>–</w:t>
      </w:r>
      <w:r w:rsidR="00F23C1D" w:rsidRPr="00F23C1D">
        <w:t>Texas Rising Star</w:t>
      </w:r>
      <w:r w:rsidR="00323B4E">
        <w:t>–</w:t>
      </w:r>
      <w:r w:rsidRPr="00F23C1D">
        <w:t>certified provider.</w:t>
      </w:r>
    </w:p>
    <w:p w14:paraId="55CE84F2" w14:textId="5AB7A86A" w:rsidR="004C24CA" w:rsidRPr="00F23C1D" w:rsidRDefault="004C24CA" w:rsidP="00FD65F4">
      <w:r w:rsidRPr="00F23C1D">
        <w:t xml:space="preserve">Rule Reference: </w:t>
      </w:r>
      <w:r w:rsidR="00B92750">
        <w:fldChar w:fldCharType="begin"/>
      </w:r>
      <w:r w:rsidR="00FA0B24">
        <w:instrText>HYPERLINK "http://texreg.sos.state.tx.us/public/readtac$ext.TacPage?sl=R&amp;app=9&amp;p_dir=&amp;p_rloc=&amp;p_tloc=&amp;p_ploc=&amp;pg=1&amp;p_tac=&amp;ti=40&amp;pt=20&amp;ch=809&amp;rl=19"</w:instrText>
      </w:r>
      <w:r w:rsidR="00B92750">
        <w:fldChar w:fldCharType="separate"/>
      </w:r>
      <w:ins w:id="409" w:author="Author">
        <w:r w:rsidRPr="00F23C1D" w:rsidDel="00FA0B24">
          <w:rPr>
            <w:rStyle w:val="Hyperlink"/>
          </w:rPr>
          <w:t>§809.19(</w:t>
        </w:r>
        <w:r w:rsidR="00FA0B24">
          <w:rPr>
            <w:rStyle w:val="Hyperlink"/>
          </w:rPr>
          <w:t>a)(8)</w:t>
        </w:r>
      </w:ins>
      <w:r w:rsidR="00B92750">
        <w:rPr>
          <w:rStyle w:val="Hyperlink"/>
        </w:rPr>
        <w:fldChar w:fldCharType="end"/>
      </w:r>
    </w:p>
    <w:p w14:paraId="7CCA339B" w14:textId="36447F47" w:rsidR="006E5EE1" w:rsidRPr="00863B8A" w:rsidRDefault="00726BCE" w:rsidP="00782B46">
      <w:pPr>
        <w:rPr>
          <w:b/>
        </w:rPr>
      </w:pPr>
      <w:r>
        <w:t xml:space="preserve">If a parent transfers to another workforce area </w:t>
      </w:r>
      <w:r w:rsidR="008F3589">
        <w:t>in which</w:t>
      </w:r>
      <w:r>
        <w:t xml:space="preserve"> a reduction for selection of a Texas Rising Star </w:t>
      </w:r>
      <w:r w:rsidR="00323B4E">
        <w:t>p</w:t>
      </w:r>
      <w:r>
        <w:t>rovider</w:t>
      </w:r>
      <w:r w:rsidR="00886ABC">
        <w:t xml:space="preserve"> is not offered</w:t>
      </w:r>
      <w:r w:rsidR="00207FE6">
        <w:t xml:space="preserve">, the reduction will no longer apply. </w:t>
      </w:r>
      <w:r w:rsidR="00BB35A1">
        <w:t>Boards must make this</w:t>
      </w:r>
      <w:r w:rsidR="00207FE6">
        <w:t xml:space="preserve"> information clear to any family receivi</w:t>
      </w:r>
      <w:r w:rsidR="00D3704D">
        <w:t xml:space="preserve">ng this discount. </w:t>
      </w:r>
    </w:p>
    <w:p w14:paraId="4D301C59" w14:textId="659E4E9C" w:rsidR="00CA6B11" w:rsidRPr="00863B8A" w:rsidRDefault="00CA6B11" w:rsidP="00A032E2">
      <w:pPr>
        <w:pStyle w:val="Heading3"/>
        <w:rPr>
          <w:ins w:id="410" w:author="Author"/>
        </w:rPr>
      </w:pPr>
      <w:bookmarkStart w:id="411" w:name="_Toc118278262"/>
      <w:bookmarkStart w:id="412" w:name="_Toc515880050"/>
      <w:bookmarkStart w:id="413" w:name="_Toc101181604"/>
      <w:ins w:id="414" w:author="Author">
        <w:r w:rsidRPr="00863B8A">
          <w:t>B-</w:t>
        </w:r>
        <w:r>
          <w:t>6</w:t>
        </w:r>
        <w:r w:rsidR="002A2779">
          <w:t>10</w:t>
        </w:r>
        <w:r w:rsidRPr="00863B8A">
          <w:t xml:space="preserve">: </w:t>
        </w:r>
        <w:r w:rsidR="002A2779">
          <w:t xml:space="preserve">Entering Parent Share of Cost Amounts into </w:t>
        </w:r>
        <w:r w:rsidR="00A001A4">
          <w:t>TWIST</w:t>
        </w:r>
        <w:bookmarkEnd w:id="411"/>
      </w:ins>
    </w:p>
    <w:bookmarkEnd w:id="412"/>
    <w:bookmarkEnd w:id="413"/>
    <w:p w14:paraId="1710F317" w14:textId="7F5C919F" w:rsidR="004C24CA" w:rsidRPr="00863B8A" w:rsidRDefault="004C24CA" w:rsidP="004C24CA">
      <w:pPr>
        <w:rPr>
          <w:snapToGrid w:val="0"/>
        </w:rPr>
      </w:pPr>
      <w:r w:rsidRPr="00863B8A">
        <w:rPr>
          <w:snapToGrid w:val="0"/>
        </w:rPr>
        <w:t xml:space="preserve">Boards must enter sliding fee scale and parent share of cost into </w:t>
      </w:r>
      <w:r w:rsidRPr="00863B8A">
        <w:t xml:space="preserve">TWIST </w:t>
      </w:r>
      <w:r w:rsidRPr="00863B8A">
        <w:rPr>
          <w:snapToGrid w:val="0"/>
        </w:rPr>
        <w:t xml:space="preserve">under the </w:t>
      </w:r>
      <w:r w:rsidRPr="00043DF6">
        <w:rPr>
          <w:snapToGrid w:val="0"/>
        </w:rPr>
        <w:t>WDA Administration</w:t>
      </w:r>
      <w:r w:rsidR="008C4A6B">
        <w:rPr>
          <w:snapToGrid w:val="0"/>
        </w:rPr>
        <w:t>—</w:t>
      </w:r>
      <w:r w:rsidRPr="00043DF6">
        <w:rPr>
          <w:snapToGrid w:val="0"/>
        </w:rPr>
        <w:t>Share of Cost</w:t>
      </w:r>
      <w:r w:rsidRPr="00863B8A">
        <w:rPr>
          <w:snapToGrid w:val="0"/>
        </w:rPr>
        <w:t xml:space="preserve"> tab.</w:t>
      </w:r>
      <w:r>
        <w:rPr>
          <w:snapToGrid w:val="0"/>
        </w:rPr>
        <w:t xml:space="preserve"> </w:t>
      </w:r>
    </w:p>
    <w:p w14:paraId="59A4A159" w14:textId="341A4461" w:rsidR="004C24CA" w:rsidRDefault="004C24CA" w:rsidP="004C24CA">
      <w:r w:rsidRPr="00863B8A">
        <w:t xml:space="preserve">Additional information is available in </w:t>
      </w:r>
      <w:hyperlink r:id="rId28" w:history="1">
        <w:r w:rsidR="00BE44C9">
          <w:rPr>
            <w:rStyle w:val="Hyperlink"/>
          </w:rPr>
          <w:t>TA Bulletin 252</w:t>
        </w:r>
      </w:hyperlink>
      <w:r w:rsidR="00546879" w:rsidRPr="00546879">
        <w:t>,</w:t>
      </w:r>
      <w:r w:rsidR="00546879">
        <w:t xml:space="preserve"> </w:t>
      </w:r>
      <w:ins w:id="415" w:author="Author">
        <w:r w:rsidR="00546879">
          <w:t>issued August 9, 2012, and titled “</w:t>
        </w:r>
      </w:ins>
      <w:r w:rsidR="00546879" w:rsidRPr="00546879">
        <w:t>Entering Board Contract Year Parent Share of Cost Amounts into The Workforce Information System of Texa</w:t>
      </w:r>
      <w:r w:rsidR="00546879">
        <w:t>s</w:t>
      </w:r>
      <w:r w:rsidRPr="00863B8A">
        <w:rPr>
          <w:bCs/>
        </w:rPr>
        <w:t>.</w:t>
      </w:r>
      <w:ins w:id="416" w:author="Author">
        <w:r w:rsidR="00546879">
          <w:rPr>
            <w:bCs/>
          </w:rPr>
          <w:t>”</w:t>
        </w:r>
      </w:ins>
      <w:r w:rsidRPr="00863B8A">
        <w:br w:type="page"/>
      </w:r>
    </w:p>
    <w:p w14:paraId="4FB2D3CE" w14:textId="2415E153" w:rsidR="004C24CA" w:rsidRPr="00863B8A" w:rsidRDefault="004C24CA" w:rsidP="006B3908">
      <w:pPr>
        <w:pStyle w:val="Heading2"/>
      </w:pPr>
      <w:bookmarkStart w:id="417" w:name="_Toc515880051"/>
      <w:bookmarkStart w:id="418" w:name="_Toc101181605"/>
      <w:bookmarkStart w:id="419" w:name="_Toc118198413"/>
      <w:bookmarkStart w:id="420" w:name="_Toc118278263"/>
      <w:r w:rsidRPr="00863B8A">
        <w:lastRenderedPageBreak/>
        <w:t>B-700: Maximum Provider Reimbursement Rates</w:t>
      </w:r>
      <w:bookmarkEnd w:id="382"/>
      <w:bookmarkEnd w:id="417"/>
      <w:bookmarkEnd w:id="418"/>
      <w:bookmarkEnd w:id="419"/>
      <w:bookmarkEnd w:id="420"/>
    </w:p>
    <w:p w14:paraId="7F13EFAB" w14:textId="77777777" w:rsidR="004C24CA" w:rsidRPr="00863B8A" w:rsidRDefault="004C24CA" w:rsidP="00A032E2">
      <w:pPr>
        <w:pStyle w:val="Heading3"/>
      </w:pPr>
      <w:bookmarkStart w:id="421" w:name="_Toc515880052"/>
      <w:bookmarkStart w:id="422" w:name="_Toc101181606"/>
      <w:bookmarkStart w:id="423" w:name="_Toc118278264"/>
      <w:r w:rsidRPr="00863B8A">
        <w:t>B-701: About Maximum Provider Reimbursement Rates</w:t>
      </w:r>
      <w:bookmarkEnd w:id="421"/>
      <w:bookmarkEnd w:id="422"/>
      <w:bookmarkEnd w:id="423"/>
    </w:p>
    <w:p w14:paraId="03EC7E0A" w14:textId="4A575B77" w:rsidR="004C24CA" w:rsidRPr="00863B8A" w:rsidRDefault="004C24CA" w:rsidP="007C2811">
      <w:r w:rsidRPr="00863B8A">
        <w:t xml:space="preserve">Based on local factors, including </w:t>
      </w:r>
      <w:r w:rsidRPr="00863B8A" w:rsidDel="000237D5">
        <w:t>a</w:t>
      </w:r>
      <w:r w:rsidRPr="00863B8A">
        <w:t xml:space="preserve"> market rate survey</w:t>
      </w:r>
      <w:r w:rsidRPr="00863B8A" w:rsidDel="000237D5">
        <w:t xml:space="preserve"> provided by TWC</w:t>
      </w:r>
      <w:r w:rsidRPr="00863B8A">
        <w:t>, a Board must establish maximum reimbursement rates for child care subsidies</w:t>
      </w:r>
      <w:ins w:id="424" w:author="Author">
        <w:r w:rsidR="004072B9">
          <w:t xml:space="preserve"> at or above a level established by </w:t>
        </w:r>
        <w:r w:rsidR="00BD6E0E">
          <w:t>TWC in order</w:t>
        </w:r>
      </w:ins>
      <w:r w:rsidRPr="00863B8A">
        <w:t xml:space="preserve"> to ensure that the rates provide equal access to child care in the local market and in a manner consistent with state and federal statutes and regulations governing child care.</w:t>
      </w:r>
      <w:r>
        <w:t xml:space="preserve"> </w:t>
      </w:r>
      <w:bookmarkStart w:id="425" w:name="_Hlk117518639"/>
      <w:ins w:id="426" w:author="Author">
        <w:r w:rsidR="007C2811">
          <w:t>Board</w:t>
        </w:r>
        <w:r w:rsidR="00DA5116">
          <w:t>s</w:t>
        </w:r>
        <w:r w:rsidR="007C2811">
          <w:t xml:space="preserve"> </w:t>
        </w:r>
        <w:del w:id="427" w:author="Author">
          <w:r w:rsidR="007C2811" w:rsidDel="00DA5116">
            <w:delText xml:space="preserve">members </w:delText>
          </w:r>
        </w:del>
        <w:r w:rsidR="007C2811">
          <w:t>must take such actions in an open meeting, a</w:t>
        </w:r>
      </w:ins>
      <w:r w:rsidRPr="00863B8A">
        <w:t xml:space="preserve">s required by </w:t>
      </w:r>
      <w:del w:id="428" w:author="Author">
        <w:r w:rsidRPr="00863B8A" w:rsidDel="00067B7D">
          <w:delText xml:space="preserve">TWC rule at </w:delText>
        </w:r>
        <w:r w:rsidRPr="00863B8A">
          <w:delText xml:space="preserve">40 TAC </w:delText>
        </w:r>
      </w:del>
      <w:r w:rsidRPr="00863B8A">
        <w:t xml:space="preserve">§802.1(f) and as detailed in </w:t>
      </w:r>
      <w:r w:rsidR="00F13F27">
        <w:fldChar w:fldCharType="begin"/>
      </w:r>
      <w:r w:rsidR="00BD6E0E">
        <w:instrText>HYPERLINK "https://twc.texas.gov/files/policy_letters/wd-10-07-twc.pdf"</w:instrText>
      </w:r>
      <w:r w:rsidR="00F13F27">
        <w:fldChar w:fldCharType="separate"/>
      </w:r>
      <w:r w:rsidR="00BD6E0E">
        <w:rPr>
          <w:rStyle w:val="Hyperlink"/>
        </w:rPr>
        <w:t>WD Letter 10-07</w:t>
      </w:r>
      <w:ins w:id="429" w:author="Author">
        <w:r w:rsidR="00F13F27">
          <w:fldChar w:fldCharType="end"/>
        </w:r>
      </w:ins>
      <w:r w:rsidRPr="00863B8A">
        <w:t>,</w:t>
      </w:r>
      <w:ins w:id="430" w:author="Author">
        <w:r w:rsidR="00067B7D">
          <w:t xml:space="preserve"> issued February </w:t>
        </w:r>
        <w:r w:rsidR="007C2811">
          <w:t>2</w:t>
        </w:r>
        <w:r w:rsidR="00067B7D">
          <w:t>, 2007, and title</w:t>
        </w:r>
        <w:r w:rsidR="007C2811">
          <w:t>d</w:t>
        </w:r>
      </w:ins>
      <w:r w:rsidRPr="00863B8A">
        <w:t xml:space="preserve"> </w:t>
      </w:r>
      <w:ins w:id="431" w:author="Author">
        <w:r w:rsidR="00067B7D">
          <w:t>“</w:t>
        </w:r>
        <w:r w:rsidR="007C2811" w:rsidRPr="007C2811">
          <w:t>Adoption of Local Workforce Development Board Policies in</w:t>
        </w:r>
      </w:ins>
      <w:r w:rsidR="007C2811">
        <w:t xml:space="preserve"> </w:t>
      </w:r>
      <w:ins w:id="432" w:author="Author">
        <w:r w:rsidR="007C2811" w:rsidRPr="007C2811">
          <w:t>Open Meetings</w:t>
        </w:r>
      </w:ins>
      <w:del w:id="433" w:author="Author">
        <w:r w:rsidRPr="00863B8A" w:rsidDel="007C2811">
          <w:delText>Board members must take such actions in an open meeting</w:delText>
        </w:r>
      </w:del>
      <w:bookmarkEnd w:id="425"/>
      <w:r w:rsidRPr="00863B8A">
        <w:t>.</w:t>
      </w:r>
      <w:ins w:id="434" w:author="Author">
        <w:r w:rsidR="007C2811">
          <w:t>”</w:t>
        </w:r>
      </w:ins>
    </w:p>
    <w:p w14:paraId="22ABFEBB" w14:textId="56BFAB32" w:rsidR="004C24CA" w:rsidRPr="00863B8A" w:rsidRDefault="004C24CA" w:rsidP="00FD65F4">
      <w:r w:rsidRPr="00863B8A">
        <w:t xml:space="preserve">Rule Reference: </w:t>
      </w:r>
      <w:hyperlink r:id="rId29" w:history="1">
        <w:r w:rsidRPr="00863B8A">
          <w:rPr>
            <w:rStyle w:val="Hyperlink"/>
          </w:rPr>
          <w:t>§809.20(a)</w:t>
        </w:r>
      </w:hyperlink>
    </w:p>
    <w:p w14:paraId="3C49D5A9" w14:textId="77777777" w:rsidR="004C24CA" w:rsidRPr="00863B8A" w:rsidRDefault="004C24CA" w:rsidP="00A032E2">
      <w:pPr>
        <w:pStyle w:val="Heading3"/>
      </w:pPr>
      <w:bookmarkStart w:id="435" w:name="_Toc515880053"/>
      <w:bookmarkStart w:id="436" w:name="_Toc101181607"/>
      <w:bookmarkStart w:id="437" w:name="_Toc118278265"/>
      <w:r w:rsidRPr="00863B8A">
        <w:t>B-702: Reimbursement Rates Based on Categories of Care</w:t>
      </w:r>
      <w:bookmarkEnd w:id="435"/>
      <w:bookmarkEnd w:id="436"/>
      <w:bookmarkEnd w:id="437"/>
    </w:p>
    <w:p w14:paraId="62940B3B" w14:textId="77777777" w:rsidR="004C24CA" w:rsidRPr="00863B8A" w:rsidRDefault="004C24CA" w:rsidP="006B3908">
      <w:pPr>
        <w:pStyle w:val="Heading4"/>
      </w:pPr>
      <w:bookmarkStart w:id="438" w:name="_Toc515880054"/>
      <w:bookmarkStart w:id="439" w:name="_Toc101181608"/>
      <w:r w:rsidRPr="00863B8A">
        <w:t>B-702.a: Provider Types</w:t>
      </w:r>
      <w:bookmarkEnd w:id="438"/>
      <w:bookmarkEnd w:id="439"/>
    </w:p>
    <w:p w14:paraId="647FBE0F" w14:textId="77777777" w:rsidR="004C24CA" w:rsidRPr="00863B8A" w:rsidRDefault="004C24CA" w:rsidP="00FD65F4">
      <w:r w:rsidRPr="00863B8A">
        <w:t>At a minimum, Boards must establish reimbursement rates for full-day and part-day units of service, as described in F-300, for the following provider types:</w:t>
      </w:r>
    </w:p>
    <w:p w14:paraId="13AB274F" w14:textId="77777777" w:rsidR="004C24CA" w:rsidRPr="00863B8A" w:rsidRDefault="004C24CA" w:rsidP="00732A46">
      <w:pPr>
        <w:pStyle w:val="ListParagraph"/>
      </w:pPr>
      <w:r w:rsidRPr="00863B8A">
        <w:t xml:space="preserve">Licensed child care centers, including before- or after-school programs and school-age programs, as defined by </w:t>
      </w:r>
      <w:r>
        <w:t>CCR</w:t>
      </w:r>
    </w:p>
    <w:p w14:paraId="280FBDB8" w14:textId="77777777" w:rsidR="004C24CA" w:rsidRPr="00863B8A" w:rsidRDefault="004C24CA" w:rsidP="00732A46">
      <w:pPr>
        <w:pStyle w:val="ListParagraph"/>
      </w:pPr>
      <w:r w:rsidRPr="00863B8A">
        <w:t xml:space="preserve">Licensed child care homes as defined by </w:t>
      </w:r>
      <w:r>
        <w:t>CCR</w:t>
      </w:r>
    </w:p>
    <w:p w14:paraId="7EEE0246" w14:textId="77777777" w:rsidR="004C24CA" w:rsidRPr="00863B8A" w:rsidRDefault="004C24CA" w:rsidP="00732A46">
      <w:pPr>
        <w:pStyle w:val="ListParagraph"/>
      </w:pPr>
      <w:r w:rsidRPr="00863B8A">
        <w:t xml:space="preserve">Registered child care homes as defined by </w:t>
      </w:r>
      <w:r>
        <w:t>CCR</w:t>
      </w:r>
    </w:p>
    <w:p w14:paraId="0BDA2DBF" w14:textId="77777777" w:rsidR="004C24CA" w:rsidRPr="00863B8A" w:rsidRDefault="004C24CA" w:rsidP="00732A46">
      <w:pPr>
        <w:pStyle w:val="ListParagraph"/>
      </w:pPr>
      <w:r w:rsidRPr="00863B8A">
        <w:t>Relative child care providers as defined in A-100</w:t>
      </w:r>
    </w:p>
    <w:p w14:paraId="4C19A4AB" w14:textId="0E89A21C" w:rsidR="004C24CA" w:rsidRPr="00863B8A" w:rsidRDefault="004C24CA" w:rsidP="00FD65F4">
      <w:r w:rsidRPr="00863B8A">
        <w:t xml:space="preserve">Rule Reference: </w:t>
      </w:r>
      <w:hyperlink r:id="rId30" w:history="1">
        <w:r w:rsidRPr="00863B8A">
          <w:rPr>
            <w:rStyle w:val="Hyperlink"/>
          </w:rPr>
          <w:t>§809.20(a)(1)</w:t>
        </w:r>
      </w:hyperlink>
    </w:p>
    <w:p w14:paraId="3A59F0E4" w14:textId="77777777" w:rsidR="004C24CA" w:rsidRPr="00863B8A" w:rsidRDefault="004C24CA" w:rsidP="005F7F6B">
      <w:pPr>
        <w:pStyle w:val="Heading4"/>
      </w:pPr>
      <w:bookmarkStart w:id="440" w:name="_Toc515880055"/>
      <w:bookmarkStart w:id="441" w:name="_Toc101181609"/>
      <w:r w:rsidRPr="00863B8A">
        <w:t>B-702.b: Age Groups</w:t>
      </w:r>
      <w:bookmarkEnd w:id="440"/>
      <w:bookmarkEnd w:id="441"/>
    </w:p>
    <w:p w14:paraId="277B2B74" w14:textId="77777777" w:rsidR="004C24CA" w:rsidRPr="00863B8A" w:rsidRDefault="004C24CA" w:rsidP="00FD65F4">
      <w:r w:rsidRPr="00863B8A">
        <w:t>At a minimum, Boards must establish reimbursement rates for full-day and part-day units of service, as described in F-300, for the following age groups in each provider type:</w:t>
      </w:r>
    </w:p>
    <w:p w14:paraId="3B3EC5B3" w14:textId="77777777" w:rsidR="004C24CA" w:rsidRPr="00863B8A" w:rsidRDefault="004C24CA" w:rsidP="00732A46">
      <w:pPr>
        <w:pStyle w:val="ListParagraph"/>
      </w:pPr>
      <w:r w:rsidRPr="00863B8A">
        <w:t xml:space="preserve">Infants </w:t>
      </w:r>
      <w:proofErr w:type="gramStart"/>
      <w:r w:rsidRPr="00863B8A">
        <w:t>age</w:t>
      </w:r>
      <w:proofErr w:type="gramEnd"/>
      <w:r w:rsidRPr="00863B8A">
        <w:t xml:space="preserve"> zero to 17 months</w:t>
      </w:r>
    </w:p>
    <w:p w14:paraId="72334595" w14:textId="77777777" w:rsidR="004C24CA" w:rsidRPr="00863B8A" w:rsidRDefault="004C24CA" w:rsidP="00732A46">
      <w:pPr>
        <w:pStyle w:val="ListParagraph"/>
      </w:pPr>
      <w:r w:rsidRPr="00863B8A">
        <w:t xml:space="preserve">Toddlers </w:t>
      </w:r>
      <w:proofErr w:type="gramStart"/>
      <w:r w:rsidRPr="00863B8A">
        <w:t>age</w:t>
      </w:r>
      <w:proofErr w:type="gramEnd"/>
      <w:r w:rsidRPr="00863B8A">
        <w:t xml:space="preserve"> 18 to 35 months</w:t>
      </w:r>
    </w:p>
    <w:p w14:paraId="34015200" w14:textId="77777777" w:rsidR="004C24CA" w:rsidRPr="00863B8A" w:rsidRDefault="004C24CA" w:rsidP="00732A46">
      <w:pPr>
        <w:pStyle w:val="ListParagraph"/>
      </w:pPr>
      <w:r w:rsidRPr="00863B8A">
        <w:t xml:space="preserve">Preschool children </w:t>
      </w:r>
      <w:proofErr w:type="gramStart"/>
      <w:r w:rsidRPr="00863B8A">
        <w:t>age</w:t>
      </w:r>
      <w:proofErr w:type="gramEnd"/>
      <w:r w:rsidRPr="00863B8A">
        <w:t xml:space="preserve"> 36 to 71 months</w:t>
      </w:r>
    </w:p>
    <w:p w14:paraId="31B3A0FE" w14:textId="77777777" w:rsidR="004C24CA" w:rsidRPr="00863B8A" w:rsidRDefault="004C24CA" w:rsidP="00732A46">
      <w:pPr>
        <w:pStyle w:val="ListParagraph"/>
      </w:pPr>
      <w:r w:rsidRPr="00863B8A">
        <w:t xml:space="preserve">School-aged children </w:t>
      </w:r>
      <w:proofErr w:type="gramStart"/>
      <w:r w:rsidRPr="00863B8A">
        <w:t>age</w:t>
      </w:r>
      <w:proofErr w:type="gramEnd"/>
      <w:r w:rsidRPr="00863B8A">
        <w:t xml:space="preserve"> 72 months and older</w:t>
      </w:r>
    </w:p>
    <w:p w14:paraId="533405B1" w14:textId="77777777" w:rsidR="004C24CA" w:rsidRPr="00863B8A" w:rsidRDefault="004C24CA" w:rsidP="00FD65F4">
      <w:r w:rsidRPr="00863B8A">
        <w:t xml:space="preserve">Rule Reference: </w:t>
      </w:r>
      <w:hyperlink r:id="rId31" w:history="1">
        <w:r w:rsidRPr="00863B8A">
          <w:rPr>
            <w:rStyle w:val="Hyperlink"/>
          </w:rPr>
          <w:t>§809.20(a)(2)</w:t>
        </w:r>
      </w:hyperlink>
    </w:p>
    <w:p w14:paraId="47907F18" w14:textId="77777777" w:rsidR="004C24CA" w:rsidRPr="00863B8A" w:rsidRDefault="004C24CA" w:rsidP="00A032E2">
      <w:pPr>
        <w:pStyle w:val="Heading3"/>
      </w:pPr>
      <w:bookmarkStart w:id="442" w:name="_Toc515880056"/>
      <w:bookmarkStart w:id="443" w:name="_Toc101181610"/>
      <w:bookmarkStart w:id="444" w:name="_Toc118278266"/>
      <w:r w:rsidRPr="00863B8A">
        <w:t>B-703: Enhanced Reimbursement Rates</w:t>
      </w:r>
      <w:bookmarkEnd w:id="442"/>
      <w:bookmarkEnd w:id="443"/>
      <w:bookmarkEnd w:id="444"/>
    </w:p>
    <w:p w14:paraId="00F0989B" w14:textId="3771E23A" w:rsidR="004C24CA" w:rsidRPr="00863B8A" w:rsidRDefault="004C24CA" w:rsidP="004C24CA">
      <w:r w:rsidRPr="00863B8A">
        <w:t>Boards must establish enhanced reimbursement rates for all age groups at Texas Rising Star provider facilities.</w:t>
      </w:r>
    </w:p>
    <w:p w14:paraId="13684BF8" w14:textId="0D9B6452" w:rsidR="004C24CA" w:rsidRPr="00863B8A" w:rsidRDefault="004C24CA" w:rsidP="004C24CA">
      <w:r w:rsidRPr="00863B8A">
        <w:t xml:space="preserve">Boards must establish enhanced reimbursement rates </w:t>
      </w:r>
      <w:del w:id="445" w:author="Author">
        <w:r w:rsidRPr="00863B8A" w:rsidDel="006C0733">
          <w:delText>only</w:delText>
        </w:r>
      </w:del>
      <w:r w:rsidRPr="00863B8A">
        <w:t>for</w:t>
      </w:r>
      <w:ins w:id="446" w:author="Author">
        <w:r w:rsidR="006C0733">
          <w:t xml:space="preserve"> infant, toddler, and</w:t>
        </w:r>
      </w:ins>
      <w:r w:rsidRPr="00863B8A">
        <w:t xml:space="preserve"> preschool-age children enrolled at child care providers participating in </w:t>
      </w:r>
      <w:del w:id="447" w:author="Author">
        <w:r w:rsidRPr="00863B8A" w:rsidDel="00BA339D">
          <w:delText>integrated school</w:delText>
        </w:r>
      </w:del>
      <w:ins w:id="448" w:author="Author">
        <w:del w:id="449" w:author="Author">
          <w:r w:rsidR="008C4A6B" w:rsidDel="00BA339D">
            <w:delText>-</w:delText>
          </w:r>
        </w:del>
      </w:ins>
      <w:del w:id="450" w:author="Author">
        <w:r w:rsidRPr="00863B8A" w:rsidDel="00BA339D">
          <w:delText xml:space="preserve"> readiness models</w:delText>
        </w:r>
      </w:del>
      <w:ins w:id="451" w:author="Author">
        <w:r w:rsidR="00906D8A">
          <w:t xml:space="preserve">the </w:t>
        </w:r>
        <w:r w:rsidR="00BA339D">
          <w:t>Texas School Read</w:t>
        </w:r>
        <w:r w:rsidR="00C80695">
          <w:t>y</w:t>
        </w:r>
        <w:r w:rsidR="00FC15A4">
          <w:t xml:space="preserve"> (TSR)</w:t>
        </w:r>
        <w:r w:rsidR="00906D8A">
          <w:t xml:space="preserve"> program.</w:t>
        </w:r>
        <w:r w:rsidR="00250F1D">
          <w:t xml:space="preserve"> </w:t>
        </w:r>
        <w:del w:id="452" w:author="Author">
          <w:r w:rsidR="00250F1D" w:rsidDel="00C80695">
            <w:delText>for those age groups</w:delText>
          </w:r>
          <w:r w:rsidR="00460AC7" w:rsidDel="00C80695">
            <w:delText>,</w:delText>
          </w:r>
        </w:del>
      </w:ins>
      <w:del w:id="453" w:author="Author">
        <w:r w:rsidRPr="00863B8A" w:rsidDel="00C80695">
          <w:delText xml:space="preserve"> pursuant to </w:delText>
        </w:r>
        <w:r w:rsidR="001E5B2F" w:rsidDel="00C80695">
          <w:delText>TEC</w:delText>
        </w:r>
        <w:r w:rsidRPr="00863B8A" w:rsidDel="00C80695">
          <w:delText xml:space="preserve"> §29.160, </w:delText>
        </w:r>
        <w:r w:rsidRPr="00863B8A">
          <w:delText>the Texas School Ready (TSR) project</w:delText>
        </w:r>
        <w:r w:rsidRPr="00863B8A" w:rsidDel="008F086C">
          <w:delText>.</w:delText>
        </w:r>
      </w:del>
    </w:p>
    <w:p w14:paraId="0A17DB02" w14:textId="7EDDAAE5" w:rsidR="004C24CA" w:rsidRPr="00863B8A" w:rsidRDefault="004C24CA" w:rsidP="004C24CA">
      <w:r w:rsidRPr="00863B8A">
        <w:lastRenderedPageBreak/>
        <w:t xml:space="preserve">Boards must be aware that </w:t>
      </w:r>
      <w:r w:rsidR="00F23C1D">
        <w:t>Texas Rising Star</w:t>
      </w:r>
      <w:r w:rsidR="00B022B9">
        <w:t>–</w:t>
      </w:r>
      <w:r w:rsidRPr="00863B8A">
        <w:t xml:space="preserve">certified providers—including </w:t>
      </w:r>
      <w:r w:rsidR="00F23C1D">
        <w:t>Texas Rising Star</w:t>
      </w:r>
      <w:r w:rsidR="00B022B9">
        <w:t>–</w:t>
      </w:r>
      <w:r w:rsidRPr="00863B8A">
        <w:t xml:space="preserve">certified providers that are also participating in the </w:t>
      </w:r>
      <w:del w:id="454" w:author="Author">
        <w:r w:rsidR="005E2DEF" w:rsidDel="00FC15A4">
          <w:delText>Texas School Ready (</w:delText>
        </w:r>
      </w:del>
      <w:r w:rsidRPr="00863B8A">
        <w:t>TSR</w:t>
      </w:r>
      <w:del w:id="455" w:author="Author">
        <w:r w:rsidR="005E2DEF" w:rsidDel="00FC15A4">
          <w:delText>)</w:delText>
        </w:r>
      </w:del>
      <w:r w:rsidRPr="00863B8A">
        <w:t xml:space="preserve"> project—receive the enhanced reimbursement rate for all age groups.</w:t>
      </w:r>
      <w:r>
        <w:t xml:space="preserve"> </w:t>
      </w:r>
    </w:p>
    <w:p w14:paraId="0B53EF69" w14:textId="334E167D" w:rsidR="00C50823" w:rsidRPr="00863B8A" w:rsidRDefault="00C50823" w:rsidP="00FD65F4">
      <w:ins w:id="456" w:author="Author">
        <w:r w:rsidRPr="00863B8A">
          <w:t xml:space="preserve">Rule Reference: </w:t>
        </w:r>
      </w:ins>
      <w:r w:rsidR="005E2DEF">
        <w:fldChar w:fldCharType="begin"/>
      </w:r>
      <w:r w:rsidR="005E2DEF">
        <w:instrText xml:space="preserve"> HYPERLINK "https://texreg.sos.state.tx.us/public/readtac$ext.TacPage?sl=R&amp;app=9&amp;p_dir=&amp;p_rloc=&amp;p_tloc=&amp;p_ploc=&amp;pg=1&amp;p_tac=&amp;ti=40&amp;pt=20&amp;ch=809&amp;rl=20" </w:instrText>
      </w:r>
      <w:r w:rsidR="005E2DEF">
        <w:fldChar w:fldCharType="separate"/>
      </w:r>
      <w:ins w:id="457" w:author="Author">
        <w:r w:rsidRPr="005E2DEF">
          <w:rPr>
            <w:rStyle w:val="Hyperlink"/>
          </w:rPr>
          <w:t>§809.20(b)</w:t>
        </w:r>
      </w:ins>
      <w:r w:rsidR="005E2DEF">
        <w:fldChar w:fldCharType="end"/>
      </w:r>
    </w:p>
    <w:p w14:paraId="4AA945F7" w14:textId="77777777" w:rsidR="004C24CA" w:rsidRPr="00863B8A" w:rsidRDefault="004C24CA" w:rsidP="005E2DEF">
      <w:pPr>
        <w:pStyle w:val="Heading4"/>
      </w:pPr>
      <w:bookmarkStart w:id="458" w:name="_Toc515880057"/>
      <w:bookmarkStart w:id="459" w:name="_Toc101181611"/>
      <w:r w:rsidRPr="00863B8A">
        <w:t>B-703.a: Minimum Requirements for Enhanced Reimbursement Rates</w:t>
      </w:r>
      <w:bookmarkEnd w:id="458"/>
      <w:bookmarkEnd w:id="459"/>
    </w:p>
    <w:p w14:paraId="5AEDE726" w14:textId="77777777" w:rsidR="004C24CA" w:rsidRPr="00863B8A" w:rsidRDefault="004C24CA" w:rsidP="00FD65F4">
      <w:r w:rsidRPr="00863B8A">
        <w:t xml:space="preserve">The minimum enhanced reimbursement rates established under B-703 must be greater than the maximum rate established for the same category of care as providers not meeting the requirements of B-703 up to, but not to exceed, the enhanced care provider’s published rate. </w:t>
      </w:r>
    </w:p>
    <w:p w14:paraId="1779B455" w14:textId="77777777" w:rsidR="004C24CA" w:rsidRPr="00863B8A" w:rsidRDefault="004C24CA" w:rsidP="004C24CA">
      <w:r w:rsidRPr="00863B8A">
        <w:t>The maximum enhanced provider rate must be at least:</w:t>
      </w:r>
    </w:p>
    <w:p w14:paraId="3307F087" w14:textId="271E973E" w:rsidR="004C24CA" w:rsidRPr="00863B8A" w:rsidRDefault="004C24CA" w:rsidP="00732A46">
      <w:pPr>
        <w:pStyle w:val="ListParagraph"/>
      </w:pPr>
      <w:r w:rsidRPr="00863B8A">
        <w:t xml:space="preserve">5 percent greater for a </w:t>
      </w:r>
      <w:r w:rsidR="00492088">
        <w:t>Texas Rising Star</w:t>
      </w:r>
      <w:r w:rsidR="00492088" w:rsidRPr="00863B8A">
        <w:t xml:space="preserve"> </w:t>
      </w:r>
      <w:r w:rsidR="009E6109">
        <w:t>Two</w:t>
      </w:r>
      <w:r w:rsidRPr="00863B8A">
        <w:t xml:space="preserve">-Star </w:t>
      </w:r>
      <w:del w:id="460" w:author="Author">
        <w:r w:rsidRPr="00863B8A" w:rsidDel="00DB07E2">
          <w:delText>P</w:delText>
        </w:r>
      </w:del>
      <w:ins w:id="461" w:author="Author">
        <w:del w:id="462" w:author="Author">
          <w:r w:rsidR="005E2DEF" w:rsidDel="00DB07E2">
            <w:delText>p</w:delText>
          </w:r>
        </w:del>
      </w:ins>
      <w:del w:id="463" w:author="Author">
        <w:r w:rsidRPr="00863B8A" w:rsidDel="00DB07E2">
          <w:delText xml:space="preserve">rogram </w:delText>
        </w:r>
        <w:r w:rsidRPr="00863B8A" w:rsidDel="005E2DEF">
          <w:delText>P</w:delText>
        </w:r>
      </w:del>
      <w:ins w:id="464" w:author="Author">
        <w:r w:rsidR="005E2DEF">
          <w:t>p</w:t>
        </w:r>
      </w:ins>
      <w:r w:rsidRPr="00863B8A">
        <w:t>rovider</w:t>
      </w:r>
      <w:del w:id="465" w:author="Author">
        <w:r w:rsidRPr="00863B8A" w:rsidDel="005E2DEF">
          <w:delText>,</w:delText>
        </w:r>
      </w:del>
      <w:r w:rsidRPr="00863B8A">
        <w:t xml:space="preserve"> </w:t>
      </w:r>
      <w:ins w:id="466" w:author="Author">
        <w:r w:rsidR="005E2DEF">
          <w:t>that is also a</w:t>
        </w:r>
        <w:r>
          <w:t xml:space="preserve"> </w:t>
        </w:r>
      </w:ins>
      <w:r w:rsidRPr="00863B8A">
        <w:t xml:space="preserve">TSR </w:t>
      </w:r>
      <w:r w:rsidR="00697B3B">
        <w:t>p</w:t>
      </w:r>
      <w:r w:rsidRPr="00863B8A">
        <w:t>roject participant</w:t>
      </w:r>
      <w:ins w:id="467" w:author="Author">
        <w:r w:rsidR="00130BE9">
          <w:t>;</w:t>
        </w:r>
      </w:ins>
    </w:p>
    <w:p w14:paraId="52A3481A" w14:textId="19B6A587" w:rsidR="004C24CA" w:rsidRPr="00863B8A" w:rsidRDefault="004C24CA" w:rsidP="00732A46">
      <w:pPr>
        <w:pStyle w:val="ListParagraph"/>
      </w:pPr>
      <w:r w:rsidRPr="00863B8A">
        <w:t xml:space="preserve">7 percent greater for a </w:t>
      </w:r>
      <w:r w:rsidR="00492088">
        <w:t>Texas Rising Star</w:t>
      </w:r>
      <w:r w:rsidR="00492088" w:rsidRPr="00863B8A">
        <w:t xml:space="preserve"> </w:t>
      </w:r>
      <w:r w:rsidR="009E6109">
        <w:t>Three</w:t>
      </w:r>
      <w:r w:rsidRPr="00863B8A">
        <w:t xml:space="preserve">-Star </w:t>
      </w:r>
      <w:del w:id="468" w:author="Author">
        <w:r w:rsidRPr="00863B8A" w:rsidDel="00DB07E2">
          <w:delText>P</w:delText>
        </w:r>
      </w:del>
      <w:ins w:id="469" w:author="Author">
        <w:del w:id="470" w:author="Author">
          <w:r w:rsidR="005E2DEF" w:rsidDel="00DB07E2">
            <w:delText>p</w:delText>
          </w:r>
        </w:del>
      </w:ins>
      <w:del w:id="471" w:author="Author">
        <w:r w:rsidRPr="00863B8A" w:rsidDel="00DB07E2">
          <w:delText xml:space="preserve">rogram </w:delText>
        </w:r>
        <w:r w:rsidRPr="00863B8A" w:rsidDel="005E2DEF">
          <w:delText>P</w:delText>
        </w:r>
      </w:del>
      <w:ins w:id="472" w:author="Author">
        <w:r w:rsidR="005E2DEF">
          <w:t>p</w:t>
        </w:r>
      </w:ins>
      <w:r w:rsidRPr="00863B8A">
        <w:t>rovider</w:t>
      </w:r>
      <w:ins w:id="473" w:author="Author">
        <w:r w:rsidR="00130BE9">
          <w:t>; or</w:t>
        </w:r>
      </w:ins>
    </w:p>
    <w:p w14:paraId="5D11FE36" w14:textId="0B91C584" w:rsidR="004C24CA" w:rsidRPr="00863B8A" w:rsidRDefault="004C24CA" w:rsidP="00732A46">
      <w:pPr>
        <w:pStyle w:val="ListParagraph"/>
      </w:pPr>
      <w:r w:rsidRPr="00863B8A">
        <w:t xml:space="preserve">9 percent greater for a </w:t>
      </w:r>
      <w:r w:rsidR="00492088">
        <w:t>Texas Rising Star</w:t>
      </w:r>
      <w:r w:rsidR="00492088" w:rsidRPr="00863B8A">
        <w:t xml:space="preserve"> </w:t>
      </w:r>
      <w:r w:rsidR="009E6109">
        <w:t>Four</w:t>
      </w:r>
      <w:r w:rsidRPr="00863B8A">
        <w:t xml:space="preserve">-Star </w:t>
      </w:r>
      <w:del w:id="474" w:author="Author">
        <w:r w:rsidRPr="00863B8A" w:rsidDel="00DB07E2">
          <w:delText>P</w:delText>
        </w:r>
      </w:del>
      <w:ins w:id="475" w:author="Author">
        <w:del w:id="476" w:author="Author">
          <w:r w:rsidR="005E2DEF" w:rsidDel="00DB07E2">
            <w:delText>p</w:delText>
          </w:r>
        </w:del>
      </w:ins>
      <w:del w:id="477" w:author="Author">
        <w:r w:rsidRPr="00863B8A" w:rsidDel="00DB07E2">
          <w:delText xml:space="preserve">rogram </w:delText>
        </w:r>
        <w:r w:rsidRPr="00863B8A" w:rsidDel="005E2DEF">
          <w:delText>P</w:delText>
        </w:r>
      </w:del>
      <w:ins w:id="478" w:author="Author">
        <w:r w:rsidR="005E2DEF">
          <w:t>p</w:t>
        </w:r>
      </w:ins>
      <w:r w:rsidRPr="00863B8A">
        <w:t>rovider</w:t>
      </w:r>
      <w:ins w:id="479" w:author="Author">
        <w:r w:rsidR="00130BE9">
          <w:t>.</w:t>
        </w:r>
      </w:ins>
    </w:p>
    <w:p w14:paraId="1652459F" w14:textId="2C1C9FAB" w:rsidR="004C24CA" w:rsidRPr="00863B8A" w:rsidRDefault="004C24CA" w:rsidP="00FD65F4">
      <w:r w:rsidRPr="00863B8A">
        <w:t xml:space="preserve">Rule Reference: </w:t>
      </w:r>
      <w:hyperlink r:id="rId32" w:history="1">
        <w:r w:rsidRPr="00863B8A">
          <w:rPr>
            <w:rStyle w:val="Hyperlink"/>
          </w:rPr>
          <w:t>§809.20(c)</w:t>
        </w:r>
      </w:hyperlink>
    </w:p>
    <w:p w14:paraId="229AA613" w14:textId="77777777" w:rsidR="004C24CA" w:rsidRPr="00863B8A" w:rsidRDefault="004C24CA" w:rsidP="005E2DEF">
      <w:pPr>
        <w:pStyle w:val="Heading4"/>
      </w:pPr>
      <w:bookmarkStart w:id="480" w:name="_Toc515880058"/>
      <w:bookmarkStart w:id="481" w:name="_Toc101181612"/>
      <w:r w:rsidRPr="00863B8A">
        <w:t>B-703.b: Additional Requirements for Enhanced Reimbursement Rates</w:t>
      </w:r>
      <w:bookmarkEnd w:id="480"/>
      <w:bookmarkEnd w:id="481"/>
    </w:p>
    <w:p w14:paraId="73A868B2" w14:textId="0AFB8412" w:rsidR="004C24CA" w:rsidRPr="00863B8A" w:rsidRDefault="004C24CA" w:rsidP="00FD65F4">
      <w:r w:rsidRPr="00863B8A">
        <w:t>Boards may establish a higher enhanced reimbursement rate than those specified in B-703.a</w:t>
      </w:r>
      <w:ins w:id="482" w:author="Author">
        <w:r w:rsidR="008C4A6B">
          <w:t>,</w:t>
        </w:r>
      </w:ins>
      <w:r w:rsidRPr="00863B8A">
        <w:t xml:space="preserve"> as long as there is a minimum 2 percent</w:t>
      </w:r>
      <w:del w:id="483" w:author="Author">
        <w:r w:rsidRPr="00863B8A">
          <w:delText>age</w:delText>
        </w:r>
      </w:del>
      <w:r w:rsidRPr="00863B8A">
        <w:t xml:space="preserve"> point difference between each star level.</w:t>
      </w:r>
    </w:p>
    <w:p w14:paraId="1EC5716C" w14:textId="77777777" w:rsidR="004C24CA" w:rsidRPr="00863B8A" w:rsidRDefault="004C24CA" w:rsidP="00FD65F4">
      <w:r w:rsidRPr="00863B8A">
        <w:t xml:space="preserve">Rule Reference: </w:t>
      </w:r>
      <w:hyperlink r:id="rId33" w:history="1">
        <w:r w:rsidRPr="00863B8A">
          <w:rPr>
            <w:rStyle w:val="Hyperlink"/>
          </w:rPr>
          <w:t>§809.20(d)</w:t>
        </w:r>
      </w:hyperlink>
    </w:p>
    <w:p w14:paraId="7D230E13" w14:textId="77777777" w:rsidR="004C24CA" w:rsidRPr="00863B8A" w:rsidRDefault="004C24CA" w:rsidP="00A032E2">
      <w:pPr>
        <w:pStyle w:val="Heading3"/>
      </w:pPr>
      <w:bookmarkStart w:id="484" w:name="_Toc515880059"/>
      <w:bookmarkStart w:id="485" w:name="_Toc101181613"/>
      <w:bookmarkStart w:id="486" w:name="_Toc118278267"/>
      <w:r w:rsidRPr="00863B8A">
        <w:t>B-704: Reimbursement for Transportation</w:t>
      </w:r>
      <w:bookmarkEnd w:id="484"/>
      <w:bookmarkEnd w:id="485"/>
      <w:bookmarkEnd w:id="486"/>
    </w:p>
    <w:p w14:paraId="5EB3A73E" w14:textId="064766A7" w:rsidR="004C24CA" w:rsidRPr="00863B8A" w:rsidRDefault="004C24CA" w:rsidP="004C24CA">
      <w:r w:rsidRPr="00863B8A">
        <w:t>The Board must determine whether to reimburse providers that offer transportation</w:t>
      </w:r>
      <w:ins w:id="487" w:author="Author">
        <w:r w:rsidR="00D1506A">
          <w:t>.</w:t>
        </w:r>
      </w:ins>
      <w:del w:id="488" w:author="Author">
        <w:r w:rsidRPr="00863B8A" w:rsidDel="00D1506A">
          <w:delText>—</w:delText>
        </w:r>
      </w:del>
      <w:ins w:id="489" w:author="Author">
        <w:r w:rsidR="00D1506A">
          <w:t xml:space="preserve"> Reimbursement may be allowed </w:t>
        </w:r>
      </w:ins>
      <w:r w:rsidRPr="00863B8A">
        <w:t>as long as the combined total of the provider’s published rate</w:t>
      </w:r>
      <w:ins w:id="490" w:author="Author">
        <w:r w:rsidR="0013717C">
          <w:t xml:space="preserve"> and</w:t>
        </w:r>
      </w:ins>
      <w:del w:id="491" w:author="Author">
        <w:r w:rsidRPr="00863B8A">
          <w:delText>, plus</w:delText>
        </w:r>
      </w:del>
      <w:r w:rsidRPr="00863B8A">
        <w:t xml:space="preserve"> the transportation rate</w:t>
      </w:r>
      <w:del w:id="492" w:author="Author">
        <w:r w:rsidRPr="00863B8A">
          <w:delText>,</w:delText>
        </w:r>
      </w:del>
      <w:r w:rsidRPr="00863B8A">
        <w:t xml:space="preserve"> does not exceed the maximum reimbursement rate established in B-702 and B-703.</w:t>
      </w:r>
    </w:p>
    <w:p w14:paraId="2D23E013" w14:textId="3732FD9E" w:rsidR="004C24CA" w:rsidRDefault="004C24CA" w:rsidP="00FD65F4">
      <w:pPr>
        <w:rPr>
          <w:rStyle w:val="Hyperlink"/>
        </w:rPr>
      </w:pPr>
      <w:r w:rsidRPr="00863B8A">
        <w:t xml:space="preserve">Rule Reference: </w:t>
      </w:r>
      <w:hyperlink r:id="rId34" w:history="1">
        <w:r w:rsidRPr="00863B8A">
          <w:rPr>
            <w:rStyle w:val="Hyperlink"/>
          </w:rPr>
          <w:t>§809.20(f)</w:t>
        </w:r>
      </w:hyperlink>
    </w:p>
    <w:p w14:paraId="49413380" w14:textId="1D4B8FBA" w:rsidR="00EC1264" w:rsidRPr="00863B8A" w:rsidRDefault="00EC1264" w:rsidP="00A032E2">
      <w:pPr>
        <w:pStyle w:val="Heading3"/>
        <w:rPr>
          <w:ins w:id="493" w:author="Author"/>
        </w:rPr>
      </w:pPr>
      <w:bookmarkStart w:id="494" w:name="_Toc118278268"/>
      <w:ins w:id="495" w:author="Author">
        <w:r w:rsidRPr="00863B8A">
          <w:t xml:space="preserve">B-705: </w:t>
        </w:r>
        <w:r>
          <w:t>Reimbursement for Non</w:t>
        </w:r>
        <w:r w:rsidR="0068040F">
          <w:t>t</w:t>
        </w:r>
        <w:r>
          <w:t>raditional Hours</w:t>
        </w:r>
        <w:bookmarkEnd w:id="494"/>
      </w:ins>
    </w:p>
    <w:p w14:paraId="7AF4573C" w14:textId="5B135CC3" w:rsidR="0029173D" w:rsidRDefault="0029173D" w:rsidP="0029173D">
      <w:pPr>
        <w:rPr>
          <w:ins w:id="496" w:author="Author"/>
        </w:rPr>
      </w:pPr>
      <w:ins w:id="497" w:author="Author">
        <w:r w:rsidRPr="003D73EA">
          <w:t>Board</w:t>
        </w:r>
        <w:r w:rsidR="001F0609">
          <w:t>s</w:t>
        </w:r>
        <w:r w:rsidRPr="003D73EA">
          <w:t xml:space="preserve"> may establish a higher enhanced reimbursement rate for nontraditional hours, as defined by the Board.</w:t>
        </w:r>
        <w:r w:rsidR="00BB0181">
          <w:t xml:space="preserve"> </w:t>
        </w:r>
        <w:r w:rsidR="00E8599F">
          <w:t xml:space="preserve">Additionally, </w:t>
        </w:r>
        <w:r w:rsidR="00BB0181">
          <w:t xml:space="preserve">Boards may consider </w:t>
        </w:r>
        <w:r w:rsidR="00F82EE7">
          <w:t>enhancing the rates for nontraditional hour</w:t>
        </w:r>
        <w:r w:rsidR="00B10F01">
          <w:t>s</w:t>
        </w:r>
        <w:r w:rsidR="00F82EE7">
          <w:t xml:space="preserve"> by adding</w:t>
        </w:r>
        <w:r w:rsidR="00E96E73">
          <w:t xml:space="preserve"> a percentage offset</w:t>
        </w:r>
        <w:r w:rsidR="00165A0A">
          <w:t>.</w:t>
        </w:r>
        <w:r w:rsidR="00E96E73">
          <w:t xml:space="preserve"> </w:t>
        </w:r>
        <w:r w:rsidR="00165A0A">
          <w:t>F</w:t>
        </w:r>
        <w:r w:rsidR="00163D90">
          <w:t xml:space="preserve">or example, </w:t>
        </w:r>
        <w:r w:rsidR="00AF5EDD">
          <w:t xml:space="preserve">a Board </w:t>
        </w:r>
        <w:r w:rsidR="00165A0A">
          <w:t>may</w:t>
        </w:r>
        <w:r w:rsidR="00AF5EDD">
          <w:t xml:space="preserve"> implement a policy to </w:t>
        </w:r>
        <w:r w:rsidR="00163D90">
          <w:t>pay 150</w:t>
        </w:r>
        <w:r w:rsidR="00AA3228">
          <w:t xml:space="preserve"> percent</w:t>
        </w:r>
        <w:r w:rsidR="00163D90">
          <w:t xml:space="preserve"> of the </w:t>
        </w:r>
        <w:r w:rsidR="00071974">
          <w:t>applicable rate for the child’s age and type of care.</w:t>
        </w:r>
      </w:ins>
    </w:p>
    <w:p w14:paraId="0AC3933C" w14:textId="53347779" w:rsidR="0029173D" w:rsidRPr="00AB3385" w:rsidRDefault="0029173D" w:rsidP="00FD65F4">
      <w:pPr>
        <w:rPr>
          <w:ins w:id="498" w:author="Author"/>
          <w:color w:val="0000FF"/>
          <w:u w:val="single"/>
        </w:rPr>
      </w:pPr>
      <w:ins w:id="499" w:author="Author">
        <w:r w:rsidRPr="00863B8A">
          <w:t xml:space="preserve">Rule Reference: </w:t>
        </w:r>
        <w:r>
          <w:fldChar w:fldCharType="begin"/>
        </w:r>
        <w:r w:rsidR="000A0781">
          <w:instrText>HYPERLINK "http://texreg.sos.state.tx.us/public/readtac$ext.TacPage?sl=R&amp;app=9&amp;p_dir=&amp;p_rloc=&amp;p_tloc=&amp;p_ploc=&amp;pg=1&amp;p_tac=&amp;ti=40&amp;pt=20&amp;ch=809&amp;rl=20"</w:instrText>
        </w:r>
        <w:r>
          <w:fldChar w:fldCharType="separate"/>
        </w:r>
        <w:r w:rsidRPr="00863B8A">
          <w:rPr>
            <w:rStyle w:val="Hyperlink"/>
          </w:rPr>
          <w:t>§809.20(</w:t>
        </w:r>
        <w:r>
          <w:rPr>
            <w:rStyle w:val="Hyperlink"/>
          </w:rPr>
          <w:t>g</w:t>
        </w:r>
        <w:r w:rsidRPr="00863B8A">
          <w:rPr>
            <w:rStyle w:val="Hyperlink"/>
          </w:rPr>
          <w:t>)</w:t>
        </w:r>
        <w:r>
          <w:rPr>
            <w:rStyle w:val="Hyperlink"/>
          </w:rPr>
          <w:fldChar w:fldCharType="end"/>
        </w:r>
      </w:ins>
    </w:p>
    <w:p w14:paraId="4DC34383" w14:textId="2DCBB32B" w:rsidR="004C24CA" w:rsidRPr="00863B8A" w:rsidRDefault="004C24CA" w:rsidP="00A032E2">
      <w:pPr>
        <w:pStyle w:val="Heading3"/>
      </w:pPr>
      <w:bookmarkStart w:id="500" w:name="_Toc515880060"/>
      <w:bookmarkStart w:id="501" w:name="_Toc101181614"/>
      <w:bookmarkStart w:id="502" w:name="_Toc118278269"/>
      <w:r w:rsidRPr="00863B8A">
        <w:t>B-</w:t>
      </w:r>
      <w:del w:id="503" w:author="Author">
        <w:r w:rsidRPr="00863B8A" w:rsidDel="0029173D">
          <w:delText>705</w:delText>
        </w:r>
      </w:del>
      <w:ins w:id="504" w:author="Author">
        <w:r w:rsidR="0029173D">
          <w:t>706</w:t>
        </w:r>
      </w:ins>
      <w:r w:rsidRPr="00863B8A">
        <w:t>: Increasing Board Maximum Rates</w:t>
      </w:r>
      <w:bookmarkEnd w:id="500"/>
      <w:bookmarkEnd w:id="501"/>
      <w:bookmarkEnd w:id="502"/>
    </w:p>
    <w:p w14:paraId="7B3A9FE8" w14:textId="77777777" w:rsidR="004C24CA" w:rsidRPr="00863B8A" w:rsidRDefault="004C24CA" w:rsidP="004C24CA">
      <w:pPr>
        <w:rPr>
          <w:snapToGrid w:val="0"/>
        </w:rPr>
      </w:pPr>
      <w:r w:rsidRPr="00863B8A">
        <w:rPr>
          <w:snapToGrid w:val="0"/>
        </w:rPr>
        <w:t xml:space="preserve">A Board intending to increase maximum reimbursement rates must ensure that the rate increases will allow the Board to: </w:t>
      </w:r>
    </w:p>
    <w:p w14:paraId="1315823E" w14:textId="6E9C20A4" w:rsidR="004C24CA" w:rsidRPr="00FD65F4" w:rsidRDefault="004C24CA" w:rsidP="00732A46">
      <w:pPr>
        <w:pStyle w:val="ListParagraph"/>
      </w:pPr>
      <w:del w:id="505" w:author="Author">
        <w:r w:rsidRPr="00FD65F4" w:rsidDel="00CB534A">
          <w:delText>M</w:delText>
        </w:r>
      </w:del>
      <w:ins w:id="506" w:author="Author">
        <w:r w:rsidR="00CB534A">
          <w:t>m</w:t>
        </w:r>
      </w:ins>
      <w:r w:rsidRPr="00FD65F4">
        <w:t>eet its contracted target for the Average Number of Children Served per Day performance measure</w:t>
      </w:r>
      <w:ins w:id="507" w:author="Author">
        <w:r w:rsidR="00CB534A">
          <w:t>; and</w:t>
        </w:r>
      </w:ins>
    </w:p>
    <w:p w14:paraId="3B323AD9" w14:textId="4F004E64" w:rsidR="004C24CA" w:rsidRPr="00863B8A" w:rsidRDefault="004C24CA" w:rsidP="00732A46">
      <w:pPr>
        <w:pStyle w:val="ListParagraph"/>
      </w:pPr>
      <w:del w:id="508" w:author="Author">
        <w:r w:rsidRPr="00FD65F4" w:rsidDel="00CB534A">
          <w:lastRenderedPageBreak/>
          <w:delText>K</w:delText>
        </w:r>
      </w:del>
      <w:ins w:id="509" w:author="Author">
        <w:r w:rsidR="00CB534A">
          <w:t>k</w:t>
        </w:r>
      </w:ins>
      <w:r w:rsidRPr="00FD65F4">
        <w:t>eep expenditures within its child care allocation</w:t>
      </w:r>
      <w:ins w:id="510" w:author="Author">
        <w:r w:rsidR="00E900FE">
          <w:t>.</w:t>
        </w:r>
      </w:ins>
    </w:p>
    <w:p w14:paraId="0A0E3CB9" w14:textId="480774DC" w:rsidR="004C24CA" w:rsidRPr="00863B8A" w:rsidRDefault="004C24CA" w:rsidP="004C24CA">
      <w:pPr>
        <w:rPr>
          <w:snapToGrid w:val="0"/>
        </w:rPr>
      </w:pPr>
      <w:r w:rsidRPr="00863B8A">
        <w:rPr>
          <w:snapToGrid w:val="0"/>
        </w:rPr>
        <w:t xml:space="preserve">Boards must be aware </w:t>
      </w:r>
      <w:r w:rsidRPr="00863B8A">
        <w:rPr>
          <w:lang w:val="en"/>
        </w:rPr>
        <w:t>that failure to meet the above performance standards may result in Board corrective actions pursuant to TWC</w:t>
      </w:r>
      <w:del w:id="511" w:author="Author">
        <w:r w:rsidRPr="00863B8A">
          <w:rPr>
            <w:lang w:val="en"/>
          </w:rPr>
          <w:delText>’s</w:delText>
        </w:r>
      </w:del>
      <w:r w:rsidRPr="00863B8A">
        <w:rPr>
          <w:lang w:val="en"/>
        </w:rPr>
        <w:t xml:space="preserve"> </w:t>
      </w:r>
      <w:ins w:id="512" w:author="Author">
        <w:r w:rsidR="0004264D">
          <w:rPr>
            <w:lang w:val="en"/>
          </w:rPr>
          <w:t xml:space="preserve">Chapter 800 </w:t>
        </w:r>
      </w:ins>
      <w:r w:rsidRPr="00863B8A">
        <w:rPr>
          <w:lang w:val="en"/>
        </w:rPr>
        <w:t>General Administration rules</w:t>
      </w:r>
      <w:del w:id="513" w:author="Author">
        <w:r w:rsidRPr="00863B8A">
          <w:rPr>
            <w:lang w:val="en"/>
          </w:rPr>
          <w:delText>, Chapter 800</w:delText>
        </w:r>
      </w:del>
      <w:r w:rsidRPr="00863B8A">
        <w:rPr>
          <w:lang w:val="en"/>
        </w:rPr>
        <w:t>, Subchapter E.</w:t>
      </w:r>
      <w:r>
        <w:rPr>
          <w:lang w:val="en"/>
        </w:rPr>
        <w:t xml:space="preserve"> </w:t>
      </w:r>
      <w:r w:rsidRPr="00863B8A">
        <w:rPr>
          <w:lang w:val="en"/>
        </w:rPr>
        <w:t>Boards may consult with TWC</w:t>
      </w:r>
      <w:del w:id="514" w:author="Author">
        <w:r w:rsidRPr="00863B8A">
          <w:rPr>
            <w:lang w:val="en"/>
          </w:rPr>
          <w:delText>’s</w:delText>
        </w:r>
      </w:del>
      <w:r w:rsidRPr="00863B8A">
        <w:rPr>
          <w:lang w:val="en"/>
        </w:rPr>
        <w:t xml:space="preserve"> </w:t>
      </w:r>
      <w:del w:id="515" w:author="Author">
        <w:r w:rsidRPr="00863B8A" w:rsidDel="00CE471D">
          <w:rPr>
            <w:lang w:val="en"/>
          </w:rPr>
          <w:delText xml:space="preserve">Division of </w:delText>
        </w:r>
      </w:del>
      <w:ins w:id="516" w:author="Author">
        <w:r w:rsidR="000064D3">
          <w:rPr>
            <w:lang w:val="en"/>
          </w:rPr>
          <w:t xml:space="preserve">Information Innovation &amp; </w:t>
        </w:r>
        <w:r w:rsidR="000064D3" w:rsidRPr="00863B8A">
          <w:rPr>
            <w:lang w:val="en"/>
          </w:rPr>
          <w:t>Insight</w:t>
        </w:r>
        <w:r w:rsidR="003C68A7" w:rsidRPr="00863B8A">
          <w:rPr>
            <w:lang w:val="en"/>
          </w:rPr>
          <w:t xml:space="preserve"> </w:t>
        </w:r>
        <w:r w:rsidDel="0078353D">
          <w:rPr>
            <w:color w:val="000000"/>
            <w:lang w:val="en"/>
          </w:rPr>
          <w:t>(</w:t>
        </w:r>
        <w:r w:rsidR="00610124">
          <w:rPr>
            <w:color w:val="000000"/>
            <w:lang w:val="en"/>
          </w:rPr>
          <w:t>I</w:t>
        </w:r>
        <w:r w:rsidR="00CE471D" w:rsidRPr="00F75033">
          <w:t>|</w:t>
        </w:r>
        <w:r w:rsidR="00610124">
          <w:rPr>
            <w:color w:val="000000"/>
            <w:lang w:val="en"/>
          </w:rPr>
          <w:t>3</w:t>
        </w:r>
        <w:r w:rsidRPr="00863B8A" w:rsidDel="000064D3">
          <w:rPr>
            <w:lang w:val="en"/>
          </w:rPr>
          <w:t>)</w:t>
        </w:r>
      </w:ins>
      <w:r w:rsidRPr="00863B8A">
        <w:rPr>
          <w:snapToGrid w:val="0"/>
        </w:rPr>
        <w:t xml:space="preserve">. </w:t>
      </w:r>
    </w:p>
    <w:p w14:paraId="24BBFEB9" w14:textId="465DDF50" w:rsidR="004C24CA" w:rsidRPr="00863B8A" w:rsidRDefault="004C24CA" w:rsidP="00A032E2">
      <w:pPr>
        <w:pStyle w:val="Heading3"/>
      </w:pPr>
      <w:bookmarkStart w:id="517" w:name="_Toc515880061"/>
      <w:bookmarkStart w:id="518" w:name="_Toc101181615"/>
      <w:bookmarkStart w:id="519" w:name="_Toc118278270"/>
      <w:r w:rsidRPr="00863B8A">
        <w:t>B-</w:t>
      </w:r>
      <w:del w:id="520" w:author="Author">
        <w:r w:rsidRPr="00863B8A" w:rsidDel="0029173D">
          <w:delText>706</w:delText>
        </w:r>
      </w:del>
      <w:ins w:id="521" w:author="Author">
        <w:r w:rsidR="0029173D">
          <w:t>707</w:t>
        </w:r>
      </w:ins>
      <w:r w:rsidRPr="00863B8A">
        <w:t>: Inclusion Assistance Rate for Children with Disabilities</w:t>
      </w:r>
      <w:bookmarkEnd w:id="517"/>
      <w:bookmarkEnd w:id="518"/>
      <w:bookmarkEnd w:id="519"/>
    </w:p>
    <w:p w14:paraId="1E4F061E" w14:textId="77777777" w:rsidR="004C24CA" w:rsidRPr="00863B8A" w:rsidRDefault="004C24CA" w:rsidP="004C24CA">
      <w:r w:rsidRPr="00863B8A">
        <w:t>A Board or its child care contractor must ensure that providers that are reimbursed for additional staff or equipment needed to assist in the care of a child with disabilities are paid a rate up to 190 percent of the provider’s reimbursement rate for a child without disabilities of that same age.</w:t>
      </w:r>
      <w:r>
        <w:t xml:space="preserve"> </w:t>
      </w:r>
    </w:p>
    <w:p w14:paraId="1DAA18BF" w14:textId="77777777" w:rsidR="004C24CA" w:rsidRPr="00863B8A" w:rsidRDefault="004C24CA" w:rsidP="004C24CA">
      <w:r w:rsidRPr="00863B8A">
        <w:t>The higher rate must take into consideration the estimated cost of the additional staff or equipment needed by a child with disabilities.</w:t>
      </w:r>
      <w:r>
        <w:t xml:space="preserve"> </w:t>
      </w:r>
    </w:p>
    <w:p w14:paraId="61037911" w14:textId="77777777" w:rsidR="004C24CA" w:rsidRPr="00863B8A" w:rsidRDefault="004C24CA" w:rsidP="004C24CA">
      <w:r w:rsidRPr="00863B8A">
        <w:t>The Board must ensure that a qualified professional familiar with assessing the needs of children with disabilities certifies the need for the higher reimbursement rate.</w:t>
      </w:r>
    </w:p>
    <w:p w14:paraId="5D487D68" w14:textId="77777777" w:rsidR="004C24CA" w:rsidRDefault="004C24CA" w:rsidP="00FD65F4">
      <w:pPr>
        <w:rPr>
          <w:ins w:id="522" w:author="Author"/>
          <w:rStyle w:val="Hyperlink"/>
        </w:rPr>
      </w:pPr>
      <w:r w:rsidRPr="00863B8A">
        <w:t xml:space="preserve">Rule Reference: </w:t>
      </w:r>
      <w:hyperlink r:id="rId35" w:history="1">
        <w:r w:rsidRPr="00863B8A">
          <w:rPr>
            <w:rStyle w:val="Hyperlink"/>
          </w:rPr>
          <w:t>§809.20(e)</w:t>
        </w:r>
      </w:hyperlink>
    </w:p>
    <w:p w14:paraId="5383D7EB" w14:textId="2DF8BD5A" w:rsidR="004271FE" w:rsidRPr="004271FE" w:rsidRDefault="004271FE" w:rsidP="00FD65F4">
      <w:ins w:id="523" w:author="Author">
        <w:r w:rsidRPr="00CB534A">
          <w:t>Additional resources can be found at</w:t>
        </w:r>
        <w:r w:rsidRPr="004271FE">
          <w:rPr>
            <w:rStyle w:val="Hyperlink"/>
          </w:rPr>
          <w:t xml:space="preserve"> </w:t>
        </w:r>
        <w:r w:rsidRPr="004271FE">
          <w:fldChar w:fldCharType="begin"/>
        </w:r>
        <w:r w:rsidRPr="004271FE">
          <w:instrText xml:space="preserve"> HYPERLINK "https://www.twc.texas.gov/partners/child-care-services-children-disabilities" </w:instrText>
        </w:r>
        <w:r w:rsidRPr="004271FE">
          <w:fldChar w:fldCharType="separate"/>
        </w:r>
        <w:r w:rsidRPr="00D1506A">
          <w:rPr>
            <w:rStyle w:val="Hyperlink"/>
          </w:rPr>
          <w:t>Child Care Services &amp; Children with Disabilities</w:t>
        </w:r>
        <w:r w:rsidRPr="004271FE">
          <w:fldChar w:fldCharType="end"/>
        </w:r>
        <w:r w:rsidRPr="004271FE">
          <w:t>.</w:t>
        </w:r>
      </w:ins>
    </w:p>
    <w:p w14:paraId="3311D2D4" w14:textId="00193F26" w:rsidR="004C24CA" w:rsidRPr="00863B8A" w:rsidRDefault="004C24CA" w:rsidP="00CB534A">
      <w:pPr>
        <w:pStyle w:val="Heading4"/>
      </w:pPr>
      <w:bookmarkStart w:id="524" w:name="_Toc515880062"/>
      <w:bookmarkStart w:id="525" w:name="_Toc101181616"/>
      <w:r w:rsidRPr="00863B8A">
        <w:t>B-</w:t>
      </w:r>
      <w:del w:id="526" w:author="Author">
        <w:r w:rsidRPr="00863B8A" w:rsidDel="0029173D">
          <w:delText>706</w:delText>
        </w:r>
      </w:del>
      <w:ins w:id="527" w:author="Author">
        <w:r w:rsidR="0029173D">
          <w:t>707</w:t>
        </w:r>
      </w:ins>
      <w:r w:rsidRPr="00863B8A">
        <w:t>.a: Information Regarding the Americans with Disabilities Act</w:t>
      </w:r>
      <w:bookmarkEnd w:id="524"/>
      <w:bookmarkEnd w:id="525"/>
      <w:r w:rsidRPr="00863B8A">
        <w:t xml:space="preserve"> </w:t>
      </w:r>
    </w:p>
    <w:p w14:paraId="4DD1EFBF" w14:textId="77777777" w:rsidR="004C24CA" w:rsidRPr="00863B8A" w:rsidRDefault="004C24CA" w:rsidP="00FD65F4">
      <w:pPr>
        <w:rPr>
          <w:snapToGrid w:val="0"/>
        </w:rPr>
      </w:pPr>
      <w:r w:rsidRPr="00863B8A">
        <w:rPr>
          <w:snapToGrid w:val="0"/>
        </w:rPr>
        <w:t>The Americans with Disabilities Act (ADA) of 1990 protects children with disabilities and requires child care providers to serve children with disabilities if reasonable accommodations can be made.</w:t>
      </w:r>
      <w:r>
        <w:rPr>
          <w:snapToGrid w:val="0"/>
        </w:rPr>
        <w:t xml:space="preserve"> </w:t>
      </w:r>
      <w:r w:rsidRPr="00863B8A">
        <w:rPr>
          <w:snapToGrid w:val="0"/>
        </w:rPr>
        <w:t>However, child care providers cannot charge parents for the cost of making such accommodations available.</w:t>
      </w:r>
      <w:r>
        <w:rPr>
          <w:snapToGrid w:val="0"/>
        </w:rPr>
        <w:t xml:space="preserve"> </w:t>
      </w:r>
    </w:p>
    <w:p w14:paraId="0C411DC4" w14:textId="0F759B6C" w:rsidR="004C24CA" w:rsidRPr="00863B8A" w:rsidRDefault="000C38FB" w:rsidP="00FD65F4">
      <w:pPr>
        <w:rPr>
          <w:snapToGrid w:val="0"/>
        </w:rPr>
      </w:pPr>
      <w:hyperlink r:id="rId36" w:history="1">
        <w:r w:rsidR="004C24CA" w:rsidRPr="00863B8A">
          <w:rPr>
            <w:rStyle w:val="Hyperlink"/>
            <w:snapToGrid w:val="0"/>
          </w:rPr>
          <w:t>Commonly Asked Questions about Child Care Centers and the Americans with Disabilities Act</w:t>
        </w:r>
      </w:hyperlink>
      <w:r w:rsidR="004C24CA" w:rsidRPr="00863B8A">
        <w:rPr>
          <w:snapToGrid w:val="0"/>
        </w:rPr>
        <w:t xml:space="preserve">, </w:t>
      </w:r>
      <w:del w:id="528" w:author="Author">
        <w:r w:rsidR="004C24CA" w:rsidRPr="00863B8A">
          <w:rPr>
            <w:snapToGrid w:val="0"/>
          </w:rPr>
          <w:delText xml:space="preserve">published </w:delText>
        </w:r>
      </w:del>
      <w:r w:rsidR="004C24CA" w:rsidRPr="00863B8A">
        <w:rPr>
          <w:snapToGrid w:val="0"/>
        </w:rPr>
        <w:t>by the</w:t>
      </w:r>
      <w:r w:rsidR="004C24CA">
        <w:rPr>
          <w:snapToGrid w:val="0"/>
        </w:rPr>
        <w:t xml:space="preserve"> US</w:t>
      </w:r>
      <w:r w:rsidR="004C24CA" w:rsidRPr="00863B8A">
        <w:rPr>
          <w:snapToGrid w:val="0"/>
        </w:rPr>
        <w:t xml:space="preserve"> Department of Justice, Civil Rights Division, Disability Rights Section, is a useful</w:t>
      </w:r>
      <w:r w:rsidR="004C24CA" w:rsidRPr="00863B8A" w:rsidDel="00267EF8">
        <w:rPr>
          <w:snapToGrid w:val="0"/>
        </w:rPr>
        <w:t xml:space="preserve"> </w:t>
      </w:r>
      <w:r w:rsidR="004C24CA" w:rsidRPr="00863B8A">
        <w:rPr>
          <w:snapToGrid w:val="0"/>
        </w:rPr>
        <w:t>resource for child care providers regarding ADA.</w:t>
      </w:r>
      <w:r w:rsidR="004C24CA">
        <w:rPr>
          <w:snapToGrid w:val="0"/>
        </w:rPr>
        <w:t xml:space="preserve"> </w:t>
      </w:r>
    </w:p>
    <w:p w14:paraId="1010EC71" w14:textId="21F73C1B" w:rsidR="004C24CA" w:rsidRPr="00863B8A" w:rsidRDefault="004C24CA" w:rsidP="0037456B">
      <w:pPr>
        <w:pStyle w:val="Heading4"/>
      </w:pPr>
      <w:bookmarkStart w:id="529" w:name="_Toc515880063"/>
      <w:bookmarkStart w:id="530" w:name="_Toc101181617"/>
      <w:r w:rsidRPr="00863B8A">
        <w:t>B-</w:t>
      </w:r>
      <w:del w:id="531" w:author="Author">
        <w:r w:rsidRPr="00863B8A" w:rsidDel="0029173D">
          <w:delText>706</w:delText>
        </w:r>
      </w:del>
      <w:ins w:id="532" w:author="Author">
        <w:r w:rsidR="0029173D">
          <w:t>707</w:t>
        </w:r>
      </w:ins>
      <w:r w:rsidRPr="00863B8A">
        <w:t>.b: Intent of the Inclusion Assistance Rate</w:t>
      </w:r>
      <w:bookmarkEnd w:id="529"/>
      <w:bookmarkEnd w:id="530"/>
    </w:p>
    <w:p w14:paraId="744B6724" w14:textId="77777777" w:rsidR="004C24CA" w:rsidRPr="00863B8A" w:rsidRDefault="004C24CA" w:rsidP="00FD65F4">
      <w:r w:rsidRPr="00863B8A">
        <w:t>While child care providers are legally responsible for making reasonable modifications for any child with disabilities, the inclusion assistance rate is made available to providers serving low-income families to assist them in making such reasonable accommodations.</w:t>
      </w:r>
      <w:r>
        <w:t xml:space="preserve"> </w:t>
      </w:r>
      <w:r w:rsidRPr="00863B8A">
        <w:t>The inclusion assistance rate also is available to assist providers and families if a child’s disability requires more than just reasonable modifications for the child to be fully included in the child care provider’s daily activities.</w:t>
      </w:r>
      <w:r>
        <w:t xml:space="preserve"> </w:t>
      </w:r>
    </w:p>
    <w:p w14:paraId="360F736D" w14:textId="3481537A" w:rsidR="004C24CA" w:rsidRPr="00863B8A" w:rsidRDefault="004C24CA" w:rsidP="0037456B">
      <w:pPr>
        <w:pStyle w:val="Heading4"/>
      </w:pPr>
      <w:bookmarkStart w:id="533" w:name="_Toc515880064"/>
      <w:bookmarkStart w:id="534" w:name="_Toc101181618"/>
      <w:r w:rsidRPr="00863B8A">
        <w:t>B-</w:t>
      </w:r>
      <w:del w:id="535" w:author="Author">
        <w:r w:rsidRPr="00863B8A" w:rsidDel="0029173D">
          <w:delText>706</w:delText>
        </w:r>
      </w:del>
      <w:ins w:id="536" w:author="Author">
        <w:r w:rsidR="0029173D">
          <w:t>707</w:t>
        </w:r>
      </w:ins>
      <w:r w:rsidRPr="00863B8A">
        <w:t>.c: Authorizing the Inclusion Assistance Rate</w:t>
      </w:r>
      <w:bookmarkEnd w:id="533"/>
      <w:bookmarkEnd w:id="534"/>
    </w:p>
    <w:p w14:paraId="09CBF53E" w14:textId="77777777" w:rsidR="004C24CA" w:rsidRPr="00863B8A" w:rsidRDefault="004C24CA" w:rsidP="00FD65F4">
      <w:r w:rsidRPr="00863B8A">
        <w:t>Boards must be aware of the following two-step process for authorizing the inclusion assistance rate:</w:t>
      </w:r>
    </w:p>
    <w:p w14:paraId="45131C90" w14:textId="77777777" w:rsidR="004C24CA" w:rsidRPr="00984C6E" w:rsidRDefault="004C24CA" w:rsidP="00FD65F4">
      <w:pPr>
        <w:rPr>
          <w:u w:val="single"/>
        </w:rPr>
      </w:pPr>
      <w:r w:rsidRPr="00863B8A">
        <w:t>1.</w:t>
      </w:r>
      <w:r>
        <w:t xml:space="preserve"> </w:t>
      </w:r>
      <w:r w:rsidRPr="00863B8A">
        <w:t>Verifying a Child’s Eligibility for the Inclusion Assistance Rate</w:t>
      </w:r>
    </w:p>
    <w:p w14:paraId="093B889F" w14:textId="611AEDE4" w:rsidR="004C24CA" w:rsidRPr="00863B8A" w:rsidRDefault="004C24CA" w:rsidP="00FD65F4">
      <w:r w:rsidRPr="00863B8A">
        <w:lastRenderedPageBreak/>
        <w:t xml:space="preserve">Boards must ensure that Workforce Solutions </w:t>
      </w:r>
      <w:r w:rsidR="00E900FE">
        <w:t>O</w:t>
      </w:r>
      <w:r w:rsidRPr="00863B8A">
        <w:t xml:space="preserve">ffice staff </w:t>
      </w:r>
      <w:del w:id="537" w:author="Author">
        <w:r w:rsidRPr="00863B8A">
          <w:delText xml:space="preserve">verify </w:delText>
        </w:r>
      </w:del>
      <w:ins w:id="538" w:author="Author">
        <w:r w:rsidR="00CB534A" w:rsidRPr="00863B8A">
          <w:t>verif</w:t>
        </w:r>
        <w:r w:rsidR="00CB534A">
          <w:t>ies</w:t>
        </w:r>
        <w:r w:rsidR="00CB534A" w:rsidRPr="00863B8A">
          <w:t xml:space="preserve"> </w:t>
        </w:r>
      </w:ins>
      <w:r w:rsidRPr="00863B8A">
        <w:t>a child’s eligibility for the inclusion assistance rate by confirming the child’s enrollment in or receipt of benefits from one or more of the following programs:</w:t>
      </w:r>
    </w:p>
    <w:p w14:paraId="4BF4FA1A" w14:textId="684D6997" w:rsidR="004C24CA" w:rsidRPr="00863B8A" w:rsidRDefault="004C24CA" w:rsidP="0006029B">
      <w:pPr>
        <w:pStyle w:val="ListParagraph"/>
      </w:pPr>
      <w:del w:id="539" w:author="Author">
        <w:r w:rsidRPr="00D1506A">
          <w:delText>Supplemental Security Income (</w:delText>
        </w:r>
      </w:del>
      <w:r w:rsidRPr="00D1506A">
        <w:t>SSI</w:t>
      </w:r>
      <w:del w:id="540" w:author="Author">
        <w:r w:rsidRPr="00D1506A">
          <w:delText>)</w:delText>
        </w:r>
      </w:del>
      <w:r w:rsidRPr="00D1506A">
        <w:t xml:space="preserve"> benefits</w:t>
      </w:r>
    </w:p>
    <w:p w14:paraId="102B9615" w14:textId="226F87EB" w:rsidR="004C24CA" w:rsidRPr="00863B8A" w:rsidRDefault="004C24CA" w:rsidP="0006029B">
      <w:pPr>
        <w:pStyle w:val="ListParagraph"/>
      </w:pPr>
      <w:del w:id="541" w:author="Author">
        <w:r w:rsidRPr="00D1506A">
          <w:delText>Social Security Disability Insurance (</w:delText>
        </w:r>
      </w:del>
      <w:r w:rsidRPr="00D1506A">
        <w:t>SSDI</w:t>
      </w:r>
      <w:del w:id="542" w:author="Author">
        <w:r w:rsidRPr="00D1506A">
          <w:delText>)</w:delText>
        </w:r>
      </w:del>
      <w:r w:rsidRPr="00D1506A">
        <w:t xml:space="preserve"> benefits</w:t>
      </w:r>
    </w:p>
    <w:p w14:paraId="732966E9" w14:textId="6A20123A" w:rsidR="004C24CA" w:rsidRPr="00863B8A" w:rsidRDefault="004C24CA" w:rsidP="0006029B">
      <w:pPr>
        <w:pStyle w:val="ListParagraph"/>
      </w:pPr>
      <w:r w:rsidRPr="00D1506A">
        <w:t xml:space="preserve">Texas </w:t>
      </w:r>
      <w:r w:rsidR="00E900FE">
        <w:t>HHSC</w:t>
      </w:r>
      <w:r w:rsidR="00FB31B2">
        <w:t>’s</w:t>
      </w:r>
      <w:r w:rsidRPr="00D1506A">
        <w:t xml:space="preserve"> ECI program</w:t>
      </w:r>
    </w:p>
    <w:p w14:paraId="165DFD32" w14:textId="77777777" w:rsidR="004C24CA" w:rsidRPr="00863B8A" w:rsidRDefault="004C24CA" w:rsidP="0006029B">
      <w:pPr>
        <w:pStyle w:val="ListParagraph"/>
      </w:pPr>
      <w:r w:rsidRPr="00D1506A">
        <w:t>A Head Start program that identified the child as having a disability</w:t>
      </w:r>
    </w:p>
    <w:p w14:paraId="2EC72714" w14:textId="77777777" w:rsidR="004C24CA" w:rsidRPr="00863B8A" w:rsidRDefault="004C24CA" w:rsidP="0006029B">
      <w:pPr>
        <w:pStyle w:val="ListParagraph"/>
      </w:pPr>
      <w:r w:rsidRPr="00D1506A">
        <w:t xml:space="preserve">Public school special education services, including </w:t>
      </w:r>
      <w:r>
        <w:t>Early Childhood Special Education</w:t>
      </w:r>
    </w:p>
    <w:p w14:paraId="24D8357E" w14:textId="77777777" w:rsidR="004C24CA" w:rsidRPr="00863B8A" w:rsidRDefault="004C24CA" w:rsidP="00FD65F4">
      <w:pPr>
        <w:rPr>
          <w:snapToGrid w:val="0"/>
        </w:rPr>
      </w:pPr>
      <w:r w:rsidRPr="00863B8A">
        <w:rPr>
          <w:snapToGrid w:val="0"/>
        </w:rPr>
        <w:t>2.</w:t>
      </w:r>
      <w:r>
        <w:rPr>
          <w:snapToGrid w:val="0"/>
        </w:rPr>
        <w:t xml:space="preserve"> </w:t>
      </w:r>
      <w:r w:rsidRPr="00863B8A">
        <w:rPr>
          <w:snapToGrid w:val="0"/>
        </w:rPr>
        <w:t>Assessing the Provider’s Need for the Inclusion Assistance Rate</w:t>
      </w:r>
    </w:p>
    <w:p w14:paraId="1588E277" w14:textId="6B681D39" w:rsidR="004C24CA" w:rsidRPr="00863B8A" w:rsidRDefault="004C24CA" w:rsidP="00FD65F4">
      <w:r w:rsidRPr="00863B8A">
        <w:rPr>
          <w:snapToGrid w:val="0"/>
        </w:rPr>
        <w:t>Verification of a child’s participation in one of the programs listed above does not approve the child care provider for the inclusion assistance rate.</w:t>
      </w:r>
      <w:r>
        <w:rPr>
          <w:snapToGrid w:val="0"/>
        </w:rPr>
        <w:t xml:space="preserve"> </w:t>
      </w:r>
      <w:r w:rsidRPr="00863B8A">
        <w:rPr>
          <w:snapToGrid w:val="0"/>
        </w:rPr>
        <w:t>Under §809.20, described in B-706, Boards must</w:t>
      </w:r>
      <w:r w:rsidRPr="00863B8A">
        <w:t xml:space="preserve"> ensure that a qualified professional familiar with assessing the needs of children with disabilities certifies the need for the inclusion assistance rate.</w:t>
      </w:r>
    </w:p>
    <w:p w14:paraId="1507714E" w14:textId="77777777" w:rsidR="004C24CA" w:rsidRPr="00863B8A" w:rsidRDefault="004C24CA" w:rsidP="00FD65F4">
      <w:r w:rsidRPr="00863B8A">
        <w:t>Boards must develop a procedure for designating qualified professionals familiar with assessing the needs of children with disabilities to certify the need for the inclusion assistance rate.</w:t>
      </w:r>
      <w:r>
        <w:t xml:space="preserve"> </w:t>
      </w:r>
    </w:p>
    <w:p w14:paraId="63A81A18" w14:textId="52738DEB" w:rsidR="004C24CA" w:rsidRPr="00863B8A" w:rsidRDefault="004C24CA" w:rsidP="00FD65F4">
      <w:del w:id="543" w:author="Author">
        <w:r w:rsidRPr="00863B8A">
          <w:delText xml:space="preserve"> </w:delText>
        </w:r>
      </w:del>
      <w:r w:rsidRPr="00863B8A">
        <w:t>Boards must ensure that designated qualified professionals consider the cost of the following when certifying a need for the inclusion assistance rate:</w:t>
      </w:r>
    </w:p>
    <w:p w14:paraId="42FDE801" w14:textId="77777777" w:rsidR="004C24CA" w:rsidRPr="00863B8A" w:rsidRDefault="004C24CA" w:rsidP="0006029B">
      <w:pPr>
        <w:pStyle w:val="ListParagraph"/>
      </w:pPr>
      <w:r w:rsidRPr="00CB534A">
        <w:t xml:space="preserve">Additional staff and necessary training </w:t>
      </w:r>
    </w:p>
    <w:p w14:paraId="21BA4DAD" w14:textId="77777777" w:rsidR="004C24CA" w:rsidRPr="00863B8A" w:rsidRDefault="004C24CA" w:rsidP="0006029B">
      <w:pPr>
        <w:pStyle w:val="ListParagraph"/>
      </w:pPr>
      <w:r w:rsidRPr="00CB534A">
        <w:t xml:space="preserve">Necessary equipment </w:t>
      </w:r>
    </w:p>
    <w:p w14:paraId="03429B20" w14:textId="77777777" w:rsidR="004C24CA" w:rsidRPr="00863B8A" w:rsidRDefault="004C24CA" w:rsidP="0006029B">
      <w:pPr>
        <w:pStyle w:val="ListParagraph"/>
      </w:pPr>
      <w:r w:rsidRPr="00CB534A">
        <w:t>Necessary minor renovations</w:t>
      </w:r>
    </w:p>
    <w:p w14:paraId="2D45D3B9" w14:textId="77777777" w:rsidR="004C24CA" w:rsidRPr="00863B8A" w:rsidRDefault="004C24CA" w:rsidP="0006029B">
      <w:pPr>
        <w:pStyle w:val="ListParagraph"/>
      </w:pPr>
      <w:r w:rsidRPr="00CB534A">
        <w:t>Expected duration of the inclusion assistance rate</w:t>
      </w:r>
    </w:p>
    <w:p w14:paraId="6AD8236B" w14:textId="77777777" w:rsidR="004C24CA" w:rsidRPr="00863B8A" w:rsidRDefault="004C24CA" w:rsidP="0006029B">
      <w:pPr>
        <w:pStyle w:val="ListParagraph"/>
      </w:pPr>
      <w:r w:rsidRPr="00CB534A">
        <w:t xml:space="preserve">The percentage of the increase rate, which is not </w:t>
      </w:r>
      <w:r w:rsidRPr="00863B8A">
        <w:t>to exceed 190 percent of the provider’s reimbursement rate</w:t>
      </w:r>
    </w:p>
    <w:p w14:paraId="53CA89B0" w14:textId="77777777" w:rsidR="004C24CA" w:rsidRPr="00863B8A" w:rsidRDefault="004C24CA" w:rsidP="00FD65F4">
      <w:r w:rsidRPr="00863B8A">
        <w:t>Boards must ensure that the designated qualified professional</w:t>
      </w:r>
      <w:r>
        <w:t xml:space="preserve"> does the following</w:t>
      </w:r>
      <w:r w:rsidRPr="00863B8A">
        <w:t xml:space="preserve">: </w:t>
      </w:r>
    </w:p>
    <w:p w14:paraId="1C10FCE8" w14:textId="16925DA7" w:rsidR="004C24CA" w:rsidRPr="00863B8A" w:rsidRDefault="004C24CA" w:rsidP="0006029B">
      <w:pPr>
        <w:pStyle w:val="ListParagraph"/>
      </w:pPr>
      <w:r w:rsidRPr="00863B8A">
        <w:t xml:space="preserve">Uses </w:t>
      </w:r>
      <w:del w:id="544" w:author="Author">
        <w:r w:rsidR="006848DE" w:rsidRPr="006848DE" w:rsidDel="00705427">
          <w:delText>Form CC-2419</w:delText>
        </w:r>
        <w:r w:rsidR="006848DE" w:rsidRPr="006848DE" w:rsidDel="00A22188">
          <w:delText>(2011)</w:delText>
        </w:r>
        <w:r w:rsidR="006D7EF3">
          <w:delText>—</w:delText>
        </w:r>
      </w:del>
      <w:r w:rsidR="006848DE" w:rsidRPr="006848DE">
        <w:t>Certification for Inclusion Assistance Rate</w:t>
      </w:r>
      <w:ins w:id="545" w:author="Author">
        <w:r w:rsidR="00575B7B">
          <w:t xml:space="preserve"> </w:t>
        </w:r>
        <w:r w:rsidR="00812E0C" w:rsidRPr="006848DE">
          <w:t xml:space="preserve">Form </w:t>
        </w:r>
        <w:r w:rsidR="00575B7B" w:rsidRPr="006848DE">
          <w:t>CC-2419</w:t>
        </w:r>
        <w:r w:rsidR="001433C0">
          <w:t xml:space="preserve"> </w:t>
        </w:r>
      </w:ins>
      <w:del w:id="546" w:author="Author">
        <w:r w:rsidR="00E900FE" w:rsidDel="001433C0">
          <w:delText>—</w:delText>
        </w:r>
      </w:del>
      <w:r w:rsidRPr="00863B8A">
        <w:t xml:space="preserve">to determine the need for the inclusion assistance rate </w:t>
      </w:r>
    </w:p>
    <w:p w14:paraId="52C318A9" w14:textId="77777777" w:rsidR="004C24CA" w:rsidRPr="00863B8A" w:rsidRDefault="004C24CA" w:rsidP="0006029B">
      <w:pPr>
        <w:pStyle w:val="ListParagraph"/>
      </w:pPr>
      <w:r w:rsidRPr="00CB534A">
        <w:t>Evaluates the parent and provider questionnaire included in form CC-2419</w:t>
      </w:r>
    </w:p>
    <w:p w14:paraId="2195F712" w14:textId="77777777" w:rsidR="004C24CA" w:rsidRPr="00863B8A" w:rsidRDefault="004C24CA" w:rsidP="0006029B">
      <w:pPr>
        <w:pStyle w:val="ListParagraph"/>
      </w:pPr>
      <w:r w:rsidRPr="00CB534A">
        <w:t xml:space="preserve">Conducts observations at the provider site to confirm a need for the inclusion assistance rate </w:t>
      </w:r>
    </w:p>
    <w:p w14:paraId="113421B1" w14:textId="77777777" w:rsidR="004C24CA" w:rsidRPr="00863B8A" w:rsidRDefault="004C24CA" w:rsidP="0006029B">
      <w:pPr>
        <w:pStyle w:val="ListParagraph"/>
      </w:pPr>
      <w:r w:rsidRPr="00CB534A">
        <w:t xml:space="preserve">Ensures that the provider has met the minimum standards set forth in 40 TAC §746.1315 for CPR and first aid training during the provider’s most recent inspection by the </w:t>
      </w:r>
      <w:r>
        <w:t>CCR</w:t>
      </w:r>
    </w:p>
    <w:p w14:paraId="17FD46F7" w14:textId="00D16CC6" w:rsidR="004C24CA" w:rsidRPr="00863B8A" w:rsidRDefault="004C24CA" w:rsidP="0006029B">
      <w:pPr>
        <w:pStyle w:val="ListParagraph"/>
      </w:pPr>
      <w:r w:rsidRPr="00CB534A">
        <w:t xml:space="preserve">Reviews one of the following, depending </w:t>
      </w:r>
      <w:ins w:id="547" w:author="Author">
        <w:r>
          <w:t xml:space="preserve">on </w:t>
        </w:r>
        <w:r w:rsidR="00CB534A">
          <w:t>the</w:t>
        </w:r>
      </w:ins>
      <w:del w:id="548" w:author="Author">
        <w:r w:rsidRPr="00CB534A" w:rsidDel="00CB534A">
          <w:delText xml:space="preserve">on </w:delText>
        </w:r>
        <w:r w:rsidRPr="00CB534A">
          <w:delText>which</w:delText>
        </w:r>
      </w:del>
      <w:r w:rsidRPr="00CB534A">
        <w:t xml:space="preserve"> program </w:t>
      </w:r>
      <w:ins w:id="549" w:author="Author">
        <w:r w:rsidR="00CB534A">
          <w:t xml:space="preserve">in which </w:t>
        </w:r>
      </w:ins>
      <w:r w:rsidRPr="00CB534A">
        <w:t>the child is enrolled</w:t>
      </w:r>
      <w:del w:id="550" w:author="Author">
        <w:r w:rsidRPr="00CB534A">
          <w:delText xml:space="preserve"> in</w:delText>
        </w:r>
      </w:del>
      <w:r w:rsidRPr="00CB534A">
        <w:t>:</w:t>
      </w:r>
    </w:p>
    <w:p w14:paraId="6A982607" w14:textId="77777777" w:rsidR="004C24CA" w:rsidRPr="00863B8A" w:rsidRDefault="004C24CA" w:rsidP="00BC300A">
      <w:pPr>
        <w:pStyle w:val="ListParagraph"/>
        <w:numPr>
          <w:ilvl w:val="1"/>
          <w:numId w:val="79"/>
        </w:numPr>
      </w:pPr>
      <w:r w:rsidRPr="00863B8A">
        <w:t>Individualized Family Service Plan from the ECI program or Early Head Start</w:t>
      </w:r>
    </w:p>
    <w:p w14:paraId="69F7D280" w14:textId="77777777" w:rsidR="004C24CA" w:rsidRPr="00863B8A" w:rsidRDefault="004C24CA" w:rsidP="00BC300A">
      <w:pPr>
        <w:pStyle w:val="ListParagraph"/>
        <w:numPr>
          <w:ilvl w:val="1"/>
          <w:numId w:val="79"/>
        </w:numPr>
      </w:pPr>
      <w:r w:rsidRPr="00863B8A">
        <w:t xml:space="preserve">Individualized Education Plan from Head Start or public school special education services, including </w:t>
      </w:r>
      <w:r>
        <w:t>Early Childhood Special Education</w:t>
      </w:r>
      <w:r w:rsidRPr="00863B8A">
        <w:t xml:space="preserve"> </w:t>
      </w:r>
    </w:p>
    <w:p w14:paraId="63537148" w14:textId="77777777" w:rsidR="004C24CA" w:rsidRPr="00863B8A" w:rsidRDefault="004C24CA" w:rsidP="00BC300A">
      <w:pPr>
        <w:pStyle w:val="ListParagraph"/>
        <w:numPr>
          <w:ilvl w:val="1"/>
          <w:numId w:val="79"/>
        </w:numPr>
      </w:pPr>
      <w:r w:rsidRPr="00863B8A">
        <w:t xml:space="preserve">Other supporting documentation to identify modifications that may include types of equipment recommended for the child </w:t>
      </w:r>
    </w:p>
    <w:p w14:paraId="5F8C4306" w14:textId="77777777" w:rsidR="004C24CA" w:rsidRPr="00863B8A" w:rsidRDefault="004C24CA" w:rsidP="00FD65F4">
      <w:r w:rsidRPr="00863B8A">
        <w:lastRenderedPageBreak/>
        <w:t>Boards must ensure that child care contractors verify provider compliance with approved activities within 30 calendar days of receiving approval for the inclusion assistance rate.</w:t>
      </w:r>
    </w:p>
    <w:p w14:paraId="0D56FC20" w14:textId="77777777" w:rsidR="004C24CA" w:rsidRPr="00CB534A" w:rsidRDefault="004C24CA" w:rsidP="00FD65F4">
      <w:pPr>
        <w:rPr>
          <w:b/>
        </w:rPr>
      </w:pPr>
      <w:r w:rsidRPr="00CB534A">
        <w:rPr>
          <w:b/>
        </w:rPr>
        <w:t>Initiating the Inclusion Assistance Rate Process</w:t>
      </w:r>
    </w:p>
    <w:p w14:paraId="5D1303E8" w14:textId="77777777" w:rsidR="004C24CA" w:rsidRPr="00863B8A" w:rsidRDefault="004C24CA" w:rsidP="00FD65F4">
      <w:pPr>
        <w:rPr>
          <w:snapToGrid w:val="0"/>
        </w:rPr>
      </w:pPr>
      <w:r w:rsidRPr="00863B8A">
        <w:rPr>
          <w:snapToGrid w:val="0"/>
        </w:rPr>
        <w:t xml:space="preserve">Boards must be aware that the inclusion assistance rate process: </w:t>
      </w:r>
    </w:p>
    <w:p w14:paraId="3D89C288" w14:textId="636AB2DD" w:rsidR="004C24CA" w:rsidRPr="00863B8A" w:rsidRDefault="00E67C23" w:rsidP="0006029B">
      <w:pPr>
        <w:pStyle w:val="ListParagraph"/>
      </w:pPr>
      <w:ins w:id="551" w:author="Author">
        <w:r>
          <w:t xml:space="preserve">May </w:t>
        </w:r>
      </w:ins>
      <w:del w:id="552" w:author="Author">
        <w:r w:rsidR="004C24CA" w:rsidRPr="00CB534A">
          <w:delText xml:space="preserve">Can </w:delText>
        </w:r>
      </w:del>
      <w:r w:rsidR="004C24CA" w:rsidRPr="00CB534A">
        <w:t xml:space="preserve">be initiated only by a child’s parent </w:t>
      </w:r>
    </w:p>
    <w:p w14:paraId="68F8C0C8" w14:textId="431FB47A" w:rsidR="004C24CA" w:rsidRPr="00863B8A" w:rsidRDefault="00E67C23" w:rsidP="0006029B">
      <w:pPr>
        <w:pStyle w:val="ListParagraph"/>
      </w:pPr>
      <w:ins w:id="553" w:author="Author">
        <w:r>
          <w:t xml:space="preserve">May </w:t>
        </w:r>
      </w:ins>
      <w:del w:id="554" w:author="Author">
        <w:r w:rsidR="004C24CA" w:rsidRPr="00CB534A">
          <w:delText>Can</w:delText>
        </w:r>
      </w:del>
      <w:r w:rsidR="004C24CA" w:rsidRPr="00863B8A">
        <w:t>not be initiated by child care providers</w:t>
      </w:r>
    </w:p>
    <w:p w14:paraId="2A471181" w14:textId="77777777" w:rsidR="004C24CA" w:rsidRPr="00863B8A" w:rsidRDefault="004C24CA" w:rsidP="00FD65F4">
      <w:pPr>
        <w:rPr>
          <w:snapToGrid w:val="0"/>
        </w:rPr>
      </w:pPr>
      <w:r w:rsidRPr="00863B8A">
        <w:rPr>
          <w:snapToGrid w:val="0"/>
        </w:rPr>
        <w:t xml:space="preserve">If a child care provider requests that a child receive the inclusion assistance rate, Boards must ensure that the provider is informed of the following: </w:t>
      </w:r>
    </w:p>
    <w:p w14:paraId="03773D10" w14:textId="0A8EE680" w:rsidR="004C24CA" w:rsidRPr="00863B8A" w:rsidRDefault="004C24CA" w:rsidP="0006029B">
      <w:pPr>
        <w:pStyle w:val="ListParagraph"/>
      </w:pPr>
      <w:r w:rsidRPr="00CB534A">
        <w:t xml:space="preserve">The inclusion assistance rate </w:t>
      </w:r>
      <w:del w:id="555" w:author="Author">
        <w:r w:rsidRPr="00CB534A">
          <w:delText xml:space="preserve">can </w:delText>
        </w:r>
      </w:del>
      <w:ins w:id="556" w:author="Author">
        <w:r w:rsidR="002E48D2">
          <w:t>may</w:t>
        </w:r>
        <w:r w:rsidR="002E48D2" w:rsidRPr="00CB534A">
          <w:t xml:space="preserve"> </w:t>
        </w:r>
      </w:ins>
      <w:r w:rsidRPr="00CB534A">
        <w:t>be requested only by the parent</w:t>
      </w:r>
    </w:p>
    <w:p w14:paraId="106E2EF6" w14:textId="77777777" w:rsidR="004C24CA" w:rsidRPr="00863B8A" w:rsidRDefault="004C24CA" w:rsidP="0006029B">
      <w:pPr>
        <w:pStyle w:val="ListParagraph"/>
      </w:pPr>
      <w:r w:rsidRPr="00CB534A">
        <w:t xml:space="preserve">The provider should discuss with the parent the provider’s concerns regarding the child’s special needs </w:t>
      </w:r>
    </w:p>
    <w:p w14:paraId="6E0C43EB" w14:textId="539BF7B8" w:rsidR="004C24CA" w:rsidRPr="00863B8A" w:rsidRDefault="004C24CA" w:rsidP="0006029B">
      <w:pPr>
        <w:pStyle w:val="ListParagraph"/>
      </w:pPr>
      <w:r w:rsidRPr="00CB534A">
        <w:t xml:space="preserve">The provider </w:t>
      </w:r>
      <w:del w:id="557" w:author="Author">
        <w:r w:rsidRPr="00CB534A">
          <w:delText xml:space="preserve">can </w:delText>
        </w:r>
      </w:del>
      <w:ins w:id="558" w:author="Author">
        <w:r w:rsidR="00E67C23">
          <w:t>may</w:t>
        </w:r>
        <w:r w:rsidR="00E67C23" w:rsidRPr="00CB534A">
          <w:t xml:space="preserve"> </w:t>
        </w:r>
      </w:ins>
      <w:r w:rsidRPr="00CB534A">
        <w:t>recommend that the parent contact the Board’s child care contractor to discuss inclusion assistance rate benefits and process</w:t>
      </w:r>
    </w:p>
    <w:p w14:paraId="6796832F" w14:textId="4390BF55" w:rsidR="004C24CA" w:rsidRPr="00863B8A" w:rsidRDefault="004C24CA" w:rsidP="0006029B">
      <w:pPr>
        <w:pStyle w:val="ListParagraph"/>
      </w:pPr>
      <w:r w:rsidRPr="00CB534A">
        <w:t>The</w:t>
      </w:r>
      <w:r w:rsidRPr="00863B8A">
        <w:t xml:space="preserve"> provider </w:t>
      </w:r>
      <w:del w:id="559" w:author="Author">
        <w:r w:rsidRPr="00863B8A">
          <w:delText xml:space="preserve">can </w:delText>
        </w:r>
      </w:del>
      <w:ins w:id="560" w:author="Author">
        <w:r w:rsidR="00E67C23">
          <w:t>may</w:t>
        </w:r>
        <w:r w:rsidR="00E67C23" w:rsidRPr="00863B8A">
          <w:t xml:space="preserve"> </w:t>
        </w:r>
      </w:ins>
      <w:r w:rsidRPr="00863B8A">
        <w:t>refer the parent to the following appropriate programs and services for children with disabilities:</w:t>
      </w:r>
    </w:p>
    <w:p w14:paraId="143382CF" w14:textId="77777777" w:rsidR="004C24CA" w:rsidRPr="00863B8A" w:rsidRDefault="004C24CA" w:rsidP="00BC300A">
      <w:pPr>
        <w:pStyle w:val="ListParagraph"/>
        <w:numPr>
          <w:ilvl w:val="1"/>
          <w:numId w:val="78"/>
        </w:numPr>
      </w:pPr>
      <w:r w:rsidRPr="00863B8A">
        <w:t>SSI benefits</w:t>
      </w:r>
    </w:p>
    <w:p w14:paraId="172E05C9" w14:textId="77777777" w:rsidR="004C24CA" w:rsidRPr="00863B8A" w:rsidRDefault="004C24CA" w:rsidP="00BC300A">
      <w:pPr>
        <w:pStyle w:val="ListParagraph"/>
        <w:numPr>
          <w:ilvl w:val="1"/>
          <w:numId w:val="78"/>
        </w:numPr>
      </w:pPr>
      <w:r w:rsidRPr="00863B8A">
        <w:t>SSDI benefits</w:t>
      </w:r>
    </w:p>
    <w:p w14:paraId="5BA0A78A" w14:textId="77777777" w:rsidR="004C24CA" w:rsidRPr="00863B8A" w:rsidRDefault="004C24CA" w:rsidP="00BC300A">
      <w:pPr>
        <w:pStyle w:val="ListParagraph"/>
        <w:numPr>
          <w:ilvl w:val="1"/>
          <w:numId w:val="78"/>
        </w:numPr>
      </w:pPr>
      <w:r w:rsidRPr="00863B8A">
        <w:t>ECI</w:t>
      </w:r>
    </w:p>
    <w:p w14:paraId="3D4849D3" w14:textId="77777777" w:rsidR="004C24CA" w:rsidRPr="00863B8A" w:rsidRDefault="004C24CA" w:rsidP="00BC300A">
      <w:pPr>
        <w:pStyle w:val="ListParagraph"/>
        <w:numPr>
          <w:ilvl w:val="1"/>
          <w:numId w:val="78"/>
        </w:numPr>
      </w:pPr>
      <w:r w:rsidRPr="00863B8A">
        <w:t xml:space="preserve">Public school special education services, including </w:t>
      </w:r>
      <w:r>
        <w:t>Early Childhood Special Education</w:t>
      </w:r>
    </w:p>
    <w:p w14:paraId="07D19009" w14:textId="74C10F66" w:rsidR="004C24CA" w:rsidRPr="00863B8A" w:rsidRDefault="004C24CA" w:rsidP="00A032E2">
      <w:pPr>
        <w:pStyle w:val="Heading3"/>
      </w:pPr>
      <w:bookmarkStart w:id="561" w:name="_Toc351112749"/>
      <w:bookmarkStart w:id="562" w:name="_Toc515880065"/>
      <w:bookmarkStart w:id="563" w:name="_Toc101181619"/>
      <w:bookmarkStart w:id="564" w:name="_Toc118198414"/>
      <w:bookmarkStart w:id="565" w:name="_Toc118278271"/>
      <w:r w:rsidRPr="00863B8A">
        <w:t>B-</w:t>
      </w:r>
      <w:del w:id="566" w:author="Author">
        <w:r w:rsidRPr="00863B8A" w:rsidDel="0029173D">
          <w:delText>707</w:delText>
        </w:r>
      </w:del>
      <w:ins w:id="567" w:author="Author">
        <w:r w:rsidR="0029173D">
          <w:t>708</w:t>
        </w:r>
      </w:ins>
      <w:r w:rsidRPr="00863B8A">
        <w:t>: Determining the Amount of the Provider Reimbursement</w:t>
      </w:r>
      <w:bookmarkEnd w:id="561"/>
      <w:bookmarkEnd w:id="562"/>
      <w:bookmarkEnd w:id="563"/>
      <w:bookmarkEnd w:id="564"/>
      <w:bookmarkEnd w:id="565"/>
      <w:r w:rsidRPr="00863B8A">
        <w:t xml:space="preserve"> </w:t>
      </w:r>
    </w:p>
    <w:p w14:paraId="4E08B287" w14:textId="77777777" w:rsidR="004C24CA" w:rsidRPr="00863B8A" w:rsidRDefault="004C24CA" w:rsidP="004C24CA">
      <w:r w:rsidRPr="00863B8A">
        <w:t xml:space="preserve">The actual reimbursement that the Board or the Board’s child care contractor pays to the provider must be the Board’s maximum daily rate or the provider’s published daily rate, whichever is lower, less the following amounts: </w:t>
      </w:r>
    </w:p>
    <w:p w14:paraId="3EB5B7FD" w14:textId="77777777" w:rsidR="004C24CA" w:rsidRPr="00863B8A" w:rsidRDefault="004C24CA" w:rsidP="0006029B">
      <w:pPr>
        <w:pStyle w:val="ListParagraph"/>
      </w:pPr>
      <w:r w:rsidRPr="00863B8A">
        <w:t xml:space="preserve">The parent share of cost assessed (and adjusted when the parent share of cost is reduced) </w:t>
      </w:r>
    </w:p>
    <w:p w14:paraId="5C6041AC" w14:textId="77777777" w:rsidR="004C24CA" w:rsidRPr="00863B8A" w:rsidRDefault="004C24CA" w:rsidP="0006029B">
      <w:pPr>
        <w:pStyle w:val="ListParagraph"/>
      </w:pPr>
      <w:r w:rsidRPr="00863B8A">
        <w:t>Any child care funds received by the parent from other public or private entities</w:t>
      </w:r>
    </w:p>
    <w:p w14:paraId="73C43860" w14:textId="77777777" w:rsidR="004C24CA" w:rsidRPr="00863B8A" w:rsidRDefault="004C24CA" w:rsidP="00FD65F4">
      <w:r w:rsidRPr="00863B8A">
        <w:t xml:space="preserve">Rule Reference: </w:t>
      </w:r>
      <w:hyperlink r:id="rId37" w:history="1">
        <w:r w:rsidRPr="00863B8A">
          <w:rPr>
            <w:rStyle w:val="Hyperlink"/>
          </w:rPr>
          <w:t>§809.21(a)</w:t>
        </w:r>
      </w:hyperlink>
    </w:p>
    <w:p w14:paraId="0DF4AD43" w14:textId="0AC9ADE6" w:rsidR="004C24CA" w:rsidRPr="00863B8A" w:rsidRDefault="004C24CA" w:rsidP="0037456B">
      <w:pPr>
        <w:pStyle w:val="Heading4"/>
      </w:pPr>
      <w:bookmarkStart w:id="568" w:name="_Toc515880066"/>
      <w:bookmarkStart w:id="569" w:name="_Toc101181620"/>
      <w:r w:rsidRPr="00863B8A">
        <w:t>B-</w:t>
      </w:r>
      <w:del w:id="570" w:author="Author">
        <w:r w:rsidRPr="00863B8A" w:rsidDel="0029173D">
          <w:delText>707</w:delText>
        </w:r>
      </w:del>
      <w:ins w:id="571" w:author="Author">
        <w:r w:rsidR="0029173D">
          <w:t>708</w:t>
        </w:r>
      </w:ins>
      <w:r w:rsidRPr="00863B8A">
        <w:t>.a: Provider Published Rates</w:t>
      </w:r>
      <w:bookmarkEnd w:id="568"/>
      <w:bookmarkEnd w:id="569"/>
    </w:p>
    <w:p w14:paraId="7EA798D6" w14:textId="77777777" w:rsidR="004C24CA" w:rsidRPr="00863B8A" w:rsidRDefault="004C24CA" w:rsidP="00FD65F4">
      <w:r w:rsidRPr="00863B8A">
        <w:t xml:space="preserve">The Board or its child care contractor must ensure that the provider’s published daily rates are calculated according to TWC guidance and include the provider’s enrollment fees, supply fees, and activity fees. </w:t>
      </w:r>
    </w:p>
    <w:p w14:paraId="7E9F3E1A" w14:textId="77777777" w:rsidR="004C24CA" w:rsidRPr="00863B8A" w:rsidRDefault="004C24CA" w:rsidP="00FD65F4">
      <w:r w:rsidRPr="00863B8A">
        <w:t xml:space="preserve">Rule Reference: </w:t>
      </w:r>
      <w:hyperlink r:id="rId38" w:history="1">
        <w:r w:rsidRPr="00863B8A">
          <w:rPr>
            <w:rStyle w:val="Hyperlink"/>
          </w:rPr>
          <w:t>§809.21(b)</w:t>
        </w:r>
      </w:hyperlink>
    </w:p>
    <w:p w14:paraId="3098CB1B" w14:textId="0C78E405" w:rsidR="004C24CA" w:rsidRPr="00863B8A" w:rsidRDefault="004C24CA" w:rsidP="0037456B">
      <w:pPr>
        <w:pStyle w:val="Heading4"/>
      </w:pPr>
      <w:bookmarkStart w:id="572" w:name="_Toc515880067"/>
      <w:bookmarkStart w:id="573" w:name="_Toc101181621"/>
      <w:r w:rsidRPr="00863B8A">
        <w:t>B-</w:t>
      </w:r>
      <w:del w:id="574" w:author="Author">
        <w:r w:rsidRPr="00863B8A" w:rsidDel="0029173D">
          <w:delText>707</w:delText>
        </w:r>
      </w:del>
      <w:ins w:id="575" w:author="Author">
        <w:r w:rsidR="0029173D">
          <w:t>708</w:t>
        </w:r>
      </w:ins>
      <w:r w:rsidRPr="00863B8A">
        <w:t>.b: Calculating Providers’ Published Rates</w:t>
      </w:r>
      <w:bookmarkEnd w:id="572"/>
      <w:bookmarkEnd w:id="573"/>
    </w:p>
    <w:p w14:paraId="70B4870C" w14:textId="77777777" w:rsidR="004C24CA" w:rsidRPr="00863B8A" w:rsidRDefault="004C24CA" w:rsidP="00FD65F4">
      <w:pPr>
        <w:rPr>
          <w:snapToGrid w:val="0"/>
        </w:rPr>
      </w:pPr>
      <w:r w:rsidRPr="00863B8A">
        <w:rPr>
          <w:snapToGrid w:val="0"/>
        </w:rPr>
        <w:t>Boards must be aware that the published daily rate is the sum of calculated daily rates and calculated daily fees.</w:t>
      </w:r>
    </w:p>
    <w:p w14:paraId="206CFE7A" w14:textId="77777777" w:rsidR="004C24CA" w:rsidRPr="00863B8A" w:rsidRDefault="004C24CA" w:rsidP="00FD65F4">
      <w:pPr>
        <w:rPr>
          <w:snapToGrid w:val="0"/>
        </w:rPr>
      </w:pPr>
      <w:r w:rsidRPr="00863B8A">
        <w:rPr>
          <w:snapToGrid w:val="0"/>
        </w:rPr>
        <w:lastRenderedPageBreak/>
        <w:t>Boards must ensure that child care contractors use the following methodology to calculate providers’ published rates and applicable fees upon renewal of provider agreements:</w:t>
      </w:r>
    </w:p>
    <w:p w14:paraId="7DE79F5B" w14:textId="77777777" w:rsidR="004C24CA" w:rsidRPr="00CB534A" w:rsidRDefault="004C24CA" w:rsidP="00FD65F4">
      <w:pPr>
        <w:rPr>
          <w:b/>
          <w:snapToGrid w:val="0"/>
        </w:rPr>
      </w:pPr>
      <w:r w:rsidRPr="00CB534A">
        <w:rPr>
          <w:b/>
          <w:snapToGrid w:val="0"/>
        </w:rPr>
        <w:t>Calculating Daily Rates</w:t>
      </w:r>
    </w:p>
    <w:tbl>
      <w:tblPr>
        <w:tblW w:w="90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873"/>
      </w:tblGrid>
      <w:tr w:rsidR="004C24CA" w:rsidRPr="00863B8A" w14:paraId="37C75B4E" w14:textId="77777777" w:rsidTr="00CB534A">
        <w:tc>
          <w:tcPr>
            <w:tcW w:w="3150" w:type="dxa"/>
            <w:shd w:val="clear" w:color="auto" w:fill="auto"/>
          </w:tcPr>
          <w:p w14:paraId="39D95ED8" w14:textId="7021DA3D" w:rsidR="004C24CA" w:rsidRPr="00863B8A" w:rsidRDefault="004C24CA" w:rsidP="00B5441E">
            <w:pPr>
              <w:pStyle w:val="Tableheader"/>
              <w:rPr>
                <w:snapToGrid w:val="0"/>
              </w:rPr>
            </w:pPr>
            <w:r w:rsidRPr="00863B8A">
              <w:rPr>
                <w:snapToGrid w:val="0"/>
              </w:rPr>
              <w:t xml:space="preserve">Provider </w:t>
            </w:r>
            <w:r w:rsidR="00CB534A">
              <w:rPr>
                <w:snapToGrid w:val="0"/>
              </w:rPr>
              <w:t>T</w:t>
            </w:r>
            <w:r w:rsidRPr="00863B8A">
              <w:rPr>
                <w:snapToGrid w:val="0"/>
              </w:rPr>
              <w:t>ype</w:t>
            </w:r>
          </w:p>
        </w:tc>
        <w:tc>
          <w:tcPr>
            <w:tcW w:w="5873" w:type="dxa"/>
            <w:shd w:val="clear" w:color="auto" w:fill="auto"/>
          </w:tcPr>
          <w:p w14:paraId="631856D0" w14:textId="392C24B7" w:rsidR="004C24CA" w:rsidRPr="00863B8A" w:rsidRDefault="00B5441E" w:rsidP="00B5441E">
            <w:pPr>
              <w:pStyle w:val="Tableheader"/>
              <w:rPr>
                <w:snapToGrid w:val="0"/>
              </w:rPr>
            </w:pPr>
            <w:r>
              <w:rPr>
                <w:snapToGrid w:val="0"/>
              </w:rPr>
              <w:t>How t</w:t>
            </w:r>
            <w:r w:rsidR="004C24CA" w:rsidRPr="00863B8A">
              <w:rPr>
                <w:snapToGrid w:val="0"/>
              </w:rPr>
              <w:t xml:space="preserve">o </w:t>
            </w:r>
            <w:r w:rsidR="00CB534A">
              <w:rPr>
                <w:snapToGrid w:val="0"/>
              </w:rPr>
              <w:t>O</w:t>
            </w:r>
            <w:r w:rsidR="004C24CA" w:rsidRPr="00863B8A">
              <w:rPr>
                <w:snapToGrid w:val="0"/>
              </w:rPr>
              <w:t xml:space="preserve">btain the </w:t>
            </w:r>
            <w:r w:rsidR="00CB534A">
              <w:rPr>
                <w:snapToGrid w:val="0"/>
              </w:rPr>
              <w:t>D</w:t>
            </w:r>
            <w:r w:rsidR="004C24CA" w:rsidRPr="00863B8A">
              <w:rPr>
                <w:snapToGrid w:val="0"/>
              </w:rPr>
              <w:t xml:space="preserve">aily </w:t>
            </w:r>
            <w:r w:rsidR="00CB534A">
              <w:rPr>
                <w:snapToGrid w:val="0"/>
              </w:rPr>
              <w:t>R</w:t>
            </w:r>
            <w:r w:rsidR="004C24CA" w:rsidRPr="00863B8A">
              <w:rPr>
                <w:snapToGrid w:val="0"/>
              </w:rPr>
              <w:t>ate</w:t>
            </w:r>
          </w:p>
        </w:tc>
      </w:tr>
      <w:tr w:rsidR="004C24CA" w:rsidRPr="00863B8A" w14:paraId="17B6F54C" w14:textId="77777777" w:rsidTr="00CB534A">
        <w:tc>
          <w:tcPr>
            <w:tcW w:w="3150" w:type="dxa"/>
            <w:shd w:val="clear" w:color="auto" w:fill="auto"/>
          </w:tcPr>
          <w:p w14:paraId="76068ED5" w14:textId="77777777" w:rsidR="004C24CA" w:rsidRPr="00863B8A" w:rsidRDefault="004C24CA" w:rsidP="00F44E00">
            <w:pPr>
              <w:rPr>
                <w:snapToGrid w:val="0"/>
              </w:rPr>
            </w:pPr>
            <w:r w:rsidRPr="00863B8A">
              <w:rPr>
                <w:snapToGrid w:val="0"/>
              </w:rPr>
              <w:t>Providers with monthly rates</w:t>
            </w:r>
          </w:p>
        </w:tc>
        <w:tc>
          <w:tcPr>
            <w:tcW w:w="5873" w:type="dxa"/>
            <w:shd w:val="clear" w:color="auto" w:fill="auto"/>
          </w:tcPr>
          <w:p w14:paraId="74A276DD" w14:textId="7EE1F181" w:rsidR="004C24CA" w:rsidRPr="00863B8A" w:rsidRDefault="004C24CA" w:rsidP="00F44E00">
            <w:pPr>
              <w:rPr>
                <w:snapToGrid w:val="0"/>
              </w:rPr>
            </w:pPr>
            <w:r w:rsidRPr="00863B8A">
              <w:rPr>
                <w:snapToGrid w:val="0"/>
              </w:rPr>
              <w:t>Divide the rate by 4.33, then divide the result by 5</w:t>
            </w:r>
            <w:ins w:id="576" w:author="Author">
              <w:r w:rsidR="003B582B">
                <w:rPr>
                  <w:snapToGrid w:val="0"/>
                </w:rPr>
                <w:t>.</w:t>
              </w:r>
            </w:ins>
            <w:r w:rsidRPr="00863B8A">
              <w:rPr>
                <w:snapToGrid w:val="0"/>
              </w:rPr>
              <w:t xml:space="preserve"> </w:t>
            </w:r>
          </w:p>
        </w:tc>
      </w:tr>
      <w:tr w:rsidR="004C24CA" w:rsidRPr="00863B8A" w14:paraId="6AB12877" w14:textId="77777777" w:rsidTr="00CB534A">
        <w:tc>
          <w:tcPr>
            <w:tcW w:w="3150" w:type="dxa"/>
            <w:shd w:val="clear" w:color="auto" w:fill="auto"/>
          </w:tcPr>
          <w:p w14:paraId="60ED2592" w14:textId="77777777" w:rsidR="004C24CA" w:rsidRPr="00863B8A" w:rsidRDefault="004C24CA" w:rsidP="00F44E00">
            <w:pPr>
              <w:rPr>
                <w:snapToGrid w:val="0"/>
              </w:rPr>
            </w:pPr>
            <w:r w:rsidRPr="00863B8A">
              <w:rPr>
                <w:snapToGrid w:val="0"/>
              </w:rPr>
              <w:t>Providers with biweekly rates</w:t>
            </w:r>
          </w:p>
        </w:tc>
        <w:tc>
          <w:tcPr>
            <w:tcW w:w="5873" w:type="dxa"/>
            <w:shd w:val="clear" w:color="auto" w:fill="auto"/>
          </w:tcPr>
          <w:p w14:paraId="04C73E64" w14:textId="3CFAE06B" w:rsidR="004C24CA" w:rsidRPr="00863B8A" w:rsidRDefault="004C24CA" w:rsidP="00F44E00">
            <w:pPr>
              <w:rPr>
                <w:snapToGrid w:val="0"/>
              </w:rPr>
            </w:pPr>
            <w:r w:rsidRPr="00863B8A">
              <w:rPr>
                <w:snapToGrid w:val="0"/>
              </w:rPr>
              <w:t>Divide the rate by 2.165, then divide the result by 5</w:t>
            </w:r>
            <w:ins w:id="577" w:author="Author">
              <w:r w:rsidR="003B582B">
                <w:rPr>
                  <w:snapToGrid w:val="0"/>
                </w:rPr>
                <w:t>.</w:t>
              </w:r>
            </w:ins>
            <w:r w:rsidRPr="00863B8A">
              <w:rPr>
                <w:snapToGrid w:val="0"/>
              </w:rPr>
              <w:t xml:space="preserve"> </w:t>
            </w:r>
          </w:p>
        </w:tc>
      </w:tr>
      <w:tr w:rsidR="004C24CA" w:rsidRPr="00863B8A" w14:paraId="13667489" w14:textId="77777777" w:rsidTr="00CB534A">
        <w:tc>
          <w:tcPr>
            <w:tcW w:w="3150" w:type="dxa"/>
            <w:shd w:val="clear" w:color="auto" w:fill="auto"/>
          </w:tcPr>
          <w:p w14:paraId="296A4888" w14:textId="77777777" w:rsidR="004C24CA" w:rsidRPr="00863B8A" w:rsidRDefault="004C24CA" w:rsidP="00F44E00">
            <w:pPr>
              <w:rPr>
                <w:snapToGrid w:val="0"/>
              </w:rPr>
            </w:pPr>
            <w:r w:rsidRPr="00863B8A">
              <w:rPr>
                <w:snapToGrid w:val="0"/>
              </w:rPr>
              <w:t>Providers with weekly rates</w:t>
            </w:r>
          </w:p>
        </w:tc>
        <w:tc>
          <w:tcPr>
            <w:tcW w:w="5873" w:type="dxa"/>
            <w:shd w:val="clear" w:color="auto" w:fill="auto"/>
          </w:tcPr>
          <w:p w14:paraId="6D6D4113" w14:textId="7F803AC4" w:rsidR="004C24CA" w:rsidRPr="00863B8A" w:rsidRDefault="004C24CA" w:rsidP="00F44E00">
            <w:pPr>
              <w:rPr>
                <w:snapToGrid w:val="0"/>
              </w:rPr>
            </w:pPr>
            <w:r w:rsidRPr="00863B8A">
              <w:rPr>
                <w:snapToGrid w:val="0"/>
              </w:rPr>
              <w:t>Divide the weekly amount by 5</w:t>
            </w:r>
            <w:ins w:id="578" w:author="Author">
              <w:r w:rsidR="003B582B">
                <w:rPr>
                  <w:snapToGrid w:val="0"/>
                </w:rPr>
                <w:t>.</w:t>
              </w:r>
            </w:ins>
            <w:r w:rsidRPr="00863B8A">
              <w:rPr>
                <w:snapToGrid w:val="0"/>
              </w:rPr>
              <w:t xml:space="preserve"> </w:t>
            </w:r>
          </w:p>
        </w:tc>
      </w:tr>
      <w:tr w:rsidR="004C24CA" w:rsidRPr="00863B8A" w14:paraId="76FDE1A6" w14:textId="77777777" w:rsidTr="00CB534A">
        <w:tc>
          <w:tcPr>
            <w:tcW w:w="3150" w:type="dxa"/>
            <w:shd w:val="clear" w:color="auto" w:fill="auto"/>
          </w:tcPr>
          <w:p w14:paraId="5C915E58" w14:textId="77777777" w:rsidR="004C24CA" w:rsidRPr="00863B8A" w:rsidRDefault="004C24CA" w:rsidP="00F44E00">
            <w:pPr>
              <w:rPr>
                <w:snapToGrid w:val="0"/>
              </w:rPr>
            </w:pPr>
            <w:r w:rsidRPr="00863B8A">
              <w:rPr>
                <w:snapToGrid w:val="0"/>
              </w:rPr>
              <w:t>Providers with hourly rates</w:t>
            </w:r>
          </w:p>
        </w:tc>
        <w:tc>
          <w:tcPr>
            <w:tcW w:w="5873" w:type="dxa"/>
            <w:shd w:val="clear" w:color="auto" w:fill="auto"/>
          </w:tcPr>
          <w:p w14:paraId="4FDD471C" w14:textId="755B5F7F" w:rsidR="004C24CA" w:rsidRPr="00863B8A" w:rsidRDefault="004C24CA" w:rsidP="00F44E00">
            <w:pPr>
              <w:rPr>
                <w:snapToGrid w:val="0"/>
              </w:rPr>
            </w:pPr>
            <w:r w:rsidRPr="00863B8A">
              <w:rPr>
                <w:snapToGrid w:val="0"/>
              </w:rPr>
              <w:t>Multiply the hourly rate by 12 to calculate the full-day rate and by 6 to calculate the part-day rate</w:t>
            </w:r>
            <w:ins w:id="579" w:author="Author">
              <w:r w:rsidR="003B582B">
                <w:rPr>
                  <w:snapToGrid w:val="0"/>
                </w:rPr>
                <w:t>.</w:t>
              </w:r>
            </w:ins>
          </w:p>
        </w:tc>
      </w:tr>
    </w:tbl>
    <w:p w14:paraId="04C68D67" w14:textId="77777777" w:rsidR="004C24CA" w:rsidRPr="00863B8A" w:rsidRDefault="004C24CA" w:rsidP="00226745">
      <w:pPr>
        <w:pStyle w:val="Normalnospace"/>
        <w:rPr>
          <w:snapToGrid w:val="0"/>
        </w:rPr>
      </w:pPr>
    </w:p>
    <w:p w14:paraId="502B51B4" w14:textId="220B6369" w:rsidR="004C24CA" w:rsidRPr="00863B8A" w:rsidRDefault="004C24CA" w:rsidP="00FD65F4">
      <w:pPr>
        <w:rPr>
          <w:snapToGrid w:val="0"/>
        </w:rPr>
      </w:pPr>
      <w:r w:rsidRPr="00863B8A">
        <w:rPr>
          <w:snapToGrid w:val="0"/>
        </w:rPr>
        <w:t xml:space="preserve">Providers with multiple rates within an age category, as defined in </w:t>
      </w:r>
      <w:ins w:id="580" w:author="Author">
        <w:r w:rsidR="005612C6">
          <w:rPr>
            <w:snapToGrid w:val="0"/>
          </w:rPr>
          <w:fldChar w:fldCharType="begin"/>
        </w:r>
        <w:r w:rsidR="005612C6">
          <w:rPr>
            <w:snapToGrid w:val="0"/>
          </w:rPr>
          <w:instrText xml:space="preserve"> HYPERLINK "https://texreg.sos.state.tx.us/public/readtac$ext.TacPage?sl=R&amp;app=9&amp;p_dir=&amp;p_rloc=&amp;p_tloc=&amp;p_ploc=&amp;pg=1&amp;p_tac=&amp;ti=40&amp;pt=20&amp;ch=809&amp;rl=20" </w:instrText>
        </w:r>
        <w:r w:rsidR="005612C6">
          <w:rPr>
            <w:snapToGrid w:val="0"/>
          </w:rPr>
          <w:fldChar w:fldCharType="separate"/>
        </w:r>
        <w:r w:rsidRPr="005612C6">
          <w:rPr>
            <w:rStyle w:val="Hyperlink"/>
            <w:snapToGrid w:val="0"/>
          </w:rPr>
          <w:t>§809.20(a)(2)</w:t>
        </w:r>
        <w:r w:rsidR="005612C6">
          <w:rPr>
            <w:snapToGrid w:val="0"/>
          </w:rPr>
          <w:fldChar w:fldCharType="end"/>
        </w:r>
      </w:ins>
      <w:r w:rsidRPr="00863B8A">
        <w:rPr>
          <w:snapToGrid w:val="0"/>
        </w:rPr>
        <w:t xml:space="preserve">, will average all applicable rates to obtain the published rate for the age category, then determine the daily rate using the appropriate method. </w:t>
      </w:r>
    </w:p>
    <w:p w14:paraId="3E2A838B" w14:textId="77777777" w:rsidR="004C24CA" w:rsidRPr="00863B8A" w:rsidRDefault="004C24CA" w:rsidP="00FD65F4">
      <w:pPr>
        <w:rPr>
          <w:snapToGrid w:val="0"/>
        </w:rPr>
      </w:pPr>
      <w:r w:rsidRPr="00863B8A">
        <w:rPr>
          <w:snapToGrid w:val="0"/>
        </w:rPr>
        <w:t>Daily fees include the following:</w:t>
      </w:r>
    </w:p>
    <w:p w14:paraId="00055380" w14:textId="77777777" w:rsidR="004C24CA" w:rsidRPr="00863B8A" w:rsidRDefault="004C24CA" w:rsidP="007341A8">
      <w:pPr>
        <w:pStyle w:val="ListParagraph"/>
      </w:pPr>
      <w:r w:rsidRPr="00FD65F4">
        <w:t>Enrollment and registration fees</w:t>
      </w:r>
    </w:p>
    <w:p w14:paraId="67610D78" w14:textId="77777777" w:rsidR="004C24CA" w:rsidRPr="00863B8A" w:rsidRDefault="004C24CA" w:rsidP="007341A8">
      <w:pPr>
        <w:pStyle w:val="ListParagraph"/>
      </w:pPr>
      <w:r w:rsidRPr="00FD65F4">
        <w:t xml:space="preserve">Supply fees </w:t>
      </w:r>
    </w:p>
    <w:p w14:paraId="114EA8BD" w14:textId="77777777" w:rsidR="004C24CA" w:rsidRPr="00863B8A" w:rsidRDefault="004C24CA" w:rsidP="007341A8">
      <w:pPr>
        <w:pStyle w:val="ListParagraph"/>
      </w:pPr>
      <w:r w:rsidRPr="00FD65F4">
        <w:t>Activity fees</w:t>
      </w:r>
    </w:p>
    <w:p w14:paraId="101A4CBA" w14:textId="3904E449" w:rsidR="004C24CA" w:rsidRPr="00863B8A" w:rsidRDefault="004C24CA" w:rsidP="00FD65F4">
      <w:pPr>
        <w:rPr>
          <w:snapToGrid w:val="0"/>
        </w:rPr>
      </w:pPr>
      <w:r w:rsidRPr="00863B8A">
        <w:rPr>
          <w:snapToGrid w:val="0"/>
        </w:rPr>
        <w:t>The calculated daily fee amount is the total reported fees prorated by the number of days in the provider’s program year</w:t>
      </w:r>
      <w:ins w:id="581" w:author="Author">
        <w:r w:rsidR="003D0FEA">
          <w:rPr>
            <w:snapToGrid w:val="0"/>
          </w:rPr>
          <w:t xml:space="preserve"> (full</w:t>
        </w:r>
        <w:r w:rsidR="007F332F">
          <w:rPr>
            <w:snapToGrid w:val="0"/>
          </w:rPr>
          <w:t xml:space="preserve"> </w:t>
        </w:r>
        <w:r w:rsidR="003D0FEA">
          <w:rPr>
            <w:snapToGrid w:val="0"/>
          </w:rPr>
          <w:t>year, school</w:t>
        </w:r>
        <w:r w:rsidR="00273B13">
          <w:rPr>
            <w:snapToGrid w:val="0"/>
          </w:rPr>
          <w:t xml:space="preserve"> </w:t>
        </w:r>
        <w:r w:rsidR="003D0FEA">
          <w:rPr>
            <w:snapToGrid w:val="0"/>
          </w:rPr>
          <w:t>year only, or summer only)</w:t>
        </w:r>
      </w:ins>
      <w:r w:rsidRPr="00863B8A">
        <w:rPr>
          <w:snapToGrid w:val="0"/>
        </w:rPr>
        <w:t>.</w:t>
      </w:r>
    </w:p>
    <w:p w14:paraId="42D28059" w14:textId="77777777" w:rsidR="004C24CA" w:rsidRPr="008B1F47" w:rsidRDefault="004C24CA" w:rsidP="00FD65F4">
      <w:pPr>
        <w:rPr>
          <w:del w:id="582" w:author="Author"/>
          <w:snapToGrid w:val="0"/>
        </w:rPr>
      </w:pPr>
      <w:del w:id="583" w:author="Author">
        <w:r w:rsidRPr="008B1F47">
          <w:rPr>
            <w:snapToGrid w:val="0"/>
          </w:rPr>
          <w:delText xml:space="preserve">Calculating Daily Fees </w:delText>
        </w:r>
      </w:del>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137"/>
      </w:tblGrid>
      <w:tr w:rsidR="004C24CA" w:rsidRPr="00863B8A" w14:paraId="5E531218" w14:textId="77777777" w:rsidTr="00D1506A">
        <w:trPr>
          <w:trHeight w:val="360"/>
          <w:del w:id="584" w:author="Author"/>
        </w:trPr>
        <w:tc>
          <w:tcPr>
            <w:tcW w:w="2700" w:type="dxa"/>
            <w:tcBorders>
              <w:top w:val="single" w:sz="4" w:space="0" w:color="auto"/>
            </w:tcBorders>
            <w:shd w:val="clear" w:color="auto" w:fill="auto"/>
            <w:noWrap/>
            <w:hideMark/>
          </w:tcPr>
          <w:p w14:paraId="2092B532" w14:textId="77777777" w:rsidR="004C24CA" w:rsidRPr="00863B8A" w:rsidRDefault="004C24CA" w:rsidP="00D1506A">
            <w:pPr>
              <w:pStyle w:val="Tableheader"/>
              <w:rPr>
                <w:del w:id="585" w:author="Author"/>
                <w:snapToGrid w:val="0"/>
              </w:rPr>
            </w:pPr>
            <w:del w:id="586" w:author="Author">
              <w:r w:rsidRPr="00863B8A">
                <w:rPr>
                  <w:snapToGrid w:val="0"/>
                </w:rPr>
                <w:delText>Program Type</w:delText>
              </w:r>
            </w:del>
          </w:p>
        </w:tc>
        <w:tc>
          <w:tcPr>
            <w:tcW w:w="2137" w:type="dxa"/>
            <w:tcBorders>
              <w:top w:val="single" w:sz="4" w:space="0" w:color="auto"/>
            </w:tcBorders>
            <w:shd w:val="clear" w:color="auto" w:fill="auto"/>
            <w:noWrap/>
            <w:hideMark/>
          </w:tcPr>
          <w:p w14:paraId="373DF0FE" w14:textId="77777777" w:rsidR="004C24CA" w:rsidRPr="00863B8A" w:rsidRDefault="004C24CA" w:rsidP="00D1506A">
            <w:pPr>
              <w:pStyle w:val="Tableheader"/>
              <w:rPr>
                <w:del w:id="587" w:author="Author"/>
                <w:snapToGrid w:val="0"/>
              </w:rPr>
            </w:pPr>
            <w:del w:id="588" w:author="Author">
              <w:r w:rsidRPr="00863B8A">
                <w:rPr>
                  <w:snapToGrid w:val="0"/>
                </w:rPr>
                <w:delText>Program Days</w:delText>
              </w:r>
            </w:del>
          </w:p>
        </w:tc>
      </w:tr>
      <w:tr w:rsidR="004C24CA" w:rsidRPr="00863B8A" w14:paraId="1B34E079" w14:textId="77777777" w:rsidTr="00D1506A">
        <w:trPr>
          <w:trHeight w:val="360"/>
          <w:del w:id="589" w:author="Author"/>
        </w:trPr>
        <w:tc>
          <w:tcPr>
            <w:tcW w:w="2700" w:type="dxa"/>
            <w:shd w:val="clear" w:color="auto" w:fill="auto"/>
            <w:noWrap/>
            <w:hideMark/>
          </w:tcPr>
          <w:p w14:paraId="33EA0A0C" w14:textId="77777777" w:rsidR="004C24CA" w:rsidRPr="00863B8A" w:rsidRDefault="004C24CA" w:rsidP="00D1506A">
            <w:pPr>
              <w:jc w:val="center"/>
              <w:rPr>
                <w:del w:id="590" w:author="Author"/>
                <w:snapToGrid w:val="0"/>
              </w:rPr>
            </w:pPr>
            <w:del w:id="591" w:author="Author">
              <w:r w:rsidRPr="00863B8A">
                <w:rPr>
                  <w:snapToGrid w:val="0"/>
                </w:rPr>
                <w:delText>Full Year</w:delText>
              </w:r>
            </w:del>
          </w:p>
        </w:tc>
        <w:tc>
          <w:tcPr>
            <w:tcW w:w="2137" w:type="dxa"/>
            <w:shd w:val="clear" w:color="auto" w:fill="auto"/>
            <w:noWrap/>
            <w:hideMark/>
          </w:tcPr>
          <w:p w14:paraId="34903458" w14:textId="65048A5D" w:rsidR="004C24CA" w:rsidRPr="00863B8A" w:rsidRDefault="00812E0C" w:rsidP="00D1506A">
            <w:pPr>
              <w:jc w:val="center"/>
              <w:rPr>
                <w:del w:id="592" w:author="Author"/>
              </w:rPr>
            </w:pPr>
            <w:del w:id="593" w:author="Author">
              <w:r>
                <w:delText>262</w:delText>
              </w:r>
              <w:r w:rsidR="004C24CA" w:rsidDel="00812E0C">
                <w:delText>260</w:delText>
              </w:r>
            </w:del>
          </w:p>
        </w:tc>
      </w:tr>
      <w:tr w:rsidR="004C24CA" w:rsidRPr="00863B8A" w14:paraId="228CD48E" w14:textId="77777777" w:rsidTr="00D1506A">
        <w:trPr>
          <w:trHeight w:val="360"/>
          <w:del w:id="594" w:author="Author"/>
        </w:trPr>
        <w:tc>
          <w:tcPr>
            <w:tcW w:w="2700" w:type="dxa"/>
            <w:shd w:val="clear" w:color="auto" w:fill="auto"/>
            <w:noWrap/>
            <w:hideMark/>
          </w:tcPr>
          <w:p w14:paraId="569446E4" w14:textId="77777777" w:rsidR="004C24CA" w:rsidRPr="00863B8A" w:rsidRDefault="004C24CA" w:rsidP="00D1506A">
            <w:pPr>
              <w:jc w:val="center"/>
              <w:rPr>
                <w:del w:id="595" w:author="Author"/>
                <w:snapToGrid w:val="0"/>
              </w:rPr>
            </w:pPr>
            <w:del w:id="596" w:author="Author">
              <w:r w:rsidRPr="00863B8A">
                <w:rPr>
                  <w:snapToGrid w:val="0"/>
                </w:rPr>
                <w:delText>School Year</w:delText>
              </w:r>
            </w:del>
          </w:p>
        </w:tc>
        <w:tc>
          <w:tcPr>
            <w:tcW w:w="2137" w:type="dxa"/>
            <w:shd w:val="clear" w:color="auto" w:fill="auto"/>
            <w:noWrap/>
            <w:hideMark/>
          </w:tcPr>
          <w:p w14:paraId="117076DE" w14:textId="77777777" w:rsidR="004C24CA" w:rsidRPr="00863B8A" w:rsidRDefault="004C24CA" w:rsidP="00D1506A">
            <w:pPr>
              <w:jc w:val="center"/>
              <w:rPr>
                <w:del w:id="597" w:author="Author"/>
                <w:snapToGrid w:val="0"/>
              </w:rPr>
            </w:pPr>
            <w:del w:id="598" w:author="Author">
              <w:r w:rsidRPr="00863B8A">
                <w:rPr>
                  <w:snapToGrid w:val="0"/>
                </w:rPr>
                <w:delText>194</w:delText>
              </w:r>
            </w:del>
          </w:p>
        </w:tc>
      </w:tr>
    </w:tbl>
    <w:p w14:paraId="005A3399" w14:textId="406F3740" w:rsidR="004C24CA" w:rsidRPr="00863B8A" w:rsidRDefault="004C24CA" w:rsidP="00FD65F4">
      <w:pPr>
        <w:rPr>
          <w:snapToGrid w:val="0"/>
        </w:rPr>
      </w:pPr>
      <w:r w:rsidRPr="00863B8A">
        <w:rPr>
          <w:snapToGrid w:val="0"/>
        </w:rPr>
        <w:t>When identifying applicable fees, Boards must be aware that activity fees include only the fees that all parents are required to pay and do not include fees for optional activities such as field trips or optional classes.</w:t>
      </w:r>
    </w:p>
    <w:p w14:paraId="2D486EA6" w14:textId="1908865B" w:rsidR="004C24CA" w:rsidRPr="00863B8A" w:rsidRDefault="004C24CA" w:rsidP="00A032E2">
      <w:pPr>
        <w:pStyle w:val="Heading3"/>
      </w:pPr>
      <w:bookmarkStart w:id="599" w:name="_Toc515880068"/>
      <w:bookmarkStart w:id="600" w:name="_Toc101181622"/>
      <w:bookmarkStart w:id="601" w:name="_Toc118198415"/>
      <w:bookmarkStart w:id="602" w:name="_Toc118278272"/>
      <w:r w:rsidRPr="00863B8A">
        <w:t>B-</w:t>
      </w:r>
      <w:del w:id="603" w:author="Author">
        <w:r w:rsidRPr="00863B8A" w:rsidDel="00424B3E">
          <w:delText>708</w:delText>
        </w:r>
      </w:del>
      <w:ins w:id="604" w:author="Author">
        <w:r w:rsidR="00424B3E">
          <w:t>709</w:t>
        </w:r>
      </w:ins>
      <w:r w:rsidRPr="00863B8A">
        <w:t>: Methods of Reimbursement to Providers</w:t>
      </w:r>
      <w:bookmarkEnd w:id="599"/>
      <w:bookmarkEnd w:id="600"/>
      <w:bookmarkEnd w:id="601"/>
      <w:bookmarkEnd w:id="602"/>
    </w:p>
    <w:p w14:paraId="4EC9A32E" w14:textId="77777777" w:rsidR="004C24CA" w:rsidRPr="00863B8A" w:rsidRDefault="004C24CA" w:rsidP="004C24CA">
      <w:r w:rsidRPr="00863B8A">
        <w:t>Boards must reimburse child care providers using either Electronic Funds Transfer (EFT) or debit card payments.</w:t>
      </w:r>
      <w:r>
        <w:t xml:space="preserve"> </w:t>
      </w:r>
    </w:p>
    <w:p w14:paraId="38409BD7" w14:textId="77777777" w:rsidR="004C24CA" w:rsidRPr="00863B8A" w:rsidRDefault="004C24CA" w:rsidP="004C24CA">
      <w:r w:rsidRPr="00863B8A">
        <w:t>Boards may determine which of the following payment methods is most practical for its workforce area:</w:t>
      </w:r>
    </w:p>
    <w:p w14:paraId="21A7613F" w14:textId="77777777" w:rsidR="004C24CA" w:rsidRPr="00863B8A" w:rsidRDefault="004C24CA" w:rsidP="0006029B">
      <w:pPr>
        <w:pStyle w:val="ListParagraph"/>
      </w:pPr>
      <w:r w:rsidRPr="00863B8A">
        <w:t>EFT and debit card</w:t>
      </w:r>
    </w:p>
    <w:p w14:paraId="2D4A7512" w14:textId="77777777" w:rsidR="004C24CA" w:rsidRPr="00863B8A" w:rsidRDefault="004C24CA" w:rsidP="0006029B">
      <w:pPr>
        <w:pStyle w:val="ListParagraph"/>
      </w:pPr>
      <w:r w:rsidRPr="00863B8A">
        <w:t>EFT only</w:t>
      </w:r>
    </w:p>
    <w:p w14:paraId="1C79FC72" w14:textId="77777777" w:rsidR="004C24CA" w:rsidRPr="00863B8A" w:rsidRDefault="004C24CA" w:rsidP="0006029B">
      <w:pPr>
        <w:pStyle w:val="ListParagraph"/>
      </w:pPr>
      <w:r w:rsidRPr="00863B8A">
        <w:lastRenderedPageBreak/>
        <w:t>Debit card only</w:t>
      </w:r>
    </w:p>
    <w:p w14:paraId="4650F476" w14:textId="74FD660F" w:rsidR="002B3271" w:rsidRDefault="004C24CA" w:rsidP="004C24CA">
      <w:r w:rsidRPr="00863B8A">
        <w:t>In exceptional circumstances, Boards may determine that a check is required.</w:t>
      </w:r>
      <w:r>
        <w:t xml:space="preserve"> </w:t>
      </w:r>
      <w:r w:rsidRPr="00863B8A">
        <w:t>These exceptions enable Boards to provide payment only when the EFT and/or debit card is not a viable payment method.</w:t>
      </w:r>
      <w:r w:rsidDel="00BB4569">
        <w:t xml:space="preserve"> </w:t>
      </w:r>
      <w:r w:rsidR="002B3271">
        <w:t>Boards must ensure that a justification for the check is documented</w:t>
      </w:r>
      <w:r w:rsidR="00A440EA">
        <w:t xml:space="preserve">. </w:t>
      </w:r>
    </w:p>
    <w:p w14:paraId="16656567" w14:textId="14488254" w:rsidR="00E15A16" w:rsidRDefault="00E15A16" w:rsidP="00E15A16">
      <w:r>
        <w:t>Boards must ensure providers are paid</w:t>
      </w:r>
      <w:r w:rsidRPr="0010738F">
        <w:t xml:space="preserve"> no later than 21 calendar days following the </w:t>
      </w:r>
      <w:r>
        <w:t xml:space="preserve">completion of the service </w:t>
      </w:r>
      <w:r w:rsidRPr="0010738F">
        <w:t>delivery</w:t>
      </w:r>
      <w:r>
        <w:t xml:space="preserve"> time</w:t>
      </w:r>
      <w:r w:rsidR="00BB4569">
        <w:t xml:space="preserve"> </w:t>
      </w:r>
      <w:r>
        <w:t>frame</w:t>
      </w:r>
      <w:r w:rsidR="000D1E3A">
        <w:t xml:space="preserve"> available to be paid</w:t>
      </w:r>
      <w:r w:rsidRPr="0010738F">
        <w:t xml:space="preserve">. </w:t>
      </w:r>
      <w:r w:rsidR="0037456B">
        <w:br w:type="page"/>
      </w:r>
    </w:p>
    <w:p w14:paraId="35CD281F" w14:textId="77777777" w:rsidR="004C24CA" w:rsidRPr="00863B8A" w:rsidRDefault="004C24CA" w:rsidP="0037456B">
      <w:pPr>
        <w:pStyle w:val="Heading1"/>
      </w:pPr>
      <w:bookmarkStart w:id="605" w:name="_Toc515880069"/>
      <w:bookmarkStart w:id="606" w:name="_Toc101181623"/>
      <w:bookmarkStart w:id="607" w:name="_Toc118198416"/>
      <w:bookmarkStart w:id="608" w:name="_Toc118278273"/>
      <w:r w:rsidRPr="00863B8A">
        <w:lastRenderedPageBreak/>
        <w:t>Part C – Child Care Local Match Process</w:t>
      </w:r>
      <w:bookmarkEnd w:id="605"/>
      <w:bookmarkEnd w:id="606"/>
      <w:bookmarkEnd w:id="607"/>
      <w:bookmarkEnd w:id="608"/>
    </w:p>
    <w:p w14:paraId="031E9BAC" w14:textId="77777777" w:rsidR="004C24CA" w:rsidRPr="00863B8A" w:rsidRDefault="004C24CA" w:rsidP="0037456B">
      <w:pPr>
        <w:pStyle w:val="Heading2"/>
      </w:pPr>
      <w:bookmarkStart w:id="609" w:name="_Toc515880070"/>
      <w:bookmarkStart w:id="610" w:name="_Toc101181624"/>
      <w:bookmarkStart w:id="611" w:name="_Toc118198417"/>
      <w:bookmarkStart w:id="612" w:name="_Toc118278274"/>
      <w:r w:rsidRPr="00863B8A">
        <w:t>C-100: Child Care Local Match</w:t>
      </w:r>
      <w:bookmarkEnd w:id="609"/>
      <w:bookmarkEnd w:id="610"/>
      <w:bookmarkEnd w:id="611"/>
      <w:bookmarkEnd w:id="612"/>
    </w:p>
    <w:p w14:paraId="5DFD1E06" w14:textId="05968352" w:rsidR="004C24CA" w:rsidRPr="00863B8A" w:rsidRDefault="004C24CA" w:rsidP="004C24CA">
      <w:pPr>
        <w:rPr>
          <w:snapToGrid w:val="0"/>
        </w:rPr>
      </w:pPr>
      <w:r w:rsidRPr="00863B8A">
        <w:rPr>
          <w:snapToGrid w:val="0"/>
        </w:rPr>
        <w:t xml:space="preserve">TWC allocates federal funding for </w:t>
      </w:r>
      <w:r w:rsidR="00E900FE">
        <w:rPr>
          <w:snapToGrid w:val="0"/>
        </w:rPr>
        <w:t>CCS</w:t>
      </w:r>
      <w:r w:rsidRPr="00863B8A">
        <w:rPr>
          <w:snapToGrid w:val="0"/>
        </w:rPr>
        <w:t xml:space="preserve"> from the</w:t>
      </w:r>
      <w:r>
        <w:rPr>
          <w:snapToGrid w:val="0"/>
        </w:rPr>
        <w:t xml:space="preserve"> US</w:t>
      </w:r>
      <w:r w:rsidRPr="00863B8A">
        <w:rPr>
          <w:snapToGrid w:val="0"/>
        </w:rPr>
        <w:t xml:space="preserve"> Department of Health and Human Services CCDF to workforce areas.</w:t>
      </w:r>
      <w:r>
        <w:rPr>
          <w:snapToGrid w:val="0"/>
        </w:rPr>
        <w:t xml:space="preserve"> </w:t>
      </w:r>
      <w:ins w:id="613" w:author="Author">
        <w:r w:rsidR="00571163">
          <w:rPr>
            <w:snapToGrid w:val="0"/>
          </w:rPr>
          <w:t>In order to receive</w:t>
        </w:r>
      </w:ins>
      <w:del w:id="614" w:author="Author">
        <w:r w:rsidRPr="00863B8A">
          <w:rPr>
            <w:snapToGrid w:val="0"/>
          </w:rPr>
          <w:delText>For</w:delText>
        </w:r>
      </w:del>
      <w:r w:rsidRPr="00863B8A">
        <w:rPr>
          <w:snapToGrid w:val="0"/>
        </w:rPr>
        <w:t xml:space="preserve"> a portion of the CCDF funding, Boards are required to secure and submit local matching funds to TWC in accordance with federal regulations</w:t>
      </w:r>
      <w:ins w:id="615" w:author="Author">
        <w:r w:rsidR="005F7F6B">
          <w:rPr>
            <w:snapToGrid w:val="0"/>
          </w:rPr>
          <w:t>,</w:t>
        </w:r>
      </w:ins>
      <w:del w:id="616" w:author="Author">
        <w:r w:rsidRPr="00863B8A">
          <w:rPr>
            <w:snapToGrid w:val="0"/>
          </w:rPr>
          <w:delText xml:space="preserve"> and</w:delText>
        </w:r>
      </w:del>
      <w:r w:rsidRPr="00863B8A">
        <w:rPr>
          <w:snapToGrid w:val="0"/>
        </w:rPr>
        <w:t xml:space="preserve"> </w:t>
      </w:r>
      <w:del w:id="617" w:author="Author">
        <w:r w:rsidRPr="00863B8A">
          <w:rPr>
            <w:snapToGrid w:val="0"/>
          </w:rPr>
          <w:delText xml:space="preserve">TWC’s </w:delText>
        </w:r>
        <w:r w:rsidRPr="00863B8A">
          <w:delText xml:space="preserve">Child Care Services rules at 40 Texas Administrative Code (TAC), </w:delText>
        </w:r>
      </w:del>
      <w:r w:rsidRPr="00863B8A">
        <w:t xml:space="preserve">Chapter 809, and </w:t>
      </w:r>
      <w:ins w:id="618" w:author="Author">
        <w:r w:rsidR="005F7F6B">
          <w:t>Chapter 800</w:t>
        </w:r>
      </w:ins>
      <w:del w:id="619" w:author="Author">
        <w:r w:rsidRPr="00863B8A">
          <w:delText>General Administration rules at 40 TAC, Chapter 800</w:delText>
        </w:r>
      </w:del>
      <w:r w:rsidRPr="00863B8A">
        <w:rPr>
          <w:snapToGrid w:val="0"/>
        </w:rPr>
        <w:t>.</w:t>
      </w:r>
    </w:p>
    <w:p w14:paraId="08AAE5C2" w14:textId="77777777" w:rsidR="004C24CA" w:rsidRPr="00863B8A" w:rsidRDefault="004C24CA" w:rsidP="00FD65F4">
      <w:r w:rsidRPr="00863B8A">
        <w:t xml:space="preserve">TWC encourages Boards to secure local public and private funds for the purpose of matching federal funds in order to maximize resources for child care needs in the workforce area. </w:t>
      </w:r>
    </w:p>
    <w:p w14:paraId="1F3CE80B" w14:textId="77777777" w:rsidR="004C24CA" w:rsidRPr="00863B8A" w:rsidRDefault="004C24CA" w:rsidP="00FD65F4">
      <w:r w:rsidRPr="00863B8A">
        <w:t xml:space="preserve">Rule Reference: </w:t>
      </w:r>
      <w:hyperlink r:id="rId39" w:history="1">
        <w:r w:rsidRPr="00863B8A">
          <w:rPr>
            <w:rStyle w:val="Hyperlink"/>
          </w:rPr>
          <w:t>§809.17(a)(1)</w:t>
        </w:r>
      </w:hyperlink>
      <w:r w:rsidRPr="00863B8A">
        <w:t xml:space="preserve"> </w:t>
      </w:r>
    </w:p>
    <w:p w14:paraId="2A544636" w14:textId="77777777" w:rsidR="004C24CA" w:rsidRPr="00863B8A" w:rsidRDefault="004C24CA" w:rsidP="00FD65F4">
      <w:r w:rsidRPr="00863B8A">
        <w:t xml:space="preserve">A Board is encouraged to secure additional local funds in excess of the amount required to match federal funds allocated to the Board in order to maximize its potential to receive additional federal funds should they become available. </w:t>
      </w:r>
    </w:p>
    <w:p w14:paraId="7E165629" w14:textId="77777777" w:rsidR="004C24CA" w:rsidRPr="00863B8A" w:rsidRDefault="004C24CA" w:rsidP="00FD65F4">
      <w:r w:rsidRPr="00863B8A">
        <w:t xml:space="preserve">Rule Reference: </w:t>
      </w:r>
      <w:hyperlink r:id="rId40" w:history="1">
        <w:r w:rsidRPr="00863B8A">
          <w:rPr>
            <w:rStyle w:val="Hyperlink"/>
          </w:rPr>
          <w:t>§809.17(a)(2)</w:t>
        </w:r>
      </w:hyperlink>
    </w:p>
    <w:p w14:paraId="710E9671" w14:textId="77777777" w:rsidR="004C24CA" w:rsidRPr="00863B8A" w:rsidRDefault="004C24CA" w:rsidP="00FD65F4">
      <w:r w:rsidRPr="00863B8A">
        <w:t>Board performance in securing and leveraging local funds for match may make a Board eligible for incentive awards.</w:t>
      </w:r>
    </w:p>
    <w:p w14:paraId="57AE677C" w14:textId="77777777" w:rsidR="004C24CA" w:rsidRPr="00863B8A" w:rsidRDefault="004C24CA" w:rsidP="00FD65F4">
      <w:r w:rsidRPr="00863B8A">
        <w:t xml:space="preserve">Rule Reference: </w:t>
      </w:r>
      <w:hyperlink r:id="rId41" w:history="1">
        <w:r w:rsidRPr="00863B8A">
          <w:rPr>
            <w:rStyle w:val="Hyperlink"/>
          </w:rPr>
          <w:t>§809.17(a)(3)</w:t>
        </w:r>
      </w:hyperlink>
      <w:r w:rsidRPr="00863B8A">
        <w:t xml:space="preserve"> </w:t>
      </w:r>
    </w:p>
    <w:p w14:paraId="78EA59C2" w14:textId="79F5304B" w:rsidR="00A112FA" w:rsidRDefault="004C24CA" w:rsidP="00A112FA">
      <w:r w:rsidRPr="00863B8A">
        <w:rPr>
          <w:rFonts w:eastAsia="Times New Roman"/>
          <w:snapToGrid w:val="0"/>
        </w:rPr>
        <w:t xml:space="preserve">Additional information regarding local match is available in </w:t>
      </w:r>
      <w:hyperlink r:id="rId42" w:history="1">
        <w:r w:rsidR="00BE44C9">
          <w:rPr>
            <w:rStyle w:val="Hyperlink"/>
          </w:rPr>
          <w:t>TA Bulletin 251, Change 1</w:t>
        </w:r>
      </w:hyperlink>
      <w:r w:rsidRPr="00A112FA">
        <w:t>,</w:t>
      </w:r>
      <w:r w:rsidR="00A112FA">
        <w:t xml:space="preserve"> </w:t>
      </w:r>
      <w:ins w:id="620" w:author="Author">
        <w:r w:rsidR="00A112FA">
          <w:t xml:space="preserve">issued </w:t>
        </w:r>
        <w:r w:rsidR="002E4B8E">
          <w:t xml:space="preserve">December 8, </w:t>
        </w:r>
        <w:r w:rsidR="00A112FA">
          <w:t>2015</w:t>
        </w:r>
        <w:r w:rsidR="002E4B8E">
          <w:t>,</w:t>
        </w:r>
        <w:r w:rsidR="00A112FA">
          <w:t xml:space="preserve"> and titled “</w:t>
        </w:r>
      </w:ins>
      <w:r w:rsidRPr="00A112FA">
        <w:t>Child Care Local Match Activities and Certified Public Expenditure Sources</w:t>
      </w:r>
      <w:r w:rsidR="00E900FE">
        <w:t>—</w:t>
      </w:r>
      <w:r w:rsidRPr="00A112FA">
        <w:t>Update</w:t>
      </w:r>
      <w:r w:rsidRPr="00863B8A">
        <w:t>.</w:t>
      </w:r>
      <w:ins w:id="621" w:author="Author">
        <w:r w:rsidR="00A112FA">
          <w:t>”</w:t>
        </w:r>
      </w:ins>
      <w:r w:rsidR="00A112FA">
        <w:br w:type="page"/>
      </w:r>
    </w:p>
    <w:p w14:paraId="2BC06520" w14:textId="77777777" w:rsidR="004C24CA" w:rsidRPr="00863B8A" w:rsidRDefault="004C24CA" w:rsidP="0037456B">
      <w:pPr>
        <w:pStyle w:val="Heading2"/>
      </w:pPr>
      <w:bookmarkStart w:id="622" w:name="_Toc515880071"/>
      <w:bookmarkStart w:id="623" w:name="_Toc101181625"/>
      <w:bookmarkStart w:id="624" w:name="_Toc118198418"/>
      <w:bookmarkStart w:id="625" w:name="_Toc118278275"/>
      <w:r w:rsidRPr="00863B8A">
        <w:lastRenderedPageBreak/>
        <w:t>C-200: Types of Local Match</w:t>
      </w:r>
      <w:bookmarkEnd w:id="622"/>
      <w:bookmarkEnd w:id="623"/>
      <w:bookmarkEnd w:id="624"/>
      <w:bookmarkEnd w:id="625"/>
    </w:p>
    <w:p w14:paraId="4AE8AFF8" w14:textId="77777777" w:rsidR="004C24CA" w:rsidRPr="00863B8A" w:rsidRDefault="004C24CA" w:rsidP="00A032E2">
      <w:pPr>
        <w:pStyle w:val="Heading3"/>
      </w:pPr>
      <w:bookmarkStart w:id="626" w:name="_Toc515880072"/>
      <w:bookmarkStart w:id="627" w:name="_Toc101181626"/>
      <w:bookmarkStart w:id="628" w:name="_Toc118198419"/>
      <w:bookmarkStart w:id="629" w:name="_Toc118278276"/>
      <w:bookmarkStart w:id="630" w:name="_Hlk529441929"/>
      <w:r w:rsidRPr="00863B8A">
        <w:t>C-201: Private Donations</w:t>
      </w:r>
      <w:bookmarkEnd w:id="626"/>
      <w:bookmarkEnd w:id="627"/>
      <w:bookmarkEnd w:id="628"/>
      <w:bookmarkEnd w:id="629"/>
    </w:p>
    <w:p w14:paraId="12509068" w14:textId="445800B6" w:rsidR="004C24CA" w:rsidRPr="00863B8A" w:rsidRDefault="004C24CA" w:rsidP="004C24CA">
      <w:r w:rsidRPr="00863B8A">
        <w:t>Boards must be aware that TWC accepts funds from private entities that</w:t>
      </w:r>
      <w:ins w:id="631" w:author="Author">
        <w:r w:rsidR="007D463E" w:rsidRPr="007D463E">
          <w:t xml:space="preserve"> </w:t>
        </w:r>
        <w:r w:rsidR="007D463E">
          <w:t>adhere to the following</w:t>
        </w:r>
        <w:r w:rsidR="00571163">
          <w:t xml:space="preserve"> requirements</w:t>
        </w:r>
      </w:ins>
      <w:r w:rsidRPr="00863B8A">
        <w:t>:</w:t>
      </w:r>
    </w:p>
    <w:p w14:paraId="37C0A0FA" w14:textId="058B918C" w:rsidR="004C24CA" w:rsidRPr="00863B8A" w:rsidRDefault="004C24CA" w:rsidP="0006029B">
      <w:pPr>
        <w:pStyle w:val="ListParagraph"/>
      </w:pPr>
      <w:r w:rsidRPr="00863B8A">
        <w:t>Are donated without restrictions that require their use for</w:t>
      </w:r>
      <w:ins w:id="632" w:author="Author">
        <w:r w:rsidR="00571163" w:rsidRPr="00296327">
          <w:t xml:space="preserve"> the following</w:t>
        </w:r>
      </w:ins>
      <w:r w:rsidRPr="00863B8A">
        <w:t>:</w:t>
      </w:r>
    </w:p>
    <w:p w14:paraId="73EC5D53" w14:textId="0C460AD2" w:rsidR="004C24CA" w:rsidRPr="00863B8A" w:rsidRDefault="004C24CA" w:rsidP="00BC300A">
      <w:pPr>
        <w:pStyle w:val="ListParagraph"/>
        <w:numPr>
          <w:ilvl w:val="1"/>
          <w:numId w:val="52"/>
        </w:numPr>
      </w:pPr>
      <w:del w:id="633" w:author="Author">
        <w:r w:rsidRPr="00863B8A">
          <w:delText>A</w:delText>
        </w:r>
      </w:del>
      <w:ins w:id="634" w:author="Author">
        <w:r w:rsidR="00571163" w:rsidRPr="008F425D">
          <w:t>A</w:t>
        </w:r>
        <w:del w:id="635" w:author="Author">
          <w:r w:rsidR="007D463E" w:rsidRPr="008F425D" w:rsidDel="00571163">
            <w:delText>a</w:delText>
          </w:r>
        </w:del>
      </w:ins>
      <w:r w:rsidRPr="00863B8A">
        <w:t xml:space="preserve"> specific individual, organization, facility</w:t>
      </w:r>
      <w:ins w:id="636" w:author="Author">
        <w:r w:rsidR="00DC5444" w:rsidRPr="008F425D">
          <w:t>,</w:t>
        </w:r>
      </w:ins>
      <w:r w:rsidRPr="00863B8A">
        <w:t xml:space="preserve"> or institution</w:t>
      </w:r>
    </w:p>
    <w:p w14:paraId="4DC5366F" w14:textId="09198BF0" w:rsidR="004C24CA" w:rsidRPr="00863B8A" w:rsidRDefault="004C24CA" w:rsidP="00BC300A">
      <w:pPr>
        <w:pStyle w:val="ListParagraph"/>
        <w:numPr>
          <w:ilvl w:val="1"/>
          <w:numId w:val="52"/>
        </w:numPr>
      </w:pPr>
      <w:del w:id="637" w:author="Author">
        <w:r w:rsidRPr="00863B8A">
          <w:delText>An</w:delText>
        </w:r>
        <w:r w:rsidRPr="00863B8A" w:rsidDel="007D463E">
          <w:delText xml:space="preserve"> </w:delText>
        </w:r>
      </w:del>
      <w:ins w:id="638" w:author="Author">
        <w:r w:rsidR="00571163" w:rsidRPr="008F425D">
          <w:t>A</w:t>
        </w:r>
        <w:del w:id="639" w:author="Author">
          <w:r w:rsidR="007D463E">
            <w:delText>a</w:delText>
          </w:r>
        </w:del>
        <w:r w:rsidR="007D463E">
          <w:t>n</w:t>
        </w:r>
        <w:r w:rsidRPr="00863B8A">
          <w:t xml:space="preserve"> </w:t>
        </w:r>
      </w:ins>
      <w:r w:rsidRPr="00863B8A">
        <w:t xml:space="preserve">activity not included in the CCDF State Plan or allowed under </w:t>
      </w:r>
      <w:del w:id="640" w:author="Author">
        <w:r w:rsidRPr="00863B8A">
          <w:delText xml:space="preserve">TWC’s </w:delText>
        </w:r>
      </w:del>
      <w:r w:rsidRPr="00863B8A">
        <w:t>Chapter 809</w:t>
      </w:r>
      <w:del w:id="641" w:author="Author">
        <w:r w:rsidRPr="00863B8A">
          <w:delText>, Child Care Services rules</w:delText>
        </w:r>
      </w:del>
    </w:p>
    <w:p w14:paraId="21C60EC7" w14:textId="77777777" w:rsidR="004C24CA" w:rsidRPr="00863B8A" w:rsidRDefault="004C24CA" w:rsidP="0006029B">
      <w:pPr>
        <w:pStyle w:val="ListParagraph"/>
      </w:pPr>
      <w:r w:rsidRPr="00863B8A">
        <w:t xml:space="preserve">Do not revert to the donor’s facility or use </w:t>
      </w:r>
    </w:p>
    <w:p w14:paraId="4631A296" w14:textId="77777777" w:rsidR="004C24CA" w:rsidRPr="00863B8A" w:rsidRDefault="004C24CA" w:rsidP="0006029B">
      <w:pPr>
        <w:pStyle w:val="ListParagraph"/>
      </w:pPr>
      <w:r w:rsidRPr="00863B8A">
        <w:t>Are not used to match other federal funds</w:t>
      </w:r>
    </w:p>
    <w:p w14:paraId="79373A77" w14:textId="77777777" w:rsidR="004C24CA" w:rsidRPr="00863B8A" w:rsidRDefault="004C24CA" w:rsidP="0006029B">
      <w:pPr>
        <w:pStyle w:val="ListParagraph"/>
      </w:pPr>
      <w:r w:rsidRPr="00863B8A">
        <w:t xml:space="preserve">Are certified by both the donor and TWC as meeting these requirements </w:t>
      </w:r>
    </w:p>
    <w:p w14:paraId="56CAEF99" w14:textId="77777777" w:rsidR="004C24CA" w:rsidRPr="00863B8A" w:rsidRDefault="004C24CA" w:rsidP="00FD65F4">
      <w:r w:rsidRPr="00863B8A">
        <w:t xml:space="preserve">Rule Reference: </w:t>
      </w:r>
      <w:hyperlink r:id="rId43" w:history="1">
        <w:r w:rsidRPr="00863B8A">
          <w:rPr>
            <w:rStyle w:val="Hyperlink"/>
          </w:rPr>
          <w:t>§809.17(b)(1)</w:t>
        </w:r>
      </w:hyperlink>
    </w:p>
    <w:p w14:paraId="12CD4C1D" w14:textId="77777777" w:rsidR="004C24CA" w:rsidRPr="00863B8A" w:rsidRDefault="004C24CA" w:rsidP="00A032E2">
      <w:pPr>
        <w:pStyle w:val="Heading3"/>
      </w:pPr>
      <w:bookmarkStart w:id="642" w:name="_Toc515880073"/>
      <w:bookmarkStart w:id="643" w:name="_Toc101181627"/>
      <w:bookmarkStart w:id="644" w:name="_Toc118198420"/>
      <w:bookmarkStart w:id="645" w:name="_Toc118278277"/>
      <w:r w:rsidRPr="00863B8A">
        <w:t>C-202: Public Transfers and Certifications</w:t>
      </w:r>
      <w:bookmarkEnd w:id="642"/>
      <w:bookmarkEnd w:id="643"/>
      <w:bookmarkEnd w:id="644"/>
      <w:bookmarkEnd w:id="645"/>
    </w:p>
    <w:p w14:paraId="7EF49C89" w14:textId="77777777" w:rsidR="004C24CA" w:rsidRPr="00863B8A" w:rsidRDefault="004C24CA" w:rsidP="004C24CA">
      <w:r w:rsidRPr="00863B8A">
        <w:t>Boards must be aware that TWC accepts funds from public entities that are:</w:t>
      </w:r>
    </w:p>
    <w:p w14:paraId="09263792" w14:textId="799FD743" w:rsidR="004C24CA" w:rsidRPr="00863B8A" w:rsidRDefault="00A112FA" w:rsidP="00BC300A">
      <w:pPr>
        <w:pStyle w:val="ListParagraph"/>
        <w:numPr>
          <w:ilvl w:val="0"/>
          <w:numId w:val="53"/>
        </w:numPr>
      </w:pPr>
      <w:ins w:id="646" w:author="Author">
        <w:r>
          <w:t>t</w:t>
        </w:r>
      </w:ins>
      <w:del w:id="647" w:author="Author">
        <w:r w:rsidR="004C24CA" w:rsidRPr="00A112FA">
          <w:delText>T</w:delText>
        </w:r>
      </w:del>
      <w:r w:rsidR="004C24CA" w:rsidRPr="00A112FA">
        <w:t>ransferred without restrictions that would require their use for an activity not included in the CCDF State Plan or allowed under Chapter 809</w:t>
      </w:r>
      <w:ins w:id="648" w:author="Author">
        <w:r>
          <w:t>;</w:t>
        </w:r>
      </w:ins>
      <w:r w:rsidR="004C24CA" w:rsidRPr="00A112FA">
        <w:t xml:space="preserve"> </w:t>
      </w:r>
    </w:p>
    <w:p w14:paraId="1A2EA300" w14:textId="0CF4AC08" w:rsidR="004C24CA" w:rsidRPr="00A112FA" w:rsidRDefault="00A112FA" w:rsidP="00BC300A">
      <w:pPr>
        <w:pStyle w:val="ListParagraph"/>
        <w:numPr>
          <w:ilvl w:val="0"/>
          <w:numId w:val="53"/>
        </w:numPr>
      </w:pPr>
      <w:ins w:id="649" w:author="Author">
        <w:r>
          <w:t>n</w:t>
        </w:r>
      </w:ins>
      <w:del w:id="650" w:author="Author">
        <w:r w:rsidR="004C24CA" w:rsidRPr="00A112FA">
          <w:delText>N</w:delText>
        </w:r>
      </w:del>
      <w:r w:rsidR="004C24CA" w:rsidRPr="00A112FA">
        <w:t>ot used to match other federal funds</w:t>
      </w:r>
      <w:ins w:id="651" w:author="Author">
        <w:r>
          <w:t>; and</w:t>
        </w:r>
      </w:ins>
    </w:p>
    <w:p w14:paraId="0A2FEB01" w14:textId="023BC9FB" w:rsidR="004C24CA" w:rsidRPr="00863B8A" w:rsidRDefault="00A112FA" w:rsidP="00BC300A">
      <w:pPr>
        <w:pStyle w:val="ListParagraph"/>
        <w:numPr>
          <w:ilvl w:val="0"/>
          <w:numId w:val="53"/>
        </w:numPr>
      </w:pPr>
      <w:ins w:id="652" w:author="Author">
        <w:r>
          <w:t>n</w:t>
        </w:r>
      </w:ins>
      <w:del w:id="653" w:author="Author">
        <w:r w:rsidR="004C24CA" w:rsidRPr="00A112FA">
          <w:delText>N</w:delText>
        </w:r>
      </w:del>
      <w:r w:rsidR="004C24CA" w:rsidRPr="00A112FA">
        <w:t>ot federal</w:t>
      </w:r>
      <w:r w:rsidR="004C24CA" w:rsidRPr="00863B8A">
        <w:t xml:space="preserve"> funds, unless authorized by federal law to be used to match other federal funds</w:t>
      </w:r>
      <w:ins w:id="654" w:author="Author">
        <w:r w:rsidR="00DC5444">
          <w:t>.</w:t>
        </w:r>
      </w:ins>
      <w:r w:rsidR="004C24CA" w:rsidRPr="00863B8A">
        <w:t xml:space="preserve"> </w:t>
      </w:r>
    </w:p>
    <w:p w14:paraId="6B573B16" w14:textId="77777777" w:rsidR="004C24CA" w:rsidRPr="00863B8A" w:rsidRDefault="004C24CA" w:rsidP="00FD65F4">
      <w:r w:rsidRPr="00863B8A">
        <w:t xml:space="preserve">Rule Reference: </w:t>
      </w:r>
      <w:hyperlink r:id="rId44" w:history="1">
        <w:r w:rsidRPr="00863B8A">
          <w:rPr>
            <w:rStyle w:val="Hyperlink"/>
          </w:rPr>
          <w:t>§809.17(b)(2)</w:t>
        </w:r>
      </w:hyperlink>
    </w:p>
    <w:p w14:paraId="09F05168" w14:textId="77777777" w:rsidR="004C24CA" w:rsidRPr="00863B8A" w:rsidRDefault="004C24CA" w:rsidP="004C24CA">
      <w:r w:rsidRPr="00863B8A">
        <w:t>Boards must be aware that TWC accepts expenditures by a public entity certifying that the expenditures are:</w:t>
      </w:r>
    </w:p>
    <w:p w14:paraId="636FB5E1" w14:textId="0E7CAD08" w:rsidR="004C24CA" w:rsidRPr="00BE7BD9" w:rsidRDefault="00A112FA" w:rsidP="00BC300A">
      <w:pPr>
        <w:pStyle w:val="ListParagraph"/>
        <w:numPr>
          <w:ilvl w:val="0"/>
          <w:numId w:val="21"/>
        </w:numPr>
      </w:pPr>
      <w:ins w:id="655" w:author="Author">
        <w:r>
          <w:t>f</w:t>
        </w:r>
      </w:ins>
      <w:del w:id="656" w:author="Author">
        <w:r w:rsidR="004C24CA" w:rsidRPr="00863B8A">
          <w:delText>F</w:delText>
        </w:r>
      </w:del>
      <w:r w:rsidR="004C24CA" w:rsidRPr="00863B8A">
        <w:t>or an activity included in the CCDF State Plan or allowed under Chapter 809</w:t>
      </w:r>
      <w:del w:id="657" w:author="Author">
        <w:r w:rsidR="004C24CA" w:rsidRPr="00863B8A">
          <w:delText xml:space="preserve">, Child </w:delText>
        </w:r>
        <w:r w:rsidR="004C24CA" w:rsidRPr="00BE7BD9">
          <w:delText>Care Services rules</w:delText>
        </w:r>
      </w:del>
      <w:ins w:id="658" w:author="Author">
        <w:r>
          <w:t>;</w:t>
        </w:r>
      </w:ins>
    </w:p>
    <w:p w14:paraId="4FA1744B" w14:textId="02758EE2" w:rsidR="004C24CA" w:rsidRPr="00BE7BD9" w:rsidRDefault="00A112FA" w:rsidP="00BC300A">
      <w:pPr>
        <w:pStyle w:val="ListParagraph"/>
        <w:numPr>
          <w:ilvl w:val="0"/>
          <w:numId w:val="21"/>
        </w:numPr>
      </w:pPr>
      <w:ins w:id="659" w:author="Author">
        <w:r>
          <w:t>n</w:t>
        </w:r>
      </w:ins>
      <w:del w:id="660" w:author="Author">
        <w:r w:rsidR="004C24CA" w:rsidRPr="00BE7BD9">
          <w:delText>N</w:delText>
        </w:r>
      </w:del>
      <w:r w:rsidR="004C24CA" w:rsidRPr="00BE7BD9">
        <w:t>ot used to match other federal funds</w:t>
      </w:r>
      <w:ins w:id="661" w:author="Author">
        <w:r>
          <w:t>; and</w:t>
        </w:r>
      </w:ins>
    </w:p>
    <w:p w14:paraId="7FF74F3D" w14:textId="1CE49DCD" w:rsidR="004C24CA" w:rsidRPr="00863B8A" w:rsidRDefault="00A112FA" w:rsidP="00BC300A">
      <w:pPr>
        <w:pStyle w:val="ListParagraph"/>
        <w:numPr>
          <w:ilvl w:val="0"/>
          <w:numId w:val="21"/>
        </w:numPr>
      </w:pPr>
      <w:ins w:id="662" w:author="Author">
        <w:r>
          <w:t>n</w:t>
        </w:r>
      </w:ins>
      <w:del w:id="663" w:author="Author">
        <w:r w:rsidR="004C24CA" w:rsidRPr="00BE7BD9">
          <w:delText>N</w:delText>
        </w:r>
      </w:del>
      <w:r w:rsidR="004C24CA" w:rsidRPr="00BE7BD9">
        <w:t>ot federal funds, unless authorized by federal law to be used to match other federal funds</w:t>
      </w:r>
      <w:ins w:id="664" w:author="Author">
        <w:r w:rsidR="00DC5444">
          <w:t>.</w:t>
        </w:r>
      </w:ins>
      <w:r w:rsidR="004C24CA" w:rsidRPr="00BE7BD9">
        <w:t xml:space="preserve"> </w:t>
      </w:r>
    </w:p>
    <w:bookmarkEnd w:id="630"/>
    <w:p w14:paraId="17A78D6C" w14:textId="283D4BF3" w:rsidR="00A112FA" w:rsidRPr="00A112FA" w:rsidRDefault="004C24CA" w:rsidP="00A112FA">
      <w:r w:rsidRPr="00863B8A">
        <w:t xml:space="preserve">Rule Reference: </w:t>
      </w:r>
      <w:hyperlink r:id="rId45" w:history="1">
        <w:r w:rsidRPr="00863B8A">
          <w:rPr>
            <w:rStyle w:val="Hyperlink"/>
          </w:rPr>
          <w:t>§809.17(b)(3)</w:t>
        </w:r>
      </w:hyperlink>
      <w:r w:rsidR="00A112FA">
        <w:rPr>
          <w:rStyle w:val="Hyperlink"/>
        </w:rPr>
        <w:br w:type="page"/>
      </w:r>
    </w:p>
    <w:p w14:paraId="5D52C76E" w14:textId="77777777" w:rsidR="004C24CA" w:rsidRPr="00863B8A" w:rsidRDefault="004C24CA" w:rsidP="0037456B">
      <w:pPr>
        <w:pStyle w:val="Heading2"/>
      </w:pPr>
      <w:bookmarkStart w:id="665" w:name="_Toc515880074"/>
      <w:bookmarkStart w:id="666" w:name="_Toc101181628"/>
      <w:bookmarkStart w:id="667" w:name="_Toc118198421"/>
      <w:bookmarkStart w:id="668" w:name="_Toc118278278"/>
      <w:r w:rsidRPr="00863B8A">
        <w:lastRenderedPageBreak/>
        <w:t>C-300: Use of Federal Funds Drawn from Local Match</w:t>
      </w:r>
      <w:bookmarkEnd w:id="665"/>
      <w:bookmarkEnd w:id="666"/>
      <w:bookmarkEnd w:id="667"/>
      <w:bookmarkEnd w:id="668"/>
    </w:p>
    <w:p w14:paraId="66C12E1C" w14:textId="1C12DA97" w:rsidR="00A112FA" w:rsidRDefault="004C24CA" w:rsidP="00A112FA">
      <w:pPr>
        <w:rPr>
          <w:noProof/>
        </w:rPr>
      </w:pPr>
      <w:r w:rsidRPr="00863B8A">
        <w:rPr>
          <w:noProof/>
        </w:rPr>
        <w:t>Boards must ensure that federal funds drawn down with certified local match, public transfers and private donations are spent on families that meet TWC- and Board-established eligibility criteria.</w:t>
      </w:r>
      <w:r w:rsidR="00A112FA">
        <w:rPr>
          <w:noProof/>
        </w:rPr>
        <w:br w:type="page"/>
      </w:r>
    </w:p>
    <w:p w14:paraId="585636B0" w14:textId="77777777" w:rsidR="004C24CA" w:rsidRPr="00863B8A" w:rsidRDefault="004C24CA" w:rsidP="0037456B">
      <w:pPr>
        <w:pStyle w:val="Heading2"/>
        <w:rPr>
          <w:snapToGrid w:val="0"/>
        </w:rPr>
      </w:pPr>
      <w:bookmarkStart w:id="669" w:name="_Toc515880075"/>
      <w:bookmarkStart w:id="670" w:name="_Toc101181629"/>
      <w:bookmarkStart w:id="671" w:name="_Toc118198422"/>
      <w:bookmarkStart w:id="672" w:name="_Toc118278279"/>
      <w:r w:rsidRPr="00863B8A">
        <w:rPr>
          <w:snapToGrid w:val="0"/>
        </w:rPr>
        <w:lastRenderedPageBreak/>
        <w:t>C-400: Securing Local Match</w:t>
      </w:r>
      <w:bookmarkEnd w:id="669"/>
      <w:bookmarkEnd w:id="670"/>
      <w:bookmarkEnd w:id="671"/>
      <w:bookmarkEnd w:id="672"/>
    </w:p>
    <w:p w14:paraId="1A00D5D8" w14:textId="77777777" w:rsidR="004C24CA" w:rsidRPr="00863B8A" w:rsidRDefault="004C24CA" w:rsidP="00A032E2">
      <w:pPr>
        <w:pStyle w:val="Heading3"/>
      </w:pPr>
      <w:bookmarkStart w:id="673" w:name="_Toc515880076"/>
      <w:bookmarkStart w:id="674" w:name="_Toc101181630"/>
      <w:bookmarkStart w:id="675" w:name="_Toc118198423"/>
      <w:bookmarkStart w:id="676" w:name="_Toc118278280"/>
      <w:r w:rsidRPr="00863B8A">
        <w:t>C-401: Time Frames for Securing Local Match</w:t>
      </w:r>
      <w:bookmarkEnd w:id="673"/>
      <w:bookmarkEnd w:id="674"/>
      <w:bookmarkEnd w:id="675"/>
      <w:bookmarkEnd w:id="676"/>
    </w:p>
    <w:p w14:paraId="1D018AF8" w14:textId="18B109AE" w:rsidR="004C24CA" w:rsidRPr="00863B8A" w:rsidRDefault="004C24CA" w:rsidP="004C24CA">
      <w:pPr>
        <w:rPr>
          <w:del w:id="677" w:author="Author"/>
        </w:rPr>
      </w:pPr>
      <w:r w:rsidRPr="00863B8A">
        <w:t>Boards must secure local match within the time frames set forth in §800.73</w:t>
      </w:r>
      <w:del w:id="678" w:author="Author">
        <w:r w:rsidRPr="00863B8A">
          <w:delText xml:space="preserve"> of the General Administration rules</w:delText>
        </w:r>
      </w:del>
      <w:r w:rsidRPr="00863B8A">
        <w:t>:</w:t>
      </w:r>
    </w:p>
    <w:p w14:paraId="44AEF87C" w14:textId="05B859D6" w:rsidR="004C24CA" w:rsidRPr="00863B8A" w:rsidRDefault="0043096F" w:rsidP="00FD65F4">
      <w:ins w:id="679" w:author="Author">
        <w:r>
          <w:t xml:space="preserve"> </w:t>
        </w:r>
      </w:ins>
      <w:r w:rsidR="004C24CA" w:rsidRPr="00863B8A">
        <w:t xml:space="preserve">“By the end of the fourth month following the beginning of the program year, Boards shall secure donations, transfers, and certifications totaling at least 100 </w:t>
      </w:r>
      <w:r>
        <w:t>percent</w:t>
      </w:r>
      <w:r w:rsidR="004C24CA">
        <w:t xml:space="preserve"> </w:t>
      </w:r>
      <w:r w:rsidR="004C24CA" w:rsidRPr="00863B8A">
        <w:t>of the amount a Board needs to secure in order to access the unmatched federal child care funds available to the workforce area at the beginning of the program year.”</w:t>
      </w:r>
    </w:p>
    <w:p w14:paraId="40BD1747" w14:textId="01482E3E" w:rsidR="004C24CA" w:rsidRPr="00863B8A" w:rsidRDefault="004C24CA" w:rsidP="004C24CA">
      <w:r w:rsidRPr="00863B8A">
        <w:t xml:space="preserve">Boards must be aware that CCDF federal matching funds that are not secured with eligible child care local matching funds by the end of the fourth program month </w:t>
      </w:r>
      <w:del w:id="680" w:author="Author">
        <w:r w:rsidRPr="00863B8A">
          <w:delText xml:space="preserve">can </w:delText>
        </w:r>
      </w:del>
      <w:ins w:id="681" w:author="Author">
        <w:r w:rsidR="00E67C23">
          <w:t>may</w:t>
        </w:r>
        <w:r w:rsidR="00E67C23" w:rsidRPr="00863B8A">
          <w:t xml:space="preserve"> </w:t>
        </w:r>
      </w:ins>
      <w:r w:rsidRPr="00863B8A">
        <w:t xml:space="preserve">be subject to deobligation. </w:t>
      </w:r>
    </w:p>
    <w:p w14:paraId="0606D807" w14:textId="6D755107" w:rsidR="004C24CA" w:rsidRPr="00863B8A" w:rsidRDefault="004C24CA" w:rsidP="004C24CA">
      <w:r w:rsidRPr="00863B8A">
        <w:t>Boards must complete donations, transfers</w:t>
      </w:r>
      <w:ins w:id="682" w:author="Author">
        <w:r w:rsidR="00571163">
          <w:t>,</w:t>
        </w:r>
      </w:ins>
      <w:r w:rsidRPr="00863B8A">
        <w:t xml:space="preserve"> and certifications as required by the following: </w:t>
      </w:r>
    </w:p>
    <w:p w14:paraId="4F9A4069" w14:textId="3F0FC13B" w:rsidR="004C24CA" w:rsidRPr="00863B8A" w:rsidRDefault="000C38FB" w:rsidP="007341A8">
      <w:pPr>
        <w:pStyle w:val="ListParagraph"/>
      </w:pPr>
      <w:hyperlink r:id="rId46" w:history="1">
        <w:r w:rsidR="004C24CA" w:rsidRPr="00FD65F4">
          <w:rPr>
            <w:rStyle w:val="Hyperlink"/>
          </w:rPr>
          <w:t>§800.73(a)(2)</w:t>
        </w:r>
      </w:hyperlink>
      <w:del w:id="683" w:author="Author">
        <w:r w:rsidR="004C24CA" w:rsidRPr="00FD65F4">
          <w:delText>, General Administration rules</w:delText>
        </w:r>
      </w:del>
      <w:r w:rsidR="004C24CA" w:rsidRPr="00FD65F4">
        <w:t>: “Throughout the program year and by the end of the twelfth month, a Board shall ensure completion of all donations, transfers, and certifications consistent with the contribution schedules and payment plans specified in the local agreements.”</w:t>
      </w:r>
    </w:p>
    <w:p w14:paraId="6BA5DB00" w14:textId="5A74D6AA" w:rsidR="004C24CA" w:rsidRPr="00863B8A" w:rsidRDefault="000C38FB" w:rsidP="007341A8">
      <w:pPr>
        <w:pStyle w:val="ListParagraph"/>
      </w:pPr>
      <w:hyperlink r:id="rId47" w:history="1">
        <w:r w:rsidR="004C24CA" w:rsidRPr="00FD65F4">
          <w:rPr>
            <w:rStyle w:val="Hyperlink"/>
          </w:rPr>
          <w:t>§809.17(e)(2)</w:t>
        </w:r>
      </w:hyperlink>
      <w:del w:id="684" w:author="Author">
        <w:r w:rsidR="004C24CA" w:rsidRPr="00FD65F4">
          <w:delText>, Child Care Services rules</w:delText>
        </w:r>
      </w:del>
      <w:r w:rsidR="004C24CA" w:rsidRPr="00FD65F4">
        <w:t>: “Private donations and public transfers are considered complete when the funds have been received by the Commission.” (See C-201.)</w:t>
      </w:r>
    </w:p>
    <w:p w14:paraId="54CF8D8E" w14:textId="4F5C169E" w:rsidR="004C24CA" w:rsidRPr="00863B8A" w:rsidRDefault="000C38FB" w:rsidP="007341A8">
      <w:pPr>
        <w:pStyle w:val="ListParagraph"/>
      </w:pPr>
      <w:hyperlink r:id="rId48" w:history="1">
        <w:r w:rsidR="004C24CA" w:rsidRPr="00FD65F4">
          <w:rPr>
            <w:rStyle w:val="Hyperlink"/>
          </w:rPr>
          <w:t>§809.17(e)(3)</w:t>
        </w:r>
      </w:hyperlink>
      <w:del w:id="685" w:author="Author">
        <w:r w:rsidR="004C24CA" w:rsidRPr="00FD65F4">
          <w:delText>, Child Care Services rules</w:delText>
        </w:r>
      </w:del>
      <w:r w:rsidR="004C24CA" w:rsidRPr="00FD65F4">
        <w:t>: “Public certifications are considered complete to the extent that a signed written instrument is delivered to the Commission that reflects that the public entity has expended a specific amount of funds on eligible activities described in subsection (b)(3) of this section.” (See C-202.)</w:t>
      </w:r>
    </w:p>
    <w:p w14:paraId="0B4726FB" w14:textId="399293E9" w:rsidR="004C24CA" w:rsidRPr="00863B8A" w:rsidRDefault="004C24CA" w:rsidP="00A032E2">
      <w:pPr>
        <w:pStyle w:val="Heading3"/>
      </w:pPr>
      <w:bookmarkStart w:id="686" w:name="_Toc515880077"/>
      <w:bookmarkStart w:id="687" w:name="_Toc101181631"/>
      <w:bookmarkStart w:id="688" w:name="_Toc118198424"/>
      <w:bookmarkStart w:id="689" w:name="_Toc118278281"/>
      <w:r w:rsidRPr="00863B8A">
        <w:t>C-402: Child Care Local Match Agreement Start and End Dates</w:t>
      </w:r>
      <w:bookmarkEnd w:id="686"/>
      <w:bookmarkEnd w:id="687"/>
      <w:bookmarkEnd w:id="688"/>
      <w:bookmarkEnd w:id="689"/>
    </w:p>
    <w:p w14:paraId="325FF23D" w14:textId="43ABCFA4" w:rsidR="004C24CA" w:rsidRPr="00863B8A" w:rsidRDefault="004C24CA" w:rsidP="004C24CA">
      <w:r w:rsidRPr="00863B8A">
        <w:t xml:space="preserve">Boards may establish a </w:t>
      </w:r>
      <w:r w:rsidR="00C5398A" w:rsidRPr="00C5398A">
        <w:t>Child Care Local Match Contribution Agreement</w:t>
      </w:r>
      <w:r w:rsidRPr="00863B8A">
        <w:t xml:space="preserve"> (local match agreement) with a start date beginning after, or an end date ending before, the effective period in which the funds are contracted.</w:t>
      </w:r>
      <w:r>
        <w:t xml:space="preserve"> </w:t>
      </w:r>
    </w:p>
    <w:p w14:paraId="231403D6" w14:textId="5E63C0A9" w:rsidR="004C24CA" w:rsidRPr="00863B8A" w:rsidRDefault="004C24CA" w:rsidP="0037456B">
      <w:pPr>
        <w:pStyle w:val="Heading4"/>
      </w:pPr>
      <w:bookmarkStart w:id="690" w:name="_Toc515880078"/>
      <w:bookmarkStart w:id="691" w:name="_Toc101181632"/>
      <w:r w:rsidRPr="00863B8A">
        <w:t>C-403: Verification of Public Certifications for Direct Child Care Services</w:t>
      </w:r>
      <w:bookmarkEnd w:id="690"/>
      <w:bookmarkEnd w:id="691"/>
    </w:p>
    <w:p w14:paraId="51E3DC84" w14:textId="77777777" w:rsidR="004C24CA" w:rsidRPr="00863B8A" w:rsidRDefault="004C24CA" w:rsidP="004C24CA">
      <w:r w:rsidRPr="00863B8A">
        <w:t>The Board must ensure that a public entity certifying expenditures for direct child care services determines and verifies that the expenditures are for child care provided to an eligible child.</w:t>
      </w:r>
      <w:r>
        <w:t xml:space="preserve"> </w:t>
      </w:r>
    </w:p>
    <w:p w14:paraId="7A337467" w14:textId="77777777" w:rsidR="004C24CA" w:rsidRPr="00863B8A" w:rsidRDefault="004C24CA" w:rsidP="004C24CA">
      <w:r w:rsidRPr="00863B8A">
        <w:t>At a minimum, the Board must ensure that the public entity verifies the following:</w:t>
      </w:r>
    </w:p>
    <w:p w14:paraId="23058982" w14:textId="199A5E26" w:rsidR="004C24CA" w:rsidRPr="00863B8A" w:rsidRDefault="004C24CA" w:rsidP="0006029B">
      <w:pPr>
        <w:pStyle w:val="ListParagraph"/>
      </w:pPr>
      <w:bookmarkStart w:id="692" w:name="_Hlk117510999"/>
      <w:r w:rsidRPr="00863B8A">
        <w:t xml:space="preserve">The child is </w:t>
      </w:r>
      <w:ins w:id="693" w:author="Author">
        <w:r w:rsidR="007C2811">
          <w:t xml:space="preserve">either </w:t>
        </w:r>
      </w:ins>
      <w:del w:id="694" w:author="Author">
        <w:r w:rsidRPr="00863B8A" w:rsidDel="007C2811">
          <w:delText xml:space="preserve">under </w:delText>
        </w:r>
      </w:del>
      <w:ins w:id="695" w:author="Author">
        <w:r w:rsidR="007C2811">
          <w:t>younger than</w:t>
        </w:r>
        <w:r w:rsidR="007C2811" w:rsidRPr="00863B8A">
          <w:t xml:space="preserve"> </w:t>
        </w:r>
      </w:ins>
      <w:r w:rsidRPr="00863B8A">
        <w:t>13 years of age</w:t>
      </w:r>
      <w:del w:id="696" w:author="Author">
        <w:r w:rsidRPr="00863B8A" w:rsidDel="007C2811">
          <w:delText>,</w:delText>
        </w:r>
      </w:del>
      <w:r w:rsidRPr="00863B8A">
        <w:t xml:space="preserve"> </w:t>
      </w:r>
      <w:r w:rsidRPr="00863B8A" w:rsidDel="00A72D65">
        <w:t xml:space="preserve">or </w:t>
      </w:r>
      <w:del w:id="697" w:author="Author">
        <w:r w:rsidRPr="00863B8A" w:rsidDel="00A72D65">
          <w:delText>at the option of the Board</w:delText>
        </w:r>
        <w:r w:rsidRPr="00863B8A" w:rsidDel="007C2811">
          <w:delText xml:space="preserve">, </w:delText>
        </w:r>
      </w:del>
      <w:r w:rsidRPr="00863B8A">
        <w:t xml:space="preserve">is a child with disabilities and </w:t>
      </w:r>
      <w:del w:id="698" w:author="Author">
        <w:r w:rsidRPr="00863B8A" w:rsidDel="007C2811">
          <w:delText xml:space="preserve">under </w:delText>
        </w:r>
      </w:del>
      <w:ins w:id="699" w:author="Author">
        <w:r w:rsidR="007C2811">
          <w:t>is younger than</w:t>
        </w:r>
        <w:r w:rsidR="007C2811" w:rsidRPr="00863B8A">
          <w:t xml:space="preserve"> </w:t>
        </w:r>
      </w:ins>
      <w:r w:rsidRPr="00863B8A">
        <w:t>19 years of age.</w:t>
      </w:r>
    </w:p>
    <w:bookmarkEnd w:id="692"/>
    <w:p w14:paraId="2678FDE5" w14:textId="77777777" w:rsidR="004C24CA" w:rsidRPr="00863B8A" w:rsidRDefault="004C24CA" w:rsidP="00BC300A">
      <w:pPr>
        <w:pStyle w:val="ListParagraph"/>
        <w:numPr>
          <w:ilvl w:val="0"/>
          <w:numId w:val="54"/>
        </w:numPr>
      </w:pPr>
      <w:r w:rsidRPr="00863B8A">
        <w:t>The child resides with both of the following:</w:t>
      </w:r>
    </w:p>
    <w:p w14:paraId="0AB1007A" w14:textId="77777777" w:rsidR="004C24CA" w:rsidRPr="00863B8A" w:rsidRDefault="004C24CA" w:rsidP="00BC300A">
      <w:pPr>
        <w:pStyle w:val="ListParagraph"/>
        <w:numPr>
          <w:ilvl w:val="1"/>
          <w:numId w:val="55"/>
        </w:numPr>
      </w:pPr>
      <w:r w:rsidRPr="00863B8A">
        <w:t xml:space="preserve">A family whose income does not exceed 85 percent of the state median income for a family of the same size </w:t>
      </w:r>
    </w:p>
    <w:p w14:paraId="436C0A55" w14:textId="77777777" w:rsidR="004C24CA" w:rsidRPr="00863B8A" w:rsidRDefault="004C24CA" w:rsidP="00BC300A">
      <w:pPr>
        <w:pStyle w:val="ListParagraph"/>
        <w:numPr>
          <w:ilvl w:val="1"/>
          <w:numId w:val="55"/>
        </w:numPr>
      </w:pPr>
      <w:r w:rsidRPr="00863B8A">
        <w:t xml:space="preserve">A parent who requires child care in order to work or attend a job training or educational program </w:t>
      </w:r>
    </w:p>
    <w:p w14:paraId="22D539B2" w14:textId="77777777" w:rsidR="004C24CA" w:rsidRPr="00863B8A" w:rsidRDefault="004C24CA" w:rsidP="004F11C2">
      <w:r w:rsidRPr="00863B8A">
        <w:lastRenderedPageBreak/>
        <w:t xml:space="preserve">Rule Reference: </w:t>
      </w:r>
      <w:hyperlink r:id="rId49" w:history="1">
        <w:r w:rsidRPr="00863B8A">
          <w:rPr>
            <w:rStyle w:val="Hyperlink"/>
          </w:rPr>
          <w:t>§809.17(c)</w:t>
        </w:r>
      </w:hyperlink>
    </w:p>
    <w:p w14:paraId="1CF94DEC" w14:textId="77777777" w:rsidR="004C24CA" w:rsidRPr="00863B8A" w:rsidRDefault="004C24CA" w:rsidP="004C24CA">
      <w:r w:rsidRPr="00863B8A">
        <w:t>Certification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by using one of the following methods:</w:t>
      </w:r>
    </w:p>
    <w:p w14:paraId="232F29D5" w14:textId="77777777" w:rsidR="004C24CA" w:rsidRPr="00863B8A" w:rsidRDefault="004C24CA" w:rsidP="0006029B">
      <w:pPr>
        <w:pStyle w:val="ListParagraph"/>
      </w:pPr>
      <w:r w:rsidRPr="00863B8A">
        <w:t xml:space="preserve">The poverty rate of the children served by the child care facility based on </w:t>
      </w:r>
      <w:r w:rsidRPr="00902204">
        <w:t>US Census Bureau American FactFinder data</w:t>
      </w:r>
      <w:r w:rsidRPr="00863B8A">
        <w:t xml:space="preserve"> </w:t>
      </w:r>
    </w:p>
    <w:p w14:paraId="636494B6" w14:textId="77777777" w:rsidR="004C24CA" w:rsidRPr="00863B8A" w:rsidRDefault="004C24CA" w:rsidP="0006029B">
      <w:pPr>
        <w:pStyle w:val="ListParagraph"/>
      </w:pPr>
      <w:r w:rsidRPr="00863B8A">
        <w:t xml:space="preserve">The number of children enrolled in the free and reduced-price lunch program in the workforce area served by the child care program </w:t>
      </w:r>
    </w:p>
    <w:p w14:paraId="24A9FD22" w14:textId="77777777" w:rsidR="004C24CA" w:rsidRPr="00863B8A" w:rsidRDefault="004C24CA" w:rsidP="0006029B">
      <w:pPr>
        <w:pStyle w:val="ListParagraph"/>
      </w:pPr>
      <w:r w:rsidRPr="00863B8A">
        <w:t>The number of children receiving Children’s Health Insurance Program (CHIP) benefits or other public benefits in the workforce area served by the child care program</w:t>
      </w:r>
    </w:p>
    <w:p w14:paraId="25BA6480" w14:textId="77777777" w:rsidR="004C24CA" w:rsidRPr="00B5441E" w:rsidRDefault="004C24CA" w:rsidP="00B5441E">
      <w:r w:rsidRPr="00B5441E">
        <w:t xml:space="preserve">The proportion of expenditures may be based on the relative proportion of low-income population in the workforce area, county, city or ZIP codes, or the school district or attendance zones in which the direct child care services are delivered through the local expenditures. </w:t>
      </w:r>
    </w:p>
    <w:p w14:paraId="0DF9A8B4" w14:textId="77777777" w:rsidR="004C24CA" w:rsidRPr="00863B8A" w:rsidRDefault="004C24CA" w:rsidP="00A032E2">
      <w:pPr>
        <w:pStyle w:val="Heading3"/>
      </w:pPr>
      <w:bookmarkStart w:id="700" w:name="_Toc515880079"/>
      <w:bookmarkStart w:id="701" w:name="_Toc101181633"/>
      <w:bookmarkStart w:id="702" w:name="_Toc118198425"/>
      <w:bookmarkStart w:id="703" w:name="_Toc118278282"/>
      <w:r w:rsidRPr="00863B8A">
        <w:t>C-404: Restrictions on Public Prekindergarten Expenditures for Local Match</w:t>
      </w:r>
      <w:bookmarkEnd w:id="700"/>
      <w:bookmarkEnd w:id="701"/>
      <w:bookmarkEnd w:id="702"/>
      <w:bookmarkEnd w:id="703"/>
    </w:p>
    <w:p w14:paraId="7F296EF0" w14:textId="1058F73A" w:rsidR="004C24CA" w:rsidRPr="00863B8A" w:rsidRDefault="004C24CA" w:rsidP="004C24CA">
      <w:pPr>
        <w:rPr>
          <w:rFonts w:eastAsia="Times New Roman"/>
        </w:rPr>
      </w:pPr>
      <w:r w:rsidRPr="00863B8A">
        <w:rPr>
          <w:rFonts w:eastAsia="Times New Roman"/>
        </w:rPr>
        <w:t xml:space="preserve">Boards must be aware that </w:t>
      </w:r>
      <w:r w:rsidRPr="00863B8A">
        <w:t xml:space="preserve">TWC cannot accept local expenditure certifications for public pre-K programs referenced in 45 </w:t>
      </w:r>
      <w:r w:rsidR="002C4854">
        <w:t>CFR</w:t>
      </w:r>
      <w:r w:rsidRPr="00863B8A">
        <w:t xml:space="preserve"> §98.55 because the state is already maximizing pre-K expenditures as match to the fullest extent, and federal regulations prohibit counting the same contribution more than once.</w:t>
      </w:r>
      <w:r w:rsidRPr="00863B8A">
        <w:rPr>
          <w:rFonts w:eastAsia="Times New Roman"/>
        </w:rPr>
        <w:t xml:space="preserve"> </w:t>
      </w:r>
    </w:p>
    <w:p w14:paraId="3DA0C5DB" w14:textId="401137C0" w:rsidR="004C24CA" w:rsidRPr="00863B8A" w:rsidRDefault="004C24CA" w:rsidP="00A032E2">
      <w:pPr>
        <w:pStyle w:val="Heading3"/>
      </w:pPr>
      <w:bookmarkStart w:id="704" w:name="_Toc515880080"/>
      <w:bookmarkStart w:id="705" w:name="_Toc101181634"/>
      <w:bookmarkStart w:id="706" w:name="_Toc118198426"/>
      <w:bookmarkStart w:id="707" w:name="_Toc118278283"/>
      <w:r w:rsidRPr="00863B8A">
        <w:t xml:space="preserve">C-405: Restrictions on </w:t>
      </w:r>
      <w:r w:rsidR="005F7F6B">
        <w:t>TSR</w:t>
      </w:r>
      <w:r w:rsidRPr="00863B8A">
        <w:t xml:space="preserve"> Project Expenditures for Local Match</w:t>
      </w:r>
      <w:bookmarkEnd w:id="704"/>
      <w:bookmarkEnd w:id="705"/>
      <w:bookmarkEnd w:id="706"/>
      <w:bookmarkEnd w:id="707"/>
    </w:p>
    <w:p w14:paraId="503FB80E" w14:textId="30D56AD4" w:rsidR="004C24CA" w:rsidRPr="00863B8A" w:rsidRDefault="004C24CA" w:rsidP="00FD65F4">
      <w:pPr>
        <w:rPr>
          <w:rFonts w:eastAsia="Times New Roman"/>
        </w:rPr>
      </w:pPr>
      <w:r w:rsidRPr="00863B8A">
        <w:t>Boards must be aware that TWC cannot accept local expenditure certifications for the TSR project</w:t>
      </w:r>
      <w:r w:rsidRPr="00863B8A">
        <w:rPr>
          <w:spacing w:val="-2"/>
        </w:rPr>
        <w:t xml:space="preserve"> because the </w:t>
      </w:r>
      <w:r w:rsidR="00DC5444">
        <w:t>TEA</w:t>
      </w:r>
      <w:r w:rsidRPr="00863B8A">
        <w:t xml:space="preserve"> certifies state </w:t>
      </w:r>
      <w:r w:rsidRPr="00863B8A">
        <w:rPr>
          <w:spacing w:val="-1"/>
        </w:rPr>
        <w:t>g</w:t>
      </w:r>
      <w:r w:rsidRPr="00863B8A">
        <w:t>eneral reve</w:t>
      </w:r>
      <w:r w:rsidRPr="00863B8A">
        <w:rPr>
          <w:spacing w:val="-1"/>
        </w:rPr>
        <w:t>n</w:t>
      </w:r>
      <w:r w:rsidRPr="00863B8A">
        <w:t>ue</w:t>
      </w:r>
      <w:r w:rsidRPr="00863B8A">
        <w:rPr>
          <w:spacing w:val="-1"/>
        </w:rPr>
        <w:t xml:space="preserve"> </w:t>
      </w:r>
      <w:r w:rsidRPr="00863B8A">
        <w:t>funds for the TSR project</w:t>
      </w:r>
      <w:r w:rsidRPr="00863B8A">
        <w:rPr>
          <w:spacing w:val="-2"/>
        </w:rPr>
        <w:t xml:space="preserve"> </w:t>
      </w:r>
      <w:r w:rsidRPr="00863B8A">
        <w:t xml:space="preserve">as match for CCDF federal </w:t>
      </w:r>
      <w:r w:rsidRPr="00863B8A">
        <w:rPr>
          <w:spacing w:val="-2"/>
        </w:rPr>
        <w:t>m</w:t>
      </w:r>
      <w:r w:rsidRPr="00863B8A">
        <w:t>atching funds.</w:t>
      </w:r>
      <w:r>
        <w:t xml:space="preserve"> </w:t>
      </w:r>
    </w:p>
    <w:p w14:paraId="7E9D1E6B" w14:textId="6F5D1EF5" w:rsidR="004C24CA" w:rsidRPr="00C958D9" w:rsidRDefault="004C24CA" w:rsidP="00A032E2">
      <w:pPr>
        <w:pStyle w:val="Heading3"/>
      </w:pPr>
      <w:bookmarkStart w:id="708" w:name="_Toc515880081"/>
      <w:bookmarkStart w:id="709" w:name="_Toc101181635"/>
      <w:bookmarkStart w:id="710" w:name="_Toc118198427"/>
      <w:bookmarkStart w:id="711" w:name="_Toc118278284"/>
      <w:r w:rsidRPr="00B967C0">
        <w:t xml:space="preserve">C-406: Local Match Agreements with Independent School Districts Using Public </w:t>
      </w:r>
      <w:r w:rsidRPr="00C958D9">
        <w:t>Expenditures for License-Exempt Before- and After-School Programs</w:t>
      </w:r>
      <w:bookmarkEnd w:id="708"/>
      <w:bookmarkEnd w:id="709"/>
      <w:bookmarkEnd w:id="710"/>
      <w:bookmarkEnd w:id="711"/>
    </w:p>
    <w:p w14:paraId="0E12C20D" w14:textId="77777777" w:rsidR="004C24CA" w:rsidRPr="00863B8A" w:rsidRDefault="004C24CA" w:rsidP="004C24CA">
      <w:r w:rsidRPr="00863B8A">
        <w:t>Boards must be aware that public expenditures by an independent school district for license-exempt before- and after-school child care programs may be certified as local match for CCDF funding.</w:t>
      </w:r>
    </w:p>
    <w:p w14:paraId="3EFC61D7" w14:textId="77777777" w:rsidR="004C24CA" w:rsidRPr="00863B8A" w:rsidRDefault="004C24CA" w:rsidP="004C24CA">
      <w:pPr>
        <w:rPr>
          <w:rFonts w:eastAsia="Times New Roman"/>
        </w:rPr>
      </w:pPr>
      <w:r w:rsidRPr="00863B8A">
        <w:t xml:space="preserve">Boards must ensure that the certification of expenditures for direct care at license-exempt before- and after-school programs follow the guidelines described in C-403. </w:t>
      </w:r>
    </w:p>
    <w:p w14:paraId="4FE18DD0" w14:textId="3BD6F582" w:rsidR="004C24CA" w:rsidRPr="00863B8A" w:rsidRDefault="004C24CA" w:rsidP="004C24CA">
      <w:pPr>
        <w:rPr>
          <w:rFonts w:eastAsia="Times New Roman"/>
        </w:rPr>
      </w:pPr>
      <w:r w:rsidRPr="00863B8A">
        <w:t xml:space="preserve">Boards must be aware that expenditures certified for local match by a public entity </w:t>
      </w:r>
      <w:del w:id="712" w:author="Author">
        <w:r w:rsidRPr="00863B8A">
          <w:delText xml:space="preserve">can </w:delText>
        </w:r>
      </w:del>
      <w:ins w:id="713" w:author="Author">
        <w:r w:rsidR="00E67C23">
          <w:t>may</w:t>
        </w:r>
        <w:r w:rsidR="00E67C23" w:rsidRPr="00863B8A">
          <w:t xml:space="preserve"> </w:t>
        </w:r>
      </w:ins>
      <w:r w:rsidRPr="00863B8A">
        <w:t>include expenditures for any quality improvement activity described in Part H of this guide.</w:t>
      </w:r>
    </w:p>
    <w:p w14:paraId="713CDBC7" w14:textId="77777777" w:rsidR="004C24CA" w:rsidRPr="00863B8A" w:rsidRDefault="004C24CA" w:rsidP="00A032E2">
      <w:pPr>
        <w:pStyle w:val="Heading3"/>
      </w:pPr>
      <w:bookmarkStart w:id="714" w:name="_Toc515880082"/>
      <w:bookmarkStart w:id="715" w:name="_Toc101181636"/>
      <w:bookmarkStart w:id="716" w:name="_Toc118198428"/>
      <w:bookmarkStart w:id="717" w:name="_Toc118278285"/>
      <w:r w:rsidRPr="00863B8A">
        <w:rPr>
          <w:bCs/>
        </w:rPr>
        <w:t>C-407</w:t>
      </w:r>
      <w:r w:rsidRPr="00863B8A">
        <w:t>: Private Entity Donations</w:t>
      </w:r>
      <w:bookmarkEnd w:id="714"/>
      <w:bookmarkEnd w:id="715"/>
      <w:bookmarkEnd w:id="716"/>
      <w:bookmarkEnd w:id="717"/>
    </w:p>
    <w:p w14:paraId="46C8683D" w14:textId="168F6466" w:rsidR="004C24CA" w:rsidRPr="00863B8A" w:rsidRDefault="004C24CA" w:rsidP="004C24CA">
      <w:r w:rsidRPr="00863B8A">
        <w:t xml:space="preserve">Boards must be aware that pursuant to 45 CFR §98.55(f), TWC, through the CCDF State Plan, identifies Boards as entities designated by the state to receive private donated funds. </w:t>
      </w:r>
    </w:p>
    <w:p w14:paraId="56A8F69E" w14:textId="77777777" w:rsidR="004C24CA" w:rsidRPr="00863B8A" w:rsidRDefault="004C24CA" w:rsidP="004C24CA">
      <w:r w:rsidRPr="00863B8A">
        <w:lastRenderedPageBreak/>
        <w:t>Boards must be aware that pursuant to CCDF regulations at 45 CFR §98.55(e)(2)(v), expenditures of donations from private sources are subject to the audit requirements in CCDF §98.65.</w:t>
      </w:r>
      <w:r w:rsidRPr="00863B8A">
        <w:rPr>
          <w:color w:val="7030A0"/>
        </w:rPr>
        <w:t xml:space="preserve"> </w:t>
      </w:r>
    </w:p>
    <w:p w14:paraId="0A5DD888" w14:textId="77777777" w:rsidR="004C24CA" w:rsidRPr="00863B8A" w:rsidRDefault="004C24CA" w:rsidP="00A032E2">
      <w:pPr>
        <w:pStyle w:val="Heading3"/>
      </w:pPr>
      <w:bookmarkStart w:id="718" w:name="_Toc515880083"/>
      <w:bookmarkStart w:id="719" w:name="_Toc101181637"/>
      <w:bookmarkStart w:id="720" w:name="_Toc118198429"/>
      <w:bookmarkStart w:id="721" w:name="_Toc118278286"/>
      <w:r w:rsidRPr="00863B8A">
        <w:t>C-408: Private Entity Restrictions</w:t>
      </w:r>
      <w:bookmarkEnd w:id="718"/>
      <w:bookmarkEnd w:id="719"/>
      <w:bookmarkEnd w:id="720"/>
      <w:bookmarkEnd w:id="721"/>
    </w:p>
    <w:p w14:paraId="738DE90E" w14:textId="77777777" w:rsidR="004C24CA" w:rsidRPr="00863B8A" w:rsidRDefault="004C24CA" w:rsidP="004C24CA">
      <w:r w:rsidRPr="00863B8A">
        <w:t>Boards must be aware that if a private entity</w:t>
      </w:r>
      <w:r w:rsidRPr="00863B8A">
        <w:rPr>
          <w:b/>
        </w:rPr>
        <w:t xml:space="preserve"> </w:t>
      </w:r>
      <w:r w:rsidRPr="00863B8A">
        <w:t>contributor is party to an administrative proceeding before TWC’s three-member Commission (Commission), Texas Labor Code §301.021(b) prohibits TWC from accepting the local match agreement until 30 calendar days after the date the decision in the proceeding becomes final.</w:t>
      </w:r>
    </w:p>
    <w:p w14:paraId="0231206D" w14:textId="77777777" w:rsidR="004C24CA" w:rsidRPr="00863B8A" w:rsidRDefault="004C24CA" w:rsidP="004C24CA">
      <w:r w:rsidRPr="00863B8A">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2188AB0D" w14:textId="77777777" w:rsidR="004C24CA" w:rsidRPr="00863B8A" w:rsidRDefault="004C24CA" w:rsidP="004C24CA">
      <w:r w:rsidRPr="00863B8A">
        <w:t>Consistent with Texas Labor Code §301.021(b), Boards must establish procedures that prohibit the Board from accepting local private donations from an entity that is a party to a Board-level complaint or appeal pursuant to Chapter 823, Subchapter B.</w:t>
      </w:r>
    </w:p>
    <w:p w14:paraId="705AD05D" w14:textId="77777777" w:rsidR="004C24CA" w:rsidRPr="00863B8A" w:rsidRDefault="004C24CA" w:rsidP="004C24CA">
      <w:r w:rsidRPr="00863B8A">
        <w:t>The local match agreement reflects this limitation.</w:t>
      </w:r>
      <w:r w:rsidRPr="00863B8A">
        <w:rPr>
          <w:b/>
        </w:rPr>
        <w:t xml:space="preserve"> </w:t>
      </w:r>
      <w:r w:rsidRPr="00863B8A">
        <w:t xml:space="preserve">This restriction does not apply to transfers or certifications from public entities. </w:t>
      </w:r>
    </w:p>
    <w:p w14:paraId="631CC3A4" w14:textId="77777777" w:rsidR="004C24CA" w:rsidRPr="00863B8A" w:rsidRDefault="004C24CA" w:rsidP="0037456B">
      <w:pPr>
        <w:pStyle w:val="Heading4"/>
      </w:pPr>
      <w:bookmarkStart w:id="722" w:name="_Toc515880084"/>
      <w:bookmarkStart w:id="723" w:name="_Toc101181638"/>
      <w:r w:rsidRPr="00863B8A">
        <w:t>C-408.a:</w:t>
      </w:r>
      <w:r>
        <w:t xml:space="preserve"> </w:t>
      </w:r>
      <w:r w:rsidRPr="00863B8A">
        <w:t>For-Profit Entity Restrictions</w:t>
      </w:r>
      <w:bookmarkEnd w:id="722"/>
      <w:bookmarkEnd w:id="723"/>
    </w:p>
    <w:p w14:paraId="618A66A8" w14:textId="77777777" w:rsidR="004C24CA" w:rsidRPr="00794DD4" w:rsidRDefault="004C24CA" w:rsidP="00FD65F4">
      <w:r w:rsidRPr="00794DD4">
        <w:t>Boards must be aware that Texas Labor Code §301.021(c) prohibits TWC from accepting private donations from for-profit entities that have either of the following:</w:t>
      </w:r>
    </w:p>
    <w:p w14:paraId="15913372" w14:textId="77777777" w:rsidR="004C24CA" w:rsidRPr="00794DD4" w:rsidRDefault="004C24CA" w:rsidP="0006029B">
      <w:pPr>
        <w:pStyle w:val="ListParagraph"/>
      </w:pPr>
      <w:r w:rsidRPr="00794DD4">
        <w:t>A contract with TWC for services or products with a value of $50,000 or greater</w:t>
      </w:r>
    </w:p>
    <w:p w14:paraId="7E6F4BEA" w14:textId="77777777" w:rsidR="004C24CA" w:rsidRPr="00794DD4" w:rsidRDefault="004C24CA" w:rsidP="0006029B">
      <w:pPr>
        <w:pStyle w:val="ListParagraph"/>
      </w:pPr>
      <w:r w:rsidRPr="00794DD4">
        <w:t>A bid in response to a request for proposals (RFP) for such contract before TWC</w:t>
      </w:r>
    </w:p>
    <w:p w14:paraId="03BDAEC3" w14:textId="77777777" w:rsidR="004C24CA" w:rsidRPr="00794DD4" w:rsidRDefault="004C24CA" w:rsidP="00FD65F4">
      <w:r w:rsidRPr="00794DD4">
        <w:t>This condition does not apply to a contract or bid that relates only to providing child care services.</w:t>
      </w:r>
    </w:p>
    <w:p w14:paraId="1EE6302E" w14:textId="77777777" w:rsidR="004C24CA" w:rsidRPr="00794DD4" w:rsidRDefault="004C24CA" w:rsidP="00FD65F4">
      <w:r w:rsidRPr="00794DD4">
        <w:t>Additionally, Boards must be aware that pursuant to Texas Labor Code §301.021(d), upon execution of a local match agreement for privately donated funds from a for-profit entity, the contributor must not enter into a contract with TWC or submit a bid in response to an RFP issued by TWC before the first anniversary of the date on which TWC accepted a donation from the contributor, unless the contract or bid relates only to providing child care services.</w:t>
      </w:r>
    </w:p>
    <w:p w14:paraId="602CD13E" w14:textId="77777777" w:rsidR="004C24CA" w:rsidRPr="00794DD4" w:rsidRDefault="004C24CA" w:rsidP="00FD65F4">
      <w:r w:rsidRPr="00794DD4">
        <w:t>Consistent with Texas Labor Code §301.021(c), Boards must not accept a private donation from a for-profit entity that has either of the following:</w:t>
      </w:r>
    </w:p>
    <w:p w14:paraId="326424D8" w14:textId="77777777" w:rsidR="004C24CA" w:rsidRPr="00794DD4" w:rsidRDefault="004C24CA" w:rsidP="0006029B">
      <w:pPr>
        <w:pStyle w:val="ListParagraph"/>
      </w:pPr>
      <w:r w:rsidRPr="00794DD4">
        <w:t>A contract with the Board for services or products with a value of $50,000 or greater</w:t>
      </w:r>
    </w:p>
    <w:p w14:paraId="46E64CD5" w14:textId="77777777" w:rsidR="004C24CA" w:rsidRPr="00794DD4" w:rsidRDefault="004C24CA" w:rsidP="0006029B">
      <w:pPr>
        <w:pStyle w:val="ListParagraph"/>
      </w:pPr>
      <w:r w:rsidRPr="00794DD4">
        <w:t>A bid in response to an RFP for such contract before the Board</w:t>
      </w:r>
    </w:p>
    <w:p w14:paraId="04DAAF24" w14:textId="77777777" w:rsidR="004C24CA" w:rsidRPr="00794DD4" w:rsidRDefault="004C24CA" w:rsidP="00FD65F4">
      <w:r w:rsidRPr="00794DD4">
        <w:t>This condition does not apply to a contract or bid that relates only to providing child care services.</w:t>
      </w:r>
    </w:p>
    <w:p w14:paraId="547DA290" w14:textId="77777777" w:rsidR="004C24CA" w:rsidRPr="00794DD4" w:rsidRDefault="004C24CA" w:rsidP="00FD65F4">
      <w:r w:rsidRPr="00794DD4">
        <w:t xml:space="preserve">Additionally, Boards must be aware that pursuant to Texas Labor Code §301.021(d), upon Board acceptance of a local match agreement for privately donated funds from a for-profit entity, the </w:t>
      </w:r>
      <w:r w:rsidRPr="00794DD4">
        <w:lastRenderedPageBreak/>
        <w:t>contributor must not enter into a contract with the Board or submit a bid in response to an RFP issued by the Board before the first anniversary of the date on which the Board accepted the donation from the contributor, unless the contract or bid relates only to providing child care services.</w:t>
      </w:r>
    </w:p>
    <w:p w14:paraId="4767533D" w14:textId="7A05CF9A" w:rsidR="0043096F" w:rsidRDefault="004C24CA" w:rsidP="0043096F">
      <w:r w:rsidRPr="00863B8A">
        <w:t>The local match agreement reflects these limitations.</w:t>
      </w:r>
      <w:r w:rsidRPr="00863B8A">
        <w:rPr>
          <w:b/>
        </w:rPr>
        <w:t xml:space="preserve"> </w:t>
      </w:r>
      <w:r w:rsidRPr="00863B8A">
        <w:t>This restriction does not apply to transfers or certifications from public entities.</w:t>
      </w:r>
      <w:r w:rsidR="0043096F">
        <w:br w:type="page"/>
      </w:r>
    </w:p>
    <w:p w14:paraId="21D466C8" w14:textId="77777777" w:rsidR="004C24CA" w:rsidRPr="00863B8A" w:rsidRDefault="004C24CA" w:rsidP="0037456B">
      <w:pPr>
        <w:pStyle w:val="Heading2"/>
      </w:pPr>
      <w:bookmarkStart w:id="724" w:name="_Toc515880085"/>
      <w:bookmarkStart w:id="725" w:name="_Toc101181639"/>
      <w:bookmarkStart w:id="726" w:name="_Toc118198430"/>
      <w:bookmarkStart w:id="727" w:name="_Toc118278287"/>
      <w:r w:rsidRPr="00863B8A">
        <w:lastRenderedPageBreak/>
        <w:t>C-500: Child Care Local Match Agreements</w:t>
      </w:r>
      <w:bookmarkEnd w:id="724"/>
      <w:bookmarkEnd w:id="725"/>
      <w:bookmarkEnd w:id="726"/>
      <w:bookmarkEnd w:id="727"/>
    </w:p>
    <w:p w14:paraId="4D0C03E5" w14:textId="77777777" w:rsidR="004C24CA" w:rsidRPr="00863B8A" w:rsidRDefault="004C24CA" w:rsidP="00A032E2">
      <w:pPr>
        <w:pStyle w:val="Heading3"/>
      </w:pPr>
      <w:bookmarkStart w:id="728" w:name="_Toc515880086"/>
      <w:bookmarkStart w:id="729" w:name="_Toc101181640"/>
      <w:bookmarkStart w:id="730" w:name="_Toc118198431"/>
      <w:bookmarkStart w:id="731" w:name="_Toc118278288"/>
      <w:bookmarkStart w:id="732" w:name="_Hlk529441899"/>
      <w:r w:rsidRPr="00863B8A">
        <w:t>C-501: About Child Care Local Match Agreement</w:t>
      </w:r>
      <w:bookmarkEnd w:id="728"/>
      <w:bookmarkEnd w:id="729"/>
      <w:bookmarkEnd w:id="730"/>
      <w:bookmarkEnd w:id="731"/>
      <w:r w:rsidRPr="00863B8A">
        <w:t xml:space="preserve"> </w:t>
      </w:r>
    </w:p>
    <w:p w14:paraId="17546645" w14:textId="06A82701" w:rsidR="004C24CA" w:rsidRPr="00863B8A" w:rsidRDefault="004C24CA" w:rsidP="004C24CA">
      <w:r w:rsidRPr="00863B8A">
        <w:t xml:space="preserve">When securing pledges of child care local match, Boards must use the </w:t>
      </w:r>
      <w:r w:rsidR="00C5398A" w:rsidRPr="00C5398A">
        <w:t>Child Care Local Match Contribution Agreement Forms</w:t>
      </w:r>
      <w:r w:rsidRPr="00863B8A">
        <w:t xml:space="preserve"> to enter into signed, written agreements with contributors that:</w:t>
      </w:r>
    </w:p>
    <w:p w14:paraId="1BE4109A" w14:textId="160B4ECF" w:rsidR="004C24CA" w:rsidRPr="0037456B" w:rsidRDefault="004C24CA" w:rsidP="0006029B">
      <w:pPr>
        <w:pStyle w:val="ListParagraph"/>
      </w:pPr>
      <w:r>
        <w:t>d</w:t>
      </w:r>
      <w:r w:rsidRPr="00863B8A">
        <w:t xml:space="preserve">ocument the contributor’s pledge and remittance schedule to provide allowable </w:t>
      </w:r>
      <w:r w:rsidRPr="0037456B">
        <w:t xml:space="preserve">matching funds for </w:t>
      </w:r>
      <w:r w:rsidR="00DC5444">
        <w:t>CCS</w:t>
      </w:r>
      <w:r w:rsidR="00A001A4">
        <w:t>;</w:t>
      </w:r>
    </w:p>
    <w:p w14:paraId="175DABE1" w14:textId="080C6C88" w:rsidR="004C24CA" w:rsidRPr="0037456B" w:rsidRDefault="004C24CA" w:rsidP="0006029B">
      <w:pPr>
        <w:pStyle w:val="ListParagraph"/>
      </w:pPr>
      <w:r w:rsidRPr="0037456B">
        <w:t>contain sufficient information to ensure that the local funds pledged meet federal and state requirements and that no unallowable restrictions are included</w:t>
      </w:r>
      <w:ins w:id="733" w:author="Author">
        <w:r w:rsidR="00A001A4">
          <w:t>;</w:t>
        </w:r>
      </w:ins>
    </w:p>
    <w:p w14:paraId="7F979899" w14:textId="4ADB260D" w:rsidR="004C24CA" w:rsidRPr="0037456B" w:rsidRDefault="004C24CA" w:rsidP="0006029B">
      <w:pPr>
        <w:pStyle w:val="ListParagraph"/>
      </w:pPr>
      <w:r w:rsidRPr="0037456B">
        <w:t>document that the funds meet the requirements for a private entity as outlined in</w:t>
      </w:r>
      <w:del w:id="734" w:author="Author">
        <w:r w:rsidRPr="0037456B">
          <w:delText xml:space="preserve"> </w:delText>
        </w:r>
      </w:del>
      <w:r w:rsidRPr="0037456B">
        <w:t xml:space="preserve"> C-201</w:t>
      </w:r>
      <w:ins w:id="735" w:author="Author">
        <w:r w:rsidR="00A001A4">
          <w:t>; and</w:t>
        </w:r>
      </w:ins>
    </w:p>
    <w:p w14:paraId="75C618D2" w14:textId="544FAC2B" w:rsidR="004C24CA" w:rsidRPr="008D10B2" w:rsidRDefault="004C24CA" w:rsidP="0006029B">
      <w:pPr>
        <w:pStyle w:val="ListParagraph"/>
        <w:rPr>
          <w:color w:val="7030A0"/>
        </w:rPr>
      </w:pPr>
      <w:r w:rsidRPr="0037456B">
        <w:t xml:space="preserve">document that the funds </w:t>
      </w:r>
      <w:r w:rsidRPr="008D10B2">
        <w:t>meet the requirements for a p</w:t>
      </w:r>
      <w:r>
        <w:t>ublic</w:t>
      </w:r>
      <w:r w:rsidRPr="008D10B2">
        <w:t xml:space="preserve"> entity</w:t>
      </w:r>
      <w:r w:rsidRPr="000B4A7A">
        <w:t xml:space="preserve"> </w:t>
      </w:r>
      <w:r>
        <w:t>as outlined</w:t>
      </w:r>
      <w:r w:rsidRPr="000B4A7A">
        <w:t xml:space="preserve"> in</w:t>
      </w:r>
      <w:del w:id="736" w:author="Author">
        <w:r w:rsidRPr="000B4A7A">
          <w:delText xml:space="preserve"> </w:delText>
        </w:r>
      </w:del>
      <w:r w:rsidRPr="000B4A7A">
        <w:t xml:space="preserve"> C-</w:t>
      </w:r>
      <w:r>
        <w:t>202</w:t>
      </w:r>
      <w:bookmarkEnd w:id="732"/>
      <w:ins w:id="737" w:author="Author">
        <w:r w:rsidR="00DC5444">
          <w:t>.</w:t>
        </w:r>
      </w:ins>
    </w:p>
    <w:p w14:paraId="30B4CD6C" w14:textId="5D8E209D" w:rsidR="004C24CA" w:rsidRPr="00863B8A" w:rsidRDefault="004C24CA" w:rsidP="00A032E2">
      <w:pPr>
        <w:pStyle w:val="Heading3"/>
      </w:pPr>
      <w:bookmarkStart w:id="738" w:name="_Toc515880087"/>
      <w:bookmarkStart w:id="739" w:name="_Toc101181641"/>
      <w:bookmarkStart w:id="740" w:name="_Toc118198432"/>
      <w:bookmarkStart w:id="741" w:name="_Toc118278289"/>
      <w:r w:rsidRPr="00863B8A">
        <w:t>C-502: Review of Changes to Agreements</w:t>
      </w:r>
      <w:bookmarkEnd w:id="738"/>
      <w:bookmarkEnd w:id="739"/>
      <w:bookmarkEnd w:id="740"/>
      <w:bookmarkEnd w:id="741"/>
    </w:p>
    <w:p w14:paraId="701A8641" w14:textId="77777777" w:rsidR="004C24CA" w:rsidRPr="00CE5251" w:rsidRDefault="004C24CA" w:rsidP="004C24CA">
      <w:pPr>
        <w:rPr>
          <w:color w:val="7030A0"/>
        </w:rPr>
      </w:pPr>
      <w:r w:rsidRPr="00CE5251">
        <w:t xml:space="preserve">Boards must ensure that any addenda or additional requirements to the local match agreement, as requested by the contributor, is </w:t>
      </w:r>
      <w:proofErr w:type="gramStart"/>
      <w:r w:rsidRPr="00CE5251">
        <w:t>reviewed</w:t>
      </w:r>
      <w:proofErr w:type="gramEnd"/>
      <w:r w:rsidRPr="00CE5251">
        <w:t xml:space="preserve"> and approved by TWC before the Board submits the complete, signed agreement.</w:t>
      </w:r>
      <w:r>
        <w:rPr>
          <w:color w:val="7030A0"/>
        </w:rPr>
        <w:t xml:space="preserve"> </w:t>
      </w:r>
    </w:p>
    <w:p w14:paraId="62B48B55" w14:textId="77777777" w:rsidR="004C24CA" w:rsidRPr="00863B8A" w:rsidRDefault="004C24CA" w:rsidP="00A032E2">
      <w:pPr>
        <w:pStyle w:val="Heading3"/>
      </w:pPr>
      <w:bookmarkStart w:id="742" w:name="_Toc515880088"/>
      <w:bookmarkStart w:id="743" w:name="_Toc101181642"/>
      <w:bookmarkStart w:id="744" w:name="_Toc118198433"/>
      <w:bookmarkStart w:id="745" w:name="_Toc118278290"/>
      <w:r w:rsidRPr="00863B8A">
        <w:t>C-503:</w:t>
      </w:r>
      <w:r>
        <w:t xml:space="preserve"> </w:t>
      </w:r>
      <w:r w:rsidRPr="00863B8A">
        <w:t>Multiparty Child Care Local Match Agreements</w:t>
      </w:r>
      <w:bookmarkEnd w:id="742"/>
      <w:bookmarkEnd w:id="743"/>
      <w:bookmarkEnd w:id="744"/>
      <w:bookmarkEnd w:id="745"/>
    </w:p>
    <w:p w14:paraId="43D7EED0" w14:textId="77777777" w:rsidR="004C24CA" w:rsidRPr="00863B8A" w:rsidRDefault="004C24CA" w:rsidP="004C24CA">
      <w:r w:rsidRPr="00863B8A">
        <w:t xml:space="preserve">Boards must be aware that Multiparty Child Care Local Match Agreements (multiparty local match agreements) exist when two or more Boards agree to share </w:t>
      </w:r>
      <w:proofErr w:type="gramStart"/>
      <w:r w:rsidRPr="00863B8A">
        <w:t>match</w:t>
      </w:r>
      <w:proofErr w:type="gramEnd"/>
      <w:r w:rsidRPr="00863B8A">
        <w:t xml:space="preserve"> or “excess match” received for a common local match agreement.</w:t>
      </w:r>
      <w:r>
        <w:t xml:space="preserve"> </w:t>
      </w:r>
      <w:r w:rsidRPr="00863B8A">
        <w:t>Local match agreements arising when multiple Boards independently enter into separate agreements with the same contributor do not constitute multiparty local match agreements.</w:t>
      </w:r>
    </w:p>
    <w:p w14:paraId="417FEDF7" w14:textId="77777777" w:rsidR="004C24CA" w:rsidRPr="00863B8A" w:rsidRDefault="004C24CA" w:rsidP="004C24CA">
      <w:r w:rsidRPr="00863B8A">
        <w:t>All Boards benefiting from a multiparty local match agreement must be party to the local match agreement by either of the following:</w:t>
      </w:r>
    </w:p>
    <w:p w14:paraId="63D8EF00" w14:textId="77777777" w:rsidR="004C24CA" w:rsidRPr="00863B8A" w:rsidRDefault="004C24CA" w:rsidP="00BC300A">
      <w:pPr>
        <w:pStyle w:val="ListParagraph"/>
        <w:numPr>
          <w:ilvl w:val="0"/>
          <w:numId w:val="2"/>
        </w:numPr>
      </w:pPr>
      <w:r w:rsidRPr="00863B8A">
        <w:t>Signing the local match agreement (attach additional signature pages, as necessary)</w:t>
      </w:r>
    </w:p>
    <w:p w14:paraId="1455BDC7" w14:textId="77777777" w:rsidR="004C24CA" w:rsidRPr="00863B8A" w:rsidRDefault="004C24CA" w:rsidP="00BC300A">
      <w:pPr>
        <w:pStyle w:val="ListParagraph"/>
        <w:numPr>
          <w:ilvl w:val="0"/>
          <w:numId w:val="2"/>
        </w:numPr>
      </w:pPr>
      <w:r w:rsidRPr="00863B8A">
        <w:t>Signing a separate agreement among benefiting Boards that is incorporated into the local match agreement</w:t>
      </w:r>
    </w:p>
    <w:p w14:paraId="0F4677FA" w14:textId="77777777" w:rsidR="004C24CA" w:rsidRPr="00863B8A" w:rsidRDefault="004C24CA" w:rsidP="004C24CA">
      <w:r w:rsidRPr="00863B8A">
        <w:t>Boards must be aware that all multiparty local match agreements are subject to review and approval.</w:t>
      </w:r>
      <w:r>
        <w:t xml:space="preserve"> </w:t>
      </w:r>
      <w:r w:rsidRPr="00863B8A">
        <w:t>This includes multiparty local match agreements in which benefiting Boards enter a separate written agreement that is incorporated into the local match agreement.</w:t>
      </w:r>
    </w:p>
    <w:p w14:paraId="3B2F0C9E" w14:textId="77777777" w:rsidR="004C24CA" w:rsidRPr="00863B8A" w:rsidRDefault="004C24CA" w:rsidP="004C24CA">
      <w:r w:rsidRPr="00863B8A">
        <w:t>It is recommended that Boards participating in a multiparty local match agreement through a separate agreement among benefiting Boards address the following in the separate Board agreement:</w:t>
      </w:r>
    </w:p>
    <w:p w14:paraId="1703ECE8" w14:textId="77777777" w:rsidR="004C24CA" w:rsidRPr="00863B8A" w:rsidRDefault="004C24CA" w:rsidP="00BC300A">
      <w:pPr>
        <w:pStyle w:val="ListParagraph"/>
        <w:numPr>
          <w:ilvl w:val="0"/>
          <w:numId w:val="3"/>
        </w:numPr>
      </w:pPr>
      <w:r w:rsidRPr="00863B8A">
        <w:t>Responsibilities of each Board</w:t>
      </w:r>
    </w:p>
    <w:p w14:paraId="0CA43C27" w14:textId="77777777" w:rsidR="004C24CA" w:rsidRPr="00863B8A" w:rsidRDefault="004C24CA" w:rsidP="00BC300A">
      <w:pPr>
        <w:pStyle w:val="ListParagraph"/>
        <w:numPr>
          <w:ilvl w:val="0"/>
          <w:numId w:val="3"/>
        </w:numPr>
      </w:pPr>
      <w:r w:rsidRPr="00863B8A">
        <w:t>Designation of a lead Board for communications with the contributor</w:t>
      </w:r>
    </w:p>
    <w:p w14:paraId="13A45CAB" w14:textId="77777777" w:rsidR="004C24CA" w:rsidRPr="00863B8A" w:rsidRDefault="004C24CA" w:rsidP="00BC300A">
      <w:pPr>
        <w:pStyle w:val="ListParagraph"/>
        <w:numPr>
          <w:ilvl w:val="0"/>
          <w:numId w:val="3"/>
        </w:numPr>
      </w:pPr>
      <w:r w:rsidRPr="00863B8A">
        <w:t>Program numbers for each Board</w:t>
      </w:r>
    </w:p>
    <w:p w14:paraId="2383BDF3" w14:textId="77777777" w:rsidR="004C24CA" w:rsidRPr="00863B8A" w:rsidRDefault="004C24CA" w:rsidP="00BC300A">
      <w:pPr>
        <w:pStyle w:val="ListParagraph"/>
        <w:numPr>
          <w:ilvl w:val="0"/>
          <w:numId w:val="3"/>
        </w:numPr>
      </w:pPr>
      <w:r w:rsidRPr="00863B8A">
        <w:t>Priority or order in which federal matching funds are distributed upon certification of local matching expenses by the contributor</w:t>
      </w:r>
    </w:p>
    <w:p w14:paraId="101AE51A" w14:textId="77777777" w:rsidR="004C24CA" w:rsidRPr="00863B8A" w:rsidRDefault="004C24CA" w:rsidP="00BC300A">
      <w:pPr>
        <w:pStyle w:val="ListParagraph"/>
        <w:numPr>
          <w:ilvl w:val="0"/>
          <w:numId w:val="3"/>
        </w:numPr>
      </w:pPr>
      <w:r w:rsidRPr="00863B8A">
        <w:lastRenderedPageBreak/>
        <w:t>Priority or order in which federal matching funds are reduced when there is a reduction in the amount of local matching funds certified by the contributor</w:t>
      </w:r>
    </w:p>
    <w:p w14:paraId="43FB9D21" w14:textId="33C84F31" w:rsidR="004C24CA" w:rsidRPr="00863B8A" w:rsidRDefault="004C24CA" w:rsidP="0037456B">
      <w:pPr>
        <w:pStyle w:val="Heading4"/>
      </w:pPr>
      <w:bookmarkStart w:id="746" w:name="_Toc515880089"/>
      <w:bookmarkStart w:id="747" w:name="_Toc101181643"/>
      <w:r w:rsidRPr="00863B8A">
        <w:t>C-503.a: Presubmission Reviews of Multiparty Child Care Local Match Agreements</w:t>
      </w:r>
      <w:bookmarkEnd w:id="746"/>
      <w:bookmarkEnd w:id="747"/>
    </w:p>
    <w:p w14:paraId="61791C63" w14:textId="77777777" w:rsidR="00CB7653" w:rsidRDefault="004C24CA" w:rsidP="00FD65F4">
      <w:r w:rsidRPr="00863B8A">
        <w:t>Boards entering into multiparty local match agreements must submit the draft agreements, including any draft addenda, to TWC’s Board and Special Initiative Contracts department to coordinate a review within TWC prior to submitting the agreements to TWC’s three-member Commission for approval.</w:t>
      </w:r>
    </w:p>
    <w:p w14:paraId="6E9E5E91" w14:textId="422289AF" w:rsidR="004C24CA" w:rsidRPr="00863B8A" w:rsidRDefault="004C24CA" w:rsidP="00A032E2">
      <w:pPr>
        <w:pStyle w:val="Heading3"/>
      </w:pPr>
      <w:bookmarkStart w:id="748" w:name="_Toc515880090"/>
      <w:bookmarkStart w:id="749" w:name="_Toc101181644"/>
      <w:bookmarkStart w:id="750" w:name="_Toc118198434"/>
      <w:bookmarkStart w:id="751" w:name="_Toc118278291"/>
      <w:r w:rsidRPr="00863B8A">
        <w:t>C-504:</w:t>
      </w:r>
      <w:r>
        <w:t xml:space="preserve"> </w:t>
      </w:r>
      <w:r w:rsidRPr="00863B8A">
        <w:t>Voluntary Local Entity Contributions of Excess Match for Statewide Use</w:t>
      </w:r>
      <w:bookmarkEnd w:id="748"/>
      <w:bookmarkEnd w:id="749"/>
      <w:bookmarkEnd w:id="750"/>
      <w:bookmarkEnd w:id="751"/>
    </w:p>
    <w:p w14:paraId="4C9EE00E" w14:textId="77777777" w:rsidR="004C24CA" w:rsidRPr="00863B8A" w:rsidRDefault="004C24CA" w:rsidP="004C24CA">
      <w:r w:rsidRPr="00863B8A">
        <w:t xml:space="preserve">Boards must be aware that local contributors may </w:t>
      </w:r>
      <w:r w:rsidRPr="00CE5251">
        <w:t>voluntarily</w:t>
      </w:r>
      <w:r w:rsidRPr="00863B8A">
        <w:t xml:space="preserve"> state on the local match agreement whether they</w:t>
      </w:r>
      <w:r>
        <w:t xml:space="preserve"> </w:t>
      </w:r>
      <w:r w:rsidRPr="00863B8A">
        <w:t>agree that local funds secured in excess of the amount needed to draw down the federal match amount allocated to the workforce area may be used for statewide match purposes.</w:t>
      </w:r>
    </w:p>
    <w:p w14:paraId="06064AD6" w14:textId="1D55A7FA" w:rsidR="004C24CA" w:rsidRDefault="004C24CA" w:rsidP="00FD65F4">
      <w:r w:rsidRPr="00863B8A">
        <w:t xml:space="preserve">Boards must be aware that completed public certifications of expenditures and donations of excess local funds, fully remitted pursuant to C-800, will be </w:t>
      </w:r>
      <w:proofErr w:type="gramStart"/>
      <w:r w:rsidRPr="00863B8A">
        <w:t>aggregated</w:t>
      </w:r>
      <w:proofErr w:type="gramEnd"/>
      <w:r w:rsidRPr="00863B8A">
        <w:t xml:space="preserve"> and obligated at the state level. The excess amounts would be applied to the local leverage amounts that all workforce areas would be required to secure to access federal matching funds allocated among all workforce areas.</w:t>
      </w:r>
      <w:r w:rsidR="00A001A4">
        <w:br w:type="page"/>
      </w:r>
    </w:p>
    <w:p w14:paraId="57208155" w14:textId="77777777" w:rsidR="004C24CA" w:rsidRPr="00863B8A" w:rsidRDefault="004C24CA" w:rsidP="0037456B">
      <w:pPr>
        <w:pStyle w:val="Heading2"/>
      </w:pPr>
      <w:bookmarkStart w:id="752" w:name="_Toc515880091"/>
      <w:bookmarkStart w:id="753" w:name="_Toc101181645"/>
      <w:bookmarkStart w:id="754" w:name="_Toc118198435"/>
      <w:bookmarkStart w:id="755" w:name="_Toc118278292"/>
      <w:r w:rsidRPr="00863B8A">
        <w:lastRenderedPageBreak/>
        <w:t>C-600: Local Match Submission</w:t>
      </w:r>
      <w:bookmarkEnd w:id="752"/>
      <w:bookmarkEnd w:id="753"/>
      <w:bookmarkEnd w:id="754"/>
      <w:bookmarkEnd w:id="755"/>
      <w:r w:rsidRPr="00863B8A">
        <w:t xml:space="preserve"> </w:t>
      </w:r>
    </w:p>
    <w:p w14:paraId="6A348094" w14:textId="77777777" w:rsidR="004C24CA" w:rsidRPr="00863B8A" w:rsidRDefault="004C24CA" w:rsidP="00A032E2">
      <w:pPr>
        <w:pStyle w:val="Heading3"/>
      </w:pPr>
      <w:bookmarkStart w:id="756" w:name="_Toc515880092"/>
      <w:bookmarkStart w:id="757" w:name="_Toc101181646"/>
      <w:bookmarkStart w:id="758" w:name="_Toc118198436"/>
      <w:bookmarkStart w:id="759" w:name="_Toc118278293"/>
      <w:r w:rsidRPr="00863B8A">
        <w:rPr>
          <w:bCs/>
        </w:rPr>
        <w:t>C-601</w:t>
      </w:r>
      <w:r w:rsidRPr="00863B8A">
        <w:t>: General Submission Procedures</w:t>
      </w:r>
      <w:bookmarkEnd w:id="756"/>
      <w:bookmarkEnd w:id="757"/>
      <w:bookmarkEnd w:id="758"/>
      <w:bookmarkEnd w:id="759"/>
    </w:p>
    <w:p w14:paraId="4D471E6C" w14:textId="521A89DB" w:rsidR="004C24CA" w:rsidRPr="00863B8A" w:rsidRDefault="004C24CA" w:rsidP="008D2639">
      <w:r w:rsidRPr="00863B8A">
        <w:t xml:space="preserve">A Board must submit private donations, public </w:t>
      </w:r>
      <w:proofErr w:type="gramStart"/>
      <w:r w:rsidRPr="00863B8A">
        <w:t>transfers</w:t>
      </w:r>
      <w:proofErr w:type="gramEnd"/>
      <w:r w:rsidRPr="00863B8A">
        <w:t xml:space="preserve"> and public certifications to TWC for acceptance, with sufficient information to determine that the funds meet the requirements in C-200. </w:t>
      </w:r>
    </w:p>
    <w:p w14:paraId="3C66FB4A" w14:textId="77777777" w:rsidR="004C24CA" w:rsidRPr="00863B8A" w:rsidRDefault="004C24CA" w:rsidP="00FD65F4">
      <w:r w:rsidRPr="00863B8A">
        <w:t xml:space="preserve">Rule Reference: </w:t>
      </w:r>
      <w:hyperlink r:id="rId50" w:history="1">
        <w:r w:rsidRPr="00863B8A">
          <w:rPr>
            <w:rStyle w:val="Hyperlink"/>
          </w:rPr>
          <w:t>§809.17(d)</w:t>
        </w:r>
      </w:hyperlink>
    </w:p>
    <w:p w14:paraId="3629B5F9" w14:textId="77777777" w:rsidR="004C24CA" w:rsidRPr="00863B8A" w:rsidRDefault="004C24CA" w:rsidP="004C24CA">
      <w:r w:rsidRPr="00863B8A">
        <w:t>Boards must submit local match agreements to TWC for review and acceptance in accordance with federal and state requirements.</w:t>
      </w:r>
    </w:p>
    <w:p w14:paraId="46D7435B" w14:textId="77777777" w:rsidR="004C24CA" w:rsidRPr="00863B8A" w:rsidRDefault="004C24CA" w:rsidP="004C24CA">
      <w:r w:rsidRPr="00863B8A">
        <w:t>Boards must ensure the following:</w:t>
      </w:r>
    </w:p>
    <w:p w14:paraId="4B3FD77E" w14:textId="77777777" w:rsidR="004C24CA" w:rsidRPr="00863B8A" w:rsidRDefault="004C24CA" w:rsidP="0006029B">
      <w:pPr>
        <w:pStyle w:val="ListParagraph"/>
      </w:pPr>
      <w:r w:rsidRPr="00863B8A">
        <w:t>The local match agreement start date, end date and program year are within the effective period in which the funds are contracted.</w:t>
      </w:r>
    </w:p>
    <w:p w14:paraId="6B3AEA04" w14:textId="744F3754" w:rsidR="004C24CA" w:rsidRPr="00863B8A" w:rsidRDefault="004C24CA" w:rsidP="0006029B">
      <w:pPr>
        <w:pStyle w:val="ListParagraph"/>
      </w:pPr>
      <w:r w:rsidRPr="00863B8A">
        <w:t>Activities under Section E: Donation/Transfer Payment(s) and Certification of Expenditures Schedule are completed by the end of the twelfth month of the program year in which the funds are allocated, in accordance with §800.73(a)(2).</w:t>
      </w:r>
    </w:p>
    <w:p w14:paraId="4E309536" w14:textId="77777777" w:rsidR="004C24CA" w:rsidRPr="00863B8A" w:rsidRDefault="004C24CA" w:rsidP="0006029B">
      <w:pPr>
        <w:pStyle w:val="ListParagraph"/>
      </w:pPr>
      <w:r w:rsidRPr="00863B8A">
        <w:t>Expenditures are reported in TWC’s Cash Draw and Expenditure Reporting system no later than 60 days following the end of the child care match grant award contract (“CCM” contract alpha).</w:t>
      </w:r>
    </w:p>
    <w:p w14:paraId="38D918E7" w14:textId="77777777" w:rsidR="004C24CA" w:rsidRPr="00863B8A" w:rsidRDefault="004C24CA" w:rsidP="0006029B">
      <w:pPr>
        <w:pStyle w:val="ListParagraph"/>
      </w:pPr>
      <w:r w:rsidRPr="00863B8A">
        <w:t>The local match agreement is properly signed and executed by the Board(s) and the contributor (signature requirements for multiparty local match agreements are covered in C-503: Multiparty Child Care Local Match Agreements).</w:t>
      </w:r>
    </w:p>
    <w:p w14:paraId="54D6FE55" w14:textId="77777777" w:rsidR="004C24CA" w:rsidRPr="00863B8A" w:rsidRDefault="004C24CA" w:rsidP="004C24CA">
      <w:r w:rsidRPr="00863B8A">
        <w:t>Additionally, Boards submitting multiparty local match agreements must ensure the following:</w:t>
      </w:r>
    </w:p>
    <w:p w14:paraId="56E7F166" w14:textId="77777777" w:rsidR="004C24CA" w:rsidRPr="00863B8A" w:rsidRDefault="004C24CA" w:rsidP="0006029B">
      <w:pPr>
        <w:pStyle w:val="ListParagraph"/>
      </w:pPr>
      <w:r w:rsidRPr="00863B8A">
        <w:t>Section C: Originating Agreement Information contains the program number for each benefiting Board, or that the program numbers for each benefiting Board are incorporated into any referenced and attached agreement.</w:t>
      </w:r>
    </w:p>
    <w:p w14:paraId="1B24ACD3" w14:textId="77777777" w:rsidR="004C24CA" w:rsidRPr="00863B8A" w:rsidRDefault="004C24CA" w:rsidP="0006029B">
      <w:pPr>
        <w:pStyle w:val="ListParagraph"/>
      </w:pPr>
      <w:r w:rsidRPr="00863B8A">
        <w:t>Section D: Utilization of Funds Description is created for each Board as part of the agreement with the contributor.</w:t>
      </w:r>
    </w:p>
    <w:p w14:paraId="4712C328" w14:textId="29846C3E" w:rsidR="004C24CA" w:rsidRPr="00863B8A" w:rsidRDefault="004C24CA" w:rsidP="004C24CA">
      <w:r w:rsidRPr="00863B8A">
        <w:t xml:space="preserve">Consistent with §800.73,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636A8D86" w14:textId="03596422" w:rsidR="004C24CA" w:rsidRPr="00863B8A" w:rsidRDefault="004C24CA" w:rsidP="0006029B">
      <w:pPr>
        <w:pStyle w:val="ListParagraph"/>
      </w:pPr>
      <w:r w:rsidRPr="00863B8A">
        <w:t xml:space="preserve">Email: </w:t>
      </w:r>
      <w:hyperlink r:id="rId51" w:history="1">
        <w:r w:rsidR="0037456B">
          <w:rPr>
            <w:rStyle w:val="Hyperlink"/>
          </w:rPr>
          <w:t>ccm.agreements@twc.texas.gov</w:t>
        </w:r>
      </w:hyperlink>
    </w:p>
    <w:p w14:paraId="370FCD75" w14:textId="1E0A849C" w:rsidR="004C24CA" w:rsidRPr="00863B8A" w:rsidRDefault="004C24CA" w:rsidP="0006029B">
      <w:pPr>
        <w:pStyle w:val="ListParagraph"/>
      </w:pPr>
      <w:r w:rsidRPr="00863B8A">
        <w:t xml:space="preserve">Fax: </w:t>
      </w:r>
      <w:r w:rsidR="00EF1BC1">
        <w:t>(</w:t>
      </w:r>
      <w:r w:rsidRPr="00863B8A">
        <w:t>512</w:t>
      </w:r>
      <w:r w:rsidR="00EF1BC1">
        <w:t xml:space="preserve">) </w:t>
      </w:r>
      <w:r w:rsidRPr="00863B8A">
        <w:t>936-3223</w:t>
      </w:r>
    </w:p>
    <w:p w14:paraId="07C06F8F" w14:textId="03AB4A55" w:rsidR="004C24CA" w:rsidRPr="00863B8A" w:rsidRDefault="004C24CA" w:rsidP="0006029B">
      <w:pPr>
        <w:pStyle w:val="ListParagraph"/>
      </w:pPr>
      <w:r w:rsidRPr="00863B8A">
        <w:t>US Mail:</w:t>
      </w:r>
      <w:r w:rsidR="00A001A4">
        <w:t xml:space="preserve"> </w:t>
      </w:r>
      <w:r w:rsidRPr="00863B8A">
        <w:t>Texas Workforce Commission</w:t>
      </w:r>
      <w:r w:rsidR="0037456B">
        <w:br/>
      </w:r>
      <w:r w:rsidRPr="00863B8A">
        <w:t>c/o (Assigned Contract Manager)</w:t>
      </w:r>
      <w:r w:rsidR="0037456B">
        <w:br/>
      </w:r>
      <w:r w:rsidRPr="00863B8A">
        <w:t>101 East 15th Street, Room 104-T</w:t>
      </w:r>
      <w:r w:rsidR="0037456B">
        <w:br/>
      </w:r>
      <w:r w:rsidRPr="00863B8A">
        <w:t>Austin, Texas 78778-0001</w:t>
      </w:r>
    </w:p>
    <w:p w14:paraId="38963FCD" w14:textId="7EAC5302" w:rsidR="004C24CA" w:rsidRPr="00436A33" w:rsidRDefault="004C24CA" w:rsidP="00A032E2">
      <w:pPr>
        <w:pStyle w:val="Heading3"/>
      </w:pPr>
      <w:bookmarkStart w:id="760" w:name="_Toc515880093"/>
      <w:bookmarkStart w:id="761" w:name="_Toc101181647"/>
      <w:bookmarkStart w:id="762" w:name="_Toc118198437"/>
      <w:bookmarkStart w:id="763" w:name="_Toc118278294"/>
      <w:r w:rsidRPr="00436A33">
        <w:rPr>
          <w:bCs/>
        </w:rPr>
        <w:t>C-602</w:t>
      </w:r>
      <w:r w:rsidRPr="00436A33">
        <w:t>: Private Entity Donations</w:t>
      </w:r>
      <w:bookmarkEnd w:id="760"/>
      <w:bookmarkEnd w:id="761"/>
      <w:bookmarkEnd w:id="762"/>
      <w:bookmarkEnd w:id="763"/>
    </w:p>
    <w:p w14:paraId="4BA08BE2" w14:textId="77777777" w:rsidR="004C24CA" w:rsidRPr="00436A33" w:rsidRDefault="004C24CA" w:rsidP="004C24CA">
      <w:r w:rsidRPr="00436A33">
        <w:lastRenderedPageBreak/>
        <w:t xml:space="preserve">For donations pledged by private entities to either TWC or to the Board, Boards must submit an original or copy of the signed agreements to TWC. </w:t>
      </w:r>
    </w:p>
    <w:p w14:paraId="04EEA506" w14:textId="77777777" w:rsidR="004C24CA" w:rsidRPr="00436A33" w:rsidRDefault="004C24CA" w:rsidP="004C24CA">
      <w:r w:rsidRPr="00436A33">
        <w:t>For donations pledged to TWC by a private entity, following acceptance by the Commission, the Child Care Local Match contract is amended to include the donated funds and to make the funds available to the Board.</w:t>
      </w:r>
    </w:p>
    <w:p w14:paraId="1C92F100" w14:textId="77777777" w:rsidR="004C24CA" w:rsidRPr="00C218E6" w:rsidRDefault="004C24CA" w:rsidP="004C24CA">
      <w:pPr>
        <w:rPr>
          <w:rFonts w:eastAsia="Times New Roman"/>
        </w:rPr>
      </w:pPr>
      <w:r w:rsidRPr="00436A33">
        <w:t>For donations pledged to the Board by a private entity, the donated funds will be available to the Board upon acceptance by the Commission. The Child Care Local Match contract will not be amended to include funds donated to the Board.</w:t>
      </w:r>
      <w:r>
        <w:t xml:space="preserve"> </w:t>
      </w:r>
      <w:r w:rsidRPr="00436A33">
        <w:t xml:space="preserve"> </w:t>
      </w:r>
    </w:p>
    <w:p w14:paraId="0E9CB756" w14:textId="77777777" w:rsidR="004C24CA" w:rsidRPr="00863B8A" w:rsidRDefault="004C24CA" w:rsidP="00A032E2">
      <w:pPr>
        <w:pStyle w:val="Heading3"/>
      </w:pPr>
      <w:bookmarkStart w:id="764" w:name="_Toc515880094"/>
      <w:bookmarkStart w:id="765" w:name="_Toc101181648"/>
      <w:bookmarkStart w:id="766" w:name="_Toc118198438"/>
      <w:bookmarkStart w:id="767" w:name="_Toc118278295"/>
      <w:r w:rsidRPr="00C218E6">
        <w:rPr>
          <w:bCs/>
        </w:rPr>
        <w:t>C-603</w:t>
      </w:r>
      <w:r w:rsidRPr="00C218E6">
        <w:t xml:space="preserve">: </w:t>
      </w:r>
      <w:r w:rsidRPr="00436A33">
        <w:t>Submission of</w:t>
      </w:r>
      <w:r>
        <w:t xml:space="preserve"> </w:t>
      </w:r>
      <w:r w:rsidRPr="00863B8A">
        <w:t>Transfers and Certifications</w:t>
      </w:r>
      <w:bookmarkEnd w:id="764"/>
      <w:bookmarkEnd w:id="765"/>
      <w:bookmarkEnd w:id="766"/>
      <w:bookmarkEnd w:id="767"/>
    </w:p>
    <w:p w14:paraId="7603C452" w14:textId="77777777" w:rsidR="004C24CA" w:rsidRPr="00863B8A" w:rsidRDefault="004C24CA" w:rsidP="004C24CA">
      <w:r w:rsidRPr="00863B8A">
        <w:t>For transfers and certifications, Boards must submit an original or a copy of a signed local match agreement (or multiparty local match agreement) to TWC for one of the following:</w:t>
      </w:r>
    </w:p>
    <w:p w14:paraId="098F7F32" w14:textId="77777777" w:rsidR="004C24CA" w:rsidRPr="00863B8A" w:rsidRDefault="004C24CA" w:rsidP="0006029B">
      <w:pPr>
        <w:pStyle w:val="ListParagraph"/>
      </w:pPr>
      <w:r w:rsidRPr="00863B8A">
        <w:t>Transfer of funds by a public entity</w:t>
      </w:r>
    </w:p>
    <w:p w14:paraId="610F48F3" w14:textId="77777777" w:rsidR="004C24CA" w:rsidRPr="00863B8A" w:rsidRDefault="004C24CA" w:rsidP="0006029B">
      <w:pPr>
        <w:pStyle w:val="ListParagraph"/>
      </w:pPr>
      <w:r w:rsidRPr="00863B8A">
        <w:t>Certification of local expenditures by a public entity</w:t>
      </w:r>
    </w:p>
    <w:p w14:paraId="03CE8EB3" w14:textId="28ADE12D" w:rsidR="004C24CA" w:rsidRPr="00863B8A" w:rsidRDefault="004C24CA" w:rsidP="00A032E2">
      <w:pPr>
        <w:pStyle w:val="Heading3"/>
      </w:pPr>
      <w:bookmarkStart w:id="768" w:name="_Toc515880095"/>
      <w:bookmarkStart w:id="769" w:name="_Toc101181649"/>
      <w:bookmarkStart w:id="770" w:name="_Toc118198439"/>
      <w:bookmarkStart w:id="771" w:name="_Toc118278296"/>
      <w:r w:rsidRPr="00863B8A">
        <w:t>C-604: Voluntary Presubmission Review</w:t>
      </w:r>
      <w:bookmarkEnd w:id="768"/>
      <w:bookmarkEnd w:id="769"/>
      <w:bookmarkEnd w:id="770"/>
      <w:bookmarkEnd w:id="771"/>
    </w:p>
    <w:p w14:paraId="45632706" w14:textId="17276209" w:rsidR="004C24CA" w:rsidRPr="00863B8A" w:rsidRDefault="004C24CA" w:rsidP="0037456B">
      <w:r w:rsidRPr="00863B8A">
        <w:t xml:space="preserve">Boards entering into local match agreements, other than multiparty local match agreements, may email draft agreements to </w:t>
      </w:r>
      <w:hyperlink r:id="rId52" w:history="1">
        <w:r w:rsidR="0061782C" w:rsidRPr="0061782C">
          <w:rPr>
            <w:rStyle w:val="Hyperlink"/>
          </w:rPr>
          <w:t>ccm.agreements@twc.texas.gov</w:t>
        </w:r>
      </w:hyperlink>
      <w:r w:rsidRPr="00863B8A">
        <w:t xml:space="preserve"> for presubmission review.</w:t>
      </w:r>
    </w:p>
    <w:p w14:paraId="43A6742A" w14:textId="77777777" w:rsidR="004C24CA" w:rsidRPr="00863B8A" w:rsidRDefault="004C24CA" w:rsidP="004C24CA">
      <w:pPr>
        <w:rPr>
          <w:rFonts w:eastAsia="Times New Roman"/>
        </w:rPr>
      </w:pPr>
      <w:r w:rsidRPr="00863B8A">
        <w:t>Boards must be aware that the presubmission review does not constitute, or substitute for submission to, or review and acceptance by, TWC.</w:t>
      </w:r>
      <w:r>
        <w:t xml:space="preserve"> </w:t>
      </w:r>
      <w:r w:rsidRPr="00863B8A">
        <w:t xml:space="preserve">After completion of a presubmission review, Boards still must submit the agreement for review and approval. </w:t>
      </w:r>
    </w:p>
    <w:p w14:paraId="74F76E96" w14:textId="77777777" w:rsidR="004C24CA" w:rsidRPr="00863B8A" w:rsidRDefault="004C24CA" w:rsidP="00A032E2">
      <w:pPr>
        <w:pStyle w:val="Heading3"/>
      </w:pPr>
      <w:bookmarkStart w:id="772" w:name="_Toc515880096"/>
      <w:bookmarkStart w:id="773" w:name="_Toc101181650"/>
      <w:bookmarkStart w:id="774" w:name="_Toc118198440"/>
      <w:bookmarkStart w:id="775" w:name="_Toc118278297"/>
      <w:r w:rsidRPr="00863B8A">
        <w:t>C-605: Child Care Local Match Agreement Amendments</w:t>
      </w:r>
      <w:bookmarkEnd w:id="772"/>
      <w:bookmarkEnd w:id="773"/>
      <w:bookmarkEnd w:id="774"/>
      <w:bookmarkEnd w:id="775"/>
    </w:p>
    <w:p w14:paraId="4FB36DA2" w14:textId="77777777" w:rsidR="004C24CA" w:rsidRPr="00863B8A" w:rsidRDefault="004C24CA" w:rsidP="004C24CA">
      <w:r w:rsidRPr="00863B8A">
        <w:t>Boards must submit the Child Care Local Match Agreement Amendment Form (local match agreement amendment)—and, if necessary, an updated payment schedule—to TWC’s Board and Special Initiative Contracts department (using the email or physical address in C-600: Submission Procedures) if there is one of the following:</w:t>
      </w:r>
    </w:p>
    <w:p w14:paraId="3181CDD9" w14:textId="77777777" w:rsidR="004C24CA" w:rsidRPr="00863B8A" w:rsidRDefault="004C24CA" w:rsidP="0006029B">
      <w:pPr>
        <w:pStyle w:val="ListParagraph"/>
      </w:pPr>
      <w:r w:rsidRPr="00863B8A">
        <w:t>An increase or decrease in the pledge amount</w:t>
      </w:r>
    </w:p>
    <w:p w14:paraId="5BC2CA2F" w14:textId="77777777" w:rsidR="004C24CA" w:rsidRPr="00863B8A" w:rsidRDefault="004C24CA" w:rsidP="0006029B">
      <w:pPr>
        <w:pStyle w:val="ListParagraph"/>
        <w:rPr>
          <w:bCs/>
        </w:rPr>
      </w:pPr>
      <w:r w:rsidRPr="0037456B">
        <w:t>A change of certification date</w:t>
      </w:r>
    </w:p>
    <w:p w14:paraId="5AD34A6F" w14:textId="77777777" w:rsidR="004C24CA" w:rsidRPr="00863B8A" w:rsidRDefault="004C24CA" w:rsidP="0006029B">
      <w:pPr>
        <w:pStyle w:val="ListParagraph"/>
      </w:pPr>
      <w:r w:rsidRPr="0037456B">
        <w:t>A change in the us</w:t>
      </w:r>
      <w:r w:rsidRPr="00863B8A">
        <w:t>e of the federal funds.</w:t>
      </w:r>
    </w:p>
    <w:p w14:paraId="5A956D76" w14:textId="77777777" w:rsidR="004C24CA" w:rsidRPr="00662606" w:rsidRDefault="004C24CA" w:rsidP="00662606">
      <w:r w:rsidRPr="00863B8A">
        <w:t xml:space="preserve">Boards also must be aware that Commission acceptance is required for local pledge increases. </w:t>
      </w:r>
    </w:p>
    <w:p w14:paraId="4220E414" w14:textId="77777777" w:rsidR="004C24CA" w:rsidRPr="00863B8A" w:rsidRDefault="004C24CA" w:rsidP="00A032E2">
      <w:pPr>
        <w:pStyle w:val="Heading3"/>
      </w:pPr>
      <w:bookmarkStart w:id="776" w:name="_Toc515880097"/>
      <w:bookmarkStart w:id="777" w:name="_Toc101181651"/>
      <w:bookmarkStart w:id="778" w:name="_Toc118198441"/>
      <w:bookmarkStart w:id="779" w:name="_Toc118278298"/>
      <w:r w:rsidRPr="00863B8A">
        <w:t>C-606: Notification of Commission Acceptance</w:t>
      </w:r>
      <w:bookmarkEnd w:id="776"/>
      <w:bookmarkEnd w:id="777"/>
      <w:bookmarkEnd w:id="778"/>
      <w:bookmarkEnd w:id="779"/>
    </w:p>
    <w:p w14:paraId="1C745C5C" w14:textId="77777777" w:rsidR="004C24CA" w:rsidRPr="00863B8A" w:rsidRDefault="004C24CA" w:rsidP="004C24CA">
      <w:r w:rsidRPr="00863B8A">
        <w:t>Boards must be aware that if the pledge information provided in the local match agreement or amendment (to increase a local pledge amount) meets all federal and state requirements, TWC’s Board and Special Initiative Contracts department:</w:t>
      </w:r>
    </w:p>
    <w:p w14:paraId="3707F3FD" w14:textId="77777777" w:rsidR="004C24CA" w:rsidRPr="00863B8A" w:rsidRDefault="004C24CA" w:rsidP="0006029B">
      <w:pPr>
        <w:pStyle w:val="ListParagraph"/>
      </w:pPr>
      <w:r w:rsidRPr="0037456B">
        <w:t>Notifies the Board of the date on which the item is placed on the Commission agenda for approval</w:t>
      </w:r>
    </w:p>
    <w:p w14:paraId="47281517" w14:textId="77777777" w:rsidR="004C24CA" w:rsidRPr="00863B8A" w:rsidRDefault="004C24CA" w:rsidP="0006029B">
      <w:pPr>
        <w:pStyle w:val="ListParagraph"/>
      </w:pPr>
      <w:r w:rsidRPr="0037456B">
        <w:t>Provides notification of the status of the local match agreement or amendment following the scheduled meeting date</w:t>
      </w:r>
    </w:p>
    <w:p w14:paraId="7B69D288" w14:textId="456AF200" w:rsidR="004C24CA" w:rsidRPr="00863B8A" w:rsidRDefault="004C24CA" w:rsidP="0006029B">
      <w:pPr>
        <w:pStyle w:val="ListParagraph"/>
        <w:rPr>
          <w:b/>
          <w:bCs/>
          <w:u w:val="single"/>
        </w:rPr>
      </w:pPr>
      <w:r w:rsidRPr="0037456B">
        <w:lastRenderedPageBreak/>
        <w:t>Provides written notification when the Commission approves the local match agreement or</w:t>
      </w:r>
      <w:r w:rsidRPr="00863B8A">
        <w:t xml:space="preserve"> amendment</w:t>
      </w:r>
      <w:r>
        <w:br w:type="page"/>
      </w:r>
    </w:p>
    <w:p w14:paraId="1F0C6E85" w14:textId="1FDFCEF7" w:rsidR="004C24CA" w:rsidRPr="00863B8A" w:rsidRDefault="004C24CA" w:rsidP="0037456B">
      <w:pPr>
        <w:pStyle w:val="Heading2"/>
      </w:pPr>
      <w:bookmarkStart w:id="780" w:name="_Toc515880098"/>
      <w:bookmarkStart w:id="781" w:name="_Toc101181652"/>
      <w:bookmarkStart w:id="782" w:name="_Toc118198442"/>
      <w:bookmarkStart w:id="783" w:name="_Toc118278299"/>
      <w:r w:rsidRPr="00863B8A">
        <w:lastRenderedPageBreak/>
        <w:t>C-700: Child Care Local Matching Funds Encumbrance and Budget Setup</w:t>
      </w:r>
      <w:bookmarkEnd w:id="780"/>
      <w:bookmarkEnd w:id="781"/>
      <w:bookmarkEnd w:id="782"/>
      <w:bookmarkEnd w:id="783"/>
    </w:p>
    <w:p w14:paraId="72F47E17" w14:textId="77777777" w:rsidR="004C24CA" w:rsidRPr="00863B8A" w:rsidRDefault="004C24CA" w:rsidP="00A032E2">
      <w:pPr>
        <w:pStyle w:val="Heading3"/>
      </w:pPr>
      <w:bookmarkStart w:id="784" w:name="_Toc515880099"/>
      <w:bookmarkStart w:id="785" w:name="_Toc101181653"/>
      <w:bookmarkStart w:id="786" w:name="_Toc118198443"/>
      <w:bookmarkStart w:id="787" w:name="_Toc118278300"/>
      <w:r w:rsidRPr="00863B8A">
        <w:t>C-701: General Information</w:t>
      </w:r>
      <w:bookmarkEnd w:id="784"/>
      <w:bookmarkEnd w:id="785"/>
      <w:bookmarkEnd w:id="786"/>
      <w:bookmarkEnd w:id="787"/>
      <w:r w:rsidRPr="00863B8A">
        <w:t xml:space="preserve"> </w:t>
      </w:r>
    </w:p>
    <w:p w14:paraId="23611604" w14:textId="08FA9047" w:rsidR="004C24CA" w:rsidRPr="00863B8A" w:rsidRDefault="004C24CA" w:rsidP="004C24CA">
      <w:r w:rsidRPr="00863B8A">
        <w:t>Boards must be aware of the following regarding encumbrance of federal matching funds</w:t>
      </w:r>
      <w:r w:rsidR="00A001A4">
        <w:t>.</w:t>
      </w:r>
    </w:p>
    <w:p w14:paraId="5E9653D8" w14:textId="352AA621" w:rsidR="004C24CA" w:rsidRPr="00863B8A" w:rsidRDefault="004C24CA" w:rsidP="00A001A4">
      <w:r w:rsidRPr="00863B8A">
        <w:t xml:space="preserve">For individual certified pledge agreements, TWC encumbers and Boards </w:t>
      </w:r>
      <w:del w:id="788" w:author="Author">
        <w:r w:rsidRPr="00863B8A">
          <w:delText xml:space="preserve">can </w:delText>
        </w:r>
      </w:del>
      <w:ins w:id="789" w:author="Author">
        <w:r w:rsidR="00E67C23">
          <w:t>may</w:t>
        </w:r>
        <w:r w:rsidR="00E67C23" w:rsidRPr="00863B8A">
          <w:t xml:space="preserve"> </w:t>
        </w:r>
      </w:ins>
      <w:r w:rsidRPr="00863B8A">
        <w:t>draw the federal match for the individual certified pledge agreement approximately one week after both of the following have occurred:</w:t>
      </w:r>
    </w:p>
    <w:p w14:paraId="481B6EBE" w14:textId="77777777" w:rsidR="004C24CA" w:rsidRPr="00863B8A" w:rsidRDefault="004C24CA" w:rsidP="0006029B">
      <w:pPr>
        <w:pStyle w:val="ListParagraph"/>
      </w:pPr>
      <w:r w:rsidRPr="00863B8A">
        <w:t>The Commission has accepted the pledge.</w:t>
      </w:r>
    </w:p>
    <w:p w14:paraId="5F7450BA" w14:textId="77777777" w:rsidR="004C24CA" w:rsidRPr="00863B8A" w:rsidRDefault="004C24CA" w:rsidP="0006029B">
      <w:pPr>
        <w:pStyle w:val="ListParagraph"/>
      </w:pPr>
      <w:r w:rsidRPr="00863B8A">
        <w:t>A TWC and Board contract or amendment is fully executed.</w:t>
      </w:r>
    </w:p>
    <w:p w14:paraId="0C49EA62" w14:textId="1253A4F3" w:rsidR="004C24CA" w:rsidRPr="00A001A4" w:rsidRDefault="004C24CA" w:rsidP="00A001A4">
      <w:pPr>
        <w:rPr>
          <w:b/>
        </w:rPr>
      </w:pPr>
      <w:r w:rsidRPr="00863B8A">
        <w:t xml:space="preserve">For individual donated and transferred pledge agreements, TWC encumbers and Boards </w:t>
      </w:r>
      <w:del w:id="790" w:author="Author">
        <w:r w:rsidRPr="00863B8A">
          <w:delText xml:space="preserve">can </w:delText>
        </w:r>
      </w:del>
      <w:ins w:id="791" w:author="Author">
        <w:r w:rsidR="00E67C23">
          <w:t>may</w:t>
        </w:r>
        <w:r w:rsidR="00E67C23" w:rsidRPr="00863B8A">
          <w:t xml:space="preserve"> </w:t>
        </w:r>
      </w:ins>
      <w:r w:rsidRPr="00863B8A">
        <w:t>draw funds for individual pledge agreements approximately one week after all of the following have occurred:</w:t>
      </w:r>
    </w:p>
    <w:p w14:paraId="0AB159EB" w14:textId="77777777" w:rsidR="004C24CA" w:rsidRPr="00863B8A" w:rsidRDefault="004C24CA" w:rsidP="0006029B">
      <w:pPr>
        <w:pStyle w:val="ListParagraph"/>
        <w:rPr>
          <w:b/>
        </w:rPr>
      </w:pPr>
      <w:r w:rsidRPr="00A001A4">
        <w:t>The Commission has accepted the pledge.</w:t>
      </w:r>
    </w:p>
    <w:p w14:paraId="50D33535" w14:textId="77777777" w:rsidR="004C24CA" w:rsidRPr="00863B8A" w:rsidRDefault="004C24CA" w:rsidP="0006029B">
      <w:pPr>
        <w:pStyle w:val="ListParagraph"/>
        <w:rPr>
          <w:b/>
        </w:rPr>
      </w:pPr>
      <w:r w:rsidRPr="00A001A4">
        <w:t>A TWC and Board contract or amendment is fully executed.</w:t>
      </w:r>
    </w:p>
    <w:p w14:paraId="51AD0BDE" w14:textId="77777777" w:rsidR="004C24CA" w:rsidRPr="00863B8A" w:rsidRDefault="004C24CA" w:rsidP="0006029B">
      <w:pPr>
        <w:pStyle w:val="ListParagraph"/>
        <w:rPr>
          <w:b/>
        </w:rPr>
      </w:pPr>
      <w:r w:rsidRPr="00A001A4">
        <w:t>TWC</w:t>
      </w:r>
      <w:r w:rsidRPr="00863B8A">
        <w:t xml:space="preserve"> receives the actual cash remittance.</w:t>
      </w:r>
    </w:p>
    <w:p w14:paraId="6BB5860B" w14:textId="306FCCC9" w:rsidR="004C24CA" w:rsidRPr="00863B8A" w:rsidRDefault="004C24CA" w:rsidP="004C24CA">
      <w:r w:rsidRPr="00863B8A">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w:t>
      </w:r>
      <w:r>
        <w:t xml:space="preserve"> </w:t>
      </w:r>
      <w:r w:rsidRPr="00863B8A">
        <w:t xml:space="preserve">The Board will then have access to the $30,000 in local funds and its respective federal share approximately one week after the $30,000 donation/transfer is received by TWC and the TWC contract or amendment is fully executed. </w:t>
      </w:r>
    </w:p>
    <w:p w14:paraId="299C1001" w14:textId="77777777" w:rsidR="004C24CA" w:rsidRPr="00863B8A" w:rsidRDefault="004C24CA" w:rsidP="00A032E2">
      <w:pPr>
        <w:pStyle w:val="Heading3"/>
      </w:pPr>
      <w:bookmarkStart w:id="792" w:name="_Toc515880100"/>
      <w:bookmarkStart w:id="793" w:name="_Toc101181654"/>
      <w:bookmarkStart w:id="794" w:name="_Toc118198444"/>
      <w:bookmarkStart w:id="795" w:name="_Toc118278301"/>
      <w:r w:rsidRPr="00863B8A">
        <w:t>C-702: Local Match Budgets in TWIST</w:t>
      </w:r>
      <w:bookmarkEnd w:id="792"/>
      <w:bookmarkEnd w:id="793"/>
      <w:bookmarkEnd w:id="794"/>
      <w:bookmarkEnd w:id="795"/>
    </w:p>
    <w:p w14:paraId="2BA5806C" w14:textId="27B700B6" w:rsidR="004C24CA" w:rsidRPr="00863B8A" w:rsidRDefault="004C24CA" w:rsidP="00FD65F4">
      <w:r w:rsidRPr="00863B8A">
        <w:t>Boards must create budgets in TWIST Child Care Claims and Allocations for the following:</w:t>
      </w:r>
    </w:p>
    <w:p w14:paraId="073C8B8D" w14:textId="77777777" w:rsidR="004C24CA" w:rsidRPr="00863B8A" w:rsidRDefault="004C24CA" w:rsidP="0006029B">
      <w:pPr>
        <w:pStyle w:val="ListParagraph"/>
      </w:pPr>
      <w:r w:rsidRPr="0037456B">
        <w:t>Donation and transfer budgets—Boards receive the total federal and local amounts because “cash” is remitted to TWC.</w:t>
      </w:r>
    </w:p>
    <w:p w14:paraId="38C24B4F" w14:textId="77777777" w:rsidR="004C24CA" w:rsidRPr="00863B8A" w:rsidRDefault="004C24CA" w:rsidP="0006029B">
      <w:pPr>
        <w:pStyle w:val="ListParagraph"/>
      </w:pPr>
      <w:r w:rsidRPr="0037456B">
        <w:t>Certification</w:t>
      </w:r>
      <w:r w:rsidRPr="00863B8A">
        <w:t xml:space="preserve"> budgets—Boards are reimbursed only the federal share.</w:t>
      </w:r>
    </w:p>
    <w:p w14:paraId="10F217AA" w14:textId="779B52C2" w:rsidR="004C24CA" w:rsidRPr="00863B8A" w:rsidRDefault="004C24CA" w:rsidP="00FD65F4">
      <w:r w:rsidRPr="00863B8A">
        <w:t>Note:</w:t>
      </w:r>
      <w:r>
        <w:rPr>
          <w:b/>
        </w:rPr>
        <w:t xml:space="preserve"> </w:t>
      </w:r>
      <w:r w:rsidRPr="00863B8A">
        <w:t xml:space="preserve">Boards </w:t>
      </w:r>
      <w:del w:id="796" w:author="Author">
        <w:r w:rsidRPr="00863B8A">
          <w:delText xml:space="preserve">cannot </w:delText>
        </w:r>
      </w:del>
      <w:ins w:id="797" w:author="Author">
        <w:r w:rsidR="00E67C23">
          <w:t xml:space="preserve">may </w:t>
        </w:r>
        <w:r w:rsidR="00E67C23" w:rsidRPr="00863B8A">
          <w:t xml:space="preserve">not </w:t>
        </w:r>
      </w:ins>
      <w:r w:rsidRPr="00863B8A">
        <w:t>draw cash for donations and transfers until TWC receives the local share of the donation or transfer of funds.</w:t>
      </w:r>
    </w:p>
    <w:p w14:paraId="58296F82" w14:textId="77777777" w:rsidR="004C24CA" w:rsidRPr="00863B8A" w:rsidRDefault="004C24CA" w:rsidP="004C24CA">
      <w:r w:rsidRPr="00863B8A">
        <w:t>Boards must ensure that:</w:t>
      </w:r>
    </w:p>
    <w:p w14:paraId="48A7A033" w14:textId="77777777" w:rsidR="004C24CA" w:rsidRPr="00863B8A" w:rsidRDefault="004C24CA" w:rsidP="0006029B">
      <w:pPr>
        <w:pStyle w:val="ListParagraph"/>
      </w:pPr>
      <w:r w:rsidRPr="0037456B">
        <w:t xml:space="preserve">Expenditures of local and matched federal funds follow TWC policies for the allocated CCDF funds by submitting local </w:t>
      </w:r>
      <w:r w:rsidRPr="00863B8A">
        <w:t>contributor amendments as needed</w:t>
      </w:r>
    </w:p>
    <w:p w14:paraId="61B9936D" w14:textId="77777777" w:rsidR="004C24CA" w:rsidRPr="00863B8A" w:rsidRDefault="004C24CA" w:rsidP="0006029B">
      <w:pPr>
        <w:pStyle w:val="ListParagraph"/>
      </w:pPr>
      <w:r w:rsidRPr="0037456B">
        <w:t>Budgets</w:t>
      </w:r>
      <w:r w:rsidRPr="00863B8A">
        <w:t xml:space="preserve"> in the TWIST Child Care Claims and Allocations website do not exceed the workforce area’s allocated funds</w:t>
      </w:r>
    </w:p>
    <w:p w14:paraId="3476E6A5" w14:textId="77777777" w:rsidR="004C24CA" w:rsidRPr="00863B8A" w:rsidRDefault="004C24CA" w:rsidP="004C24CA">
      <w:r w:rsidRPr="00863B8A">
        <w:t>Boards must not create budgets in the TWIST Child Care Claims and Allocations website until after the Commission has approved the pledge agreement.</w:t>
      </w:r>
    </w:p>
    <w:p w14:paraId="1A9B9792" w14:textId="77777777" w:rsidR="004C24CA" w:rsidRPr="00863B8A" w:rsidRDefault="004C24CA" w:rsidP="00A032E2">
      <w:pPr>
        <w:pStyle w:val="Heading3"/>
      </w:pPr>
      <w:bookmarkStart w:id="798" w:name="_Toc515880101"/>
      <w:bookmarkStart w:id="799" w:name="_Toc101181655"/>
      <w:bookmarkStart w:id="800" w:name="_Toc118198445"/>
      <w:bookmarkStart w:id="801" w:name="_Toc118278302"/>
      <w:r w:rsidRPr="00863B8A">
        <w:lastRenderedPageBreak/>
        <w:t>C-703: Common Local Match Subcontract Numbers in TWIST</w:t>
      </w:r>
      <w:bookmarkEnd w:id="798"/>
      <w:bookmarkEnd w:id="799"/>
      <w:bookmarkEnd w:id="800"/>
      <w:bookmarkEnd w:id="801"/>
    </w:p>
    <w:p w14:paraId="04A048E1" w14:textId="32A31458" w:rsidR="004C24CA" w:rsidRPr="00863B8A" w:rsidRDefault="004C24CA" w:rsidP="004C24CA">
      <w:r w:rsidRPr="00863B8A">
        <w:t xml:space="preserve">When creating budgets in the TWIST Child Care Claims and Allocations website, Boards may use the </w:t>
      </w:r>
      <w:r w:rsidR="00EF1BC1">
        <w:t>10</w:t>
      </w:r>
      <w:r w:rsidRPr="00863B8A">
        <w:t>-digit smart code system, XXXXCCMXXX, when indicating the subcontract number, in which:</w:t>
      </w:r>
    </w:p>
    <w:p w14:paraId="14188E59" w14:textId="61E1A70B" w:rsidR="004C24CA" w:rsidRPr="0037456B" w:rsidRDefault="0077539B" w:rsidP="0006029B">
      <w:pPr>
        <w:pStyle w:val="ListParagraph"/>
      </w:pPr>
      <w:ins w:id="802" w:author="Author">
        <w:r>
          <w:t>t</w:t>
        </w:r>
      </w:ins>
      <w:del w:id="803" w:author="Author">
        <w:r w:rsidR="004C24CA" w:rsidRPr="00863B8A">
          <w:delText>T</w:delText>
        </w:r>
      </w:del>
      <w:r w:rsidR="004C24CA" w:rsidRPr="00863B8A">
        <w:t xml:space="preserve">he </w:t>
      </w:r>
      <w:r w:rsidR="004C24CA" w:rsidRPr="0037456B">
        <w:t>first seven digits match the first seven digits of the respective TWC contract</w:t>
      </w:r>
      <w:del w:id="804" w:author="Author">
        <w:r w:rsidR="004C24CA" w:rsidRPr="0037456B">
          <w:delText>,</w:delText>
        </w:r>
      </w:del>
      <w:r w:rsidR="004C24CA" w:rsidRPr="0037456B">
        <w:t xml:space="preserve"> to indicate Board number, year, and the CCM contract alpha</w:t>
      </w:r>
      <w:del w:id="805" w:author="Author">
        <w:r w:rsidR="004C24CA" w:rsidRPr="0037456B">
          <w:delText>.</w:delText>
        </w:r>
      </w:del>
      <w:ins w:id="806" w:author="Author">
        <w:r>
          <w:t>;</w:t>
        </w:r>
      </w:ins>
    </w:p>
    <w:p w14:paraId="0D199F10" w14:textId="08DAFDCD" w:rsidR="004C24CA" w:rsidRPr="0037456B" w:rsidRDefault="0077539B" w:rsidP="0006029B">
      <w:pPr>
        <w:pStyle w:val="ListParagraph"/>
      </w:pPr>
      <w:ins w:id="807" w:author="Author">
        <w:r>
          <w:t>t</w:t>
        </w:r>
      </w:ins>
      <w:del w:id="808" w:author="Author">
        <w:r w:rsidR="004C24CA" w:rsidRPr="0037456B">
          <w:delText>T</w:delText>
        </w:r>
      </w:del>
      <w:r w:rsidR="004C24CA" w:rsidRPr="0037456B">
        <w:t>he eighth digit uses an alpha “C,” “T,” or “D” to indicate the match type as certification, transfer, or donation</w:t>
      </w:r>
      <w:del w:id="809" w:author="Author">
        <w:r w:rsidR="004C24CA" w:rsidRPr="0037456B">
          <w:delText>.</w:delText>
        </w:r>
      </w:del>
      <w:ins w:id="810" w:author="Author">
        <w:r>
          <w:t>; and</w:t>
        </w:r>
      </w:ins>
    </w:p>
    <w:p w14:paraId="2AF7DB2A" w14:textId="4B0A9D90" w:rsidR="004C24CA" w:rsidRPr="00863B8A" w:rsidRDefault="0077539B" w:rsidP="0006029B">
      <w:pPr>
        <w:pStyle w:val="ListParagraph"/>
      </w:pPr>
      <w:ins w:id="811" w:author="Author">
        <w:r>
          <w:t>t</w:t>
        </w:r>
      </w:ins>
      <w:del w:id="812" w:author="Author">
        <w:r w:rsidR="004C24CA" w:rsidRPr="0037456B">
          <w:delText>T</w:delText>
        </w:r>
      </w:del>
      <w:r w:rsidR="004C24CA" w:rsidRPr="0037456B">
        <w:t>he last</w:t>
      </w:r>
      <w:r w:rsidR="004C24CA" w:rsidRPr="00863B8A">
        <w:t xml:space="preserve"> two digits are determined by the Board.</w:t>
      </w:r>
    </w:p>
    <w:p w14:paraId="6728F09D" w14:textId="339E57C2" w:rsidR="004C24CA" w:rsidRPr="00863B8A" w:rsidRDefault="004C24CA" w:rsidP="004C24CA">
      <w:r w:rsidRPr="00863B8A">
        <w:t xml:space="preserve">For example, </w:t>
      </w:r>
      <w:r w:rsidR="0077539B">
        <w:t>S</w:t>
      </w:r>
      <w:r w:rsidRPr="00863B8A">
        <w:t>ubcontract 0113CCM01 could be used by Board 01 to identify the first subcontract that it funded under TWC contract 013CCM000.</w:t>
      </w:r>
      <w:r>
        <w:t xml:space="preserve"> </w:t>
      </w:r>
      <w:r w:rsidRPr="00863B8A">
        <w:t xml:space="preserve">Similarly, </w:t>
      </w:r>
      <w:r w:rsidR="0077539B">
        <w:t>S</w:t>
      </w:r>
      <w:r w:rsidRPr="00863B8A">
        <w:t>ubcontract 2813CCM05 could be used by Board 28 to identify the fifth subcontract that it funded under TWC contract 2813CCM000.</w:t>
      </w:r>
    </w:p>
    <w:p w14:paraId="29245A0B" w14:textId="77777777" w:rsidR="004C24CA" w:rsidRPr="00863B8A" w:rsidRDefault="004C24CA" w:rsidP="00662606">
      <w:r w:rsidRPr="00863B8A">
        <w:t>This system facilitates the tracking of funds by TWC grant award contract.</w:t>
      </w:r>
    </w:p>
    <w:p w14:paraId="5D53B26D" w14:textId="246A1F06" w:rsidR="004C24CA" w:rsidRDefault="004C24CA" w:rsidP="004C24CA">
      <w:r w:rsidRPr="00863B8A">
        <w:t xml:space="preserve">Boards may contact </w:t>
      </w:r>
      <w:hyperlink r:id="rId53" w:history="1">
        <w:r w:rsidR="0077539B" w:rsidRPr="0093225D">
          <w:rPr>
            <w:rStyle w:val="Hyperlink"/>
          </w:rPr>
          <w:t>ccm.agreements@twc.texas.gov</w:t>
        </w:r>
      </w:hyperlink>
      <w:r>
        <w:t xml:space="preserve"> </w:t>
      </w:r>
      <w:r w:rsidRPr="00863B8A">
        <w:t xml:space="preserve">for further assistance with technical issues in setting up budgets in the TWIST Child Care Claims and Allocations website. </w:t>
      </w:r>
      <w:r w:rsidR="0077539B">
        <w:br w:type="page"/>
      </w:r>
    </w:p>
    <w:p w14:paraId="3B0D93AC" w14:textId="77777777" w:rsidR="004C24CA" w:rsidRPr="00863B8A" w:rsidRDefault="004C24CA" w:rsidP="0037456B">
      <w:pPr>
        <w:pStyle w:val="Heading2"/>
      </w:pPr>
      <w:bookmarkStart w:id="813" w:name="_Toc515880102"/>
      <w:bookmarkStart w:id="814" w:name="_Toc101181656"/>
      <w:bookmarkStart w:id="815" w:name="_Toc118198446"/>
      <w:bookmarkStart w:id="816" w:name="_Toc118278303"/>
      <w:r w:rsidRPr="00863B8A">
        <w:lastRenderedPageBreak/>
        <w:t>C-800: Process for Pledge Remittances and Certification of Expenditures</w:t>
      </w:r>
      <w:bookmarkEnd w:id="813"/>
      <w:bookmarkEnd w:id="814"/>
      <w:bookmarkEnd w:id="815"/>
      <w:bookmarkEnd w:id="816"/>
    </w:p>
    <w:p w14:paraId="44448A7F" w14:textId="77777777" w:rsidR="004C24CA" w:rsidRPr="00863B8A" w:rsidRDefault="004C24CA" w:rsidP="00A032E2">
      <w:pPr>
        <w:pStyle w:val="Heading3"/>
      </w:pPr>
      <w:bookmarkStart w:id="817" w:name="_Toc515880103"/>
      <w:bookmarkStart w:id="818" w:name="_Toc101181657"/>
      <w:bookmarkStart w:id="819" w:name="_Toc118198447"/>
      <w:bookmarkStart w:id="820" w:name="_Toc118278304"/>
      <w:r w:rsidRPr="00863B8A">
        <w:t>C-801: Local Match Pledge Remittances</w:t>
      </w:r>
      <w:bookmarkEnd w:id="817"/>
      <w:bookmarkEnd w:id="818"/>
      <w:bookmarkEnd w:id="819"/>
      <w:bookmarkEnd w:id="820"/>
      <w:r w:rsidRPr="00863B8A">
        <w:t xml:space="preserve"> </w:t>
      </w:r>
    </w:p>
    <w:p w14:paraId="5B2FDBDF" w14:textId="77777777" w:rsidR="004C24CA" w:rsidRPr="00863B8A" w:rsidRDefault="004C24CA" w:rsidP="00FD65F4">
      <w:r w:rsidRPr="00863B8A">
        <w:t>Boards must ensure the following:</w:t>
      </w:r>
    </w:p>
    <w:p w14:paraId="5612D31A" w14:textId="77777777" w:rsidR="004C24CA" w:rsidRPr="00863B8A" w:rsidRDefault="004C24CA" w:rsidP="0006029B">
      <w:pPr>
        <w:pStyle w:val="ListParagraph"/>
      </w:pPr>
      <w:r w:rsidRPr="00863B8A">
        <w:t>Private donations of cash and public transfers of funds are paid to TWC</w:t>
      </w:r>
    </w:p>
    <w:p w14:paraId="2B396529" w14:textId="77777777" w:rsidR="004C24CA" w:rsidRPr="00863B8A" w:rsidRDefault="004C24CA" w:rsidP="0006029B">
      <w:pPr>
        <w:pStyle w:val="ListParagraph"/>
      </w:pPr>
      <w:r w:rsidRPr="00863B8A">
        <w:t xml:space="preserve">Public certifications are submitted to TWC </w:t>
      </w:r>
    </w:p>
    <w:p w14:paraId="53EAB221" w14:textId="77777777" w:rsidR="004C24CA" w:rsidRPr="00863B8A" w:rsidRDefault="004C24CA" w:rsidP="00BA616A">
      <w:r w:rsidRPr="00863B8A">
        <w:t xml:space="preserve">Rule Reference: </w:t>
      </w:r>
      <w:hyperlink r:id="rId54" w:history="1">
        <w:r w:rsidRPr="00863B8A">
          <w:rPr>
            <w:rStyle w:val="Hyperlink"/>
          </w:rPr>
          <w:t>§809.17(e)(1)</w:t>
        </w:r>
      </w:hyperlink>
    </w:p>
    <w:p w14:paraId="0EE78FFD" w14:textId="77777777" w:rsidR="004C24CA" w:rsidRPr="00863B8A" w:rsidRDefault="004C24CA" w:rsidP="0037456B">
      <w:pPr>
        <w:pStyle w:val="Heading4"/>
      </w:pPr>
      <w:bookmarkStart w:id="821" w:name="_Toc515880104"/>
      <w:bookmarkStart w:id="822" w:name="_Toc101181658"/>
      <w:r w:rsidRPr="00863B8A">
        <w:t>C-801.a: Pledge Remittances for Donations</w:t>
      </w:r>
      <w:bookmarkEnd w:id="821"/>
      <w:bookmarkEnd w:id="822"/>
    </w:p>
    <w:p w14:paraId="648B90D5" w14:textId="413D36FA" w:rsidR="004C24CA" w:rsidRPr="00863B8A" w:rsidRDefault="004C24CA" w:rsidP="00FD65F4">
      <w:r w:rsidRPr="00863B8A">
        <w:t>Boards must be aware that the Board certification of receipt of private</w:t>
      </w:r>
      <w:r w:rsidRPr="00CE5251">
        <w:t>ly</w:t>
      </w:r>
      <w:r w:rsidRPr="00863B8A">
        <w:t xml:space="preserve"> donated funds as documented through the </w:t>
      </w:r>
      <w:r w:rsidR="00574FE2" w:rsidRPr="00574FE2">
        <w:t>Local Match Pledge Payment Coupon &amp; Certification of Expenditures Form</w:t>
      </w:r>
      <w:r w:rsidRPr="00CE5251">
        <w:rPr>
          <w:rFonts w:asciiTheme="minorHAnsi" w:hAnsiTheme="minorHAnsi" w:cstheme="minorHAnsi"/>
        </w:rPr>
        <w:t xml:space="preserve"> </w:t>
      </w:r>
      <w:r w:rsidRPr="00863B8A">
        <w:t>satisfies the requirement that cash donations are paid to TWC.</w:t>
      </w:r>
    </w:p>
    <w:p w14:paraId="0F857CF4" w14:textId="77777777" w:rsidR="004C24CA" w:rsidRPr="00863B8A" w:rsidRDefault="004C24CA" w:rsidP="00A032E2">
      <w:pPr>
        <w:pStyle w:val="Heading3"/>
      </w:pPr>
      <w:bookmarkStart w:id="823" w:name="_Toc515880105"/>
      <w:bookmarkStart w:id="824" w:name="_Toc101181659"/>
      <w:bookmarkStart w:id="825" w:name="_Toc118198448"/>
      <w:bookmarkStart w:id="826" w:name="_Toc118278305"/>
      <w:r w:rsidRPr="00863B8A">
        <w:t xml:space="preserve">C-802: Submitting Remittances to </w:t>
      </w:r>
      <w:r>
        <w:t>the Texas Workforce Commission</w:t>
      </w:r>
      <w:bookmarkEnd w:id="823"/>
      <w:bookmarkEnd w:id="824"/>
      <w:bookmarkEnd w:id="825"/>
      <w:bookmarkEnd w:id="826"/>
      <w:r w:rsidRPr="00863B8A">
        <w:t xml:space="preserve"> </w:t>
      </w:r>
    </w:p>
    <w:p w14:paraId="0F1746C1" w14:textId="6472F10E" w:rsidR="004C24CA" w:rsidRPr="00863B8A" w:rsidRDefault="004C24CA" w:rsidP="004C24CA">
      <w:r w:rsidRPr="00863B8A">
        <w:t xml:space="preserve">Boards must use the </w:t>
      </w:r>
      <w:r w:rsidR="00574FE2" w:rsidRPr="00574FE2">
        <w:t>Local Match Pledge Payment Coupon &amp; Certification of Expenditures Form</w:t>
      </w:r>
      <w:r w:rsidRPr="00863B8A">
        <w:t xml:space="preserve"> to do the following:</w:t>
      </w:r>
    </w:p>
    <w:p w14:paraId="0B0210BD" w14:textId="77777777" w:rsidR="004C24CA" w:rsidRPr="00863B8A" w:rsidRDefault="004C24CA" w:rsidP="00BC300A">
      <w:pPr>
        <w:pStyle w:val="ListParagraph"/>
        <w:numPr>
          <w:ilvl w:val="0"/>
          <w:numId w:val="1"/>
        </w:numPr>
      </w:pPr>
      <w:r w:rsidRPr="00863B8A">
        <w:t>Remit fund transfers from public entities</w:t>
      </w:r>
    </w:p>
    <w:p w14:paraId="6948E618" w14:textId="77777777" w:rsidR="004C24CA" w:rsidRPr="00863B8A" w:rsidRDefault="004C24CA" w:rsidP="00BC300A">
      <w:pPr>
        <w:pStyle w:val="ListParagraph"/>
        <w:numPr>
          <w:ilvl w:val="0"/>
          <w:numId w:val="1"/>
        </w:numPr>
      </w:pPr>
      <w:r w:rsidRPr="00863B8A">
        <w:t>Submit certification of receipts of donations from private entities</w:t>
      </w:r>
    </w:p>
    <w:p w14:paraId="2CB012D7" w14:textId="77777777" w:rsidR="004C24CA" w:rsidRPr="00863B8A" w:rsidRDefault="004C24CA" w:rsidP="00BC300A">
      <w:pPr>
        <w:pStyle w:val="ListParagraph"/>
        <w:numPr>
          <w:ilvl w:val="0"/>
          <w:numId w:val="1"/>
        </w:numPr>
      </w:pPr>
      <w:r w:rsidRPr="00863B8A">
        <w:t>Submit certifications of expenditures by public entities</w:t>
      </w:r>
    </w:p>
    <w:p w14:paraId="2D3C7D79" w14:textId="77777777" w:rsidR="004C24CA" w:rsidRPr="00863B8A" w:rsidRDefault="004C24CA" w:rsidP="00226745">
      <w:pPr>
        <w:pStyle w:val="Normalnospace"/>
      </w:pPr>
      <w:r w:rsidRPr="00863B8A">
        <w:t>Boards must submit remittances for fund transfers from public entities and donations from private entities, along with the certification form, to:</w:t>
      </w:r>
    </w:p>
    <w:p w14:paraId="14A0E29E" w14:textId="4F23E4C8" w:rsidR="004C24CA" w:rsidRPr="00863B8A" w:rsidRDefault="004C24CA" w:rsidP="0077539B">
      <w:pPr>
        <w:ind w:left="360"/>
      </w:pPr>
      <w:r w:rsidRPr="00863B8A">
        <w:t>Texas Workforce Commission</w:t>
      </w:r>
      <w:r w:rsidR="0037456B">
        <w:br/>
      </w:r>
      <w:r w:rsidRPr="00863B8A">
        <w:t>Attn:</w:t>
      </w:r>
      <w:r>
        <w:t xml:space="preserve"> </w:t>
      </w:r>
      <w:r w:rsidRPr="00863B8A">
        <w:t>Revenue Trust Management, Depository Section</w:t>
      </w:r>
      <w:r w:rsidR="0037456B">
        <w:br/>
      </w:r>
      <w:r w:rsidRPr="00863B8A">
        <w:t>P.O. Box 322</w:t>
      </w:r>
      <w:r w:rsidR="0037456B">
        <w:br/>
      </w:r>
      <w:r w:rsidRPr="00863B8A">
        <w:t>Austin, Texas 78767-0322</w:t>
      </w:r>
    </w:p>
    <w:p w14:paraId="74A876DB" w14:textId="45227E7B" w:rsidR="004C24CA" w:rsidRPr="00863B8A" w:rsidRDefault="004C24CA" w:rsidP="004C24CA">
      <w:r w:rsidRPr="00863B8A">
        <w:t>Boards also must</w:t>
      </w:r>
      <w:ins w:id="827" w:author="Author">
        <w:r w:rsidR="0037456B">
          <w:t xml:space="preserve"> ensure the following</w:t>
        </w:r>
      </w:ins>
      <w:r w:rsidRPr="00863B8A">
        <w:t>:</w:t>
      </w:r>
    </w:p>
    <w:p w14:paraId="7DE49C47" w14:textId="70F3797C" w:rsidR="004C24CA" w:rsidRPr="00863B8A" w:rsidRDefault="004C24CA" w:rsidP="0006029B">
      <w:pPr>
        <w:pStyle w:val="ListParagraph"/>
      </w:pPr>
      <w:del w:id="828" w:author="Author">
        <w:r w:rsidRPr="00863B8A">
          <w:delText xml:space="preserve">Ensure that </w:delText>
        </w:r>
        <w:r w:rsidRPr="0037456B" w:rsidDel="0037456B">
          <w:delText>c</w:delText>
        </w:r>
      </w:del>
      <w:ins w:id="829" w:author="Author">
        <w:r w:rsidR="0037456B">
          <w:t>C</w:t>
        </w:r>
      </w:ins>
      <w:r w:rsidRPr="0037456B">
        <w:t>hecks</w:t>
      </w:r>
      <w:r w:rsidRPr="00863B8A">
        <w:t xml:space="preserve"> for transfer remittances are made payable to </w:t>
      </w:r>
      <w:r w:rsidR="0037456B">
        <w:t>TWC</w:t>
      </w:r>
      <w:r w:rsidRPr="00863B8A">
        <w:t xml:space="preserve"> by either the Board or an individual contributor</w:t>
      </w:r>
      <w:ins w:id="830" w:author="Author">
        <w:r w:rsidR="00DC5444">
          <w:t>.</w:t>
        </w:r>
      </w:ins>
      <w:r w:rsidRPr="00863B8A">
        <w:t xml:space="preserve"> </w:t>
      </w:r>
    </w:p>
    <w:p w14:paraId="464C3F36" w14:textId="48056509" w:rsidR="004C24CA" w:rsidRPr="00863B8A" w:rsidRDefault="004C24CA" w:rsidP="0006029B">
      <w:pPr>
        <w:pStyle w:val="ListParagraph"/>
      </w:pPr>
      <w:r w:rsidRPr="0037456B">
        <w:t xml:space="preserve">Direct contributors </w:t>
      </w:r>
      <w:del w:id="831" w:author="Author">
        <w:r w:rsidRPr="0037456B">
          <w:delText xml:space="preserve">to </w:delText>
        </w:r>
      </w:del>
      <w:ins w:id="832" w:author="Author">
        <w:r w:rsidR="0037456B">
          <w:t>must</w:t>
        </w:r>
        <w:r w:rsidR="0037456B" w:rsidRPr="0037456B">
          <w:t xml:space="preserve"> </w:t>
        </w:r>
      </w:ins>
      <w:r w:rsidRPr="0037456B">
        <w:t>deliver all remittances to the respective Board, even if contributors make che</w:t>
      </w:r>
      <w:r w:rsidRPr="00863B8A">
        <w:t>cks payable to TWC</w:t>
      </w:r>
      <w:ins w:id="833" w:author="Author">
        <w:r w:rsidR="00DC5444">
          <w:t>.</w:t>
        </w:r>
      </w:ins>
    </w:p>
    <w:p w14:paraId="0B75D774" w14:textId="47887B43" w:rsidR="004C24CA" w:rsidRPr="00863B8A" w:rsidRDefault="004C24CA" w:rsidP="004C24CA">
      <w:r w:rsidRPr="00863B8A">
        <w:t xml:space="preserve">Boards may consolidate several contributor remittances by requesting that contributors make their checks for transfers payable to the Board so the Board can then endorse a check for the total value payable to </w:t>
      </w:r>
      <w:r w:rsidR="0077539B">
        <w:t>TWC</w:t>
      </w:r>
      <w:r w:rsidRPr="00863B8A">
        <w:t>.</w:t>
      </w:r>
    </w:p>
    <w:p w14:paraId="56C6D42B" w14:textId="77777777" w:rsidR="004C24CA" w:rsidRPr="00863B8A" w:rsidRDefault="004C24CA" w:rsidP="004C24CA">
      <w:r w:rsidRPr="00863B8A">
        <w:t>To ensure accountability of pledged funds and certification of expense reports, TWC will not accept contribution remittances without a payment and certification form.</w:t>
      </w:r>
      <w:r>
        <w:t xml:space="preserve"> </w:t>
      </w:r>
      <w:r w:rsidRPr="00863B8A">
        <w:t>Boards must ensure that the payment and certification form is complete and that it lists the specific contributor information in the contributor agreement.</w:t>
      </w:r>
    </w:p>
    <w:p w14:paraId="6A97C8DC" w14:textId="77777777" w:rsidR="004C24CA" w:rsidRPr="00863B8A" w:rsidRDefault="004C24CA" w:rsidP="004C24CA">
      <w:r w:rsidRPr="00863B8A">
        <w:lastRenderedPageBreak/>
        <w:t>Boards are not required to consolidate multiple contributor remittances when delivering payment to TWC.</w:t>
      </w:r>
      <w:r>
        <w:t xml:space="preserve"> </w:t>
      </w:r>
      <w:r w:rsidRPr="00863B8A">
        <w:t>Boards may do one of the following:</w:t>
      </w:r>
    </w:p>
    <w:p w14:paraId="5C018E71" w14:textId="77777777" w:rsidR="004C24CA" w:rsidRPr="00863B8A" w:rsidRDefault="004C24CA" w:rsidP="0006029B">
      <w:pPr>
        <w:pStyle w:val="ListParagraph"/>
      </w:pPr>
      <w:r w:rsidRPr="0037456B">
        <w:t>Submit a separate check payable to the Texas Workforce Commission for each individual remittance that contributors make payable to the Board.</w:t>
      </w:r>
    </w:p>
    <w:p w14:paraId="42C25BD1" w14:textId="77777777" w:rsidR="004C24CA" w:rsidRPr="00863B8A" w:rsidRDefault="004C24CA" w:rsidP="0006029B">
      <w:pPr>
        <w:pStyle w:val="ListParagraph"/>
      </w:pPr>
      <w:r w:rsidRPr="0037456B">
        <w:t>Per</w:t>
      </w:r>
      <w:r w:rsidRPr="00863B8A">
        <w:t>mit contributors to remit transfers to the Board in a check made payable to the Texas Workforce Commission.</w:t>
      </w:r>
    </w:p>
    <w:p w14:paraId="57546C5F" w14:textId="77777777" w:rsidR="004C24CA" w:rsidRPr="00DE13A7" w:rsidRDefault="004C24CA" w:rsidP="00FD65F4">
      <w:pPr>
        <w:rPr>
          <w:rFonts w:eastAsia="Times New Roman"/>
        </w:rPr>
      </w:pPr>
      <w:r w:rsidRPr="00863B8A">
        <w:t>TWC will return any overpayment of funds to the Boards.</w:t>
      </w:r>
      <w:r>
        <w:t xml:space="preserve"> </w:t>
      </w:r>
    </w:p>
    <w:p w14:paraId="339486EB" w14:textId="77777777" w:rsidR="004C24CA" w:rsidRPr="00863B8A" w:rsidRDefault="004C24CA" w:rsidP="00A032E2">
      <w:pPr>
        <w:pStyle w:val="Heading3"/>
      </w:pPr>
      <w:bookmarkStart w:id="834" w:name="_Toc515880106"/>
      <w:bookmarkStart w:id="835" w:name="_Toc101181660"/>
      <w:bookmarkStart w:id="836" w:name="_Toc118198449"/>
      <w:bookmarkStart w:id="837" w:name="_Toc118278306"/>
      <w:r w:rsidRPr="00863B8A">
        <w:t>C-80</w:t>
      </w:r>
      <w:r>
        <w:t>3</w:t>
      </w:r>
      <w:r w:rsidRPr="00863B8A">
        <w:t>: Pledge Remittances for Certifications</w:t>
      </w:r>
      <w:bookmarkEnd w:id="834"/>
      <w:bookmarkEnd w:id="835"/>
      <w:bookmarkEnd w:id="836"/>
      <w:bookmarkEnd w:id="837"/>
    </w:p>
    <w:p w14:paraId="3FAA8022" w14:textId="77777777" w:rsidR="004C24CA" w:rsidRPr="00863B8A" w:rsidRDefault="004C24CA" w:rsidP="004C24CA">
      <w:r w:rsidRPr="00863B8A">
        <w:t>Boards must do the following:</w:t>
      </w:r>
    </w:p>
    <w:p w14:paraId="0B026E00" w14:textId="3C94DFE9" w:rsidR="004C24CA" w:rsidRPr="00863B8A" w:rsidRDefault="004C24CA" w:rsidP="0006029B">
      <w:pPr>
        <w:pStyle w:val="ListParagraph"/>
      </w:pPr>
      <w:r w:rsidRPr="0037456B">
        <w:t xml:space="preserve">Detail the Quality Improvement and Direct Care Services portions of certified child care expenditures in the Certification of Child Care Expenditures section of the </w:t>
      </w:r>
      <w:r w:rsidRPr="00863B8A">
        <w:t>payment and certification form</w:t>
      </w:r>
    </w:p>
    <w:p w14:paraId="77429AB6" w14:textId="5A49556B" w:rsidR="004C24CA" w:rsidRPr="00863B8A" w:rsidRDefault="004C24CA" w:rsidP="0006029B">
      <w:pPr>
        <w:pStyle w:val="ListParagraph"/>
      </w:pPr>
      <w:r w:rsidRPr="0037456B">
        <w:t xml:space="preserve">Ensure that the public entity certifying child care expenditures signs the </w:t>
      </w:r>
      <w:r w:rsidRPr="00863B8A">
        <w:t>payment and certification form and returns the form to the respective Board so that Boards (not contributors) submit forms to TWC</w:t>
      </w:r>
    </w:p>
    <w:p w14:paraId="51363878" w14:textId="4A90C4EF" w:rsidR="004C24CA" w:rsidRPr="0077539B" w:rsidRDefault="004C24CA" w:rsidP="0006029B">
      <w:pPr>
        <w:pStyle w:val="ListParagraph"/>
      </w:pPr>
      <w:r w:rsidRPr="0037456B">
        <w:t>Submit</w:t>
      </w:r>
      <w:r w:rsidRPr="00FD65F4">
        <w:rPr>
          <w:lang w:val="en"/>
        </w:rPr>
        <w:t xml:space="preserve"> the Local Match Certification form by email to </w:t>
      </w:r>
      <w:hyperlink r:id="rId55" w:history="1">
        <w:r w:rsidR="0018270B">
          <w:rPr>
            <w:rStyle w:val="Hyperlink"/>
          </w:rPr>
          <w:t>childcare.localmatch@twc.texas.gov</w:t>
        </w:r>
      </w:hyperlink>
      <w:r w:rsidR="0077539B">
        <w:rPr>
          <w:rStyle w:val="Hyperlink"/>
        </w:rPr>
        <w:br w:type="page"/>
      </w:r>
    </w:p>
    <w:p w14:paraId="320F4696" w14:textId="5E4222C4" w:rsidR="004C24CA" w:rsidRPr="00863B8A" w:rsidRDefault="004C24CA" w:rsidP="0037456B">
      <w:pPr>
        <w:pStyle w:val="Heading2"/>
      </w:pPr>
      <w:bookmarkStart w:id="838" w:name="_Toc515880107"/>
      <w:bookmarkStart w:id="839" w:name="_Toc101181661"/>
      <w:bookmarkStart w:id="840" w:name="_Toc118198450"/>
      <w:bookmarkStart w:id="841" w:name="_Toc118278307"/>
      <w:r w:rsidRPr="00863B8A">
        <w:lastRenderedPageBreak/>
        <w:t>C-900:</w:t>
      </w:r>
      <w:r>
        <w:t xml:space="preserve"> </w:t>
      </w:r>
      <w:r w:rsidRPr="00863B8A">
        <w:t>Monitoring Local Match</w:t>
      </w:r>
      <w:bookmarkEnd w:id="838"/>
      <w:bookmarkEnd w:id="839"/>
      <w:bookmarkEnd w:id="840"/>
      <w:bookmarkEnd w:id="841"/>
    </w:p>
    <w:p w14:paraId="010AF6F9" w14:textId="77777777" w:rsidR="004C24CA" w:rsidRPr="00863B8A" w:rsidRDefault="004C24CA" w:rsidP="00A032E2">
      <w:pPr>
        <w:pStyle w:val="Heading3"/>
      </w:pPr>
      <w:bookmarkStart w:id="842" w:name="_Toc515880108"/>
      <w:bookmarkStart w:id="843" w:name="_Toc101181662"/>
      <w:bookmarkStart w:id="844" w:name="_Toc118198451"/>
      <w:bookmarkStart w:id="845" w:name="_Toc118278308"/>
      <w:r w:rsidRPr="00863B8A">
        <w:t>C-901: General Information</w:t>
      </w:r>
      <w:bookmarkEnd w:id="842"/>
      <w:bookmarkEnd w:id="843"/>
      <w:bookmarkEnd w:id="844"/>
      <w:bookmarkEnd w:id="845"/>
    </w:p>
    <w:p w14:paraId="5E2D56BB" w14:textId="77777777" w:rsidR="004C24CA" w:rsidRPr="00863B8A" w:rsidRDefault="004C24CA" w:rsidP="004C24CA">
      <w:r w:rsidRPr="00863B8A">
        <w:t xml:space="preserve">Boards must monitor the funds secured for match and the expenditure of any resulting funds to ensure that expenditures of federal matching funds available through TWC do not exceed an amount that corresponds to the private donations, public transfers and public certifications that are completed by the end of the program year. </w:t>
      </w:r>
    </w:p>
    <w:p w14:paraId="0C652618" w14:textId="77777777" w:rsidR="004C24CA" w:rsidRPr="00863B8A" w:rsidRDefault="004C24CA" w:rsidP="00FD65F4">
      <w:r w:rsidRPr="00863B8A">
        <w:t xml:space="preserve">Rule Reference: </w:t>
      </w:r>
      <w:hyperlink r:id="rId56" w:history="1">
        <w:r w:rsidRPr="00863B8A">
          <w:rPr>
            <w:rStyle w:val="Hyperlink"/>
          </w:rPr>
          <w:t>§809.17(d)</w:t>
        </w:r>
      </w:hyperlink>
    </w:p>
    <w:p w14:paraId="1D760533" w14:textId="77777777" w:rsidR="004C24CA" w:rsidRPr="00863B8A" w:rsidRDefault="004C24CA" w:rsidP="004C24CA">
      <w:r w:rsidRPr="00863B8A">
        <w:t>Boards must be aware that pursuant to CCDF regulations at 45 CFR §98.55(e)(2)(v), expenditures of donations from private sources are subject to the audit requirements in §98.65 of the regulations.</w:t>
      </w:r>
      <w:r w:rsidRPr="00863B8A">
        <w:rPr>
          <w:color w:val="7030A0"/>
        </w:rPr>
        <w:t xml:space="preserve"> </w:t>
      </w:r>
    </w:p>
    <w:p w14:paraId="7959A94D" w14:textId="77777777" w:rsidR="004C24CA" w:rsidRPr="00863B8A" w:rsidRDefault="004C24CA" w:rsidP="004C24CA">
      <w:pPr>
        <w:rPr>
          <w:rFonts w:eastAsia="Times New Roman"/>
        </w:rPr>
      </w:pPr>
      <w:r w:rsidRPr="00863B8A">
        <w:t>Boards must be aware that TWC’s Board and Special Initiative Contracts department reviews receipts of pledge remittances and certifications of expenditures throughout the fiscal year.</w:t>
      </w:r>
      <w:r>
        <w:t xml:space="preserve"> </w:t>
      </w:r>
      <w:r w:rsidRPr="00863B8A">
        <w:t>Appropriate follow-up is conducted when pledges are 30 days past due.</w:t>
      </w:r>
      <w:r w:rsidRPr="00863B8A">
        <w:rPr>
          <w:color w:val="7030A0"/>
        </w:rPr>
        <w:t xml:space="preserve"> </w:t>
      </w:r>
    </w:p>
    <w:p w14:paraId="27C121CE" w14:textId="77777777" w:rsidR="004C24CA" w:rsidRPr="00863B8A" w:rsidRDefault="004C24CA" w:rsidP="00A032E2">
      <w:pPr>
        <w:pStyle w:val="Heading3"/>
      </w:pPr>
      <w:bookmarkStart w:id="846" w:name="_Toc515880109"/>
      <w:bookmarkStart w:id="847" w:name="_Toc101181663"/>
      <w:bookmarkStart w:id="848" w:name="_Toc118198452"/>
      <w:bookmarkStart w:id="849" w:name="_Toc118278309"/>
      <w:r w:rsidRPr="00863B8A">
        <w:t>C-902: Documentation</w:t>
      </w:r>
      <w:bookmarkEnd w:id="846"/>
      <w:bookmarkEnd w:id="847"/>
      <w:bookmarkEnd w:id="848"/>
      <w:bookmarkEnd w:id="849"/>
    </w:p>
    <w:p w14:paraId="5D287B44" w14:textId="77777777" w:rsidR="004C24CA" w:rsidRPr="00863B8A" w:rsidRDefault="004C24CA" w:rsidP="004C24CA">
      <w:pPr>
        <w:rPr>
          <w:rFonts w:eastAsia="Times New Roman"/>
        </w:rPr>
      </w:pPr>
      <w:r w:rsidRPr="00863B8A">
        <w:t>Boards must provide documentation to TWC’s Board and Special Initiative Contracts department for individual agreement actions including cancellations, increases, decreases, delinquencies or lapses in pledge remittances.</w:t>
      </w:r>
      <w:r w:rsidRPr="00863B8A">
        <w:rPr>
          <w:color w:val="7030A0"/>
        </w:rPr>
        <w:t xml:space="preserve"> </w:t>
      </w:r>
    </w:p>
    <w:p w14:paraId="2E20324D" w14:textId="77777777" w:rsidR="004C24CA" w:rsidRPr="00863B8A" w:rsidRDefault="004C24CA" w:rsidP="00A032E2">
      <w:pPr>
        <w:pStyle w:val="Heading3"/>
      </w:pPr>
      <w:bookmarkStart w:id="850" w:name="_Toc515880110"/>
      <w:bookmarkStart w:id="851" w:name="_Toc101181664"/>
      <w:bookmarkStart w:id="852" w:name="_Toc118198453"/>
      <w:bookmarkStart w:id="853" w:name="_Toc118278310"/>
      <w:r w:rsidRPr="00863B8A">
        <w:t>C-903: Record Retention</w:t>
      </w:r>
      <w:bookmarkEnd w:id="850"/>
      <w:bookmarkEnd w:id="851"/>
      <w:bookmarkEnd w:id="852"/>
      <w:bookmarkEnd w:id="853"/>
    </w:p>
    <w:p w14:paraId="5C303321" w14:textId="1561098E" w:rsidR="004C24CA" w:rsidRPr="00863B8A" w:rsidRDefault="004C24CA" w:rsidP="004C24CA">
      <w:r w:rsidRPr="00863B8A">
        <w:t xml:space="preserve">Boards must be aware that the </w:t>
      </w:r>
      <w:r w:rsidR="00574FE2" w:rsidRPr="00574FE2">
        <w:t>Child Care Local Match Contribution Agreement</w:t>
      </w:r>
      <w:r w:rsidRPr="00863B8A">
        <w:t xml:space="preserve"> details that contributors must retain records adequate to show that the funds they contribute are eligible for match, for the longer of the following:</w:t>
      </w:r>
    </w:p>
    <w:p w14:paraId="40266290" w14:textId="77777777" w:rsidR="004C24CA" w:rsidRPr="00863B8A" w:rsidRDefault="004C24CA" w:rsidP="0006029B">
      <w:pPr>
        <w:pStyle w:val="ListParagraph"/>
      </w:pPr>
      <w:r w:rsidRPr="00863B8A">
        <w:t>The period specified by the Board’s record retention policies for such records</w:t>
      </w:r>
    </w:p>
    <w:p w14:paraId="1BA00588" w14:textId="77777777" w:rsidR="004C24CA" w:rsidRPr="00863B8A" w:rsidRDefault="004C24CA" w:rsidP="0006029B">
      <w:pPr>
        <w:pStyle w:val="ListParagraph"/>
      </w:pPr>
      <w:r w:rsidRPr="0037456B">
        <w:t xml:space="preserve">Three years after the end date of the local match </w:t>
      </w:r>
      <w:r w:rsidRPr="00863B8A">
        <w:t>agreement</w:t>
      </w:r>
    </w:p>
    <w:p w14:paraId="70F84452" w14:textId="289D04A5" w:rsidR="004C24CA" w:rsidRPr="00863B8A" w:rsidRDefault="004C24CA" w:rsidP="0006029B">
      <w:pPr>
        <w:pStyle w:val="ListParagraph"/>
      </w:pPr>
      <w:r w:rsidRPr="0037456B">
        <w:t xml:space="preserve">Until the completion and resolution of all issues that arise from any litigation, claim, negotiation, </w:t>
      </w:r>
      <w:proofErr w:type="gramStart"/>
      <w:r w:rsidRPr="0037456B">
        <w:t>audit</w:t>
      </w:r>
      <w:proofErr w:type="gramEnd"/>
      <w:r w:rsidRPr="0037456B">
        <w:t xml:space="preserve"> or other action that began during and was ongoing as of the end of the normal retention</w:t>
      </w:r>
      <w:r w:rsidRPr="00863B8A">
        <w:t xml:space="preserve"> period</w:t>
      </w:r>
      <w:r w:rsidRPr="00863B8A">
        <w:br w:type="page"/>
      </w:r>
    </w:p>
    <w:p w14:paraId="4FC98869" w14:textId="22F86F49" w:rsidR="004C24CA" w:rsidRPr="00863B8A" w:rsidRDefault="004C24CA" w:rsidP="0037456B">
      <w:pPr>
        <w:pStyle w:val="Heading1"/>
      </w:pPr>
      <w:bookmarkStart w:id="854" w:name="_Toc331595812"/>
      <w:bookmarkStart w:id="855" w:name="_Toc515880111"/>
      <w:bookmarkStart w:id="856" w:name="_Toc101181665"/>
      <w:bookmarkStart w:id="857" w:name="_Toc118198454"/>
      <w:bookmarkStart w:id="858" w:name="_Toc118278311"/>
      <w:bookmarkStart w:id="859" w:name="_Toc350242206"/>
      <w:bookmarkStart w:id="860" w:name="_Toc350523646"/>
      <w:bookmarkStart w:id="861" w:name="_Toc334085608"/>
      <w:bookmarkStart w:id="862" w:name="_Toc401140458"/>
      <w:r w:rsidRPr="00863B8A">
        <w:lastRenderedPageBreak/>
        <w:t>Part D – Eligibility for Ch</w:t>
      </w:r>
      <w:bookmarkEnd w:id="854"/>
      <w:r w:rsidRPr="00863B8A">
        <w:t>ild Care Services</w:t>
      </w:r>
      <w:bookmarkEnd w:id="855"/>
      <w:bookmarkEnd w:id="856"/>
      <w:bookmarkEnd w:id="857"/>
      <w:bookmarkEnd w:id="858"/>
      <w:r w:rsidRPr="00863B8A">
        <w:t xml:space="preserve"> </w:t>
      </w:r>
      <w:bookmarkEnd w:id="859"/>
      <w:bookmarkEnd w:id="860"/>
      <w:bookmarkEnd w:id="861"/>
      <w:bookmarkEnd w:id="862"/>
    </w:p>
    <w:p w14:paraId="7712879C" w14:textId="77777777" w:rsidR="004C24CA" w:rsidRPr="00863B8A" w:rsidRDefault="004C24CA" w:rsidP="0037456B">
      <w:pPr>
        <w:pStyle w:val="Heading2"/>
      </w:pPr>
      <w:bookmarkStart w:id="863" w:name="_Toc334085609"/>
      <w:bookmarkStart w:id="864" w:name="_Toc350242208"/>
      <w:bookmarkStart w:id="865" w:name="_Toc350523648"/>
      <w:bookmarkStart w:id="866" w:name="_Toc401140459"/>
      <w:bookmarkStart w:id="867" w:name="_Toc515880112"/>
      <w:bookmarkStart w:id="868" w:name="_Toc101181666"/>
      <w:bookmarkStart w:id="869" w:name="_Toc118198455"/>
      <w:bookmarkStart w:id="870" w:name="_Toc118278312"/>
      <w:r w:rsidRPr="00863B8A">
        <w:t>D-100: Eligibility for Child Care</w:t>
      </w:r>
      <w:bookmarkEnd w:id="863"/>
      <w:r w:rsidRPr="00863B8A">
        <w:t xml:space="preserve"> Services</w:t>
      </w:r>
      <w:bookmarkEnd w:id="864"/>
      <w:bookmarkEnd w:id="865"/>
      <w:bookmarkEnd w:id="866"/>
      <w:bookmarkEnd w:id="867"/>
      <w:bookmarkEnd w:id="868"/>
      <w:bookmarkEnd w:id="869"/>
      <w:bookmarkEnd w:id="870"/>
    </w:p>
    <w:p w14:paraId="78D1D059" w14:textId="77777777" w:rsidR="004C24CA" w:rsidRPr="00863B8A" w:rsidRDefault="004C24CA" w:rsidP="00A032E2">
      <w:pPr>
        <w:pStyle w:val="Heading3"/>
      </w:pPr>
      <w:bookmarkStart w:id="871" w:name="_Toc350242209"/>
      <w:bookmarkStart w:id="872" w:name="_Toc350523649"/>
      <w:bookmarkStart w:id="873" w:name="_Toc401140460"/>
      <w:bookmarkStart w:id="874" w:name="_Toc515880113"/>
      <w:bookmarkStart w:id="875" w:name="_Toc101181667"/>
      <w:bookmarkStart w:id="876" w:name="_Toc118198456"/>
      <w:bookmarkStart w:id="877" w:name="_Toc118278313"/>
      <w:bookmarkStart w:id="878" w:name="_Toc334085610"/>
      <w:r w:rsidRPr="00863B8A">
        <w:t>D-101: A Child’s General Eligibilit</w:t>
      </w:r>
      <w:bookmarkEnd w:id="871"/>
      <w:bookmarkEnd w:id="872"/>
      <w:bookmarkEnd w:id="873"/>
      <w:r w:rsidRPr="00863B8A">
        <w:t>y for Child Care Services</w:t>
      </w:r>
      <w:bookmarkEnd w:id="874"/>
      <w:bookmarkEnd w:id="875"/>
      <w:bookmarkEnd w:id="876"/>
      <w:bookmarkEnd w:id="877"/>
      <w:r w:rsidRPr="00863B8A">
        <w:t xml:space="preserve"> </w:t>
      </w:r>
      <w:bookmarkEnd w:id="878"/>
    </w:p>
    <w:p w14:paraId="4F6CAB65" w14:textId="0CDA7EDE" w:rsidR="004C24CA" w:rsidRPr="00863B8A" w:rsidRDefault="004C24CA" w:rsidP="00DE13A7">
      <w:r w:rsidRPr="00863B8A">
        <w:t>Boards must be aware that, with the exception of children receiving or needing protective services as described in D-700, eligibility for subsidized child care services requires the following at the time of eligibility determination or redetermination:</w:t>
      </w:r>
    </w:p>
    <w:p w14:paraId="2886A3B7" w14:textId="77777777" w:rsidR="007C2811" w:rsidRPr="00863B8A" w:rsidRDefault="007C2811" w:rsidP="00BC300A">
      <w:pPr>
        <w:pStyle w:val="ListParagraph"/>
        <w:numPr>
          <w:ilvl w:val="0"/>
          <w:numId w:val="75"/>
        </w:numPr>
        <w:rPr>
          <w:ins w:id="879" w:author="Author"/>
        </w:rPr>
      </w:pPr>
      <w:ins w:id="880" w:author="Author">
        <w:r w:rsidRPr="0037456B">
          <w:t xml:space="preserve">The child is </w:t>
        </w:r>
        <w:r>
          <w:t>either younger than</w:t>
        </w:r>
        <w:r w:rsidRPr="00863B8A">
          <w:t xml:space="preserve"> 13 years of age </w:t>
        </w:r>
        <w:r w:rsidRPr="00863B8A" w:rsidDel="00A72D65">
          <w:t xml:space="preserve">or </w:t>
        </w:r>
        <w:r w:rsidRPr="00863B8A">
          <w:t xml:space="preserve">is a child with disabilities and </w:t>
        </w:r>
        <w:r>
          <w:t>is younger than</w:t>
        </w:r>
        <w:r w:rsidRPr="00863B8A">
          <w:t xml:space="preserve"> 19 years of age.</w:t>
        </w:r>
      </w:ins>
    </w:p>
    <w:p w14:paraId="16F82A98" w14:textId="6DD892DA" w:rsidR="004C24CA" w:rsidRPr="00863B8A" w:rsidDel="007C2811" w:rsidRDefault="004C24CA" w:rsidP="0006029B">
      <w:pPr>
        <w:pStyle w:val="ListParagraph"/>
        <w:rPr>
          <w:del w:id="881" w:author="Author"/>
        </w:rPr>
      </w:pPr>
      <w:del w:id="882" w:author="Author">
        <w:r w:rsidRPr="0037456B" w:rsidDel="007C2811">
          <w:delText>The child is under 13 years of age or, at the option of the Board, is a child with disabilities under 19 years of age</w:delText>
        </w:r>
        <w:bookmarkStart w:id="883" w:name="OLE_LINK9"/>
        <w:bookmarkStart w:id="884" w:name="OLE_LINK10"/>
        <w:bookmarkStart w:id="885" w:name="OLE_LINK7"/>
        <w:bookmarkStart w:id="886" w:name="OLE_LINK8"/>
        <w:r w:rsidRPr="0037456B" w:rsidDel="007C2811">
          <w:delText>.</w:delText>
        </w:r>
      </w:del>
    </w:p>
    <w:p w14:paraId="4986C815" w14:textId="33E30270" w:rsidR="004C24CA" w:rsidRPr="00863B8A" w:rsidRDefault="004C24CA" w:rsidP="00BC300A">
      <w:pPr>
        <w:pStyle w:val="ListParagraph"/>
        <w:numPr>
          <w:ilvl w:val="0"/>
          <w:numId w:val="75"/>
        </w:numPr>
      </w:pPr>
      <w:r w:rsidRPr="0037456B">
        <w:t>The child is a U</w:t>
      </w:r>
      <w:del w:id="887" w:author="Author">
        <w:r w:rsidRPr="00863B8A" w:rsidDel="009B2995">
          <w:delText>.</w:delText>
        </w:r>
      </w:del>
      <w:r w:rsidRPr="00863B8A">
        <w:t>S</w:t>
      </w:r>
      <w:del w:id="888" w:author="Author">
        <w:r w:rsidRPr="00863B8A" w:rsidDel="009B2995">
          <w:delText>.</w:delText>
        </w:r>
      </w:del>
      <w:r w:rsidRPr="00863B8A">
        <w:t xml:space="preserve"> citizen or legal immigrant</w:t>
      </w:r>
      <w:bookmarkEnd w:id="883"/>
      <w:bookmarkEnd w:id="884"/>
      <w:r w:rsidRPr="00863B8A">
        <w:t xml:space="preserve"> as described in D-103.</w:t>
      </w:r>
    </w:p>
    <w:bookmarkEnd w:id="885"/>
    <w:bookmarkEnd w:id="886"/>
    <w:p w14:paraId="52B6B6AD" w14:textId="77777777" w:rsidR="004C24CA" w:rsidRPr="00863B8A" w:rsidRDefault="004C24CA" w:rsidP="00BC300A">
      <w:pPr>
        <w:pStyle w:val="ListParagraph"/>
        <w:numPr>
          <w:ilvl w:val="0"/>
          <w:numId w:val="75"/>
        </w:numPr>
      </w:pPr>
      <w:r w:rsidRPr="0037456B">
        <w:t xml:space="preserve">The child resides with one of the following: </w:t>
      </w:r>
    </w:p>
    <w:p w14:paraId="468AFE03" w14:textId="3410FB5A" w:rsidR="004C24CA" w:rsidRPr="00AE2171" w:rsidRDefault="004C24CA" w:rsidP="00BC300A">
      <w:pPr>
        <w:pStyle w:val="ListParagraph"/>
        <w:numPr>
          <w:ilvl w:val="1"/>
          <w:numId w:val="75"/>
        </w:numPr>
      </w:pPr>
      <w:r w:rsidRPr="00863B8A">
        <w:t xml:space="preserve">A family within the Board’s </w:t>
      </w:r>
      <w:r w:rsidRPr="00863B8A" w:rsidDel="009B2995">
        <w:t xml:space="preserve">workforce </w:t>
      </w:r>
      <w:r w:rsidRPr="00863B8A">
        <w:t xml:space="preserve">area whose income does not exceed </w:t>
      </w:r>
      <w:del w:id="889" w:author="Author">
        <w:r w:rsidRPr="00863B8A" w:rsidDel="00AE2171">
          <w:delText xml:space="preserve">the income limit established by the Board—which cannot exceed </w:delText>
        </w:r>
      </w:del>
      <w:r w:rsidRPr="00AE2171">
        <w:t>85 percent of the state median income for a family of the same size</w:t>
      </w:r>
      <w:del w:id="890" w:author="Author">
        <w:r w:rsidRPr="00AE2171">
          <w:delText>—</w:delText>
        </w:r>
      </w:del>
      <w:ins w:id="891" w:author="Author">
        <w:r w:rsidR="0077539B">
          <w:t xml:space="preserve"> and </w:t>
        </w:r>
      </w:ins>
      <w:r w:rsidRPr="00AE2171">
        <w:t>whose assets do not exceed $1 million as certified by a family member and with parents who require child care in order to work</w:t>
      </w:r>
      <w:ins w:id="892" w:author="Author">
        <w:r w:rsidR="00124AF1">
          <w:t>, including job search</w:t>
        </w:r>
        <w:del w:id="893" w:author="Author">
          <w:r w:rsidR="007C2811" w:rsidDel="00C60CED">
            <w:delText xml:space="preserve"> activities</w:delText>
          </w:r>
        </w:del>
        <w:r w:rsidR="007C2811">
          <w:t>,</w:t>
        </w:r>
      </w:ins>
      <w:r w:rsidRPr="00AE2171">
        <w:t xml:space="preserve"> or attend job training or an educational program as defined in Part A </w:t>
      </w:r>
    </w:p>
    <w:p w14:paraId="5D3F99E5" w14:textId="63AA4455" w:rsidR="004C24CA" w:rsidRPr="00863B8A" w:rsidRDefault="004C24CA" w:rsidP="00BC300A">
      <w:pPr>
        <w:pStyle w:val="ListParagraph"/>
        <w:numPr>
          <w:ilvl w:val="1"/>
          <w:numId w:val="75"/>
        </w:numPr>
      </w:pPr>
      <w:r w:rsidRPr="00863B8A">
        <w:t>A</w:t>
      </w:r>
      <w:ins w:id="894" w:author="Author">
        <w:r w:rsidR="00F115DF">
          <w:t>n individual</w:t>
        </w:r>
      </w:ins>
      <w:del w:id="895" w:author="Author">
        <w:r w:rsidRPr="00863B8A" w:rsidDel="00F115DF">
          <w:delText xml:space="preserve"> person</w:delText>
        </w:r>
      </w:del>
      <w:r w:rsidRPr="00863B8A">
        <w:t xml:space="preserve"> standing in loco parentis for the child while the child’s parent or parents are on military deployment and the deployed military parent’s income does not exceed</w:t>
      </w:r>
      <w:ins w:id="896" w:author="Author">
        <w:r w:rsidR="00124AF1">
          <w:t xml:space="preserve"> 85 percent of the state median income for a family of the same size</w:t>
        </w:r>
      </w:ins>
      <w:del w:id="897" w:author="Author">
        <w:r w:rsidRPr="00863B8A" w:rsidDel="00631B93">
          <w:delText xml:space="preserve"> the Board’s income limits</w:delText>
        </w:r>
      </w:del>
    </w:p>
    <w:p w14:paraId="6BFFDA1A" w14:textId="77777777" w:rsidR="004C24CA" w:rsidRPr="00863B8A" w:rsidRDefault="004C24CA" w:rsidP="00BC300A">
      <w:pPr>
        <w:pStyle w:val="ListParagraph"/>
        <w:numPr>
          <w:ilvl w:val="1"/>
          <w:numId w:val="75"/>
        </w:numPr>
      </w:pPr>
      <w:r w:rsidRPr="00863B8A">
        <w:t>A family that meets the definition of experiencing homelessness as defined in A-100</w:t>
      </w:r>
    </w:p>
    <w:p w14:paraId="515F1792" w14:textId="77777777" w:rsidR="004C24CA" w:rsidRPr="0037456B" w:rsidRDefault="004C24CA" w:rsidP="00FD65F4">
      <w:r w:rsidRPr="00863B8A">
        <w:t xml:space="preserve">Rule Reference: </w:t>
      </w:r>
      <w:hyperlink r:id="rId57" w:history="1">
        <w:r w:rsidRPr="00863B8A">
          <w:rPr>
            <w:rStyle w:val="Hyperlink"/>
          </w:rPr>
          <w:t>§809.41(a)</w:t>
        </w:r>
      </w:hyperlink>
    </w:p>
    <w:p w14:paraId="628D020F" w14:textId="77777777" w:rsidR="004C24CA" w:rsidRDefault="004C24CA" w:rsidP="0037456B">
      <w:pPr>
        <w:pStyle w:val="Heading4"/>
      </w:pPr>
      <w:bookmarkStart w:id="898" w:name="_Toc101181668"/>
      <w:bookmarkStart w:id="899" w:name="_Toc515880114"/>
      <w:r w:rsidRPr="00532CAC">
        <w:t>D-101.a</w:t>
      </w:r>
      <w:r>
        <w:t>: Waiting Periods for Reapplication</w:t>
      </w:r>
      <w:bookmarkEnd w:id="898"/>
    </w:p>
    <w:p w14:paraId="5694E56B" w14:textId="77777777" w:rsidR="004C24CA" w:rsidRDefault="004C24CA" w:rsidP="00FD65F4">
      <w:r>
        <w:t>Boards must be aware that a parent is ineligible to reapply for child care services or to be placed on the waiting list for services for 60 calendar days if the child’s enrollment or parent’s eligibility is terminated due to either of the following:</w:t>
      </w:r>
    </w:p>
    <w:p w14:paraId="29323042" w14:textId="77777777" w:rsidR="004C24CA" w:rsidRDefault="004C24CA" w:rsidP="0006029B">
      <w:pPr>
        <w:pStyle w:val="ListParagraph"/>
      </w:pPr>
      <w:r>
        <w:t>Excessive unexplained absences</w:t>
      </w:r>
    </w:p>
    <w:p w14:paraId="05722D85" w14:textId="77777777" w:rsidR="004C24CA" w:rsidRDefault="004C24CA" w:rsidP="0006029B">
      <w:pPr>
        <w:pStyle w:val="ListParagraph"/>
      </w:pPr>
      <w:r>
        <w:t>Nonpayment of parent share of cost</w:t>
      </w:r>
    </w:p>
    <w:p w14:paraId="73232B68" w14:textId="77777777" w:rsidR="004C24CA" w:rsidRDefault="004C24CA" w:rsidP="00FD65F4">
      <w:r>
        <w:t>Boards must include the mandatory waiting period information in all termination documentation sent to the parent.</w:t>
      </w:r>
    </w:p>
    <w:p w14:paraId="23176FDA" w14:textId="77777777" w:rsidR="004C24CA" w:rsidRDefault="004C24CA" w:rsidP="00FD65F4">
      <w:r>
        <w:t xml:space="preserve">The mandatory waiting period will not apply to individuals who, during the 60-day waiting period, become one of the following: </w:t>
      </w:r>
    </w:p>
    <w:p w14:paraId="552ACFDE" w14:textId="77777777" w:rsidR="004C24CA" w:rsidRDefault="004C24CA" w:rsidP="0006029B">
      <w:pPr>
        <w:pStyle w:val="ListParagraph"/>
      </w:pPr>
      <w:proofErr w:type="gramStart"/>
      <w:r>
        <w:t>Choices</w:t>
      </w:r>
      <w:proofErr w:type="gramEnd"/>
      <w:r>
        <w:t xml:space="preserve"> participants who require child care to participate in the Choices program</w:t>
      </w:r>
    </w:p>
    <w:p w14:paraId="66755109" w14:textId="77777777" w:rsidR="004C24CA" w:rsidRDefault="004C24CA" w:rsidP="0006029B">
      <w:pPr>
        <w:pStyle w:val="ListParagraph"/>
      </w:pPr>
      <w:proofErr w:type="gramStart"/>
      <w:r>
        <w:t>Choices</w:t>
      </w:r>
      <w:proofErr w:type="gramEnd"/>
      <w:r>
        <w:t xml:space="preserve"> participants on a sanction status who are required to demonstrate participation in Choices and require child care</w:t>
      </w:r>
    </w:p>
    <w:p w14:paraId="3DB2BADC" w14:textId="77777777" w:rsidR="004C24CA" w:rsidRDefault="004C24CA" w:rsidP="00FD65F4">
      <w:pPr>
        <w:rPr>
          <w:rStyle w:val="Hyperlink"/>
          <w:rFonts w:ascii="Arial Bold" w:hAnsi="Arial Bold" w:cs="Arial"/>
          <w:b/>
        </w:rPr>
      </w:pPr>
      <w:r w:rsidRPr="00863B8A">
        <w:lastRenderedPageBreak/>
        <w:t xml:space="preserve">Rule Reference: </w:t>
      </w:r>
      <w:hyperlink r:id="rId58" w:history="1">
        <w:r w:rsidRPr="00116711">
          <w:rPr>
            <w:rStyle w:val="Hyperlink"/>
          </w:rPr>
          <w:t>§809.55</w:t>
        </w:r>
      </w:hyperlink>
    </w:p>
    <w:p w14:paraId="705E99D3" w14:textId="4A59F6FE" w:rsidR="004C24CA" w:rsidRPr="00863B8A" w:rsidRDefault="004C24CA" w:rsidP="00152009">
      <w:pPr>
        <w:pStyle w:val="Heading4"/>
      </w:pPr>
      <w:bookmarkStart w:id="900" w:name="_Toc350242211"/>
      <w:bookmarkStart w:id="901" w:name="_Toc401140462"/>
      <w:bookmarkStart w:id="902" w:name="_Toc101181669"/>
      <w:r w:rsidRPr="00863B8A">
        <w:t>D-101.</w:t>
      </w:r>
      <w:r>
        <w:t>b</w:t>
      </w:r>
      <w:r w:rsidRPr="00863B8A">
        <w:t>: Children of Parents on Military Deployment</w:t>
      </w:r>
      <w:bookmarkEnd w:id="899"/>
      <w:bookmarkEnd w:id="900"/>
      <w:bookmarkEnd w:id="901"/>
      <w:bookmarkEnd w:id="902"/>
      <w:r w:rsidRPr="00863B8A">
        <w:t xml:space="preserve"> </w:t>
      </w:r>
    </w:p>
    <w:p w14:paraId="78401488" w14:textId="77777777" w:rsidR="004C24CA" w:rsidRPr="00863B8A" w:rsidRDefault="004C24CA" w:rsidP="00FD65F4">
      <w:r w:rsidRPr="00863B8A">
        <w:t xml:space="preserve">Boards must be aware that for a child with a parent or parents on military deployment, child care eligibility is based on the income and work, </w:t>
      </w:r>
      <w:proofErr w:type="gramStart"/>
      <w:r w:rsidRPr="00863B8A">
        <w:t>education</w:t>
      </w:r>
      <w:proofErr w:type="gramEnd"/>
      <w:r w:rsidRPr="00863B8A">
        <w:t xml:space="preserve"> and job training activities of one of the following:</w:t>
      </w:r>
    </w:p>
    <w:p w14:paraId="4D60A05D" w14:textId="77777777" w:rsidR="004C24CA" w:rsidRPr="00863B8A" w:rsidRDefault="004C24CA" w:rsidP="008F425D">
      <w:pPr>
        <w:pStyle w:val="ListParagraph"/>
      </w:pPr>
      <w:r w:rsidRPr="00863B8A">
        <w:t xml:space="preserve">The parent on military deployment </w:t>
      </w:r>
    </w:p>
    <w:p w14:paraId="0EF4EC7A" w14:textId="77777777" w:rsidR="004C24CA" w:rsidRPr="00863B8A" w:rsidRDefault="004C24CA" w:rsidP="008F425D">
      <w:pPr>
        <w:pStyle w:val="ListParagraph"/>
      </w:pPr>
      <w:r w:rsidRPr="00863B8A">
        <w:t>The individual standing in loco parentis for the child</w:t>
      </w:r>
      <w:r>
        <w:t xml:space="preserve"> </w:t>
      </w:r>
    </w:p>
    <w:p w14:paraId="316ED358" w14:textId="1EBFDEC0" w:rsidR="004C24CA" w:rsidRPr="00863B8A" w:rsidRDefault="004C24CA" w:rsidP="00FD65F4">
      <w:r w:rsidRPr="00863B8A">
        <w:t>If eligibility is based on the circumstances of the parent on military deployment, it is assumed that military deployment automatically allows the parent to meet the minimum work requirements.</w:t>
      </w:r>
    </w:p>
    <w:p w14:paraId="60266258" w14:textId="77777777" w:rsidR="004C24CA" w:rsidRPr="00863B8A" w:rsidRDefault="004C24CA" w:rsidP="00FD65F4">
      <w:r w:rsidRPr="00863B8A">
        <w:t>Boards must be aware that it is the responsibility of the deployed military parent or parents to ensure that the information necessary to determine eligibility is made available to the Board’s child care contractor.</w:t>
      </w:r>
      <w:r>
        <w:t xml:space="preserve"> </w:t>
      </w:r>
      <w:r w:rsidRPr="00863B8A">
        <w:t xml:space="preserve">However, the Board also must work with deployed military parents in situations in which deployment does not allow the parent to provide information within the required time frames. </w:t>
      </w:r>
    </w:p>
    <w:p w14:paraId="44C45EBD" w14:textId="48A849F7" w:rsidR="004C24CA" w:rsidRPr="00863B8A" w:rsidRDefault="004C24CA" w:rsidP="00152009">
      <w:pPr>
        <w:pStyle w:val="Heading4"/>
      </w:pPr>
      <w:bookmarkStart w:id="903" w:name="_Toc350242212"/>
      <w:bookmarkStart w:id="904" w:name="_Toc401140463"/>
      <w:bookmarkStart w:id="905" w:name="_Toc515880115"/>
      <w:bookmarkStart w:id="906" w:name="_Toc101181670"/>
      <w:r w:rsidRPr="00863B8A">
        <w:t>D-101.</w:t>
      </w:r>
      <w:r>
        <w:t>c</w:t>
      </w:r>
      <w:r w:rsidRPr="00863B8A">
        <w:t xml:space="preserve">: </w:t>
      </w:r>
      <w:del w:id="907" w:author="Author">
        <w:r w:rsidRPr="00863B8A" w:rsidDel="00631B93">
          <w:delText xml:space="preserve">Board Policies for </w:delText>
        </w:r>
      </w:del>
      <w:r w:rsidRPr="00863B8A">
        <w:t>Parents Attending Educational Programs</w:t>
      </w:r>
      <w:bookmarkEnd w:id="903"/>
      <w:bookmarkEnd w:id="904"/>
      <w:bookmarkEnd w:id="905"/>
      <w:bookmarkEnd w:id="906"/>
    </w:p>
    <w:p w14:paraId="2AA81BCD" w14:textId="6F5A1CA6" w:rsidR="00FC2BB5" w:rsidRPr="00863B8A" w:rsidRDefault="004C24CA" w:rsidP="00FD65F4">
      <w:del w:id="908" w:author="Author">
        <w:r w:rsidRPr="00863B8A" w:rsidDel="00473640">
          <w:delText>Boards must establish policies, including time limits, for the provision of child care services while a parent is attending an educational program (as required by TWC rule at 40 TAC §802.1(f) and as detailed in WD Letter 10-07, Board members must take such actions in an open meeting).</w:delText>
        </w:r>
      </w:del>
      <w:ins w:id="909" w:author="Author">
        <w:r w:rsidR="00473640">
          <w:t>If a</w:t>
        </w:r>
        <w:r w:rsidR="00A407D7">
          <w:t xml:space="preserve"> parent is enrolled full-time in a postsecondary undergraduate education program</w:t>
        </w:r>
        <w:r w:rsidR="00473640">
          <w:t>, then Boards must ensure that CCS</w:t>
        </w:r>
        <w:r w:rsidR="00A407D7">
          <w:t xml:space="preserve"> is provided fo</w:t>
        </w:r>
        <w:r w:rsidR="00473640">
          <w:t xml:space="preserve">r and </w:t>
        </w:r>
        <w:r w:rsidR="00A407D7">
          <w:t>does not exceed a cumulative total of 60 months.</w:t>
        </w:r>
        <w:r w:rsidR="005352FC">
          <w:t xml:space="preserve"> </w:t>
        </w:r>
        <w:r w:rsidR="00CE13A3">
          <w:t>This limitation applies to parents who are meeting participation</w:t>
        </w:r>
        <w:r w:rsidR="002454C1">
          <w:t xml:space="preserve"> requirements by postsecondary education only. </w:t>
        </w:r>
        <w:r w:rsidR="00FC2BB5" w:rsidRPr="00FC2BB5">
          <w:t>Parents who are both working and attending an educational program are not subject to the cumulative 60-month limit.</w:t>
        </w:r>
      </w:ins>
    </w:p>
    <w:p w14:paraId="319ACE5E" w14:textId="77777777" w:rsidR="004C24CA" w:rsidRPr="00863B8A" w:rsidRDefault="004C24CA" w:rsidP="00FD65F4">
      <w:r w:rsidRPr="00863B8A">
        <w:t xml:space="preserve">Rule Reference: </w:t>
      </w:r>
      <w:hyperlink r:id="rId59" w:history="1">
        <w:r w:rsidRPr="00863B8A">
          <w:rPr>
            <w:rStyle w:val="Hyperlink"/>
          </w:rPr>
          <w:t>§809.41(b)</w:t>
        </w:r>
      </w:hyperlink>
    </w:p>
    <w:p w14:paraId="27CCBBCC" w14:textId="0DC899E1" w:rsidR="00C538B8" w:rsidRPr="00863B8A" w:rsidRDefault="00C538B8" w:rsidP="00FD65F4">
      <w:pPr>
        <w:rPr>
          <w:ins w:id="910" w:author="Author"/>
        </w:rPr>
      </w:pPr>
      <w:ins w:id="911" w:author="Author">
        <w:r>
          <w:t xml:space="preserve">Boards must be aware </w:t>
        </w:r>
        <w:r w:rsidR="00473640">
          <w:t xml:space="preserve">that </w:t>
        </w:r>
        <w:r>
          <w:t>the 60-month limit</w:t>
        </w:r>
        <w:r w:rsidDel="00473640">
          <w:t xml:space="preserve"> </w:t>
        </w:r>
        <w:r>
          <w:t>excludes parents enrolled in secondary education (</w:t>
        </w:r>
        <w:r w:rsidR="00473640">
          <w:t>such as</w:t>
        </w:r>
        <w:r>
          <w:t xml:space="preserve"> high school or </w:t>
        </w:r>
        <w:r w:rsidR="00473640">
          <w:t>a high</w:t>
        </w:r>
        <w:r w:rsidR="00503437">
          <w:rPr>
            <w:rFonts w:eastAsia="Times New Roman"/>
          </w:rPr>
          <w:t xml:space="preserve"> </w:t>
        </w:r>
        <w:r w:rsidR="00473640">
          <w:t>school</w:t>
        </w:r>
        <w:r>
          <w:t xml:space="preserve"> equivalen</w:t>
        </w:r>
        <w:r w:rsidR="00473640">
          <w:t>t</w:t>
        </w:r>
        <w:r>
          <w:t>).</w:t>
        </w:r>
      </w:ins>
    </w:p>
    <w:p w14:paraId="68251DC1" w14:textId="01015847" w:rsidR="004C24CA" w:rsidRPr="00216544" w:rsidDel="00C538B8" w:rsidRDefault="004C24CA" w:rsidP="00FD65F4">
      <w:pPr>
        <w:rPr>
          <w:del w:id="912" w:author="Author"/>
        </w:rPr>
      </w:pPr>
      <w:del w:id="913" w:author="Author">
        <w:r w:rsidRPr="00216544" w:rsidDel="00C538B8">
          <w:delText xml:space="preserve">Boards must be aware that there is no requirement that a student’s career field be attached to a target or high-demand occupation in order to be eligible for child care services. However, a Board may choose to have a local policy that places this restriction as a condition of initial eligibility or eligibility redetermination. </w:delText>
        </w:r>
      </w:del>
    </w:p>
    <w:p w14:paraId="7D9CCC04" w14:textId="79F596E4" w:rsidR="004C24CA" w:rsidRPr="00216544" w:rsidDel="00C538B8" w:rsidRDefault="004C24CA" w:rsidP="00FD65F4">
      <w:pPr>
        <w:rPr>
          <w:del w:id="914" w:author="Author"/>
        </w:rPr>
      </w:pPr>
      <w:del w:id="915" w:author="Author">
        <w:r w:rsidRPr="00216544" w:rsidDel="00C538B8">
          <w:delText>If a parent with an enrolled child in one workforce area moves to a workforce area with a different educational requirement for eligibility, the educational eligibility requirement of the Board in the new workforce area can only be applied at the parent's scheduled 12-month redetermination.</w:delText>
        </w:r>
      </w:del>
    </w:p>
    <w:p w14:paraId="073D658C" w14:textId="3DAF89D0" w:rsidR="004C24CA" w:rsidRPr="0067035C" w:rsidRDefault="004C24CA" w:rsidP="00152009">
      <w:pPr>
        <w:pStyle w:val="Heading4"/>
      </w:pPr>
      <w:bookmarkStart w:id="916" w:name="_Toc515880116"/>
      <w:bookmarkStart w:id="917" w:name="_Toc101181671"/>
      <w:r w:rsidRPr="0067035C">
        <w:t xml:space="preserve">D-101.d: Making Progress </w:t>
      </w:r>
      <w:r w:rsidR="00152009">
        <w:t>t</w:t>
      </w:r>
      <w:r w:rsidRPr="0067035C">
        <w:t xml:space="preserve">oward Successful Completion of the Job </w:t>
      </w:r>
      <w:r w:rsidRPr="00152009">
        <w:t>Training or Educational Program</w:t>
      </w:r>
      <w:bookmarkEnd w:id="916"/>
      <w:bookmarkEnd w:id="917"/>
    </w:p>
    <w:p w14:paraId="596D4D94" w14:textId="648D276F" w:rsidR="004C24CA" w:rsidRPr="00863B8A" w:rsidDel="00C538B8" w:rsidRDefault="00A44B61" w:rsidP="00FD65F4">
      <w:pPr>
        <w:rPr>
          <w:del w:id="918" w:author="Author"/>
        </w:rPr>
      </w:pPr>
      <w:ins w:id="919" w:author="Author">
        <w:r>
          <w:lastRenderedPageBreak/>
          <w:t xml:space="preserve">Only at the 12-month eligibility redetermination, </w:t>
        </w:r>
      </w:ins>
      <w:del w:id="920" w:author="Author">
        <w:r w:rsidR="004C24CA" w:rsidRPr="00863B8A" w:rsidDel="00C538B8">
          <w:delText xml:space="preserve">As required in B-302, Boards must develop a policy to determine if a parent is making progress toward successful completion of the job training or educational program. </w:delText>
        </w:r>
      </w:del>
    </w:p>
    <w:p w14:paraId="0782F999" w14:textId="50761F1F" w:rsidR="004C24CA" w:rsidRPr="00216544" w:rsidDel="00C538B8" w:rsidRDefault="004C24CA" w:rsidP="00FD65F4">
      <w:pPr>
        <w:rPr>
          <w:del w:id="921" w:author="Author"/>
        </w:rPr>
      </w:pPr>
      <w:del w:id="922" w:author="Author">
        <w:r w:rsidRPr="00216544" w:rsidDel="00C538B8">
          <w:delText>Boards have the flexibility to determine that being enrolled in and meeting attendance standards of the program meet the Board’s standard for making progress toward completion of the program.</w:delText>
        </w:r>
      </w:del>
    </w:p>
    <w:p w14:paraId="219397F9" w14:textId="6C59D0A4" w:rsidR="004C24CA" w:rsidRPr="008D68D5" w:rsidRDefault="004C24CA" w:rsidP="00FD65F4">
      <w:r w:rsidRPr="008D68D5">
        <w:t xml:space="preserve">Boards must </w:t>
      </w:r>
      <w:del w:id="923" w:author="Author">
        <w:r w:rsidRPr="008D68D5" w:rsidDel="00236958">
          <w:delText>be aware that</w:delText>
        </w:r>
      </w:del>
      <w:ins w:id="924" w:author="Author">
        <w:del w:id="925" w:author="Author">
          <w:r w:rsidR="00C538B8" w:rsidDel="00236958">
            <w:delText xml:space="preserve"> </w:delText>
          </w:r>
        </w:del>
        <w:r w:rsidR="00C538B8">
          <w:t>determin</w:t>
        </w:r>
        <w:r w:rsidR="00236958">
          <w:t>e</w:t>
        </w:r>
        <w:r w:rsidR="00C538B8">
          <w:t xml:space="preserve"> </w:t>
        </w:r>
        <w:r w:rsidR="00236958">
          <w:t>whether</w:t>
        </w:r>
        <w:r w:rsidR="00C538B8">
          <w:t xml:space="preserve"> the parent is meeting</w:t>
        </w:r>
      </w:ins>
      <w:del w:id="926" w:author="Author">
        <w:r w:rsidRPr="008D68D5" w:rsidDel="00A25357">
          <w:delText>, in accordance with</w:delText>
        </w:r>
      </w:del>
      <w:r w:rsidRPr="008D68D5">
        <w:t xml:space="preserve"> the definition of “attending a job training or educational program</w:t>
      </w:r>
      <w:ins w:id="927" w:author="Author">
        <w:r w:rsidR="0026342B">
          <w:t>,</w:t>
        </w:r>
      </w:ins>
      <w:r w:rsidRPr="008D68D5">
        <w:t xml:space="preserve">” </w:t>
      </w:r>
      <w:ins w:id="928" w:author="Author">
        <w:r w:rsidR="00A44B61">
          <w:t xml:space="preserve">as described </w:t>
        </w:r>
      </w:ins>
      <w:r w:rsidRPr="008D68D5">
        <w:t>in A-100</w:t>
      </w:r>
      <w:del w:id="929" w:author="Author">
        <w:r w:rsidRPr="008D68D5" w:rsidDel="00A44B61">
          <w:delText xml:space="preserve">, the policy </w:delText>
        </w:r>
        <w:r w:rsidRPr="008D68D5" w:rsidDel="00236958">
          <w:delText xml:space="preserve">is applied </w:delText>
        </w:r>
        <w:r w:rsidRPr="008D68D5" w:rsidDel="00A44B61">
          <w:delText>only at the 12-month eligibility redetermination</w:delText>
        </w:r>
      </w:del>
      <w:r w:rsidRPr="008D68D5">
        <w:t xml:space="preserve">. </w:t>
      </w:r>
    </w:p>
    <w:p w14:paraId="3639FC15" w14:textId="61F8CB56" w:rsidR="004C24CA" w:rsidRPr="00216544" w:rsidRDefault="004C24CA" w:rsidP="00FD65F4">
      <w:pPr>
        <w:rPr>
          <w:ins w:id="930" w:author="Author"/>
        </w:rPr>
      </w:pPr>
      <w:r w:rsidRPr="7D16FC95">
        <w:t xml:space="preserve">Rule Reference: </w:t>
      </w:r>
      <w:hyperlink r:id="rId60">
        <w:r w:rsidRPr="7D16FC95">
          <w:rPr>
            <w:rStyle w:val="Hyperlink"/>
          </w:rPr>
          <w:t>§809.2</w:t>
        </w:r>
      </w:hyperlink>
      <w:ins w:id="931" w:author="Author">
        <w:r w:rsidR="2273E3A8" w:rsidRPr="7D16FC95">
          <w:rPr>
            <w:rStyle w:val="Hyperlink"/>
          </w:rPr>
          <w:t>(1)</w:t>
        </w:r>
      </w:ins>
    </w:p>
    <w:p w14:paraId="69887630" w14:textId="26371600" w:rsidR="004C24CA" w:rsidRPr="00216544" w:rsidRDefault="6B97A4B8" w:rsidP="00FD65F4">
      <w:pPr>
        <w:rPr>
          <w:ins w:id="932" w:author="Author"/>
        </w:rPr>
      </w:pPr>
      <w:ins w:id="933" w:author="Author">
        <w:r w:rsidRPr="7D16FC95">
          <w:t xml:space="preserve">Boards may request participation information from parents or training providers to determine continued enrollment in the program and </w:t>
        </w:r>
        <w:r w:rsidR="00236958">
          <w:t xml:space="preserve">whether </w:t>
        </w:r>
        <w:r w:rsidRPr="7D16FC95">
          <w:t xml:space="preserve">the parent is making progress toward completion of an education or training program. </w:t>
        </w:r>
      </w:ins>
    </w:p>
    <w:p w14:paraId="4F503099" w14:textId="77777777" w:rsidR="00A8018C" w:rsidRDefault="004C24CA" w:rsidP="00A8018C">
      <w:r w:rsidRPr="00216544">
        <w:t>Past performance or attendance in an education or job training program</w:t>
      </w:r>
      <w:ins w:id="934" w:author="Author">
        <w:r w:rsidR="00A25357">
          <w:t xml:space="preserve"> while not participating in </w:t>
        </w:r>
      </w:ins>
      <w:r w:rsidR="00A25357">
        <w:t>CCS</w:t>
      </w:r>
      <w:r w:rsidRPr="00216544">
        <w:t xml:space="preserve"> must not be considered in </w:t>
      </w:r>
      <w:ins w:id="935" w:author="Author">
        <w:r w:rsidR="004E07EA">
          <w:t xml:space="preserve">determining </w:t>
        </w:r>
      </w:ins>
      <w:r w:rsidRPr="00216544">
        <w:t>initial eligibility for child care. A parent’s progress toward completion of the education or job training program must be based only on the parent’s performance while receiving child care, as a lack of stable child care c</w:t>
      </w:r>
      <w:ins w:id="936" w:author="Author">
        <w:r w:rsidR="00AF335D">
          <w:t>ould</w:t>
        </w:r>
      </w:ins>
      <w:del w:id="937" w:author="Author">
        <w:r w:rsidRPr="00216544" w:rsidDel="00AF335D">
          <w:delText>an</w:delText>
        </w:r>
      </w:del>
      <w:r w:rsidRPr="00216544">
        <w:t xml:space="preserve"> contribute to a parent’s inability to work toward successful completion of the education or training activity.</w:t>
      </w:r>
    </w:p>
    <w:p w14:paraId="7E0CBB5B" w14:textId="2CE4C4A5" w:rsidR="004C24CA" w:rsidRPr="00863B8A" w:rsidDel="00A25357" w:rsidRDefault="004C24CA" w:rsidP="00185488">
      <w:pPr>
        <w:pStyle w:val="Heading4"/>
        <w:rPr>
          <w:del w:id="938" w:author="Author"/>
        </w:rPr>
      </w:pPr>
      <w:bookmarkStart w:id="939" w:name="_Toc460873635"/>
      <w:bookmarkStart w:id="940" w:name="_Toc515880117"/>
      <w:bookmarkStart w:id="941" w:name="_Toc101181672"/>
      <w:del w:id="942" w:author="Author">
        <w:r w:rsidRPr="00863B8A" w:rsidDel="00A25357">
          <w:delText>D-101.</w:delText>
        </w:r>
        <w:r w:rsidDel="00A25357">
          <w:delText>e</w:delText>
        </w:r>
        <w:r w:rsidRPr="00863B8A" w:rsidDel="00A25357">
          <w:delText>: Income Eligibility Phase-Out</w:delText>
        </w:r>
        <w:bookmarkEnd w:id="939"/>
        <w:bookmarkEnd w:id="940"/>
        <w:bookmarkEnd w:id="941"/>
        <w:r w:rsidRPr="00CE5251" w:rsidDel="00A25357">
          <w:delText xml:space="preserve"> </w:delText>
        </w:r>
      </w:del>
    </w:p>
    <w:p w14:paraId="497C86DF" w14:textId="67C7DC70" w:rsidR="004C24CA" w:rsidRPr="00216544" w:rsidDel="00A25357" w:rsidRDefault="004C24CA" w:rsidP="00FD65F4">
      <w:pPr>
        <w:rPr>
          <w:del w:id="943" w:author="Author"/>
          <w:snapToGrid w:val="0"/>
        </w:rPr>
      </w:pPr>
      <w:del w:id="944" w:author="Author">
        <w:r w:rsidRPr="00216544" w:rsidDel="00A25357">
          <w:rPr>
            <w:snapToGrid w:val="0"/>
          </w:rPr>
          <w:delText xml:space="preserve">Boards may establish an initial income eligibility threshold lower than 85 percent of the state median income (SMI). </w:delText>
        </w:r>
      </w:del>
    </w:p>
    <w:p w14:paraId="75CFDAF7" w14:textId="257FB61F" w:rsidR="004C24CA" w:rsidRPr="00216544" w:rsidDel="00A25357" w:rsidRDefault="004C24CA" w:rsidP="00FD65F4">
      <w:pPr>
        <w:rPr>
          <w:del w:id="945" w:author="Author"/>
          <w:snapToGrid w:val="0"/>
        </w:rPr>
      </w:pPr>
      <w:del w:id="946" w:author="Author">
        <w:r w:rsidRPr="00216544" w:rsidDel="00A25357">
          <w:rPr>
            <w:snapToGrid w:val="0"/>
          </w:rPr>
          <w:delText>However, Boards that implement lower income thresholds must ensure that a family’s children remain income-eligible for care after passing the Board’s initial income eligibility limit up to 85 percent of SMI.</w:delText>
        </w:r>
      </w:del>
    </w:p>
    <w:p w14:paraId="038D1C97" w14:textId="4B175752" w:rsidR="004C24CA" w:rsidRPr="00216544" w:rsidDel="00A25357" w:rsidRDefault="004C24CA" w:rsidP="00FD65F4">
      <w:pPr>
        <w:rPr>
          <w:del w:id="947" w:author="Author"/>
          <w:snapToGrid w:val="0"/>
        </w:rPr>
      </w:pPr>
      <w:del w:id="948" w:author="Author">
        <w:r w:rsidRPr="00216544" w:rsidDel="00A25357">
          <w:rPr>
            <w:snapToGrid w:val="0"/>
          </w:rPr>
          <w:delText xml:space="preserve">Boards that implement lower income thresholds at initial eligibility determination also must ensure that the family income limit at the 12-month eligibility redetermination is less than 85 percent of SMI. </w:delText>
        </w:r>
      </w:del>
    </w:p>
    <w:p w14:paraId="12FD561C" w14:textId="49A3E0D7" w:rsidR="004C24CA" w:rsidRPr="00863B8A" w:rsidDel="00A25357" w:rsidRDefault="004C24CA" w:rsidP="00FD65F4">
      <w:pPr>
        <w:rPr>
          <w:del w:id="949" w:author="Author"/>
          <w:szCs w:val="20"/>
        </w:rPr>
      </w:pPr>
      <w:del w:id="950" w:author="Author">
        <w:r w:rsidRPr="00863B8A" w:rsidDel="00A25357">
          <w:rPr>
            <w:szCs w:val="20"/>
          </w:rPr>
          <w:delText xml:space="preserve">Rule Reference: </w:delText>
        </w:r>
        <w:r w:rsidR="00D91AA8" w:rsidDel="00A25357">
          <w:fldChar w:fldCharType="begin"/>
        </w:r>
        <w:r w:rsidR="00D91AA8" w:rsidDel="00A25357">
          <w:delInstrText xml:space="preserve"> HYPERLINK "http://texreg.sos.state.tx.us/public/readtac$ext.TacPage?sl=R&amp;app=9&amp;p_dir=&amp;p_rloc=&amp;p_tloc=&amp;p_ploc=&amp;pg=1&amp;p_tac=&amp;ti=40&amp;pt=20&amp;ch=809&amp;rl=41" </w:delInstrText>
        </w:r>
        <w:r w:rsidR="00D91AA8" w:rsidDel="00A25357">
          <w:fldChar w:fldCharType="separate"/>
        </w:r>
        <w:r w:rsidRPr="00CE1299" w:rsidDel="00A25357">
          <w:rPr>
            <w:rStyle w:val="Hyperlink"/>
            <w:szCs w:val="20"/>
          </w:rPr>
          <w:delText>§809.41(e)</w:delText>
        </w:r>
        <w:r w:rsidR="00D91AA8" w:rsidDel="00A25357">
          <w:rPr>
            <w:rStyle w:val="Hyperlink"/>
            <w:rFonts w:eastAsia="Times New Roman"/>
            <w:szCs w:val="22"/>
          </w:rPr>
          <w:fldChar w:fldCharType="end"/>
        </w:r>
      </w:del>
    </w:p>
    <w:p w14:paraId="1BDD3DF3" w14:textId="2378634D" w:rsidR="004C24CA" w:rsidRPr="00863B8A" w:rsidDel="00A25357" w:rsidRDefault="004C24CA" w:rsidP="00FD65F4">
      <w:pPr>
        <w:rPr>
          <w:del w:id="951" w:author="Author"/>
          <w:szCs w:val="20"/>
        </w:rPr>
      </w:pPr>
      <w:del w:id="952" w:author="Author">
        <w:r w:rsidRPr="00863B8A" w:rsidDel="00A25357">
          <w:rPr>
            <w:szCs w:val="20"/>
          </w:rPr>
          <w:delText xml:space="preserve">Resource: </w:delText>
        </w:r>
        <w:r w:rsidRPr="00C1062E" w:rsidDel="00A25357">
          <w:rPr>
            <w:szCs w:val="20"/>
          </w:rPr>
          <w:delText>Desk Aid for Setting up Income Eligibility Phase Out in TWIST, Appendix J</w:delText>
        </w:r>
      </w:del>
    </w:p>
    <w:p w14:paraId="032C47D6" w14:textId="63C3FAD1" w:rsidR="004C24CA" w:rsidRPr="00863B8A" w:rsidRDefault="004C24CA" w:rsidP="00185488">
      <w:pPr>
        <w:pStyle w:val="Heading4"/>
      </w:pPr>
      <w:bookmarkStart w:id="953" w:name="_Toc515880118"/>
      <w:bookmarkStart w:id="954" w:name="_Toc101181673"/>
      <w:r w:rsidRPr="00863B8A">
        <w:t>D-101.</w:t>
      </w:r>
      <w:r w:rsidR="00A25357">
        <w:t>e</w:t>
      </w:r>
      <w:r w:rsidRPr="00863B8A">
        <w:t>: Eligibility for Non-CCDF Child Care Services</w:t>
      </w:r>
      <w:bookmarkEnd w:id="953"/>
      <w:bookmarkEnd w:id="954"/>
    </w:p>
    <w:p w14:paraId="54CC9503" w14:textId="12711337" w:rsidR="004C24CA" w:rsidRPr="00216544" w:rsidRDefault="004C24CA" w:rsidP="00FD65F4">
      <w:r w:rsidRPr="00216544">
        <w:t xml:space="preserve">Boards must be aware that, unless otherwise specified, the provisions </w:t>
      </w:r>
      <w:ins w:id="955" w:author="Author">
        <w:r w:rsidR="00F53B9B">
          <w:t>described in</w:t>
        </w:r>
      </w:ins>
      <w:del w:id="956" w:author="Author">
        <w:r w:rsidRPr="00216544" w:rsidDel="00F53B9B">
          <w:delText>of</w:delText>
        </w:r>
      </w:del>
      <w:r w:rsidRPr="00216544">
        <w:t xml:space="preserve"> Part D apply only to child care services using funds allocated pursuant to §800.58, including local public transferred funds and local private donated funds, as described in Part C.</w:t>
      </w:r>
    </w:p>
    <w:p w14:paraId="5AEE1973" w14:textId="269A2D25" w:rsidR="007574EB" w:rsidRPr="00863B8A" w:rsidRDefault="007574EB" w:rsidP="00FD65F4">
      <w:pPr>
        <w:rPr>
          <w:ins w:id="957" w:author="Author"/>
        </w:rPr>
      </w:pPr>
      <w:ins w:id="958" w:author="Author">
        <w:r w:rsidRPr="00863B8A">
          <w:t xml:space="preserve">Rule Reference: </w:t>
        </w:r>
        <w:r w:rsidR="00F90B92">
          <w:fldChar w:fldCharType="begin"/>
        </w:r>
        <w:r w:rsidR="00F90B92">
          <w:instrText xml:space="preserve"> HYPERLINK "https://texreg.sos.state.tx.us/public/readtac$ext.TacPage?sl=R&amp;app=9&amp;p_dir=&amp;p_rloc=&amp;p_tloc=&amp;p_ploc=&amp;pg=1&amp;p_tac=&amp;ti=40&amp;pt=20&amp;ch=809&amp;rl=53" </w:instrText>
        </w:r>
        <w:r w:rsidR="00F90B92">
          <w:fldChar w:fldCharType="separate"/>
        </w:r>
        <w:r w:rsidR="0004294E" w:rsidRPr="00F90B92">
          <w:rPr>
            <w:rStyle w:val="Hyperlink"/>
          </w:rPr>
          <w:t>§809.53</w:t>
        </w:r>
        <w:r w:rsidR="00F90B92">
          <w:fldChar w:fldCharType="end"/>
        </w:r>
      </w:ins>
    </w:p>
    <w:p w14:paraId="238651F8" w14:textId="77777777" w:rsidR="004C24CA" w:rsidRPr="00863B8A" w:rsidRDefault="004C24CA" w:rsidP="00A032E2">
      <w:pPr>
        <w:pStyle w:val="Heading3"/>
      </w:pPr>
      <w:bookmarkStart w:id="959" w:name="_Toc515880119"/>
      <w:bookmarkStart w:id="960" w:name="_Toc101181674"/>
      <w:bookmarkStart w:id="961" w:name="_Toc118278314"/>
      <w:bookmarkStart w:id="962" w:name="_Toc334085611"/>
      <w:bookmarkStart w:id="963" w:name="_Toc350242216"/>
      <w:bookmarkStart w:id="964" w:name="_Toc350523650"/>
      <w:bookmarkStart w:id="965" w:name="_Toc401140467"/>
      <w:r w:rsidRPr="00863B8A">
        <w:t>D-102: Child Care Eligibility Determination and Verification</w:t>
      </w:r>
      <w:bookmarkEnd w:id="959"/>
      <w:bookmarkEnd w:id="960"/>
      <w:bookmarkEnd w:id="961"/>
    </w:p>
    <w:p w14:paraId="64CB811C" w14:textId="77777777" w:rsidR="004C24CA" w:rsidRPr="00863B8A" w:rsidRDefault="004C24CA" w:rsidP="004C24CA">
      <w:r w:rsidRPr="00863B8A">
        <w:lastRenderedPageBreak/>
        <w:t xml:space="preserve">The Board must ensure that its child care contractor verifies all eligibility requirements for child care services prior to authorizing child care. </w:t>
      </w:r>
    </w:p>
    <w:p w14:paraId="19643D1E" w14:textId="41C33F07" w:rsidR="006C15E1" w:rsidRDefault="004C24CA" w:rsidP="00A65C56">
      <w:r w:rsidRPr="00863B8A">
        <w:t xml:space="preserve">Boards must be aware that self-attestation is </w:t>
      </w:r>
      <w:del w:id="966" w:author="Author">
        <w:r w:rsidRPr="00863B8A" w:rsidDel="001034BD">
          <w:delText>only acceptable</w:delText>
        </w:r>
      </w:del>
      <w:ins w:id="967" w:author="Author">
        <w:r w:rsidR="001034BD">
          <w:rPr>
            <w:rFonts w:eastAsia="Times New Roman"/>
            <w:color w:val="000000"/>
          </w:rPr>
          <w:t>acceptable only</w:t>
        </w:r>
      </w:ins>
      <w:r w:rsidRPr="00863B8A">
        <w:rPr>
          <w:rFonts w:eastAsia="Times New Roman"/>
          <w:color w:val="000000"/>
        </w:rPr>
        <w:t xml:space="preserve"> for</w:t>
      </w:r>
      <w:r w:rsidRPr="00863B8A">
        <w:t xml:space="preserve"> </w:t>
      </w:r>
      <w:ins w:id="968" w:author="Author">
        <w:r w:rsidR="00A65C56">
          <w:t>confirming</w:t>
        </w:r>
      </w:ins>
      <w:del w:id="969" w:author="Author">
        <w:r w:rsidRPr="00863B8A" w:rsidDel="00A65C56">
          <w:delText>verifying</w:delText>
        </w:r>
      </w:del>
      <w:r w:rsidR="00A65C56">
        <w:t xml:space="preserve"> </w:t>
      </w:r>
      <w:r w:rsidDel="00A9715E">
        <w:t>t</w:t>
      </w:r>
      <w:r>
        <w:t>hat the</w:t>
      </w:r>
      <w:r w:rsidRPr="00924DDE">
        <w:t xml:space="preserve"> value of a family’s assets does not exceed $1 million</w:t>
      </w:r>
      <w:del w:id="970" w:author="Author">
        <w:r w:rsidRPr="00924DDE">
          <w:delText>,</w:delText>
        </w:r>
      </w:del>
      <w:r w:rsidRPr="00924DDE">
        <w:t xml:space="preserve"> and </w:t>
      </w:r>
      <w:r w:rsidRPr="00924DDE" w:rsidDel="003D2856">
        <w:t>to verify</w:t>
      </w:r>
      <w:ins w:id="971" w:author="Author">
        <w:r w:rsidDel="003D2856">
          <w:t xml:space="preserve"> </w:t>
        </w:r>
        <w:r w:rsidR="00A65C56">
          <w:t>the following</w:t>
        </w:r>
      </w:ins>
      <w:r w:rsidR="00A65C56">
        <w:t>:</w:t>
      </w:r>
    </w:p>
    <w:p w14:paraId="762C2DE0" w14:textId="480A470D" w:rsidR="006C15E1" w:rsidRPr="00924DDE" w:rsidRDefault="00A65C56" w:rsidP="0006029B">
      <w:pPr>
        <w:pStyle w:val="ListParagraph"/>
        <w:rPr>
          <w:ins w:id="972" w:author="Author"/>
        </w:rPr>
      </w:pPr>
      <w:ins w:id="973" w:author="Author">
        <w:r>
          <w:t>I</w:t>
        </w:r>
      </w:ins>
      <w:del w:id="974" w:author="Author">
        <w:r w:rsidR="004C24CA" w:rsidRPr="00924DDE">
          <w:delText>i</w:delText>
        </w:r>
      </w:del>
      <w:r w:rsidR="004C24CA" w:rsidRPr="00924DDE">
        <w:t>nitial eligibility for families experiencing homelessness</w:t>
      </w:r>
    </w:p>
    <w:p w14:paraId="19C9A13B" w14:textId="707A18F6" w:rsidR="004C24CA" w:rsidRPr="0030638B" w:rsidRDefault="00A65C56" w:rsidP="0006029B">
      <w:pPr>
        <w:pStyle w:val="ListParagraph"/>
      </w:pPr>
      <w:ins w:id="975" w:author="Author">
        <w:r w:rsidRPr="000F38EF">
          <w:t>I</w:t>
        </w:r>
        <w:r w:rsidR="006C15E1" w:rsidRPr="000F38EF">
          <w:t>nitial</w:t>
        </w:r>
        <w:r w:rsidR="006C15E1" w:rsidRPr="0030638B">
          <w:t xml:space="preserve"> </w:t>
        </w:r>
        <w:r w:rsidR="0030638B" w:rsidRPr="0030638B">
          <w:t>e</w:t>
        </w:r>
        <w:r w:rsidR="00F90B92">
          <w:t>l</w:t>
        </w:r>
        <w:r w:rsidR="0030638B" w:rsidRPr="0030638B">
          <w:t>i</w:t>
        </w:r>
        <w:r w:rsidR="008A5EF0">
          <w:t>gib</w:t>
        </w:r>
        <w:r w:rsidR="0030638B" w:rsidRPr="0030638B">
          <w:t>ility</w:t>
        </w:r>
        <w:r w:rsidR="006C15E1" w:rsidRPr="0030638B">
          <w:t xml:space="preserve"> for </w:t>
        </w:r>
        <w:r w:rsidR="00A9715E">
          <w:t>c</w:t>
        </w:r>
        <w:r w:rsidR="006C15E1" w:rsidRPr="0030638B">
          <w:t xml:space="preserve">hild </w:t>
        </w:r>
        <w:r w:rsidR="00A9715E">
          <w:t>c</w:t>
        </w:r>
        <w:r w:rsidR="006C15E1" w:rsidRPr="0030638B">
          <w:t xml:space="preserve">are during </w:t>
        </w:r>
        <w:r w:rsidR="00A9715E">
          <w:t>j</w:t>
        </w:r>
        <w:r w:rsidR="0030638B" w:rsidRPr="0030638B">
          <w:t xml:space="preserve">ob </w:t>
        </w:r>
        <w:r w:rsidR="00A9715E">
          <w:t>s</w:t>
        </w:r>
        <w:r w:rsidR="0030638B" w:rsidRPr="0030638B">
          <w:t xml:space="preserve">earch as described in </w:t>
        </w:r>
        <w:r w:rsidR="00B90044" w:rsidRPr="00DC5444">
          <w:t>D-108</w:t>
        </w:r>
      </w:ins>
    </w:p>
    <w:p w14:paraId="5E15CE0A" w14:textId="171C8AEF" w:rsidR="004C24CA" w:rsidRPr="00863B8A" w:rsidRDefault="004C24CA" w:rsidP="004C24CA">
      <w:r w:rsidRPr="00863B8A">
        <w:t>Notwithstanding the period of time required to review a customer’s application for child care services, the Board also must ensure that eligibility is redetermined no sooner than 12 months following initial determination or more recent redetermination</w:t>
      </w:r>
      <w:ins w:id="976" w:author="Author">
        <w:r w:rsidR="0030638B">
          <w:t xml:space="preserve">, except for </w:t>
        </w:r>
        <w:r w:rsidR="00A9715E">
          <w:t>c</w:t>
        </w:r>
        <w:r w:rsidR="0030638B">
          <w:t xml:space="preserve">hild </w:t>
        </w:r>
        <w:r w:rsidR="00A9715E">
          <w:t>c</w:t>
        </w:r>
        <w:r w:rsidR="0030638B">
          <w:t xml:space="preserve">are during </w:t>
        </w:r>
        <w:r w:rsidR="00A9715E">
          <w:t>j</w:t>
        </w:r>
        <w:r w:rsidR="0030638B">
          <w:t xml:space="preserve">ob </w:t>
        </w:r>
        <w:r w:rsidR="00A9715E">
          <w:t>s</w:t>
        </w:r>
        <w:r w:rsidR="0030638B">
          <w:t xml:space="preserve">earch as described in </w:t>
        </w:r>
        <w:r w:rsidR="00B90044">
          <w:t>D-108</w:t>
        </w:r>
      </w:ins>
      <w:r w:rsidRPr="00863B8A">
        <w:t xml:space="preserve">. </w:t>
      </w:r>
    </w:p>
    <w:p w14:paraId="058E4581" w14:textId="77777777" w:rsidR="004C24CA" w:rsidRPr="00863B8A" w:rsidRDefault="004C24CA" w:rsidP="00FD65F4">
      <w:r w:rsidRPr="00863B8A">
        <w:t xml:space="preserve">Rule Reference: </w:t>
      </w:r>
      <w:hyperlink r:id="rId61" w:history="1">
        <w:r w:rsidRPr="00863B8A">
          <w:rPr>
            <w:rStyle w:val="Hyperlink"/>
          </w:rPr>
          <w:t>§809.42</w:t>
        </w:r>
      </w:hyperlink>
    </w:p>
    <w:p w14:paraId="18A8C3BC" w14:textId="77777777" w:rsidR="004C24CA" w:rsidRPr="00863B8A" w:rsidRDefault="004C24CA" w:rsidP="00FD65F4">
      <w:r w:rsidRPr="00863B8A">
        <w:t xml:space="preserve">To ensure that children receive a minimum of 12 months of services, Boards must ensure that if a customer’s eligibility end date falls on a weekend or holiday, the eligibility end date is extended to the next working day. </w:t>
      </w:r>
    </w:p>
    <w:p w14:paraId="7EDA15F7" w14:textId="3D0AA627" w:rsidR="004C24CA" w:rsidRPr="00863B8A" w:rsidRDefault="004C24CA" w:rsidP="00FD65F4">
      <w:r w:rsidRPr="00863B8A">
        <w:t>Boards must be aware that a family is considered eligible when the parent is notified of the determination of eligibility and acknowledges the eligibility determination and parent share of cost as described in D-1004. Any changes in the parent’s status after the eligibility notification are treated as changes reported during the 12-month eligibility period.</w:t>
      </w:r>
    </w:p>
    <w:p w14:paraId="2CF9A879" w14:textId="5C94E9E7" w:rsidR="004C24CA" w:rsidRPr="00863B8A" w:rsidRDefault="004C24CA" w:rsidP="00FD65F4">
      <w:r w:rsidRPr="00863B8A">
        <w:t>For more information, see D-1000: Eligibility Determination Processes.</w:t>
      </w:r>
    </w:p>
    <w:p w14:paraId="0745A016" w14:textId="0F068114" w:rsidR="004C24CA" w:rsidRPr="00863B8A" w:rsidRDefault="004C24CA" w:rsidP="00A032E2">
      <w:pPr>
        <w:pStyle w:val="Heading3"/>
        <w:rPr>
          <w:szCs w:val="20"/>
        </w:rPr>
      </w:pPr>
      <w:bookmarkStart w:id="977" w:name="_Toc515880120"/>
      <w:bookmarkStart w:id="978" w:name="_Toc101181675"/>
      <w:bookmarkStart w:id="979" w:name="_Toc118278315"/>
      <w:r w:rsidRPr="00863B8A">
        <w:t>D-103: Child’s Age and Citizenship or Immigration Status</w:t>
      </w:r>
      <w:bookmarkEnd w:id="962"/>
      <w:bookmarkEnd w:id="963"/>
      <w:bookmarkEnd w:id="964"/>
      <w:bookmarkEnd w:id="965"/>
      <w:bookmarkEnd w:id="977"/>
      <w:bookmarkEnd w:id="978"/>
      <w:bookmarkEnd w:id="979"/>
    </w:p>
    <w:p w14:paraId="4ED4E1C6" w14:textId="77777777" w:rsidR="004C24CA" w:rsidRPr="00863B8A" w:rsidRDefault="004C24CA" w:rsidP="004C24CA">
      <w:pPr>
        <w:rPr>
          <w:snapToGrid w:val="0"/>
        </w:rPr>
      </w:pPr>
      <w:r w:rsidRPr="00863B8A">
        <w:rPr>
          <w:snapToGrid w:val="0"/>
        </w:rPr>
        <w:t xml:space="preserve">Boards must be aware of the following: </w:t>
      </w:r>
    </w:p>
    <w:p w14:paraId="57E63A43" w14:textId="7AEEDD41" w:rsidR="004C24CA" w:rsidRPr="00863B8A" w:rsidRDefault="004C24CA" w:rsidP="0006029B">
      <w:pPr>
        <w:pStyle w:val="ListParagraph"/>
      </w:pPr>
      <w:r w:rsidRPr="00152009">
        <w:t xml:space="preserve">Because the child is the primary beneficiary of </w:t>
      </w:r>
      <w:r w:rsidR="00FF5291" w:rsidRPr="000F38EF">
        <w:t>CCS</w:t>
      </w:r>
      <w:r w:rsidRPr="00152009">
        <w:t xml:space="preserve">, only the child’s citizenship or immigration status is subject to documentation. </w:t>
      </w:r>
    </w:p>
    <w:p w14:paraId="36560FE1" w14:textId="14D363D8" w:rsidR="004C24CA" w:rsidRPr="00863B8A" w:rsidRDefault="004C24CA" w:rsidP="0006029B">
      <w:pPr>
        <w:pStyle w:val="ListParagraph"/>
      </w:pPr>
      <w:r w:rsidRPr="00152009">
        <w:t xml:space="preserve">Documented receipt of TANF, </w:t>
      </w:r>
      <w:r w:rsidRPr="00FD65F4">
        <w:t>SNAP benefits, Medicaid</w:t>
      </w:r>
      <w:ins w:id="980" w:author="Author">
        <w:r w:rsidR="00185488">
          <w:t>,</w:t>
        </w:r>
      </w:ins>
      <w:r w:rsidRPr="00FD65F4">
        <w:t xml:space="preserve"> or other public assistance in which citizenship or immigration status is a requirement for eligibility and is considered valid documentation of citizenship or immigration status.</w:t>
      </w:r>
    </w:p>
    <w:p w14:paraId="48BCAD7D" w14:textId="3C10F7BF" w:rsidR="004C24CA" w:rsidRPr="00863B8A" w:rsidRDefault="004C24CA" w:rsidP="004C24CA">
      <w:pPr>
        <w:rPr>
          <w:color w:val="7030A0"/>
        </w:rPr>
      </w:pPr>
      <w:r w:rsidRPr="00863B8A">
        <w:t>Boards must ensure that appropriate staff verif</w:t>
      </w:r>
      <w:ins w:id="981" w:author="Author">
        <w:r w:rsidR="00A8018C">
          <w:t>ies</w:t>
        </w:r>
      </w:ins>
      <w:del w:id="982" w:author="Author">
        <w:r w:rsidRPr="00863B8A" w:rsidDel="00A8018C">
          <w:delText>y</w:delText>
        </w:r>
      </w:del>
      <w:r w:rsidRPr="00863B8A">
        <w:t xml:space="preserve"> a child’s age and U</w:t>
      </w:r>
      <w:del w:id="983" w:author="Author">
        <w:r w:rsidRPr="00863B8A">
          <w:delText>.</w:delText>
        </w:r>
      </w:del>
      <w:r w:rsidRPr="00863B8A">
        <w:t>S</w:t>
      </w:r>
      <w:del w:id="984" w:author="Author">
        <w:r w:rsidRPr="00863B8A">
          <w:delText>.</w:delText>
        </w:r>
      </w:del>
      <w:r w:rsidRPr="00863B8A">
        <w:t xml:space="preserve"> citizenship or legal immigrant status as part of </w:t>
      </w:r>
      <w:r w:rsidR="00FF5291">
        <w:t>CCS</w:t>
      </w:r>
      <w:r w:rsidRPr="00863B8A">
        <w:t xml:space="preserve"> eligibility requirements.</w:t>
      </w:r>
      <w:r>
        <w:t xml:space="preserve"> </w:t>
      </w:r>
    </w:p>
    <w:p w14:paraId="0958700D" w14:textId="162E6C33" w:rsidR="004C24CA" w:rsidRPr="00863B8A" w:rsidRDefault="004C24CA" w:rsidP="00FD65F4">
      <w:pPr>
        <w:rPr>
          <w:color w:val="7030A0"/>
        </w:rPr>
      </w:pPr>
      <w:r w:rsidRPr="00863B8A">
        <w:t xml:space="preserve">Resource: </w:t>
      </w:r>
      <w:r w:rsidRPr="00565C53">
        <w:t>Child Care Services Eligibility Documentation Log, Appendix J</w:t>
      </w:r>
      <w:r w:rsidRPr="00863B8A">
        <w:rPr>
          <w:color w:val="7030A0"/>
        </w:rPr>
        <w:t xml:space="preserve"> </w:t>
      </w:r>
    </w:p>
    <w:p w14:paraId="48F0E7B7" w14:textId="77777777" w:rsidR="004C24CA" w:rsidRPr="00863B8A" w:rsidRDefault="004C24CA" w:rsidP="00185488">
      <w:pPr>
        <w:pStyle w:val="Heading4"/>
      </w:pPr>
      <w:bookmarkStart w:id="985" w:name="_Toc515880121"/>
      <w:bookmarkStart w:id="986" w:name="_Toc101181676"/>
      <w:r w:rsidRPr="00863B8A">
        <w:t>D-103.a: Verifying Age and Citizenship or Immigration Status</w:t>
      </w:r>
      <w:bookmarkEnd w:id="985"/>
      <w:bookmarkEnd w:id="986"/>
    </w:p>
    <w:p w14:paraId="6E474C02" w14:textId="0B94FFCC" w:rsidR="004C24CA" w:rsidRPr="00863B8A" w:rsidRDefault="004C24CA" w:rsidP="00FD65F4">
      <w:r w:rsidRPr="00863B8A">
        <w:t>Boards must ensure that appropriate staff</w:t>
      </w:r>
      <w:ins w:id="987" w:author="Author">
        <w:r w:rsidR="00185488">
          <w:t xml:space="preserve"> members adhere to the following</w:t>
        </w:r>
        <w:r w:rsidR="00A8018C">
          <w:t xml:space="preserve"> requirements</w:t>
        </w:r>
      </w:ins>
      <w:r w:rsidRPr="00863B8A">
        <w:t xml:space="preserve">: </w:t>
      </w:r>
    </w:p>
    <w:p w14:paraId="403BD034" w14:textId="326347E0" w:rsidR="004C24CA" w:rsidRPr="00863B8A" w:rsidRDefault="004C24CA" w:rsidP="0006029B">
      <w:pPr>
        <w:pStyle w:val="ListParagraph"/>
      </w:pPr>
      <w:r w:rsidRPr="00863B8A">
        <w:t xml:space="preserve">Use only the documents listed in </w:t>
      </w:r>
      <w:r w:rsidR="00192608" w:rsidRPr="000F38EF">
        <w:t>D-103.a</w:t>
      </w:r>
      <w:r w:rsidRPr="00863B8A">
        <w:t xml:space="preserve"> as acceptable sources for documenting the age and citizenship or immigration status of a child receiving child care services</w:t>
      </w:r>
    </w:p>
    <w:p w14:paraId="51AF2EE2" w14:textId="77777777" w:rsidR="004C24CA" w:rsidRPr="00863B8A" w:rsidRDefault="004C24CA" w:rsidP="0006029B">
      <w:pPr>
        <w:pStyle w:val="ListParagraph"/>
      </w:pPr>
      <w:r w:rsidRPr="00185488">
        <w:t>Retain appropriate documentation of the child’s citizenship or legal immigration status, as well as age, in the child’s case file</w:t>
      </w:r>
    </w:p>
    <w:p w14:paraId="48A685B1" w14:textId="77777777" w:rsidR="004C24CA" w:rsidRPr="00863B8A" w:rsidRDefault="004C24CA" w:rsidP="0006029B">
      <w:pPr>
        <w:pStyle w:val="ListParagraph"/>
      </w:pPr>
      <w:r w:rsidRPr="00185488">
        <w:lastRenderedPageBreak/>
        <w:t>Do not requi</w:t>
      </w:r>
      <w:r w:rsidRPr="00863B8A">
        <w:t>re documentation of citizenship or immigration status prior to placing a child on a Board’s waiting list</w:t>
      </w:r>
    </w:p>
    <w:p w14:paraId="08ABEB71" w14:textId="77777777" w:rsidR="004C24CA" w:rsidRPr="00863B8A" w:rsidRDefault="004C24CA" w:rsidP="00FD65F4">
      <w:r w:rsidRPr="00863B8A">
        <w:t xml:space="preserve">Boards may: </w:t>
      </w:r>
    </w:p>
    <w:p w14:paraId="4673F996" w14:textId="6A43FE59" w:rsidR="004C24CA" w:rsidRPr="0004601A" w:rsidRDefault="004C24CA" w:rsidP="0006029B">
      <w:pPr>
        <w:pStyle w:val="ListParagraph"/>
      </w:pPr>
      <w:del w:id="988" w:author="Author">
        <w:r w:rsidRPr="00863B8A" w:rsidDel="00185488">
          <w:delText>R</w:delText>
        </w:r>
      </w:del>
      <w:ins w:id="989" w:author="Author">
        <w:r w:rsidR="00185488">
          <w:t>r</w:t>
        </w:r>
      </w:ins>
      <w:r w:rsidRPr="00863B8A">
        <w:t xml:space="preserve">equest one </w:t>
      </w:r>
      <w:r w:rsidRPr="0004601A">
        <w:t>document that provides both proof of the child’s age and the child’s citizenship or immigration status</w:t>
      </w:r>
      <w:ins w:id="990" w:author="Author">
        <w:r w:rsidR="00185488" w:rsidRPr="0004601A">
          <w:t>; and</w:t>
        </w:r>
      </w:ins>
    </w:p>
    <w:p w14:paraId="6A3AB76C" w14:textId="1A997FBD" w:rsidR="004C24CA" w:rsidRPr="00863B8A" w:rsidRDefault="004C24CA" w:rsidP="0006029B">
      <w:pPr>
        <w:pStyle w:val="ListParagraph"/>
      </w:pPr>
      <w:del w:id="991" w:author="Author">
        <w:r w:rsidRPr="0004601A">
          <w:delText>Accept</w:delText>
        </w:r>
        <w:r w:rsidRPr="0004601A" w:rsidDel="00185488">
          <w:delText xml:space="preserve"> </w:delText>
        </w:r>
      </w:del>
      <w:ins w:id="992" w:author="Author">
        <w:r w:rsidR="00185488" w:rsidRPr="0004601A">
          <w:t>accept</w:t>
        </w:r>
        <w:r w:rsidRPr="0004601A">
          <w:t xml:space="preserve"> </w:t>
        </w:r>
      </w:ins>
      <w:r w:rsidRPr="00863B8A">
        <w:t>photocopies of the documentation to expedite the eligibility process during the initial enrollment period</w:t>
      </w:r>
      <w:ins w:id="993" w:author="Author">
        <w:r w:rsidR="00FF5291">
          <w:t>.</w:t>
        </w:r>
      </w:ins>
    </w:p>
    <w:p w14:paraId="104E85BF" w14:textId="74259E7C" w:rsidR="004C24CA" w:rsidRPr="00863B8A" w:rsidRDefault="004C24CA" w:rsidP="00FD65F4">
      <w:r w:rsidRPr="00863B8A">
        <w:t>Boards must be aware that the following are acceptable primary and secondary verification documents</w:t>
      </w:r>
      <w:ins w:id="994" w:author="Author">
        <w:r w:rsidR="00185488">
          <w:t>.</w:t>
        </w:r>
      </w:ins>
      <w:del w:id="995" w:author="Author">
        <w:r w:rsidRPr="00863B8A">
          <w:delText>:</w:delText>
        </w:r>
      </w:del>
      <w:r w:rsidRPr="00863B8A">
        <w:t xml:space="preserve"> </w:t>
      </w:r>
    </w:p>
    <w:p w14:paraId="1E4ACEE8" w14:textId="2EE1CB4B" w:rsidR="004C24CA" w:rsidRPr="00863B8A" w:rsidRDefault="00185488" w:rsidP="00FD65F4">
      <w:ins w:id="996" w:author="Author">
        <w:r>
          <w:t>For p</w:t>
        </w:r>
      </w:ins>
      <w:del w:id="997" w:author="Author">
        <w:r w:rsidR="004C24CA" w:rsidRPr="00863B8A">
          <w:delText>P</w:delText>
        </w:r>
      </w:del>
      <w:r w:rsidR="004C24CA" w:rsidRPr="00863B8A">
        <w:t xml:space="preserve">rimary verification </w:t>
      </w:r>
      <w:del w:id="998" w:author="Author">
        <w:r w:rsidR="004C24CA" w:rsidRPr="00863B8A">
          <w:delText xml:space="preserve">documents </w:delText>
        </w:r>
      </w:del>
      <w:r w:rsidR="004C24CA" w:rsidRPr="00863B8A">
        <w:t>for age and citizenship</w:t>
      </w:r>
      <w:ins w:id="999" w:author="Author">
        <w:r>
          <w:t>, the following are accepta</w:t>
        </w:r>
        <w:r w:rsidR="00A65C56">
          <w:t>b</w:t>
        </w:r>
        <w:r>
          <w:t>le:</w:t>
        </w:r>
      </w:ins>
      <w:r w:rsidR="004C24CA" w:rsidRPr="00863B8A">
        <w:t xml:space="preserve"> </w:t>
      </w:r>
    </w:p>
    <w:p w14:paraId="36F04E0F" w14:textId="77777777" w:rsidR="004C24CA" w:rsidRPr="00863B8A" w:rsidRDefault="004C24CA" w:rsidP="0006029B">
      <w:pPr>
        <w:pStyle w:val="ListParagraph"/>
      </w:pPr>
      <w:r w:rsidRPr="00863B8A">
        <w:t xml:space="preserve">Birth certificate (United States or its possessions) </w:t>
      </w:r>
    </w:p>
    <w:p w14:paraId="3BEF5CA2" w14:textId="0E28835D" w:rsidR="004C24CA" w:rsidRPr="00863B8A" w:rsidRDefault="004C24CA" w:rsidP="0006029B">
      <w:pPr>
        <w:pStyle w:val="ListParagraph"/>
      </w:pPr>
      <w:r w:rsidRPr="00185488">
        <w:t>Current U</w:t>
      </w:r>
      <w:del w:id="1000" w:author="Author">
        <w:r w:rsidRPr="00185488">
          <w:delText>.</w:delText>
        </w:r>
      </w:del>
      <w:r w:rsidRPr="00185488">
        <w:t>S</w:t>
      </w:r>
      <w:del w:id="1001" w:author="Author">
        <w:r w:rsidRPr="00185488">
          <w:delText>.</w:delText>
        </w:r>
      </w:del>
      <w:r w:rsidRPr="00185488">
        <w:t xml:space="preserve"> passport</w:t>
      </w:r>
    </w:p>
    <w:p w14:paraId="68C17BC1" w14:textId="77777777" w:rsidR="004C24CA" w:rsidRPr="00863B8A" w:rsidRDefault="004C24CA" w:rsidP="0006029B">
      <w:pPr>
        <w:pStyle w:val="ListParagraph"/>
      </w:pPr>
      <w:r w:rsidRPr="00185488">
        <w:t xml:space="preserve">Hospital or public health birth record (United States or its possessions) </w:t>
      </w:r>
    </w:p>
    <w:p w14:paraId="61B59133" w14:textId="77777777" w:rsidR="004C24CA" w:rsidRPr="00863B8A" w:rsidRDefault="004C24CA" w:rsidP="0006029B">
      <w:pPr>
        <w:pStyle w:val="ListParagraph"/>
      </w:pPr>
      <w:r w:rsidRPr="00185488">
        <w:t xml:space="preserve">Church or baptismal record (United States or its possessions) </w:t>
      </w:r>
    </w:p>
    <w:p w14:paraId="0D90358F" w14:textId="2A1D3DCB" w:rsidR="004C24CA" w:rsidRPr="00863B8A" w:rsidRDefault="004C24CA" w:rsidP="0006029B">
      <w:pPr>
        <w:pStyle w:val="ListParagraph"/>
      </w:pPr>
      <w:r w:rsidRPr="00185488">
        <w:t>TANF, SNAP</w:t>
      </w:r>
      <w:del w:id="1002" w:author="Author">
        <w:r w:rsidRPr="00863B8A">
          <w:delText xml:space="preserve"> benefits</w:delText>
        </w:r>
      </w:del>
      <w:r w:rsidRPr="00863B8A">
        <w:t>, Medicaid</w:t>
      </w:r>
      <w:ins w:id="1003" w:author="Author">
        <w:r w:rsidR="00185488">
          <w:t>,</w:t>
        </w:r>
      </w:ins>
      <w:r w:rsidRPr="00863B8A">
        <w:t xml:space="preserve"> or other related public assistance records </w:t>
      </w:r>
    </w:p>
    <w:p w14:paraId="22E42017" w14:textId="0CAA220D" w:rsidR="004C24CA" w:rsidRPr="00863B8A" w:rsidRDefault="00A65C56" w:rsidP="00FD65F4">
      <w:ins w:id="1004" w:author="Author">
        <w:r>
          <w:t>For s</w:t>
        </w:r>
      </w:ins>
      <w:r w:rsidR="004C24CA" w:rsidRPr="00863B8A">
        <w:t xml:space="preserve">econdary verification </w:t>
      </w:r>
      <w:del w:id="1005" w:author="Author">
        <w:r w:rsidR="004C24CA" w:rsidRPr="00863B8A">
          <w:delText xml:space="preserve">documents </w:delText>
        </w:r>
      </w:del>
      <w:r w:rsidR="004C24CA" w:rsidRPr="00863B8A">
        <w:t>for citizenship or immigration status only</w:t>
      </w:r>
      <w:ins w:id="1006" w:author="Author">
        <w:r>
          <w:t>,</w:t>
        </w:r>
      </w:ins>
      <w:r w:rsidR="0004601A">
        <w:t xml:space="preserve"> </w:t>
      </w:r>
      <w:del w:id="1007" w:author="Author">
        <w:r w:rsidR="004C24CA" w:rsidRPr="00863B8A">
          <w:delText>If</w:delText>
        </w:r>
        <w:r w:rsidR="004C24CA" w:rsidRPr="00863B8A" w:rsidDel="0004601A">
          <w:delText xml:space="preserve"> </w:delText>
        </w:r>
      </w:del>
      <w:ins w:id="1008" w:author="Author">
        <w:r w:rsidR="0004601A">
          <w:t>i</w:t>
        </w:r>
        <w:r w:rsidR="0004601A" w:rsidRPr="00863B8A">
          <w:t>f</w:t>
        </w:r>
        <w:r w:rsidR="004C24CA" w:rsidRPr="00863B8A">
          <w:t xml:space="preserve"> </w:t>
        </w:r>
      </w:ins>
      <w:r w:rsidR="004C24CA" w:rsidRPr="00863B8A">
        <w:t>no primary documents for age and citizenship are available, the following are acceptable sources to verify a child’s citizenship or immigration status:</w:t>
      </w:r>
    </w:p>
    <w:p w14:paraId="24AFD27F" w14:textId="74CF6C40" w:rsidR="004C24CA" w:rsidRPr="00863B8A" w:rsidRDefault="0004601A" w:rsidP="0006029B">
      <w:pPr>
        <w:pStyle w:val="ListParagraph"/>
      </w:pPr>
      <w:ins w:id="1009" w:author="Author">
        <w:r>
          <w:t xml:space="preserve">For a </w:t>
        </w:r>
      </w:ins>
      <w:r w:rsidR="004C24CA" w:rsidRPr="00606F16">
        <w:t xml:space="preserve">US </w:t>
      </w:r>
      <w:r w:rsidRPr="00606F16">
        <w:t>c</w:t>
      </w:r>
      <w:r w:rsidR="004C24CA" w:rsidRPr="00606F16">
        <w:t>itizen</w:t>
      </w:r>
      <w:r w:rsidR="009715FA">
        <w:t>:</w:t>
      </w:r>
      <w:r w:rsidR="004C24CA" w:rsidRPr="00863B8A">
        <w:t xml:space="preserve"> </w:t>
      </w:r>
    </w:p>
    <w:p w14:paraId="082B1833" w14:textId="5356DF2A" w:rsidR="004C24CA" w:rsidRPr="00863B8A" w:rsidRDefault="004C24CA" w:rsidP="00BC300A">
      <w:pPr>
        <w:pStyle w:val="ListParagraph"/>
        <w:numPr>
          <w:ilvl w:val="1"/>
          <w:numId w:val="81"/>
        </w:numPr>
      </w:pPr>
      <w:r w:rsidRPr="00863B8A">
        <w:t>Report of birth abroad of U</w:t>
      </w:r>
      <w:del w:id="1010" w:author="Author">
        <w:r w:rsidRPr="00863B8A">
          <w:delText>.</w:delText>
        </w:r>
      </w:del>
      <w:r w:rsidRPr="00863B8A">
        <w:t>S</w:t>
      </w:r>
      <w:del w:id="1011" w:author="Author">
        <w:r w:rsidRPr="00863B8A">
          <w:delText>.</w:delText>
        </w:r>
      </w:del>
      <w:r w:rsidRPr="00863B8A">
        <w:t xml:space="preserve"> citizen (FS-240) issued by </w:t>
      </w:r>
      <w:r>
        <w:t>US</w:t>
      </w:r>
      <w:r w:rsidRPr="00863B8A">
        <w:t xml:space="preserve"> Department of State </w:t>
      </w:r>
    </w:p>
    <w:p w14:paraId="6FDA60ED" w14:textId="77777777" w:rsidR="00296327" w:rsidRPr="00296327" w:rsidRDefault="004C24CA" w:rsidP="00BC300A">
      <w:pPr>
        <w:pStyle w:val="ListParagraph"/>
        <w:numPr>
          <w:ilvl w:val="1"/>
          <w:numId w:val="81"/>
        </w:numPr>
        <w:rPr>
          <w:u w:val="single"/>
        </w:rPr>
      </w:pPr>
      <w:r w:rsidRPr="00606F16">
        <w:t>Certificate of Birth (FS-545) issued by a foreign service post</w:t>
      </w:r>
    </w:p>
    <w:p w14:paraId="44068C4B" w14:textId="77777777" w:rsidR="00296327" w:rsidRPr="00296327" w:rsidRDefault="004C24CA" w:rsidP="00BC300A">
      <w:pPr>
        <w:pStyle w:val="ListParagraph"/>
        <w:numPr>
          <w:ilvl w:val="1"/>
          <w:numId w:val="81"/>
        </w:numPr>
        <w:rPr>
          <w:u w:val="single"/>
        </w:rPr>
      </w:pPr>
      <w:r w:rsidRPr="00606F16">
        <w:t>Certificate of U</w:t>
      </w:r>
      <w:del w:id="1012" w:author="Author">
        <w:r w:rsidRPr="00606F16">
          <w:delText>.</w:delText>
        </w:r>
      </w:del>
      <w:r w:rsidRPr="00606F16">
        <w:t>S</w:t>
      </w:r>
      <w:del w:id="1013" w:author="Author">
        <w:r w:rsidRPr="00606F16">
          <w:delText>.</w:delText>
        </w:r>
      </w:del>
      <w:r w:rsidRPr="00606F16">
        <w:t xml:space="preserve"> Citizenship (N-561)</w:t>
      </w:r>
    </w:p>
    <w:p w14:paraId="49BBB207" w14:textId="7A6D0931" w:rsidR="004C24CA" w:rsidRPr="00863B8A" w:rsidRDefault="004C24CA" w:rsidP="00BC300A">
      <w:pPr>
        <w:pStyle w:val="ListParagraph"/>
        <w:numPr>
          <w:ilvl w:val="1"/>
          <w:numId w:val="81"/>
        </w:numPr>
        <w:rPr>
          <w:u w:val="single"/>
        </w:rPr>
      </w:pPr>
      <w:r w:rsidRPr="00863B8A">
        <w:t xml:space="preserve">Native American Tribal Document/Card (Form I-872) </w:t>
      </w:r>
    </w:p>
    <w:p w14:paraId="40A99241" w14:textId="4DA86A9C" w:rsidR="004C24CA" w:rsidRPr="00863B8A" w:rsidRDefault="0004601A" w:rsidP="0006029B">
      <w:pPr>
        <w:pStyle w:val="ListParagraph"/>
      </w:pPr>
      <w:ins w:id="1014" w:author="Author">
        <w:r>
          <w:t xml:space="preserve">For an </w:t>
        </w:r>
      </w:ins>
      <w:r w:rsidR="004C24CA" w:rsidRPr="00863B8A">
        <w:t>Immigrant/</w:t>
      </w:r>
      <w:del w:id="1015" w:author="Author">
        <w:r w:rsidR="004C24CA" w:rsidRPr="00863B8A">
          <w:delText>“</w:delText>
        </w:r>
      </w:del>
      <w:r w:rsidR="004C24CA" w:rsidRPr="00863B8A">
        <w:t>Qualified Alien</w:t>
      </w:r>
      <w:del w:id="1016" w:author="Author">
        <w:r w:rsidR="004C24CA" w:rsidRPr="00863B8A">
          <w:delText>”</w:delText>
        </w:r>
      </w:del>
      <w:r w:rsidR="009715FA">
        <w:t>:</w:t>
      </w:r>
    </w:p>
    <w:p w14:paraId="445CAE0A" w14:textId="77777777" w:rsidR="004C24CA" w:rsidRPr="00863B8A" w:rsidRDefault="004C24CA" w:rsidP="00BC300A">
      <w:pPr>
        <w:pStyle w:val="ListParagraph"/>
        <w:numPr>
          <w:ilvl w:val="1"/>
          <w:numId w:val="56"/>
        </w:numPr>
      </w:pPr>
      <w:r w:rsidRPr="00863B8A">
        <w:t xml:space="preserve">Lawful Permanent Resident Card, also known as </w:t>
      </w:r>
      <w:del w:id="1017" w:author="Author">
        <w:r w:rsidRPr="00863B8A">
          <w:delText>“</w:delText>
        </w:r>
      </w:del>
      <w:r w:rsidRPr="00863B8A">
        <w:t>Green Card</w:t>
      </w:r>
      <w:del w:id="1018" w:author="Author">
        <w:r w:rsidRPr="00863B8A">
          <w:delText>”</w:delText>
        </w:r>
      </w:del>
      <w:r w:rsidRPr="00863B8A">
        <w:t xml:space="preserve"> (Form I-551) </w:t>
      </w:r>
    </w:p>
    <w:p w14:paraId="302A64F8" w14:textId="7611A2B8" w:rsidR="0004601A" w:rsidRDefault="004C24CA" w:rsidP="00BC300A">
      <w:pPr>
        <w:pStyle w:val="ListParagraph"/>
        <w:numPr>
          <w:ilvl w:val="1"/>
          <w:numId w:val="56"/>
        </w:numPr>
      </w:pPr>
      <w:r w:rsidRPr="00863B8A">
        <w:t>Form I-94/</w:t>
      </w:r>
      <w:del w:id="1019" w:author="Author">
        <w:r w:rsidRPr="00863B8A">
          <w:delText xml:space="preserve"> </w:delText>
        </w:r>
      </w:del>
      <w:r w:rsidRPr="00863B8A">
        <w:t>I-94a</w:t>
      </w:r>
      <w:ins w:id="1020" w:author="Author">
        <w:r w:rsidR="0004601A">
          <w:t xml:space="preserve">, </w:t>
        </w:r>
      </w:ins>
      <w:del w:id="1021" w:author="Author">
        <w:r w:rsidRPr="00863B8A" w:rsidDel="0004601A">
          <w:delText xml:space="preserve"> (Form I-94 is </w:delText>
        </w:r>
      </w:del>
      <w:r w:rsidRPr="00863B8A">
        <w:t>an arrival/departure admission form given by</w:t>
      </w:r>
      <w:r>
        <w:t xml:space="preserve"> US</w:t>
      </w:r>
      <w:r w:rsidRPr="00863B8A">
        <w:t xml:space="preserve"> Immigration and Customs Enforcement at the port of entry to nonimmigrant visa holders </w:t>
      </w:r>
      <w:del w:id="1022" w:author="Author">
        <w:r w:rsidRPr="00863B8A" w:rsidDel="009715FA">
          <w:delText xml:space="preserve">and </w:delText>
        </w:r>
      </w:del>
      <w:ins w:id="1023" w:author="Author">
        <w:r w:rsidR="009715FA">
          <w:t>that</w:t>
        </w:r>
        <w:r w:rsidR="009715FA" w:rsidRPr="00863B8A">
          <w:t xml:space="preserve"> </w:t>
        </w:r>
      </w:ins>
      <w:r w:rsidRPr="00863B8A">
        <w:t>must be stamped with the applicable immigration rule citations</w:t>
      </w:r>
      <w:ins w:id="1024" w:author="Author">
        <w:r w:rsidR="0004601A">
          <w:t xml:space="preserve"> as follows:</w:t>
        </w:r>
      </w:ins>
      <w:del w:id="1025" w:author="Author">
        <w:r w:rsidRPr="00863B8A" w:rsidDel="0004601A">
          <w:delText>)</w:delText>
        </w:r>
      </w:del>
    </w:p>
    <w:p w14:paraId="0EAAAEB4" w14:textId="3F98F9AA" w:rsidR="0004601A" w:rsidRDefault="004C24CA" w:rsidP="00BC300A">
      <w:pPr>
        <w:pStyle w:val="ListParagraph"/>
        <w:numPr>
          <w:ilvl w:val="2"/>
          <w:numId w:val="71"/>
        </w:numPr>
      </w:pPr>
      <w:r w:rsidRPr="00863B8A">
        <w:t>For Asylee</w:t>
      </w:r>
      <w:r w:rsidR="009715FA">
        <w:t>—</w:t>
      </w:r>
      <w:r w:rsidRPr="00863B8A">
        <w:t>Annotated with stamp showing asylum granted under §208 of the Immigration and Nationality Act (INA), a copy of grant letter from the Asylum Office of the U</w:t>
      </w:r>
      <w:r w:rsidR="00FA7D0F">
        <w:t xml:space="preserve">nited </w:t>
      </w:r>
      <w:r w:rsidRPr="00863B8A">
        <w:t>S</w:t>
      </w:r>
      <w:r w:rsidR="00FA7D0F">
        <w:t>tates</w:t>
      </w:r>
      <w:r w:rsidRPr="00863B8A">
        <w:t xml:space="preserve"> Citizenship and Immigration Services (USCIS) or a copy of the order of an immigration judge granting asylum</w:t>
      </w:r>
    </w:p>
    <w:p w14:paraId="6225544C" w14:textId="353C6A70" w:rsidR="0004601A" w:rsidRDefault="004C24CA" w:rsidP="00BC300A">
      <w:pPr>
        <w:pStyle w:val="ListParagraph"/>
        <w:numPr>
          <w:ilvl w:val="2"/>
          <w:numId w:val="71"/>
        </w:numPr>
      </w:pPr>
      <w:r w:rsidRPr="00863B8A">
        <w:t>For Refugee</w:t>
      </w:r>
      <w:r w:rsidR="009715FA">
        <w:t>—</w:t>
      </w:r>
      <w:r w:rsidRPr="00863B8A">
        <w:t>Annotated with stamp showing admission under INA §207 or Form I-571 (Refugee Travel Document)</w:t>
      </w:r>
    </w:p>
    <w:p w14:paraId="56F72064" w14:textId="40F7DB52" w:rsidR="004C24CA" w:rsidRPr="00863B8A" w:rsidRDefault="004C24CA" w:rsidP="00BC300A">
      <w:pPr>
        <w:pStyle w:val="ListParagraph"/>
        <w:numPr>
          <w:ilvl w:val="2"/>
          <w:numId w:val="71"/>
        </w:numPr>
        <w:rPr>
          <w:ins w:id="1026" w:author="Author"/>
        </w:rPr>
      </w:pPr>
      <w:r w:rsidRPr="00863B8A">
        <w:t>For Cuban/Haitian Entrant</w:t>
      </w:r>
      <w:r w:rsidR="009715FA">
        <w:t>—</w:t>
      </w:r>
      <w:r w:rsidRPr="00863B8A">
        <w:t>Annotated with stamp showing §501(e), Permanent Resident Card, also known as Green Card (Form I-551), unexpired temporary Form I-551, or stamp in foreign passport showing §501(e)</w:t>
      </w:r>
      <w:r w:rsidRPr="00863B8A" w:rsidDel="002D640C">
        <w:t xml:space="preserve"> </w:t>
      </w:r>
    </w:p>
    <w:p w14:paraId="109D94DD" w14:textId="0B4119F8" w:rsidR="00812E0C" w:rsidRPr="00863B8A" w:rsidRDefault="008F40F3" w:rsidP="007B0681">
      <w:pPr>
        <w:ind w:left="1080"/>
        <w:rPr>
          <w:ins w:id="1027" w:author="Author"/>
        </w:rPr>
      </w:pPr>
      <w:ins w:id="1028" w:author="Author">
        <w:r>
          <w:t xml:space="preserve">Note: </w:t>
        </w:r>
        <w:r w:rsidR="00812E0C">
          <w:t>I-94/I-94a can be provided electronically.</w:t>
        </w:r>
      </w:ins>
    </w:p>
    <w:p w14:paraId="61A285AD" w14:textId="77777777" w:rsidR="004C24CA" w:rsidRPr="00863B8A" w:rsidRDefault="004C24CA" w:rsidP="00BC300A">
      <w:pPr>
        <w:pStyle w:val="ListParagraph"/>
        <w:numPr>
          <w:ilvl w:val="1"/>
          <w:numId w:val="72"/>
        </w:numPr>
      </w:pPr>
      <w:r w:rsidRPr="00863B8A">
        <w:lastRenderedPageBreak/>
        <w:t xml:space="preserve">Alien Whose Deportation or Removal Was </w:t>
      </w:r>
      <w:proofErr w:type="gramStart"/>
      <w:r w:rsidRPr="00863B8A">
        <w:t>Withheld—order</w:t>
      </w:r>
      <w:proofErr w:type="gramEnd"/>
      <w:r w:rsidRPr="00863B8A">
        <w:t xml:space="preserve"> from an immigration judge showing deportation or removal withheld</w:t>
      </w:r>
    </w:p>
    <w:p w14:paraId="32EF2686" w14:textId="77777777" w:rsidR="004C24CA" w:rsidRPr="00863B8A" w:rsidRDefault="004C24CA" w:rsidP="00BC300A">
      <w:pPr>
        <w:pStyle w:val="ListParagraph"/>
        <w:numPr>
          <w:ilvl w:val="1"/>
          <w:numId w:val="72"/>
        </w:numPr>
      </w:pPr>
      <w:r w:rsidRPr="00863B8A">
        <w:t>Alien Granted Conditional Entry—Form I-94 identifying the bearer as “Refugee-Conditional Entry” and a citation of §203(a)(7)</w:t>
      </w:r>
    </w:p>
    <w:p w14:paraId="1BA5B301" w14:textId="77777777" w:rsidR="004C24CA" w:rsidRPr="00863B8A" w:rsidRDefault="004C24CA" w:rsidP="00BC300A">
      <w:pPr>
        <w:pStyle w:val="ListParagraph"/>
        <w:numPr>
          <w:ilvl w:val="1"/>
          <w:numId w:val="72"/>
        </w:numPr>
      </w:pPr>
      <w:r w:rsidRPr="00863B8A">
        <w:t xml:space="preserve">Alien Who Has Been Declared a Battered Alien or Alien Subjected to Extreme Cruelty—USCIS petition and supporting documentation </w:t>
      </w:r>
    </w:p>
    <w:p w14:paraId="3ED0FC6A" w14:textId="77777777" w:rsidR="004C24CA" w:rsidRPr="00863B8A" w:rsidRDefault="004C24CA" w:rsidP="00BC300A">
      <w:pPr>
        <w:pStyle w:val="ListParagraph"/>
        <w:numPr>
          <w:ilvl w:val="1"/>
          <w:numId w:val="72"/>
        </w:numPr>
      </w:pPr>
      <w:r w:rsidRPr="00863B8A">
        <w:t xml:space="preserve">Alien Who Is </w:t>
      </w:r>
      <w:proofErr w:type="gramStart"/>
      <w:r w:rsidRPr="00863B8A">
        <w:t>Paroled—proof</w:t>
      </w:r>
      <w:proofErr w:type="gramEnd"/>
      <w:r w:rsidRPr="00863B8A">
        <w:t xml:space="preserve"> of parole under INA §212(d)(5) for a period of at least one year</w:t>
      </w:r>
    </w:p>
    <w:p w14:paraId="62D1E27E" w14:textId="7E6BE912" w:rsidR="004C24CA" w:rsidRPr="00863B8A" w:rsidRDefault="009715FA" w:rsidP="00FD65F4">
      <w:ins w:id="1029" w:author="Author">
        <w:r>
          <w:t>For s</w:t>
        </w:r>
      </w:ins>
      <w:del w:id="1030" w:author="Author">
        <w:r w:rsidR="004C24CA" w:rsidRPr="00863B8A">
          <w:delText>S</w:delText>
        </w:r>
      </w:del>
      <w:r w:rsidR="004C24CA" w:rsidRPr="00863B8A">
        <w:t xml:space="preserve">econdary verification </w:t>
      </w:r>
      <w:del w:id="1031" w:author="Author">
        <w:r w:rsidR="004C24CA" w:rsidRPr="00863B8A">
          <w:delText xml:space="preserve">documentation </w:delText>
        </w:r>
      </w:del>
      <w:r w:rsidR="004C24CA" w:rsidRPr="00863B8A">
        <w:t>for age only</w:t>
      </w:r>
      <w:ins w:id="1032" w:author="Author">
        <w:r>
          <w:t xml:space="preserve">, </w:t>
        </w:r>
      </w:ins>
      <w:del w:id="1033" w:author="Author">
        <w:r w:rsidR="004C24CA" w:rsidRPr="00863B8A">
          <w:delText>If</w:delText>
        </w:r>
        <w:r w:rsidR="004C24CA" w:rsidRPr="00863B8A" w:rsidDel="009715FA">
          <w:delText xml:space="preserve"> </w:delText>
        </w:r>
      </w:del>
      <w:ins w:id="1034" w:author="Author">
        <w:r>
          <w:t>if</w:t>
        </w:r>
        <w:r w:rsidR="004C24CA" w:rsidRPr="00863B8A">
          <w:t xml:space="preserve"> </w:t>
        </w:r>
      </w:ins>
      <w:r w:rsidR="004C24CA" w:rsidRPr="00863B8A">
        <w:t xml:space="preserve">no documentation listed under the primary age and citizenship category is available, the following are acceptable sources to verify a child’s age: </w:t>
      </w:r>
    </w:p>
    <w:p w14:paraId="28EAD6E3" w14:textId="77777777" w:rsidR="004C24CA" w:rsidRPr="00863B8A" w:rsidRDefault="004C24CA" w:rsidP="0006029B">
      <w:pPr>
        <w:pStyle w:val="ListParagraph"/>
      </w:pPr>
      <w:r w:rsidRPr="00152009">
        <w:t xml:space="preserve">Adoption papers or records (United States or its possessions) </w:t>
      </w:r>
    </w:p>
    <w:p w14:paraId="54429782" w14:textId="77777777" w:rsidR="004C24CA" w:rsidRPr="00863B8A" w:rsidRDefault="004C24CA" w:rsidP="0006029B">
      <w:pPr>
        <w:pStyle w:val="ListParagraph"/>
      </w:pPr>
      <w:r w:rsidRPr="00152009">
        <w:t xml:space="preserve">Divorce and/or court custody decrees </w:t>
      </w:r>
    </w:p>
    <w:p w14:paraId="19BB364A" w14:textId="77777777" w:rsidR="004C24CA" w:rsidRPr="00863B8A" w:rsidRDefault="004C24CA" w:rsidP="0006029B">
      <w:pPr>
        <w:pStyle w:val="ListParagraph"/>
      </w:pPr>
      <w:r w:rsidRPr="00152009">
        <w:t xml:space="preserve">Bureau of Indian Affairs or Tribal records </w:t>
      </w:r>
    </w:p>
    <w:p w14:paraId="3E1E631D" w14:textId="77777777" w:rsidR="004C24CA" w:rsidRPr="00863B8A" w:rsidRDefault="004C24CA" w:rsidP="0006029B">
      <w:pPr>
        <w:pStyle w:val="ListParagraph"/>
      </w:pPr>
      <w:r w:rsidRPr="00152009">
        <w:t xml:space="preserve">Immigration and Naturalization Service records </w:t>
      </w:r>
    </w:p>
    <w:p w14:paraId="2ECD2C26" w14:textId="77777777" w:rsidR="004C24CA" w:rsidRPr="00863B8A" w:rsidRDefault="004C24CA" w:rsidP="0006029B">
      <w:pPr>
        <w:pStyle w:val="ListParagraph"/>
      </w:pPr>
      <w:r w:rsidRPr="00152009">
        <w:t xml:space="preserve">Child support paternity records </w:t>
      </w:r>
    </w:p>
    <w:p w14:paraId="102374C4" w14:textId="77777777" w:rsidR="004C24CA" w:rsidRPr="00863B8A" w:rsidRDefault="004C24CA" w:rsidP="0006029B">
      <w:pPr>
        <w:pStyle w:val="ListParagraph"/>
        <w:rPr>
          <w:b/>
          <w:bCs/>
          <w:iCs/>
        </w:rPr>
      </w:pPr>
      <w:r w:rsidRPr="00152009">
        <w:t>School records</w:t>
      </w:r>
      <w:r w:rsidRPr="00863B8A">
        <w:t xml:space="preserve">/identification card </w:t>
      </w:r>
    </w:p>
    <w:p w14:paraId="32B7D6BA" w14:textId="77777777" w:rsidR="004C24CA" w:rsidRPr="00863B8A" w:rsidRDefault="004C24CA" w:rsidP="00A032E2">
      <w:pPr>
        <w:pStyle w:val="Heading3"/>
      </w:pPr>
      <w:bookmarkStart w:id="1035" w:name="_Toc334085612"/>
      <w:bookmarkStart w:id="1036" w:name="_Toc350242217"/>
      <w:bookmarkStart w:id="1037" w:name="_Toc350523651"/>
      <w:bookmarkStart w:id="1038" w:name="_Toc401140468"/>
      <w:bookmarkStart w:id="1039" w:name="_Toc515880122"/>
      <w:bookmarkStart w:id="1040" w:name="_Toc101181677"/>
      <w:bookmarkStart w:id="1041" w:name="_Toc118278316"/>
      <w:bookmarkStart w:id="1042" w:name="OLE_LINK56"/>
      <w:bookmarkStart w:id="1043" w:name="OLE_LINK57"/>
      <w:bookmarkStart w:id="1044" w:name="OLE_LINK30"/>
      <w:r w:rsidRPr="00863B8A">
        <w:t>D-104: Residence</w:t>
      </w:r>
      <w:bookmarkEnd w:id="1035"/>
      <w:bookmarkEnd w:id="1036"/>
      <w:bookmarkEnd w:id="1037"/>
      <w:bookmarkEnd w:id="1038"/>
      <w:bookmarkEnd w:id="1039"/>
      <w:bookmarkEnd w:id="1040"/>
      <w:bookmarkEnd w:id="1041"/>
    </w:p>
    <w:bookmarkEnd w:id="1042"/>
    <w:bookmarkEnd w:id="1043"/>
    <w:bookmarkEnd w:id="1044"/>
    <w:p w14:paraId="3859D856" w14:textId="77777777" w:rsidR="004C24CA" w:rsidRPr="00863B8A" w:rsidRDefault="004C24CA" w:rsidP="00FD65F4">
      <w:r w:rsidRPr="00863B8A">
        <w:t xml:space="preserve">As defined in A-100: Definitions, a child is considered to be residing with the parent when the child is living with and physically present with the parent during the time period for which child care services are being requested or received. </w:t>
      </w:r>
    </w:p>
    <w:p w14:paraId="7FC80051" w14:textId="77777777" w:rsidR="004C24CA" w:rsidRPr="00863B8A" w:rsidRDefault="004C24CA" w:rsidP="00152009">
      <w:pPr>
        <w:pStyle w:val="Heading4"/>
      </w:pPr>
      <w:bookmarkStart w:id="1045" w:name="_Toc350242218"/>
      <w:bookmarkStart w:id="1046" w:name="_Toc401140469"/>
      <w:bookmarkStart w:id="1047" w:name="_Toc515880123"/>
      <w:bookmarkStart w:id="1048" w:name="_Toc101181678"/>
      <w:r w:rsidRPr="00863B8A">
        <w:t>D-104.a: Residency for Children of Parents Attending an Educational Program</w:t>
      </w:r>
      <w:bookmarkEnd w:id="1045"/>
      <w:bookmarkEnd w:id="1046"/>
      <w:bookmarkEnd w:id="1047"/>
      <w:bookmarkEnd w:id="1048"/>
    </w:p>
    <w:p w14:paraId="6B28E9DA" w14:textId="018A7A0D" w:rsidR="00152009" w:rsidRDefault="004C24CA" w:rsidP="00FD65F4">
      <w:r w:rsidRPr="00863B8A">
        <w:t xml:space="preserve">Boards may establish a policy to allow parents </w:t>
      </w:r>
      <w:ins w:id="1049" w:author="Author">
        <w:r w:rsidR="00732A46" w:rsidRPr="00863B8A">
          <w:t>to be exempt from residing with the child</w:t>
        </w:r>
        <w:r w:rsidR="00732A46">
          <w:t xml:space="preserve"> if the parent is </w:t>
        </w:r>
      </w:ins>
      <w:r w:rsidRPr="00863B8A">
        <w:t>attending an educational program that leads to a postsecondary</w:t>
      </w:r>
      <w:ins w:id="1050" w:author="Author">
        <w:r w:rsidR="00C41891">
          <w:t xml:space="preserve"> undergraduate</w:t>
        </w:r>
      </w:ins>
      <w:r w:rsidRPr="00863B8A">
        <w:t xml:space="preserve"> degree from an institution of higher education</w:t>
      </w:r>
      <w:del w:id="1051" w:author="Author">
        <w:r w:rsidRPr="00863B8A">
          <w:delText xml:space="preserve"> to be exempt from residing with the child</w:delText>
        </w:r>
      </w:del>
      <w:r w:rsidRPr="00863B8A">
        <w:t>.</w:t>
      </w:r>
    </w:p>
    <w:p w14:paraId="287B4084" w14:textId="5860A8A4" w:rsidR="004C24CA" w:rsidRPr="00863B8A" w:rsidRDefault="00A9715E" w:rsidP="00FD65F4">
      <w:ins w:id="1052" w:author="Author">
        <w:r>
          <w:t>Board</w:t>
        </w:r>
        <w:r w:rsidR="000B5B69">
          <w:t>s</w:t>
        </w:r>
        <w:r>
          <w:t xml:space="preserve"> must take such actions in an open meeting, a</w:t>
        </w:r>
        <w:r w:rsidRPr="00863B8A">
          <w:t xml:space="preserve">s required by §802.1(f) and as detailed in </w:t>
        </w:r>
        <w:r>
          <w:fldChar w:fldCharType="begin"/>
        </w:r>
      </w:ins>
      <w:r w:rsidR="00520CE1">
        <w:instrText>HYPERLINK "https://twc.texas.gov/files/policy_letters/wd-10-07-twc.pdf"</w:instrText>
      </w:r>
      <w:ins w:id="1053" w:author="Author">
        <w:r>
          <w:fldChar w:fldCharType="separate"/>
        </w:r>
      </w:ins>
      <w:r w:rsidR="00520CE1">
        <w:rPr>
          <w:rStyle w:val="Hyperlink"/>
        </w:rPr>
        <w:t>WD Letter 10-07</w:t>
      </w:r>
      <w:ins w:id="1054" w:author="Author">
        <w:r>
          <w:fldChar w:fldCharType="end"/>
        </w:r>
        <w:r w:rsidRPr="00863B8A">
          <w:t>.</w:t>
        </w:r>
      </w:ins>
      <w:del w:id="1055" w:author="Author">
        <w:r w:rsidR="004C24CA" w:rsidRPr="00863B8A" w:rsidDel="00A9715E">
          <w:delText>As required by TWC rule at 40 TAC §802.1(f) and as detailed in WD Letter 10-07, Board members must take such actions in an open meeting.)</w:delText>
        </w:r>
      </w:del>
    </w:p>
    <w:p w14:paraId="1B66CED6" w14:textId="77777777" w:rsidR="004C24CA" w:rsidRPr="00863B8A" w:rsidRDefault="004C24CA" w:rsidP="00FD65F4">
      <w:r w:rsidRPr="00863B8A">
        <w:t xml:space="preserve">Rule Reference: </w:t>
      </w:r>
      <w:hyperlink r:id="rId62" w:history="1">
        <w:r w:rsidRPr="00863B8A">
          <w:rPr>
            <w:rStyle w:val="Hyperlink"/>
          </w:rPr>
          <w:t>§809.41(d)</w:t>
        </w:r>
      </w:hyperlink>
    </w:p>
    <w:p w14:paraId="402D0DEC" w14:textId="77777777" w:rsidR="004C24CA" w:rsidRPr="00863B8A" w:rsidRDefault="004C24CA" w:rsidP="00152009">
      <w:pPr>
        <w:pStyle w:val="Heading4"/>
      </w:pPr>
      <w:bookmarkStart w:id="1056" w:name="_Toc515880124"/>
      <w:bookmarkStart w:id="1057" w:name="_Toc101181679"/>
      <w:r w:rsidRPr="00863B8A">
        <w:t>D-104.b: Residency for Children of Parents on Military Deployment</w:t>
      </w:r>
      <w:bookmarkEnd w:id="1056"/>
      <w:bookmarkEnd w:id="1057"/>
    </w:p>
    <w:p w14:paraId="7E167A12" w14:textId="77777777" w:rsidR="004C24CA" w:rsidRPr="00863B8A" w:rsidRDefault="004C24CA" w:rsidP="00FD65F4">
      <w:r w:rsidRPr="00863B8A">
        <w:t xml:space="preserve">Boards must be aware that children of parents on military deployment may reside with a caretaker while the parent is on military deployment. </w:t>
      </w:r>
    </w:p>
    <w:p w14:paraId="3F55F29C" w14:textId="77777777" w:rsidR="004C24CA" w:rsidRPr="00863B8A" w:rsidRDefault="004C24CA" w:rsidP="00FD65F4">
      <w:r w:rsidRPr="00863B8A">
        <w:t xml:space="preserve">Rule Reference: </w:t>
      </w:r>
      <w:hyperlink r:id="rId63" w:history="1">
        <w:r w:rsidRPr="00863B8A">
          <w:rPr>
            <w:rStyle w:val="Hyperlink"/>
          </w:rPr>
          <w:t>§809.41(a)</w:t>
        </w:r>
      </w:hyperlink>
    </w:p>
    <w:p w14:paraId="13135263" w14:textId="77777777" w:rsidR="004C24CA" w:rsidRPr="00863B8A" w:rsidRDefault="004C24CA" w:rsidP="00152009">
      <w:pPr>
        <w:pStyle w:val="Heading4"/>
      </w:pPr>
      <w:bookmarkStart w:id="1058" w:name="_Toc350242219"/>
      <w:bookmarkStart w:id="1059" w:name="_Toc401140470"/>
      <w:bookmarkStart w:id="1060" w:name="_Toc515880125"/>
      <w:bookmarkStart w:id="1061" w:name="_Toc101181680"/>
      <w:r w:rsidRPr="00863B8A">
        <w:t>D-104.c: Residency during Custody and Visitation Arrangements</w:t>
      </w:r>
      <w:bookmarkEnd w:id="1058"/>
      <w:bookmarkEnd w:id="1059"/>
      <w:bookmarkEnd w:id="1060"/>
      <w:bookmarkEnd w:id="1061"/>
      <w:r>
        <w:t xml:space="preserve"> </w:t>
      </w:r>
    </w:p>
    <w:p w14:paraId="777758B8" w14:textId="77777777" w:rsidR="004C24CA" w:rsidRPr="00863B8A" w:rsidRDefault="004C24CA" w:rsidP="00FD65F4">
      <w:r w:rsidRPr="00863B8A">
        <w:t>Boards must be aware that a child who is temporarily living with a parent on court-ordered visitation is considered to be residing with the parent during the visitation arrangement.</w:t>
      </w:r>
    </w:p>
    <w:p w14:paraId="0C927C68" w14:textId="77777777" w:rsidR="004C24CA" w:rsidRPr="00863B8A" w:rsidRDefault="004C24CA" w:rsidP="00FD65F4">
      <w:r w:rsidRPr="00863B8A">
        <w:lastRenderedPageBreak/>
        <w:t xml:space="preserve">Boards may allow child care to continue or be suspended, depending on the particular family and child care arrangements, for custody arrangements of short duration (for example, two weeks during the summer or one week a month). </w:t>
      </w:r>
    </w:p>
    <w:p w14:paraId="30B6EBA8" w14:textId="39A582DA" w:rsidR="004C24CA" w:rsidRDefault="004C24CA" w:rsidP="00FD65F4">
      <w:r w:rsidRPr="00863B8A">
        <w:t>Boards must be aware that child care services may only be suspended at the concurrence of the parent, as described in D-806.</w:t>
      </w:r>
    </w:p>
    <w:p w14:paraId="3C2E1720" w14:textId="77777777" w:rsidR="004C24CA" w:rsidRPr="00863B8A" w:rsidRDefault="004C24CA" w:rsidP="00152009">
      <w:pPr>
        <w:pStyle w:val="Heading4"/>
      </w:pPr>
      <w:bookmarkStart w:id="1062" w:name="_Toc460873624"/>
      <w:bookmarkStart w:id="1063" w:name="_Toc515880126"/>
      <w:bookmarkStart w:id="1064" w:name="_Toc101181681"/>
      <w:r w:rsidRPr="00863B8A">
        <w:t>D-104.d: Residency for Children Experiencing Homelessness</w:t>
      </w:r>
      <w:bookmarkEnd w:id="1062"/>
      <w:bookmarkEnd w:id="1063"/>
      <w:bookmarkEnd w:id="1064"/>
      <w:r>
        <w:t xml:space="preserve"> </w:t>
      </w:r>
    </w:p>
    <w:p w14:paraId="4F39FA05" w14:textId="77777777" w:rsidR="004C24CA" w:rsidRPr="00216544" w:rsidRDefault="004C24CA" w:rsidP="00FD65F4">
      <w:r w:rsidRPr="00216544">
        <w:t>A child whose family is experiencing homelessness might not have a stable residence to report. Therefore, the family’s primary sleeping location at time of eligibility determination should be used to determine county of residence. Homeless families have three months to provide documentation of eligibility, including primary night-time residence.</w:t>
      </w:r>
    </w:p>
    <w:p w14:paraId="7E397205" w14:textId="71F58F4A" w:rsidR="004C24CA" w:rsidRPr="00863B8A" w:rsidRDefault="004C24CA" w:rsidP="00FD65F4">
      <w:pPr>
        <w:rPr>
          <w:szCs w:val="20"/>
        </w:rPr>
      </w:pPr>
      <w:r w:rsidRPr="00863B8A">
        <w:rPr>
          <w:szCs w:val="20"/>
        </w:rPr>
        <w:t xml:space="preserve">Resource: </w:t>
      </w:r>
      <w:ins w:id="1065" w:author="Author">
        <w:r w:rsidR="00707C6A">
          <w:rPr>
            <w:szCs w:val="20"/>
          </w:rPr>
          <w:fldChar w:fldCharType="begin"/>
        </w:r>
        <w:r w:rsidR="00707C6A">
          <w:rPr>
            <w:szCs w:val="20"/>
          </w:rPr>
          <w:instrText xml:space="preserve"> HYPERLINK "https://twc.texas.gov/files/partners/cc-eligibility-documentation-log-twc.docx" </w:instrText>
        </w:r>
        <w:r w:rsidR="00707C6A">
          <w:rPr>
            <w:szCs w:val="20"/>
          </w:rPr>
          <w:fldChar w:fldCharType="separate"/>
        </w:r>
        <w:r w:rsidR="00BE766F" w:rsidRPr="00707C6A">
          <w:rPr>
            <w:rStyle w:val="Hyperlink"/>
            <w:szCs w:val="20"/>
          </w:rPr>
          <w:t xml:space="preserve">Child Care </w:t>
        </w:r>
        <w:r w:rsidRPr="00707C6A">
          <w:rPr>
            <w:rStyle w:val="Hyperlink"/>
            <w:szCs w:val="20"/>
          </w:rPr>
          <w:t>Eligibility Documentation Log, Appendix J</w:t>
        </w:r>
        <w:r w:rsidR="00707C6A">
          <w:rPr>
            <w:szCs w:val="20"/>
          </w:rPr>
          <w:fldChar w:fldCharType="end"/>
        </w:r>
      </w:ins>
    </w:p>
    <w:p w14:paraId="0D1E4491" w14:textId="77777777" w:rsidR="004C24CA" w:rsidRPr="00863B8A" w:rsidRDefault="004C24CA" w:rsidP="00FD65F4">
      <w:r w:rsidRPr="00863B8A">
        <w:t xml:space="preserve">Boards must also be aware that TWIST requires a residence address in </w:t>
      </w:r>
      <w:r w:rsidRPr="00863B8A">
        <w:rPr>
          <w:i/>
        </w:rPr>
        <w:t>Intake Common</w:t>
      </w:r>
      <w:r w:rsidRPr="00863B8A">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723696FA" w14:textId="77777777" w:rsidR="004C24CA" w:rsidRPr="00863B8A" w:rsidRDefault="004C24CA" w:rsidP="00FD65F4">
      <w:r w:rsidRPr="00863B8A">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641D3ECC" w14:textId="77777777" w:rsidR="004C24CA" w:rsidRPr="00863B8A" w:rsidRDefault="004C24CA" w:rsidP="00A032E2">
      <w:pPr>
        <w:pStyle w:val="Heading3"/>
      </w:pPr>
      <w:bookmarkStart w:id="1066" w:name="_Toc334085614"/>
      <w:bookmarkStart w:id="1067" w:name="_Toc350242222"/>
      <w:bookmarkStart w:id="1068" w:name="_Toc350523653"/>
      <w:bookmarkStart w:id="1069" w:name="_Toc401140473"/>
      <w:bookmarkStart w:id="1070" w:name="_Toc515880127"/>
      <w:bookmarkStart w:id="1071" w:name="_Toc101181682"/>
      <w:bookmarkStart w:id="1072" w:name="_Toc118278317"/>
      <w:r w:rsidRPr="00863B8A">
        <w:t>D-105: Determining the Family Size</w:t>
      </w:r>
      <w:bookmarkEnd w:id="1066"/>
      <w:bookmarkEnd w:id="1067"/>
      <w:bookmarkEnd w:id="1068"/>
      <w:bookmarkEnd w:id="1069"/>
      <w:bookmarkEnd w:id="1070"/>
      <w:bookmarkEnd w:id="1071"/>
      <w:bookmarkEnd w:id="1072"/>
    </w:p>
    <w:p w14:paraId="5FB74765" w14:textId="77777777" w:rsidR="004C24CA" w:rsidRPr="00863B8A" w:rsidRDefault="004C24CA" w:rsidP="00FD65F4">
      <w:pPr>
        <w:rPr>
          <w:b/>
          <w:i/>
        </w:rPr>
      </w:pPr>
      <w:r w:rsidRPr="00863B8A">
        <w:t>When determining family size, Boards must be aware of the following definitions.</w:t>
      </w:r>
    </w:p>
    <w:p w14:paraId="0F0A8FC8" w14:textId="77777777" w:rsidR="004C24CA" w:rsidRPr="00863B8A" w:rsidRDefault="004C24CA" w:rsidP="00152009">
      <w:pPr>
        <w:pStyle w:val="Heading4"/>
      </w:pPr>
      <w:bookmarkStart w:id="1073" w:name="_Toc515880128"/>
      <w:bookmarkStart w:id="1074" w:name="_Toc101181683"/>
      <w:r w:rsidRPr="00863B8A">
        <w:t>D-105.a: Family and Household Dependents</w:t>
      </w:r>
      <w:bookmarkEnd w:id="1073"/>
      <w:bookmarkEnd w:id="1074"/>
    </w:p>
    <w:p w14:paraId="1E0589D9" w14:textId="77777777" w:rsidR="004C24CA" w:rsidRPr="0006014A" w:rsidRDefault="004C24CA" w:rsidP="00FD65F4">
      <w:r w:rsidRPr="0006014A">
        <w:t xml:space="preserve">A “family” is the unit composed of two or more individuals related by blood, marriage, or decree of court, who are living in a single residence and are included in one or more of the following categories: </w:t>
      </w:r>
    </w:p>
    <w:p w14:paraId="55861AD4" w14:textId="77777777" w:rsidR="004C24CA" w:rsidRPr="0006014A" w:rsidRDefault="004C24CA" w:rsidP="0006029B">
      <w:pPr>
        <w:pStyle w:val="ListParagraph"/>
      </w:pPr>
      <w:r w:rsidRPr="0006014A">
        <w:t>Two individuals, married—including by common-law—and household dependents</w:t>
      </w:r>
    </w:p>
    <w:p w14:paraId="14C01E6B" w14:textId="77777777" w:rsidR="004C24CA" w:rsidRPr="0006014A" w:rsidRDefault="004C24CA" w:rsidP="0006029B">
      <w:pPr>
        <w:pStyle w:val="ListParagraph"/>
      </w:pPr>
      <w:r w:rsidRPr="0006014A">
        <w:t>A single parent and household dependents.</w:t>
      </w:r>
    </w:p>
    <w:p w14:paraId="3F415609" w14:textId="77777777" w:rsidR="004C24CA" w:rsidRPr="00EB2F5E" w:rsidRDefault="004C24CA" w:rsidP="00FD65F4">
      <w:r w:rsidRPr="00EB2F5E">
        <w:t xml:space="preserve">A “household dependent” is an individual living in the household who is one of the following: </w:t>
      </w:r>
    </w:p>
    <w:p w14:paraId="488E5C94" w14:textId="77777777" w:rsidR="004C24CA" w:rsidRPr="00EB2F5E" w:rsidRDefault="004C24CA" w:rsidP="0006029B">
      <w:pPr>
        <w:pStyle w:val="ListParagraph"/>
      </w:pPr>
      <w:r w:rsidRPr="00EB2F5E">
        <w:t>An adult considered as a dependent of the parent for income tax purposes</w:t>
      </w:r>
    </w:p>
    <w:p w14:paraId="18827448" w14:textId="77777777" w:rsidR="004C24CA" w:rsidRPr="00EB2F5E" w:rsidRDefault="004C24CA" w:rsidP="0006029B">
      <w:pPr>
        <w:pStyle w:val="ListParagraph"/>
      </w:pPr>
      <w:r w:rsidRPr="00EB2F5E">
        <w:t>The child of a teen parent</w:t>
      </w:r>
    </w:p>
    <w:p w14:paraId="5FB3B1D1" w14:textId="77777777" w:rsidR="004C24CA" w:rsidRPr="00EB2F5E" w:rsidRDefault="004C24CA" w:rsidP="0006029B">
      <w:pPr>
        <w:pStyle w:val="ListParagraph"/>
      </w:pPr>
      <w:r w:rsidRPr="00EB2F5E">
        <w:t>A child or other minor living in the household who is the responsibility of the parent</w:t>
      </w:r>
    </w:p>
    <w:p w14:paraId="0BB97998" w14:textId="77777777" w:rsidR="004C24CA" w:rsidRPr="0006014A" w:rsidRDefault="004C24CA" w:rsidP="00FD65F4">
      <w:r w:rsidRPr="0006014A">
        <w:t>Rule Reference: §</w:t>
      </w:r>
      <w:hyperlink r:id="rId64" w:history="1">
        <w:r w:rsidRPr="0006014A">
          <w:rPr>
            <w:rStyle w:val="Hyperlink"/>
          </w:rPr>
          <w:t>809.2</w:t>
        </w:r>
      </w:hyperlink>
    </w:p>
    <w:p w14:paraId="23DF9F90" w14:textId="77777777" w:rsidR="004C24CA" w:rsidRPr="00863B8A" w:rsidRDefault="004C24CA" w:rsidP="00AC1EDB">
      <w:pPr>
        <w:pStyle w:val="Heading4"/>
      </w:pPr>
      <w:bookmarkStart w:id="1075" w:name="_Toc515880129"/>
      <w:bookmarkStart w:id="1076" w:name="_Toc101181684"/>
      <w:r w:rsidRPr="00863B8A">
        <w:t>D-105.b: Parent</w:t>
      </w:r>
      <w:bookmarkEnd w:id="1075"/>
      <w:bookmarkEnd w:id="1076"/>
    </w:p>
    <w:p w14:paraId="75C003C5" w14:textId="77777777" w:rsidR="004C24CA" w:rsidRPr="00863B8A" w:rsidRDefault="004C24CA" w:rsidP="00FD65F4">
      <w:r w:rsidRPr="00863B8A">
        <w:t xml:space="preserve">A parent is an individual who is responsible for the care and supervision of a child and is identified as the child’s natural parent, adoptive parent, stepparent, legal </w:t>
      </w:r>
      <w:proofErr w:type="gramStart"/>
      <w:r w:rsidRPr="00863B8A">
        <w:t>guardian</w:t>
      </w:r>
      <w:proofErr w:type="gramEnd"/>
      <w:r w:rsidRPr="00863B8A">
        <w:t xml:space="preserve"> or person </w:t>
      </w:r>
      <w:r w:rsidRPr="00863B8A">
        <w:lastRenderedPageBreak/>
        <w:t>standing in loco parentis (as determined in accordance with TWC policies).</w:t>
      </w:r>
      <w:r>
        <w:t xml:space="preserve"> </w:t>
      </w:r>
      <w:r w:rsidRPr="00863B8A">
        <w:t>Unless otherwise indicated, the term applies to a single parent or both parents.</w:t>
      </w:r>
    </w:p>
    <w:p w14:paraId="625D926D" w14:textId="77777777" w:rsidR="004C24CA" w:rsidRPr="00AC1EDB" w:rsidRDefault="004C24CA" w:rsidP="00FD65F4">
      <w:r w:rsidRPr="00AC1EDB">
        <w:t xml:space="preserve">Rule Reference: </w:t>
      </w:r>
      <w:hyperlink r:id="rId65" w:history="1">
        <w:r w:rsidRPr="00AC1EDB">
          <w:rPr>
            <w:rStyle w:val="Hyperlink"/>
          </w:rPr>
          <w:t>§809.2</w:t>
        </w:r>
      </w:hyperlink>
    </w:p>
    <w:p w14:paraId="0C1ADF83" w14:textId="77777777" w:rsidR="004C24CA" w:rsidRPr="00863B8A" w:rsidRDefault="004C24CA" w:rsidP="00AC1EDB">
      <w:pPr>
        <w:pStyle w:val="Heading4"/>
      </w:pPr>
      <w:bookmarkStart w:id="1077" w:name="_Toc350242223"/>
      <w:bookmarkStart w:id="1078" w:name="_Toc401140474"/>
      <w:bookmarkStart w:id="1079" w:name="_Toc515880130"/>
      <w:bookmarkStart w:id="1080" w:name="_Toc101181685"/>
      <w:r w:rsidRPr="00863B8A">
        <w:t>D-105.c: In Loco Parentis</w:t>
      </w:r>
      <w:bookmarkEnd w:id="1077"/>
      <w:bookmarkEnd w:id="1078"/>
      <w:bookmarkEnd w:id="1079"/>
      <w:bookmarkEnd w:id="1080"/>
      <w:r w:rsidRPr="00863B8A">
        <w:t xml:space="preserve"> </w:t>
      </w:r>
    </w:p>
    <w:p w14:paraId="7C8CC5CF" w14:textId="77777777" w:rsidR="004C24CA" w:rsidRPr="00863B8A" w:rsidRDefault="004C24CA" w:rsidP="00FD65F4">
      <w:r w:rsidRPr="00863B8A">
        <w:t>Boards must be aware that, in situations in which a child’s natural parent, adoptive parent, stepparent or legal guardian is unavailable to care for the child, it is sometimes necessary for the child to be cared for by an individual who is not the child’s legal guardian—that is, standing in loco parentis.</w:t>
      </w:r>
    </w:p>
    <w:p w14:paraId="33ECD4E4" w14:textId="09E25BF2" w:rsidR="004C24CA" w:rsidRPr="00863B8A" w:rsidRDefault="004C24CA" w:rsidP="00FD65F4">
      <w:pPr>
        <w:rPr>
          <w:del w:id="1081" w:author="Author"/>
          <w:snapToGrid w:val="0"/>
        </w:rPr>
      </w:pPr>
      <w:r w:rsidRPr="00863B8A">
        <w:rPr>
          <w:snapToGrid w:val="0"/>
        </w:rPr>
        <w:t xml:space="preserve">TWC defines in loco parentis as </w:t>
      </w:r>
      <w:del w:id="1082" w:author="Author">
        <w:r w:rsidRPr="00863B8A">
          <w:rPr>
            <w:snapToGrid w:val="0"/>
          </w:rPr>
          <w:delText xml:space="preserve">the following: </w:delText>
        </w:r>
      </w:del>
    </w:p>
    <w:p w14:paraId="40886B70" w14:textId="560518CD" w:rsidR="004C24CA" w:rsidRPr="00863B8A" w:rsidRDefault="004C24CA" w:rsidP="00FD65F4">
      <w:del w:id="1083" w:author="Author">
        <w:r w:rsidRPr="00863B8A">
          <w:delText>An</w:delText>
        </w:r>
        <w:r w:rsidRPr="00863B8A" w:rsidDel="009715FA">
          <w:delText xml:space="preserve"> </w:delText>
        </w:r>
      </w:del>
      <w:ins w:id="1084" w:author="Author">
        <w:r w:rsidR="009715FA">
          <w:t>a</w:t>
        </w:r>
        <w:r w:rsidR="009715FA" w:rsidRPr="00863B8A">
          <w:t>n</w:t>
        </w:r>
        <w:r w:rsidRPr="00863B8A">
          <w:t xml:space="preserve"> </w:t>
        </w:r>
      </w:ins>
      <w:r w:rsidRPr="00863B8A">
        <w:t>individual 18 years of age or older who is responsible for the day-to-day care and supervision of the child when the child’s natural parent, adoptive parent, stepparent</w:t>
      </w:r>
      <w:ins w:id="1085" w:author="Author">
        <w:r w:rsidR="009715FA">
          <w:t>,</w:t>
        </w:r>
      </w:ins>
      <w:r w:rsidRPr="00863B8A">
        <w:t xml:space="preserve"> or legal guardian is not available to care for the child.</w:t>
      </w:r>
      <w:r>
        <w:t xml:space="preserve"> </w:t>
      </w:r>
      <w:r w:rsidRPr="00863B8A">
        <w:t xml:space="preserve">The individual must document the reason the child’s parents are unavailable to care for the child and that he or she is exercising parental responsibility for the child. </w:t>
      </w:r>
    </w:p>
    <w:p w14:paraId="126AC573" w14:textId="2ED1EB4D" w:rsidR="004C24CA" w:rsidRPr="00863B8A" w:rsidRDefault="004C24CA" w:rsidP="00FD65F4">
      <w:r w:rsidRPr="00863B8A">
        <w:t xml:space="preserve">Boards must be aware that the documentation requirements for DFPS Child Protective Services (CPS) placement set forth in the following table apply only to situations in which CPS has not authorized child care as described in D-700: Child Care for Children in Protective Services. </w:t>
      </w:r>
    </w:p>
    <w:p w14:paraId="2D4291EE" w14:textId="77777777" w:rsidR="004C24CA" w:rsidRPr="00863B8A" w:rsidRDefault="004C24CA" w:rsidP="00FD65F4">
      <w:r w:rsidRPr="00863B8A">
        <w:t>Boards must ensure that individuals standing in loco parentis provide documentation verifying the following:</w:t>
      </w:r>
    </w:p>
    <w:p w14:paraId="6DE52216" w14:textId="77777777" w:rsidR="004C24CA" w:rsidRPr="00863B8A" w:rsidRDefault="004C24CA" w:rsidP="00BC300A">
      <w:pPr>
        <w:pStyle w:val="ListParagraph"/>
        <w:numPr>
          <w:ilvl w:val="0"/>
          <w:numId w:val="27"/>
        </w:numPr>
        <w:rPr>
          <w:bCs/>
          <w:iCs/>
        </w:rPr>
      </w:pPr>
      <w:r w:rsidRPr="00863B8A">
        <w:t xml:space="preserve">The reason the parent is unavailable to care for the child </w:t>
      </w:r>
    </w:p>
    <w:p w14:paraId="5A984A24" w14:textId="77777777" w:rsidR="004C24CA" w:rsidRPr="00863B8A" w:rsidRDefault="004C24CA" w:rsidP="00BC300A">
      <w:pPr>
        <w:pStyle w:val="ListParagraph"/>
        <w:numPr>
          <w:ilvl w:val="0"/>
          <w:numId w:val="27"/>
        </w:numPr>
        <w:rPr>
          <w:bCs/>
          <w:iCs/>
        </w:rPr>
      </w:pPr>
      <w:r w:rsidRPr="00863B8A">
        <w:t>That the caretaker is responsible for the child as set forth in the following table</w:t>
      </w:r>
    </w:p>
    <w:p w14:paraId="2B21A0D1" w14:textId="77777777" w:rsidR="004C24CA" w:rsidRPr="00226745" w:rsidRDefault="004C24CA" w:rsidP="00226745">
      <w:pPr>
        <w:jc w:val="center"/>
        <w:rPr>
          <w:b/>
        </w:rPr>
      </w:pPr>
      <w:r w:rsidRPr="00226745">
        <w:rPr>
          <w:b/>
        </w:rPr>
        <w:t>Table 1: Documentation Requirements for In Loco Parentis</w:t>
      </w:r>
    </w:p>
    <w:tbl>
      <w:tblPr>
        <w:tblW w:w="50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bottom w:w="58" w:type="dxa"/>
        </w:tblCellMar>
        <w:tblLook w:val="01E0" w:firstRow="1" w:lastRow="1" w:firstColumn="1" w:lastColumn="1" w:noHBand="0" w:noVBand="0"/>
        <w:tblCaption w:val="Table 1: Documentation Requirements for In Loco Parentis"/>
      </w:tblPr>
      <w:tblGrid>
        <w:gridCol w:w="1884"/>
        <w:gridCol w:w="5041"/>
        <w:gridCol w:w="2554"/>
      </w:tblGrid>
      <w:tr w:rsidR="004C24CA" w:rsidRPr="00863B8A" w14:paraId="0CF7450C" w14:textId="77777777" w:rsidTr="00CA2F8F">
        <w:trPr>
          <w:trHeight w:val="1196"/>
          <w:jc w:val="center"/>
        </w:trPr>
        <w:tc>
          <w:tcPr>
            <w:tcW w:w="994" w:type="pct"/>
            <w:tcBorders>
              <w:bottom w:val="single" w:sz="4" w:space="0" w:color="auto"/>
            </w:tcBorders>
            <w:shd w:val="clear" w:color="auto" w:fill="D9D9D9"/>
          </w:tcPr>
          <w:p w14:paraId="144A677D" w14:textId="2766728C" w:rsidR="004C24CA" w:rsidRPr="00CA2F8F" w:rsidRDefault="004C24CA" w:rsidP="00CA2F8F">
            <w:pPr>
              <w:pStyle w:val="Tableheader"/>
            </w:pPr>
            <w:r w:rsidRPr="00CA2F8F">
              <w:t>Reason</w:t>
            </w:r>
            <w:r w:rsidR="00CA2F8F">
              <w:br/>
            </w:r>
            <w:r w:rsidRPr="00CA2F8F">
              <w:t>Parent is Unavailable</w:t>
            </w:r>
          </w:p>
        </w:tc>
        <w:tc>
          <w:tcPr>
            <w:tcW w:w="2659" w:type="pct"/>
            <w:tcBorders>
              <w:bottom w:val="single" w:sz="4" w:space="0" w:color="auto"/>
            </w:tcBorders>
            <w:shd w:val="clear" w:color="auto" w:fill="D9D9D9"/>
          </w:tcPr>
          <w:p w14:paraId="0570E0C8" w14:textId="7DD6A529" w:rsidR="004C24CA" w:rsidRPr="00CA2F8F" w:rsidRDefault="004C24CA" w:rsidP="00CA2F8F">
            <w:pPr>
              <w:pStyle w:val="Tableheader"/>
            </w:pPr>
            <w:r w:rsidRPr="00CA2F8F">
              <w:t>Documentation Verifying Reason</w:t>
            </w:r>
            <w:r w:rsidR="00CA2F8F">
              <w:br/>
            </w:r>
            <w:r w:rsidRPr="00CA2F8F">
              <w:t>Parent is Unavailable</w:t>
            </w:r>
          </w:p>
        </w:tc>
        <w:tc>
          <w:tcPr>
            <w:tcW w:w="1347" w:type="pct"/>
            <w:tcBorders>
              <w:bottom w:val="single" w:sz="4" w:space="0" w:color="auto"/>
            </w:tcBorders>
            <w:shd w:val="clear" w:color="auto" w:fill="D9D9D9"/>
          </w:tcPr>
          <w:p w14:paraId="566C1F3D" w14:textId="77777777" w:rsidR="004C24CA" w:rsidRPr="00CA2F8F" w:rsidRDefault="004C24CA" w:rsidP="00CA2F8F">
            <w:pPr>
              <w:pStyle w:val="Tableheader"/>
            </w:pPr>
            <w:r w:rsidRPr="00CA2F8F">
              <w:t>Documentation Verifying Caretaker is Responsible for the Child</w:t>
            </w:r>
          </w:p>
        </w:tc>
      </w:tr>
      <w:tr w:rsidR="004C24CA" w:rsidRPr="00863B8A" w14:paraId="41ACF4A1" w14:textId="77777777" w:rsidTr="00CA2F8F">
        <w:trPr>
          <w:trHeight w:val="1070"/>
          <w:jc w:val="center"/>
        </w:trPr>
        <w:tc>
          <w:tcPr>
            <w:tcW w:w="994" w:type="pct"/>
            <w:tcBorders>
              <w:top w:val="single" w:sz="4" w:space="0" w:color="auto"/>
              <w:left w:val="single" w:sz="4" w:space="0" w:color="auto"/>
              <w:bottom w:val="single" w:sz="4" w:space="0" w:color="auto"/>
              <w:right w:val="single" w:sz="4" w:space="0" w:color="auto"/>
            </w:tcBorders>
          </w:tcPr>
          <w:p w14:paraId="0520A7B1" w14:textId="77777777" w:rsidR="004C24CA" w:rsidRPr="00863B8A" w:rsidRDefault="004C24CA" w:rsidP="00F44E00">
            <w:r w:rsidRPr="00863B8A">
              <w:t>Medical Incapacitation</w:t>
            </w:r>
          </w:p>
          <w:p w14:paraId="65913EF3" w14:textId="1802956C" w:rsidR="004C24CA" w:rsidRPr="00192608" w:rsidRDefault="00192608" w:rsidP="00F44E00">
            <w:pPr>
              <w:rPr>
                <w:b/>
              </w:rPr>
            </w:pPr>
            <w:r w:rsidRPr="00192608">
              <w:rPr>
                <w:b/>
                <w:bCs/>
              </w:rPr>
              <w:t>or</w:t>
            </w:r>
          </w:p>
          <w:p w14:paraId="0C95FC42" w14:textId="77777777" w:rsidR="004C24CA" w:rsidRPr="00863B8A" w:rsidRDefault="004C24CA" w:rsidP="00F44E00">
            <w:r w:rsidRPr="00863B8A">
              <w:t>In Treatment or Rehabilitation</w:t>
            </w:r>
          </w:p>
        </w:tc>
        <w:tc>
          <w:tcPr>
            <w:tcW w:w="2659" w:type="pct"/>
            <w:tcBorders>
              <w:top w:val="single" w:sz="4" w:space="0" w:color="auto"/>
              <w:left w:val="single" w:sz="4" w:space="0" w:color="auto"/>
              <w:bottom w:val="single" w:sz="4" w:space="0" w:color="auto"/>
              <w:right w:val="single" w:sz="4" w:space="0" w:color="auto"/>
            </w:tcBorders>
          </w:tcPr>
          <w:p w14:paraId="70FB1E81" w14:textId="78AE222E" w:rsidR="004C24CA" w:rsidRPr="00863B8A" w:rsidRDefault="004C24CA" w:rsidP="00F44E00">
            <w:r w:rsidRPr="00863B8A">
              <w:t xml:space="preserve">A document from a licensed medical professional, for example, physician, </w:t>
            </w:r>
            <w:proofErr w:type="gramStart"/>
            <w:r w:rsidRPr="00863B8A">
              <w:t>psychiatrist</w:t>
            </w:r>
            <w:proofErr w:type="gramEnd"/>
            <w:r w:rsidRPr="00863B8A">
              <w:t xml:space="preserve"> or psychologist, stating the medical condition that makes the parent unable to care for his or her child.</w:t>
            </w:r>
          </w:p>
          <w:p w14:paraId="3D94BA2B" w14:textId="4EA838B3" w:rsidR="004C24CA" w:rsidRPr="00192608" w:rsidRDefault="00192608" w:rsidP="00F44E00">
            <w:pPr>
              <w:rPr>
                <w:b/>
              </w:rPr>
            </w:pPr>
            <w:r>
              <w:rPr>
                <w:b/>
                <w:bCs/>
              </w:rPr>
              <w:t>or</w:t>
            </w:r>
          </w:p>
          <w:p w14:paraId="3BAB45EB" w14:textId="77777777" w:rsidR="004C24CA" w:rsidRPr="00863B8A" w:rsidRDefault="004C24CA" w:rsidP="00FD65F4">
            <w:r w:rsidRPr="00863B8A">
              <w:t xml:space="preserve">A document from a licensed professional such as a counselor or therapist is an acceptable alternative as long as the recommendation or </w:t>
            </w:r>
            <w:r w:rsidRPr="00863B8A">
              <w:lastRenderedPageBreak/>
              <w:t>diagnosis does not exceed the licensed professional’s authority.</w:t>
            </w:r>
          </w:p>
          <w:p w14:paraId="645E8495" w14:textId="77777777" w:rsidR="004C24CA" w:rsidRPr="00863B8A" w:rsidRDefault="004C24CA" w:rsidP="00F44E00">
            <w:r w:rsidRPr="00863B8A">
              <w:t>If the parent is in a treatment or rehabilitation center, a letter from the facility verifying admission must be signed by an authorized representative of the facility and include both the admission and anticipated release date.</w:t>
            </w:r>
            <w:r>
              <w:t xml:space="preserve"> </w:t>
            </w:r>
            <w:r w:rsidRPr="00863B8A">
              <w:t>A copy of the order mandating the placement will suffice.</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1911245E" w14:textId="35402F2D" w:rsidR="004C24CA" w:rsidRPr="00863B8A" w:rsidRDefault="004C24CA" w:rsidP="00F44E00">
            <w:r w:rsidRPr="00863B8A">
              <w:lastRenderedPageBreak/>
              <w:t>Caretaker must have a notarized power of attorney or a sworn affidavit of temporary custody/guardianship of the child.</w:t>
            </w:r>
          </w:p>
        </w:tc>
      </w:tr>
      <w:tr w:rsidR="004C24CA" w:rsidRPr="00863B8A" w14:paraId="094F1AED" w14:textId="77777777" w:rsidTr="00CA2F8F">
        <w:trPr>
          <w:jc w:val="center"/>
        </w:trPr>
        <w:tc>
          <w:tcPr>
            <w:tcW w:w="994" w:type="pct"/>
            <w:tcBorders>
              <w:top w:val="single" w:sz="4" w:space="0" w:color="auto"/>
            </w:tcBorders>
          </w:tcPr>
          <w:p w14:paraId="23318D19" w14:textId="77777777" w:rsidR="004C24CA" w:rsidRPr="00863B8A" w:rsidRDefault="004C24CA" w:rsidP="00F44E00">
            <w:r w:rsidRPr="00863B8A">
              <w:br w:type="page"/>
              <w:t>CPS Placement</w:t>
            </w:r>
          </w:p>
        </w:tc>
        <w:tc>
          <w:tcPr>
            <w:tcW w:w="2659" w:type="pct"/>
            <w:tcBorders>
              <w:top w:val="single" w:sz="4" w:space="0" w:color="auto"/>
            </w:tcBorders>
          </w:tcPr>
          <w:p w14:paraId="3EFEABEF" w14:textId="77777777" w:rsidR="004C24CA" w:rsidRPr="00863B8A" w:rsidRDefault="004C24CA" w:rsidP="00226745">
            <w:pPr>
              <w:pStyle w:val="Normalnospace"/>
            </w:pPr>
            <w:r w:rsidRPr="00863B8A">
              <w:t>Documentation must include at least one of the following:</w:t>
            </w:r>
          </w:p>
          <w:p w14:paraId="4B16BDF9" w14:textId="77777777" w:rsidR="004C24CA" w:rsidRPr="00863B8A" w:rsidRDefault="004C24CA" w:rsidP="00EE0F6C">
            <w:pPr>
              <w:pStyle w:val="listinatable"/>
            </w:pPr>
            <w:r w:rsidRPr="00152009">
              <w:t xml:space="preserve">A recent (within six months) CPS safety plan or CPS placement agreement </w:t>
            </w:r>
          </w:p>
          <w:p w14:paraId="4282E49B" w14:textId="77777777" w:rsidR="004C24CA" w:rsidRPr="00863B8A" w:rsidRDefault="004C24CA" w:rsidP="00EE0F6C">
            <w:pPr>
              <w:pStyle w:val="listinatable"/>
            </w:pPr>
            <w:r w:rsidRPr="00152009">
              <w:t xml:space="preserve">A court order naming the individual as the caretaker </w:t>
            </w:r>
          </w:p>
          <w:p w14:paraId="3288DE68" w14:textId="77777777" w:rsidR="004C24CA" w:rsidRPr="00863B8A" w:rsidRDefault="004C24CA" w:rsidP="00EE0F6C">
            <w:pPr>
              <w:pStyle w:val="listinatable"/>
            </w:pPr>
            <w:r w:rsidRPr="00152009">
              <w:t>A letter</w:t>
            </w:r>
            <w:r w:rsidRPr="00863B8A">
              <w:t xml:space="preserve"> from CPS that confirms the child’s placement with the caretaker or foster parent is ongoing</w:t>
            </w:r>
          </w:p>
        </w:tc>
        <w:tc>
          <w:tcPr>
            <w:tcW w:w="1347" w:type="pct"/>
            <w:tcBorders>
              <w:top w:val="single" w:sz="4" w:space="0" w:color="auto"/>
            </w:tcBorders>
            <w:shd w:val="clear" w:color="auto" w:fill="auto"/>
          </w:tcPr>
          <w:p w14:paraId="47C91C4A" w14:textId="77777777" w:rsidR="004C24CA" w:rsidRPr="00863B8A" w:rsidRDefault="004C24CA" w:rsidP="00FD65F4">
            <w:r w:rsidRPr="00863B8A">
              <w:t>No other documentation is necessary.</w:t>
            </w:r>
          </w:p>
        </w:tc>
      </w:tr>
      <w:tr w:rsidR="004C24CA" w:rsidRPr="00863B8A" w14:paraId="66643570" w14:textId="77777777" w:rsidTr="00CA2F8F">
        <w:trPr>
          <w:jc w:val="center"/>
        </w:trPr>
        <w:tc>
          <w:tcPr>
            <w:tcW w:w="994" w:type="pct"/>
          </w:tcPr>
          <w:p w14:paraId="3AC8B9FC" w14:textId="77777777" w:rsidR="004C24CA" w:rsidRPr="00863B8A" w:rsidRDefault="004C24CA" w:rsidP="00F44E00">
            <w:r w:rsidRPr="00863B8A">
              <w:t>Military Deployment</w:t>
            </w:r>
          </w:p>
        </w:tc>
        <w:tc>
          <w:tcPr>
            <w:tcW w:w="2659" w:type="pct"/>
          </w:tcPr>
          <w:p w14:paraId="4193C1C1" w14:textId="77777777" w:rsidR="004C24CA" w:rsidRPr="00863B8A" w:rsidRDefault="004C24CA" w:rsidP="00152009">
            <w:r w:rsidRPr="00863B8A">
              <w:t xml:space="preserve">Military orders </w:t>
            </w:r>
          </w:p>
          <w:p w14:paraId="457F2BB8" w14:textId="3C5980E9" w:rsidR="00152009" w:rsidRPr="00192608" w:rsidRDefault="00192608" w:rsidP="00152009">
            <w:pPr>
              <w:rPr>
                <w:b/>
              </w:rPr>
            </w:pPr>
            <w:r>
              <w:rPr>
                <w:b/>
                <w:bCs/>
              </w:rPr>
              <w:t>or</w:t>
            </w:r>
          </w:p>
          <w:p w14:paraId="3B04FFE1" w14:textId="007B0FCF" w:rsidR="004C24CA" w:rsidRPr="00863B8A" w:rsidRDefault="004C24CA" w:rsidP="00FD65F4">
            <w:r w:rsidRPr="00863B8A">
              <w:t xml:space="preserve">A suitable alternative such as a confirmation by the </w:t>
            </w:r>
            <w:r w:rsidRPr="00192608">
              <w:t>base commander or other military official</w:t>
            </w:r>
          </w:p>
        </w:tc>
        <w:tc>
          <w:tcPr>
            <w:tcW w:w="1347" w:type="pct"/>
            <w:shd w:val="clear" w:color="auto" w:fill="auto"/>
          </w:tcPr>
          <w:p w14:paraId="2A0E229B" w14:textId="685B5D6D" w:rsidR="004C24CA" w:rsidRPr="00863B8A" w:rsidRDefault="004C24CA" w:rsidP="00FD65F4">
            <w:r w:rsidRPr="00863B8A">
              <w:t>A military power of attorney appointing the caretaker as guardian of the child</w:t>
            </w:r>
          </w:p>
          <w:p w14:paraId="7B52696D" w14:textId="72879DEB" w:rsidR="004C24CA" w:rsidRPr="0044289C" w:rsidRDefault="0044289C" w:rsidP="00FD65F4">
            <w:pPr>
              <w:rPr>
                <w:b/>
              </w:rPr>
            </w:pPr>
            <w:r w:rsidRPr="0044289C">
              <w:rPr>
                <w:b/>
                <w:bCs/>
              </w:rPr>
              <w:t>or</w:t>
            </w:r>
          </w:p>
          <w:p w14:paraId="4DE507AC" w14:textId="77777777" w:rsidR="004C24CA" w:rsidRPr="00863B8A" w:rsidRDefault="004C24CA" w:rsidP="00FD65F4">
            <w:r w:rsidRPr="00863B8A">
              <w:t xml:space="preserve">In lieu of a military power of attorney, a military family plan that gives the caretaker the authority to execute decisions on child care matters </w:t>
            </w:r>
          </w:p>
        </w:tc>
      </w:tr>
      <w:tr w:rsidR="004C24CA" w:rsidRPr="00863B8A" w14:paraId="4299EEED" w14:textId="77777777" w:rsidTr="00CA2F8F">
        <w:tblPrEx>
          <w:tblLook w:val="04A0" w:firstRow="1" w:lastRow="0" w:firstColumn="1" w:lastColumn="0" w:noHBand="0" w:noVBand="1"/>
        </w:tblPrEx>
        <w:trPr>
          <w:trHeight w:val="1520"/>
          <w:jc w:val="center"/>
        </w:trPr>
        <w:tc>
          <w:tcPr>
            <w:tcW w:w="994" w:type="pct"/>
          </w:tcPr>
          <w:p w14:paraId="2D62EF5E" w14:textId="77777777" w:rsidR="004C24CA" w:rsidRPr="00863B8A" w:rsidRDefault="004C24CA" w:rsidP="00F44E00">
            <w:r w:rsidRPr="00863B8A">
              <w:t>Incarcerated</w:t>
            </w:r>
          </w:p>
        </w:tc>
        <w:tc>
          <w:tcPr>
            <w:tcW w:w="2659" w:type="pct"/>
          </w:tcPr>
          <w:p w14:paraId="4785AF48" w14:textId="77777777" w:rsidR="004C24CA" w:rsidRPr="00863B8A" w:rsidRDefault="004C24CA" w:rsidP="00226745">
            <w:pPr>
              <w:pStyle w:val="Normalnospace"/>
            </w:pPr>
            <w:r w:rsidRPr="00863B8A">
              <w:t>Documentation must include at least one of the following:</w:t>
            </w:r>
          </w:p>
          <w:p w14:paraId="6EA23798" w14:textId="77777777" w:rsidR="004C24CA" w:rsidRPr="00863B8A" w:rsidRDefault="004C24CA" w:rsidP="00EE0F6C">
            <w:pPr>
              <w:pStyle w:val="listinatable"/>
            </w:pPr>
            <w:r w:rsidRPr="00863B8A">
              <w:t xml:space="preserve">A commitment order from the court </w:t>
            </w:r>
          </w:p>
          <w:p w14:paraId="603BA546" w14:textId="1C4484FE" w:rsidR="004C24CA" w:rsidRPr="00863B8A" w:rsidRDefault="004C24CA" w:rsidP="00EE0F6C">
            <w:pPr>
              <w:pStyle w:val="listinatable"/>
            </w:pPr>
            <w:r w:rsidRPr="00863B8A">
              <w:t xml:space="preserve">Verification from the Texas Department of Criminal Justice (TDCJ) </w:t>
            </w:r>
            <w:hyperlink r:id="rId66" w:history="1">
              <w:r w:rsidRPr="00CA2F8F">
                <w:rPr>
                  <w:rStyle w:val="Hyperlink"/>
                </w:rPr>
                <w:t>Offender Information Search database</w:t>
              </w:r>
            </w:hyperlink>
            <w:r w:rsidRPr="00863B8A">
              <w:t xml:space="preserve"> for offenders who are incarcerated in a TDCJ facility </w:t>
            </w:r>
          </w:p>
          <w:p w14:paraId="6B404D5D" w14:textId="2C4414F4" w:rsidR="004C24CA" w:rsidRPr="00863B8A" w:rsidRDefault="004C24CA" w:rsidP="00EE0F6C">
            <w:pPr>
              <w:pStyle w:val="listinatable"/>
            </w:pPr>
            <w:r w:rsidRPr="00863B8A">
              <w:lastRenderedPageBreak/>
              <w:t xml:space="preserve">A letter from the sheriff’s office confirming incarceration if the parent is in a local jail </w:t>
            </w:r>
          </w:p>
          <w:p w14:paraId="0FD75CC5" w14:textId="77777777" w:rsidR="004C24CA" w:rsidRPr="00863B8A" w:rsidRDefault="004C24CA" w:rsidP="00FD65F4">
            <w:r w:rsidRPr="00863B8A">
              <w:t>The document must include the date of incarceration and anticipated release date</w:t>
            </w:r>
            <w:r>
              <w:t xml:space="preserve"> unless the parent has not been sentenced and no release date is currently available.</w:t>
            </w:r>
          </w:p>
        </w:tc>
        <w:tc>
          <w:tcPr>
            <w:tcW w:w="1347" w:type="pct"/>
          </w:tcPr>
          <w:p w14:paraId="4F491AE7" w14:textId="0EF86F97" w:rsidR="004C24CA" w:rsidRPr="00863B8A" w:rsidRDefault="004C24CA" w:rsidP="00152009">
            <w:r w:rsidRPr="00863B8A">
              <w:lastRenderedPageBreak/>
              <w:t>Caretaker must have a notarized power of attorney or a sworn affidavit of temporary custody/guardianship of the child.</w:t>
            </w:r>
          </w:p>
        </w:tc>
      </w:tr>
      <w:tr w:rsidR="004C24CA" w:rsidRPr="00863B8A" w14:paraId="397ABE2B" w14:textId="77777777" w:rsidTr="00CA2F8F">
        <w:tblPrEx>
          <w:tblLook w:val="04A0" w:firstRow="1" w:lastRow="0" w:firstColumn="1" w:lastColumn="0" w:noHBand="0" w:noVBand="1"/>
        </w:tblPrEx>
        <w:trPr>
          <w:trHeight w:val="350"/>
          <w:jc w:val="center"/>
        </w:trPr>
        <w:tc>
          <w:tcPr>
            <w:tcW w:w="994" w:type="pct"/>
          </w:tcPr>
          <w:p w14:paraId="266FE03A" w14:textId="77777777" w:rsidR="004C24CA" w:rsidRPr="00863B8A" w:rsidRDefault="004C24CA" w:rsidP="00F44E00">
            <w:r w:rsidRPr="00863B8A">
              <w:t>Other Reasons Parent or Legal Guardian is Unavailable</w:t>
            </w:r>
          </w:p>
          <w:p w14:paraId="2CF9DAA7" w14:textId="77777777" w:rsidR="004C24CA" w:rsidRPr="00863B8A" w:rsidRDefault="004C24CA" w:rsidP="00F44E00"/>
        </w:tc>
        <w:tc>
          <w:tcPr>
            <w:tcW w:w="2659" w:type="pct"/>
          </w:tcPr>
          <w:p w14:paraId="0845FA62" w14:textId="77777777" w:rsidR="004C24CA" w:rsidRPr="00863B8A" w:rsidRDefault="004C24CA" w:rsidP="00226745">
            <w:pPr>
              <w:pStyle w:val="Normalnospace"/>
            </w:pPr>
            <w:r w:rsidRPr="00863B8A">
              <w:t xml:space="preserve">A sworn affidavit of facts attesting to all of the following: </w:t>
            </w:r>
          </w:p>
          <w:p w14:paraId="7FA3408A" w14:textId="50C37DC4" w:rsidR="004C24CA" w:rsidRPr="00863B8A" w:rsidRDefault="00192608" w:rsidP="00EE0F6C">
            <w:pPr>
              <w:pStyle w:val="listinatable"/>
            </w:pPr>
            <w:r>
              <w:t>T</w:t>
            </w:r>
            <w:r w:rsidR="004C24CA" w:rsidRPr="00863B8A">
              <w:t>he circumstances of how and why the caretaker assumed responsibility for the child</w:t>
            </w:r>
          </w:p>
          <w:p w14:paraId="34EFDE27" w14:textId="3629B544" w:rsidR="004C24CA" w:rsidRPr="00863B8A" w:rsidRDefault="00894CF9" w:rsidP="00EE0F6C">
            <w:pPr>
              <w:pStyle w:val="listinatable"/>
            </w:pPr>
            <w:r w:rsidRPr="00EE0F6C">
              <w:t>T</w:t>
            </w:r>
            <w:r w:rsidR="004C24CA" w:rsidRPr="00EE0F6C">
              <w:t>he</w:t>
            </w:r>
            <w:r w:rsidR="004C24CA" w:rsidRPr="00863B8A">
              <w:t xml:space="preserve"> whereabouts of the natural parent(s)</w:t>
            </w:r>
          </w:p>
          <w:p w14:paraId="712A46EC" w14:textId="3814DF6C" w:rsidR="004C24CA" w:rsidRPr="00863B8A" w:rsidRDefault="00894CF9" w:rsidP="00EE0F6C">
            <w:pPr>
              <w:pStyle w:val="listinatable"/>
            </w:pPr>
            <w:r w:rsidRPr="00EE0F6C">
              <w:t>T</w:t>
            </w:r>
            <w:r w:rsidR="004C24CA" w:rsidRPr="00EE0F6C">
              <w:t>he</w:t>
            </w:r>
            <w:r w:rsidR="004C24CA" w:rsidRPr="00863B8A">
              <w:t xml:space="preserve"> caretaker’s relationship to the child </w:t>
            </w:r>
          </w:p>
          <w:p w14:paraId="7DEFB3E2" w14:textId="14CD1407" w:rsidR="004C24CA" w:rsidRPr="00863B8A" w:rsidRDefault="00894CF9" w:rsidP="00EE0F6C">
            <w:pPr>
              <w:pStyle w:val="listinatable"/>
            </w:pPr>
            <w:r w:rsidRPr="00EE0F6C">
              <w:t>T</w:t>
            </w:r>
            <w:r w:rsidR="004C24CA" w:rsidRPr="00EE0F6C">
              <w:t>he</w:t>
            </w:r>
            <w:r w:rsidR="004C24CA" w:rsidRPr="00863B8A">
              <w:t xml:space="preserve"> length of time the child has been with the caretaker</w:t>
            </w:r>
          </w:p>
        </w:tc>
        <w:tc>
          <w:tcPr>
            <w:tcW w:w="1347" w:type="pct"/>
          </w:tcPr>
          <w:p w14:paraId="6FD4D185" w14:textId="77777777" w:rsidR="004C24CA" w:rsidRPr="00863B8A" w:rsidRDefault="004C24CA" w:rsidP="00FD65F4">
            <w:r w:rsidRPr="00863B8A">
              <w:t>Caretaker must have a notarized power of attorney or a sworn affidavit of temporary custody/guardianship of the child.</w:t>
            </w:r>
            <w:r>
              <w:t xml:space="preserve"> </w:t>
            </w:r>
          </w:p>
          <w:p w14:paraId="33DED9ED" w14:textId="002D2A8B" w:rsidR="004C24CA" w:rsidRPr="00863B8A" w:rsidRDefault="004C24CA" w:rsidP="00226745">
            <w:pPr>
              <w:pStyle w:val="Normalnospace"/>
            </w:pPr>
            <w:r w:rsidRPr="00863B8A">
              <w:t>Additionally, the caretaker must have documentation from a verifiable source that establishes his or her parental responsibility for the child.</w:t>
            </w:r>
            <w:r>
              <w:t xml:space="preserve"> </w:t>
            </w:r>
            <w:r w:rsidRPr="00863B8A">
              <w:t xml:space="preserve">The documentation </w:t>
            </w:r>
            <w:del w:id="1086" w:author="Author">
              <w:r w:rsidRPr="00863B8A">
                <w:delText xml:space="preserve">can </w:delText>
              </w:r>
            </w:del>
            <w:ins w:id="1087" w:author="Author">
              <w:r w:rsidR="00E67C23">
                <w:t>may</w:t>
              </w:r>
              <w:r w:rsidR="00E67C23" w:rsidRPr="00863B8A">
                <w:t xml:space="preserve"> </w:t>
              </w:r>
            </w:ins>
            <w:r w:rsidRPr="00863B8A">
              <w:t>be one of the following:</w:t>
            </w:r>
          </w:p>
          <w:p w14:paraId="075B3A5C" w14:textId="77777777" w:rsidR="004C24CA" w:rsidRPr="00863B8A" w:rsidRDefault="004C24CA" w:rsidP="00EE0F6C">
            <w:pPr>
              <w:pStyle w:val="listinatable"/>
            </w:pPr>
            <w:r w:rsidRPr="00863B8A">
              <w:t>The caretaker’s most recent Internal Revenue Service (IRS) tax return listing the child as a dependent</w:t>
            </w:r>
            <w:r>
              <w:t xml:space="preserve"> </w:t>
            </w:r>
          </w:p>
          <w:p w14:paraId="51DA860E" w14:textId="43623F27" w:rsidR="004C24CA" w:rsidRPr="00863B8A" w:rsidRDefault="004C24CA" w:rsidP="00EE0F6C">
            <w:pPr>
              <w:pStyle w:val="listinatable"/>
            </w:pPr>
            <w:r w:rsidRPr="00152009">
              <w:t xml:space="preserve">A letter from a child care center or other </w:t>
            </w:r>
            <w:r w:rsidRPr="00863B8A">
              <w:t xml:space="preserve">independent, nonrelative, verifiable source that can </w:t>
            </w:r>
            <w:r w:rsidRPr="00863B8A">
              <w:lastRenderedPageBreak/>
              <w:t>establish the individual’s parental and financial responsibility for the child</w:t>
            </w:r>
          </w:p>
          <w:p w14:paraId="4755AE7D" w14:textId="77777777" w:rsidR="004C24CA" w:rsidRPr="00863B8A" w:rsidRDefault="004C24CA" w:rsidP="00EE0F6C">
            <w:pPr>
              <w:pStyle w:val="listinatable"/>
            </w:pPr>
            <w:r w:rsidRPr="00152009">
              <w:t>A letter from an independent school district</w:t>
            </w:r>
          </w:p>
          <w:p w14:paraId="3D13BE5D" w14:textId="77777777" w:rsidR="004C24CA" w:rsidRPr="00863B8A" w:rsidRDefault="004C24CA" w:rsidP="00EE0F6C">
            <w:pPr>
              <w:pStyle w:val="listinatable"/>
            </w:pPr>
            <w:r w:rsidRPr="00152009">
              <w:t>Documentation that the caretaker is receiving TANF benefits on behalf of the child, or has received TANF benefits within the past six</w:t>
            </w:r>
            <w:r w:rsidRPr="00863B8A">
              <w:t xml:space="preserve"> months</w:t>
            </w:r>
          </w:p>
        </w:tc>
      </w:tr>
    </w:tbl>
    <w:p w14:paraId="34DE3CEE" w14:textId="77777777" w:rsidR="004C24CA" w:rsidRPr="00863B8A" w:rsidRDefault="004C24CA" w:rsidP="0020302D">
      <w:pPr>
        <w:pStyle w:val="Normalnospace"/>
      </w:pPr>
      <w:bookmarkStart w:id="1088" w:name="_Toc334085615"/>
      <w:bookmarkStart w:id="1089" w:name="OLE_LINK33"/>
      <w:bookmarkStart w:id="1090" w:name="OLE_LINK34"/>
    </w:p>
    <w:p w14:paraId="08334A7C" w14:textId="77777777" w:rsidR="004C24CA" w:rsidRPr="00863B8A" w:rsidRDefault="004C24CA" w:rsidP="00A032E2">
      <w:pPr>
        <w:pStyle w:val="Heading3"/>
      </w:pPr>
      <w:bookmarkStart w:id="1091" w:name="_Toc350242224"/>
      <w:bookmarkStart w:id="1092" w:name="_Toc350523654"/>
      <w:bookmarkStart w:id="1093" w:name="_Toc401140475"/>
      <w:bookmarkStart w:id="1094" w:name="_Toc515880131"/>
      <w:bookmarkStart w:id="1095" w:name="_Toc101181686"/>
      <w:bookmarkStart w:id="1096" w:name="_Toc118278318"/>
      <w:r w:rsidRPr="00863B8A">
        <w:t>D-106: Family Income</w:t>
      </w:r>
      <w:bookmarkEnd w:id="1088"/>
      <w:bookmarkEnd w:id="1091"/>
      <w:bookmarkEnd w:id="1092"/>
      <w:bookmarkEnd w:id="1093"/>
      <w:bookmarkEnd w:id="1094"/>
      <w:bookmarkEnd w:id="1095"/>
      <w:bookmarkEnd w:id="1096"/>
    </w:p>
    <w:bookmarkEnd w:id="1089"/>
    <w:bookmarkEnd w:id="1090"/>
    <w:p w14:paraId="1E34C6EE" w14:textId="5DFB3B02" w:rsidR="004C24CA" w:rsidRPr="00863B8A" w:rsidRDefault="004C24CA" w:rsidP="004C24CA">
      <w:r w:rsidRPr="00863B8A">
        <w:t>Boards must be aware that, effective October 1 of each year, TWC supplies Boards with eligibility code cards containing up-to-date income data for determining eligibility.</w:t>
      </w:r>
      <w:r>
        <w:t xml:space="preserve"> </w:t>
      </w:r>
      <w:r w:rsidRPr="00863B8A">
        <w:t>The income information is also loaded into TWIST.</w:t>
      </w:r>
      <w:r>
        <w:t xml:space="preserve"> </w:t>
      </w:r>
      <w:r w:rsidRPr="00863B8A">
        <w:t xml:space="preserve">Eligibility code cards cover </w:t>
      </w:r>
      <w:r w:rsidR="007D2849">
        <w:t>f</w:t>
      </w:r>
      <w:r w:rsidRPr="00863B8A">
        <w:t xml:space="preserve">ederal </w:t>
      </w:r>
      <w:r w:rsidR="007D2849">
        <w:t>p</w:t>
      </w:r>
      <w:r w:rsidRPr="00863B8A">
        <w:t xml:space="preserve">overty </w:t>
      </w:r>
      <w:r w:rsidR="007D2849">
        <w:t>g</w:t>
      </w:r>
      <w:r w:rsidRPr="00863B8A">
        <w:t>uidelines (FPG) information and state median income (SMI) levels.</w:t>
      </w:r>
      <w:r>
        <w:t xml:space="preserve"> </w:t>
      </w:r>
    </w:p>
    <w:p w14:paraId="15D13273" w14:textId="77777777" w:rsidR="004C24CA" w:rsidRPr="00863B8A" w:rsidRDefault="004C24CA" w:rsidP="004C24CA">
      <w:r w:rsidRPr="00863B8A">
        <w:t>Boards may use either FPG or SMI to determine income eligibility limits, but in either case, family incomes cannot exceed 85 percent of SMI.</w:t>
      </w:r>
    </w:p>
    <w:p w14:paraId="4B2F9B08" w14:textId="77777777" w:rsidR="004C24CA" w:rsidRPr="0028127A" w:rsidRDefault="004C24CA" w:rsidP="004C24CA">
      <w:r w:rsidRPr="0028127A">
        <w:t xml:space="preserve">Boards must also ensure that for the purposes of determining family income and assessing the parent share of cost, family income is calculated as described in D-107. </w:t>
      </w:r>
    </w:p>
    <w:p w14:paraId="5640728D" w14:textId="77777777" w:rsidR="004C24CA" w:rsidRPr="00863B8A" w:rsidRDefault="004C24CA" w:rsidP="00CA2F8F">
      <w:pPr>
        <w:pStyle w:val="Heading4"/>
      </w:pPr>
      <w:bookmarkStart w:id="1097" w:name="_Toc515880132"/>
      <w:bookmarkStart w:id="1098" w:name="_Toc101181687"/>
      <w:r w:rsidRPr="00863B8A">
        <w:t>D-106.a: Monthly Family Income</w:t>
      </w:r>
      <w:bookmarkEnd w:id="1097"/>
      <w:bookmarkEnd w:id="1098"/>
    </w:p>
    <w:p w14:paraId="0177728E" w14:textId="77777777" w:rsidR="004C24CA" w:rsidRPr="0028127A" w:rsidRDefault="004C24CA" w:rsidP="00FD65F4">
      <w:pPr>
        <w:rPr>
          <w:shd w:val="clear" w:color="auto" w:fill="FFFFFF"/>
        </w:rPr>
      </w:pPr>
      <w:r w:rsidRPr="0028127A">
        <w:rPr>
          <w:shd w:val="clear" w:color="auto" w:fill="FFFFFF"/>
        </w:rPr>
        <w:t xml:space="preserve">Boards must be aware that unless otherwise required by federal or state law, a family’s monthly income for purposes of determining eligibility and the parent share of cost includes all income </w:t>
      </w:r>
      <w:r w:rsidRPr="0028127A">
        <w:rPr>
          <w:shd w:val="clear" w:color="auto" w:fill="FFFFFF"/>
        </w:rPr>
        <w:lastRenderedPageBreak/>
        <w:t>sources that are not excluded under D-106.b: Excluded Income Sources, for each family member.</w:t>
      </w:r>
    </w:p>
    <w:p w14:paraId="5E725134" w14:textId="591BDBF4" w:rsidR="004C24CA" w:rsidRPr="00CA2F8F" w:rsidRDefault="004C24CA" w:rsidP="00FD65F4">
      <w:r w:rsidRPr="00863B8A">
        <w:t xml:space="preserve">Rule Reference: </w:t>
      </w:r>
      <w:hyperlink r:id="rId67" w:history="1">
        <w:r w:rsidRPr="00863B8A">
          <w:rPr>
            <w:rStyle w:val="Hyperlink"/>
          </w:rPr>
          <w:t>§809.44(c)</w:t>
        </w:r>
      </w:hyperlink>
    </w:p>
    <w:p w14:paraId="62A22AC1" w14:textId="3A7C394A" w:rsidR="004C24CA" w:rsidRPr="00863B8A" w:rsidRDefault="004C24CA" w:rsidP="00FD65F4">
      <w:r w:rsidRPr="009D0812">
        <w:t xml:space="preserve">Boards must be aware that a family’s monthly income is the gross income </w:t>
      </w:r>
      <w:r w:rsidRPr="00CA2F8F">
        <w:rPr>
          <w:b/>
        </w:rPr>
        <w:t>before adjustments are made for taxes</w:t>
      </w:r>
      <w:r w:rsidRPr="009D0812">
        <w:t xml:space="preserve">, which </w:t>
      </w:r>
      <w:del w:id="1099" w:author="Author">
        <w:r w:rsidRPr="009D0812">
          <w:delText xml:space="preserve">can </w:delText>
        </w:r>
      </w:del>
      <w:ins w:id="1100" w:author="Author">
        <w:r w:rsidR="00E67C23">
          <w:t>may</w:t>
        </w:r>
        <w:r w:rsidR="00E67C23" w:rsidRPr="009D0812">
          <w:t xml:space="preserve"> </w:t>
        </w:r>
      </w:ins>
      <w:r w:rsidRPr="009D0812">
        <w:t>also be referred to as gross earnings or gross pay.</w:t>
      </w:r>
    </w:p>
    <w:p w14:paraId="31467B65" w14:textId="77777777" w:rsidR="004C24CA" w:rsidRPr="00863B8A" w:rsidRDefault="004C24CA" w:rsidP="007E249A">
      <w:bookmarkStart w:id="1101" w:name="_Toc515880133"/>
      <w:bookmarkStart w:id="1102" w:name="_Toc101181688"/>
      <w:bookmarkStart w:id="1103" w:name="_Hlk508709836"/>
      <w:r w:rsidRPr="00863B8A">
        <w:t>D-106.b: Excluded Income Sources</w:t>
      </w:r>
      <w:bookmarkEnd w:id="1101"/>
      <w:bookmarkEnd w:id="1102"/>
    </w:p>
    <w:p w14:paraId="171C08A4" w14:textId="77777777" w:rsidR="004C24CA" w:rsidRPr="0028127A" w:rsidRDefault="004C24CA" w:rsidP="00FD65F4">
      <w:r w:rsidRPr="0028127A">
        <w:t>In accordance with TWC income calculation rules at §809.44(b), Boards must ensure that monthly family income excludes the following income sources:</w:t>
      </w:r>
    </w:p>
    <w:p w14:paraId="29842DB5" w14:textId="77777777" w:rsidR="004C24CA" w:rsidRPr="0028127A" w:rsidRDefault="004C24CA" w:rsidP="0006029B">
      <w:pPr>
        <w:pStyle w:val="ListParagraph"/>
      </w:pPr>
      <w:r w:rsidRPr="0028127A">
        <w:t xml:space="preserve">Medicare, Medicaid, SNAP benefits, school meals, and housing assistance </w:t>
      </w:r>
    </w:p>
    <w:p w14:paraId="4EDA4016" w14:textId="77777777" w:rsidR="004C24CA" w:rsidRPr="0028127A" w:rsidRDefault="004C24CA" w:rsidP="0006029B">
      <w:pPr>
        <w:pStyle w:val="ListParagraph"/>
      </w:pPr>
      <w:r w:rsidRPr="0028127A">
        <w:t xml:space="preserve">Monthly monetary allowances provided to or for children of Vietnam veterans born with certain birth defects </w:t>
      </w:r>
    </w:p>
    <w:p w14:paraId="25D962D6" w14:textId="77777777" w:rsidR="004C24CA" w:rsidRPr="0028127A" w:rsidRDefault="004C24CA" w:rsidP="0006029B">
      <w:pPr>
        <w:pStyle w:val="ListParagraph"/>
      </w:pPr>
      <w:r w:rsidRPr="0028127A">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1FB1733A" w14:textId="77777777" w:rsidR="004C24CA" w:rsidRPr="0028127A" w:rsidRDefault="004C24CA" w:rsidP="0006029B">
      <w:pPr>
        <w:pStyle w:val="ListParagraph"/>
      </w:pPr>
      <w:r w:rsidRPr="0028127A">
        <w:t xml:space="preserve">Individual Development Account (IDA) withdrawals for the purchase of a home, medical </w:t>
      </w:r>
      <w:proofErr w:type="gramStart"/>
      <w:r w:rsidRPr="0028127A">
        <w:t>expenses</w:t>
      </w:r>
      <w:proofErr w:type="gramEnd"/>
      <w:r w:rsidRPr="0028127A">
        <w:t xml:space="preserve"> or educational expenses </w:t>
      </w:r>
    </w:p>
    <w:p w14:paraId="759E367C" w14:textId="15E34900" w:rsidR="004C24CA" w:rsidRPr="0028127A" w:rsidRDefault="004C24CA" w:rsidP="0006029B">
      <w:pPr>
        <w:pStyle w:val="ListParagraph"/>
      </w:pPr>
      <w:del w:id="1104" w:author="Author">
        <w:r w:rsidRPr="0028127A" w:rsidDel="00372DF7">
          <w:delText>Onetime cash payments, including tax refunds, Earned Income Tax Credit (EITC) and Advanced EITC, onetime insurance payments, gifts and lump sum inheritances</w:delText>
        </w:r>
      </w:del>
      <w:ins w:id="1105" w:author="Author">
        <w:r w:rsidR="00372DF7">
          <w:t>Tax refunds and tax credits</w:t>
        </w:r>
      </w:ins>
    </w:p>
    <w:p w14:paraId="519D18A6" w14:textId="77777777" w:rsidR="004C24CA" w:rsidRPr="0028127A" w:rsidRDefault="004C24CA" w:rsidP="0006029B">
      <w:pPr>
        <w:pStyle w:val="ListParagraph"/>
      </w:pPr>
      <w:r w:rsidRPr="0028127A">
        <w:t xml:space="preserve">VISTA and AmeriCorps living allowances and stipends </w:t>
      </w:r>
    </w:p>
    <w:p w14:paraId="12C77DD6" w14:textId="77777777" w:rsidR="004C24CA" w:rsidRPr="0028127A" w:rsidRDefault="004C24CA" w:rsidP="0006029B">
      <w:pPr>
        <w:pStyle w:val="ListParagraph"/>
      </w:pPr>
      <w:r w:rsidRPr="0028127A">
        <w:t>Noncash or in-kind benefits such as employer-paid fringe benefits, food, or housing received in lieu of wages (for example, an employer provides a uniform or tools)</w:t>
      </w:r>
    </w:p>
    <w:p w14:paraId="0A3332F1" w14:textId="77777777" w:rsidR="004C24CA" w:rsidRPr="0028127A" w:rsidRDefault="004C24CA" w:rsidP="0006029B">
      <w:pPr>
        <w:pStyle w:val="ListParagraph"/>
      </w:pPr>
      <w:r w:rsidRPr="0028127A">
        <w:t xml:space="preserve">Foster care payments and adoption assistance </w:t>
      </w:r>
    </w:p>
    <w:p w14:paraId="693603DE" w14:textId="77777777" w:rsidR="004C24CA" w:rsidRPr="0028127A" w:rsidRDefault="004C24CA" w:rsidP="0006029B">
      <w:pPr>
        <w:pStyle w:val="ListParagraph"/>
      </w:pPr>
      <w:r w:rsidRPr="0028127A">
        <w:t>Special military pay or allowances, including subsistence allowances, housing allowances, family separation allowances, or special allowances for duty subject to hostile fire or imminent danger (see Appendix J)</w:t>
      </w:r>
    </w:p>
    <w:p w14:paraId="583F3DF4" w14:textId="77777777" w:rsidR="004C24CA" w:rsidRPr="0028127A" w:rsidRDefault="004C24CA" w:rsidP="0006029B">
      <w:pPr>
        <w:pStyle w:val="ListParagraph"/>
      </w:pPr>
      <w:r w:rsidRPr="0028127A">
        <w:t xml:space="preserve">Income from a child in the household between 14 and 19 years of age who is attending school </w:t>
      </w:r>
    </w:p>
    <w:p w14:paraId="0D389F79" w14:textId="77777777" w:rsidR="004C24CA" w:rsidRPr="0028127A" w:rsidRDefault="004C24CA" w:rsidP="0006029B">
      <w:pPr>
        <w:pStyle w:val="ListParagraph"/>
      </w:pPr>
      <w:r w:rsidRPr="0028127A">
        <w:t xml:space="preserve">Early withdrawals from qualified retirement accounts classified as hardship withdrawals by the Internal Revenue Service (IRS) </w:t>
      </w:r>
    </w:p>
    <w:p w14:paraId="504A92AA" w14:textId="77777777" w:rsidR="004C24CA" w:rsidRPr="0028127A" w:rsidRDefault="004C24CA" w:rsidP="0006029B">
      <w:pPr>
        <w:pStyle w:val="ListParagraph"/>
      </w:pPr>
      <w:r w:rsidRPr="0028127A">
        <w:t xml:space="preserve">Unemployment compensation </w:t>
      </w:r>
    </w:p>
    <w:p w14:paraId="57E955F4" w14:textId="77777777" w:rsidR="004C24CA" w:rsidRPr="0028127A" w:rsidRDefault="004C24CA" w:rsidP="0006029B">
      <w:pPr>
        <w:pStyle w:val="ListParagraph"/>
      </w:pPr>
      <w:r w:rsidRPr="0028127A">
        <w:t xml:space="preserve">Child support payments </w:t>
      </w:r>
    </w:p>
    <w:p w14:paraId="2D935572" w14:textId="16F85C82" w:rsidR="004C24CA" w:rsidRPr="0028127A" w:rsidRDefault="004C24CA" w:rsidP="0006029B">
      <w:pPr>
        <w:pStyle w:val="ListParagraph"/>
      </w:pPr>
      <w:r w:rsidRPr="0028127A">
        <w:t>Cash assistance payments, including TANF, SSI, Refugee Cash Assistance, general assistance, emergency assistance</w:t>
      </w:r>
      <w:ins w:id="1106" w:author="Author">
        <w:r w:rsidR="005E160B">
          <w:t>,</w:t>
        </w:r>
      </w:ins>
      <w:r w:rsidRPr="0028127A">
        <w:t xml:space="preserve"> and general relief</w:t>
      </w:r>
    </w:p>
    <w:p w14:paraId="0841CE29" w14:textId="77777777" w:rsidR="004C24CA" w:rsidRPr="0028127A" w:rsidRDefault="004C24CA" w:rsidP="0006029B">
      <w:pPr>
        <w:pStyle w:val="ListParagraph"/>
      </w:pPr>
      <w:r w:rsidRPr="0028127A">
        <w:t xml:space="preserve">Onetime income received in lieu of TANF cash assistance </w:t>
      </w:r>
    </w:p>
    <w:p w14:paraId="5F8EA2E8" w14:textId="77777777" w:rsidR="004C24CA" w:rsidRPr="0028127A" w:rsidRDefault="004C24CA" w:rsidP="0006029B">
      <w:pPr>
        <w:pStyle w:val="ListParagraph"/>
      </w:pPr>
      <w:r w:rsidRPr="0028127A">
        <w:t>Income earned by a veteran while on active military duty and certain other veterans’ benefits, such as compensation for service-connected death, vocational rehabilitation, and education assistance (see Appendix J)</w:t>
      </w:r>
    </w:p>
    <w:p w14:paraId="7E0C77F8" w14:textId="77777777" w:rsidR="004C24CA" w:rsidRPr="0028127A" w:rsidRDefault="004C24CA" w:rsidP="0006029B">
      <w:pPr>
        <w:pStyle w:val="ListParagraph"/>
      </w:pPr>
      <w:r w:rsidRPr="0028127A">
        <w:t>Regular payments from Social Security, such as the Old-Age and Survivors Insurance Trust Fund (see Appendix J)</w:t>
      </w:r>
    </w:p>
    <w:p w14:paraId="3F634F31" w14:textId="77777777" w:rsidR="004C24CA" w:rsidRPr="0028127A" w:rsidRDefault="004C24CA" w:rsidP="0006029B">
      <w:pPr>
        <w:pStyle w:val="ListParagraph"/>
      </w:pPr>
      <w:r w:rsidRPr="0028127A">
        <w:lastRenderedPageBreak/>
        <w:t>Lump sum payments received as assets from the sale of a house, in which the assets are to be reinvested in the purchases of a new home (consistent with IRS guidance)</w:t>
      </w:r>
    </w:p>
    <w:p w14:paraId="614FF10E" w14:textId="77777777" w:rsidR="0056501E" w:rsidRDefault="004C24CA" w:rsidP="0006029B">
      <w:pPr>
        <w:pStyle w:val="ListParagraph"/>
        <w:rPr>
          <w:ins w:id="1107" w:author="Author"/>
        </w:rPr>
      </w:pPr>
      <w:r w:rsidRPr="0028127A">
        <w:t>Payments received as the result of an automobile accident insurance settlement that are being applied to the repair or replacement of an automobile</w:t>
      </w:r>
    </w:p>
    <w:p w14:paraId="52DF90C8" w14:textId="5101AD95" w:rsidR="0056501E" w:rsidRPr="007A3C71" w:rsidRDefault="0056501E" w:rsidP="0006029B">
      <w:pPr>
        <w:pStyle w:val="ListParagraph"/>
        <w:rPr>
          <w:ins w:id="1108" w:author="Author"/>
        </w:rPr>
      </w:pPr>
      <w:ins w:id="1109" w:author="Author">
        <w:r w:rsidRPr="007A3C71">
          <w:t>Onetime cash payments, including insurance payments, gifts, and lump sum inheritances</w:t>
        </w:r>
      </w:ins>
    </w:p>
    <w:p w14:paraId="79382BCC" w14:textId="77777777" w:rsidR="004C24CA" w:rsidRPr="0028127A" w:rsidRDefault="004C24CA" w:rsidP="0006029B">
      <w:pPr>
        <w:pStyle w:val="ListParagraph"/>
      </w:pPr>
      <w:r w:rsidRPr="0028127A">
        <w:t>Any income sources specifically excluded by federal law or regulation</w:t>
      </w:r>
    </w:p>
    <w:p w14:paraId="7AF52A44" w14:textId="77777777" w:rsidR="004C24CA" w:rsidRPr="00863B8A" w:rsidRDefault="004C24CA" w:rsidP="00FD65F4">
      <w:r w:rsidRPr="00863B8A">
        <w:t xml:space="preserve">Rule Reference: </w:t>
      </w:r>
      <w:hyperlink r:id="rId68" w:history="1">
        <w:r w:rsidRPr="00863B8A">
          <w:rPr>
            <w:rStyle w:val="Hyperlink"/>
          </w:rPr>
          <w:t>§809.44(b)</w:t>
        </w:r>
      </w:hyperlink>
    </w:p>
    <w:p w14:paraId="429852E9" w14:textId="77777777" w:rsidR="004C24CA" w:rsidRPr="00863B8A" w:rsidRDefault="004C24CA" w:rsidP="00FD65F4">
      <w:r w:rsidRPr="00863B8A">
        <w:t xml:space="preserve">Boards must be aware that employer reimbursements for work-related expenses such as </w:t>
      </w:r>
      <w:proofErr w:type="gramStart"/>
      <w:r w:rsidRPr="00863B8A">
        <w:t>travel</w:t>
      </w:r>
      <w:proofErr w:type="gramEnd"/>
      <w:r w:rsidRPr="00863B8A">
        <w:t xml:space="preserve"> or uniforms are not considered income and therefore are not included in income calculations. Employer-paid cash benefits that are not reimbursements are included.</w:t>
      </w:r>
    </w:p>
    <w:p w14:paraId="7DDC666A" w14:textId="72DB1A50" w:rsidR="004C24CA" w:rsidRPr="00863B8A" w:rsidRDefault="004C24CA" w:rsidP="00CA2F8F">
      <w:pPr>
        <w:pStyle w:val="Heading4"/>
      </w:pPr>
      <w:bookmarkStart w:id="1110" w:name="_Toc350242226"/>
      <w:bookmarkStart w:id="1111" w:name="_Toc401140477"/>
      <w:bookmarkStart w:id="1112" w:name="_Toc515880134"/>
      <w:bookmarkStart w:id="1113" w:name="_Toc101181689"/>
      <w:bookmarkEnd w:id="1103"/>
      <w:r w:rsidRPr="00863B8A">
        <w:t xml:space="preserve">D-106.c: Income </w:t>
      </w:r>
      <w:bookmarkEnd w:id="1110"/>
      <w:bookmarkEnd w:id="1111"/>
      <w:r w:rsidRPr="00863B8A">
        <w:t>Excluded by Federal Law or Regulations</w:t>
      </w:r>
      <w:bookmarkEnd w:id="1112"/>
      <w:bookmarkEnd w:id="1113"/>
    </w:p>
    <w:p w14:paraId="0B51F270" w14:textId="77777777" w:rsidR="004C24CA" w:rsidRPr="00863B8A" w:rsidRDefault="004C24CA" w:rsidP="00FD65F4">
      <w:r w:rsidRPr="00863B8A">
        <w:t>Boards must be aware of the following income sources specifically excluded by federal law or regulation.</w:t>
      </w:r>
    </w:p>
    <w:p w14:paraId="61CE64F6" w14:textId="77777777" w:rsidR="004C24CA" w:rsidRPr="00863B8A" w:rsidRDefault="004C24CA" w:rsidP="00FD65F4">
      <w:r w:rsidRPr="00863B8A">
        <w:t xml:space="preserve">Rule Reference: </w:t>
      </w:r>
      <w:hyperlink r:id="rId69" w:history="1">
        <w:r w:rsidRPr="00863B8A">
          <w:rPr>
            <w:rStyle w:val="Hyperlink"/>
          </w:rPr>
          <w:t>§809.44(b)(20)</w:t>
        </w:r>
      </w:hyperlink>
    </w:p>
    <w:tbl>
      <w:tblPr>
        <w:tblW w:w="4518" w:type="pct"/>
        <w:tblInd w:w="-5" w:type="dxa"/>
        <w:tblLayout w:type="fixed"/>
        <w:tblLook w:val="04A0" w:firstRow="1" w:lastRow="0" w:firstColumn="1" w:lastColumn="0" w:noHBand="0" w:noVBand="1"/>
        <w:tblDescription w:val="income excluded by federal law"/>
      </w:tblPr>
      <w:tblGrid>
        <w:gridCol w:w="2072"/>
        <w:gridCol w:w="6386"/>
      </w:tblGrid>
      <w:tr w:rsidR="004C24CA" w:rsidRPr="00863B8A" w14:paraId="65232715" w14:textId="77777777" w:rsidTr="00BE7BD9">
        <w:trPr>
          <w:cantSplit/>
          <w:trHeight w:val="575"/>
          <w:tblHeader/>
        </w:trPr>
        <w:tc>
          <w:tcPr>
            <w:tcW w:w="1225" w:type="pct"/>
            <w:hideMark/>
          </w:tcPr>
          <w:p w14:paraId="293F279A" w14:textId="69DD9573" w:rsidR="004C24CA" w:rsidRPr="00863B8A" w:rsidRDefault="00BE7BD9" w:rsidP="00BE7BD9">
            <w:pPr>
              <w:pStyle w:val="Tableheader"/>
            </w:pPr>
            <w:r>
              <w:t>Federal Citation</w:t>
            </w:r>
          </w:p>
        </w:tc>
        <w:tc>
          <w:tcPr>
            <w:tcW w:w="3775" w:type="pct"/>
            <w:hideMark/>
          </w:tcPr>
          <w:p w14:paraId="76DF072C" w14:textId="26BCFDB1" w:rsidR="004C24CA" w:rsidRPr="00863B8A" w:rsidRDefault="00BE7BD9" w:rsidP="00BE7BD9">
            <w:pPr>
              <w:pStyle w:val="Tableheader"/>
            </w:pPr>
            <w:r>
              <w:t>Income Excluded by Federal Law</w:t>
            </w:r>
            <w:r w:rsidR="004C24CA" w:rsidRPr="00863B8A">
              <w:t xml:space="preserve"> </w:t>
            </w:r>
          </w:p>
        </w:tc>
      </w:tr>
      <w:tr w:rsidR="004C24CA" w:rsidRPr="00863B8A" w14:paraId="22C136F3" w14:textId="77777777" w:rsidTr="00BE7BD9">
        <w:trPr>
          <w:trHeight w:val="917"/>
        </w:trPr>
        <w:tc>
          <w:tcPr>
            <w:tcW w:w="1225" w:type="pct"/>
            <w:hideMark/>
          </w:tcPr>
          <w:p w14:paraId="109F3376" w14:textId="77777777" w:rsidR="004C24CA" w:rsidRPr="00863B8A" w:rsidRDefault="004C24CA" w:rsidP="00F44E00">
            <w:r w:rsidRPr="00863B8A">
              <w:t>7 USC §2017(b)</w:t>
            </w:r>
          </w:p>
        </w:tc>
        <w:tc>
          <w:tcPr>
            <w:tcW w:w="3775" w:type="pct"/>
            <w:hideMark/>
          </w:tcPr>
          <w:p w14:paraId="4685FFBF" w14:textId="77777777" w:rsidR="004C24CA" w:rsidRPr="00863B8A" w:rsidRDefault="004C24CA" w:rsidP="00F44E00">
            <w:r w:rsidRPr="00863B8A">
              <w:t>The value of the allotment provided to an eligible household under the Food Stamp Act</w:t>
            </w:r>
          </w:p>
          <w:p w14:paraId="2F246847" w14:textId="77777777" w:rsidR="004C24CA" w:rsidRPr="00863B8A" w:rsidRDefault="004C24CA" w:rsidP="00F44E00">
            <w:r w:rsidRPr="00863B8A">
              <w:t>Note: Currently exempted by TWC Child Care Services rule §809.44(b)(1)</w:t>
            </w:r>
          </w:p>
        </w:tc>
      </w:tr>
      <w:tr w:rsidR="004C24CA" w:rsidRPr="00863B8A" w14:paraId="013D2A66" w14:textId="77777777" w:rsidTr="00BE7BD9">
        <w:trPr>
          <w:trHeight w:val="144"/>
        </w:trPr>
        <w:tc>
          <w:tcPr>
            <w:tcW w:w="1225" w:type="pct"/>
            <w:hideMark/>
          </w:tcPr>
          <w:p w14:paraId="6965C2DE" w14:textId="77777777" w:rsidR="004C24CA" w:rsidRPr="00863B8A" w:rsidRDefault="004C24CA" w:rsidP="00F44E00">
            <w:r w:rsidRPr="00863B8A">
              <w:t>PL 104-204</w:t>
            </w:r>
          </w:p>
        </w:tc>
        <w:tc>
          <w:tcPr>
            <w:tcW w:w="3775" w:type="pct"/>
            <w:hideMark/>
          </w:tcPr>
          <w:p w14:paraId="7FF1C07F" w14:textId="727F4D46" w:rsidR="004C24CA" w:rsidRPr="00863B8A" w:rsidRDefault="004C24CA" w:rsidP="00F44E00">
            <w:r w:rsidRPr="00863B8A">
              <w:t>Payments to children with spina bifida born to Vietnam veterans</w:t>
            </w:r>
          </w:p>
          <w:p w14:paraId="653D71A1" w14:textId="77777777" w:rsidR="004C24CA" w:rsidRPr="00863B8A" w:rsidRDefault="004C24CA" w:rsidP="00F44E00">
            <w:r w:rsidRPr="00863B8A">
              <w:t>Note: Currently exempted by TWC Child Care Services rule §809.44(b)(2)</w:t>
            </w:r>
          </w:p>
        </w:tc>
      </w:tr>
      <w:tr w:rsidR="004C24CA" w:rsidRPr="00863B8A" w14:paraId="1D803C34" w14:textId="77777777" w:rsidTr="00BE7BD9">
        <w:trPr>
          <w:trHeight w:val="144"/>
        </w:trPr>
        <w:tc>
          <w:tcPr>
            <w:tcW w:w="1225" w:type="pct"/>
            <w:hideMark/>
          </w:tcPr>
          <w:p w14:paraId="229036AA" w14:textId="77777777" w:rsidR="004C24CA" w:rsidRPr="00863B8A" w:rsidRDefault="004C24CA" w:rsidP="00F44E00">
            <w:r w:rsidRPr="00863B8A">
              <w:t>20 USC §1087uu</w:t>
            </w:r>
          </w:p>
        </w:tc>
        <w:tc>
          <w:tcPr>
            <w:tcW w:w="3775" w:type="pct"/>
            <w:hideMark/>
          </w:tcPr>
          <w:p w14:paraId="118DE6A9" w14:textId="77777777" w:rsidR="004C24CA" w:rsidRPr="00863B8A" w:rsidRDefault="004C24CA" w:rsidP="00F44E00">
            <w:r w:rsidRPr="00863B8A">
              <w:t>Amounts of scholarships funded under Title IV of the Higher Education Act of 1965, including awards under federal work-study program or under the Bureau of Indian Affairs student assistance programs</w:t>
            </w:r>
            <w:r>
              <w:t xml:space="preserve">  </w:t>
            </w:r>
            <w:r w:rsidRPr="00863B8A">
              <w:t xml:space="preserve"> </w:t>
            </w:r>
          </w:p>
          <w:p w14:paraId="455D0B1D" w14:textId="77777777" w:rsidR="004C24CA" w:rsidRPr="00863B8A" w:rsidRDefault="004C24CA" w:rsidP="00F44E00">
            <w:r w:rsidRPr="00863B8A">
              <w:t xml:space="preserve">Note: Currently exempted by TWC Child Care Services rule §809.44(b)(3), which excludes needs-based educational scholarships, </w:t>
            </w:r>
            <w:proofErr w:type="gramStart"/>
            <w:r w:rsidRPr="00863B8A">
              <w:t>grants</w:t>
            </w:r>
            <w:proofErr w:type="gramEnd"/>
            <w:r w:rsidRPr="00863B8A">
              <w:t xml:space="preserve"> and loans</w:t>
            </w:r>
          </w:p>
        </w:tc>
      </w:tr>
      <w:tr w:rsidR="004C24CA" w:rsidRPr="00863B8A" w14:paraId="1AF4832E" w14:textId="77777777" w:rsidTr="00BE7BD9">
        <w:trPr>
          <w:trHeight w:val="144"/>
        </w:trPr>
        <w:tc>
          <w:tcPr>
            <w:tcW w:w="1225" w:type="pct"/>
            <w:hideMark/>
          </w:tcPr>
          <w:p w14:paraId="5B925ED2" w14:textId="77777777" w:rsidR="004C24CA" w:rsidRPr="00863B8A" w:rsidRDefault="004C24CA" w:rsidP="00F44E00">
            <w:r w:rsidRPr="00863B8A">
              <w:t>26 USC §32(j)</w:t>
            </w:r>
          </w:p>
        </w:tc>
        <w:tc>
          <w:tcPr>
            <w:tcW w:w="3775" w:type="pct"/>
            <w:hideMark/>
          </w:tcPr>
          <w:p w14:paraId="194C8684" w14:textId="77777777" w:rsidR="004C24CA" w:rsidRPr="00863B8A" w:rsidRDefault="004C24CA" w:rsidP="00F44E00">
            <w:r w:rsidRPr="00863B8A">
              <w:t>EITC refund payments and Advanced EITC received</w:t>
            </w:r>
            <w:r>
              <w:t xml:space="preserve">                           </w:t>
            </w:r>
          </w:p>
          <w:p w14:paraId="21FDA6CB" w14:textId="77777777" w:rsidR="004C24CA" w:rsidRPr="00863B8A" w:rsidRDefault="004C24CA" w:rsidP="00F44E00">
            <w:r w:rsidRPr="00863B8A">
              <w:t>Note: Currently exempted by TWC Child Care Services rule §809.44(b)(5)</w:t>
            </w:r>
          </w:p>
        </w:tc>
      </w:tr>
      <w:tr w:rsidR="004C24CA" w:rsidRPr="00863B8A" w14:paraId="64A3825C" w14:textId="77777777" w:rsidTr="00BE7BD9">
        <w:trPr>
          <w:trHeight w:val="144"/>
        </w:trPr>
        <w:tc>
          <w:tcPr>
            <w:tcW w:w="1225" w:type="pct"/>
            <w:hideMark/>
          </w:tcPr>
          <w:p w14:paraId="31592F7D" w14:textId="77777777" w:rsidR="004C24CA" w:rsidRPr="00863B8A" w:rsidRDefault="004C24CA" w:rsidP="00F44E00">
            <w:r w:rsidRPr="00863B8A">
              <w:t>PL 105-285</w:t>
            </w:r>
          </w:p>
        </w:tc>
        <w:tc>
          <w:tcPr>
            <w:tcW w:w="3775" w:type="pct"/>
            <w:hideMark/>
          </w:tcPr>
          <w:p w14:paraId="457F9598" w14:textId="40A99D65" w:rsidR="004C24CA" w:rsidRPr="00863B8A" w:rsidRDefault="004C24CA" w:rsidP="00F44E00">
            <w:r w:rsidRPr="00863B8A">
              <w:t>IDAs, including participant savings, matching contributions and any income earned thereon</w:t>
            </w:r>
          </w:p>
          <w:p w14:paraId="2B89E85A" w14:textId="77777777" w:rsidR="004C24CA" w:rsidRPr="00863B8A" w:rsidRDefault="004C24CA" w:rsidP="00F44E00">
            <w:r w:rsidRPr="00863B8A">
              <w:lastRenderedPageBreak/>
              <w:t>Note: IDA withdrawals are currently exempted by TWC Child Care Services rule §809.44(b)(4)</w:t>
            </w:r>
          </w:p>
        </w:tc>
      </w:tr>
      <w:tr w:rsidR="004C24CA" w:rsidRPr="00863B8A" w14:paraId="166351EE" w14:textId="77777777" w:rsidTr="00BE7BD9">
        <w:trPr>
          <w:trHeight w:val="1358"/>
        </w:trPr>
        <w:tc>
          <w:tcPr>
            <w:tcW w:w="1225" w:type="pct"/>
            <w:hideMark/>
          </w:tcPr>
          <w:p w14:paraId="6FCCF011" w14:textId="77777777" w:rsidR="004C24CA" w:rsidRPr="00863B8A" w:rsidRDefault="004C24CA" w:rsidP="00F44E00">
            <w:r w:rsidRPr="00863B8A">
              <w:lastRenderedPageBreak/>
              <w:t>42 USC §12637(d);</w:t>
            </w:r>
            <w:r>
              <w:t xml:space="preserve"> </w:t>
            </w:r>
            <w:r w:rsidRPr="00863B8A">
              <w:t xml:space="preserve"> </w:t>
            </w:r>
          </w:p>
          <w:p w14:paraId="2422A48E" w14:textId="77777777" w:rsidR="004C24CA" w:rsidRPr="00863B8A" w:rsidRDefault="004C24CA" w:rsidP="00F44E00">
            <w:r w:rsidRPr="00863B8A">
              <w:t xml:space="preserve">PL 101-610; </w:t>
            </w:r>
          </w:p>
          <w:p w14:paraId="600F901C" w14:textId="77777777" w:rsidR="004C24CA" w:rsidRPr="00863B8A" w:rsidRDefault="004C24CA" w:rsidP="00F44E00">
            <w:r w:rsidRPr="00863B8A">
              <w:t>PL 93-113</w:t>
            </w:r>
          </w:p>
        </w:tc>
        <w:tc>
          <w:tcPr>
            <w:tcW w:w="3775" w:type="pct"/>
            <w:hideMark/>
          </w:tcPr>
          <w:p w14:paraId="501868AC" w14:textId="78844475" w:rsidR="004C24CA" w:rsidRPr="00863B8A" w:rsidRDefault="004C24CA" w:rsidP="00F44E00">
            <w:r w:rsidRPr="00863B8A">
              <w:t xml:space="preserve">Allowances, </w:t>
            </w:r>
            <w:proofErr w:type="gramStart"/>
            <w:r w:rsidRPr="00863B8A">
              <w:t>earnings</w:t>
            </w:r>
            <w:proofErr w:type="gramEnd"/>
            <w:r w:rsidRPr="00863B8A">
              <w:t xml:space="preserve"> and payments to persons participating in programs under the National and Community Services Act.</w:t>
            </w:r>
            <w:r>
              <w:t xml:space="preserve"> </w:t>
            </w:r>
            <w:r w:rsidRPr="00863B8A">
              <w:t>The exclusion applies to all payments made under the AmeriCorps Program and payments under Title I, VISTA.</w:t>
            </w:r>
          </w:p>
          <w:p w14:paraId="369BE9C1" w14:textId="77777777" w:rsidR="004C24CA" w:rsidRPr="00863B8A" w:rsidRDefault="004C24CA" w:rsidP="00F44E00">
            <w:r w:rsidRPr="00863B8A">
              <w:t>Note: VISTA and AmeriCorps living allowances and stipends are currently exempted by TWC Child Care Services rule §809.44(b)(6).</w:t>
            </w:r>
          </w:p>
        </w:tc>
      </w:tr>
      <w:tr w:rsidR="004C24CA" w:rsidRPr="00863B8A" w14:paraId="38A455AC" w14:textId="77777777" w:rsidTr="00BE7BD9">
        <w:trPr>
          <w:trHeight w:val="1142"/>
        </w:trPr>
        <w:tc>
          <w:tcPr>
            <w:tcW w:w="1225" w:type="pct"/>
            <w:hideMark/>
          </w:tcPr>
          <w:p w14:paraId="7B4ACF81" w14:textId="77777777" w:rsidR="004C24CA" w:rsidRPr="00863B8A" w:rsidRDefault="004C24CA" w:rsidP="00F44E00">
            <w:r w:rsidRPr="00863B8A">
              <w:t>PL 108-447</w:t>
            </w:r>
          </w:p>
        </w:tc>
        <w:tc>
          <w:tcPr>
            <w:tcW w:w="3775" w:type="pct"/>
            <w:hideMark/>
          </w:tcPr>
          <w:p w14:paraId="3B384EB8" w14:textId="669B829B" w:rsidR="004C24CA" w:rsidRPr="00863B8A" w:rsidRDefault="004C24CA" w:rsidP="00F44E00">
            <w:r w:rsidRPr="00863B8A">
              <w:t>Pay received by military personnel as a result of deployment to a combat zone</w:t>
            </w:r>
          </w:p>
          <w:p w14:paraId="7A30AE86" w14:textId="77777777" w:rsidR="004C24CA" w:rsidRPr="00863B8A" w:rsidRDefault="004C24CA" w:rsidP="00F44E00">
            <w:r w:rsidRPr="00863B8A">
              <w:t>Note: Currently exempted by TWC Child Care Services rule §809.44(b)(9), which also excludes special military pay or allowances, for example, subsistence allowances, housing allowances and family separation allowances</w:t>
            </w:r>
          </w:p>
        </w:tc>
      </w:tr>
      <w:tr w:rsidR="004C24CA" w:rsidRPr="00863B8A" w14:paraId="655CC91A" w14:textId="77777777" w:rsidTr="00BE7BD9">
        <w:trPr>
          <w:trHeight w:val="144"/>
        </w:trPr>
        <w:tc>
          <w:tcPr>
            <w:tcW w:w="1225" w:type="pct"/>
            <w:hideMark/>
          </w:tcPr>
          <w:p w14:paraId="13777F3A" w14:textId="77777777" w:rsidR="004C24CA" w:rsidRPr="00863B8A" w:rsidRDefault="004C24CA" w:rsidP="00F44E00">
            <w:r w:rsidRPr="00863B8A">
              <w:t>29 USC §2931</w:t>
            </w:r>
          </w:p>
        </w:tc>
        <w:tc>
          <w:tcPr>
            <w:tcW w:w="3775" w:type="pct"/>
            <w:hideMark/>
          </w:tcPr>
          <w:p w14:paraId="6A58A271" w14:textId="486D1C79" w:rsidR="004C24CA" w:rsidRPr="00863B8A" w:rsidRDefault="004C24CA" w:rsidP="00F44E00">
            <w:r w:rsidRPr="00863B8A">
              <w:t>Allowances, earnings</w:t>
            </w:r>
            <w:ins w:id="1114" w:author="Author">
              <w:r w:rsidR="00643A0F">
                <w:t>,</w:t>
              </w:r>
            </w:ins>
            <w:r w:rsidRPr="00863B8A">
              <w:t xml:space="preserve"> and payments to individuals participating in programs under the Workforce Innovation Opportunity Act</w:t>
            </w:r>
            <w:ins w:id="1115" w:author="Author">
              <w:r w:rsidRPr="00863B8A">
                <w:t xml:space="preserve"> </w:t>
              </w:r>
            </w:ins>
            <w:r w:rsidR="00643A0F">
              <w:t>(WIOA)</w:t>
            </w:r>
            <w:r w:rsidRPr="00863B8A">
              <w:t>, except for earned income received from taking part in on-the-job training programs</w:t>
            </w:r>
          </w:p>
        </w:tc>
      </w:tr>
      <w:tr w:rsidR="004C24CA" w:rsidRPr="00863B8A" w14:paraId="34325177" w14:textId="77777777" w:rsidTr="00BE7BD9">
        <w:trPr>
          <w:trHeight w:val="144"/>
        </w:trPr>
        <w:tc>
          <w:tcPr>
            <w:tcW w:w="1225" w:type="pct"/>
            <w:hideMark/>
          </w:tcPr>
          <w:p w14:paraId="339BD48B" w14:textId="77777777" w:rsidR="004C24CA" w:rsidRPr="00863B8A" w:rsidRDefault="004C24CA" w:rsidP="00F44E00">
            <w:r w:rsidRPr="00863B8A">
              <w:t>42 USC §8624(f)</w:t>
            </w:r>
          </w:p>
        </w:tc>
        <w:tc>
          <w:tcPr>
            <w:tcW w:w="3775" w:type="pct"/>
            <w:hideMark/>
          </w:tcPr>
          <w:p w14:paraId="7C35BA20" w14:textId="77777777" w:rsidR="004C24CA" w:rsidRPr="00863B8A" w:rsidRDefault="004C24CA" w:rsidP="00F44E00">
            <w:r w:rsidRPr="00863B8A">
              <w:t xml:space="preserve">Payments or allowances made under the </w:t>
            </w:r>
            <w:r>
              <w:t>US</w:t>
            </w:r>
            <w:r w:rsidRPr="00863B8A">
              <w:t xml:space="preserve"> Department of Health and Human Services’ Low-Income Home Energy Assistance Program</w:t>
            </w:r>
          </w:p>
        </w:tc>
      </w:tr>
      <w:tr w:rsidR="004C24CA" w:rsidRPr="00863B8A" w14:paraId="368FD311" w14:textId="77777777" w:rsidTr="00BE7BD9">
        <w:trPr>
          <w:trHeight w:val="144"/>
        </w:trPr>
        <w:tc>
          <w:tcPr>
            <w:tcW w:w="1225" w:type="pct"/>
            <w:hideMark/>
          </w:tcPr>
          <w:p w14:paraId="096C152E" w14:textId="77777777" w:rsidR="004C24CA" w:rsidRPr="00863B8A" w:rsidRDefault="004C24CA" w:rsidP="00F44E00">
            <w:r w:rsidRPr="00863B8A">
              <w:t>25 USC §459e</w:t>
            </w:r>
          </w:p>
        </w:tc>
        <w:tc>
          <w:tcPr>
            <w:tcW w:w="3775" w:type="pct"/>
            <w:hideMark/>
          </w:tcPr>
          <w:p w14:paraId="12753C1D" w14:textId="77777777" w:rsidR="004C24CA" w:rsidRPr="00863B8A" w:rsidRDefault="004C24CA" w:rsidP="00F44E00">
            <w:r w:rsidRPr="00863B8A">
              <w:t>Income derived from certain submarginal land of the United States that is held in trust for certain Native American tribes</w:t>
            </w:r>
          </w:p>
        </w:tc>
      </w:tr>
      <w:tr w:rsidR="004C24CA" w:rsidRPr="00863B8A" w14:paraId="1C8B1E47" w14:textId="77777777" w:rsidTr="00BE7BD9">
        <w:trPr>
          <w:trHeight w:val="440"/>
        </w:trPr>
        <w:tc>
          <w:tcPr>
            <w:tcW w:w="1225" w:type="pct"/>
            <w:hideMark/>
          </w:tcPr>
          <w:p w14:paraId="46A1054C" w14:textId="77777777" w:rsidR="004C24CA" w:rsidRPr="00863B8A" w:rsidRDefault="004C24CA" w:rsidP="00F44E00">
            <w:r w:rsidRPr="00863B8A">
              <w:t>42 USC §3056(f)</w:t>
            </w:r>
          </w:p>
        </w:tc>
        <w:tc>
          <w:tcPr>
            <w:tcW w:w="3775" w:type="pct"/>
            <w:hideMark/>
          </w:tcPr>
          <w:p w14:paraId="2A551172" w14:textId="77777777" w:rsidR="004C24CA" w:rsidRPr="00863B8A" w:rsidRDefault="004C24CA" w:rsidP="00F44E00">
            <w:r w:rsidRPr="00863B8A">
              <w:t>Payments received from programs funded under Title V of the Older Americans Act of 1985</w:t>
            </w:r>
          </w:p>
        </w:tc>
      </w:tr>
      <w:tr w:rsidR="004C24CA" w:rsidRPr="00863B8A" w14:paraId="41970658" w14:textId="77777777" w:rsidTr="00BE7BD9">
        <w:trPr>
          <w:trHeight w:val="144"/>
        </w:trPr>
        <w:tc>
          <w:tcPr>
            <w:tcW w:w="1225" w:type="pct"/>
            <w:hideMark/>
          </w:tcPr>
          <w:p w14:paraId="201557CC" w14:textId="77777777" w:rsidR="004C24CA" w:rsidRPr="00863B8A" w:rsidRDefault="004C24CA" w:rsidP="00F44E00">
            <w:r w:rsidRPr="00863B8A">
              <w:t>42 USC §9858q</w:t>
            </w:r>
          </w:p>
        </w:tc>
        <w:tc>
          <w:tcPr>
            <w:tcW w:w="3775" w:type="pct"/>
            <w:hideMark/>
          </w:tcPr>
          <w:p w14:paraId="6DD5E3F4" w14:textId="77777777" w:rsidR="004C24CA" w:rsidRPr="00863B8A" w:rsidRDefault="004C24CA" w:rsidP="00F44E00">
            <w:r w:rsidRPr="00863B8A">
              <w:t>The value of any child care provided or arranged (or any amount received as payment for such care or reimbursement for costs incurred for such care) under the Child Care and Development Block Grant Act of 2014</w:t>
            </w:r>
          </w:p>
        </w:tc>
      </w:tr>
      <w:tr w:rsidR="004C24CA" w:rsidRPr="00863B8A" w14:paraId="16851ADE" w14:textId="77777777" w:rsidTr="00BE7BD9">
        <w:trPr>
          <w:trHeight w:val="144"/>
        </w:trPr>
        <w:tc>
          <w:tcPr>
            <w:tcW w:w="1225" w:type="pct"/>
            <w:hideMark/>
          </w:tcPr>
          <w:p w14:paraId="59DB3DCD" w14:textId="2B81D2BD" w:rsidR="004C24CA" w:rsidRPr="00863B8A" w:rsidRDefault="004C24CA" w:rsidP="00F44E00">
            <w:r w:rsidRPr="00863B8A">
              <w:t>42 USC §5044(g)</w:t>
            </w:r>
            <w:ins w:id="1116" w:author="Author">
              <w:r w:rsidR="00643A0F">
                <w:t xml:space="preserve"> and </w:t>
              </w:r>
            </w:ins>
            <w:del w:id="1117" w:author="Author">
              <w:r w:rsidRPr="00863B8A" w:rsidDel="00643A0F">
                <w:delText>,</w:delText>
              </w:r>
              <w:r w:rsidRPr="00863B8A">
                <w:delText xml:space="preserve"> </w:delText>
              </w:r>
            </w:del>
            <w:r w:rsidRPr="00863B8A">
              <w:t>§5058</w:t>
            </w:r>
            <w:del w:id="1118" w:author="Author">
              <w:r w:rsidRPr="00863B8A">
                <w:delText>);</w:delText>
              </w:r>
            </w:del>
            <w:r w:rsidRPr="00863B8A">
              <w:t xml:space="preserve"> </w:t>
            </w:r>
          </w:p>
          <w:p w14:paraId="4ADEC786" w14:textId="77777777" w:rsidR="004C24CA" w:rsidRPr="00863B8A" w:rsidRDefault="004C24CA" w:rsidP="00F44E00">
            <w:r w:rsidRPr="00863B8A">
              <w:t>PL 93-113</w:t>
            </w:r>
          </w:p>
        </w:tc>
        <w:tc>
          <w:tcPr>
            <w:tcW w:w="3775" w:type="pct"/>
            <w:hideMark/>
          </w:tcPr>
          <w:p w14:paraId="5F9948A7" w14:textId="77777777" w:rsidR="004C24CA" w:rsidRPr="00863B8A" w:rsidRDefault="004C24CA" w:rsidP="00F44E00">
            <w:r w:rsidRPr="00863B8A">
              <w:t>Payments to volunteers, such as Active Corps of Executives under the Domestic Volunteer Services Act of 1973, under Title II Retired Senior Volunteer Program (RSVP), Foster Grandparents and Title III Service Corps of Retired Executives</w:t>
            </w:r>
          </w:p>
        </w:tc>
      </w:tr>
      <w:tr w:rsidR="004C24CA" w:rsidRPr="00863B8A" w14:paraId="789AB7D0" w14:textId="77777777" w:rsidTr="00BE7BD9">
        <w:trPr>
          <w:trHeight w:val="144"/>
        </w:trPr>
        <w:tc>
          <w:tcPr>
            <w:tcW w:w="1225" w:type="pct"/>
            <w:hideMark/>
          </w:tcPr>
          <w:p w14:paraId="0B647538" w14:textId="77777777" w:rsidR="004C24CA" w:rsidRPr="00863B8A" w:rsidRDefault="004C24CA" w:rsidP="00F44E00">
            <w:r w:rsidRPr="00863B8A">
              <w:t>PL 100-435</w:t>
            </w:r>
          </w:p>
        </w:tc>
        <w:tc>
          <w:tcPr>
            <w:tcW w:w="3775" w:type="pct"/>
            <w:hideMark/>
          </w:tcPr>
          <w:p w14:paraId="27F18C29" w14:textId="77777777" w:rsidR="004C24CA" w:rsidRPr="00863B8A" w:rsidRDefault="004C24CA" w:rsidP="00F44E00">
            <w:r w:rsidRPr="00863B8A">
              <w:t>Benefits from the Women, Infants and Children Program</w:t>
            </w:r>
          </w:p>
        </w:tc>
      </w:tr>
      <w:tr w:rsidR="004C24CA" w:rsidRPr="00863B8A" w14:paraId="442062C8" w14:textId="77777777" w:rsidTr="00BE7BD9">
        <w:trPr>
          <w:trHeight w:val="144"/>
        </w:trPr>
        <w:tc>
          <w:tcPr>
            <w:tcW w:w="1225" w:type="pct"/>
            <w:hideMark/>
          </w:tcPr>
          <w:p w14:paraId="628AAC3C" w14:textId="77777777" w:rsidR="004C24CA" w:rsidRPr="00863B8A" w:rsidRDefault="004C24CA" w:rsidP="00F44E00">
            <w:r w:rsidRPr="00863B8A">
              <w:lastRenderedPageBreak/>
              <w:t>42 USC §10602</w:t>
            </w:r>
          </w:p>
        </w:tc>
        <w:tc>
          <w:tcPr>
            <w:tcW w:w="3775" w:type="pct"/>
            <w:hideMark/>
          </w:tcPr>
          <w:p w14:paraId="7CFE556E" w14:textId="77777777" w:rsidR="004C24CA" w:rsidRPr="00863B8A" w:rsidRDefault="004C24CA" w:rsidP="00F44E00">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4C24CA" w:rsidRPr="00863B8A" w14:paraId="6633FD11" w14:textId="77777777" w:rsidTr="00BE7BD9">
        <w:trPr>
          <w:trHeight w:val="422"/>
        </w:trPr>
        <w:tc>
          <w:tcPr>
            <w:tcW w:w="1225" w:type="pct"/>
            <w:hideMark/>
          </w:tcPr>
          <w:p w14:paraId="5B027A64" w14:textId="30D6D86F" w:rsidR="004C24CA" w:rsidRPr="00863B8A" w:rsidRDefault="004C24CA" w:rsidP="00F44E00">
            <w:r w:rsidRPr="00863B8A">
              <w:t>PL 97-377 and</w:t>
            </w:r>
            <w:r w:rsidR="00BE7BD9">
              <w:br/>
            </w:r>
            <w:r w:rsidRPr="00863B8A">
              <w:t>PL 97-424</w:t>
            </w:r>
          </w:p>
        </w:tc>
        <w:tc>
          <w:tcPr>
            <w:tcW w:w="3775" w:type="pct"/>
            <w:hideMark/>
          </w:tcPr>
          <w:p w14:paraId="091E306A" w14:textId="77777777" w:rsidR="004C24CA" w:rsidRPr="00863B8A" w:rsidRDefault="004C24CA" w:rsidP="00F44E00">
            <w:r w:rsidRPr="00863B8A">
              <w:t xml:space="preserve">Payments from federal energy assistance, for example, for insulation, </w:t>
            </w:r>
            <w:proofErr w:type="gramStart"/>
            <w:r w:rsidRPr="00863B8A">
              <w:t>weatherization</w:t>
            </w:r>
            <w:proofErr w:type="gramEnd"/>
            <w:r w:rsidRPr="00863B8A">
              <w:t xml:space="preserve"> and storm windows</w:t>
            </w:r>
          </w:p>
        </w:tc>
      </w:tr>
      <w:tr w:rsidR="004C24CA" w:rsidRPr="00863B8A" w14:paraId="3018F18B" w14:textId="77777777" w:rsidTr="00BE7BD9">
        <w:trPr>
          <w:trHeight w:val="1160"/>
        </w:trPr>
        <w:tc>
          <w:tcPr>
            <w:tcW w:w="1225" w:type="pct"/>
            <w:hideMark/>
          </w:tcPr>
          <w:p w14:paraId="7380559B" w14:textId="77777777" w:rsidR="004C24CA" w:rsidRPr="00863B8A" w:rsidRDefault="004C24CA" w:rsidP="00F44E00">
            <w:pPr>
              <w:rPr>
                <w:lang w:val="en"/>
              </w:rPr>
            </w:pPr>
            <w:r w:rsidRPr="00863B8A">
              <w:rPr>
                <w:lang w:val="en"/>
              </w:rPr>
              <w:t>PL 111-291</w:t>
            </w:r>
          </w:p>
        </w:tc>
        <w:tc>
          <w:tcPr>
            <w:tcW w:w="3775" w:type="pct"/>
            <w:hideMark/>
          </w:tcPr>
          <w:p w14:paraId="1D6112BF" w14:textId="1CEA24A7" w:rsidR="004C24CA" w:rsidRPr="00863B8A" w:rsidRDefault="004C24CA" w:rsidP="00F44E00">
            <w:r w:rsidRPr="00863B8A">
              <w:t xml:space="preserve">The Claims Resolution Act of 2010 (PL 111-291) provides that amounts received from the </w:t>
            </w:r>
            <w:r w:rsidRPr="00BE7BD9">
              <w:rPr>
                <w:i/>
              </w:rPr>
              <w:t>Cobell v. Salazar</w:t>
            </w:r>
            <w:r w:rsidRPr="00863B8A">
              <w:t xml:space="preserve"> settlement will not be treated as income for the month during which the amounts were received for purposes of any federally assisted program.</w:t>
            </w:r>
            <w:r>
              <w:t xml:space="preserve"> </w:t>
            </w:r>
            <w:r w:rsidRPr="00863B8A">
              <w:t>Therefore, amounts received from the settlement must be excluded from income for purposes of determining initial eligibility, ongoing eligibility</w:t>
            </w:r>
            <w:ins w:id="1119" w:author="Author">
              <w:r w:rsidR="005E160B">
                <w:t>,</w:t>
              </w:r>
            </w:ins>
            <w:r w:rsidRPr="00863B8A">
              <w:t xml:space="preserve"> or level of benefits for </w:t>
            </w:r>
            <w:r w:rsidR="00BE7BD9">
              <w:t>CCDF</w:t>
            </w:r>
            <w:r w:rsidRPr="00863B8A">
              <w:t xml:space="preserve"> assistance.</w:t>
            </w:r>
          </w:p>
        </w:tc>
      </w:tr>
    </w:tbl>
    <w:p w14:paraId="47F73843" w14:textId="77777777" w:rsidR="004C24CA" w:rsidRPr="00BE7BD9" w:rsidRDefault="004C24CA" w:rsidP="007E249A">
      <w:pPr>
        <w:rPr>
          <w:sz w:val="16"/>
          <w:szCs w:val="16"/>
        </w:rPr>
      </w:pPr>
      <w:bookmarkStart w:id="1120" w:name="_Toc350242227"/>
    </w:p>
    <w:p w14:paraId="72364937" w14:textId="77777777" w:rsidR="004C24CA" w:rsidRPr="00863B8A" w:rsidRDefault="004C24CA" w:rsidP="00CA2F8F">
      <w:pPr>
        <w:pStyle w:val="Heading4"/>
      </w:pPr>
      <w:bookmarkStart w:id="1121" w:name="_Toc401140478"/>
      <w:bookmarkStart w:id="1122" w:name="_Toc515880135"/>
      <w:bookmarkStart w:id="1123" w:name="_Toc101181690"/>
      <w:r w:rsidRPr="00863B8A">
        <w:t>D-106.d: Income Deductions</w:t>
      </w:r>
      <w:bookmarkEnd w:id="1120"/>
      <w:bookmarkEnd w:id="1121"/>
      <w:bookmarkEnd w:id="1122"/>
      <w:bookmarkEnd w:id="1123"/>
    </w:p>
    <w:p w14:paraId="27A3ABE2" w14:textId="77777777" w:rsidR="004C24CA" w:rsidRPr="00863B8A" w:rsidRDefault="004C24CA" w:rsidP="00FD65F4">
      <w:r w:rsidRPr="00863B8A">
        <w:t>When calculating income eligibility for a family with a child with disabilities, Boards must ensure that the cost of the child’s ongoing medical expenses is deducted from the family income.</w:t>
      </w:r>
    </w:p>
    <w:p w14:paraId="4D05BBF7" w14:textId="77777777" w:rsidR="004C24CA" w:rsidRPr="00863B8A" w:rsidRDefault="004C24CA" w:rsidP="00FD65F4">
      <w:r w:rsidRPr="00863B8A">
        <w:t xml:space="preserve">Rule Reference: </w:t>
      </w:r>
      <w:hyperlink r:id="rId70" w:history="1">
        <w:r w:rsidRPr="00863B8A">
          <w:rPr>
            <w:rStyle w:val="Hyperlink"/>
          </w:rPr>
          <w:t>§809.50(d)</w:t>
        </w:r>
      </w:hyperlink>
    </w:p>
    <w:p w14:paraId="1EE45476" w14:textId="77777777" w:rsidR="004C24CA" w:rsidRPr="00863B8A" w:rsidRDefault="004C24CA" w:rsidP="00CA2F8F">
      <w:pPr>
        <w:pStyle w:val="Heading4"/>
      </w:pPr>
      <w:bookmarkStart w:id="1124" w:name="_Toc350242228"/>
      <w:bookmarkStart w:id="1125" w:name="_Toc401140479"/>
      <w:bookmarkStart w:id="1126" w:name="_Toc515880136"/>
      <w:bookmarkStart w:id="1127" w:name="_Toc101181691"/>
      <w:r w:rsidRPr="00863B8A">
        <w:t>D-106.e: Income Verification</w:t>
      </w:r>
      <w:bookmarkEnd w:id="1124"/>
      <w:bookmarkEnd w:id="1125"/>
      <w:bookmarkEnd w:id="1126"/>
      <w:bookmarkEnd w:id="1127"/>
    </w:p>
    <w:p w14:paraId="3888ED63" w14:textId="77777777" w:rsidR="004C24CA" w:rsidRPr="0072337A" w:rsidRDefault="004C24CA" w:rsidP="00FD65F4">
      <w:pPr>
        <w:rPr>
          <w:snapToGrid w:val="0"/>
        </w:rPr>
      </w:pPr>
      <w:r w:rsidRPr="00A1060B">
        <w:rPr>
          <w:snapToGrid w:val="0"/>
        </w:rPr>
        <w:t xml:space="preserve">As detailed in D-1000 (Processes for Determining Eligibility), Boards must ensure that the </w:t>
      </w:r>
      <w:r w:rsidRPr="0072337A">
        <w:rPr>
          <w:snapToGrid w:val="0"/>
        </w:rPr>
        <w:t>child care contractors verify allowable income sources and ensure eligibility for child care services before authorizing child care.</w:t>
      </w:r>
    </w:p>
    <w:p w14:paraId="7807C37B" w14:textId="77777777" w:rsidR="004C24CA" w:rsidRPr="00A1060B" w:rsidRDefault="004C24CA" w:rsidP="00FD65F4">
      <w:r w:rsidRPr="0072337A">
        <w:t xml:space="preserve">Rule Reference: </w:t>
      </w:r>
      <w:hyperlink r:id="rId71" w:history="1">
        <w:r w:rsidRPr="0028127A">
          <w:rPr>
            <w:rStyle w:val="Hyperlink"/>
          </w:rPr>
          <w:t>§809.42(a)</w:t>
        </w:r>
      </w:hyperlink>
    </w:p>
    <w:p w14:paraId="155BEE75" w14:textId="08FA2743" w:rsidR="004C24CA" w:rsidRPr="00A1060B" w:rsidRDefault="004C24CA" w:rsidP="00FD65F4">
      <w:bookmarkStart w:id="1128" w:name="_Toc209250120"/>
      <w:bookmarkStart w:id="1129" w:name="OLE_LINK1"/>
      <w:bookmarkStart w:id="1130" w:name="OLE_LINK2"/>
      <w:r w:rsidRPr="0072337A">
        <w:t xml:space="preserve">Boards must be aware that parents are responsible for reporting family income. </w:t>
      </w:r>
      <w:r w:rsidRPr="00A1060B">
        <w:t>Board contractor staff is responsible for reviewing the income reported and excluding those sources disallowed by rule from the calculation.</w:t>
      </w:r>
    </w:p>
    <w:p w14:paraId="28E4CF92" w14:textId="77777777" w:rsidR="004C24CA" w:rsidRPr="000E105B" w:rsidRDefault="004C24CA" w:rsidP="00FD65F4">
      <w:r w:rsidRPr="000E105B">
        <w:t>Boards must ensure that appropriate staff has a process to inform the parent of the requirements for reporting income and the consequences for not reporting any income discovered later.</w:t>
      </w:r>
    </w:p>
    <w:p w14:paraId="16A2A7C5" w14:textId="77777777" w:rsidR="004C24CA" w:rsidRPr="00863B8A" w:rsidRDefault="004C24CA" w:rsidP="00A032E2">
      <w:pPr>
        <w:pStyle w:val="Heading3"/>
      </w:pPr>
      <w:bookmarkStart w:id="1131" w:name="_Toc460873636"/>
      <w:bookmarkStart w:id="1132" w:name="_Toc515880137"/>
      <w:bookmarkStart w:id="1133" w:name="_Toc101181692"/>
      <w:bookmarkStart w:id="1134" w:name="_Toc118278319"/>
      <w:r w:rsidRPr="00863B8A">
        <w:t>D-107: Calculating Family Income</w:t>
      </w:r>
      <w:bookmarkEnd w:id="1131"/>
      <w:bookmarkEnd w:id="1132"/>
      <w:bookmarkEnd w:id="1133"/>
      <w:bookmarkEnd w:id="1134"/>
    </w:p>
    <w:p w14:paraId="35C39EAA" w14:textId="77777777" w:rsidR="004C24CA" w:rsidRPr="00A1060B" w:rsidRDefault="004C24CA" w:rsidP="004C24CA">
      <w:r w:rsidRPr="00A1060B">
        <w:t xml:space="preserve">Pursuant to §809.44(a), for the purposes of determining family income and assessing the parent share of cost, Boards must ensure that the family income is calculated in accordance with TWC guidelines to: </w:t>
      </w:r>
    </w:p>
    <w:p w14:paraId="2CAAAA9D" w14:textId="77777777" w:rsidR="004C24CA" w:rsidRPr="00A1060B" w:rsidRDefault="004C24CA" w:rsidP="0006029B">
      <w:pPr>
        <w:pStyle w:val="ListParagraph"/>
      </w:pPr>
      <w:r w:rsidRPr="00A1060B">
        <w:t xml:space="preserve">Take into account irregular fluctuations in earnings </w:t>
      </w:r>
    </w:p>
    <w:p w14:paraId="2A600E1F" w14:textId="77777777" w:rsidR="004C24CA" w:rsidRPr="00A1060B" w:rsidRDefault="004C24CA" w:rsidP="0006029B">
      <w:pPr>
        <w:pStyle w:val="ListParagraph"/>
      </w:pPr>
      <w:r w:rsidRPr="00A1060B">
        <w:lastRenderedPageBreak/>
        <w:t>Ensure that temporary increases in income, including temporary increases that result in monthly income exceeding 85 percent of SMI, do not affect eligibility or the parent share of cost</w:t>
      </w:r>
    </w:p>
    <w:p w14:paraId="420A80DF" w14:textId="2FAD74D9" w:rsidR="004C24CA" w:rsidRPr="00CA2F8F" w:rsidRDefault="00CA2F8F" w:rsidP="00CA2F8F">
      <w:r w:rsidRPr="00CA2F8F">
        <w:t xml:space="preserve">Rule Reference: </w:t>
      </w:r>
      <w:hyperlink r:id="rId72" w:history="1">
        <w:r>
          <w:rPr>
            <w:rStyle w:val="Hyperlink"/>
            <w:szCs w:val="20"/>
          </w:rPr>
          <w:t>§809.44(a)</w:t>
        </w:r>
      </w:hyperlink>
    </w:p>
    <w:p w14:paraId="06CFDE5D" w14:textId="77777777" w:rsidR="004C24CA" w:rsidRPr="00863B8A" w:rsidRDefault="004C24CA" w:rsidP="00CA2F8F">
      <w:pPr>
        <w:pStyle w:val="Heading4"/>
      </w:pPr>
      <w:bookmarkStart w:id="1135" w:name="_Toc515880138"/>
      <w:bookmarkStart w:id="1136" w:name="_Toc101181693"/>
      <w:bookmarkStart w:id="1137" w:name="_Toc460873637"/>
      <w:r w:rsidRPr="00863B8A">
        <w:t>D-107.a: Determining Average Gross Monthly Family Income from Earnings at Initial Eligibility and at Eligibility Redetermination</w:t>
      </w:r>
      <w:bookmarkEnd w:id="1135"/>
      <w:bookmarkEnd w:id="1136"/>
      <w:r w:rsidRPr="00863B8A">
        <w:t xml:space="preserve"> </w:t>
      </w:r>
      <w:bookmarkEnd w:id="1137"/>
    </w:p>
    <w:p w14:paraId="6F925971" w14:textId="77777777" w:rsidR="004C24CA" w:rsidRPr="00A1060B" w:rsidRDefault="004C24CA" w:rsidP="00FD65F4">
      <w:r w:rsidRPr="00A1060B">
        <w:t>Boards must ensure that calculation of a family’s income for the purposes of determining initial eligibility and redetermining eligibility is based on the average monthly family income for each family member.</w:t>
      </w:r>
    </w:p>
    <w:p w14:paraId="732CE202" w14:textId="77777777" w:rsidR="004C24CA" w:rsidRPr="00A1060B" w:rsidRDefault="004C24CA" w:rsidP="00FD65F4">
      <w:r w:rsidRPr="00A1060B">
        <w:t xml:space="preserve">Unless a family member has an insufficient work history or other constraints to obtaining necessary documentation, in accordance with local procedures, Board contractor staff must review the previous three months of income for monthly pay periods, the previous 13 weeks for weekly pay periods, or the previous 12–14 weeks for biweekly pay periods for each family member to determine average earnings and the family’s financial situation. </w:t>
      </w:r>
    </w:p>
    <w:p w14:paraId="185E9F09" w14:textId="5A9E8AE5" w:rsidR="004C24CA" w:rsidRPr="00A1060B" w:rsidRDefault="004C24CA" w:rsidP="00FD65F4">
      <w:r w:rsidRPr="00A1060B">
        <w:t xml:space="preserve">Boards must be aware that three months is a guideline and the preferred method for determining income eligibility. </w:t>
      </w:r>
      <w:r w:rsidR="00643A0F">
        <w:t xml:space="preserve">Section </w:t>
      </w:r>
      <w:r w:rsidRPr="00A1060B">
        <w:t>809.44(a) requires Boards to consider irregular fluctuations in earnings and to ensure that temporary fluctuations in income do not affect eligibility. When a parent has been continuously employed, three months of income information ensures that adequate information is available to determine typical average monthly income.</w:t>
      </w:r>
    </w:p>
    <w:p w14:paraId="23C243AC" w14:textId="77777777" w:rsidR="004C24CA" w:rsidRPr="00A1060B" w:rsidRDefault="004C24CA" w:rsidP="00FD65F4">
      <w:r w:rsidRPr="00A1060B">
        <w:t>However, absent three full months of documentation, the Board may use whatever documentation a parent is able to provide, based on local procedures, including the year-to-date amount on available check stubs. If the parent does not have three full months of documentation because he or she has not been employed throughout the full three-month period before initial eligibility determination, Boards may obtain pay documents for the period employed. The time frame and type of income documentation used must be clearly explained in TWIST</w:t>
      </w:r>
      <w:r w:rsidRPr="00A1060B">
        <w:rPr>
          <w:i/>
        </w:rPr>
        <w:t xml:space="preserve"> </w:t>
      </w:r>
      <w:r w:rsidRPr="0087275A">
        <w:t>Counselor Notes</w:t>
      </w:r>
      <w:r w:rsidRPr="00A1060B">
        <w:t>,</w:t>
      </w:r>
      <w:r w:rsidRPr="00A1060B">
        <w:rPr>
          <w:i/>
        </w:rPr>
        <w:t xml:space="preserve"> </w:t>
      </w:r>
      <w:r w:rsidRPr="00A1060B">
        <w:t xml:space="preserve">which includes number of check stubs used to calculate income. If the number of check stubs differs from what is required based on local policy, a clear explanation of the difference must be included in TWIST </w:t>
      </w:r>
      <w:r w:rsidRPr="0087275A">
        <w:t>Counselor Notes</w:t>
      </w:r>
      <w:r w:rsidRPr="00A1060B">
        <w:t>.</w:t>
      </w:r>
    </w:p>
    <w:p w14:paraId="2DF37E71" w14:textId="77777777" w:rsidR="004C24CA" w:rsidRPr="00A1060B" w:rsidRDefault="004C24CA" w:rsidP="00FD65F4">
      <w:r w:rsidRPr="00A1060B">
        <w:t>Boards must be aware that bonus amounts that appear in the year-to-date amount but fall outside of the three-month window must be counted in accordance with D-107.d: Bonuses and Lump Sum Payments.</w:t>
      </w:r>
    </w:p>
    <w:p w14:paraId="39692392" w14:textId="0F43628A" w:rsidR="004C24CA" w:rsidRPr="00A1060B" w:rsidRDefault="004C24CA" w:rsidP="00FD65F4">
      <w:r w:rsidRPr="00A1060B">
        <w:t xml:space="preserve">Boards must also be aware that a family member might be employed for three or more months but have irregular or no earnings within one or more pay periods. See D-107.c regarding fluctuations in income. </w:t>
      </w:r>
    </w:p>
    <w:p w14:paraId="1E8A79EA" w14:textId="77777777" w:rsidR="004C24CA" w:rsidRPr="00863B8A" w:rsidRDefault="004C24CA" w:rsidP="00AC1EDB">
      <w:pPr>
        <w:pStyle w:val="Heading4"/>
      </w:pPr>
      <w:bookmarkStart w:id="1138" w:name="_Toc460873638"/>
      <w:bookmarkStart w:id="1139" w:name="_Toc515880139"/>
      <w:bookmarkStart w:id="1140" w:name="_Toc101181694"/>
      <w:r w:rsidRPr="00863B8A">
        <w:t>D-107.b: Substantial Change in Earnings</w:t>
      </w:r>
      <w:bookmarkEnd w:id="1138"/>
      <w:bookmarkEnd w:id="1139"/>
      <w:bookmarkEnd w:id="1140"/>
    </w:p>
    <w:p w14:paraId="4173CEEA" w14:textId="77777777" w:rsidR="004C24CA" w:rsidRPr="0028127A" w:rsidRDefault="004C24CA" w:rsidP="00FD65F4">
      <w:r w:rsidRPr="0028127A">
        <w:t xml:space="preserve">In some instances, such as when an individual has a substantial change in earnings during the most recent month, current employment status or anticipated earnings changes will be more representative of expected income than those of the past three months. </w:t>
      </w:r>
    </w:p>
    <w:p w14:paraId="2BD007F7" w14:textId="3C6661E6" w:rsidR="004C24CA" w:rsidRPr="0028127A" w:rsidRDefault="004C24CA" w:rsidP="00FD65F4">
      <w:del w:id="1141" w:author="Author">
        <w:r w:rsidRPr="0028127A">
          <w:lastRenderedPageBreak/>
          <w:delText xml:space="preserve"> </w:delText>
        </w:r>
      </w:del>
      <w:r w:rsidRPr="0028127A">
        <w:t xml:space="preserve">A family member is considered to have a “substantial change in earnings” if, at the time of eligibility determination or redetermination, the individual has experienced a permanent change in compensation or employment status within the most recent month of the three-month period, a change that will affect future earnings and would better reflect the family’s income. In this case, the income should be calculated from the period the income or employment status changed instead of the full previous three months. </w:t>
      </w:r>
    </w:p>
    <w:p w14:paraId="14A03C78" w14:textId="77777777" w:rsidR="004C24CA" w:rsidRPr="0028127A" w:rsidRDefault="004C24CA" w:rsidP="00FD65F4">
      <w:r w:rsidRPr="0028127A">
        <w:t>Changes in earnings or employment that are considered substantial are those due to any of the following:</w:t>
      </w:r>
    </w:p>
    <w:p w14:paraId="623C7C0B" w14:textId="77777777" w:rsidR="004C24CA" w:rsidRPr="0028127A" w:rsidRDefault="004C24CA" w:rsidP="0006029B">
      <w:pPr>
        <w:pStyle w:val="ListParagraph"/>
      </w:pPr>
      <w:r w:rsidRPr="0028127A">
        <w:t>A permanent decrease/change in employment status from full-time to part-time or vice versa</w:t>
      </w:r>
    </w:p>
    <w:p w14:paraId="456F9188" w14:textId="77777777" w:rsidR="004C24CA" w:rsidRPr="0028127A" w:rsidRDefault="004C24CA" w:rsidP="0006029B">
      <w:pPr>
        <w:pStyle w:val="ListParagraph"/>
      </w:pPr>
      <w:r w:rsidRPr="0028127A">
        <w:t>A permanent decrease/change in hourly wages or compensation</w:t>
      </w:r>
    </w:p>
    <w:p w14:paraId="642ED895" w14:textId="77777777" w:rsidR="004C24CA" w:rsidRPr="0028127A" w:rsidRDefault="004C24CA" w:rsidP="0006029B">
      <w:pPr>
        <w:pStyle w:val="ListParagraph"/>
      </w:pPr>
      <w:r w:rsidRPr="0028127A">
        <w:t>An employed family member adding or ending employment at one or more employers</w:t>
      </w:r>
    </w:p>
    <w:p w14:paraId="1AA3F631" w14:textId="77777777" w:rsidR="004C24CA" w:rsidRPr="00863B8A" w:rsidRDefault="004C24CA" w:rsidP="00AC1EDB">
      <w:pPr>
        <w:pStyle w:val="Heading4"/>
      </w:pPr>
      <w:bookmarkStart w:id="1142" w:name="_Toc515880140"/>
      <w:bookmarkStart w:id="1143" w:name="_Toc101181695"/>
      <w:bookmarkStart w:id="1144" w:name="_Toc460873639"/>
      <w:r w:rsidRPr="00863B8A">
        <w:t>D-107.c: Fluctuations in Earnings</w:t>
      </w:r>
      <w:bookmarkEnd w:id="1142"/>
      <w:bookmarkEnd w:id="1143"/>
    </w:p>
    <w:p w14:paraId="1F288274" w14:textId="77777777" w:rsidR="004C24CA" w:rsidRPr="0028127A" w:rsidRDefault="004C24CA" w:rsidP="00FD65F4">
      <w:r w:rsidRPr="0028127A">
        <w:t>Boards must be aware that a customer may have income fluctuations during the 3-month income calculation period. Income fluctuations that occur during the three months are calculated separately and averaged over the appropriate time period, in accordance with local procedures.</w:t>
      </w:r>
    </w:p>
    <w:p w14:paraId="4DAC9BE2" w14:textId="77777777" w:rsidR="004C24CA" w:rsidRPr="0028127A" w:rsidRDefault="004C24CA" w:rsidP="00FD65F4">
      <w:r w:rsidRPr="0028127A">
        <w:t>Fluctuations in earnings during sustained employment are income amounts that differ due to any of the following:</w:t>
      </w:r>
    </w:p>
    <w:p w14:paraId="71E50630" w14:textId="77777777" w:rsidR="004C24CA" w:rsidRPr="0028127A" w:rsidRDefault="004C24CA" w:rsidP="0006029B">
      <w:pPr>
        <w:pStyle w:val="ListParagraph"/>
      </w:pPr>
      <w:r w:rsidRPr="0028127A">
        <w:t xml:space="preserve">Variable work schedules without an expected number of hours per day or per week for a pay period </w:t>
      </w:r>
    </w:p>
    <w:p w14:paraId="7A2B5E83" w14:textId="77777777" w:rsidR="004C24CA" w:rsidRPr="0028127A" w:rsidRDefault="004C24CA" w:rsidP="0006029B">
      <w:pPr>
        <w:pStyle w:val="ListParagraph"/>
      </w:pPr>
      <w:r w:rsidRPr="0028127A">
        <w:t>Overtime pay</w:t>
      </w:r>
    </w:p>
    <w:p w14:paraId="6CD5CA30" w14:textId="77777777" w:rsidR="004C24CA" w:rsidRPr="0028127A" w:rsidRDefault="004C24CA" w:rsidP="0006029B">
      <w:pPr>
        <w:pStyle w:val="ListParagraph"/>
      </w:pPr>
      <w:r w:rsidRPr="0028127A">
        <w:t xml:space="preserve">Pay based solely on commissions or tips </w:t>
      </w:r>
    </w:p>
    <w:p w14:paraId="60BA845A" w14:textId="77777777" w:rsidR="004C24CA" w:rsidRPr="0028127A" w:rsidRDefault="004C24CA" w:rsidP="0006029B">
      <w:pPr>
        <w:pStyle w:val="ListParagraph"/>
      </w:pPr>
      <w:r w:rsidRPr="0028127A">
        <w:t xml:space="preserve">Fixed compensation paid in different time periods, as in education </w:t>
      </w:r>
    </w:p>
    <w:p w14:paraId="6E7466B4" w14:textId="77777777" w:rsidR="004C24CA" w:rsidRPr="0028127A" w:rsidRDefault="004C24CA" w:rsidP="0006029B">
      <w:pPr>
        <w:pStyle w:val="ListParagraph"/>
      </w:pPr>
      <w:r w:rsidRPr="0028127A">
        <w:t>Seasonal or temporary employment</w:t>
      </w:r>
    </w:p>
    <w:p w14:paraId="2ACCBE7B" w14:textId="77777777" w:rsidR="004C24CA" w:rsidRPr="0028127A" w:rsidRDefault="004C24CA" w:rsidP="00FD65F4">
      <w:r w:rsidRPr="0028127A">
        <w:t>Boards must be aware that it is better to annualize some fluctuations in income rather than average them across the three-month period. Examples of income that should be annualized may include, but are not limited to, the following:</w:t>
      </w:r>
    </w:p>
    <w:p w14:paraId="0BB44443" w14:textId="77777777" w:rsidR="004C24CA" w:rsidRPr="0028127A" w:rsidRDefault="004C24CA" w:rsidP="0006029B">
      <w:pPr>
        <w:pStyle w:val="ListParagraph"/>
      </w:pPr>
      <w:r w:rsidRPr="0028127A">
        <w:t>Coaching stipend paid only for season</w:t>
      </w:r>
    </w:p>
    <w:p w14:paraId="1DAB8513" w14:textId="77777777" w:rsidR="004C24CA" w:rsidRPr="0028127A" w:rsidRDefault="004C24CA" w:rsidP="0006029B">
      <w:pPr>
        <w:pStyle w:val="ListParagraph"/>
      </w:pPr>
      <w:r w:rsidRPr="0028127A">
        <w:t>Accrued vacation leave paid out in a lump sum at year end</w:t>
      </w:r>
    </w:p>
    <w:p w14:paraId="581CEF5C" w14:textId="77777777" w:rsidR="004C24CA" w:rsidRPr="0028127A" w:rsidRDefault="004C24CA" w:rsidP="0006029B">
      <w:pPr>
        <w:pStyle w:val="ListParagraph"/>
      </w:pPr>
      <w:r w:rsidRPr="0028127A">
        <w:t>Holiday employment</w:t>
      </w:r>
    </w:p>
    <w:p w14:paraId="465140CB" w14:textId="77777777" w:rsidR="004C24CA" w:rsidRPr="0028127A" w:rsidRDefault="004C24CA" w:rsidP="00FD65F4">
      <w:r w:rsidRPr="0028127A">
        <w:t>Any income fluctuations that have been considered when calculating income must be clearly explained in TWIST</w:t>
      </w:r>
      <w:r w:rsidRPr="0028127A">
        <w:rPr>
          <w:i/>
        </w:rPr>
        <w:t xml:space="preserve"> </w:t>
      </w:r>
      <w:r w:rsidRPr="00643A0F">
        <w:t>Counselor Notes</w:t>
      </w:r>
      <w:r w:rsidRPr="0028127A">
        <w:t xml:space="preserve">. </w:t>
      </w:r>
    </w:p>
    <w:p w14:paraId="1B74DD5B" w14:textId="77777777" w:rsidR="004C24CA" w:rsidRPr="00863B8A" w:rsidRDefault="004C24CA" w:rsidP="00AC1EDB">
      <w:pPr>
        <w:pStyle w:val="Heading4"/>
      </w:pPr>
      <w:bookmarkStart w:id="1145" w:name="_Toc515880141"/>
      <w:bookmarkStart w:id="1146" w:name="_Toc101181696"/>
      <w:r w:rsidRPr="00863B8A">
        <w:t>D-107.d: Bonuses and Lump Sum Payments</w:t>
      </w:r>
      <w:bookmarkEnd w:id="1144"/>
      <w:bookmarkEnd w:id="1145"/>
      <w:bookmarkEnd w:id="1146"/>
    </w:p>
    <w:p w14:paraId="6D5C9BC9" w14:textId="2727F877" w:rsidR="004C24CA" w:rsidRPr="0028127A" w:rsidRDefault="004C24CA" w:rsidP="00FD65F4">
      <w:r w:rsidRPr="0028127A">
        <w:t xml:space="preserve">Boards must ensure that, if pay documents indicate that a family member received a bonus or other lump sum during the income calculation period or in the year-to-date amount, staff determines the number of months the bonus or lump sum covers and if there is any expectation of future repetition. In that case, the sum is averaged over the applicable number of months to reach an average monthly figure. </w:t>
      </w:r>
      <w:r w:rsidR="00440786">
        <w:t>Refer to the following examples</w:t>
      </w:r>
      <w:r w:rsidRPr="0028127A">
        <w:t>:</w:t>
      </w:r>
    </w:p>
    <w:p w14:paraId="14D162E9" w14:textId="77777777" w:rsidR="004C24CA" w:rsidRPr="0028127A" w:rsidRDefault="004C24CA" w:rsidP="0006029B">
      <w:pPr>
        <w:pStyle w:val="ListParagraph"/>
        <w:rPr>
          <w:rFonts w:eastAsiaTheme="majorEastAsia"/>
        </w:rPr>
      </w:pPr>
      <w:r w:rsidRPr="0028127A">
        <w:rPr>
          <w:rFonts w:eastAsiaTheme="majorEastAsia"/>
        </w:rPr>
        <w:lastRenderedPageBreak/>
        <w:t>Average an annual bonus by 12</w:t>
      </w:r>
    </w:p>
    <w:p w14:paraId="3FCC45E8" w14:textId="77777777" w:rsidR="004C24CA" w:rsidRPr="0028127A" w:rsidRDefault="004C24CA" w:rsidP="0006029B">
      <w:pPr>
        <w:pStyle w:val="ListParagraph"/>
        <w:rPr>
          <w:rFonts w:eastAsiaTheme="majorEastAsia"/>
        </w:rPr>
      </w:pPr>
      <w:r w:rsidRPr="0028127A">
        <w:rPr>
          <w:rFonts w:eastAsiaTheme="majorEastAsia"/>
        </w:rPr>
        <w:t>Average a lump sum payment by 12</w:t>
      </w:r>
    </w:p>
    <w:p w14:paraId="1AA2B724" w14:textId="77777777" w:rsidR="004C24CA" w:rsidRPr="0028127A" w:rsidRDefault="004C24CA" w:rsidP="0006029B">
      <w:pPr>
        <w:pStyle w:val="ListParagraph"/>
        <w:rPr>
          <w:rFonts w:eastAsiaTheme="majorEastAsia"/>
        </w:rPr>
      </w:pPr>
      <w:r w:rsidRPr="0028127A">
        <w:rPr>
          <w:rFonts w:eastAsiaTheme="majorEastAsia"/>
        </w:rPr>
        <w:t>Average a quarterly bonus by 3</w:t>
      </w:r>
    </w:p>
    <w:p w14:paraId="6F589C18" w14:textId="77777777" w:rsidR="004C24CA" w:rsidRPr="0028127A" w:rsidRDefault="004C24CA" w:rsidP="0006029B">
      <w:pPr>
        <w:pStyle w:val="ListParagraph"/>
        <w:rPr>
          <w:rFonts w:eastAsiaTheme="majorEastAsia"/>
        </w:rPr>
      </w:pPr>
      <w:r w:rsidRPr="0028127A">
        <w:rPr>
          <w:rFonts w:eastAsiaTheme="majorEastAsia"/>
        </w:rPr>
        <w:t>Average a onetime payment by 12</w:t>
      </w:r>
    </w:p>
    <w:p w14:paraId="1F9D64E7" w14:textId="3C91B1FF" w:rsidR="004C24CA" w:rsidRPr="0028127A" w:rsidRDefault="004C24CA" w:rsidP="00FD65F4">
      <w:r w:rsidRPr="0028127A">
        <w:t>Boards are advised to ask customers if they receive regular bonuses from their employers and to include this question on any Employment Verification form used to verify employment income.</w:t>
      </w:r>
    </w:p>
    <w:p w14:paraId="2762CFB2" w14:textId="77777777" w:rsidR="004C24CA" w:rsidRPr="00863B8A" w:rsidRDefault="004C24CA" w:rsidP="00AC1EDB">
      <w:pPr>
        <w:pStyle w:val="Heading4"/>
      </w:pPr>
      <w:bookmarkStart w:id="1147" w:name="_Toc460873640"/>
      <w:bookmarkStart w:id="1148" w:name="_Toc515880142"/>
      <w:bookmarkStart w:id="1149" w:name="_Toc101181697"/>
      <w:r w:rsidRPr="00863B8A">
        <w:t>D-107.e: Calculating Unearned Income</w:t>
      </w:r>
      <w:bookmarkEnd w:id="1147"/>
      <w:bookmarkEnd w:id="1148"/>
      <w:bookmarkEnd w:id="1149"/>
    </w:p>
    <w:p w14:paraId="14C6A2E1" w14:textId="496B831C" w:rsidR="004C24CA" w:rsidRPr="00A1060B" w:rsidRDefault="004C24CA" w:rsidP="00FD65F4">
      <w:r w:rsidRPr="00A1060B">
        <w:t>A family member may receive income unearned outside of employment, such as merit-based scholarships, alimony payments, or rental income. If a family member has received countable unearned income within the previous three months, determine the frequency of the income and average accordingly to determine an average monthly amount of unearned income.</w:t>
      </w:r>
    </w:p>
    <w:p w14:paraId="31FE852E" w14:textId="77777777" w:rsidR="004C24CA" w:rsidRPr="00A1060B" w:rsidRDefault="004C24CA" w:rsidP="00FD65F4">
      <w:r w:rsidRPr="00A1060B">
        <w:t>For example, if a merit-based scholarship was received during the previous three-month period, average the scholarship amount by 12 to determine a monthly amount to include in gross monthly income.</w:t>
      </w:r>
    </w:p>
    <w:p w14:paraId="42169694" w14:textId="77777777" w:rsidR="004C24CA" w:rsidRPr="00863B8A" w:rsidRDefault="004C24CA" w:rsidP="00AC1EDB">
      <w:pPr>
        <w:pStyle w:val="Heading4"/>
      </w:pPr>
      <w:bookmarkStart w:id="1150" w:name="_Toc460873641"/>
      <w:bookmarkStart w:id="1151" w:name="_Toc515880143"/>
      <w:bookmarkStart w:id="1152" w:name="_Toc101181698"/>
      <w:r w:rsidRPr="00863B8A">
        <w:t>D-107.f: Income Documentation Requirements</w:t>
      </w:r>
      <w:bookmarkEnd w:id="1150"/>
      <w:bookmarkEnd w:id="1151"/>
      <w:bookmarkEnd w:id="1152"/>
    </w:p>
    <w:p w14:paraId="779B7FAF" w14:textId="77777777" w:rsidR="004C24CA" w:rsidRPr="0028127A" w:rsidRDefault="004C24CA" w:rsidP="00FD65F4">
      <w:r w:rsidRPr="0028127A">
        <w:t xml:space="preserve">Boards must ensure that documentation of all employment and income earned is obtained for the previous three-month period. If the family member does not have three full months of documentation because he or she has not been employed throughout the full three-month period, the Board must obtain pay documents for the period employed. </w:t>
      </w:r>
    </w:p>
    <w:p w14:paraId="3E7E3549" w14:textId="77777777" w:rsidR="004C24CA" w:rsidRPr="0028127A" w:rsidRDefault="004C24CA" w:rsidP="00FD65F4">
      <w:r w:rsidRPr="0028127A">
        <w:t>If the family member started a new job, or experienced a substantial change in earnings, and does not have pay documents from that job, an Employment/Income Verification Form (included in the Eligibility Documentation Log, Appendix J) or other Board-defined employer verification must be completed.</w:t>
      </w:r>
    </w:p>
    <w:p w14:paraId="4491B2FB" w14:textId="77777777" w:rsidR="004C24CA" w:rsidRPr="0028127A" w:rsidRDefault="004C24CA" w:rsidP="00FD65F4">
      <w:r w:rsidRPr="0028127A">
        <w:t xml:space="preserve">If the family member is employed by the same employer or employers for the entire three-month period, the family member must provide pay history that covers the past three months (if paid monthly), 13 weeks (if paid weekly), or the previous 12–14 weeks (if paid biweekly). Pay information submitted should consist of consecutive pay periods. </w:t>
      </w:r>
    </w:p>
    <w:p w14:paraId="2F518F8D" w14:textId="79787F87" w:rsidR="004C24CA" w:rsidRPr="0028127A" w:rsidRDefault="004C24CA" w:rsidP="00FD65F4">
      <w:r w:rsidRPr="0028127A">
        <w:t xml:space="preserve">If the family member is unable to obtain the required documents covering the time employed, but the amount earned over the most recent three months is reflected in the year-to-date information, then the average gross monthly income </w:t>
      </w:r>
      <w:del w:id="1153" w:author="Author">
        <w:r w:rsidRPr="0028127A">
          <w:delText xml:space="preserve">can </w:delText>
        </w:r>
      </w:del>
      <w:ins w:id="1154" w:author="Author">
        <w:r w:rsidR="00E67C23">
          <w:t>may</w:t>
        </w:r>
        <w:r w:rsidR="00E67C23" w:rsidRPr="0028127A">
          <w:t xml:space="preserve"> </w:t>
        </w:r>
      </w:ins>
      <w:r w:rsidRPr="0028127A">
        <w:t xml:space="preserve">be calculated using the documents provided. However, if the year-to-date information does not cover the period under review, or if the family member is unable to provide pay documents, an Employment/Income Verification Form (or Board-defined employer verification) must be completed. </w:t>
      </w:r>
    </w:p>
    <w:p w14:paraId="0DE16909" w14:textId="77777777" w:rsidR="004C24CA" w:rsidRPr="0028127A" w:rsidRDefault="004C24CA" w:rsidP="00FD65F4">
      <w:r w:rsidRPr="0028127A">
        <w:t>If the family member is an employee who is paid in cash, an Employment/Income Verification Form must be completed by the employer. If the family member is not an employee, they are considered self-employed pursuant to D-109.</w:t>
      </w:r>
    </w:p>
    <w:p w14:paraId="2BCBA6BA" w14:textId="77777777" w:rsidR="004C24CA" w:rsidRPr="00863B8A" w:rsidRDefault="004C24CA" w:rsidP="00AC1EDB">
      <w:pPr>
        <w:pStyle w:val="Heading4"/>
      </w:pPr>
      <w:bookmarkStart w:id="1155" w:name="_Toc460873642"/>
      <w:bookmarkStart w:id="1156" w:name="_Toc515880144"/>
      <w:bookmarkStart w:id="1157" w:name="_Toc101181699"/>
      <w:r w:rsidRPr="00863B8A">
        <w:t>D-107.g: Income Calculation Methodology</w:t>
      </w:r>
      <w:bookmarkEnd w:id="1155"/>
      <w:bookmarkEnd w:id="1156"/>
      <w:bookmarkEnd w:id="1157"/>
      <w:r>
        <w:t xml:space="preserve"> </w:t>
      </w:r>
    </w:p>
    <w:p w14:paraId="3EC7E82A" w14:textId="6FE85FC7" w:rsidR="004C24CA" w:rsidRPr="0028127A" w:rsidRDefault="004C24CA" w:rsidP="00FD65F4">
      <w:r w:rsidRPr="0028127A">
        <w:lastRenderedPageBreak/>
        <w:t xml:space="preserve">Gross monthly income for eligibility determination and parent share of cost are based on pay stubs, pay frequency, and/or employer verification of hours, wages, and pay frequency, when applicable. </w:t>
      </w:r>
      <w:ins w:id="1158" w:author="Author">
        <w:r w:rsidR="002F3B99">
          <w:t>The following terms are important for income calculation:</w:t>
        </w:r>
      </w:ins>
    </w:p>
    <w:p w14:paraId="41FF66E9" w14:textId="77777777" w:rsidR="004C24CA" w:rsidRPr="0028127A" w:rsidRDefault="004C24CA" w:rsidP="0006029B">
      <w:pPr>
        <w:pStyle w:val="ListParagraph"/>
      </w:pPr>
      <w:r w:rsidRPr="0028127A">
        <w:t>Average pay per pay period—gross earnings per pay period (less bonuses and lump sums) divided by the number of pay stubs</w:t>
      </w:r>
      <w:del w:id="1159" w:author="Author">
        <w:r w:rsidRPr="0028127A">
          <w:delText>.</w:delText>
        </w:r>
      </w:del>
    </w:p>
    <w:p w14:paraId="0A3EC98E" w14:textId="3CB4EDF3" w:rsidR="004C24CA" w:rsidRPr="0028127A" w:rsidRDefault="004C24CA" w:rsidP="0006029B">
      <w:pPr>
        <w:pStyle w:val="ListParagraph"/>
      </w:pPr>
      <w:r w:rsidRPr="0028127A">
        <w:t>Average base monthly earnings—average earnings per pay period times applicable pay frequency factor</w:t>
      </w:r>
      <w:del w:id="1160" w:author="Author">
        <w:r w:rsidR="002F3B99">
          <w:delText>.</w:delText>
        </w:r>
      </w:del>
      <w:r w:rsidRPr="0028127A">
        <w:t xml:space="preserve"> (</w:t>
      </w:r>
      <w:r w:rsidR="002F3B99">
        <w:t>S</w:t>
      </w:r>
      <w:r w:rsidRPr="0028127A">
        <w:t>ee Table 1</w:t>
      </w:r>
      <w:ins w:id="1161" w:author="Author">
        <w:r w:rsidR="005E160B">
          <w:t>.</w:t>
        </w:r>
      </w:ins>
      <w:r w:rsidRPr="0028127A">
        <w:t>)</w:t>
      </w:r>
    </w:p>
    <w:p w14:paraId="5C26D0D5" w14:textId="77777777" w:rsidR="004C24CA" w:rsidRPr="0028127A" w:rsidRDefault="004C24CA" w:rsidP="0006029B">
      <w:pPr>
        <w:pStyle w:val="ListParagraph"/>
      </w:pPr>
      <w:r w:rsidRPr="0028127A">
        <w:t>Gross monthly income—average base monthly earnings plus prorated bonuses and lump sums plus monthly unearned income</w:t>
      </w:r>
      <w:del w:id="1162" w:author="Author">
        <w:r w:rsidRPr="0028127A">
          <w:delText>.</w:delText>
        </w:r>
      </w:del>
      <w:r w:rsidRPr="0028127A">
        <w:t xml:space="preserve"> </w:t>
      </w:r>
    </w:p>
    <w:p w14:paraId="51DF542B" w14:textId="4373A6C7" w:rsidR="004C24CA" w:rsidRPr="0028127A" w:rsidRDefault="002F3B99" w:rsidP="00FD65F4">
      <w:r w:rsidRPr="0028127A">
        <w:t>Calculat</w:t>
      </w:r>
      <w:r>
        <w:t>e</w:t>
      </w:r>
      <w:r w:rsidRPr="0028127A">
        <w:t xml:space="preserve"> </w:t>
      </w:r>
      <w:r w:rsidR="004C24CA" w:rsidRPr="0028127A">
        <w:t>earned income from pay stubs or employer verification</w:t>
      </w:r>
      <w:ins w:id="1163" w:author="Author">
        <w:r w:rsidR="00440786">
          <w:t>,</w:t>
        </w:r>
        <w:r>
          <w:t xml:space="preserve"> as follows</w:t>
        </w:r>
      </w:ins>
      <w:r w:rsidR="004C24CA" w:rsidRPr="0028127A">
        <w:t>:</w:t>
      </w:r>
    </w:p>
    <w:p w14:paraId="7FACE76F" w14:textId="77777777" w:rsidR="004C24CA" w:rsidRPr="0028127A" w:rsidRDefault="004C24CA" w:rsidP="00BC300A">
      <w:pPr>
        <w:pStyle w:val="ListParagraph"/>
        <w:numPr>
          <w:ilvl w:val="0"/>
          <w:numId w:val="20"/>
        </w:numPr>
      </w:pPr>
      <w:r w:rsidRPr="0028127A">
        <w:t xml:space="preserve">If there is more than one employer with differing pay periods, calculate an average base monthly for each separately then add them to obtain the total average base monthly earnings. </w:t>
      </w:r>
    </w:p>
    <w:p w14:paraId="27378A28" w14:textId="1DC56E32" w:rsidR="004C24CA" w:rsidRPr="0028127A" w:rsidRDefault="004C24CA" w:rsidP="00BC300A">
      <w:pPr>
        <w:pStyle w:val="ListParagraph"/>
        <w:numPr>
          <w:ilvl w:val="0"/>
          <w:numId w:val="20"/>
        </w:numPr>
      </w:pPr>
      <w:r w:rsidRPr="002F3B99">
        <w:t>Add the included gross pay (less bonuses and/or lump sums) from all check stubs and divide by total number of pay</w:t>
      </w:r>
      <w:ins w:id="1164" w:author="Author">
        <w:r w:rsidR="00AD3641">
          <w:t xml:space="preserve"> </w:t>
        </w:r>
      </w:ins>
      <w:r w:rsidRPr="002F3B99">
        <w:t>stubs to get an average pay per pay period per employer.</w:t>
      </w:r>
    </w:p>
    <w:p w14:paraId="18BBEBB0" w14:textId="77777777" w:rsidR="004C24CA" w:rsidRPr="0028127A" w:rsidRDefault="004C24CA" w:rsidP="00BC300A">
      <w:pPr>
        <w:pStyle w:val="ListParagraph"/>
        <w:numPr>
          <w:ilvl w:val="0"/>
          <w:numId w:val="20"/>
        </w:numPr>
      </w:pPr>
      <w:r w:rsidRPr="002F3B99">
        <w:t xml:space="preserve">Multiply average pay by pay frequency factor for each employer to get the base monthly earnings (see Table 1). </w:t>
      </w:r>
    </w:p>
    <w:p w14:paraId="7C4D7987" w14:textId="41A90273" w:rsidR="004C24CA" w:rsidRPr="0028127A" w:rsidRDefault="004C24CA" w:rsidP="00BC300A">
      <w:pPr>
        <w:pStyle w:val="ListParagraph"/>
        <w:numPr>
          <w:ilvl w:val="0"/>
          <w:numId w:val="20"/>
        </w:numPr>
      </w:pPr>
      <w:r w:rsidRPr="002F3B99">
        <w:t>If using employer verification rather than pay</w:t>
      </w:r>
      <w:ins w:id="1165" w:author="Author">
        <w:r w:rsidR="00440786">
          <w:t xml:space="preserve"> </w:t>
        </w:r>
      </w:ins>
      <w:r w:rsidRPr="002F3B99">
        <w:t>stubs, use the following formula to determine monthly earnings: Multiply hourly rate of pay by weekly hours by 4.33.</w:t>
      </w:r>
    </w:p>
    <w:p w14:paraId="433C31E5" w14:textId="3A212E4F" w:rsidR="004C24CA" w:rsidRPr="0028127A" w:rsidRDefault="004C24CA" w:rsidP="00BC300A">
      <w:pPr>
        <w:pStyle w:val="ListParagraph"/>
        <w:numPr>
          <w:ilvl w:val="0"/>
          <w:numId w:val="20"/>
        </w:numPr>
        <w:rPr>
          <w:rFonts w:eastAsia="Calibri"/>
        </w:rPr>
      </w:pPr>
      <w:r w:rsidRPr="002F3B99">
        <w:t>If a bonus or other lump sum payment was included in the pay</w:t>
      </w:r>
      <w:ins w:id="1166" w:author="Author">
        <w:r w:rsidR="00AD3641">
          <w:t xml:space="preserve"> </w:t>
        </w:r>
      </w:ins>
      <w:r w:rsidRPr="002F3B99">
        <w:t>stubs, divide the total by the applicable number of months to get the average monthly amount.</w:t>
      </w:r>
    </w:p>
    <w:p w14:paraId="7752EFC9" w14:textId="77777777" w:rsidR="004C24CA" w:rsidRPr="0028127A" w:rsidRDefault="004C24CA" w:rsidP="00BC300A">
      <w:pPr>
        <w:pStyle w:val="ListParagraph"/>
        <w:numPr>
          <w:ilvl w:val="0"/>
          <w:numId w:val="20"/>
        </w:numPr>
        <w:rPr>
          <w:rFonts w:eastAsia="Calibri"/>
        </w:rPr>
      </w:pPr>
      <w:r w:rsidRPr="002F3B99">
        <w:t>Gross monthly</w:t>
      </w:r>
      <w:r w:rsidRPr="0028127A">
        <w:t xml:space="preserve"> income equals average base monthly earnings plus prorated bonus and/or lump sum plus any included unearned monthly income.</w:t>
      </w:r>
    </w:p>
    <w:p w14:paraId="1ACDB32F" w14:textId="283C74C1" w:rsidR="004C24CA" w:rsidRPr="007D463E" w:rsidRDefault="004C24CA" w:rsidP="007D463E">
      <w:pPr>
        <w:ind w:left="360"/>
        <w:jc w:val="center"/>
        <w:rPr>
          <w:b/>
        </w:rPr>
      </w:pPr>
      <w:r w:rsidRPr="007D463E">
        <w:rPr>
          <w:b/>
        </w:rPr>
        <w:t xml:space="preserve">Table </w:t>
      </w:r>
      <w:del w:id="1167" w:author="Author">
        <w:r w:rsidRPr="007D463E">
          <w:rPr>
            <w:b/>
          </w:rPr>
          <w:delText>1</w:delText>
        </w:r>
      </w:del>
      <w:ins w:id="1168" w:author="Author">
        <w:r w:rsidR="00732A46" w:rsidRPr="007D463E">
          <w:rPr>
            <w:b/>
            <w:bCs/>
          </w:rPr>
          <w:t>2</w:t>
        </w:r>
      </w:ins>
      <w:r w:rsidR="002F3B99" w:rsidRPr="007D463E">
        <w:rPr>
          <w:b/>
          <w:bCs/>
        </w:rPr>
        <w:t>:</w:t>
      </w:r>
      <w:r w:rsidRPr="007D463E">
        <w:rPr>
          <w:b/>
          <w:bCs/>
        </w:rPr>
        <w:t xml:space="preserve"> </w:t>
      </w:r>
      <w:r w:rsidRPr="007D463E">
        <w:rPr>
          <w:b/>
        </w:rPr>
        <w:t>Calculating Average Base Monthly Earned Income from Pay Stubs</w:t>
      </w:r>
    </w:p>
    <w:tbl>
      <w:tblPr>
        <w:tblW w:w="0" w:type="auto"/>
        <w:tblInd w:w="355" w:type="dxa"/>
        <w:tblLook w:val="04A0" w:firstRow="1" w:lastRow="0" w:firstColumn="1" w:lastColumn="0" w:noHBand="0" w:noVBand="1"/>
        <w:tblCaption w:val="Table 1"/>
        <w:tblDescription w:val="Calculating Average Base Monthly Earned Income from Pay Stubs"/>
      </w:tblPr>
      <w:tblGrid>
        <w:gridCol w:w="4050"/>
        <w:gridCol w:w="4472"/>
      </w:tblGrid>
      <w:tr w:rsidR="004C24CA" w:rsidRPr="0028127A" w14:paraId="44D0B4B4" w14:textId="77777777" w:rsidTr="002F3B99">
        <w:trPr>
          <w:trHeight w:val="440"/>
        </w:trPr>
        <w:tc>
          <w:tcPr>
            <w:tcW w:w="4050" w:type="dxa"/>
            <w:vAlign w:val="center"/>
          </w:tcPr>
          <w:p w14:paraId="605FDD73" w14:textId="77777777" w:rsidR="004C24CA" w:rsidRPr="0028127A" w:rsidRDefault="004C24CA" w:rsidP="002F3B99">
            <w:pPr>
              <w:pStyle w:val="Tableheader"/>
            </w:pPr>
            <w:r w:rsidRPr="002F3B99">
              <w:t xml:space="preserve">Pay Frequency </w:t>
            </w:r>
          </w:p>
        </w:tc>
        <w:tc>
          <w:tcPr>
            <w:tcW w:w="4472" w:type="dxa"/>
            <w:vAlign w:val="center"/>
          </w:tcPr>
          <w:p w14:paraId="58BF7AA3" w14:textId="77777777" w:rsidR="004C24CA" w:rsidRPr="0028127A" w:rsidRDefault="004C24CA" w:rsidP="002F3B99">
            <w:pPr>
              <w:pStyle w:val="Tableheader"/>
            </w:pPr>
            <w:r w:rsidRPr="002F3B99">
              <w:t>Calculation</w:t>
            </w:r>
          </w:p>
        </w:tc>
      </w:tr>
      <w:tr w:rsidR="004C24CA" w:rsidRPr="0028127A" w14:paraId="355CC3B2" w14:textId="77777777" w:rsidTr="002F3B99">
        <w:tc>
          <w:tcPr>
            <w:tcW w:w="4050" w:type="dxa"/>
          </w:tcPr>
          <w:p w14:paraId="15B1300A" w14:textId="77777777" w:rsidR="004C24CA" w:rsidRPr="0028127A" w:rsidRDefault="004C24CA" w:rsidP="002F3B99">
            <w:pPr>
              <w:spacing w:after="80"/>
            </w:pPr>
            <w:r w:rsidRPr="0028127A">
              <w:t>Weekly</w:t>
            </w:r>
          </w:p>
        </w:tc>
        <w:tc>
          <w:tcPr>
            <w:tcW w:w="4472" w:type="dxa"/>
          </w:tcPr>
          <w:p w14:paraId="498CB085" w14:textId="77777777" w:rsidR="004C24CA" w:rsidRPr="0028127A" w:rsidRDefault="004C24CA" w:rsidP="002F3B99">
            <w:pPr>
              <w:spacing w:after="80"/>
            </w:pPr>
            <w:r w:rsidRPr="0028127A">
              <w:t>Average earnings per pay period x 4.33</w:t>
            </w:r>
          </w:p>
        </w:tc>
      </w:tr>
      <w:tr w:rsidR="004C24CA" w:rsidRPr="0028127A" w14:paraId="75BC539B" w14:textId="77777777" w:rsidTr="002F3B99">
        <w:tc>
          <w:tcPr>
            <w:tcW w:w="4050" w:type="dxa"/>
          </w:tcPr>
          <w:p w14:paraId="42CC5449" w14:textId="77777777" w:rsidR="004C24CA" w:rsidRPr="0028127A" w:rsidRDefault="004C24CA" w:rsidP="002F3B99">
            <w:pPr>
              <w:spacing w:after="80"/>
            </w:pPr>
            <w:r w:rsidRPr="0028127A">
              <w:t>Biweekly (every other week)</w:t>
            </w:r>
            <w:r w:rsidRPr="002F3B99">
              <w:rPr>
                <w:b/>
              </w:rPr>
              <w:t>*</w:t>
            </w:r>
          </w:p>
        </w:tc>
        <w:tc>
          <w:tcPr>
            <w:tcW w:w="4472" w:type="dxa"/>
          </w:tcPr>
          <w:p w14:paraId="33CA5F71" w14:textId="77777777" w:rsidR="004C24CA" w:rsidRPr="0028127A" w:rsidRDefault="004C24CA" w:rsidP="002F3B99">
            <w:pPr>
              <w:spacing w:after="80"/>
            </w:pPr>
            <w:r w:rsidRPr="0028127A">
              <w:t>Average earnings per pay period x 2.165 or Average earnings per pay period x 2.167</w:t>
            </w:r>
          </w:p>
        </w:tc>
      </w:tr>
      <w:tr w:rsidR="004C24CA" w:rsidRPr="0028127A" w14:paraId="4EC7FBCF" w14:textId="77777777" w:rsidTr="002F3B99">
        <w:tc>
          <w:tcPr>
            <w:tcW w:w="4050" w:type="dxa"/>
          </w:tcPr>
          <w:p w14:paraId="54E04E2E" w14:textId="77777777" w:rsidR="004C24CA" w:rsidRPr="0028127A" w:rsidRDefault="004C24CA" w:rsidP="002F3B99">
            <w:pPr>
              <w:spacing w:after="80"/>
            </w:pPr>
            <w:r w:rsidRPr="0028127A">
              <w:t>Twice monthly</w:t>
            </w:r>
          </w:p>
        </w:tc>
        <w:tc>
          <w:tcPr>
            <w:tcW w:w="4472" w:type="dxa"/>
          </w:tcPr>
          <w:p w14:paraId="3C2411B4" w14:textId="77777777" w:rsidR="004C24CA" w:rsidRPr="0028127A" w:rsidRDefault="004C24CA" w:rsidP="002F3B99">
            <w:pPr>
              <w:spacing w:after="80"/>
            </w:pPr>
            <w:r w:rsidRPr="0028127A">
              <w:t>Average earnings per pay period x 2</w:t>
            </w:r>
          </w:p>
        </w:tc>
      </w:tr>
    </w:tbl>
    <w:p w14:paraId="0FD29CC8" w14:textId="77777777" w:rsidR="00226745" w:rsidRPr="00226745" w:rsidRDefault="00226745" w:rsidP="00226745">
      <w:pPr>
        <w:pStyle w:val="Normalnospace"/>
      </w:pPr>
    </w:p>
    <w:p w14:paraId="691410BC" w14:textId="6F4D9ED1" w:rsidR="004C24CA" w:rsidRPr="0028127A" w:rsidRDefault="004C24CA" w:rsidP="004C24CA">
      <w:r w:rsidRPr="002F3B99">
        <w:rPr>
          <w:b/>
        </w:rPr>
        <w:t>*</w:t>
      </w:r>
      <w:r w:rsidRPr="0028127A">
        <w:t>Note: Boards automated income calculators may be programmed to use 2.165 or 2.167 depending on if the calculation methodology is based on 26 pay periods per year (2.167) or 4.33 weeks per month (2.165).</w:t>
      </w:r>
    </w:p>
    <w:p w14:paraId="524DD8CA" w14:textId="46D1E6F3" w:rsidR="004C24CA" w:rsidRPr="0028127A" w:rsidRDefault="004C24CA" w:rsidP="00A032E2">
      <w:pPr>
        <w:pStyle w:val="Heading3"/>
      </w:pPr>
      <w:bookmarkStart w:id="1169" w:name="_Toc460873643"/>
      <w:bookmarkStart w:id="1170" w:name="_Toc515880145"/>
      <w:bookmarkStart w:id="1171" w:name="_Toc101181700"/>
      <w:bookmarkStart w:id="1172" w:name="_Toc118278320"/>
      <w:r w:rsidRPr="0028127A">
        <w:t xml:space="preserve">D-108: Income Changes </w:t>
      </w:r>
      <w:r w:rsidR="002D435E">
        <w:t>d</w:t>
      </w:r>
      <w:r w:rsidRPr="0028127A">
        <w:t>uring the 12-Month Eligibility Period</w:t>
      </w:r>
      <w:bookmarkEnd w:id="1169"/>
      <w:bookmarkEnd w:id="1170"/>
      <w:bookmarkEnd w:id="1171"/>
      <w:bookmarkEnd w:id="1172"/>
    </w:p>
    <w:p w14:paraId="20381426" w14:textId="77777777" w:rsidR="004C24CA" w:rsidRPr="0028127A" w:rsidRDefault="004C24CA" w:rsidP="004C24CA">
      <w:r w:rsidRPr="0028127A">
        <w:t>Boards must ensure that full eligibility determination only occurs at initial determination and at redetermination, which may not occur earlier than 12 months after the initial determination.</w:t>
      </w:r>
    </w:p>
    <w:p w14:paraId="4C4D8CC8" w14:textId="7D95DD21" w:rsidR="004C24CA" w:rsidRPr="0028127A" w:rsidRDefault="004C24CA" w:rsidP="002F3B99">
      <w:pPr>
        <w:pStyle w:val="Heading4"/>
      </w:pPr>
      <w:bookmarkStart w:id="1173" w:name="_Toc460873644"/>
      <w:bookmarkStart w:id="1174" w:name="_Toc515880146"/>
      <w:bookmarkStart w:id="1175" w:name="_Toc101181701"/>
      <w:r w:rsidRPr="0028127A">
        <w:t>D-108.a:</w:t>
      </w:r>
      <w:bookmarkEnd w:id="1173"/>
      <w:r w:rsidRPr="0028127A">
        <w:t xml:space="preserve"> </w:t>
      </w:r>
      <w:bookmarkStart w:id="1176" w:name="_Toc460873645"/>
      <w:r w:rsidRPr="0028127A">
        <w:t xml:space="preserve">Determining if Monthly Family Income Exceeds 85 Percent of SMI </w:t>
      </w:r>
      <w:r w:rsidR="002D435E">
        <w:t>d</w:t>
      </w:r>
      <w:r w:rsidRPr="0028127A">
        <w:t>uring the 12-Month Eligibility Period</w:t>
      </w:r>
      <w:bookmarkEnd w:id="1174"/>
      <w:bookmarkEnd w:id="1175"/>
      <w:bookmarkEnd w:id="1176"/>
    </w:p>
    <w:p w14:paraId="561EBB75" w14:textId="77777777" w:rsidR="004C24CA" w:rsidRPr="0028127A" w:rsidRDefault="004C24CA" w:rsidP="00FD65F4">
      <w:r w:rsidRPr="0028127A">
        <w:lastRenderedPageBreak/>
        <w:t>Boards must be aware that, pursuant to §809.73(b), during the 12-month eligibility period, parents are required to report changes in family income or family size that would cause the family to exceed 85 percent of SMI for a family of the same size. Families are only required to report changes in income that are substantial and permanent. See D-107.b.</w:t>
      </w:r>
    </w:p>
    <w:p w14:paraId="4C15E0AC" w14:textId="77777777" w:rsidR="004C24CA" w:rsidRPr="0028127A" w:rsidRDefault="004C24CA" w:rsidP="00FD65F4">
      <w:r w:rsidRPr="0028127A">
        <w:t xml:space="preserve">For reported substantial and permanent increases in income during the 12-month period, the income must be calculated from the period in which the income or employment status changed. </w:t>
      </w:r>
    </w:p>
    <w:p w14:paraId="39AD27F6" w14:textId="71CA70B9" w:rsidR="004C24CA" w:rsidRPr="0028127A" w:rsidRDefault="004C24CA" w:rsidP="00FD65F4">
      <w:r w:rsidRPr="0028127A">
        <w:t xml:space="preserve">Boards must be aware that temporary changes, including increases in income, which last three months or less, do not affect a customer’s eligibility for continuing to receive child care services. However, temporary increases in income that last longer than three months must be evaluated to determine if </w:t>
      </w:r>
      <w:del w:id="1177" w:author="Author">
        <w:r w:rsidRPr="0028127A">
          <w:delText xml:space="preserve">the change puts </w:delText>
        </w:r>
      </w:del>
      <w:r w:rsidRPr="0028127A">
        <w:t>the customer</w:t>
      </w:r>
      <w:ins w:id="1178" w:author="Author">
        <w:r w:rsidR="00B471BA">
          <w:t>’s new SMI</w:t>
        </w:r>
        <w:r w:rsidR="00CE1F16">
          <w:t xml:space="preserve"> exceeds</w:t>
        </w:r>
      </w:ins>
      <w:r w:rsidRPr="0028127A">
        <w:t xml:space="preserve"> </w:t>
      </w:r>
      <w:del w:id="1179" w:author="Author">
        <w:r w:rsidRPr="0028127A">
          <w:delText xml:space="preserve">over </w:delText>
        </w:r>
      </w:del>
      <w:r w:rsidRPr="0028127A">
        <w:t>85 percent</w:t>
      </w:r>
      <w:del w:id="1180" w:author="Author">
        <w:r w:rsidRPr="0028127A">
          <w:delText xml:space="preserve"> SMI</w:delText>
        </w:r>
      </w:del>
      <w:r w:rsidRPr="0028127A">
        <w:t xml:space="preserve">. </w:t>
      </w:r>
    </w:p>
    <w:p w14:paraId="12387D85" w14:textId="18D64147" w:rsidR="004C24CA" w:rsidRPr="0028127A" w:rsidRDefault="004C24CA" w:rsidP="00FD65F4">
      <w:r w:rsidRPr="0028127A">
        <w:t xml:space="preserve">Temporary increases in income that occur during the 12-month eligibility period and last longer than three months are assessed against an annual time frame so that the calculated income reflects the customer’s earnings </w:t>
      </w:r>
      <w:del w:id="1181" w:author="Author">
        <w:r w:rsidRPr="0028127A">
          <w:delText xml:space="preserve">over </w:delText>
        </w:r>
      </w:del>
      <w:ins w:id="1182" w:author="Author">
        <w:r w:rsidR="007E60C2">
          <w:t>for</w:t>
        </w:r>
        <w:r w:rsidR="007E60C2" w:rsidRPr="0028127A">
          <w:t xml:space="preserve"> </w:t>
        </w:r>
      </w:ins>
      <w:r w:rsidRPr="0028127A">
        <w:t>the entire year.</w:t>
      </w:r>
    </w:p>
    <w:p w14:paraId="57E26FA6" w14:textId="3D191C32" w:rsidR="004C24CA" w:rsidRPr="0028127A" w:rsidRDefault="004C24CA" w:rsidP="002F3B99">
      <w:r w:rsidRPr="0028127A">
        <w:t>For example</w:t>
      </w:r>
      <w:r w:rsidR="00226745">
        <w:t>, a</w:t>
      </w:r>
      <w:r w:rsidRPr="0028127A">
        <w:t xml:space="preserve"> customer reports a temporary assignment that will last four months. During the four months, the customer’s income will </w:t>
      </w:r>
      <w:ins w:id="1183" w:author="Author">
        <w:r w:rsidR="007E60C2">
          <w:t>exceed</w:t>
        </w:r>
      </w:ins>
      <w:del w:id="1184" w:author="Author">
        <w:r w:rsidRPr="0028127A">
          <w:delText>be over</w:delText>
        </w:r>
      </w:del>
      <w:r w:rsidRPr="0028127A">
        <w:t xml:space="preserve"> 85 percent SMI</w:t>
      </w:r>
      <w:ins w:id="1185" w:author="Author">
        <w:r w:rsidR="002F3B99">
          <w:t>.</w:t>
        </w:r>
      </w:ins>
      <w:r w:rsidR="002F3B99">
        <w:t xml:space="preserve"> </w:t>
      </w:r>
      <w:r w:rsidRPr="0028127A">
        <w:t>Board contractor staff recalculate</w:t>
      </w:r>
      <w:ins w:id="1186" w:author="Author">
        <w:r w:rsidR="002F3B99">
          <w:t>s</w:t>
        </w:r>
      </w:ins>
      <w:r w:rsidRPr="0028127A">
        <w:t xml:space="preserve"> income</w:t>
      </w:r>
      <w:ins w:id="1187" w:author="Author">
        <w:r w:rsidR="002F3B99">
          <w:t xml:space="preserve"> as follows</w:t>
        </w:r>
      </w:ins>
      <w:r w:rsidRPr="0028127A">
        <w:t>:</w:t>
      </w:r>
    </w:p>
    <w:p w14:paraId="24E20880" w14:textId="77777777" w:rsidR="004C24CA" w:rsidRPr="0028127A" w:rsidRDefault="004C24CA" w:rsidP="00BC300A">
      <w:pPr>
        <w:pStyle w:val="ListParagraph"/>
        <w:numPr>
          <w:ilvl w:val="0"/>
          <w:numId w:val="25"/>
        </w:numPr>
      </w:pPr>
      <w:r w:rsidRPr="0028127A">
        <w:t>(Regular gross monthly income X 12) + (monthly earnings for temporary assignment X 4) = adjusted income for year</w:t>
      </w:r>
    </w:p>
    <w:p w14:paraId="0E6CDE23" w14:textId="77777777" w:rsidR="004C24CA" w:rsidRPr="0028127A" w:rsidRDefault="004C24CA" w:rsidP="00BC300A">
      <w:pPr>
        <w:pStyle w:val="ListParagraph"/>
        <w:numPr>
          <w:ilvl w:val="0"/>
          <w:numId w:val="25"/>
        </w:numPr>
      </w:pPr>
      <w:r w:rsidRPr="00226745">
        <w:t>Adjusted</w:t>
      </w:r>
      <w:r w:rsidRPr="0028127A">
        <w:t xml:space="preserve"> income for year / 12 = new gross monthly income</w:t>
      </w:r>
    </w:p>
    <w:p w14:paraId="6DDFF8C0" w14:textId="77777777" w:rsidR="004C24CA" w:rsidRPr="0028127A" w:rsidRDefault="004C24CA" w:rsidP="00FD65F4">
      <w:r w:rsidRPr="0028127A">
        <w:t xml:space="preserve">Board contractor staff must use the newly calculated gross monthly income to determine if the increase caused the family to have an average monthly income above 85 percent of SMI. </w:t>
      </w:r>
    </w:p>
    <w:p w14:paraId="4FAB23AC" w14:textId="4C8B9D58" w:rsidR="004C24CA" w:rsidRPr="0028127A" w:rsidRDefault="004C24CA" w:rsidP="00226745">
      <w:pPr>
        <w:pStyle w:val="Heading4"/>
      </w:pPr>
      <w:bookmarkStart w:id="1188" w:name="_Toc460873646"/>
      <w:bookmarkStart w:id="1189" w:name="_Toc515880147"/>
      <w:bookmarkStart w:id="1190" w:name="_Toc101181702"/>
      <w:r w:rsidRPr="0028127A">
        <w:t xml:space="preserve">D-108.b: Reducing the Assessed Parent Share of Cost Due to Reductions in Income </w:t>
      </w:r>
      <w:r w:rsidR="00B471BA">
        <w:t>d</w:t>
      </w:r>
      <w:r w:rsidRPr="0028127A">
        <w:t>uring the 12-Month Eligibility Period</w:t>
      </w:r>
      <w:bookmarkEnd w:id="1188"/>
      <w:bookmarkEnd w:id="1189"/>
      <w:bookmarkEnd w:id="1190"/>
    </w:p>
    <w:p w14:paraId="7384633C" w14:textId="77777777" w:rsidR="004C24CA" w:rsidRPr="0028127A" w:rsidRDefault="004C24CA" w:rsidP="00FD65F4">
      <w:r w:rsidRPr="0028127A">
        <w:t>Boards must ensure that, pursuant to B-604.b, a new parent share of cost is assessed upon a parent’s report of a change in income, family size, or number of children in care that would result in a reduced parent share of cost assessment.</w:t>
      </w:r>
    </w:p>
    <w:p w14:paraId="00DE28BD" w14:textId="77777777" w:rsidR="004C24CA" w:rsidRPr="0028127A" w:rsidRDefault="004C24CA" w:rsidP="00FD65F4">
      <w:r w:rsidRPr="0028127A">
        <w:t xml:space="preserve">If the reported change in income is determined to be a substantial decrease in earnings, as defined in D-107.b, then the parent share of cost </w:t>
      </w:r>
      <w:r w:rsidRPr="00B471BA">
        <w:t>must</w:t>
      </w:r>
      <w:r w:rsidRPr="0028127A">
        <w:t xml:space="preserve"> be reassessed based on the new, lower reported income.</w:t>
      </w:r>
    </w:p>
    <w:p w14:paraId="168E2C06" w14:textId="77777777" w:rsidR="004C24CA" w:rsidRPr="0028127A" w:rsidRDefault="004C24CA" w:rsidP="00FD65F4">
      <w:r w:rsidRPr="0028127A">
        <w:t xml:space="preserve">Boards must require documentation of a decrease in earnings when the parent share of cost is reduced. Additionally, Boards must ensure that the changes to the parent share of cost are documented in TWIST </w:t>
      </w:r>
      <w:r w:rsidRPr="00B471BA">
        <w:t>Counselor Notes</w:t>
      </w:r>
      <w:r w:rsidRPr="0028127A">
        <w:t xml:space="preserve"> or in the case file.</w:t>
      </w:r>
    </w:p>
    <w:p w14:paraId="770DFB7D" w14:textId="77777777" w:rsidR="004C24CA" w:rsidRPr="0028127A" w:rsidRDefault="004C24CA" w:rsidP="00FD65F4">
      <w:bookmarkStart w:id="1191" w:name="_Hlk529876871"/>
      <w:bookmarkStart w:id="1192" w:name="_Hlk524007218"/>
      <w:r w:rsidRPr="0028127A">
        <w:t xml:space="preserve">If a family member is no longer part of the household and his or her income was included in the household income, the parent’s written attestation </w:t>
      </w:r>
      <w:bookmarkEnd w:id="1191"/>
      <w:r w:rsidRPr="0028127A">
        <w:t xml:space="preserve">of the change is sufficient documentation if other documentation cannot be obtained. The change must also be documented in TWIST </w:t>
      </w:r>
      <w:r w:rsidRPr="00B471BA">
        <w:t>Counselor Notes</w:t>
      </w:r>
      <w:r w:rsidRPr="0028127A">
        <w:t>.</w:t>
      </w:r>
    </w:p>
    <w:p w14:paraId="3C3220BB" w14:textId="77777777" w:rsidR="004C24CA" w:rsidRPr="0028127A" w:rsidRDefault="004C24CA" w:rsidP="00F72C69">
      <w:pPr>
        <w:pStyle w:val="Heading4"/>
      </w:pPr>
      <w:bookmarkStart w:id="1193" w:name="_Toc515880148"/>
      <w:bookmarkStart w:id="1194" w:name="_Toc101181703"/>
      <w:bookmarkEnd w:id="1192"/>
      <w:r w:rsidRPr="0028127A">
        <w:t>D-108.c: Using the Income Exception Report</w:t>
      </w:r>
      <w:bookmarkEnd w:id="1193"/>
      <w:bookmarkEnd w:id="1194"/>
    </w:p>
    <w:p w14:paraId="6A1E841E" w14:textId="4585A7CD" w:rsidR="004C24CA" w:rsidRPr="0028127A" w:rsidRDefault="004C24CA" w:rsidP="00FD65F4">
      <w:r w:rsidRPr="0028127A">
        <w:lastRenderedPageBreak/>
        <w:t xml:space="preserve">As described in </w:t>
      </w:r>
      <w:r w:rsidR="00226745">
        <w:fldChar w:fldCharType="begin"/>
      </w:r>
      <w:r w:rsidR="00226745">
        <w:instrText xml:space="preserve"> HYPERLINK "https://twc.texas.gov/files/policy_letters/tab-276-ch1-twc.pdf" </w:instrText>
      </w:r>
      <w:r w:rsidR="00226745">
        <w:fldChar w:fldCharType="separate"/>
      </w:r>
      <w:r w:rsidRPr="00226745">
        <w:rPr>
          <w:rStyle w:val="Hyperlink"/>
        </w:rPr>
        <w:t>TA Bulletin 276,</w:t>
      </w:r>
      <w:ins w:id="1195" w:author="Author">
        <w:r w:rsidR="0099418E" w:rsidRPr="00226745">
          <w:rPr>
            <w:rStyle w:val="Hyperlink"/>
          </w:rPr>
          <w:t xml:space="preserve"> Change 1</w:t>
        </w:r>
      </w:ins>
      <w:r w:rsidR="00226745">
        <w:fldChar w:fldCharType="end"/>
      </w:r>
      <w:ins w:id="1196" w:author="Author">
        <w:r w:rsidR="00082291" w:rsidRPr="00226745">
          <w:t>,</w:t>
        </w:r>
        <w:r w:rsidR="0028212E" w:rsidRPr="00226745">
          <w:t xml:space="preserve"> issued July 13, 2022, and titled</w:t>
        </w:r>
      </w:ins>
      <w:r w:rsidRPr="00226745">
        <w:t xml:space="preserve"> “Child Care</w:t>
      </w:r>
      <w:ins w:id="1197" w:author="Author">
        <w:r w:rsidR="00291587" w:rsidRPr="00226745">
          <w:t xml:space="preserve"> and Unemployment Insurance Early Warning Report and Child Care Income Report</w:t>
        </w:r>
        <w:r w:rsidR="0028212E" w:rsidRPr="00226745">
          <w:t>—</w:t>
        </w:r>
        <w:r w:rsidR="00291587" w:rsidRPr="00226745">
          <w:t>Update</w:t>
        </w:r>
      </w:ins>
      <w:del w:id="1198" w:author="Author">
        <w:r w:rsidRPr="00226745" w:rsidDel="000A6792">
          <w:delText xml:space="preserve"> Fraud Detection Report Tools—Update</w:delText>
        </w:r>
      </w:del>
      <w:r w:rsidRPr="00226745">
        <w:t>,”</w:t>
      </w:r>
      <w:r w:rsidRPr="0028127A">
        <w:t xml:space="preserve"> the Child Care Income Exception Report is a tool to assist Boards in the oversight of CCDF funds. The TWC </w:t>
      </w:r>
      <w:r w:rsidR="000E35BC" w:rsidRPr="0028127A">
        <w:t xml:space="preserve">Division of </w:t>
      </w:r>
      <w:r w:rsidR="00493ADE" w:rsidRPr="0028127A">
        <w:t>Fraud Deterrence and Compliance Monitoring</w:t>
      </w:r>
      <w:r w:rsidR="000E35BC" w:rsidRPr="0028127A">
        <w:t xml:space="preserve"> (FDCM)</w:t>
      </w:r>
      <w:r w:rsidRPr="0028127A">
        <w:t xml:space="preserve"> Business Support </w:t>
      </w:r>
      <w:del w:id="1199" w:author="Author">
        <w:r w:rsidRPr="0028127A">
          <w:delText xml:space="preserve">Section </w:delText>
        </w:r>
      </w:del>
      <w:ins w:id="1200" w:author="Author">
        <w:r w:rsidR="00A81FD9">
          <w:t>department</w:t>
        </w:r>
        <w:r w:rsidR="00A81FD9" w:rsidRPr="0028127A">
          <w:t xml:space="preserve"> </w:t>
        </w:r>
      </w:ins>
      <w:r w:rsidRPr="0028127A">
        <w:t>sends the report to Boards quarterly. The report seeks to identify and assess customers who are potentially ineligible due to parental</w:t>
      </w:r>
      <w:ins w:id="1201" w:author="Author">
        <w:r w:rsidR="007E60C2">
          <w:t xml:space="preserve"> and/or </w:t>
        </w:r>
      </w:ins>
      <w:del w:id="1202" w:author="Author">
        <w:r w:rsidRPr="0028127A">
          <w:delText>/</w:delText>
        </w:r>
      </w:del>
      <w:r w:rsidRPr="0028127A">
        <w:t xml:space="preserve">custodial changes or underreporting of income that could place the family income over 85 percent of SMI. A customer identified in the report is not necessarily ineligible for services; the issue of eligibility </w:t>
      </w:r>
      <w:del w:id="1203" w:author="Author">
        <w:r w:rsidRPr="0028127A">
          <w:delText xml:space="preserve">can </w:delText>
        </w:r>
      </w:del>
      <w:ins w:id="1204" w:author="Author">
        <w:r w:rsidR="00E67C23">
          <w:t>may</w:t>
        </w:r>
        <w:r w:rsidR="00E67C23" w:rsidRPr="0028127A">
          <w:t xml:space="preserve"> </w:t>
        </w:r>
      </w:ins>
      <w:r w:rsidRPr="0028127A">
        <w:t>be established only after a thorough review of the customer’s case file and may involve contacting the customer for further information.</w:t>
      </w:r>
    </w:p>
    <w:p w14:paraId="5ACA0AFE" w14:textId="77777777" w:rsidR="004C24CA" w:rsidRPr="0028127A" w:rsidRDefault="004C24CA" w:rsidP="00FD65F4">
      <w:r w:rsidRPr="0028127A">
        <w:t xml:space="preserve">Boards must use the Income Exception report on a quarterly basis to identify customers who are potentially ineligible. Boards must be aware that if a customer appears on the Child Care Income Exception Report, care cannot be terminated based solely on the report. The contractor must reach out to the customer to determine if income exceeds 85 percent of SMI, accounting for fluctuations as described in D-107.c. </w:t>
      </w:r>
    </w:p>
    <w:p w14:paraId="74D414BF" w14:textId="741129E4" w:rsidR="004C24CA" w:rsidRPr="0028127A" w:rsidRDefault="004C24CA" w:rsidP="00FD65F4">
      <w:r w:rsidRPr="0028127A">
        <w:t xml:space="preserve">If the parent does not respond, attempting contact with the employer is the next step. Contacting the employer </w:t>
      </w:r>
      <w:del w:id="1205" w:author="Author">
        <w:r w:rsidRPr="0028127A">
          <w:delText xml:space="preserve">can </w:delText>
        </w:r>
      </w:del>
      <w:ins w:id="1206" w:author="Author">
        <w:r w:rsidR="00E67C23">
          <w:t>may</w:t>
        </w:r>
        <w:r w:rsidR="00E67C23" w:rsidRPr="0028127A">
          <w:t xml:space="preserve"> </w:t>
        </w:r>
      </w:ins>
      <w:r w:rsidRPr="0028127A">
        <w:t xml:space="preserve">be the beginning of the fraud fact-finding process. All attempts at contact with the parent and/or employer must be clearly documented in TWIST </w:t>
      </w:r>
      <w:r w:rsidRPr="00A81FD9">
        <w:t>Counselor Notes</w:t>
      </w:r>
      <w:r w:rsidRPr="0028127A">
        <w:t>.</w:t>
      </w:r>
    </w:p>
    <w:p w14:paraId="5D2FEB8A" w14:textId="10D76066" w:rsidR="004C24CA" w:rsidRPr="0028127A" w:rsidRDefault="004C24CA" w:rsidP="00FD65F4">
      <w:r w:rsidRPr="0028127A">
        <w:t>If it is determined that the parent</w:t>
      </w:r>
      <w:del w:id="1207" w:author="Author">
        <w:r w:rsidRPr="0028127A">
          <w:delText xml:space="preserve"> is</w:delText>
        </w:r>
      </w:del>
      <w:r w:rsidRPr="0028127A">
        <w:t xml:space="preserve"> currently </w:t>
      </w:r>
      <w:ins w:id="1208" w:author="Author">
        <w:r w:rsidR="007E60C2">
          <w:t>exceeds</w:t>
        </w:r>
      </w:ins>
      <w:del w:id="1209" w:author="Author">
        <w:r w:rsidRPr="0028127A">
          <w:delText>over</w:delText>
        </w:r>
      </w:del>
      <w:r w:rsidRPr="0028127A">
        <w:t xml:space="preserve"> 85 percent of SMI, taking into consideration fluctuations of income pursuant to the income calculation guidelines defined in Part D of th</w:t>
      </w:r>
      <w:del w:id="1210" w:author="Author">
        <w:r w:rsidRPr="0028127A">
          <w:delText>e</w:delText>
        </w:r>
      </w:del>
      <w:ins w:id="1211" w:author="Author">
        <w:r w:rsidR="00A81FD9">
          <w:t>is guide</w:t>
        </w:r>
      </w:ins>
      <w:del w:id="1212" w:author="Author">
        <w:r w:rsidRPr="0028127A">
          <w:delText xml:space="preserve"> Child Care Guide</w:delText>
        </w:r>
      </w:del>
      <w:r w:rsidRPr="0028127A">
        <w:t xml:space="preserve">, then care must be terminated. If family income is not currently </w:t>
      </w:r>
      <w:ins w:id="1213" w:author="Author">
        <w:r w:rsidR="007E60C2">
          <w:t>less than</w:t>
        </w:r>
      </w:ins>
      <w:del w:id="1214" w:author="Author">
        <w:r w:rsidRPr="0028127A">
          <w:delText>over</w:delText>
        </w:r>
      </w:del>
      <w:r w:rsidRPr="0028127A">
        <w:t xml:space="preserve"> 85 percent of SMI at the time of staff assessment, then care must continue.</w:t>
      </w:r>
    </w:p>
    <w:p w14:paraId="51EA4039" w14:textId="291911D7" w:rsidR="004C24CA" w:rsidRPr="0028127A" w:rsidRDefault="004C24CA" w:rsidP="00FD65F4">
      <w:r w:rsidRPr="0028127A">
        <w:t xml:space="preserve">If fraud fact-finding leads to a determination that the customer </w:t>
      </w:r>
      <w:ins w:id="1215" w:author="Author">
        <w:r w:rsidR="007E60C2">
          <w:t>exceeds</w:t>
        </w:r>
      </w:ins>
      <w:del w:id="1216" w:author="Author">
        <w:r w:rsidRPr="0028127A">
          <w:delText>is over</w:delText>
        </w:r>
      </w:del>
      <w:r w:rsidRPr="0028127A">
        <w:t xml:space="preserve"> 85 percent of SMI, then care may be terminated at that point, regardless of whether a determination of fraud is eventually reached. However, Boards must be aware that recoupment is only pursued if a fraud determination is made per §809.117(d).</w:t>
      </w:r>
    </w:p>
    <w:p w14:paraId="1FA0CF68" w14:textId="77777777" w:rsidR="004C24CA" w:rsidRPr="0028127A" w:rsidRDefault="004C24CA" w:rsidP="00A032E2">
      <w:pPr>
        <w:pStyle w:val="Heading3"/>
      </w:pPr>
      <w:bookmarkStart w:id="1217" w:name="_Toc460873647"/>
      <w:bookmarkStart w:id="1218" w:name="_Toc515880149"/>
      <w:bookmarkStart w:id="1219" w:name="_Toc101181704"/>
      <w:bookmarkStart w:id="1220" w:name="_Toc118278321"/>
      <w:r w:rsidRPr="0028127A">
        <w:t>D-109: Determining Self-Employment Income</w:t>
      </w:r>
      <w:bookmarkEnd w:id="1217"/>
      <w:bookmarkEnd w:id="1218"/>
      <w:bookmarkEnd w:id="1219"/>
      <w:bookmarkEnd w:id="1220"/>
    </w:p>
    <w:p w14:paraId="283FCB05" w14:textId="77777777" w:rsidR="004C24CA" w:rsidRPr="0028127A" w:rsidRDefault="004C24CA" w:rsidP="004C24CA">
      <w:r w:rsidRPr="0028127A">
        <w:t xml:space="preserve">Boards must be aware that for self-employment to be considered an eligible work activity, the individual is required to demonstrate engagement in an income-producing enterprise or activity that is distinguishable from a hobby or pastime. </w:t>
      </w:r>
    </w:p>
    <w:p w14:paraId="171BEC3F" w14:textId="77777777" w:rsidR="004C24CA" w:rsidRPr="0028127A" w:rsidRDefault="004C24CA" w:rsidP="00F72C69">
      <w:pPr>
        <w:pStyle w:val="Heading4"/>
      </w:pPr>
      <w:bookmarkStart w:id="1221" w:name="_Toc460873648"/>
      <w:bookmarkStart w:id="1222" w:name="_Toc515880150"/>
      <w:bookmarkStart w:id="1223" w:name="_Toc101181705"/>
      <w:r w:rsidRPr="0028127A">
        <w:t>D-109.a: Definitions for Self-Employment</w:t>
      </w:r>
      <w:bookmarkEnd w:id="1221"/>
      <w:bookmarkEnd w:id="1222"/>
      <w:bookmarkEnd w:id="1223"/>
    </w:p>
    <w:p w14:paraId="2542F20C" w14:textId="77777777" w:rsidR="004C24CA" w:rsidRPr="0028127A" w:rsidRDefault="004C24CA" w:rsidP="00FD65F4">
      <w:r w:rsidRPr="00F72C69">
        <w:rPr>
          <w:b/>
        </w:rPr>
        <w:t>Self-employed</w:t>
      </w:r>
      <w:r w:rsidRPr="0028127A">
        <w:t>—An individual is considered self-employed if the individual works in an income-producing trade or business as one of the following:</w:t>
      </w:r>
    </w:p>
    <w:p w14:paraId="144C82F0" w14:textId="77777777" w:rsidR="004C24CA" w:rsidRPr="0028127A" w:rsidRDefault="004C24CA" w:rsidP="0006029B">
      <w:pPr>
        <w:pStyle w:val="ListParagraph"/>
      </w:pPr>
      <w:r w:rsidRPr="0028127A">
        <w:t>The sole proprietor or independent contractor</w:t>
      </w:r>
    </w:p>
    <w:p w14:paraId="5647FD17" w14:textId="77777777" w:rsidR="004C24CA" w:rsidRPr="0028127A" w:rsidRDefault="004C24CA" w:rsidP="0006029B">
      <w:pPr>
        <w:pStyle w:val="ListParagraph"/>
      </w:pPr>
      <w:r w:rsidRPr="0028127A">
        <w:t xml:space="preserve">A member of a partnership </w:t>
      </w:r>
    </w:p>
    <w:p w14:paraId="22C53546" w14:textId="77777777" w:rsidR="004C24CA" w:rsidRPr="0028127A" w:rsidRDefault="004C24CA" w:rsidP="0006029B">
      <w:pPr>
        <w:pStyle w:val="ListParagraph"/>
      </w:pPr>
      <w:r w:rsidRPr="0028127A">
        <w:t>Otherwise in business for him or herself and not a paid employee of the business or enterprise</w:t>
      </w:r>
    </w:p>
    <w:p w14:paraId="5385A505" w14:textId="77777777" w:rsidR="004C24CA" w:rsidRPr="0028127A" w:rsidRDefault="004C24CA" w:rsidP="00FD65F4">
      <w:r w:rsidRPr="00F72C69">
        <w:rPr>
          <w:b/>
        </w:rPr>
        <w:t>Self-employment income</w:t>
      </w:r>
      <w:r w:rsidRPr="0028127A">
        <w:t>—gross business income minus business operating expenses.</w:t>
      </w:r>
    </w:p>
    <w:p w14:paraId="519CC8E4" w14:textId="77777777" w:rsidR="004C24CA" w:rsidRPr="0028127A" w:rsidRDefault="004C24CA" w:rsidP="00FD65F4">
      <w:r w:rsidRPr="00F72C69">
        <w:rPr>
          <w:b/>
        </w:rPr>
        <w:lastRenderedPageBreak/>
        <w:t>Established self-employment</w:t>
      </w:r>
      <w:r w:rsidRPr="0028127A">
        <w:t>—a business or enterprise with demonstrated business income and expenses for more than three months.</w:t>
      </w:r>
    </w:p>
    <w:p w14:paraId="00CD96B8" w14:textId="77777777" w:rsidR="004C24CA" w:rsidRPr="0028127A" w:rsidRDefault="004C24CA" w:rsidP="00FD65F4">
      <w:r w:rsidRPr="00F72C69">
        <w:rPr>
          <w:b/>
        </w:rPr>
        <w:t>New self-employment</w:t>
      </w:r>
      <w:r w:rsidRPr="0028127A">
        <w:t>—a business or enterprise with demonstrated business income and expenses for less than three months.</w:t>
      </w:r>
    </w:p>
    <w:p w14:paraId="489494F3" w14:textId="77777777" w:rsidR="004C24CA" w:rsidRPr="0028127A" w:rsidRDefault="004C24CA" w:rsidP="00F72C69">
      <w:pPr>
        <w:pStyle w:val="Heading4"/>
      </w:pPr>
      <w:bookmarkStart w:id="1224" w:name="_Toc460873649"/>
      <w:bookmarkStart w:id="1225" w:name="_Toc515880151"/>
      <w:bookmarkStart w:id="1226" w:name="_Toc101181706"/>
      <w:r w:rsidRPr="0028127A">
        <w:t>D-109.b: Verification and Documentation of Self-Employment Income</w:t>
      </w:r>
      <w:bookmarkEnd w:id="1224"/>
      <w:bookmarkEnd w:id="1225"/>
      <w:bookmarkEnd w:id="1226"/>
      <w:r w:rsidRPr="0028127A">
        <w:t xml:space="preserve"> </w:t>
      </w:r>
    </w:p>
    <w:p w14:paraId="0723124F" w14:textId="77777777" w:rsidR="004C24CA" w:rsidRPr="0028127A" w:rsidRDefault="004C24CA" w:rsidP="00FD65F4">
      <w:r w:rsidRPr="0028127A">
        <w:t xml:space="preserve">Boards must ensure that 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678226FB" w14:textId="77777777" w:rsidR="004C24CA" w:rsidRPr="0028127A" w:rsidRDefault="004C24CA" w:rsidP="0006029B">
      <w:pPr>
        <w:pStyle w:val="ListParagraph"/>
      </w:pPr>
      <w:r w:rsidRPr="0028127A">
        <w:t>Current property titles, deeds, tax records, or rental agreement for the place of business</w:t>
      </w:r>
    </w:p>
    <w:p w14:paraId="071E5390" w14:textId="77777777" w:rsidR="004C24CA" w:rsidRPr="0028127A" w:rsidRDefault="004C24CA" w:rsidP="0006029B">
      <w:pPr>
        <w:pStyle w:val="ListParagraph"/>
      </w:pPr>
      <w:r w:rsidRPr="0028127A">
        <w:t>Recent business bank statement</w:t>
      </w:r>
    </w:p>
    <w:p w14:paraId="31786FC3" w14:textId="77777777" w:rsidR="004C24CA" w:rsidRPr="0028127A" w:rsidRDefault="004C24CA" w:rsidP="0006029B">
      <w:pPr>
        <w:pStyle w:val="ListParagraph"/>
      </w:pPr>
      <w:r w:rsidRPr="0028127A">
        <w:t>Recent business phone, utility, or insurance bill</w:t>
      </w:r>
    </w:p>
    <w:p w14:paraId="74646B5F" w14:textId="77777777" w:rsidR="004C24CA" w:rsidRPr="0028127A" w:rsidRDefault="004C24CA" w:rsidP="0006029B">
      <w:pPr>
        <w:pStyle w:val="ListParagraph"/>
      </w:pPr>
      <w:r w:rsidRPr="0028127A">
        <w:t>Recent state sales tax return</w:t>
      </w:r>
    </w:p>
    <w:p w14:paraId="4B780C0E" w14:textId="77777777" w:rsidR="004C24CA" w:rsidRPr="0028127A" w:rsidRDefault="004C24CA" w:rsidP="00BC300A">
      <w:pPr>
        <w:pStyle w:val="ListParagraph"/>
        <w:numPr>
          <w:ilvl w:val="0"/>
          <w:numId w:val="57"/>
        </w:numPr>
      </w:pPr>
      <w:r w:rsidRPr="0028127A">
        <w:t>Business records that provide proof of income and expenditures, such as:</w:t>
      </w:r>
    </w:p>
    <w:p w14:paraId="20796568" w14:textId="77777777" w:rsidR="004C24CA" w:rsidRPr="0028127A" w:rsidRDefault="00F72C69" w:rsidP="00BC300A">
      <w:pPr>
        <w:pStyle w:val="ListParagraph"/>
        <w:numPr>
          <w:ilvl w:val="1"/>
          <w:numId w:val="57"/>
        </w:numPr>
      </w:pPr>
      <w:r>
        <w:t>c</w:t>
      </w:r>
      <w:r w:rsidR="004C24CA" w:rsidRPr="0028127A">
        <w:t xml:space="preserve">opies of money orders or checks </w:t>
      </w:r>
      <w:proofErr w:type="gramStart"/>
      <w:r w:rsidR="004C24CA" w:rsidRPr="0028127A">
        <w:t>received</w:t>
      </w:r>
      <w:proofErr w:type="gramEnd"/>
      <w:r w:rsidR="004C24CA" w:rsidRPr="0028127A">
        <w:t xml:space="preserve"> and lists of individuals/customers served (if applicable)</w:t>
      </w:r>
      <w:r>
        <w:t>; or</w:t>
      </w:r>
    </w:p>
    <w:p w14:paraId="7CAAB726" w14:textId="7F5FFCFD" w:rsidR="004C24CA" w:rsidRPr="0028127A" w:rsidRDefault="00F72C69" w:rsidP="00BC300A">
      <w:pPr>
        <w:pStyle w:val="ListParagraph"/>
        <w:numPr>
          <w:ilvl w:val="1"/>
          <w:numId w:val="57"/>
        </w:numPr>
      </w:pPr>
      <w:r>
        <w:t>p</w:t>
      </w:r>
      <w:r w:rsidR="004C24CA" w:rsidRPr="0028127A">
        <w:t>ersonal wage records with third-party signed verification</w:t>
      </w:r>
    </w:p>
    <w:p w14:paraId="3C411794" w14:textId="77777777" w:rsidR="004C24CA" w:rsidRPr="0028127A" w:rsidRDefault="004C24CA" w:rsidP="0006029B">
      <w:pPr>
        <w:pStyle w:val="ListParagraph"/>
      </w:pPr>
      <w:r w:rsidRPr="0028127A">
        <w:t>Business registration or license (that is, DBA license or Assumed Name Certificate)</w:t>
      </w:r>
    </w:p>
    <w:p w14:paraId="2F11F096" w14:textId="77777777" w:rsidR="004C24CA" w:rsidRPr="0028127A" w:rsidRDefault="004C24CA" w:rsidP="00F72C69">
      <w:pPr>
        <w:pStyle w:val="Heading4"/>
      </w:pPr>
      <w:bookmarkStart w:id="1227" w:name="_Toc460873650"/>
      <w:bookmarkStart w:id="1228" w:name="_Toc515880152"/>
      <w:bookmarkStart w:id="1229" w:name="_Toc101181707"/>
      <w:r w:rsidRPr="0028127A">
        <w:t>D-109.c: Identifying Self-Employment Gross Income</w:t>
      </w:r>
      <w:bookmarkEnd w:id="1227"/>
      <w:bookmarkEnd w:id="1228"/>
      <w:bookmarkEnd w:id="1229"/>
    </w:p>
    <w:p w14:paraId="5E477C8A" w14:textId="77777777" w:rsidR="004C24CA" w:rsidRPr="0028127A" w:rsidRDefault="004C24CA" w:rsidP="00FD65F4">
      <w:r w:rsidRPr="0028127A">
        <w:t>Boards must ensure that Workforce Solutions Office staff verifies income for self-employment enterprises at initial eligibility determination, eligibility redetermination, and following a reported change in family income.</w:t>
      </w:r>
    </w:p>
    <w:p w14:paraId="4403A43F" w14:textId="37DE5CB7" w:rsidR="004C24CA" w:rsidRPr="0028127A" w:rsidRDefault="004C24CA" w:rsidP="00FD65F4">
      <w:r w:rsidRPr="00F72C69">
        <w:rPr>
          <w:b/>
        </w:rPr>
        <w:t>Established Self-Employment</w:t>
      </w:r>
      <w:r w:rsidR="00F72C69">
        <w:br/>
      </w:r>
      <w:r w:rsidRPr="0028127A">
        <w:t>To verify income for established self-employment enterprises, Boards must require one of the following documents from the most recent tax year and/or most recent quarter:</w:t>
      </w:r>
    </w:p>
    <w:p w14:paraId="5AC0EC96" w14:textId="77777777" w:rsidR="004C24CA" w:rsidRPr="0028127A" w:rsidRDefault="004C24CA" w:rsidP="0006029B">
      <w:pPr>
        <w:pStyle w:val="ListParagraph"/>
      </w:pPr>
      <w:r w:rsidRPr="0028127A">
        <w:t xml:space="preserve">IRS Form 1040 with IRS Schedule C, F, or SE federal income tax returns </w:t>
      </w:r>
    </w:p>
    <w:p w14:paraId="36411F51" w14:textId="77777777" w:rsidR="004C24CA" w:rsidRPr="0028127A" w:rsidRDefault="004C24CA" w:rsidP="0006029B">
      <w:pPr>
        <w:pStyle w:val="ListParagraph"/>
      </w:pPr>
      <w:r w:rsidRPr="0028127A">
        <w:t>IRS Tax Transcript</w:t>
      </w:r>
    </w:p>
    <w:p w14:paraId="7B5B44AF" w14:textId="77777777" w:rsidR="004C24CA" w:rsidRPr="0028127A" w:rsidRDefault="004C24CA" w:rsidP="0006029B">
      <w:pPr>
        <w:pStyle w:val="ListParagraph"/>
      </w:pPr>
      <w:r w:rsidRPr="0028127A">
        <w:t>Any documents listed under New Self-Employment</w:t>
      </w:r>
    </w:p>
    <w:p w14:paraId="73CFF8D6" w14:textId="14F637A1" w:rsidR="004C24CA" w:rsidRPr="0028127A" w:rsidRDefault="004C24CA" w:rsidP="00FD65F4">
      <w:r w:rsidRPr="00F35A77">
        <w:rPr>
          <w:b/>
        </w:rPr>
        <w:t>New Self-Employment</w:t>
      </w:r>
      <w:r w:rsidR="00F72C69">
        <w:br/>
      </w:r>
      <w:r w:rsidRPr="0028127A">
        <w:t>To verify income for new self-employment enterprises, Boards must require one of the following documents covering a time period within the previous three months:</w:t>
      </w:r>
    </w:p>
    <w:p w14:paraId="0C8A0EC0" w14:textId="77777777" w:rsidR="004C24CA" w:rsidRPr="0028127A" w:rsidRDefault="004C24CA" w:rsidP="00BC300A">
      <w:pPr>
        <w:pStyle w:val="ListParagraph"/>
        <w:numPr>
          <w:ilvl w:val="0"/>
          <w:numId w:val="28"/>
        </w:numPr>
      </w:pPr>
      <w:r w:rsidRPr="0028127A">
        <w:t xml:space="preserve">Statement of profit or loss </w:t>
      </w:r>
    </w:p>
    <w:p w14:paraId="27648988" w14:textId="77777777" w:rsidR="004C24CA" w:rsidRPr="0028127A" w:rsidRDefault="004C24CA" w:rsidP="00BC300A">
      <w:pPr>
        <w:pStyle w:val="ListParagraph"/>
        <w:numPr>
          <w:ilvl w:val="0"/>
          <w:numId w:val="28"/>
        </w:numPr>
      </w:pPr>
      <w:r w:rsidRPr="0028127A">
        <w:t>Recent business bank statements</w:t>
      </w:r>
    </w:p>
    <w:p w14:paraId="56FCFF92" w14:textId="77777777" w:rsidR="004C24CA" w:rsidRPr="0028127A" w:rsidRDefault="004C24CA" w:rsidP="00BC300A">
      <w:pPr>
        <w:pStyle w:val="ListParagraph"/>
        <w:numPr>
          <w:ilvl w:val="0"/>
          <w:numId w:val="28"/>
        </w:numPr>
      </w:pPr>
      <w:r w:rsidRPr="0028127A">
        <w:t>Business records that document income and expenditures, such as:</w:t>
      </w:r>
    </w:p>
    <w:p w14:paraId="42E563B9" w14:textId="77777777" w:rsidR="004C24CA" w:rsidRPr="0028127A" w:rsidRDefault="004C24CA" w:rsidP="00BC300A">
      <w:pPr>
        <w:pStyle w:val="ListParagraph"/>
        <w:numPr>
          <w:ilvl w:val="1"/>
          <w:numId w:val="28"/>
        </w:numPr>
      </w:pPr>
      <w:r w:rsidRPr="0028127A">
        <w:t>Copies of money orders or checks received</w:t>
      </w:r>
    </w:p>
    <w:p w14:paraId="752F8852" w14:textId="77777777" w:rsidR="004C24CA" w:rsidRPr="0028127A" w:rsidRDefault="004C24CA" w:rsidP="00BC300A">
      <w:pPr>
        <w:pStyle w:val="ListParagraph"/>
        <w:numPr>
          <w:ilvl w:val="1"/>
          <w:numId w:val="29"/>
        </w:numPr>
      </w:pPr>
      <w:r w:rsidRPr="0028127A">
        <w:t>Lists of and/or invoices for customers served with dates and identifying information (such as addresses)</w:t>
      </w:r>
    </w:p>
    <w:p w14:paraId="3B8DA302" w14:textId="77777777" w:rsidR="004C24CA" w:rsidRPr="0028127A" w:rsidRDefault="004C24CA" w:rsidP="00BC300A">
      <w:pPr>
        <w:pStyle w:val="ListParagraph"/>
        <w:numPr>
          <w:ilvl w:val="1"/>
          <w:numId w:val="29"/>
        </w:numPr>
      </w:pPr>
      <w:r w:rsidRPr="0028127A">
        <w:t>Personal receipt books of business activity and amount</w:t>
      </w:r>
    </w:p>
    <w:p w14:paraId="43B348E3" w14:textId="77777777" w:rsidR="004C24CA" w:rsidRPr="0028127A" w:rsidRDefault="004C24CA" w:rsidP="00BC300A">
      <w:pPr>
        <w:pStyle w:val="ListParagraph"/>
        <w:numPr>
          <w:ilvl w:val="1"/>
          <w:numId w:val="29"/>
        </w:numPr>
      </w:pPr>
      <w:r w:rsidRPr="0028127A">
        <w:t>Personal payment records with third-party signed verification (such as notary)</w:t>
      </w:r>
    </w:p>
    <w:p w14:paraId="2A01E6E6" w14:textId="77777777" w:rsidR="004C24CA" w:rsidRPr="0028127A" w:rsidRDefault="004C24CA" w:rsidP="00F72C69">
      <w:pPr>
        <w:pStyle w:val="Heading4"/>
      </w:pPr>
      <w:bookmarkStart w:id="1230" w:name="_Toc460873651"/>
      <w:bookmarkStart w:id="1231" w:name="_Toc515880153"/>
      <w:bookmarkStart w:id="1232" w:name="_Toc101181708"/>
      <w:r w:rsidRPr="0028127A">
        <w:lastRenderedPageBreak/>
        <w:t>D-109.d: Identifying Self-Employment Net Income</w:t>
      </w:r>
      <w:bookmarkEnd w:id="1230"/>
      <w:bookmarkEnd w:id="1231"/>
      <w:bookmarkEnd w:id="1232"/>
    </w:p>
    <w:p w14:paraId="2603DF78" w14:textId="77777777" w:rsidR="004C24CA" w:rsidRPr="0028127A" w:rsidRDefault="004C24CA" w:rsidP="00FD65F4">
      <w:r w:rsidRPr="0028127A">
        <w:t>Boards must ensure that Workforce Solutions Office staff verifies business expenses for self-employment enterprises at initial eligibility determination, eligibility redetermination and following a reported change in family income.</w:t>
      </w:r>
    </w:p>
    <w:p w14:paraId="7A52D0EC" w14:textId="5D3AEC75" w:rsidR="004C24CA" w:rsidRPr="0028127A" w:rsidRDefault="004C24CA" w:rsidP="00FD65F4">
      <w:r w:rsidRPr="00F72C69">
        <w:rPr>
          <w:b/>
        </w:rPr>
        <w:t>Itemized Operating Expenses</w:t>
      </w:r>
      <w:r w:rsidR="00F72C69">
        <w:br/>
      </w:r>
      <w:r w:rsidRPr="0028127A">
        <w:t>Document and deduct operating expenses from the self-employment gross income for the same period. Operating expenses may include, but are not limited to:</w:t>
      </w:r>
    </w:p>
    <w:p w14:paraId="5625EA44" w14:textId="77777777" w:rsidR="004C24CA" w:rsidRPr="00A1060B" w:rsidRDefault="004C24CA" w:rsidP="0006029B">
      <w:pPr>
        <w:pStyle w:val="ListParagraph"/>
      </w:pPr>
      <w:r w:rsidRPr="00A1060B">
        <w:t>Rent</w:t>
      </w:r>
    </w:p>
    <w:p w14:paraId="0799085A" w14:textId="77777777" w:rsidR="004C24CA" w:rsidRPr="0072337A" w:rsidRDefault="004C24CA" w:rsidP="0006029B">
      <w:pPr>
        <w:pStyle w:val="ListParagraph"/>
      </w:pPr>
      <w:r w:rsidRPr="0072337A">
        <w:t>Cost of utilities</w:t>
      </w:r>
    </w:p>
    <w:p w14:paraId="14E2096A" w14:textId="77777777" w:rsidR="004C24CA" w:rsidRPr="0072337A" w:rsidRDefault="004C24CA" w:rsidP="0006029B">
      <w:pPr>
        <w:pStyle w:val="ListParagraph"/>
      </w:pPr>
      <w:r w:rsidRPr="0072337A">
        <w:t>Gas for automobile</w:t>
      </w:r>
    </w:p>
    <w:p w14:paraId="3E8FDB22" w14:textId="77777777" w:rsidR="004C24CA" w:rsidRPr="0072337A" w:rsidRDefault="004C24CA" w:rsidP="0006029B">
      <w:pPr>
        <w:pStyle w:val="ListParagraph"/>
      </w:pPr>
      <w:r w:rsidRPr="0072337A">
        <w:t>Payroll</w:t>
      </w:r>
    </w:p>
    <w:p w14:paraId="2FD686F6" w14:textId="77777777" w:rsidR="004C24CA" w:rsidRPr="0072337A" w:rsidRDefault="004C24CA" w:rsidP="0006029B">
      <w:pPr>
        <w:pStyle w:val="ListParagraph"/>
      </w:pPr>
      <w:r w:rsidRPr="0072337A">
        <w:t>Booth rental</w:t>
      </w:r>
    </w:p>
    <w:p w14:paraId="465E02ED" w14:textId="77777777" w:rsidR="004C24CA" w:rsidRPr="0028127A" w:rsidRDefault="004C24CA" w:rsidP="00F72C69">
      <w:pPr>
        <w:pStyle w:val="Heading4"/>
      </w:pPr>
      <w:bookmarkStart w:id="1233" w:name="_Toc515880154"/>
      <w:bookmarkStart w:id="1234" w:name="_Toc101181709"/>
      <w:r w:rsidRPr="0028127A">
        <w:t>D-109.e: Using a Standard Deduction for Determining Net Income</w:t>
      </w:r>
      <w:bookmarkEnd w:id="1233"/>
      <w:bookmarkEnd w:id="1234"/>
    </w:p>
    <w:p w14:paraId="1FA3292C" w14:textId="77777777" w:rsidR="004C24CA" w:rsidRPr="0028127A" w:rsidRDefault="004C24CA" w:rsidP="00FD65F4">
      <w:r w:rsidRPr="0028127A">
        <w:t>Boards may implement a procedure to use a standard deduction rather than itemizing self-employment expenses. Such an approach offers a more efficient method for determining self-employment net income. Local procedures may define the amount of the standard deduction and any process to itemize expenses in lieu of using the standard deduction.</w:t>
      </w:r>
    </w:p>
    <w:p w14:paraId="34E1AB2A" w14:textId="4DF5F32A" w:rsidR="004C24CA" w:rsidRPr="0028127A" w:rsidRDefault="004C24CA" w:rsidP="00FD65F4">
      <w:r w:rsidRPr="0028127A">
        <w:t xml:space="preserve">Boards must </w:t>
      </w:r>
      <w:ins w:id="1235" w:author="Author">
        <w:r w:rsidR="00FD7C86">
          <w:t>provide</w:t>
        </w:r>
      </w:ins>
      <w:del w:id="1236" w:author="Author">
        <w:r w:rsidRPr="0028127A">
          <w:delText>allow</w:delText>
        </w:r>
      </w:del>
      <w:r w:rsidRPr="0028127A">
        <w:t xml:space="preserve"> parents the option to itemize expenses or not itemize expenses and use the gross income.</w:t>
      </w:r>
    </w:p>
    <w:p w14:paraId="7D9DE880" w14:textId="245D4365" w:rsidR="004C24CA" w:rsidRPr="00A1060B" w:rsidRDefault="004C24CA" w:rsidP="00FD65F4">
      <w:r w:rsidRPr="0028127A">
        <w:t>Resource:</w:t>
      </w:r>
      <w:r w:rsidR="00BE44C9">
        <w:rPr>
          <w:rStyle w:val="Hyperlink"/>
        </w:rPr>
        <w:t xml:space="preserve"> </w:t>
      </w:r>
      <w:ins w:id="1237" w:author="Author">
        <w:r w:rsidR="00BE44C9">
          <w:rPr>
            <w:rStyle w:val="Hyperlink"/>
          </w:rPr>
          <w:fldChar w:fldCharType="begin"/>
        </w:r>
        <w:r w:rsidR="00BE44C9">
          <w:rPr>
            <w:rStyle w:val="Hyperlink"/>
          </w:rPr>
          <w:instrText xml:space="preserve"> HYPERLINK "https://twc.texas.gov/files/policy_letters/tab-277.pdf" </w:instrText>
        </w:r>
        <w:r w:rsidR="00BE44C9">
          <w:rPr>
            <w:rStyle w:val="Hyperlink"/>
          </w:rPr>
          <w:fldChar w:fldCharType="separate"/>
        </w:r>
        <w:r w:rsidR="00BE44C9" w:rsidRPr="00BE44C9">
          <w:rPr>
            <w:rStyle w:val="Hyperlink"/>
          </w:rPr>
          <w:t>TA Bulletin 277</w:t>
        </w:r>
        <w:r w:rsidR="00BE44C9">
          <w:rPr>
            <w:rStyle w:val="Hyperlink"/>
          </w:rPr>
          <w:fldChar w:fldCharType="end"/>
        </w:r>
        <w:r w:rsidR="00BE44C9" w:rsidRPr="005E160B">
          <w:rPr>
            <w:rStyle w:val="Hyperlink"/>
            <w:color w:val="auto"/>
            <w:u w:val="none"/>
          </w:rPr>
          <w:t>, issued March 21, 2017, and titled “</w:t>
        </w:r>
        <w:r w:rsidR="00BE44C9" w:rsidRPr="003438F4">
          <w:t>Implementing a Standard Deduction Policy for Determining Self-Employment Net Income</w:t>
        </w:r>
        <w:r w:rsidR="00BE44C9">
          <w:t>”</w:t>
        </w:r>
      </w:ins>
    </w:p>
    <w:p w14:paraId="0A880236" w14:textId="77777777" w:rsidR="004C24CA" w:rsidRPr="00A1060B" w:rsidRDefault="004C24CA" w:rsidP="00F72C69">
      <w:pPr>
        <w:pStyle w:val="Heading4"/>
      </w:pPr>
      <w:bookmarkStart w:id="1238" w:name="_Toc460873652"/>
      <w:bookmarkStart w:id="1239" w:name="_Toc515880155"/>
      <w:bookmarkStart w:id="1240" w:name="_Toc101181710"/>
      <w:r w:rsidRPr="00A1060B">
        <w:t>D-109.f: Verifying Self-Employment Work Hours</w:t>
      </w:r>
      <w:bookmarkEnd w:id="1238"/>
      <w:bookmarkEnd w:id="1239"/>
      <w:bookmarkEnd w:id="1240"/>
    </w:p>
    <w:p w14:paraId="1EC99069" w14:textId="77777777" w:rsidR="004C24CA" w:rsidRPr="00A1060B" w:rsidRDefault="004C24CA" w:rsidP="00FD65F4">
      <w:r w:rsidRPr="00A1060B">
        <w:t>Examples of acceptable verifiable documentation for self-employed workers include, but are not limited to:</w:t>
      </w:r>
    </w:p>
    <w:p w14:paraId="35B5C7DD" w14:textId="77777777" w:rsidR="004C24CA" w:rsidRPr="00A1060B" w:rsidRDefault="004C24CA" w:rsidP="0006029B">
      <w:pPr>
        <w:pStyle w:val="ListParagraph"/>
      </w:pPr>
      <w:r w:rsidRPr="00A1060B">
        <w:t>Quarterly federal tax returns</w:t>
      </w:r>
    </w:p>
    <w:p w14:paraId="19C13A36" w14:textId="77777777" w:rsidR="004C24CA" w:rsidRPr="00A1060B" w:rsidRDefault="004C24CA" w:rsidP="0006029B">
      <w:pPr>
        <w:pStyle w:val="ListParagraph"/>
      </w:pPr>
      <w:r w:rsidRPr="00A1060B">
        <w:t>Signed year-to-date profit and loss statements for each business owned</w:t>
      </w:r>
    </w:p>
    <w:p w14:paraId="24E2E3B0" w14:textId="77777777" w:rsidR="004C24CA" w:rsidRPr="00A1060B" w:rsidRDefault="004C24CA" w:rsidP="0006029B">
      <w:pPr>
        <w:pStyle w:val="ListParagraph"/>
      </w:pPr>
      <w:r w:rsidRPr="00A1060B">
        <w:t>Business ledgers, records, receipts, check receipts, and business statements</w:t>
      </w:r>
    </w:p>
    <w:p w14:paraId="2F45A803" w14:textId="77777777" w:rsidR="004C24CA" w:rsidRPr="00A1060B" w:rsidRDefault="004C24CA" w:rsidP="0006029B">
      <w:pPr>
        <w:pStyle w:val="ListParagraph"/>
      </w:pPr>
      <w:r w:rsidRPr="00A1060B">
        <w:t>Customer contracts or work orders</w:t>
      </w:r>
    </w:p>
    <w:p w14:paraId="1E4B4319" w14:textId="77777777" w:rsidR="004C24CA" w:rsidRPr="00A1060B" w:rsidRDefault="004C24CA" w:rsidP="0006029B">
      <w:pPr>
        <w:pStyle w:val="ListParagraph"/>
      </w:pPr>
      <w:r w:rsidRPr="00A1060B">
        <w:t>Calendar of work appointments and money earned through these appointments</w:t>
      </w:r>
    </w:p>
    <w:p w14:paraId="3AC97FC4" w14:textId="3215D239" w:rsidR="004C24CA" w:rsidRPr="00A1060B" w:rsidRDefault="004C24CA" w:rsidP="00FD65F4">
      <w:r w:rsidRPr="00A1060B">
        <w:t>The federal minimum hourly wage for self-employed income is applied to calculate participation hours when the individual cannot provide verifiable documentation of work hours. The formula</w:t>
      </w:r>
      <w:ins w:id="1241" w:author="Author">
        <w:r w:rsidR="004B6BE3">
          <w:t>s</w:t>
        </w:r>
      </w:ins>
      <w:r w:rsidRPr="00A1060B">
        <w:t xml:space="preserve"> for determining work hours based on self-employment income and minimum wage </w:t>
      </w:r>
      <w:ins w:id="1242" w:author="Author">
        <w:r w:rsidR="004B6BE3">
          <w:t xml:space="preserve">are as </w:t>
        </w:r>
      </w:ins>
      <w:r w:rsidRPr="00A1060B">
        <w:t>follows:</w:t>
      </w:r>
    </w:p>
    <w:p w14:paraId="142A299C" w14:textId="170FEAEA" w:rsidR="004C24CA" w:rsidRPr="00A1060B" w:rsidRDefault="004C24CA" w:rsidP="00BC300A">
      <w:pPr>
        <w:pStyle w:val="ListParagraph"/>
        <w:numPr>
          <w:ilvl w:val="0"/>
          <w:numId w:val="24"/>
        </w:numPr>
      </w:pPr>
      <w:r w:rsidRPr="00F72C69">
        <w:t>Monthly Net Self-Employment Income / Minimum Wage = Monthly Work Hours</w:t>
      </w:r>
    </w:p>
    <w:p w14:paraId="308B0EBA" w14:textId="77777777" w:rsidR="004C24CA" w:rsidRPr="00A1060B" w:rsidRDefault="004C24CA" w:rsidP="00BC300A">
      <w:pPr>
        <w:pStyle w:val="ListParagraph"/>
        <w:numPr>
          <w:ilvl w:val="0"/>
          <w:numId w:val="24"/>
        </w:numPr>
      </w:pPr>
      <w:r w:rsidRPr="00F72C69">
        <w:t>Monthly</w:t>
      </w:r>
      <w:r w:rsidRPr="00A1060B">
        <w:t xml:space="preserve"> Work Hours / 4.33 = Average Weekly Work Hours</w:t>
      </w:r>
    </w:p>
    <w:p w14:paraId="3D745A39" w14:textId="77777777" w:rsidR="004C24CA" w:rsidRPr="00A1060B" w:rsidRDefault="004C24CA" w:rsidP="00FD65F4">
      <w:r w:rsidRPr="00A1060B">
        <w:t>If a standard deduction is used to determine net income and using the minimum wage calculation results in the average weekly hours being below the Board’s requirement, then the parent must document the weekly work hours.</w:t>
      </w:r>
    </w:p>
    <w:p w14:paraId="68BA4AFD" w14:textId="77777777" w:rsidR="004C24CA" w:rsidRPr="00A1060B" w:rsidRDefault="004C24CA" w:rsidP="00A032E2">
      <w:pPr>
        <w:pStyle w:val="Heading3"/>
      </w:pPr>
      <w:bookmarkStart w:id="1243" w:name="_Toc460873653"/>
      <w:bookmarkStart w:id="1244" w:name="_Toc515880156"/>
      <w:bookmarkStart w:id="1245" w:name="_Toc101181711"/>
      <w:bookmarkStart w:id="1246" w:name="_Toc118278322"/>
      <w:r w:rsidRPr="00A1060B">
        <w:lastRenderedPageBreak/>
        <w:t>D-110: Cash-Paid Earnings</w:t>
      </w:r>
      <w:bookmarkEnd w:id="1243"/>
      <w:bookmarkEnd w:id="1244"/>
      <w:bookmarkEnd w:id="1245"/>
      <w:bookmarkEnd w:id="1246"/>
      <w:r w:rsidRPr="00A1060B">
        <w:t xml:space="preserve"> </w:t>
      </w:r>
    </w:p>
    <w:p w14:paraId="03EA6972" w14:textId="77777777" w:rsidR="004C24CA" w:rsidRPr="00A1060B" w:rsidRDefault="004C24CA" w:rsidP="004C24CA">
      <w:r w:rsidRPr="00A1060B">
        <w:t>If a family member is an employee paid in cash, an Employment/Income Verification Form must be completed by the employer. If the family member has cash earnings and is not an employee, consider the family member self-employed and subject to the provisions in D-109.</w:t>
      </w:r>
    </w:p>
    <w:p w14:paraId="58620B19" w14:textId="0EA081CC" w:rsidR="004C24CA" w:rsidRPr="00A1060B" w:rsidDel="004D6508" w:rsidRDefault="004C24CA" w:rsidP="00A032E2">
      <w:pPr>
        <w:pStyle w:val="Heading3"/>
        <w:rPr>
          <w:del w:id="1247" w:author="Author"/>
        </w:rPr>
      </w:pPr>
      <w:bookmarkStart w:id="1248" w:name="_Toc460873654"/>
      <w:bookmarkStart w:id="1249" w:name="_Toc515880157"/>
      <w:bookmarkStart w:id="1250" w:name="_Toc101181712"/>
      <w:del w:id="1251" w:author="Author">
        <w:r w:rsidRPr="00A1060B" w:rsidDel="004D6508">
          <w:delText xml:space="preserve">D-111: Income Changes Reported </w:delText>
        </w:r>
        <w:bookmarkEnd w:id="1248"/>
        <w:r w:rsidRPr="00A1060B" w:rsidDel="004D6508">
          <w:delText>During the 12-Month Eligibility Period</w:delText>
        </w:r>
        <w:bookmarkEnd w:id="1249"/>
        <w:bookmarkEnd w:id="1250"/>
      </w:del>
    </w:p>
    <w:p w14:paraId="6276AF31" w14:textId="031C9D66" w:rsidR="004C24CA" w:rsidRPr="00A1060B" w:rsidDel="004D6508" w:rsidRDefault="004C24CA" w:rsidP="004C24CA">
      <w:pPr>
        <w:rPr>
          <w:del w:id="1252" w:author="Author"/>
        </w:rPr>
      </w:pPr>
      <w:del w:id="1253" w:author="Author">
        <w:r w:rsidRPr="00A1060B" w:rsidDel="004D6508">
          <w:delText>During the 12-month eligibility period, parents can report changes that Boards must act on, in accordance with §809.73.</w:delText>
        </w:r>
      </w:del>
    </w:p>
    <w:p w14:paraId="6FECFBB4" w14:textId="7E35F1C7" w:rsidR="004C24CA" w:rsidRPr="00A1060B" w:rsidDel="004D6508" w:rsidRDefault="004C24CA" w:rsidP="00FD65F4">
      <w:pPr>
        <w:rPr>
          <w:del w:id="1254" w:author="Author"/>
        </w:rPr>
      </w:pPr>
      <w:del w:id="1255" w:author="Author">
        <w:r w:rsidRPr="00A1060B" w:rsidDel="004D6508">
          <w:delText xml:space="preserve">Boards must be aware that when a parent reports a change in family size or income that result in a reduced family income, the Board must act upon that information to reduce the parent’s share of cost in accordance with §809.73. The Board must request that the parent provide documentation to determine the new income level and appropriate parent share of cost. </w:delText>
        </w:r>
      </w:del>
    </w:p>
    <w:p w14:paraId="032D1EE6" w14:textId="68690A6E" w:rsidR="004C24CA" w:rsidRPr="00A1060B" w:rsidDel="004D6508" w:rsidRDefault="004C24CA" w:rsidP="00FD65F4">
      <w:pPr>
        <w:rPr>
          <w:del w:id="1256" w:author="Author"/>
        </w:rPr>
      </w:pPr>
      <w:del w:id="1257" w:author="Author">
        <w:r w:rsidRPr="00A1060B" w:rsidDel="004D6508">
          <w:delText xml:space="preserve">However, if a family member is no longer part of the household and his or her income was included in the household income, the parent’s written attestation of the change is sufficient documentation if other documentation cannot be obtained. The change must also be documented in TWIST </w:delText>
        </w:r>
        <w:r w:rsidRPr="00A1060B" w:rsidDel="004D6508">
          <w:rPr>
            <w:i/>
          </w:rPr>
          <w:delText>Counselor Notes</w:delText>
        </w:r>
        <w:r w:rsidRPr="00A1060B" w:rsidDel="004D6508">
          <w:delText>.</w:delText>
        </w:r>
      </w:del>
    </w:p>
    <w:p w14:paraId="0ED4D7F8" w14:textId="13DE69D8" w:rsidR="004C24CA" w:rsidRPr="00863B8A" w:rsidRDefault="004C24CA" w:rsidP="004C24CA">
      <w:del w:id="1258" w:author="Author">
        <w:r w:rsidRPr="00A1060B" w:rsidDel="004D6508">
          <w:delText>Boards must be aware that parents are not required to report income changes that do not place the family over 85 percent SMI. If a parent reports an increase and is unsure if it places them over 85 percent SMI, the Board may evaluate the new income information, taking into account temporary fluctuations in income in accordance with §809.44.</w:delText>
        </w:r>
      </w:del>
      <w:r w:rsidRPr="00863B8A">
        <w:br w:type="page"/>
      </w:r>
    </w:p>
    <w:p w14:paraId="1555BA29" w14:textId="093D2F4C" w:rsidR="004C24CA" w:rsidRPr="00863B8A" w:rsidRDefault="004C24CA" w:rsidP="00F72C69">
      <w:pPr>
        <w:pStyle w:val="Heading2"/>
      </w:pPr>
      <w:bookmarkStart w:id="1259" w:name="_Toc334085616"/>
      <w:bookmarkStart w:id="1260" w:name="_Toc350242231"/>
      <w:bookmarkStart w:id="1261" w:name="_Toc350523655"/>
      <w:bookmarkStart w:id="1262" w:name="_Toc401140482"/>
      <w:bookmarkStart w:id="1263" w:name="_Toc515880158"/>
      <w:bookmarkStart w:id="1264" w:name="_Toc101181713"/>
      <w:bookmarkStart w:id="1265" w:name="_Toc118198457"/>
      <w:bookmarkStart w:id="1266" w:name="_Toc118278323"/>
      <w:r w:rsidRPr="00863B8A">
        <w:lastRenderedPageBreak/>
        <w:t>D-</w:t>
      </w:r>
      <w:bookmarkEnd w:id="1128"/>
      <w:bookmarkEnd w:id="1129"/>
      <w:bookmarkEnd w:id="1130"/>
      <w:r w:rsidRPr="00863B8A">
        <w:t>200: At-Risk Child Care</w:t>
      </w:r>
      <w:bookmarkEnd w:id="1259"/>
      <w:bookmarkEnd w:id="1260"/>
      <w:bookmarkEnd w:id="1261"/>
      <w:bookmarkEnd w:id="1262"/>
      <w:bookmarkEnd w:id="1263"/>
      <w:bookmarkEnd w:id="1264"/>
      <w:bookmarkEnd w:id="1265"/>
      <w:bookmarkEnd w:id="1266"/>
    </w:p>
    <w:p w14:paraId="0F034069" w14:textId="475AD985" w:rsidR="004C24CA" w:rsidRPr="00863B8A" w:rsidRDefault="004C24CA" w:rsidP="00A032E2">
      <w:pPr>
        <w:pStyle w:val="Heading3"/>
      </w:pPr>
      <w:bookmarkStart w:id="1267" w:name="_Toc515880159"/>
      <w:bookmarkStart w:id="1268" w:name="_Toc101181714"/>
      <w:bookmarkStart w:id="1269" w:name="_Toc118278324"/>
      <w:r w:rsidRPr="00863B8A">
        <w:t>D-201: Eligibility for At-Risk Child Care</w:t>
      </w:r>
      <w:bookmarkEnd w:id="1267"/>
      <w:bookmarkEnd w:id="1268"/>
      <w:bookmarkEnd w:id="1269"/>
    </w:p>
    <w:p w14:paraId="1C13C032" w14:textId="0B0AB2B6" w:rsidR="004C24CA" w:rsidRPr="0028212E" w:rsidRDefault="004C24CA" w:rsidP="00FD65F4">
      <w:r w:rsidRPr="0028212E">
        <w:t xml:space="preserve">A child is eligible for At-Risk child </w:t>
      </w:r>
      <w:del w:id="1270" w:author="Author">
        <w:r w:rsidRPr="0028212E">
          <w:delText xml:space="preserve">care services </w:delText>
        </w:r>
      </w:del>
      <w:ins w:id="1271" w:author="Author">
        <w:r w:rsidR="007B4CBE">
          <w:t xml:space="preserve">care </w:t>
        </w:r>
      </w:ins>
      <w:r w:rsidRPr="0028212E">
        <w:t>if the following conditions are met at initial eligibility determination and at eligibility redetermination:</w:t>
      </w:r>
    </w:p>
    <w:p w14:paraId="3CC10246" w14:textId="2C096571" w:rsidR="004C24CA" w:rsidRPr="00863B8A" w:rsidDel="0028212E" w:rsidRDefault="004C24CA" w:rsidP="0006029B">
      <w:pPr>
        <w:pStyle w:val="ListParagraph"/>
        <w:rPr>
          <w:del w:id="1272" w:author="Author"/>
        </w:rPr>
      </w:pPr>
      <w:del w:id="1273" w:author="Author">
        <w:r w:rsidRPr="00863B8A" w:rsidDel="0028212E">
          <w:delText xml:space="preserve">The child’s family income does not exceed the income limit established by the Board as described in D-100: Eligibility for Child Care Services. </w:delText>
        </w:r>
      </w:del>
    </w:p>
    <w:p w14:paraId="5381158A" w14:textId="77777777" w:rsidR="004C24CA" w:rsidRPr="00863B8A" w:rsidRDefault="004C24CA" w:rsidP="0006029B">
      <w:pPr>
        <w:pStyle w:val="ListParagraph"/>
      </w:pPr>
      <w:r w:rsidRPr="00863B8A">
        <w:t>The child’s family income does not exceed 85 percent of the state median income (SMI).</w:t>
      </w:r>
    </w:p>
    <w:p w14:paraId="1A242E5F" w14:textId="3D9DEAE2" w:rsidR="004C24CA" w:rsidRPr="00863B8A" w:rsidRDefault="004C24CA" w:rsidP="0006029B">
      <w:pPr>
        <w:pStyle w:val="ListParagraph"/>
      </w:pPr>
      <w:r w:rsidRPr="00863B8A">
        <w:t xml:space="preserve">Child care is required for the child’s parent to work or attend a job training or educational program for a combination of at least an average of 25 hours per week for a single-parent family or 50 hours per week for a two-parent family, </w:t>
      </w:r>
      <w:del w:id="1274" w:author="Author">
        <w:r w:rsidRPr="00863B8A" w:rsidDel="00527533">
          <w:delText>or a higher number of hours per week as established by Board policy. (As required by TWC rule at 40 TAC §802.1(f) and as detailed in WD Letter 10-07, Board members must take such actions in an open meeting.)</w:delText>
        </w:r>
      </w:del>
    </w:p>
    <w:p w14:paraId="7913A0D0" w14:textId="77777777" w:rsidR="004C24CA" w:rsidRPr="00863B8A" w:rsidRDefault="004C24CA" w:rsidP="00FD65F4">
      <w:r w:rsidRPr="00863B8A">
        <w:t xml:space="preserve">Rule Reference: </w:t>
      </w:r>
      <w:hyperlink r:id="rId73" w:history="1">
        <w:r w:rsidRPr="00863B8A">
          <w:rPr>
            <w:rStyle w:val="Hyperlink"/>
          </w:rPr>
          <w:t>§809.50(a)</w:t>
        </w:r>
      </w:hyperlink>
    </w:p>
    <w:p w14:paraId="77961F22" w14:textId="58224BCD" w:rsidR="004C24CA" w:rsidRPr="00863B8A" w:rsidDel="002A4517" w:rsidRDefault="004C24CA" w:rsidP="00F72C69">
      <w:pPr>
        <w:pStyle w:val="Heading4"/>
        <w:rPr>
          <w:del w:id="1275" w:author="Author"/>
        </w:rPr>
      </w:pPr>
      <w:bookmarkStart w:id="1276" w:name="_Toc515880160"/>
      <w:bookmarkStart w:id="1277" w:name="_Toc101181715"/>
      <w:del w:id="1278" w:author="Author">
        <w:r w:rsidRPr="00863B8A" w:rsidDel="002A4517">
          <w:delText>D-201.a: Higher Income Limits for Certain Populations</w:delText>
        </w:r>
        <w:bookmarkEnd w:id="1276"/>
        <w:bookmarkEnd w:id="1277"/>
      </w:del>
    </w:p>
    <w:p w14:paraId="5535636C" w14:textId="3E736D49" w:rsidR="004C24CA" w:rsidRPr="00863B8A" w:rsidDel="002A4517" w:rsidRDefault="004C24CA" w:rsidP="00FD65F4">
      <w:pPr>
        <w:rPr>
          <w:del w:id="1279" w:author="Author"/>
        </w:rPr>
      </w:pPr>
      <w:del w:id="1280" w:author="Author">
        <w:r w:rsidRPr="00863B8A" w:rsidDel="002A4517">
          <w:delText>Boards may establish a higher income eligibility limit, not to exceed 85 percent of SMI, for the following:</w:delText>
        </w:r>
      </w:del>
    </w:p>
    <w:p w14:paraId="7C340637" w14:textId="0A6D9948" w:rsidR="004C24CA" w:rsidRPr="00863B8A" w:rsidDel="002A4517" w:rsidRDefault="004C24CA" w:rsidP="00970594">
      <w:pPr>
        <w:pStyle w:val="ListParagraph"/>
        <w:rPr>
          <w:del w:id="1281" w:author="Author"/>
        </w:rPr>
      </w:pPr>
      <w:del w:id="1282" w:author="Author">
        <w:r w:rsidRPr="00863B8A" w:rsidDel="002A4517">
          <w:delText xml:space="preserve">Teen parents </w:delText>
        </w:r>
      </w:del>
    </w:p>
    <w:p w14:paraId="72DF5FF7" w14:textId="2B7AF1E5" w:rsidR="004C24CA" w:rsidRPr="00863B8A" w:rsidDel="002A4517" w:rsidRDefault="004C24CA" w:rsidP="00F405A1">
      <w:pPr>
        <w:pStyle w:val="ListParagraph"/>
        <w:rPr>
          <w:del w:id="1283" w:author="Author"/>
        </w:rPr>
      </w:pPr>
      <w:del w:id="1284" w:author="Author">
        <w:r w:rsidRPr="00863B8A" w:rsidDel="002A4517">
          <w:delText>Families with a child enrolled in Head Start, Early Head Start or public prekindergarten</w:delText>
        </w:r>
      </w:del>
    </w:p>
    <w:p w14:paraId="7E718DD3" w14:textId="5CCC10FD" w:rsidR="004C24CA" w:rsidRPr="00863B8A" w:rsidDel="002A4517" w:rsidRDefault="004C24CA" w:rsidP="00FD65F4">
      <w:pPr>
        <w:rPr>
          <w:del w:id="1285" w:author="Author"/>
          <w:szCs w:val="20"/>
        </w:rPr>
      </w:pPr>
      <w:del w:id="1286" w:author="Author">
        <w:r w:rsidRPr="00863B8A" w:rsidDel="002A4517">
          <w:rPr>
            <w:szCs w:val="20"/>
          </w:rPr>
          <w:delText xml:space="preserve">Rule Reference: </w:delText>
        </w:r>
        <w:r w:rsidR="00D91AA8" w:rsidDel="002A4517">
          <w:fldChar w:fldCharType="begin"/>
        </w:r>
        <w:r w:rsidR="00D91AA8" w:rsidDel="002A4517">
          <w:delInstrText xml:space="preserve"> HYPERLINK "http://texreg.sos.state.tx.us/public/readtac$ext.TacPage?sl=R&amp;app=9&amp;p_dir=&amp;p_rloc=&amp;p_tloc=&amp;p_ploc=&amp;pg=1&amp;p_tac=&amp;ti=40&amp;pt=20&amp;ch=809&amp;rl=50" </w:delInstrText>
        </w:r>
        <w:r w:rsidR="00D91AA8" w:rsidDel="002A4517">
          <w:fldChar w:fldCharType="separate"/>
        </w:r>
        <w:r w:rsidRPr="00863B8A" w:rsidDel="002A4517">
          <w:rPr>
            <w:rStyle w:val="Hyperlink"/>
            <w:szCs w:val="20"/>
          </w:rPr>
          <w:delText>§809.50(e), (g)</w:delText>
        </w:r>
        <w:r w:rsidR="00D91AA8" w:rsidDel="002A4517">
          <w:rPr>
            <w:rStyle w:val="Hyperlink"/>
            <w:rFonts w:eastAsia="Times New Roman"/>
            <w:szCs w:val="22"/>
          </w:rPr>
          <w:fldChar w:fldCharType="end"/>
        </w:r>
      </w:del>
    </w:p>
    <w:p w14:paraId="6637DF69" w14:textId="70E93828" w:rsidR="004C24CA" w:rsidRPr="00863B8A" w:rsidRDefault="004C24CA" w:rsidP="00F72C69">
      <w:pPr>
        <w:pStyle w:val="Heading4"/>
      </w:pPr>
      <w:bookmarkStart w:id="1287" w:name="_Toc515880161"/>
      <w:bookmarkStart w:id="1288" w:name="_Toc101181716"/>
      <w:r w:rsidRPr="00863B8A">
        <w:t>D-201.</w:t>
      </w:r>
      <w:r w:rsidR="002A4517">
        <w:t>a</w:t>
      </w:r>
      <w:r w:rsidRPr="00863B8A">
        <w:t>: Income and Family Size for Teen Parents</w:t>
      </w:r>
      <w:bookmarkEnd w:id="1287"/>
      <w:bookmarkEnd w:id="1288"/>
    </w:p>
    <w:p w14:paraId="0882B2B0" w14:textId="77777777" w:rsidR="004C24CA" w:rsidRPr="00863B8A" w:rsidRDefault="004C24CA" w:rsidP="00FD65F4">
      <w:r w:rsidRPr="00863B8A">
        <w:t xml:space="preserve">Boards must be aware that a teen parent’s family income is based solely on the following: </w:t>
      </w:r>
    </w:p>
    <w:p w14:paraId="190DC0DD" w14:textId="77777777" w:rsidR="004C24CA" w:rsidRPr="00863B8A" w:rsidRDefault="004C24CA" w:rsidP="0006029B">
      <w:pPr>
        <w:pStyle w:val="ListParagraph"/>
      </w:pPr>
      <w:r w:rsidRPr="00863B8A">
        <w:t xml:space="preserve">The teen parent’s income </w:t>
      </w:r>
    </w:p>
    <w:p w14:paraId="3FAC973B" w14:textId="77777777" w:rsidR="004C24CA" w:rsidRPr="00863B8A" w:rsidRDefault="004C24CA" w:rsidP="0006029B">
      <w:pPr>
        <w:pStyle w:val="ListParagraph"/>
      </w:pPr>
      <w:r w:rsidRPr="00863B8A">
        <w:t xml:space="preserve">The size of the teen parent’s family as defined in D-100: Eligibility for Child Care Services </w:t>
      </w:r>
    </w:p>
    <w:p w14:paraId="5B328E12" w14:textId="77777777" w:rsidR="004C24CA" w:rsidRPr="00863B8A" w:rsidRDefault="004C24CA" w:rsidP="00FD65F4">
      <w:pPr>
        <w:rPr>
          <w:rStyle w:val="Hyperlink"/>
        </w:rPr>
      </w:pPr>
      <w:r w:rsidRPr="00863B8A">
        <w:t xml:space="preserve">Rule Reference: </w:t>
      </w:r>
      <w:hyperlink r:id="rId74" w:history="1">
        <w:r w:rsidRPr="00863B8A">
          <w:rPr>
            <w:rStyle w:val="Hyperlink"/>
          </w:rPr>
          <w:t>§809.50(f)</w:t>
        </w:r>
      </w:hyperlink>
    </w:p>
    <w:p w14:paraId="1EE84B37" w14:textId="6C67D1F7" w:rsidR="004C24CA" w:rsidRPr="00863B8A" w:rsidRDefault="004C24CA" w:rsidP="00A032E2">
      <w:pPr>
        <w:pStyle w:val="Heading3"/>
      </w:pPr>
      <w:bookmarkStart w:id="1289" w:name="_Toc350242232"/>
      <w:bookmarkStart w:id="1290" w:name="_Toc401140483"/>
      <w:bookmarkStart w:id="1291" w:name="_Toc515880162"/>
      <w:bookmarkStart w:id="1292" w:name="_Toc101181717"/>
      <w:bookmarkStart w:id="1293" w:name="_Toc118278325"/>
      <w:r w:rsidRPr="00863B8A">
        <w:t>D-202: Calculating Activity Hours</w:t>
      </w:r>
      <w:bookmarkEnd w:id="1289"/>
      <w:bookmarkEnd w:id="1290"/>
      <w:bookmarkEnd w:id="1291"/>
      <w:bookmarkEnd w:id="1292"/>
      <w:bookmarkEnd w:id="1293"/>
    </w:p>
    <w:p w14:paraId="45DD2EB4" w14:textId="77777777" w:rsidR="004C24CA" w:rsidRPr="00863B8A" w:rsidRDefault="004C24CA" w:rsidP="00FD65F4">
      <w:r w:rsidRPr="00863B8A">
        <w:t>Boards must ensure that work activity hours are verified as part of determining child care service eligibility before child care is authorized at initial eligibility and at the 12-month eligibility redetermination.</w:t>
      </w:r>
    </w:p>
    <w:p w14:paraId="580B9ECA" w14:textId="77777777" w:rsidR="004C24CA" w:rsidRPr="0004671E" w:rsidRDefault="004C24CA" w:rsidP="004C24CA">
      <w:r w:rsidRPr="0004671E">
        <w:t>Boards must be aware that during the 12-month eligibility period, reductions in work, training, or education participation are not grounds for terminating care unless there is a permanent cessation of work, training or education and three months of continuing care have already been provided.</w:t>
      </w:r>
    </w:p>
    <w:p w14:paraId="50D77F4D" w14:textId="0DC7580D" w:rsidR="004C24CA" w:rsidRPr="00863B8A" w:rsidRDefault="004C24CA" w:rsidP="004C24CA">
      <w:pPr>
        <w:rPr>
          <w:rFonts w:asciiTheme="minorHAnsi" w:hAnsiTheme="minorHAnsi" w:cstheme="minorHAnsi"/>
        </w:rPr>
      </w:pPr>
      <w:r w:rsidRPr="00863B8A">
        <w:t xml:space="preserve">Rule Reference: </w:t>
      </w:r>
      <w:r w:rsidR="00684C76">
        <w:rPr>
          <w:rFonts w:ascii="Calibri" w:hAnsi="Calibri"/>
        </w:rPr>
        <w:fldChar w:fldCharType="begin"/>
      </w:r>
      <w:r w:rsidR="00684C76">
        <w:instrText xml:space="preserve"> HYPERLINK "https://texreg.sos.state.tx.us/public/readtac$ext.TacPage?sl=R&amp;app=9&amp;p_dir=&amp;p_rloc=&amp;p_tloc=&amp;p_ploc=&amp;pg=1&amp;p_tac=&amp;ti=40&amp;pt=20&amp;ch=809&amp;rl=51" </w:instrText>
      </w:r>
      <w:r w:rsidR="00684C76">
        <w:rPr>
          <w:rFonts w:ascii="Calibri" w:hAnsi="Calibri"/>
        </w:rPr>
        <w:fldChar w:fldCharType="separate"/>
      </w:r>
      <w:r w:rsidRPr="00863B8A">
        <w:rPr>
          <w:rStyle w:val="Hyperlink"/>
        </w:rPr>
        <w:t>§809.51(a)</w:t>
      </w:r>
      <w:ins w:id="1294" w:author="Author">
        <w:r w:rsidR="00E327BA">
          <w:rPr>
            <w:rStyle w:val="Hyperlink"/>
          </w:rPr>
          <w:t>(2)</w:t>
        </w:r>
      </w:ins>
      <w:r w:rsidRPr="00863B8A">
        <w:rPr>
          <w:rStyle w:val="Hyperlink"/>
        </w:rPr>
        <w:t>(D)</w:t>
      </w:r>
      <w:r w:rsidR="00684C76">
        <w:rPr>
          <w:rStyle w:val="Hyperlink"/>
        </w:rPr>
        <w:fldChar w:fldCharType="end"/>
      </w:r>
    </w:p>
    <w:p w14:paraId="67338E43" w14:textId="77777777" w:rsidR="004C24CA" w:rsidRPr="00216544" w:rsidRDefault="004C24CA" w:rsidP="004C24CA">
      <w:r w:rsidRPr="00216544">
        <w:lastRenderedPageBreak/>
        <w:t>Boards must be aware that in the case of two-parent households, any permanent loss of work, training, or education by one parent is regarded as a reduction in hours provided the other parent continues to participate in work, training, or education at any level. As described in §809.51(a)(2)(D), a reduction in work, training, or education hours is considered a temporary change in the ongoing status of the child’s parent as working or attending a job training or education program.</w:t>
      </w:r>
    </w:p>
    <w:p w14:paraId="66E54AD2" w14:textId="496FB06F" w:rsidR="004C24CA" w:rsidRPr="00863B8A" w:rsidRDefault="004C24CA" w:rsidP="00F72C69">
      <w:pPr>
        <w:pStyle w:val="Heading4"/>
      </w:pPr>
      <w:bookmarkStart w:id="1295" w:name="_Toc515880163"/>
      <w:bookmarkStart w:id="1296" w:name="_Toc101181718"/>
      <w:r w:rsidRPr="00863B8A">
        <w:t>D-202.a: Calculating Work Hours</w:t>
      </w:r>
      <w:bookmarkEnd w:id="1295"/>
      <w:bookmarkEnd w:id="1296"/>
    </w:p>
    <w:p w14:paraId="057454F3" w14:textId="3E1C4AD2" w:rsidR="004C24CA" w:rsidRPr="00216544" w:rsidRDefault="004C24CA" w:rsidP="00FD65F4">
      <w:r w:rsidRPr="00216544">
        <w:t xml:space="preserve">Boards must be aware that to be eligible for </w:t>
      </w:r>
      <w:r w:rsidR="0028212E">
        <w:t>CCS</w:t>
      </w:r>
      <w:r w:rsidRPr="00216544">
        <w:t xml:space="preserve">, parents must require child care in order to work or attend a job training or educational program for a combination of at least an average of 25 hours per week for a single-parent family or 50 </w:t>
      </w:r>
      <w:ins w:id="1297" w:author="Author">
        <w:r w:rsidR="00391A27">
          <w:t xml:space="preserve">total combined </w:t>
        </w:r>
      </w:ins>
      <w:r w:rsidRPr="00216544">
        <w:t>hours per week for a two-parent family</w:t>
      </w:r>
      <w:r w:rsidRPr="00216544" w:rsidDel="00336A98">
        <w:t>, or a higher number of hours per week as established by the Board.</w:t>
      </w:r>
    </w:p>
    <w:p w14:paraId="5AEBAF04" w14:textId="38F424AD" w:rsidR="004C24CA" w:rsidRPr="004B6BE3" w:rsidRDefault="004C24CA" w:rsidP="00CE1F16">
      <w:pPr>
        <w:tabs>
          <w:tab w:val="left" w:pos="2976"/>
        </w:tabs>
      </w:pPr>
      <w:r w:rsidRPr="004B6BE3">
        <w:t xml:space="preserve">Rule Reference: </w:t>
      </w:r>
      <w:hyperlink r:id="rId75" w:history="1">
        <w:r w:rsidRPr="004B6BE3">
          <w:rPr>
            <w:rStyle w:val="Hyperlink"/>
          </w:rPr>
          <w:t>§809.50(a)(2)</w:t>
        </w:r>
      </w:hyperlink>
    </w:p>
    <w:p w14:paraId="61F0410E" w14:textId="77777777" w:rsidR="004C24CA" w:rsidRPr="00216544" w:rsidRDefault="004C24CA" w:rsidP="004C24CA">
      <w:r w:rsidRPr="00216544">
        <w:t>Boards must establish procedures for determining average weekly participation hours that take into account the three-month income determination period. Boards must ensure that local procedures for determining average participation hours take into account fluctuations in earnings (which may reflect fluctuations in participation hours) and situations that are outside of a parent’s control. Participation hours should be rounded to the nearest whole number.</w:t>
      </w:r>
    </w:p>
    <w:p w14:paraId="58FCA042" w14:textId="487925C1" w:rsidR="004C24CA" w:rsidRPr="00216544" w:rsidRDefault="004C24CA" w:rsidP="00FD65F4">
      <w:r w:rsidRPr="00216544">
        <w:t>Examples of situations that are outside of a parent’s control include</w:t>
      </w:r>
      <w:ins w:id="1298" w:author="Author">
        <w:r w:rsidR="004B6BE3">
          <w:t xml:space="preserve"> the following</w:t>
        </w:r>
      </w:ins>
      <w:r w:rsidRPr="00216544">
        <w:t>:</w:t>
      </w:r>
    </w:p>
    <w:p w14:paraId="6E9CEC93" w14:textId="77777777" w:rsidR="004C24CA" w:rsidRPr="00216544" w:rsidRDefault="004C24CA" w:rsidP="0006029B">
      <w:pPr>
        <w:pStyle w:val="ListParagraph"/>
      </w:pPr>
      <w:r w:rsidRPr="00216544">
        <w:t>An employer that is closed or operates at reduced hours during specific times such as the holidays</w:t>
      </w:r>
    </w:p>
    <w:p w14:paraId="152CB320" w14:textId="77777777" w:rsidR="004C24CA" w:rsidRPr="00216544" w:rsidRDefault="004C24CA" w:rsidP="0006029B">
      <w:pPr>
        <w:pStyle w:val="ListParagraph"/>
      </w:pPr>
      <w:r w:rsidRPr="00216544">
        <w:t>Breaks between semesters or gaps between completion of an education or training program and the availability of certification testing</w:t>
      </w:r>
    </w:p>
    <w:p w14:paraId="6EE07F81" w14:textId="77777777" w:rsidR="004C24CA" w:rsidRPr="00216544" w:rsidRDefault="004C24CA" w:rsidP="0006029B">
      <w:pPr>
        <w:pStyle w:val="ListParagraph"/>
      </w:pPr>
      <w:r w:rsidRPr="00216544">
        <w:t>Closure of a business or provider of a job training or education program</w:t>
      </w:r>
    </w:p>
    <w:p w14:paraId="4E50A30F" w14:textId="451F1B00" w:rsidR="004C24CA" w:rsidRPr="00863B8A" w:rsidRDefault="004C24CA" w:rsidP="00E16216">
      <w:pPr>
        <w:pStyle w:val="Heading4"/>
      </w:pPr>
      <w:bookmarkStart w:id="1299" w:name="_Toc515880164"/>
      <w:bookmarkStart w:id="1300" w:name="_Toc101181719"/>
      <w:r w:rsidRPr="00863B8A">
        <w:t>D-202.b: Calculating Education Hours</w:t>
      </w:r>
      <w:bookmarkEnd w:id="1299"/>
      <w:bookmarkEnd w:id="1300"/>
    </w:p>
    <w:p w14:paraId="068C5802" w14:textId="77777777" w:rsidR="004C24CA" w:rsidRPr="00863B8A" w:rsidRDefault="004C24CA" w:rsidP="00FD65F4">
      <w:r w:rsidRPr="00863B8A">
        <w:t>Boards must be aware of the following:</w:t>
      </w:r>
    </w:p>
    <w:p w14:paraId="51190B3C" w14:textId="6CF6939B" w:rsidR="004C24CA" w:rsidRPr="00863B8A" w:rsidRDefault="004C24CA" w:rsidP="0006029B">
      <w:pPr>
        <w:pStyle w:val="ListParagraph"/>
      </w:pPr>
      <w:r w:rsidRPr="00863B8A">
        <w:t>Each credit hour of postsecondary</w:t>
      </w:r>
      <w:ins w:id="1301" w:author="Author">
        <w:r w:rsidR="0028613F">
          <w:t xml:space="preserve"> undergraduate</w:t>
        </w:r>
      </w:ins>
      <w:r w:rsidRPr="00863B8A">
        <w:t xml:space="preserve"> education counts as three hours per week.</w:t>
      </w:r>
    </w:p>
    <w:p w14:paraId="48D0D3B7" w14:textId="4A89850A" w:rsidR="004C24CA" w:rsidRPr="00863B8A" w:rsidRDefault="004C24CA" w:rsidP="0006029B">
      <w:pPr>
        <w:pStyle w:val="ListParagraph"/>
      </w:pPr>
      <w:r w:rsidRPr="00863B8A">
        <w:t>Each credit hour of a condensed postsecondary</w:t>
      </w:r>
      <w:ins w:id="1302" w:author="Author">
        <w:r w:rsidR="0028613F">
          <w:t xml:space="preserve"> undergraduate</w:t>
        </w:r>
      </w:ins>
      <w:r w:rsidRPr="00863B8A">
        <w:t xml:space="preserve"> education course (that is, summer semester</w:t>
      </w:r>
      <w:r>
        <w:t xml:space="preserve"> or institutions that offer condensed semesters)</w:t>
      </w:r>
      <w:r w:rsidRPr="00863B8A">
        <w:t xml:space="preserve"> counts as six hours per week.</w:t>
      </w:r>
      <w:r>
        <w:t xml:space="preserve"> </w:t>
      </w:r>
    </w:p>
    <w:p w14:paraId="0E56E1EF" w14:textId="77777777" w:rsidR="004C24CA" w:rsidRPr="00863B8A" w:rsidRDefault="004C24CA" w:rsidP="0006029B">
      <w:pPr>
        <w:pStyle w:val="ListParagraph"/>
      </w:pPr>
      <w:r w:rsidRPr="00863B8A">
        <w:t xml:space="preserve">Teen parents attending high </w:t>
      </w:r>
      <w:proofErr w:type="gramStart"/>
      <w:r w:rsidRPr="00863B8A">
        <w:t>school</w:t>
      </w:r>
      <w:proofErr w:type="gramEnd"/>
      <w:r w:rsidRPr="00863B8A">
        <w:t xml:space="preserve"> or the equivalent are considered to be meeting the weekly activity requirements.</w:t>
      </w:r>
    </w:p>
    <w:p w14:paraId="3626481F" w14:textId="77777777" w:rsidR="004C24CA" w:rsidRPr="00863B8A" w:rsidRDefault="004C24CA" w:rsidP="00FD65F4">
      <w:r w:rsidRPr="00863B8A">
        <w:t xml:space="preserve">Rule Reference: </w:t>
      </w:r>
      <w:hyperlink r:id="rId76" w:history="1">
        <w:r w:rsidRPr="00863B8A">
          <w:rPr>
            <w:rStyle w:val="Hyperlink"/>
          </w:rPr>
          <w:t>§809.50(c)</w:t>
        </w:r>
      </w:hyperlink>
    </w:p>
    <w:p w14:paraId="1D222824" w14:textId="04A87FB3" w:rsidR="004C24CA" w:rsidRPr="00863B8A" w:rsidRDefault="004C24CA" w:rsidP="00E16216">
      <w:pPr>
        <w:pStyle w:val="Heading4"/>
      </w:pPr>
      <w:bookmarkStart w:id="1303" w:name="_Toc515880165"/>
      <w:bookmarkStart w:id="1304" w:name="_Toc101181720"/>
      <w:r w:rsidRPr="00863B8A">
        <w:t>D-202.c: Work Hours for Self-Employed Individuals</w:t>
      </w:r>
      <w:bookmarkEnd w:id="1303"/>
      <w:bookmarkEnd w:id="1304"/>
    </w:p>
    <w:p w14:paraId="426ABDC7" w14:textId="77777777" w:rsidR="004C24CA" w:rsidRPr="00863B8A" w:rsidRDefault="004C24CA" w:rsidP="00FD65F4">
      <w:r w:rsidRPr="00863B8A">
        <w:t xml:space="preserve">When self-employed individuals are unable to provide verifiable documentation of work hours but are able to provide verifiable documentation of income, Boards may apply the federal minimum wage to net self-employed income to calculate a self-employed individual’s work hours. </w:t>
      </w:r>
    </w:p>
    <w:p w14:paraId="434CC3BA" w14:textId="77777777" w:rsidR="004C24CA" w:rsidRPr="00863B8A" w:rsidRDefault="004C24CA" w:rsidP="00FD65F4">
      <w:r w:rsidRPr="00863B8A">
        <w:lastRenderedPageBreak/>
        <w:t>Exa</w:t>
      </w:r>
      <w:r w:rsidRPr="00863B8A">
        <w:rPr>
          <w:spacing w:val="-2"/>
        </w:rPr>
        <w:t>m</w:t>
      </w:r>
      <w:r w:rsidRPr="00863B8A">
        <w:t xml:space="preserve">ples of </w:t>
      </w:r>
      <w:r w:rsidRPr="00863B8A">
        <w:rPr>
          <w:spacing w:val="2"/>
        </w:rPr>
        <w:t>a</w:t>
      </w:r>
      <w:r w:rsidRPr="00863B8A">
        <w:t>ccepta</w:t>
      </w:r>
      <w:r w:rsidRPr="00863B8A">
        <w:rPr>
          <w:spacing w:val="-1"/>
        </w:rPr>
        <w:t>b</w:t>
      </w:r>
      <w:r w:rsidRPr="00863B8A">
        <w:rPr>
          <w:spacing w:val="1"/>
        </w:rPr>
        <w:t>l</w:t>
      </w:r>
      <w:r w:rsidRPr="00863B8A">
        <w:t>e verifiable doc</w:t>
      </w:r>
      <w:r w:rsidRPr="00863B8A">
        <w:rPr>
          <w:spacing w:val="-1"/>
        </w:rPr>
        <w:t>u</w:t>
      </w:r>
      <w:r w:rsidRPr="00863B8A">
        <w:rPr>
          <w:spacing w:val="-2"/>
        </w:rPr>
        <w:t>m</w:t>
      </w:r>
      <w:r w:rsidRPr="00863B8A">
        <w:t>entation of work hours inclu</w:t>
      </w:r>
      <w:r w:rsidRPr="00863B8A">
        <w:rPr>
          <w:spacing w:val="-1"/>
        </w:rPr>
        <w:t>d</w:t>
      </w:r>
      <w:r w:rsidRPr="00863B8A">
        <w:t>e, but are not limited to, the following:</w:t>
      </w:r>
    </w:p>
    <w:p w14:paraId="72FD7D73" w14:textId="77777777" w:rsidR="004C24CA" w:rsidRPr="00863B8A" w:rsidRDefault="004C24CA" w:rsidP="0006029B">
      <w:pPr>
        <w:pStyle w:val="ListParagraph"/>
      </w:pPr>
      <w:r w:rsidRPr="00863B8A">
        <w:t>Quarterly federal tax returns</w:t>
      </w:r>
    </w:p>
    <w:p w14:paraId="01C29E8A" w14:textId="77777777" w:rsidR="004C24CA" w:rsidRPr="00863B8A" w:rsidRDefault="004C24CA" w:rsidP="0006029B">
      <w:pPr>
        <w:pStyle w:val="ListParagraph"/>
      </w:pPr>
      <w:r w:rsidRPr="00863B8A">
        <w:t>Signed year-to-date profit and loss s</w:t>
      </w:r>
      <w:r w:rsidRPr="00E16216">
        <w:t>t</w:t>
      </w:r>
      <w:r w:rsidRPr="00863B8A">
        <w:t>ate</w:t>
      </w:r>
      <w:r w:rsidRPr="00E16216">
        <w:t>m</w:t>
      </w:r>
      <w:r w:rsidRPr="00863B8A">
        <w:t>ents for each busi</w:t>
      </w:r>
      <w:r w:rsidRPr="00E16216">
        <w:t>n</w:t>
      </w:r>
      <w:r w:rsidRPr="00863B8A">
        <w:t>ess owned</w:t>
      </w:r>
    </w:p>
    <w:p w14:paraId="2248CE0E" w14:textId="77777777" w:rsidR="004C24CA" w:rsidRPr="00863B8A" w:rsidRDefault="004C24CA" w:rsidP="0006029B">
      <w:pPr>
        <w:pStyle w:val="ListParagraph"/>
      </w:pPr>
      <w:r w:rsidRPr="00863B8A">
        <w:t>Business le</w:t>
      </w:r>
      <w:r w:rsidRPr="00E16216">
        <w:t>d</w:t>
      </w:r>
      <w:r w:rsidRPr="00863B8A">
        <w:t>gers, record</w:t>
      </w:r>
      <w:r w:rsidRPr="00E16216">
        <w:t>s</w:t>
      </w:r>
      <w:r w:rsidRPr="00863B8A">
        <w:t>, receipts, c</w:t>
      </w:r>
      <w:r w:rsidRPr="00E16216">
        <w:t>h</w:t>
      </w:r>
      <w:r w:rsidRPr="00863B8A">
        <w:t>eck receipts</w:t>
      </w:r>
      <w:r w:rsidRPr="00E16216">
        <w:t xml:space="preserve"> </w:t>
      </w:r>
      <w:r w:rsidRPr="00863B8A">
        <w:t>and busine</w:t>
      </w:r>
      <w:r w:rsidRPr="00E16216">
        <w:t>s</w:t>
      </w:r>
      <w:r w:rsidRPr="00863B8A">
        <w:t>s state</w:t>
      </w:r>
      <w:r w:rsidRPr="00E16216">
        <w:t>m</w:t>
      </w:r>
      <w:r w:rsidRPr="00863B8A">
        <w:t>ents</w:t>
      </w:r>
    </w:p>
    <w:p w14:paraId="5E15B239" w14:textId="77777777" w:rsidR="004C24CA" w:rsidRPr="00863B8A" w:rsidRDefault="004C24CA" w:rsidP="0006029B">
      <w:pPr>
        <w:pStyle w:val="ListParagraph"/>
      </w:pPr>
      <w:r w:rsidRPr="00863B8A">
        <w:t>Custo</w:t>
      </w:r>
      <w:r w:rsidRPr="00E16216">
        <w:t>m</w:t>
      </w:r>
      <w:r w:rsidRPr="00863B8A">
        <w:t xml:space="preserve">er contracts or </w:t>
      </w:r>
      <w:r w:rsidRPr="00E16216">
        <w:t>w</w:t>
      </w:r>
      <w:r w:rsidRPr="00863B8A">
        <w:t>ork orders</w:t>
      </w:r>
    </w:p>
    <w:p w14:paraId="01631BF6" w14:textId="77777777" w:rsidR="004C24CA" w:rsidRDefault="004C24CA" w:rsidP="0006029B">
      <w:pPr>
        <w:pStyle w:val="ListParagraph"/>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40085F3A" w14:textId="77777777" w:rsidR="004C24CA" w:rsidRDefault="004C24CA" w:rsidP="004C24CA">
      <w:r>
        <w:t>Participation hours should be rounded to the nearest whole number.</w:t>
      </w:r>
    </w:p>
    <w:p w14:paraId="78BBE641" w14:textId="56BB2E14" w:rsidR="004C24CA" w:rsidRPr="00863B8A" w:rsidRDefault="004C24CA" w:rsidP="00E16216">
      <w:pPr>
        <w:pStyle w:val="Heading4"/>
      </w:pPr>
      <w:bookmarkStart w:id="1305" w:name="_Toc350242234"/>
      <w:bookmarkStart w:id="1306" w:name="_Toc401140485"/>
      <w:bookmarkStart w:id="1307" w:name="_Toc515880166"/>
      <w:bookmarkStart w:id="1308" w:name="_Toc101181721"/>
      <w:r w:rsidRPr="00863B8A">
        <w:t>D-202.d: Allowable Reductions in Activity Hours</w:t>
      </w:r>
      <w:bookmarkEnd w:id="1305"/>
      <w:bookmarkEnd w:id="1306"/>
      <w:bookmarkEnd w:id="1307"/>
      <w:bookmarkEnd w:id="1308"/>
    </w:p>
    <w:p w14:paraId="5B7D4E23" w14:textId="77777777" w:rsidR="004C24CA" w:rsidRPr="00863B8A" w:rsidRDefault="004C24CA" w:rsidP="00FD65F4">
      <w:pPr>
        <w:rPr>
          <w:snapToGrid w:val="0"/>
        </w:rPr>
      </w:pPr>
      <w:r w:rsidRPr="00863B8A">
        <w:rPr>
          <w:snapToGrid w:val="0"/>
        </w:rPr>
        <w:t xml:space="preserve">At initial eligibility determination or redetermination, Boards may reduce work, </w:t>
      </w:r>
      <w:proofErr w:type="gramStart"/>
      <w:r w:rsidRPr="00863B8A">
        <w:rPr>
          <w:snapToGrid w:val="0"/>
        </w:rPr>
        <w:t>education</w:t>
      </w:r>
      <w:proofErr w:type="gramEnd"/>
      <w:r w:rsidRPr="00863B8A">
        <w:rPr>
          <w:snapToGrid w:val="0"/>
        </w:rPr>
        <w:t xml:space="preserve"> and job training activity requirements if a parent’s documented medical disability or need to care for a physically or mentally disabled family member prevents the parent from participating in the activities for the required hours per week.</w:t>
      </w:r>
    </w:p>
    <w:p w14:paraId="712B7EBC" w14:textId="77777777" w:rsidR="004C24CA" w:rsidRDefault="004C24CA" w:rsidP="00FD65F4">
      <w:pPr>
        <w:rPr>
          <w:rStyle w:val="Hyperlink"/>
        </w:rPr>
      </w:pPr>
      <w:r w:rsidRPr="00863B8A">
        <w:t xml:space="preserve">Rule Reference: </w:t>
      </w:r>
      <w:hyperlink r:id="rId77" w:history="1">
        <w:r w:rsidRPr="00863B8A">
          <w:rPr>
            <w:rStyle w:val="Hyperlink"/>
          </w:rPr>
          <w:t>§809.50(b)</w:t>
        </w:r>
      </w:hyperlink>
    </w:p>
    <w:p w14:paraId="0EE888E7" w14:textId="6F617EF1" w:rsidR="004C24CA" w:rsidRPr="007C6B9D" w:rsidDel="00B60677" w:rsidRDefault="004C24CA" w:rsidP="00FD65F4">
      <w:pPr>
        <w:rPr>
          <w:del w:id="1309" w:author="Author"/>
        </w:rPr>
      </w:pPr>
      <w:del w:id="1310" w:author="Author">
        <w:r w:rsidRPr="00E16216" w:rsidDel="00B60677">
          <w:rPr>
            <w:rStyle w:val="Hyperlink"/>
            <w:color w:val="auto"/>
            <w:u w:val="none"/>
          </w:rPr>
          <w:delText xml:space="preserve">For two-parent households, Boards may reduce one parent’s activity requirement to zero hours if the parent’s documented disability or need to care for a family member with a disability warrants such a reduction. Any reduction must be noted in TWIST </w:delText>
        </w:r>
        <w:r w:rsidRPr="0087275A" w:rsidDel="00B60677">
          <w:rPr>
            <w:rStyle w:val="Hyperlink"/>
            <w:color w:val="auto"/>
            <w:u w:val="none"/>
          </w:rPr>
          <w:delText>Counselor Notes</w:delText>
        </w:r>
        <w:r w:rsidRPr="007C6B9D" w:rsidDel="00B60677">
          <w:rPr>
            <w:rStyle w:val="Hyperlink"/>
            <w:color w:val="auto"/>
          </w:rPr>
          <w:delText>.</w:delText>
        </w:r>
      </w:del>
    </w:p>
    <w:p w14:paraId="5726AAA9" w14:textId="518E61F5" w:rsidR="004C24CA" w:rsidRPr="00863B8A" w:rsidRDefault="004C24CA" w:rsidP="00E16216">
      <w:pPr>
        <w:pStyle w:val="Heading3"/>
      </w:pPr>
      <w:bookmarkStart w:id="1311" w:name="_Toc515880167"/>
      <w:bookmarkStart w:id="1312" w:name="_Toc101181722"/>
      <w:bookmarkStart w:id="1313" w:name="_Toc118278326"/>
      <w:r w:rsidRPr="00863B8A">
        <w:rPr>
          <w:lang w:eastAsia="zh-TW"/>
        </w:rPr>
        <w:t>D-203: Identity</w:t>
      </w:r>
      <w:r w:rsidRPr="00863B8A">
        <w:t xml:space="preserve"> Verification for At-Risk Child Care</w:t>
      </w:r>
      <w:bookmarkEnd w:id="1311"/>
      <w:bookmarkEnd w:id="1312"/>
      <w:bookmarkEnd w:id="1313"/>
    </w:p>
    <w:p w14:paraId="74A47E41" w14:textId="77777777" w:rsidR="004C24CA" w:rsidRPr="00863B8A" w:rsidRDefault="004C24CA" w:rsidP="004C24CA">
      <w:r w:rsidRPr="00863B8A">
        <w:t>Boards must be aware that information entered into TWIST for parents, household members and children receiving At-Risk subsidized child care is validated through crossmatch verification between TWC and federal databases.</w:t>
      </w:r>
      <w:r>
        <w:t xml:space="preserve"> </w:t>
      </w:r>
    </w:p>
    <w:p w14:paraId="5A258C29" w14:textId="1BA3EFDB" w:rsidR="004C24CA" w:rsidRPr="00863B8A" w:rsidRDefault="004C24CA" w:rsidP="00E16216">
      <w:pPr>
        <w:pStyle w:val="Heading4"/>
      </w:pPr>
      <w:bookmarkStart w:id="1314" w:name="_Toc515880168"/>
      <w:bookmarkStart w:id="1315" w:name="_Toc101181723"/>
      <w:r w:rsidRPr="00863B8A">
        <w:t>D-203.a: Identity Verification Data Elements</w:t>
      </w:r>
      <w:bookmarkEnd w:id="1314"/>
      <w:bookmarkEnd w:id="1315"/>
    </w:p>
    <w:p w14:paraId="6D7EDDF4" w14:textId="77777777" w:rsidR="004C24CA" w:rsidRPr="00863B8A" w:rsidRDefault="004C24CA" w:rsidP="00FD65F4">
      <w:pPr>
        <w:rPr>
          <w:snapToGrid w:val="0"/>
        </w:rPr>
      </w:pPr>
      <w:r w:rsidRPr="00863B8A">
        <w:rPr>
          <w:snapToGrid w:val="0"/>
        </w:rPr>
        <w:t>Boards must be aware of the following:</w:t>
      </w:r>
      <w:r w:rsidRPr="00863B8A">
        <w:rPr>
          <w:snapToGrid w:val="0"/>
        </w:rPr>
        <w:tab/>
      </w:r>
    </w:p>
    <w:p w14:paraId="3715CA69" w14:textId="71ADAC0B" w:rsidR="004C24CA" w:rsidRPr="00863B8A" w:rsidRDefault="004C24CA" w:rsidP="00BC300A">
      <w:pPr>
        <w:pStyle w:val="ListParagraph"/>
        <w:numPr>
          <w:ilvl w:val="0"/>
          <w:numId w:val="58"/>
        </w:numPr>
      </w:pPr>
      <w:r w:rsidRPr="00FD65F4">
        <w:t xml:space="preserve">Identity information is verified electronically with federal databases through a weekly batch process, with responses provided overnight. </w:t>
      </w:r>
      <w:r w:rsidR="00E16216">
        <w:t>The following f</w:t>
      </w:r>
      <w:r w:rsidRPr="00FD65F4">
        <w:t>our data elements are used in the matching process:</w:t>
      </w:r>
    </w:p>
    <w:p w14:paraId="5A02DFDB" w14:textId="77777777" w:rsidR="004C24CA" w:rsidRPr="00863B8A" w:rsidRDefault="004C24CA" w:rsidP="00BC300A">
      <w:pPr>
        <w:pStyle w:val="ListParagraph"/>
        <w:numPr>
          <w:ilvl w:val="1"/>
          <w:numId w:val="58"/>
        </w:numPr>
      </w:pPr>
      <w:r w:rsidRPr="00FD65F4">
        <w:t>Social Security Number (SSN)</w:t>
      </w:r>
    </w:p>
    <w:p w14:paraId="3B52B9DD" w14:textId="77777777" w:rsidR="004C24CA" w:rsidRPr="00863B8A" w:rsidRDefault="004C24CA" w:rsidP="00BC300A">
      <w:pPr>
        <w:pStyle w:val="ListParagraph"/>
        <w:numPr>
          <w:ilvl w:val="1"/>
          <w:numId w:val="58"/>
        </w:numPr>
      </w:pPr>
      <w:r w:rsidRPr="00FD65F4">
        <w:t>Name</w:t>
      </w:r>
    </w:p>
    <w:p w14:paraId="6FB11CF0" w14:textId="77777777" w:rsidR="004C24CA" w:rsidRPr="00863B8A" w:rsidRDefault="004C24CA" w:rsidP="00BC300A">
      <w:pPr>
        <w:pStyle w:val="ListParagraph"/>
        <w:numPr>
          <w:ilvl w:val="1"/>
          <w:numId w:val="58"/>
        </w:numPr>
      </w:pPr>
      <w:r w:rsidRPr="00FD65F4">
        <w:t>Date of Birth</w:t>
      </w:r>
    </w:p>
    <w:p w14:paraId="78B0123A" w14:textId="77777777" w:rsidR="004C24CA" w:rsidRPr="00863B8A" w:rsidRDefault="004C24CA" w:rsidP="00BC300A">
      <w:pPr>
        <w:pStyle w:val="ListParagraph"/>
        <w:numPr>
          <w:ilvl w:val="1"/>
          <w:numId w:val="58"/>
        </w:numPr>
      </w:pPr>
      <w:r w:rsidRPr="00FD65F4">
        <w:t>Gender</w:t>
      </w:r>
    </w:p>
    <w:p w14:paraId="15B842C5" w14:textId="77777777" w:rsidR="004C24CA" w:rsidRPr="00863B8A" w:rsidRDefault="004C24CA" w:rsidP="00BC300A">
      <w:pPr>
        <w:pStyle w:val="ListParagraph"/>
        <w:numPr>
          <w:ilvl w:val="0"/>
          <w:numId w:val="59"/>
        </w:numPr>
      </w:pPr>
      <w:r w:rsidRPr="00FD65F4">
        <w:t>If all four data elements match, the individual’s identity is confirmed as valid.</w:t>
      </w:r>
      <w:r>
        <w:t xml:space="preserve"> </w:t>
      </w:r>
      <w:r w:rsidRPr="00863B8A">
        <w:t xml:space="preserve">If there are any mismatches, a mismatch report identifies the customers requiring identity verification. </w:t>
      </w:r>
    </w:p>
    <w:p w14:paraId="58E6313E" w14:textId="77777777" w:rsidR="004C24CA" w:rsidRPr="00863B8A" w:rsidRDefault="004C24CA" w:rsidP="00BC300A">
      <w:pPr>
        <w:pStyle w:val="ListParagraph"/>
        <w:numPr>
          <w:ilvl w:val="0"/>
          <w:numId w:val="59"/>
        </w:numPr>
      </w:pPr>
      <w:r w:rsidRPr="00FD65F4">
        <w:t>Mismatches occur for a variety of reasons:</w:t>
      </w:r>
    </w:p>
    <w:p w14:paraId="11FC01C6" w14:textId="77777777" w:rsidR="004C24CA" w:rsidRPr="00863B8A" w:rsidRDefault="004C24CA" w:rsidP="00BC300A">
      <w:pPr>
        <w:pStyle w:val="ListParagraph"/>
        <w:numPr>
          <w:ilvl w:val="1"/>
          <w:numId w:val="59"/>
        </w:numPr>
      </w:pPr>
      <w:r w:rsidRPr="00FD65F4">
        <w:t xml:space="preserve">Customer had a legal name change, </w:t>
      </w:r>
      <w:r w:rsidRPr="00863B8A">
        <w:t>for example, a marriage or divorce.</w:t>
      </w:r>
    </w:p>
    <w:p w14:paraId="56C06465" w14:textId="77777777" w:rsidR="004C24CA" w:rsidRPr="00863B8A" w:rsidRDefault="004C24CA" w:rsidP="00BC300A">
      <w:pPr>
        <w:pStyle w:val="ListParagraph"/>
        <w:numPr>
          <w:ilvl w:val="1"/>
          <w:numId w:val="59"/>
        </w:numPr>
      </w:pPr>
      <w:r w:rsidRPr="00FD65F4">
        <w:t>Databases have incorrect information on the customer’s date of birth, gender or spelling of name.</w:t>
      </w:r>
    </w:p>
    <w:p w14:paraId="31764DF3" w14:textId="5BBC02B3" w:rsidR="004C24CA" w:rsidRPr="00863B8A" w:rsidRDefault="004C24CA" w:rsidP="00BC300A">
      <w:pPr>
        <w:pStyle w:val="ListParagraph"/>
        <w:numPr>
          <w:ilvl w:val="1"/>
          <w:numId w:val="59"/>
        </w:numPr>
      </w:pPr>
      <w:r w:rsidRPr="00FD65F4">
        <w:t>Customer’s SSN, name, date of birth or gender was incorrectly entered into TWIST.</w:t>
      </w:r>
    </w:p>
    <w:p w14:paraId="229936D3" w14:textId="77777777" w:rsidR="004C24CA" w:rsidRPr="00863B8A" w:rsidRDefault="004C24CA" w:rsidP="00BC300A">
      <w:pPr>
        <w:pStyle w:val="ListParagraph"/>
        <w:numPr>
          <w:ilvl w:val="1"/>
          <w:numId w:val="59"/>
        </w:numPr>
      </w:pPr>
      <w:r w:rsidRPr="00FD65F4">
        <w:lastRenderedPageBreak/>
        <w:t>Customer is using a falsified SSN.</w:t>
      </w:r>
    </w:p>
    <w:p w14:paraId="6AD9046E" w14:textId="77777777" w:rsidR="004C24CA" w:rsidRPr="00863B8A" w:rsidRDefault="004C24CA" w:rsidP="00BC300A">
      <w:pPr>
        <w:pStyle w:val="ListParagraph"/>
        <w:numPr>
          <w:ilvl w:val="1"/>
          <w:numId w:val="59"/>
        </w:numPr>
      </w:pPr>
      <w:r w:rsidRPr="00FD65F4">
        <w:t>Database mismatches are sent to Boards using encryption software.</w:t>
      </w:r>
    </w:p>
    <w:p w14:paraId="6D9A8C3A" w14:textId="763E63D6" w:rsidR="004C24CA" w:rsidRPr="00863B8A" w:rsidRDefault="004C24CA" w:rsidP="00E16216">
      <w:pPr>
        <w:pStyle w:val="Heading4"/>
      </w:pPr>
      <w:bookmarkStart w:id="1316" w:name="_Toc515880169"/>
      <w:bookmarkStart w:id="1317" w:name="_Toc101181724"/>
      <w:r w:rsidRPr="00863B8A">
        <w:t>D-203.b: Resolving Data Mismatches</w:t>
      </w:r>
      <w:bookmarkEnd w:id="1316"/>
      <w:bookmarkEnd w:id="1317"/>
    </w:p>
    <w:p w14:paraId="5D027B10" w14:textId="77777777" w:rsidR="004C24CA" w:rsidRPr="00863B8A" w:rsidRDefault="004C24CA" w:rsidP="00FD65F4">
      <w:pPr>
        <w:rPr>
          <w:snapToGrid w:val="0"/>
        </w:rPr>
      </w:pPr>
      <w:r w:rsidRPr="00863B8A">
        <w:rPr>
          <w:snapToGrid w:val="0"/>
        </w:rPr>
        <w:t>Boards must ensure that appropriate staff review the customer’s case file and</w:t>
      </w:r>
      <w:r w:rsidRPr="00863B8A">
        <w:rPr>
          <w:b/>
          <w:snapToGrid w:val="0"/>
        </w:rPr>
        <w:t xml:space="preserve"> </w:t>
      </w:r>
      <w:r w:rsidRPr="00863B8A">
        <w:rPr>
          <w:snapToGrid w:val="0"/>
        </w:rPr>
        <w:t>ensure that identity data mismatches (that is, SSN, name, date of birth or gender) are resolved using the following procedures:</w:t>
      </w:r>
      <w:r>
        <w:rPr>
          <w:snapToGrid w:val="0"/>
        </w:rPr>
        <w:t xml:space="preserve"> </w:t>
      </w:r>
      <w:r w:rsidRPr="00863B8A">
        <w:rPr>
          <w:snapToGrid w:val="0"/>
        </w:rPr>
        <w:t xml:space="preserve"> </w:t>
      </w:r>
    </w:p>
    <w:p w14:paraId="43380787" w14:textId="77777777" w:rsidR="004C24CA" w:rsidRPr="00863B8A" w:rsidRDefault="004C24CA" w:rsidP="00BC300A">
      <w:pPr>
        <w:pStyle w:val="ListParagraph"/>
        <w:numPr>
          <w:ilvl w:val="0"/>
          <w:numId w:val="6"/>
        </w:numPr>
      </w:pPr>
      <w:r w:rsidRPr="00FD65F4">
        <w:t>Review the case file documentation containing the four data elements to determine whether a data entry error in TWIST caused the mismatch.</w:t>
      </w:r>
    </w:p>
    <w:p w14:paraId="5785A367" w14:textId="77777777" w:rsidR="004C24CA" w:rsidRPr="00863B8A" w:rsidRDefault="004C24CA" w:rsidP="00BC300A">
      <w:pPr>
        <w:pStyle w:val="ListParagraph"/>
        <w:numPr>
          <w:ilvl w:val="0"/>
          <w:numId w:val="60"/>
        </w:numPr>
      </w:pPr>
      <w:r w:rsidRPr="00FD65F4">
        <w:t>If the case file review confirms a data entry error occurred, enter the correct data into TWIST.</w:t>
      </w:r>
    </w:p>
    <w:p w14:paraId="3CDA8CB2" w14:textId="77777777" w:rsidR="004C24CA" w:rsidRPr="00863B8A" w:rsidRDefault="004C24CA" w:rsidP="00BC300A">
      <w:pPr>
        <w:pStyle w:val="ListParagraph"/>
        <w:numPr>
          <w:ilvl w:val="0"/>
          <w:numId w:val="60"/>
        </w:numPr>
      </w:pPr>
      <w:r w:rsidRPr="00FD65F4">
        <w:t xml:space="preserve">If the case file review confirms the data was entered into TWIST correctly, contact the customer in writing and provide the following: </w:t>
      </w:r>
    </w:p>
    <w:p w14:paraId="2754602F" w14:textId="77777777" w:rsidR="004C24CA" w:rsidRPr="00863B8A" w:rsidRDefault="004C24CA" w:rsidP="00BC300A">
      <w:pPr>
        <w:pStyle w:val="ListParagraph"/>
        <w:numPr>
          <w:ilvl w:val="1"/>
          <w:numId w:val="60"/>
        </w:numPr>
      </w:pPr>
      <w:r w:rsidRPr="00FD65F4">
        <w:t>Statement that the SSN, name, date of birth or gender information provided by the customer does not match TWC database records</w:t>
      </w:r>
    </w:p>
    <w:p w14:paraId="6AFAA48B" w14:textId="77777777" w:rsidR="004C24CA" w:rsidRPr="00863B8A" w:rsidRDefault="004C24CA" w:rsidP="00BC300A">
      <w:pPr>
        <w:pStyle w:val="ListParagraph"/>
        <w:numPr>
          <w:ilvl w:val="1"/>
          <w:numId w:val="60"/>
        </w:numPr>
      </w:pPr>
      <w:r w:rsidRPr="00FD65F4">
        <w:t>Request for the customer to contact appropriate staff by telephone to resolve the mismatch</w:t>
      </w:r>
    </w:p>
    <w:p w14:paraId="2C874E8D" w14:textId="5DD41659" w:rsidR="004C24CA" w:rsidRPr="00863B8A" w:rsidRDefault="004C24CA" w:rsidP="00BC300A">
      <w:pPr>
        <w:pStyle w:val="ListParagraph"/>
        <w:numPr>
          <w:ilvl w:val="0"/>
          <w:numId w:val="60"/>
        </w:numPr>
      </w:pPr>
      <w:r w:rsidRPr="00FD65F4">
        <w:t>Notice that if a response is not received within 15 calendar days, the customer may be subject to fraud fact-finding, and the customer’s child care services may be terminated if it is determined that the eligibility determination was based on fraudulent information provided by the customer</w:t>
      </w:r>
    </w:p>
    <w:p w14:paraId="5DDD39FB" w14:textId="77777777" w:rsidR="004C24CA" w:rsidRPr="00863B8A" w:rsidRDefault="004C24CA" w:rsidP="00296327">
      <w:pPr>
        <w:pStyle w:val="ListParagraph"/>
      </w:pPr>
      <w:r w:rsidRPr="00FD65F4">
        <w:t xml:space="preserve">If the customer confirms the data elements in TWIST are correct, request proof through acceptable documentation of the correct data elements. </w:t>
      </w:r>
    </w:p>
    <w:p w14:paraId="0B064C52" w14:textId="77777777" w:rsidR="004C24CA" w:rsidRPr="00863B8A" w:rsidRDefault="004C24CA" w:rsidP="00296327">
      <w:pPr>
        <w:pStyle w:val="ListParagraph"/>
        <w:rPr>
          <w:b/>
        </w:rPr>
      </w:pPr>
      <w:r w:rsidRPr="00FD65F4">
        <w:t>If the customer states that the data elements in TWIST are incorrect:</w:t>
      </w:r>
    </w:p>
    <w:p w14:paraId="0BAA9C1E" w14:textId="77777777" w:rsidR="004C24CA" w:rsidRPr="00863B8A" w:rsidRDefault="004C24CA" w:rsidP="00BC300A">
      <w:pPr>
        <w:pStyle w:val="ListParagraph"/>
        <w:numPr>
          <w:ilvl w:val="1"/>
          <w:numId w:val="82"/>
        </w:numPr>
      </w:pPr>
      <w:r w:rsidRPr="00FD65F4">
        <w:t xml:space="preserve">Request proof through acceptable documentation of the correct data elements </w:t>
      </w:r>
    </w:p>
    <w:p w14:paraId="2B33D276" w14:textId="77777777" w:rsidR="004C24CA" w:rsidRPr="00863B8A" w:rsidRDefault="004C24CA" w:rsidP="00BC300A">
      <w:pPr>
        <w:pStyle w:val="ListParagraph"/>
        <w:numPr>
          <w:ilvl w:val="1"/>
          <w:numId w:val="82"/>
        </w:numPr>
      </w:pPr>
      <w:r w:rsidRPr="00FD65F4">
        <w:t>Enter the new data elements into TWIST upon receipt of the documentation</w:t>
      </w:r>
    </w:p>
    <w:p w14:paraId="589F41A2" w14:textId="77777777" w:rsidR="004C24CA" w:rsidRPr="00863B8A" w:rsidRDefault="004C24CA" w:rsidP="00FD65F4">
      <w:pPr>
        <w:rPr>
          <w:snapToGrid w:val="0"/>
        </w:rPr>
      </w:pPr>
      <w:r w:rsidRPr="00863B8A">
        <w:rPr>
          <w:snapToGrid w:val="0"/>
        </w:rPr>
        <w:t>Boards must ensure that appropriate staff accept any of the following documentation for verifying identity:</w:t>
      </w:r>
    </w:p>
    <w:p w14:paraId="70A5C362" w14:textId="0F2CCCFA" w:rsidR="004C24CA" w:rsidRPr="00E16216" w:rsidRDefault="004C24CA" w:rsidP="0006029B">
      <w:pPr>
        <w:pStyle w:val="ListParagraph"/>
      </w:pPr>
      <w:r w:rsidRPr="00863B8A">
        <w:t xml:space="preserve">US </w:t>
      </w:r>
      <w:r w:rsidRPr="00E16216">
        <w:t>passport*</w:t>
      </w:r>
    </w:p>
    <w:p w14:paraId="22457725" w14:textId="77777777" w:rsidR="004C24CA" w:rsidRPr="00E16216" w:rsidRDefault="004C24CA" w:rsidP="0006029B">
      <w:pPr>
        <w:pStyle w:val="ListParagraph"/>
      </w:pPr>
      <w:r w:rsidRPr="00E16216">
        <w:t>State driver’s license*</w:t>
      </w:r>
    </w:p>
    <w:p w14:paraId="5DF899AF" w14:textId="77777777" w:rsidR="004C24CA" w:rsidRPr="00E16216" w:rsidRDefault="004C24CA" w:rsidP="0006029B">
      <w:pPr>
        <w:pStyle w:val="ListParagraph"/>
      </w:pPr>
      <w:r w:rsidRPr="00E16216">
        <w:t>Government-issued identification (ID) card*</w:t>
      </w:r>
    </w:p>
    <w:p w14:paraId="252CC736" w14:textId="77777777" w:rsidR="004C24CA" w:rsidRPr="00E16216" w:rsidRDefault="004C24CA" w:rsidP="0006029B">
      <w:pPr>
        <w:pStyle w:val="ListParagraph"/>
      </w:pPr>
      <w:r w:rsidRPr="00E16216">
        <w:t>School ID card*</w:t>
      </w:r>
    </w:p>
    <w:p w14:paraId="41E32707" w14:textId="20D11236" w:rsidR="004C24CA" w:rsidRPr="00E16216" w:rsidRDefault="004C24CA" w:rsidP="0006029B">
      <w:pPr>
        <w:pStyle w:val="ListParagraph"/>
      </w:pPr>
      <w:r w:rsidRPr="00E16216">
        <w:t>US military card or draft record</w:t>
      </w:r>
    </w:p>
    <w:p w14:paraId="425D0B2A" w14:textId="77777777" w:rsidR="004C24CA" w:rsidRPr="00E16216" w:rsidRDefault="004C24CA" w:rsidP="0006029B">
      <w:pPr>
        <w:pStyle w:val="ListParagraph"/>
      </w:pPr>
      <w:r w:rsidRPr="00E16216">
        <w:t>Birth certificate</w:t>
      </w:r>
    </w:p>
    <w:p w14:paraId="06821903" w14:textId="77777777" w:rsidR="004C24CA" w:rsidRPr="00E16216" w:rsidRDefault="004C24CA" w:rsidP="0006029B">
      <w:pPr>
        <w:pStyle w:val="ListParagraph"/>
      </w:pPr>
      <w:r w:rsidRPr="00E16216">
        <w:t>Military dependent’s ID card*</w:t>
      </w:r>
    </w:p>
    <w:p w14:paraId="480637E5" w14:textId="77777777" w:rsidR="004C24CA" w:rsidRPr="00E16216" w:rsidRDefault="004C24CA" w:rsidP="0006029B">
      <w:pPr>
        <w:pStyle w:val="ListParagraph"/>
      </w:pPr>
      <w:r w:rsidRPr="00E16216">
        <w:t>Native American Tribal document/card (I-872)</w:t>
      </w:r>
    </w:p>
    <w:p w14:paraId="319B21B0" w14:textId="3D237BD3" w:rsidR="004C24CA" w:rsidRPr="00E16216" w:rsidRDefault="004C24CA" w:rsidP="0006029B">
      <w:pPr>
        <w:pStyle w:val="ListParagraph"/>
      </w:pPr>
      <w:r w:rsidRPr="00E16216">
        <w:t>U</w:t>
      </w:r>
      <w:r w:rsidR="00FA7D0F">
        <w:t>S</w:t>
      </w:r>
      <w:r w:rsidRPr="00E16216">
        <w:t xml:space="preserve"> Coast Guard Merchant Mariner ID card*</w:t>
      </w:r>
    </w:p>
    <w:p w14:paraId="27681A15" w14:textId="1F5F5904" w:rsidR="004C24CA" w:rsidRPr="00E16216" w:rsidRDefault="004C24CA" w:rsidP="0006029B">
      <w:pPr>
        <w:pStyle w:val="ListParagraph"/>
      </w:pPr>
      <w:r w:rsidRPr="00E16216">
        <w:t>Certificate of Degree of Indian Blood or another US American Indian/Alaskan Native and Tribal document*</w:t>
      </w:r>
    </w:p>
    <w:p w14:paraId="5FBD537F" w14:textId="77777777" w:rsidR="004C24CA" w:rsidRPr="00E16216" w:rsidRDefault="004C24CA" w:rsidP="0006029B">
      <w:pPr>
        <w:pStyle w:val="ListParagraph"/>
      </w:pPr>
      <w:r w:rsidRPr="00E16216">
        <w:t>Adoption papers or records</w:t>
      </w:r>
    </w:p>
    <w:p w14:paraId="7D390DFE" w14:textId="77777777" w:rsidR="004C24CA" w:rsidRPr="00E16216" w:rsidRDefault="004C24CA" w:rsidP="0006029B">
      <w:pPr>
        <w:pStyle w:val="ListParagraph"/>
      </w:pPr>
      <w:r w:rsidRPr="00E16216">
        <w:t>Employee ID card*</w:t>
      </w:r>
    </w:p>
    <w:p w14:paraId="10DAC7D5" w14:textId="77777777" w:rsidR="004C24CA" w:rsidRPr="00863B8A" w:rsidRDefault="004C24CA" w:rsidP="0006029B">
      <w:pPr>
        <w:pStyle w:val="ListParagraph"/>
      </w:pPr>
      <w:r w:rsidRPr="00E16216">
        <w:t>Signed application for Medicaid—signature of an authorized representative acting on the individual’s</w:t>
      </w:r>
      <w:r w:rsidRPr="00863B8A">
        <w:t xml:space="preserve"> behalf is acceptable</w:t>
      </w:r>
    </w:p>
    <w:p w14:paraId="3430E1EA" w14:textId="597C8F7D" w:rsidR="004C24CA" w:rsidRPr="00E16216" w:rsidRDefault="004C24CA" w:rsidP="0006029B">
      <w:pPr>
        <w:pStyle w:val="ListParagraph"/>
      </w:pPr>
      <w:r w:rsidRPr="00E16216">
        <w:lastRenderedPageBreak/>
        <w:t>Certificate of US citizenship* (N-561)</w:t>
      </w:r>
    </w:p>
    <w:p w14:paraId="525795F0" w14:textId="77777777" w:rsidR="004C24CA" w:rsidRPr="00E16216" w:rsidRDefault="004C24CA" w:rsidP="0006029B">
      <w:pPr>
        <w:pStyle w:val="ListParagraph"/>
      </w:pPr>
      <w:r w:rsidRPr="00E16216">
        <w:t>Lawful permanent resident card, also known as a green card* (I-551)</w:t>
      </w:r>
    </w:p>
    <w:p w14:paraId="0520006B" w14:textId="16978C1F" w:rsidR="004C24CA" w:rsidRPr="00E16216" w:rsidRDefault="004C24CA" w:rsidP="0006029B">
      <w:pPr>
        <w:pStyle w:val="ListParagraph"/>
      </w:pPr>
      <w:r w:rsidRPr="00E16216">
        <w:t>Employment authorization card (I-766)</w:t>
      </w:r>
      <w:ins w:id="1318" w:author="Author">
        <w:r w:rsidR="00F42C0C">
          <w:t xml:space="preserve"> </w:t>
        </w:r>
      </w:ins>
      <w:r w:rsidRPr="00E16216">
        <w:t>*</w:t>
      </w:r>
    </w:p>
    <w:p w14:paraId="37BCAF63" w14:textId="77777777" w:rsidR="004C24CA" w:rsidRPr="00E16216" w:rsidRDefault="004C24CA" w:rsidP="0006029B">
      <w:pPr>
        <w:pStyle w:val="ListParagraph"/>
      </w:pPr>
      <w:r w:rsidRPr="00E16216">
        <w:t>Certificate of birth, issued by a foreign service post (FS-545)</w:t>
      </w:r>
    </w:p>
    <w:p w14:paraId="5CA12A60" w14:textId="08827609" w:rsidR="004C24CA" w:rsidRPr="00E16216" w:rsidRDefault="004C24CA" w:rsidP="0006029B">
      <w:pPr>
        <w:pStyle w:val="ListParagraph"/>
      </w:pPr>
      <w:r w:rsidRPr="00E16216">
        <w:t>TANF, SNAP benefits (food stamps)</w:t>
      </w:r>
      <w:ins w:id="1319" w:author="Author">
        <w:r w:rsidR="00C27EC3" w:rsidRPr="00E16216">
          <w:t>,</w:t>
        </w:r>
      </w:ins>
      <w:r w:rsidRPr="00E16216">
        <w:t xml:space="preserve"> or other related public assistance records</w:t>
      </w:r>
    </w:p>
    <w:p w14:paraId="2DE394AB" w14:textId="77777777" w:rsidR="004C24CA" w:rsidRPr="00E16216" w:rsidRDefault="004C24CA" w:rsidP="0006029B">
      <w:pPr>
        <w:pStyle w:val="ListParagraph"/>
      </w:pPr>
      <w:r w:rsidRPr="00E16216">
        <w:t>Foreign passport*</w:t>
      </w:r>
    </w:p>
    <w:p w14:paraId="0ECB3E43" w14:textId="77777777" w:rsidR="004C24CA" w:rsidRPr="00E16216" w:rsidRDefault="004C24CA" w:rsidP="0006029B">
      <w:pPr>
        <w:pStyle w:val="ListParagraph"/>
      </w:pPr>
      <w:r w:rsidRPr="00E16216">
        <w:t>Form I-94 Arrival/Departure Record</w:t>
      </w:r>
    </w:p>
    <w:p w14:paraId="26205786" w14:textId="77777777" w:rsidR="004C24CA" w:rsidRPr="00863B8A" w:rsidRDefault="004C24CA" w:rsidP="0006029B">
      <w:pPr>
        <w:pStyle w:val="ListParagraph"/>
      </w:pPr>
      <w:r w:rsidRPr="00E16216">
        <w:t>Travel document</w:t>
      </w:r>
      <w:r w:rsidRPr="00863B8A">
        <w:t xml:space="preserve"> card*</w:t>
      </w:r>
    </w:p>
    <w:p w14:paraId="0F80E238" w14:textId="77777777" w:rsidR="004C24CA" w:rsidRPr="00863B8A" w:rsidRDefault="004C24CA" w:rsidP="00FD65F4">
      <w:pPr>
        <w:rPr>
          <w:snapToGrid w:val="0"/>
        </w:rPr>
      </w:pPr>
      <w:r w:rsidRPr="00863B8A">
        <w:rPr>
          <w:snapToGrid w:val="0"/>
        </w:rPr>
        <w:t>*Issued with a photograph</w:t>
      </w:r>
    </w:p>
    <w:p w14:paraId="05D20560" w14:textId="77777777" w:rsidR="004C24CA" w:rsidRPr="00863B8A" w:rsidRDefault="004C24CA" w:rsidP="00FD65F4">
      <w:pPr>
        <w:rPr>
          <w:snapToGrid w:val="0"/>
        </w:rPr>
      </w:pPr>
      <w:r w:rsidRPr="00863B8A">
        <w:rPr>
          <w:snapToGrid w:val="0"/>
        </w:rPr>
        <w:t>If the customer does not respond</w:t>
      </w:r>
      <w:r w:rsidRPr="00863B8A">
        <w:rPr>
          <w:b/>
          <w:snapToGrid w:val="0"/>
        </w:rPr>
        <w:t xml:space="preserve"> </w:t>
      </w:r>
      <w:r w:rsidRPr="00863B8A">
        <w:rPr>
          <w:snapToGrid w:val="0"/>
        </w:rPr>
        <w:t xml:space="preserve">to the request for documentation, Boards: </w:t>
      </w:r>
    </w:p>
    <w:p w14:paraId="6524F5E3" w14:textId="3445A112" w:rsidR="004C24CA" w:rsidRPr="00E16216" w:rsidRDefault="004C24CA" w:rsidP="0006029B">
      <w:pPr>
        <w:pStyle w:val="ListParagraph"/>
      </w:pPr>
      <w:del w:id="1320" w:author="Author">
        <w:r w:rsidRPr="00863B8A" w:rsidDel="00BE44C9">
          <w:delText>M</w:delText>
        </w:r>
      </w:del>
      <w:ins w:id="1321" w:author="Author">
        <w:r w:rsidR="00BE44C9">
          <w:t>m</w:t>
        </w:r>
      </w:ins>
      <w:r w:rsidRPr="00863B8A">
        <w:t xml:space="preserve">ust </w:t>
      </w:r>
      <w:r w:rsidRPr="00E16216">
        <w:t>ensure that the documentation is requested and submitted by the customer during the 12-month eligibility redetermination process</w:t>
      </w:r>
      <w:ins w:id="1322" w:author="Author">
        <w:r w:rsidR="00BE44C9">
          <w:t>; and</w:t>
        </w:r>
      </w:ins>
    </w:p>
    <w:p w14:paraId="55F9E047" w14:textId="5094699F" w:rsidR="004C24CA" w:rsidRPr="00863B8A" w:rsidRDefault="004C24CA" w:rsidP="0006029B">
      <w:pPr>
        <w:pStyle w:val="ListParagraph"/>
      </w:pPr>
      <w:del w:id="1323" w:author="Author">
        <w:r w:rsidRPr="00E16216" w:rsidDel="00BE44C9">
          <w:delText>M</w:delText>
        </w:r>
      </w:del>
      <w:ins w:id="1324" w:author="Author">
        <w:r w:rsidR="00BE44C9">
          <w:t>m</w:t>
        </w:r>
      </w:ins>
      <w:r w:rsidRPr="00E16216">
        <w:t>ay initiate</w:t>
      </w:r>
      <w:r w:rsidRPr="00863B8A">
        <w:t xml:space="preserve"> fraud fact-finding pursuant to TWC procedures during the 12-month eligibility period or during the 12-month eligibility redetermination period</w:t>
      </w:r>
      <w:ins w:id="1325" w:author="Author">
        <w:r w:rsidR="00CC2266">
          <w:t>.</w:t>
        </w:r>
      </w:ins>
      <w:r w:rsidRPr="00863B8A">
        <w:t xml:space="preserve"> </w:t>
      </w:r>
    </w:p>
    <w:p w14:paraId="0BA6D7B3" w14:textId="5E6F3088" w:rsidR="004C24CA" w:rsidRPr="00863B8A" w:rsidRDefault="004C24CA" w:rsidP="00FD65F4">
      <w:pPr>
        <w:rPr>
          <w:b/>
          <w:snapToGrid w:val="0"/>
          <w:color w:val="7030A0"/>
        </w:rPr>
      </w:pPr>
      <w:r w:rsidRPr="00863B8A">
        <w:t xml:space="preserve">Additional information and technical assistance for resolving identity data mismatches is available in </w:t>
      </w:r>
      <w:ins w:id="1326" w:author="Author">
        <w:r w:rsidR="00BE44C9" w:rsidRPr="00BE44C9">
          <w:fldChar w:fldCharType="begin"/>
        </w:r>
        <w:r w:rsidR="00BE44C9">
          <w:instrText xml:space="preserve"> HYPERLINK "https://twc.texas.gov/files/policy_letters/tab-249.pdf" </w:instrText>
        </w:r>
        <w:r w:rsidR="00BE44C9" w:rsidRPr="00BE44C9">
          <w:fldChar w:fldCharType="separate"/>
        </w:r>
        <w:r w:rsidR="00BE44C9">
          <w:t>TA Bulletin</w:t>
        </w:r>
        <w:r w:rsidR="00BE44C9" w:rsidRPr="00BE44C9">
          <w:rPr>
            <w:rStyle w:val="Hyperlink"/>
          </w:rPr>
          <w:t xml:space="preserve"> 249</w:t>
        </w:r>
        <w:r w:rsidR="00BE44C9" w:rsidRPr="00BE44C9">
          <w:rPr>
            <w:rStyle w:val="Hyperlink"/>
          </w:rPr>
          <w:fldChar w:fldCharType="end"/>
        </w:r>
        <w:r w:rsidR="00BE44C9" w:rsidRPr="00BE44C9">
          <w:rPr>
            <w:rStyle w:val="Hyperlink"/>
          </w:rPr>
          <w:t>, issued A</w:t>
        </w:r>
        <w:r w:rsidR="00BE44C9">
          <w:t>pril 2, 2013, and titled “</w:t>
        </w:r>
        <w:r w:rsidR="00BE44C9" w:rsidRPr="00BE44C9">
          <w:t>Identity Mismatch Verification Report</w:t>
        </w:r>
        <w:r w:rsidR="00BE44C9">
          <w:t>”</w:t>
        </w:r>
        <w:r w:rsidR="00BE44C9" w:rsidRPr="00863B8A">
          <w:t xml:space="preserve"> </w:t>
        </w:r>
        <w:r w:rsidRPr="00863B8A">
          <w:t>and the acc</w:t>
        </w:r>
      </w:ins>
      <w:r w:rsidRPr="00863B8A">
        <w:t xml:space="preserve">ompanying attachment </w:t>
      </w:r>
      <w:hyperlink r:id="rId78" w:history="1">
        <w:r w:rsidRPr="00863B8A">
          <w:rPr>
            <w:rStyle w:val="Hyperlink"/>
          </w:rPr>
          <w:t>Identity Mismatch Verification Report</w:t>
        </w:r>
      </w:hyperlink>
      <w:r w:rsidRPr="00863B8A">
        <w:t xml:space="preserve"> sample. </w:t>
      </w:r>
    </w:p>
    <w:p w14:paraId="111CAEEB" w14:textId="6FDE1F0B" w:rsidR="004C24CA" w:rsidRPr="00863B8A" w:rsidRDefault="004C24CA" w:rsidP="00E16216">
      <w:pPr>
        <w:pStyle w:val="Heading4"/>
      </w:pPr>
      <w:bookmarkStart w:id="1327" w:name="_Toc515880170"/>
      <w:bookmarkStart w:id="1328" w:name="_Toc101181725"/>
      <w:r w:rsidRPr="00863B8A">
        <w:t>D-203.c: Reporting Multiple Use of an SSN</w:t>
      </w:r>
      <w:bookmarkEnd w:id="1327"/>
      <w:bookmarkEnd w:id="1328"/>
    </w:p>
    <w:p w14:paraId="3FA27A02" w14:textId="40F660D5" w:rsidR="004C24CA" w:rsidRDefault="004C24CA" w:rsidP="00E83F71">
      <w:r w:rsidRPr="00E83F71">
        <w:t>If, during the course of an identity data discrepancy review, Boards discover that an SSN is being used by more than one individual or employer, Boards must immediately report this information to TWC’s Office of Investigations and submit an Incident Report (</w:t>
      </w:r>
      <w:r w:rsidR="00D17311" w:rsidRPr="00E83F71">
        <w:t>FDCM</w:t>
      </w:r>
      <w:r w:rsidRPr="00E83F71">
        <w:t xml:space="preserve">-32) within five business days. </w:t>
      </w:r>
      <w:ins w:id="1329" w:author="Author">
        <w:r w:rsidR="00345B26" w:rsidRPr="00E83F71">
          <w:t xml:space="preserve">FDCM-32 </w:t>
        </w:r>
      </w:ins>
      <w:r w:rsidRPr="00E83F71">
        <w:t xml:space="preserve">is available on TWC’s </w:t>
      </w:r>
      <w:r w:rsidR="00AC1632" w:rsidRPr="00E83F71">
        <w:t>i</w:t>
      </w:r>
      <w:r w:rsidRPr="00E83F71">
        <w:t>ntranet</w:t>
      </w:r>
      <w:r w:rsidR="00827C17" w:rsidRPr="00E83F71">
        <w:t>.</w:t>
      </w:r>
      <w:r w:rsidRPr="00E83F71">
        <w:t xml:space="preserve"> (</w:t>
      </w:r>
      <w:r w:rsidR="00827C17" w:rsidRPr="00E83F71">
        <w:t>T</w:t>
      </w:r>
      <w:r w:rsidRPr="00E83F71">
        <w:t xml:space="preserve">he </w:t>
      </w:r>
      <w:r w:rsidR="00AC1632" w:rsidRPr="00E83F71">
        <w:t>i</w:t>
      </w:r>
      <w:r w:rsidRPr="00E83F71">
        <w:t>ntranet is not available to the public</w:t>
      </w:r>
      <w:r w:rsidR="00827C17" w:rsidRPr="00E83F71">
        <w:t>.</w:t>
      </w:r>
      <w:r w:rsidRPr="00E83F71">
        <w:t>)</w:t>
      </w:r>
    </w:p>
    <w:p w14:paraId="701267CC" w14:textId="77777777" w:rsidR="00E83F71" w:rsidRDefault="00E83F71">
      <w:pPr>
        <w:spacing w:after="160" w:line="259" w:lineRule="auto"/>
      </w:pPr>
      <w:bookmarkStart w:id="1330" w:name="_Toc118198458"/>
      <w:r>
        <w:br w:type="page"/>
      </w:r>
    </w:p>
    <w:p w14:paraId="0566078C" w14:textId="52FA86CE" w:rsidR="004C24CA" w:rsidRPr="00863B8A" w:rsidRDefault="004C24CA" w:rsidP="00E83F71">
      <w:pPr>
        <w:pStyle w:val="Heading2"/>
      </w:pPr>
      <w:bookmarkStart w:id="1331" w:name="_Toc350242236"/>
      <w:bookmarkStart w:id="1332" w:name="_Toc350523657"/>
      <w:bookmarkStart w:id="1333" w:name="_Toc401140487"/>
      <w:bookmarkStart w:id="1334" w:name="_Toc515880171"/>
      <w:bookmarkStart w:id="1335" w:name="_Toc101181726"/>
      <w:bookmarkStart w:id="1336" w:name="_Toc118278327"/>
      <w:r w:rsidRPr="00863B8A">
        <w:lastRenderedPageBreak/>
        <w:t>D-300: Choices Child Care</w:t>
      </w:r>
      <w:bookmarkEnd w:id="1330"/>
      <w:bookmarkEnd w:id="1331"/>
      <w:bookmarkEnd w:id="1332"/>
      <w:bookmarkEnd w:id="1333"/>
      <w:bookmarkEnd w:id="1334"/>
      <w:bookmarkEnd w:id="1335"/>
      <w:bookmarkEnd w:id="1336"/>
      <w:r w:rsidRPr="00863B8A">
        <w:t xml:space="preserve"> </w:t>
      </w:r>
    </w:p>
    <w:p w14:paraId="3EE39040" w14:textId="41D2067C" w:rsidR="004C24CA" w:rsidRPr="00863B8A" w:rsidRDefault="004C24CA" w:rsidP="00E16216">
      <w:pPr>
        <w:pStyle w:val="Heading3"/>
      </w:pPr>
      <w:bookmarkStart w:id="1337" w:name="_Toc515880172"/>
      <w:bookmarkStart w:id="1338" w:name="_Toc101181727"/>
      <w:bookmarkStart w:id="1339" w:name="_Toc118278328"/>
      <w:r w:rsidRPr="00863B8A">
        <w:t>D-301: Eligibility for Choices Child Care</w:t>
      </w:r>
      <w:bookmarkEnd w:id="1337"/>
      <w:bookmarkEnd w:id="1338"/>
      <w:bookmarkEnd w:id="1339"/>
    </w:p>
    <w:p w14:paraId="1A6C3059" w14:textId="77777777" w:rsidR="004C24CA" w:rsidRPr="00863B8A" w:rsidRDefault="004C24CA" w:rsidP="00FD65F4">
      <w:pPr>
        <w:rPr>
          <w:b/>
          <w:i/>
        </w:rPr>
      </w:pPr>
      <w:r w:rsidRPr="00863B8A">
        <w:t xml:space="preserve">Boards must be aware that a child is eligible for </w:t>
      </w:r>
      <w:proofErr w:type="gramStart"/>
      <w:r w:rsidRPr="00863B8A">
        <w:t>Choices</w:t>
      </w:r>
      <w:proofErr w:type="gramEnd"/>
      <w:r w:rsidRPr="00863B8A">
        <w:t xml:space="preserve"> child care if the child’s parent is participating in the Choices program at initial eligibility or at eligibility redetermination. </w:t>
      </w:r>
    </w:p>
    <w:p w14:paraId="43877ED4" w14:textId="77777777" w:rsidR="004C24CA" w:rsidRPr="00E16216" w:rsidRDefault="004C24CA" w:rsidP="00FD65F4">
      <w:r w:rsidRPr="00E16216">
        <w:t xml:space="preserve">Rule Reference: </w:t>
      </w:r>
      <w:hyperlink r:id="rId79" w:history="1">
        <w:r w:rsidRPr="00E16216">
          <w:rPr>
            <w:rStyle w:val="Hyperlink"/>
          </w:rPr>
          <w:t>§809.45(a)</w:t>
        </w:r>
      </w:hyperlink>
    </w:p>
    <w:p w14:paraId="28FFBA14" w14:textId="77777777" w:rsidR="004C24CA" w:rsidRPr="0072337A" w:rsidRDefault="004C24CA" w:rsidP="004C24CA">
      <w:r w:rsidRPr="00E16216">
        <w:t>Boards must be aware that a child</w:t>
      </w:r>
      <w:r w:rsidRPr="0072337A">
        <w:t xml:space="preserve"> must continue to be considered eligible and receive </w:t>
      </w:r>
      <w:proofErr w:type="gramStart"/>
      <w:r w:rsidRPr="0072337A">
        <w:t>Choices</w:t>
      </w:r>
      <w:proofErr w:type="gramEnd"/>
      <w:r w:rsidRPr="0072337A">
        <w:t xml:space="preserve"> child care for 12 months unless the parent ceases to participate in the Choices program and is not engaged in any other work, training, or education activity for three months. If a former Choices participant is working or participating in education or training at any level, the child is considered eligible even when participation in the Choices program has ended.</w:t>
      </w:r>
    </w:p>
    <w:p w14:paraId="7592523A" w14:textId="77777777" w:rsidR="004C24CA" w:rsidRPr="0072337A" w:rsidRDefault="004C24CA" w:rsidP="00FD65F4">
      <w:r w:rsidRPr="0072337A">
        <w:t xml:space="preserve">Rule Reference: </w:t>
      </w:r>
      <w:hyperlink r:id="rId80" w:history="1">
        <w:r w:rsidRPr="0072337A">
          <w:rPr>
            <w:rStyle w:val="Hyperlink"/>
          </w:rPr>
          <w:t>§809.45(b)</w:t>
        </w:r>
      </w:hyperlink>
    </w:p>
    <w:p w14:paraId="2BB14086" w14:textId="77777777" w:rsidR="004C24CA" w:rsidRPr="0072337A" w:rsidRDefault="004C24CA" w:rsidP="00FD65F4">
      <w:r w:rsidRPr="0072337A">
        <w:t xml:space="preserve">Boards must be aware that if a Choices customer owes a recoupment for parent share of cost, that recoupment does not affect </w:t>
      </w:r>
      <w:proofErr w:type="gramStart"/>
      <w:r w:rsidRPr="0072337A">
        <w:t>Choices</w:t>
      </w:r>
      <w:proofErr w:type="gramEnd"/>
      <w:r w:rsidRPr="0072337A">
        <w:t xml:space="preserve"> child care eligibility. However, recoupment must be paid in full before any eligibility redetermination for At-Risk child care services that may occur at the end of a Choices child care eligibility period. </w:t>
      </w:r>
    </w:p>
    <w:p w14:paraId="42CB2204" w14:textId="3602A514" w:rsidR="004C24CA" w:rsidRPr="00863B8A" w:rsidRDefault="004C24CA" w:rsidP="00C27EC3">
      <w:pPr>
        <w:pStyle w:val="Heading4"/>
      </w:pPr>
      <w:bookmarkStart w:id="1340" w:name="_Toc515880173"/>
      <w:bookmarkStart w:id="1341" w:name="_Toc101181728"/>
      <w:r w:rsidRPr="00863B8A">
        <w:t>D-301.a: Early Engagement in Choices</w:t>
      </w:r>
      <w:bookmarkEnd w:id="1340"/>
      <w:bookmarkEnd w:id="1341"/>
    </w:p>
    <w:p w14:paraId="05E4CC79" w14:textId="710BFD08" w:rsidR="004C24CA" w:rsidRPr="0072337A" w:rsidRDefault="004C24CA" w:rsidP="00FD65F4">
      <w:r w:rsidRPr="0072337A">
        <w:t xml:space="preserve">Boards must be aware that a parent applying for TANF </w:t>
      </w:r>
      <w:ins w:id="1342" w:author="Author">
        <w:r w:rsidR="00C27EC3">
          <w:t xml:space="preserve">benefits </w:t>
        </w:r>
      </w:ins>
      <w:r w:rsidRPr="0072337A">
        <w:t xml:space="preserve">and participating in Choices early engagement is considered to be participating in Choices and eligible for </w:t>
      </w:r>
      <w:proofErr w:type="gramStart"/>
      <w:r w:rsidRPr="0072337A">
        <w:t>Choices</w:t>
      </w:r>
      <w:proofErr w:type="gramEnd"/>
      <w:r w:rsidRPr="0072337A">
        <w:t xml:space="preserve"> child care.</w:t>
      </w:r>
    </w:p>
    <w:p w14:paraId="46F88EF7" w14:textId="48B698AE" w:rsidR="004C24CA" w:rsidRPr="00863B8A" w:rsidRDefault="004C24CA" w:rsidP="00C27EC3">
      <w:pPr>
        <w:pStyle w:val="Heading4"/>
      </w:pPr>
      <w:bookmarkStart w:id="1343" w:name="_Toc515880174"/>
      <w:bookmarkStart w:id="1344" w:name="_Toc101181729"/>
      <w:r w:rsidRPr="00863B8A">
        <w:t>D-301.b: Authorization for Choices Child Care Services</w:t>
      </w:r>
      <w:bookmarkEnd w:id="1343"/>
      <w:bookmarkEnd w:id="1344"/>
    </w:p>
    <w:p w14:paraId="489163D6" w14:textId="77777777" w:rsidR="004C24CA" w:rsidRPr="00323B4E" w:rsidRDefault="004C24CA" w:rsidP="00FD65F4">
      <w:r w:rsidRPr="00323B4E">
        <w:t xml:space="preserve">Boards may use Form E-2510, Notification of Child Care Eligibility, or a locally modified Form E-2510 when arranging child care services for </w:t>
      </w:r>
      <w:proofErr w:type="gramStart"/>
      <w:r w:rsidRPr="00323B4E">
        <w:t>Choices</w:t>
      </w:r>
      <w:proofErr w:type="gramEnd"/>
      <w:r w:rsidRPr="00323B4E">
        <w:t xml:space="preserve"> customers. Initial authorizations for care must include the following information:</w:t>
      </w:r>
    </w:p>
    <w:p w14:paraId="0CAFD4DF" w14:textId="77777777" w:rsidR="004C24CA" w:rsidRPr="00323B4E" w:rsidRDefault="004C24CA" w:rsidP="0006029B">
      <w:pPr>
        <w:pStyle w:val="ListParagraph"/>
      </w:pPr>
      <w:r w:rsidRPr="00323B4E">
        <w:t>Eligibility start date</w:t>
      </w:r>
    </w:p>
    <w:p w14:paraId="50863777" w14:textId="77777777" w:rsidR="004C24CA" w:rsidRPr="00323B4E" w:rsidRDefault="004C24CA" w:rsidP="0006029B">
      <w:pPr>
        <w:pStyle w:val="ListParagraph"/>
      </w:pPr>
      <w:r w:rsidRPr="00323B4E">
        <w:t>Parent and/or caretaker information</w:t>
      </w:r>
    </w:p>
    <w:p w14:paraId="480AC2DF" w14:textId="77777777" w:rsidR="004C24CA" w:rsidRPr="00323B4E" w:rsidRDefault="004C24CA" w:rsidP="0006029B">
      <w:pPr>
        <w:pStyle w:val="ListParagraph"/>
      </w:pPr>
      <w:r w:rsidRPr="00323B4E">
        <w:t xml:space="preserve">Information about each child who needs care </w:t>
      </w:r>
    </w:p>
    <w:p w14:paraId="183C48D2" w14:textId="73F6FE82" w:rsidR="004C24CA" w:rsidRPr="00323B4E" w:rsidRDefault="004C24CA" w:rsidP="00FD65F4">
      <w:r w:rsidRPr="00323B4E">
        <w:t xml:space="preserve">Boards must ensure that </w:t>
      </w:r>
      <w:proofErr w:type="gramStart"/>
      <w:r w:rsidRPr="00323B4E">
        <w:t>Choices</w:t>
      </w:r>
      <w:proofErr w:type="gramEnd"/>
      <w:r w:rsidRPr="00323B4E">
        <w:t xml:space="preserve"> customers receive the following </w:t>
      </w:r>
      <w:r w:rsidR="00CC2266">
        <w:t>CCS</w:t>
      </w:r>
      <w:r w:rsidRPr="00323B4E">
        <w:t xml:space="preserve"> information:</w:t>
      </w:r>
    </w:p>
    <w:p w14:paraId="5BC25111" w14:textId="77777777" w:rsidR="004C24CA" w:rsidRPr="00323B4E" w:rsidRDefault="004C24CA" w:rsidP="0006029B">
      <w:pPr>
        <w:pStyle w:val="ListParagraph"/>
      </w:pPr>
      <w:r w:rsidRPr="00323B4E">
        <w:t>The basic rights listed in the TWC Sample Parent Rights form</w:t>
      </w:r>
    </w:p>
    <w:p w14:paraId="48ACDC88" w14:textId="77777777" w:rsidR="004C24CA" w:rsidRPr="00323B4E" w:rsidRDefault="004C24CA" w:rsidP="00BC300A">
      <w:pPr>
        <w:pStyle w:val="ListParagraph"/>
        <w:numPr>
          <w:ilvl w:val="0"/>
          <w:numId w:val="30"/>
        </w:numPr>
      </w:pPr>
      <w:r w:rsidRPr="00323B4E">
        <w:t>A signed Parent Agreement to Report Attendance, which must contain, at a minimum, the following:</w:t>
      </w:r>
    </w:p>
    <w:p w14:paraId="2A939B39" w14:textId="77777777" w:rsidR="00C77F15" w:rsidRDefault="004C24CA" w:rsidP="00BC300A">
      <w:pPr>
        <w:pStyle w:val="ListParagraph"/>
        <w:numPr>
          <w:ilvl w:val="1"/>
          <w:numId w:val="30"/>
        </w:numPr>
        <w:rPr>
          <w:ins w:id="1345" w:author="Author"/>
        </w:rPr>
      </w:pPr>
      <w:r w:rsidRPr="00323B4E">
        <w:t xml:space="preserve">Information on the attendance standards that the parent agrees to follow </w:t>
      </w:r>
    </w:p>
    <w:p w14:paraId="2A9521B4" w14:textId="658EC2ED" w:rsidR="004C24CA" w:rsidRPr="00323B4E" w:rsidRDefault="00C77F15" w:rsidP="00BC300A">
      <w:pPr>
        <w:pStyle w:val="ListParagraph"/>
        <w:numPr>
          <w:ilvl w:val="1"/>
          <w:numId w:val="30"/>
        </w:numPr>
      </w:pPr>
      <w:ins w:id="1346" w:author="Author">
        <w:r>
          <w:t xml:space="preserve">Information on </w:t>
        </w:r>
      </w:ins>
      <w:del w:id="1347" w:author="Author">
        <w:r w:rsidR="004C24CA" w:rsidRPr="00323B4E" w:rsidDel="00C77F15">
          <w:delText xml:space="preserve">and </w:delText>
        </w:r>
      </w:del>
      <w:r w:rsidR="004C24CA" w:rsidRPr="00323B4E">
        <w:t>the consequences for not meeting the standards (</w:t>
      </w:r>
      <w:proofErr w:type="gramStart"/>
      <w:r w:rsidR="004C24CA" w:rsidRPr="00323B4E">
        <w:t>Choices</w:t>
      </w:r>
      <w:proofErr w:type="gramEnd"/>
      <w:r w:rsidR="004C24CA" w:rsidRPr="00323B4E">
        <w:t xml:space="preserve"> customers are subject to the same attendance standards as At-Risk customers, as described in E-600.)</w:t>
      </w:r>
    </w:p>
    <w:p w14:paraId="03508E07" w14:textId="56378BFB" w:rsidR="00323B4E" w:rsidRDefault="004C24CA" w:rsidP="00BC300A">
      <w:pPr>
        <w:pStyle w:val="ListParagraph"/>
        <w:numPr>
          <w:ilvl w:val="1"/>
          <w:numId w:val="31"/>
        </w:numPr>
      </w:pPr>
      <w:r w:rsidRPr="00323B4E">
        <w:t xml:space="preserve">Information on </w:t>
      </w:r>
      <w:r w:rsidR="00C21AB9" w:rsidRPr="00323B4E">
        <w:t xml:space="preserve">absence </w:t>
      </w:r>
      <w:r w:rsidRPr="00323B4E">
        <w:t>reporting</w:t>
      </w:r>
    </w:p>
    <w:p w14:paraId="3535FC67" w14:textId="46DA7492" w:rsidR="004C24CA" w:rsidRPr="00323B4E" w:rsidRDefault="004C24CA" w:rsidP="00BC300A">
      <w:pPr>
        <w:pStyle w:val="ListParagraph"/>
        <w:numPr>
          <w:ilvl w:val="1"/>
          <w:numId w:val="31"/>
        </w:numPr>
      </w:pPr>
      <w:r w:rsidRPr="00323B4E">
        <w:t>Information</w:t>
      </w:r>
      <w:r w:rsidR="00603E99" w:rsidRPr="00323B4E">
        <w:t xml:space="preserve"> </w:t>
      </w:r>
      <w:del w:id="1348" w:author="Author">
        <w:r w:rsidRPr="00323B4E">
          <w:delText xml:space="preserve">about </w:delText>
        </w:r>
      </w:del>
      <w:ins w:id="1349" w:author="Author">
        <w:r w:rsidR="00695DB3">
          <w:t>on</w:t>
        </w:r>
        <w:r w:rsidR="00695DB3" w:rsidRPr="00323B4E">
          <w:t xml:space="preserve"> </w:t>
        </w:r>
      </w:ins>
      <w:r w:rsidRPr="00323B4E">
        <w:t>selecting a provider</w:t>
      </w:r>
    </w:p>
    <w:p w14:paraId="3DD92D6E" w14:textId="52771B4E" w:rsidR="00812E0C" w:rsidRDefault="00812E0C" w:rsidP="00BC300A">
      <w:pPr>
        <w:pStyle w:val="ListParagraph"/>
        <w:numPr>
          <w:ilvl w:val="1"/>
          <w:numId w:val="31"/>
        </w:numPr>
        <w:rPr>
          <w:ins w:id="1350" w:author="Author"/>
        </w:rPr>
      </w:pPr>
      <w:ins w:id="1351" w:author="Author">
        <w:r w:rsidRPr="00323B4E">
          <w:t xml:space="preserve">Information about </w:t>
        </w:r>
        <w:r>
          <w:t>developmental screenings and information about child development</w:t>
        </w:r>
        <w:r w:rsidR="00A57556">
          <w:t>, which</w:t>
        </w:r>
        <w:r>
          <w:t xml:space="preserve"> can be found on </w:t>
        </w:r>
        <w:r w:rsidR="00E83F71">
          <w:fldChar w:fldCharType="begin"/>
        </w:r>
      </w:ins>
      <w:r w:rsidR="00E83F71">
        <w:instrText>HYPERLINK "https://earlychildhood.texas.gov/child_development.html"</w:instrText>
      </w:r>
      <w:ins w:id="1352" w:author="Author">
        <w:r w:rsidR="00E83F71">
          <w:fldChar w:fldCharType="separate"/>
        </w:r>
        <w:r w:rsidR="00E83F71" w:rsidRPr="00E83F71">
          <w:rPr>
            <w:rStyle w:val="Hyperlink"/>
          </w:rPr>
          <w:t>Early Childhood Texas</w:t>
        </w:r>
        <w:r w:rsidR="00E83F71">
          <w:fldChar w:fldCharType="end"/>
        </w:r>
        <w:r w:rsidRPr="00E83F71">
          <w:t xml:space="preserve"> </w:t>
        </w:r>
        <w:r>
          <w:t>and is available to caregivers</w:t>
        </w:r>
      </w:ins>
    </w:p>
    <w:p w14:paraId="3CB9DFDC" w14:textId="1BFB8B33" w:rsidR="00AC1F18" w:rsidRPr="00C93282" w:rsidRDefault="004C24CA" w:rsidP="00BC300A">
      <w:pPr>
        <w:pStyle w:val="ListParagraph"/>
        <w:numPr>
          <w:ilvl w:val="1"/>
          <w:numId w:val="32"/>
        </w:numPr>
        <w:rPr>
          <w:del w:id="1353" w:author="Author"/>
        </w:rPr>
      </w:pPr>
      <w:del w:id="1354" w:author="Author">
        <w:r w:rsidRPr="00323B4E" w:rsidDel="00812E0C">
          <w:lastRenderedPageBreak/>
          <w:delText>Information about developmental screenings</w:delText>
        </w:r>
        <w:r w:rsidR="00E83F71" w:rsidRPr="00C93282" w:rsidDel="00812E0C">
          <w:delText xml:space="preserve"> </w:delText>
        </w:r>
      </w:del>
    </w:p>
    <w:p w14:paraId="10863741" w14:textId="0D33284E" w:rsidR="004C24CA" w:rsidRPr="00863B8A" w:rsidRDefault="004C24CA" w:rsidP="00E16216">
      <w:pPr>
        <w:pStyle w:val="Heading4"/>
      </w:pPr>
      <w:bookmarkStart w:id="1355" w:name="_Toc515880175"/>
      <w:bookmarkStart w:id="1356" w:name="_Toc101181730"/>
      <w:r w:rsidRPr="00863B8A">
        <w:t>D-301.c: Choices Nonparticipation</w:t>
      </w:r>
      <w:bookmarkEnd w:id="1355"/>
      <w:bookmarkEnd w:id="1356"/>
      <w:r w:rsidRPr="00863B8A">
        <w:t xml:space="preserve"> </w:t>
      </w:r>
    </w:p>
    <w:p w14:paraId="080281F9" w14:textId="77777777" w:rsidR="004C24CA" w:rsidRPr="0072337A" w:rsidRDefault="004C24CA" w:rsidP="00FD65F4">
      <w:r w:rsidRPr="0072337A">
        <w:t xml:space="preserve">Boards must be aware that for the purposes of beginning the three-month continuation of care (job search) period, ceasing to participate in the Choices program means that the parent is not meeting the Choices participation requirements </w:t>
      </w:r>
      <w:r w:rsidRPr="00695DB3">
        <w:t>and</w:t>
      </w:r>
      <w:r w:rsidRPr="0072337A">
        <w:t xml:space="preserve"> the Choices caseworker has closed the Choices case. </w:t>
      </w:r>
    </w:p>
    <w:p w14:paraId="4A022E01" w14:textId="77777777" w:rsidR="004C24CA" w:rsidRPr="0072337A" w:rsidRDefault="004C24CA" w:rsidP="00FD65F4">
      <w:r w:rsidRPr="0072337A">
        <w:t xml:space="preserve">Additionally, the customer must have experienced a permanent cessation of work/training activity. If the customer ceases to participate in Choices but is still in a work or training activity, job search is not </w:t>
      </w:r>
      <w:proofErr w:type="gramStart"/>
      <w:r w:rsidRPr="0072337A">
        <w:t>required</w:t>
      </w:r>
      <w:proofErr w:type="gramEnd"/>
      <w:r w:rsidRPr="0072337A">
        <w:t xml:space="preserve"> and child care should continue for the duration of the eligibility period. </w:t>
      </w:r>
    </w:p>
    <w:p w14:paraId="69A17638" w14:textId="77777777" w:rsidR="004C24CA" w:rsidRPr="00E16216" w:rsidRDefault="004C24CA" w:rsidP="00FD65F4">
      <w:r w:rsidRPr="0072337A">
        <w:t xml:space="preserve">Boards must ensure that when the Choices case is closed and the customer is not in any work, training or education activity, </w:t>
      </w:r>
      <w:r w:rsidRPr="00E16216">
        <w:t xml:space="preserve">an Activity Interruption record must be entered on the TWIST Program Detail. The Activity Interruption start date should immediately follow the Choices case closure. </w:t>
      </w:r>
    </w:p>
    <w:p w14:paraId="4B807398" w14:textId="77777777" w:rsidR="004C24CA" w:rsidRPr="0072337A" w:rsidRDefault="004C24CA" w:rsidP="00FD65F4">
      <w:r w:rsidRPr="0072337A">
        <w:t>Boards must also be aware that a customer who has been sanctioned but whose Choices case remains open is considered to be in an employment/training activity as long as the Choices case is open.</w:t>
      </w:r>
    </w:p>
    <w:p w14:paraId="29BC23BA" w14:textId="382324D6" w:rsidR="004C24CA" w:rsidRPr="00863B8A" w:rsidRDefault="004C24CA" w:rsidP="00E16216">
      <w:pPr>
        <w:pStyle w:val="Heading4"/>
      </w:pPr>
      <w:bookmarkStart w:id="1357" w:name="_Toc515880176"/>
      <w:bookmarkStart w:id="1358" w:name="_Toc101181731"/>
      <w:r w:rsidRPr="00863B8A">
        <w:t>D-301.d: Notice of Choices Case Closure</w:t>
      </w:r>
      <w:bookmarkEnd w:id="1357"/>
      <w:bookmarkEnd w:id="1358"/>
    </w:p>
    <w:p w14:paraId="31B3689E" w14:textId="0C4DC7EE" w:rsidR="004C24CA" w:rsidRPr="005E3A55" w:rsidRDefault="004C24CA" w:rsidP="00FD65F4">
      <w:r w:rsidRPr="005E3A55">
        <w:t xml:space="preserve">Boards may use Form E-2510, Notification of Child Care Eligibility, or a locally developed form to notify child care staff of changes in </w:t>
      </w:r>
      <w:proofErr w:type="gramStart"/>
      <w:r w:rsidRPr="005E3A55">
        <w:t>Choices</w:t>
      </w:r>
      <w:proofErr w:type="gramEnd"/>
      <w:r w:rsidRPr="005E3A55">
        <w:t xml:space="preserve"> customer participation. Boards must ensure that Choices staff notifies </w:t>
      </w:r>
      <w:r w:rsidR="00CC2266">
        <w:t>c</w:t>
      </w:r>
      <w:r w:rsidRPr="005E3A55">
        <w:t xml:space="preserve">hild </w:t>
      </w:r>
      <w:r w:rsidR="00C109B8">
        <w:t>c</w:t>
      </w:r>
      <w:r w:rsidRPr="005E3A55">
        <w:t>are staff when a Choices case closes.</w:t>
      </w:r>
    </w:p>
    <w:p w14:paraId="74714FAF" w14:textId="346F9BE8" w:rsidR="004C24CA" w:rsidRPr="005E3A55" w:rsidRDefault="004C24CA" w:rsidP="00FD65F4">
      <w:r w:rsidRPr="005E3A55">
        <w:t xml:space="preserve">Child care staff must </w:t>
      </w:r>
      <w:ins w:id="1359" w:author="Author">
        <w:r w:rsidR="00695DB3">
          <w:t>take the following actions</w:t>
        </w:r>
      </w:ins>
      <w:del w:id="1360" w:author="Author">
        <w:r w:rsidRPr="005E3A55">
          <w:delText>act</w:delText>
        </w:r>
      </w:del>
      <w:r w:rsidRPr="005E3A55">
        <w:t xml:space="preserve"> upon notice of a closed Choices case by determining whether the customer has ceased participating in all work, training, or education:</w:t>
      </w:r>
    </w:p>
    <w:p w14:paraId="3A0AE090" w14:textId="77777777" w:rsidR="004C24CA" w:rsidRPr="005E3A55" w:rsidRDefault="004C24CA" w:rsidP="0006029B">
      <w:pPr>
        <w:pStyle w:val="ListParagraph"/>
      </w:pPr>
      <w:r w:rsidRPr="00E16216">
        <w:t xml:space="preserve">If the former Choices customer is engaged in work, training, or education at any level, then the Board must ensure that </w:t>
      </w:r>
      <w:proofErr w:type="gramStart"/>
      <w:r w:rsidRPr="00E16216">
        <w:t>Choices</w:t>
      </w:r>
      <w:proofErr w:type="gramEnd"/>
      <w:r w:rsidRPr="00E16216">
        <w:t xml:space="preserve"> child care continues for the duration of the 12-month eligibility period, and no </w:t>
      </w:r>
      <w:r w:rsidRPr="00695DB3">
        <w:t>Activity Interruption</w:t>
      </w:r>
      <w:r w:rsidRPr="005E3A55">
        <w:t xml:space="preserve"> is entered.</w:t>
      </w:r>
    </w:p>
    <w:p w14:paraId="4E55D50B" w14:textId="77777777" w:rsidR="004C24CA" w:rsidRPr="005E3A55" w:rsidRDefault="004C24CA" w:rsidP="0006029B">
      <w:pPr>
        <w:pStyle w:val="ListParagraph"/>
      </w:pPr>
      <w:r w:rsidRPr="00E16216">
        <w:t xml:space="preserve">If the customer is no longer participating in any work, training, or education activity at any level, then the Board child care contractor must enter an </w:t>
      </w:r>
      <w:r w:rsidRPr="00695DB3">
        <w:t>Activity Interruption</w:t>
      </w:r>
      <w:r w:rsidRPr="005E3A55">
        <w:t xml:space="preserve"> into the TWIST Choices Child Care </w:t>
      </w:r>
      <w:r w:rsidRPr="00695DB3">
        <w:t xml:space="preserve">Program Detail. </w:t>
      </w:r>
      <w:r w:rsidRPr="005E3A55">
        <w:t xml:space="preserve">The </w:t>
      </w:r>
      <w:r w:rsidRPr="00695DB3">
        <w:t>Activity Interruption</w:t>
      </w:r>
      <w:r w:rsidRPr="005E3A55">
        <w:t xml:space="preserve"> Start Date immediately follows the Choices case closure date. </w:t>
      </w:r>
    </w:p>
    <w:p w14:paraId="63CD426F" w14:textId="77777777" w:rsidR="004C24CA" w:rsidRPr="005E3A55" w:rsidRDefault="004C24CA" w:rsidP="00FD65F4">
      <w:r w:rsidRPr="005E3A55">
        <w:t xml:space="preserve">Board child care contractors must be aware that the Choices program will outreach former </w:t>
      </w:r>
      <w:proofErr w:type="gramStart"/>
      <w:r w:rsidRPr="005E3A55">
        <w:t>Choices</w:t>
      </w:r>
      <w:proofErr w:type="gramEnd"/>
      <w:r w:rsidRPr="005E3A55">
        <w:t xml:space="preserve"> customers whose cases were closed for noncompliance. Choices program outreach results in the creation of a new Choices </w:t>
      </w:r>
      <w:r w:rsidRPr="00DD4F89">
        <w:t>Program Detail</w:t>
      </w:r>
      <w:r w:rsidRPr="005E3A55">
        <w:t xml:space="preserve"> in TWIST. However, </w:t>
      </w:r>
      <w:proofErr w:type="gramStart"/>
      <w:r w:rsidRPr="005E3A55">
        <w:t>Choices</w:t>
      </w:r>
      <w:proofErr w:type="gramEnd"/>
      <w:r w:rsidRPr="005E3A55">
        <w:t xml:space="preserve"> outreach does not indicate that a customer is participating again. Choices staff will issue a new E-2510 (or other locally developed form) when a Choices customer whose Choices case was previously closed begins participating again.</w:t>
      </w:r>
    </w:p>
    <w:p w14:paraId="7C80B37B" w14:textId="77777777" w:rsidR="004C24CA" w:rsidRPr="005E3A55" w:rsidRDefault="004C24CA" w:rsidP="00FD65F4">
      <w:r w:rsidRPr="005E3A55">
        <w:t xml:space="preserve">Boards must be aware that </w:t>
      </w:r>
      <w:proofErr w:type="gramStart"/>
      <w:r w:rsidRPr="005E3A55">
        <w:t>Choices</w:t>
      </w:r>
      <w:proofErr w:type="gramEnd"/>
      <w:r w:rsidRPr="005E3A55">
        <w:t xml:space="preserve"> customers may choose to voluntarily withdraw children from child care services.</w:t>
      </w:r>
    </w:p>
    <w:p w14:paraId="736BE869" w14:textId="77777777" w:rsidR="004C24CA" w:rsidRPr="005E3A55" w:rsidRDefault="004C24CA" w:rsidP="00FD65F4">
      <w:r w:rsidRPr="00E16216">
        <w:t>Note: “</w:t>
      </w:r>
      <w:r w:rsidRPr="005E3A55">
        <w:t xml:space="preserve">Transitional” is no longer an eligibility category for child care services. However, former </w:t>
      </w:r>
      <w:proofErr w:type="gramStart"/>
      <w:r w:rsidRPr="005E3A55">
        <w:t>Choices</w:t>
      </w:r>
      <w:proofErr w:type="gramEnd"/>
      <w:r w:rsidRPr="005E3A55">
        <w:t xml:space="preserve"> child care recipients who are within 12 months of exiting TANF will have At-Risk </w:t>
      </w:r>
      <w:r w:rsidRPr="005E3A55">
        <w:lastRenderedPageBreak/>
        <w:t xml:space="preserve">priority status. These individuals may apply for At-Risk child care services without being placed on the waiting list, if at the time of application, they are within 12 months of exiting TANF. Choices staff notes the eligibility for this priority group on the E-2510 form. Please see the table in D-301.g for more information. </w:t>
      </w:r>
    </w:p>
    <w:p w14:paraId="60378B9F" w14:textId="779553C8" w:rsidR="004C24CA" w:rsidRPr="00863B8A" w:rsidRDefault="004C24CA" w:rsidP="00E16216">
      <w:pPr>
        <w:pStyle w:val="Heading4"/>
      </w:pPr>
      <w:bookmarkStart w:id="1361" w:name="_Toc515880177"/>
      <w:bookmarkStart w:id="1362" w:name="_Toc101181732"/>
      <w:r w:rsidRPr="00863B8A">
        <w:t>D-301.e: Notice of Choices Case Reopening</w:t>
      </w:r>
      <w:bookmarkEnd w:id="1361"/>
      <w:bookmarkEnd w:id="1362"/>
    </w:p>
    <w:p w14:paraId="4DF4433B" w14:textId="77777777" w:rsidR="004C24CA" w:rsidRPr="005E3A55" w:rsidRDefault="004C24CA" w:rsidP="00FD65F4">
      <w:r w:rsidRPr="005E3A55">
        <w:t xml:space="preserve">Boards must be aware that a customer who was previously in the Choices program may return to the Choices program during the 12-month eligibility period for child care services. Board child care contractors are required to ensure that when a Choices child care customer returns to participating in the Choices program, any open child care </w:t>
      </w:r>
      <w:r w:rsidRPr="00311B01">
        <w:t>Activity Interruption</w:t>
      </w:r>
      <w:r w:rsidRPr="005E3A55">
        <w:t xml:space="preserve"> is ended and the current 12-month eligibility period for child care services continues. The </w:t>
      </w:r>
      <w:r w:rsidRPr="00311B01">
        <w:t>Activity Interruption</w:t>
      </w:r>
      <w:r w:rsidRPr="005E3A55">
        <w:t xml:space="preserve"> </w:t>
      </w:r>
      <w:r w:rsidRPr="005E3A55">
        <w:rPr>
          <w:i/>
        </w:rPr>
        <w:t>Return Date</w:t>
      </w:r>
      <w:r w:rsidRPr="005E3A55">
        <w:t xml:space="preserve"> should match the begin date on the Choices E-2510 form.</w:t>
      </w:r>
    </w:p>
    <w:p w14:paraId="2F702EC5" w14:textId="7375936F" w:rsidR="004C24CA" w:rsidRPr="00863B8A" w:rsidRDefault="004C24CA" w:rsidP="00E16216">
      <w:pPr>
        <w:pStyle w:val="Heading4"/>
      </w:pPr>
      <w:bookmarkStart w:id="1363" w:name="_Toc515880178"/>
      <w:bookmarkStart w:id="1364" w:name="_Toc101181733"/>
      <w:r w:rsidRPr="00863B8A">
        <w:t>D-301.f: Activity Interruptions for Choices Child Care Customers</w:t>
      </w:r>
      <w:bookmarkEnd w:id="1363"/>
      <w:bookmarkEnd w:id="1364"/>
    </w:p>
    <w:p w14:paraId="7DBF07D7" w14:textId="77777777" w:rsidR="004C24CA" w:rsidRPr="005E3A55" w:rsidRDefault="004C24CA" w:rsidP="00FD65F4">
      <w:r w:rsidRPr="005E3A55">
        <w:t xml:space="preserve">Boards must ensure </w:t>
      </w:r>
      <w:r w:rsidRPr="00E16216">
        <w:t>that Activity Interruptions</w:t>
      </w:r>
      <w:r w:rsidRPr="005E3A55">
        <w:t xml:space="preserve"> are entered into TWIST only when a Choices case is </w:t>
      </w:r>
      <w:proofErr w:type="gramStart"/>
      <w:r w:rsidRPr="005E3A55">
        <w:t>closed</w:t>
      </w:r>
      <w:proofErr w:type="gramEnd"/>
      <w:r w:rsidRPr="005E3A55">
        <w:t xml:space="preserve"> and a customer experiences a </w:t>
      </w:r>
      <w:r w:rsidRPr="00E16216">
        <w:rPr>
          <w:b/>
        </w:rPr>
        <w:t>permanent cessation</w:t>
      </w:r>
      <w:r w:rsidRPr="005E3A55">
        <w:t xml:space="preserve"> of any work, training, or education activity. </w:t>
      </w:r>
    </w:p>
    <w:p w14:paraId="2C794566" w14:textId="77777777" w:rsidR="004C24CA" w:rsidRPr="005E3A55" w:rsidRDefault="004C24CA" w:rsidP="00FD65F4">
      <w:r w:rsidRPr="005E3A55">
        <w:t>For customers experiencing a permanent cessation of work, training, or education activity, child care must continue for a minimum of three months or until the scheduled redetermination, whichever is sooner. If the customer enters an activity at any level within the three months, then care must continue for the duration of the 12-month eligibility period.</w:t>
      </w:r>
    </w:p>
    <w:p w14:paraId="0A7FC4B6" w14:textId="77777777" w:rsidR="004C24CA" w:rsidRPr="005E3A55" w:rsidRDefault="004C24CA" w:rsidP="00FD65F4">
      <w:r w:rsidRPr="005E3A55">
        <w:t xml:space="preserve">As described in D-801, Boards must ensure that </w:t>
      </w:r>
      <w:r w:rsidRPr="00695DB3">
        <w:t>temporary</w:t>
      </w:r>
      <w:r w:rsidRPr="005E3A55">
        <w:t xml:space="preserve"> changes in work, training, or education participation do not affect a customer’s eligibility for child care services. </w:t>
      </w:r>
    </w:p>
    <w:p w14:paraId="34DD9AD1" w14:textId="77777777" w:rsidR="004C24CA" w:rsidRPr="00CB07A1" w:rsidRDefault="004C24CA" w:rsidP="00FD65F4">
      <w:pPr>
        <w:rPr>
          <w:color w:val="000000" w:themeColor="text1"/>
        </w:rPr>
      </w:pPr>
      <w:r w:rsidRPr="00F405A1">
        <w:rPr>
          <w:b/>
        </w:rPr>
        <w:t>Figure 1:</w:t>
      </w:r>
      <w:r w:rsidRPr="005E3A55">
        <w:t xml:space="preserve"> Example of Choices Participation Starting and Stopping within the Child Care 12-Month Eligibility Period</w:t>
      </w:r>
    </w:p>
    <w:p w14:paraId="348906C3" w14:textId="77777777" w:rsidR="004C24CA" w:rsidRPr="00863B8A" w:rsidRDefault="004C24CA" w:rsidP="00FD65F4">
      <w:r w:rsidRPr="00863B8A">
        <w:rPr>
          <w:noProof/>
        </w:rPr>
        <w:drawing>
          <wp:inline distT="0" distB="0" distL="0" distR="0" wp14:anchorId="5F01149E" wp14:editId="0F0A584D">
            <wp:extent cx="5943600" cy="22885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3031"/>
                    <a:stretch/>
                  </pic:blipFill>
                  <pic:spPr bwMode="auto">
                    <a:xfrm>
                      <a:off x="0" y="0"/>
                      <a:ext cx="5943600" cy="2288540"/>
                    </a:xfrm>
                    <a:prstGeom prst="rect">
                      <a:avLst/>
                    </a:prstGeom>
                    <a:ln>
                      <a:noFill/>
                    </a:ln>
                    <a:extLst>
                      <a:ext uri="{53640926-AAD7-44D8-BBD7-CCE9431645EC}">
                        <a14:shadowObscured xmlns:a14="http://schemas.microsoft.com/office/drawing/2010/main"/>
                      </a:ext>
                    </a:extLst>
                  </pic:spPr>
                </pic:pic>
              </a:graphicData>
            </a:graphic>
          </wp:inline>
        </w:drawing>
      </w:r>
    </w:p>
    <w:p w14:paraId="1B41A355" w14:textId="77777777" w:rsidR="004C24CA" w:rsidRPr="0072337A" w:rsidRDefault="004C24CA" w:rsidP="0006029B">
      <w:pPr>
        <w:pStyle w:val="ListParagraph"/>
      </w:pPr>
      <w:r w:rsidRPr="0072337A">
        <w:rPr>
          <w:b/>
        </w:rPr>
        <w:t>January 1–February 28:</w:t>
      </w:r>
      <w:r w:rsidRPr="0072337A">
        <w:t xml:space="preserve"> Customer was participating in the Choices program with an open Choices case.</w:t>
      </w:r>
    </w:p>
    <w:p w14:paraId="4023C22E" w14:textId="77777777" w:rsidR="004C24CA" w:rsidRPr="0072337A" w:rsidRDefault="004C24CA" w:rsidP="0006029B">
      <w:pPr>
        <w:pStyle w:val="ListParagraph"/>
      </w:pPr>
      <w:r w:rsidRPr="00E83F71">
        <w:rPr>
          <w:b/>
        </w:rPr>
        <w:t>March 1–May 14:</w:t>
      </w:r>
      <w:r w:rsidRPr="0072337A">
        <w:t xml:space="preserve"> </w:t>
      </w:r>
      <w:proofErr w:type="gramStart"/>
      <w:r w:rsidRPr="0072337A">
        <w:t>Choices</w:t>
      </w:r>
      <w:proofErr w:type="gramEnd"/>
      <w:r w:rsidRPr="0072337A">
        <w:t xml:space="preserve"> case was closed and customer was not in any work or training activity. A TWIST </w:t>
      </w:r>
      <w:r w:rsidRPr="00695DB3">
        <w:t>Activity Interruption</w:t>
      </w:r>
      <w:r w:rsidRPr="0072337A">
        <w:t xml:space="preserve"> for </w:t>
      </w:r>
      <w:r w:rsidRPr="00695DB3">
        <w:t>Job Search</w:t>
      </w:r>
      <w:r w:rsidRPr="0072337A">
        <w:t xml:space="preserve"> was entered. Customer </w:t>
      </w:r>
      <w:r w:rsidRPr="0072337A">
        <w:lastRenderedPageBreak/>
        <w:t>was informed of three months of continued care to job search or return to an education/training activity.</w:t>
      </w:r>
    </w:p>
    <w:p w14:paraId="36DD316F" w14:textId="77777777" w:rsidR="004C24CA" w:rsidRPr="0072337A" w:rsidRDefault="004C24CA" w:rsidP="0006029B">
      <w:pPr>
        <w:pStyle w:val="ListParagraph"/>
      </w:pPr>
      <w:r w:rsidRPr="00E83F71">
        <w:rPr>
          <w:b/>
        </w:rPr>
        <w:t>May 15–August 30:</w:t>
      </w:r>
      <w:r w:rsidRPr="0072337A">
        <w:t xml:space="preserve"> Customer began participating in the Choices program again. TWIST </w:t>
      </w:r>
      <w:r w:rsidRPr="00695DB3">
        <w:t>Activity Interruption</w:t>
      </w:r>
      <w:r w:rsidRPr="0072337A">
        <w:t xml:space="preserve"> ended because customer was participating again. Existing 12-month eligibility period continues.</w:t>
      </w:r>
    </w:p>
    <w:p w14:paraId="5EBE372E" w14:textId="77777777" w:rsidR="004C24CA" w:rsidRPr="0072337A" w:rsidRDefault="004C24CA" w:rsidP="0006029B">
      <w:pPr>
        <w:pStyle w:val="ListParagraph"/>
      </w:pPr>
      <w:r w:rsidRPr="00E83F71">
        <w:rPr>
          <w:b/>
        </w:rPr>
        <w:t>September 1:</w:t>
      </w:r>
      <w:r w:rsidRPr="0072337A">
        <w:t xml:space="preserve"> </w:t>
      </w:r>
      <w:proofErr w:type="gramStart"/>
      <w:r w:rsidRPr="0072337A">
        <w:t>Choices</w:t>
      </w:r>
      <w:proofErr w:type="gramEnd"/>
      <w:r w:rsidRPr="0072337A">
        <w:t xml:space="preserve"> case was closed due to sanctions. However, the customer was working a few hours per week, so eligibility for child care services was unaffected by the case closure.</w:t>
      </w:r>
    </w:p>
    <w:p w14:paraId="4257C0F8" w14:textId="77777777" w:rsidR="004C24CA" w:rsidRPr="0072337A" w:rsidRDefault="004C24CA" w:rsidP="0006029B">
      <w:pPr>
        <w:pStyle w:val="ListParagraph"/>
        <w:rPr>
          <w:color w:val="000000" w:themeColor="text1"/>
        </w:rPr>
      </w:pPr>
      <w:r w:rsidRPr="0072337A">
        <w:t xml:space="preserve">Child care services continue through the end of the 12-month eligibility period </w:t>
      </w:r>
      <w:r w:rsidRPr="0072337A">
        <w:rPr>
          <w:color w:val="000000" w:themeColor="text1"/>
        </w:rPr>
        <w:t>(December 31).</w:t>
      </w:r>
    </w:p>
    <w:p w14:paraId="072048C3" w14:textId="77777777" w:rsidR="004C24CA" w:rsidRPr="00863B8A" w:rsidRDefault="004C24CA" w:rsidP="00795E22">
      <w:pPr>
        <w:pStyle w:val="Heading4"/>
      </w:pPr>
      <w:bookmarkStart w:id="1365" w:name="_Toc515880179"/>
      <w:bookmarkStart w:id="1366" w:name="_Toc101181734"/>
      <w:bookmarkStart w:id="1367" w:name="_Hlk515887613"/>
      <w:r w:rsidRPr="00863B8A">
        <w:t xml:space="preserve">D-301.g: Communication </w:t>
      </w:r>
      <w:r w:rsidRPr="009C212F">
        <w:t>b</w:t>
      </w:r>
      <w:r w:rsidRPr="00863B8A">
        <w:t>etween Choices and Child Care Staff</w:t>
      </w:r>
      <w:bookmarkEnd w:id="1365"/>
      <w:bookmarkEnd w:id="1366"/>
    </w:p>
    <w:p w14:paraId="55EDCF57" w14:textId="77777777" w:rsidR="004C24CA" w:rsidRPr="0072337A" w:rsidRDefault="004C24CA" w:rsidP="00FD65F4">
      <w:r w:rsidRPr="0072337A">
        <w:t>The following table describes the actions that Choices staff may take regarding a Choices participant’s case and the related child care staff actions.</w:t>
      </w:r>
    </w:p>
    <w:tbl>
      <w:tblPr>
        <w:tblW w:w="9962" w:type="dxa"/>
        <w:tblInd w:w="-5" w:type="dxa"/>
        <w:tblLook w:val="04A0" w:firstRow="1" w:lastRow="0" w:firstColumn="1" w:lastColumn="0" w:noHBand="0" w:noVBand="1"/>
      </w:tblPr>
      <w:tblGrid>
        <w:gridCol w:w="3014"/>
        <w:gridCol w:w="3527"/>
        <w:gridCol w:w="3421"/>
      </w:tblGrid>
      <w:tr w:rsidR="004C24CA" w:rsidRPr="00863B8A" w14:paraId="334FEC7E" w14:textId="77777777" w:rsidTr="00C109B8">
        <w:trPr>
          <w:tblHeader/>
        </w:trPr>
        <w:tc>
          <w:tcPr>
            <w:tcW w:w="3014" w:type="dxa"/>
          </w:tcPr>
          <w:p w14:paraId="1F38286E" w14:textId="77777777" w:rsidR="004C24CA" w:rsidRPr="00795E22" w:rsidRDefault="004C24CA" w:rsidP="00E83F71">
            <w:pPr>
              <w:pStyle w:val="Tableheader"/>
            </w:pPr>
            <w:r w:rsidRPr="00795E22">
              <w:t>Action</w:t>
            </w:r>
          </w:p>
        </w:tc>
        <w:tc>
          <w:tcPr>
            <w:tcW w:w="3527" w:type="dxa"/>
          </w:tcPr>
          <w:p w14:paraId="4873C60C" w14:textId="77777777" w:rsidR="004C24CA" w:rsidRPr="00795E22" w:rsidRDefault="004C24CA" w:rsidP="00E83F71">
            <w:pPr>
              <w:pStyle w:val="Tableheader"/>
            </w:pPr>
            <w:r w:rsidRPr="00795E22">
              <w:t>Choices Staff</w:t>
            </w:r>
          </w:p>
        </w:tc>
        <w:tc>
          <w:tcPr>
            <w:tcW w:w="3421" w:type="dxa"/>
          </w:tcPr>
          <w:p w14:paraId="1C819C25" w14:textId="77777777" w:rsidR="004C24CA" w:rsidRPr="00795E22" w:rsidRDefault="004C24CA" w:rsidP="00E83F71">
            <w:pPr>
              <w:pStyle w:val="Tableheader"/>
            </w:pPr>
            <w:r w:rsidRPr="00795E22">
              <w:t>Child Care Staff</w:t>
            </w:r>
          </w:p>
        </w:tc>
      </w:tr>
      <w:tr w:rsidR="004C24CA" w:rsidRPr="00863B8A" w14:paraId="3C005768" w14:textId="77777777" w:rsidTr="00C109B8">
        <w:trPr>
          <w:trHeight w:val="2393"/>
        </w:trPr>
        <w:tc>
          <w:tcPr>
            <w:tcW w:w="3014" w:type="dxa"/>
          </w:tcPr>
          <w:p w14:paraId="1C306854" w14:textId="77777777" w:rsidR="004C24CA" w:rsidRPr="00863B8A" w:rsidRDefault="004C24CA" w:rsidP="00F44E00">
            <w:r>
              <w:t xml:space="preserve">Former Choices participants/Choices case closure occurs during </w:t>
            </w:r>
            <w:proofErr w:type="gramStart"/>
            <w:r>
              <w:t>Choices</w:t>
            </w:r>
            <w:proofErr w:type="gramEnd"/>
            <w:r>
              <w:t xml:space="preserve"> child care 12-month eligibility period</w:t>
            </w:r>
          </w:p>
        </w:tc>
        <w:tc>
          <w:tcPr>
            <w:tcW w:w="3527" w:type="dxa"/>
          </w:tcPr>
          <w:p w14:paraId="081F2E18" w14:textId="4BBDC0AC" w:rsidR="004C24CA" w:rsidRPr="00863B8A" w:rsidRDefault="004C24CA" w:rsidP="00F44E00">
            <w:r w:rsidRPr="00143F7C">
              <w:t xml:space="preserve">If the </w:t>
            </w:r>
            <w:r>
              <w:t>f</w:t>
            </w:r>
            <w:r w:rsidRPr="00143F7C">
              <w:t xml:space="preserve">ormer Choices participant is </w:t>
            </w:r>
            <w:r w:rsidR="00C109B8" w:rsidRPr="00C109B8">
              <w:rPr>
                <w:b/>
                <w:bCs/>
              </w:rPr>
              <w:t>not</w:t>
            </w:r>
            <w:r w:rsidRPr="00143F7C">
              <w:t xml:space="preserve"> employed at the time of TANF </w:t>
            </w:r>
            <w:r>
              <w:t>d</w:t>
            </w:r>
            <w:r w:rsidRPr="00143F7C">
              <w:t>enial</w:t>
            </w:r>
            <w:r>
              <w:t xml:space="preserve"> </w:t>
            </w:r>
            <w:r w:rsidRPr="00143F7C">
              <w:t>STOP</w:t>
            </w:r>
            <w:r>
              <w:t xml:space="preserve">—the individual is not eligible for placement in the At-Risk child care </w:t>
            </w:r>
            <w:r w:rsidRPr="00143F7C">
              <w:t>priority group.</w:t>
            </w:r>
            <w:r w:rsidR="002E4B8E">
              <w:t xml:space="preserve"> </w:t>
            </w:r>
            <w:r>
              <w:t>Choices staff</w:t>
            </w:r>
            <w:r w:rsidRPr="00143F7C">
              <w:t xml:space="preserve"> </w:t>
            </w:r>
            <w:r>
              <w:t>p</w:t>
            </w:r>
            <w:r w:rsidRPr="00143F7C">
              <w:t>roceed</w:t>
            </w:r>
            <w:r>
              <w:t>s</w:t>
            </w:r>
            <w:r w:rsidRPr="00143F7C">
              <w:t xml:space="preserve"> with a Choices case closure notification.</w:t>
            </w:r>
          </w:p>
        </w:tc>
        <w:tc>
          <w:tcPr>
            <w:tcW w:w="3421" w:type="dxa"/>
          </w:tcPr>
          <w:p w14:paraId="41D5A3F9" w14:textId="1EFBA0B2" w:rsidR="004C24CA" w:rsidRPr="00863B8A" w:rsidRDefault="004C24CA" w:rsidP="00F44E00">
            <w:r>
              <w:t xml:space="preserve">Child </w:t>
            </w:r>
            <w:r w:rsidR="00E56252">
              <w:t>c</w:t>
            </w:r>
            <w:r>
              <w:t xml:space="preserve">are staff proceeds with appropriate action based on participation status noted on </w:t>
            </w:r>
            <w:ins w:id="1368" w:author="Author">
              <w:r w:rsidR="00C44527">
                <w:t xml:space="preserve">the </w:t>
              </w:r>
            </w:ins>
            <w:r>
              <w:t>E-2510 Closure Notification</w:t>
            </w:r>
            <w:ins w:id="1369" w:author="Author">
              <w:r w:rsidR="00695DB3">
                <w:t xml:space="preserve"> form</w:t>
              </w:r>
              <w:r w:rsidR="007B61F8">
                <w:t>.</w:t>
              </w:r>
            </w:ins>
          </w:p>
        </w:tc>
      </w:tr>
      <w:tr w:rsidR="004C24CA" w:rsidRPr="00863B8A" w14:paraId="697647B7" w14:textId="77777777" w:rsidTr="00C109B8">
        <w:tc>
          <w:tcPr>
            <w:tcW w:w="3014" w:type="dxa"/>
          </w:tcPr>
          <w:p w14:paraId="74260359" w14:textId="77777777" w:rsidR="004C24CA" w:rsidRDefault="004C24CA" w:rsidP="00F44E00">
            <w:r>
              <w:t xml:space="preserve">Former Choices participants/Choices case closure occurs during </w:t>
            </w:r>
            <w:proofErr w:type="gramStart"/>
            <w:r>
              <w:t>Choices</w:t>
            </w:r>
            <w:proofErr w:type="gramEnd"/>
            <w:r>
              <w:t xml:space="preserve"> child care 12-month eligibility period</w:t>
            </w:r>
          </w:p>
        </w:tc>
        <w:tc>
          <w:tcPr>
            <w:tcW w:w="3527" w:type="dxa"/>
          </w:tcPr>
          <w:p w14:paraId="715B73FA" w14:textId="3CE2BFA1" w:rsidR="004C24CA" w:rsidRDefault="004C24CA" w:rsidP="00226745">
            <w:pPr>
              <w:pStyle w:val="Normalnospace"/>
            </w:pPr>
            <w:r w:rsidRPr="00143F7C">
              <w:t xml:space="preserve">If the </w:t>
            </w:r>
            <w:r>
              <w:t>f</w:t>
            </w:r>
            <w:r w:rsidRPr="00143F7C">
              <w:t>ormer Choices participant is employed (25+hours</w:t>
            </w:r>
            <w:r>
              <w:t>) and TANF has been denied for one of the following acceptable reasons</w:t>
            </w:r>
            <w:r w:rsidR="00C109B8">
              <w:t>:</w:t>
            </w:r>
          </w:p>
          <w:p w14:paraId="5C7D2765" w14:textId="77777777" w:rsidR="004C24CA" w:rsidRDefault="004C24CA" w:rsidP="00A57556">
            <w:pPr>
              <w:pStyle w:val="listinatable"/>
            </w:pPr>
            <w:r w:rsidRPr="00143F7C">
              <w:t xml:space="preserve">Income </w:t>
            </w:r>
          </w:p>
          <w:p w14:paraId="485D24FC" w14:textId="77777777" w:rsidR="004C24CA" w:rsidRDefault="004C24CA" w:rsidP="00A57556">
            <w:pPr>
              <w:pStyle w:val="listinatable"/>
            </w:pPr>
            <w:r>
              <w:t>TANF v</w:t>
            </w:r>
            <w:r w:rsidRPr="00143F7C">
              <w:t xml:space="preserve">oluntary </w:t>
            </w:r>
            <w:r>
              <w:t>w</w:t>
            </w:r>
            <w:r w:rsidRPr="00143F7C">
              <w:t xml:space="preserve">ithdrawal </w:t>
            </w:r>
          </w:p>
          <w:p w14:paraId="3860A27A" w14:textId="77777777" w:rsidR="004C24CA" w:rsidRDefault="004C24CA" w:rsidP="00A57556">
            <w:pPr>
              <w:pStyle w:val="listinatable"/>
            </w:pPr>
            <w:r w:rsidRPr="00143F7C">
              <w:t>Time limits</w:t>
            </w:r>
          </w:p>
          <w:p w14:paraId="0BD69A5E" w14:textId="201891FC" w:rsidR="004C24CA" w:rsidRPr="00143F7C" w:rsidRDefault="004C24CA" w:rsidP="00F44E00">
            <w:r w:rsidRPr="00143F7C">
              <w:t xml:space="preserve">Choices staff sends </w:t>
            </w:r>
            <w:ins w:id="1370" w:author="Author">
              <w:r w:rsidR="00C44527">
                <w:t xml:space="preserve">an </w:t>
              </w:r>
            </w:ins>
            <w:hyperlink r:id="rId82" w:history="1">
              <w:r>
                <w:rPr>
                  <w:rStyle w:val="Hyperlink"/>
                </w:rPr>
                <w:t>E-2510</w:t>
              </w:r>
              <w:r w:rsidRPr="00143F7C">
                <w:rPr>
                  <w:rStyle w:val="Hyperlink"/>
                </w:rPr>
                <w:t>, Notification of Child Care Eligibility</w:t>
              </w:r>
            </w:hyperlink>
            <w:r w:rsidRPr="00143F7C">
              <w:t xml:space="preserve"> (</w:t>
            </w:r>
            <w:r>
              <w:t>E-2510</w:t>
            </w:r>
            <w:r w:rsidRPr="00863B8A">
              <w:t>)</w:t>
            </w:r>
            <w:r w:rsidRPr="00143F7C">
              <w:t xml:space="preserve"> to </w:t>
            </w:r>
            <w:r w:rsidR="00E56252">
              <w:t>c</w:t>
            </w:r>
            <w:r w:rsidRPr="00143F7C">
              <w:t xml:space="preserve">hild </w:t>
            </w:r>
            <w:r w:rsidR="00E56252">
              <w:t>c</w:t>
            </w:r>
            <w:r w:rsidRPr="00143F7C">
              <w:t>are staff with the following additional information</w:t>
            </w:r>
            <w:r>
              <w:t>, because the participant is eligible for placement in the At-Risk child care priority group</w:t>
            </w:r>
            <w:r w:rsidRPr="00143F7C">
              <w:t>:</w:t>
            </w:r>
          </w:p>
          <w:p w14:paraId="42ECB255" w14:textId="77777777" w:rsidR="004C24CA" w:rsidRPr="00143F7C" w:rsidRDefault="004C24CA" w:rsidP="00A57556">
            <w:pPr>
              <w:pStyle w:val="listinatable"/>
            </w:pPr>
            <w:r w:rsidRPr="00143F7C">
              <w:t>At-Risk Action selected</w:t>
            </w:r>
          </w:p>
          <w:p w14:paraId="0D824AD6" w14:textId="77777777" w:rsidR="004C24CA" w:rsidRPr="00143F7C" w:rsidRDefault="004C24CA" w:rsidP="00A57556">
            <w:pPr>
              <w:pStyle w:val="listinatable"/>
            </w:pPr>
            <w:r w:rsidRPr="00143F7C">
              <w:t>TANF Denial Date</w:t>
            </w:r>
          </w:p>
          <w:p w14:paraId="5A7DB30E" w14:textId="77777777" w:rsidR="004C24CA" w:rsidRPr="00143F7C" w:rsidRDefault="004C24CA" w:rsidP="00A57556">
            <w:pPr>
              <w:pStyle w:val="listinatable"/>
            </w:pPr>
            <w:r w:rsidRPr="00143F7C">
              <w:lastRenderedPageBreak/>
              <w:t>Program Closure Date</w:t>
            </w:r>
          </w:p>
          <w:p w14:paraId="112E8A92" w14:textId="3E5D4F31" w:rsidR="004C24CA" w:rsidRPr="00143F7C" w:rsidRDefault="004C24CA" w:rsidP="00A57556">
            <w:pPr>
              <w:pStyle w:val="listinatable"/>
            </w:pPr>
            <w:r w:rsidRPr="00143F7C">
              <w:t>Comment: </w:t>
            </w:r>
            <w:r>
              <w:t>Choices staff p</w:t>
            </w:r>
            <w:r w:rsidRPr="00143F7C">
              <w:t>rovide</w:t>
            </w:r>
            <w:r>
              <w:t>s</w:t>
            </w:r>
            <w:r w:rsidRPr="00143F7C">
              <w:t xml:space="preserve"> required employment information</w:t>
            </w:r>
          </w:p>
        </w:tc>
        <w:tc>
          <w:tcPr>
            <w:tcW w:w="3421" w:type="dxa"/>
          </w:tcPr>
          <w:p w14:paraId="4186BFBB" w14:textId="36509F16" w:rsidR="004C24CA" w:rsidRDefault="004C24CA" w:rsidP="00F44E00">
            <w:r>
              <w:lastRenderedPageBreak/>
              <w:t xml:space="preserve">Child </w:t>
            </w:r>
            <w:r w:rsidR="00E56252">
              <w:t>c</w:t>
            </w:r>
            <w:r>
              <w:t xml:space="preserve">are staff proceeds with appropriate action based on participation status noted on the E-2510 Closure Notification </w:t>
            </w:r>
            <w:ins w:id="1371" w:author="Author">
              <w:r w:rsidR="00C44527">
                <w:t xml:space="preserve">form </w:t>
              </w:r>
            </w:ins>
            <w:r>
              <w:t xml:space="preserve">and enters the 12-month window dates for At-Risk child care priority group eligibility, based on the TANF denial date provided on the Choices closure notice, into TWIST </w:t>
            </w:r>
            <w:r w:rsidRPr="0087275A">
              <w:t>Counselor Notes</w:t>
            </w:r>
            <w:r>
              <w:t>.</w:t>
            </w:r>
          </w:p>
        </w:tc>
      </w:tr>
      <w:tr w:rsidR="004C24CA" w:rsidRPr="00863B8A" w14:paraId="557701B9" w14:textId="77777777" w:rsidTr="00C109B8">
        <w:tc>
          <w:tcPr>
            <w:tcW w:w="3014" w:type="dxa"/>
          </w:tcPr>
          <w:p w14:paraId="79AA2F10" w14:textId="79A72698" w:rsidR="004C24CA" w:rsidRPr="00863B8A" w:rsidRDefault="004C24CA" w:rsidP="00F44E00">
            <w:r w:rsidRPr="00863B8A">
              <w:t xml:space="preserve">Provide Choices </w:t>
            </w:r>
            <w:r w:rsidR="00352A39">
              <w:t>c</w:t>
            </w:r>
            <w:r w:rsidRPr="00863B8A">
              <w:t xml:space="preserve">hild </w:t>
            </w:r>
            <w:r w:rsidR="00352A39">
              <w:t>c</w:t>
            </w:r>
            <w:r w:rsidRPr="00863B8A">
              <w:t>are</w:t>
            </w:r>
          </w:p>
        </w:tc>
        <w:tc>
          <w:tcPr>
            <w:tcW w:w="3527" w:type="dxa"/>
          </w:tcPr>
          <w:p w14:paraId="10DC751F" w14:textId="145FC59B" w:rsidR="004C24CA" w:rsidRPr="00863B8A" w:rsidRDefault="004C24CA" w:rsidP="00226745">
            <w:pPr>
              <w:pStyle w:val="Normalnospace"/>
            </w:pPr>
            <w:r w:rsidRPr="00863B8A">
              <w:t>Choices staff sends</w:t>
            </w:r>
            <w:r>
              <w:t xml:space="preserve"> </w:t>
            </w:r>
            <w:r w:rsidR="00C109B8">
              <w:t>an</w:t>
            </w:r>
            <w:r w:rsidRPr="00863B8A">
              <w:t xml:space="preserve"> </w:t>
            </w:r>
            <w:hyperlink r:id="rId83" w:history="1">
              <w:r>
                <w:rPr>
                  <w:rStyle w:val="Hyperlink"/>
                </w:rPr>
                <w:t>E-2510</w:t>
              </w:r>
              <w:r w:rsidRPr="00863B8A">
                <w:rPr>
                  <w:rStyle w:val="Hyperlink"/>
                </w:rPr>
                <w:t>, Notification of Child Care Eligibility</w:t>
              </w:r>
            </w:hyperlink>
            <w:r w:rsidRPr="00863B8A">
              <w:t xml:space="preserve"> (</w:t>
            </w:r>
            <w:r>
              <w:t>E-2510</w:t>
            </w:r>
            <w:r w:rsidRPr="00863B8A">
              <w:t xml:space="preserve">), to </w:t>
            </w:r>
            <w:r w:rsidR="007B61F8">
              <w:t>c</w:t>
            </w:r>
            <w:r w:rsidRPr="00863B8A">
              <w:t xml:space="preserve">hild </w:t>
            </w:r>
            <w:r w:rsidR="007B61F8">
              <w:t>c</w:t>
            </w:r>
            <w:r w:rsidRPr="00863B8A">
              <w:t>are staff with the following new information:</w:t>
            </w:r>
          </w:p>
          <w:p w14:paraId="7485E6EC" w14:textId="77777777" w:rsidR="004C24CA" w:rsidRPr="00863B8A" w:rsidRDefault="004C24CA" w:rsidP="00A57556">
            <w:pPr>
              <w:pStyle w:val="listinatable"/>
            </w:pPr>
            <w:r w:rsidRPr="00863B8A">
              <w:t>Eligibility start date</w:t>
            </w:r>
          </w:p>
          <w:p w14:paraId="4FF8E292" w14:textId="77777777" w:rsidR="004C24CA" w:rsidRPr="00863B8A" w:rsidRDefault="004C24CA" w:rsidP="00A57556">
            <w:pPr>
              <w:pStyle w:val="listinatable"/>
            </w:pPr>
            <w:r w:rsidRPr="00863B8A">
              <w:t>Parent and/or caretaker information</w:t>
            </w:r>
          </w:p>
          <w:p w14:paraId="1A18D82D" w14:textId="77777777" w:rsidR="004C24CA" w:rsidRPr="00863B8A" w:rsidRDefault="004C24CA" w:rsidP="00A57556">
            <w:pPr>
              <w:pStyle w:val="listinatable"/>
            </w:pPr>
            <w:r w:rsidRPr="00863B8A">
              <w:t>Information about each child who needs care</w:t>
            </w:r>
          </w:p>
        </w:tc>
        <w:tc>
          <w:tcPr>
            <w:tcW w:w="3421" w:type="dxa"/>
          </w:tcPr>
          <w:p w14:paraId="462A07B8" w14:textId="4D6EF6B1" w:rsidR="004C24CA" w:rsidRPr="00863B8A" w:rsidRDefault="004C24CA" w:rsidP="00F44E00">
            <w:r w:rsidRPr="00863B8A">
              <w:t xml:space="preserve">Child </w:t>
            </w:r>
            <w:r w:rsidR="007B61F8">
              <w:t>c</w:t>
            </w:r>
            <w:r w:rsidRPr="00863B8A">
              <w:t xml:space="preserve">are staff sets up a 12-month eligibility period for the customer under </w:t>
            </w:r>
            <w:proofErr w:type="gramStart"/>
            <w:r w:rsidRPr="00863B8A">
              <w:t>Choices</w:t>
            </w:r>
            <w:proofErr w:type="gramEnd"/>
            <w:r w:rsidRPr="00863B8A">
              <w:t xml:space="preserve"> </w:t>
            </w:r>
            <w:r w:rsidR="00352A39">
              <w:t>c</w:t>
            </w:r>
            <w:r w:rsidRPr="00863B8A">
              <w:t xml:space="preserve">hild </w:t>
            </w:r>
            <w:r w:rsidR="00352A39">
              <w:t>c</w:t>
            </w:r>
            <w:r w:rsidRPr="00863B8A">
              <w:t>are.</w:t>
            </w:r>
          </w:p>
        </w:tc>
      </w:tr>
      <w:tr w:rsidR="004C24CA" w:rsidRPr="00863B8A" w14:paraId="05529571" w14:textId="77777777" w:rsidTr="00C109B8">
        <w:tc>
          <w:tcPr>
            <w:tcW w:w="3014" w:type="dxa"/>
          </w:tcPr>
          <w:p w14:paraId="5189F4EA" w14:textId="77777777" w:rsidR="004C24CA" w:rsidRPr="00863B8A" w:rsidRDefault="004C24CA" w:rsidP="00F44E00">
            <w:r w:rsidRPr="00863B8A">
              <w:t>Choices case closure</w:t>
            </w:r>
          </w:p>
        </w:tc>
        <w:tc>
          <w:tcPr>
            <w:tcW w:w="3527" w:type="dxa"/>
          </w:tcPr>
          <w:p w14:paraId="3485A5A0" w14:textId="0D1934BD" w:rsidR="004C24CA" w:rsidRPr="00863B8A" w:rsidRDefault="004C24CA" w:rsidP="00226745">
            <w:pPr>
              <w:pStyle w:val="Normalnospace"/>
            </w:pPr>
            <w:r w:rsidRPr="00863B8A">
              <w:t>Choices staff sends a</w:t>
            </w:r>
            <w:r>
              <w:t>n</w:t>
            </w:r>
            <w:r w:rsidRPr="00863B8A">
              <w:t xml:space="preserve"> </w:t>
            </w:r>
            <w:r>
              <w:t>E-2510</w:t>
            </w:r>
            <w:r w:rsidRPr="00863B8A">
              <w:t xml:space="preserve"> to </w:t>
            </w:r>
            <w:r w:rsidR="007B61F8">
              <w:t>c</w:t>
            </w:r>
            <w:r w:rsidRPr="00863B8A">
              <w:t xml:space="preserve">hild </w:t>
            </w:r>
            <w:r w:rsidR="007B61F8">
              <w:t>c</w:t>
            </w:r>
            <w:r w:rsidRPr="00863B8A">
              <w:t>are staff with the following information:</w:t>
            </w:r>
          </w:p>
          <w:p w14:paraId="062FC531" w14:textId="77777777" w:rsidR="004C24CA" w:rsidRPr="00863B8A" w:rsidRDefault="004C24CA" w:rsidP="00A57556">
            <w:pPr>
              <w:pStyle w:val="listinatable"/>
            </w:pPr>
            <w:r w:rsidRPr="00863B8A">
              <w:t>Program closure date</w:t>
            </w:r>
          </w:p>
          <w:p w14:paraId="71ACA903" w14:textId="77777777" w:rsidR="004C24CA" w:rsidRDefault="004C24CA" w:rsidP="00A57556">
            <w:pPr>
              <w:pStyle w:val="listinatable"/>
            </w:pPr>
            <w:r w:rsidRPr="00863B8A">
              <w:t>Indication as to whether the parent is engaged in any work, training, or educational activity at any level</w:t>
            </w:r>
          </w:p>
          <w:p w14:paraId="07DCCB7C" w14:textId="77777777" w:rsidR="004C24CA" w:rsidRPr="00863B8A" w:rsidRDefault="004C24CA" w:rsidP="00A57556">
            <w:pPr>
              <w:pStyle w:val="listinatable"/>
            </w:pPr>
            <w:r>
              <w:t>Date of TANF denial or TANF voluntary withdrawal due to employment or increased earnings (if applicable) or timing out of benefits</w:t>
            </w:r>
          </w:p>
        </w:tc>
        <w:tc>
          <w:tcPr>
            <w:tcW w:w="3421" w:type="dxa"/>
          </w:tcPr>
          <w:p w14:paraId="3C76FD08" w14:textId="1B08F527" w:rsidR="004C24CA" w:rsidRPr="00863B8A" w:rsidRDefault="004C24CA" w:rsidP="00226745">
            <w:pPr>
              <w:pStyle w:val="Normalnospace"/>
            </w:pPr>
            <w:r w:rsidRPr="00863B8A">
              <w:t xml:space="preserve">Child </w:t>
            </w:r>
            <w:r w:rsidR="007B61F8">
              <w:t>c</w:t>
            </w:r>
            <w:r w:rsidRPr="00863B8A">
              <w:t>are staff determines whether the parent is engaged in any work, training, or education activity at any level.</w:t>
            </w:r>
          </w:p>
          <w:p w14:paraId="3BD60375" w14:textId="563C0748" w:rsidR="004C24CA" w:rsidRPr="00863B8A" w:rsidRDefault="004C24CA" w:rsidP="00A57556">
            <w:r w:rsidRPr="00863B8A">
              <w:t xml:space="preserve">If the parent is not engaged in any work, education, or training activity, </w:t>
            </w:r>
            <w:r w:rsidR="007B61F8">
              <w:t>c</w:t>
            </w:r>
            <w:r w:rsidRPr="00863B8A">
              <w:t xml:space="preserve">hild </w:t>
            </w:r>
            <w:r w:rsidR="007B61F8">
              <w:t>c</w:t>
            </w:r>
            <w:r w:rsidRPr="00863B8A">
              <w:t xml:space="preserve">are staff creates an </w:t>
            </w:r>
            <w:r w:rsidRPr="00924DDE">
              <w:t>Activity Interruption</w:t>
            </w:r>
            <w:r w:rsidRPr="00863B8A">
              <w:t xml:space="preserve"> record in TWIST to track three months of continued care while the parent searches for a job or an education and/or training activity.</w:t>
            </w:r>
          </w:p>
          <w:p w14:paraId="1C4F7A65" w14:textId="51BF582C" w:rsidR="004C24CA" w:rsidRDefault="004C24CA" w:rsidP="00A57556">
            <w:r w:rsidRPr="00863B8A">
              <w:t xml:space="preserve">If the parent is engaged in work, education, and/or training, then care continues for the duration of the eligibility period; no </w:t>
            </w:r>
            <w:r w:rsidRPr="00924DDE">
              <w:t>Activity Interruption</w:t>
            </w:r>
            <w:r w:rsidRPr="00863B8A">
              <w:t xml:space="preserve"> should be created in TWIST.</w:t>
            </w:r>
          </w:p>
          <w:p w14:paraId="301734D5" w14:textId="3869D6DB" w:rsidR="004C24CA" w:rsidRPr="00863B8A" w:rsidRDefault="004C24CA" w:rsidP="00A57556">
            <w:r>
              <w:t xml:space="preserve">Staff enters date of TANF denial or voluntary withdrawal into TWIST </w:t>
            </w:r>
            <w:r w:rsidRPr="0087275A">
              <w:t>Counselor Notes</w:t>
            </w:r>
            <w:r>
              <w:t xml:space="preserve"> or other locally developed system so 12-month tracking </w:t>
            </w:r>
            <w:del w:id="1372" w:author="Author">
              <w:r>
                <w:delText xml:space="preserve">can </w:delText>
              </w:r>
            </w:del>
            <w:ins w:id="1373" w:author="Author">
              <w:r w:rsidR="00E67C23">
                <w:t xml:space="preserve">may </w:t>
              </w:r>
            </w:ins>
            <w:r>
              <w:t>begin for priority group.</w:t>
            </w:r>
          </w:p>
        </w:tc>
      </w:tr>
      <w:tr w:rsidR="004C24CA" w:rsidRPr="00863B8A" w14:paraId="08B15797" w14:textId="77777777" w:rsidTr="00C109B8">
        <w:tc>
          <w:tcPr>
            <w:tcW w:w="3014" w:type="dxa"/>
          </w:tcPr>
          <w:p w14:paraId="4C3BBD28" w14:textId="77777777" w:rsidR="004C24CA" w:rsidRPr="00863B8A" w:rsidRDefault="004C24CA" w:rsidP="00F44E00">
            <w:r w:rsidRPr="00863B8A">
              <w:lastRenderedPageBreak/>
              <w:t>Change of address</w:t>
            </w:r>
          </w:p>
        </w:tc>
        <w:tc>
          <w:tcPr>
            <w:tcW w:w="3527" w:type="dxa"/>
          </w:tcPr>
          <w:p w14:paraId="2AD48EB6" w14:textId="0A10D6A8" w:rsidR="004C24CA" w:rsidRPr="00863B8A" w:rsidRDefault="004C24CA" w:rsidP="00226745">
            <w:pPr>
              <w:pStyle w:val="Normalnospace"/>
            </w:pPr>
            <w:r w:rsidRPr="00863B8A">
              <w:t>Choices staff sends a</w:t>
            </w:r>
            <w:r>
              <w:t>n</w:t>
            </w:r>
            <w:r w:rsidRPr="00863B8A">
              <w:t xml:space="preserve"> </w:t>
            </w:r>
            <w:r>
              <w:t>E-2510</w:t>
            </w:r>
            <w:r w:rsidRPr="00863B8A">
              <w:t xml:space="preserve"> to </w:t>
            </w:r>
            <w:r w:rsidR="007B61F8">
              <w:t>c</w:t>
            </w:r>
            <w:r w:rsidRPr="00863B8A">
              <w:t xml:space="preserve">hild </w:t>
            </w:r>
            <w:r w:rsidR="007B61F8">
              <w:t>c</w:t>
            </w:r>
            <w:r w:rsidRPr="00863B8A">
              <w:t>are staff with the following information:</w:t>
            </w:r>
          </w:p>
          <w:p w14:paraId="3773942A" w14:textId="77777777" w:rsidR="004C24CA" w:rsidRPr="00863B8A" w:rsidRDefault="004C24CA" w:rsidP="00A57556">
            <w:pPr>
              <w:pStyle w:val="listinatable"/>
            </w:pPr>
            <w:r w:rsidRPr="00863B8A">
              <w:t>Date of change</w:t>
            </w:r>
          </w:p>
          <w:p w14:paraId="6807E400" w14:textId="77777777" w:rsidR="004C24CA" w:rsidRPr="00863B8A" w:rsidRDefault="004C24CA" w:rsidP="00A57556">
            <w:pPr>
              <w:pStyle w:val="listinatable"/>
            </w:pPr>
            <w:r w:rsidRPr="00863B8A">
              <w:t xml:space="preserve">Address and indication as to whether it is in another Board area in the </w:t>
            </w:r>
            <w:r w:rsidRPr="00795E22">
              <w:t>Comment</w:t>
            </w:r>
            <w:r w:rsidRPr="00863B8A">
              <w:t xml:space="preserve"> field</w:t>
            </w:r>
          </w:p>
          <w:p w14:paraId="7714E5EF" w14:textId="424F8271" w:rsidR="004C24CA" w:rsidRPr="00863B8A" w:rsidRDefault="004C24CA" w:rsidP="00F44E00">
            <w:r w:rsidRPr="00863B8A">
              <w:t xml:space="preserve">If the address is in another </w:t>
            </w:r>
            <w:del w:id="1374" w:author="Author">
              <w:r w:rsidRPr="00863B8A">
                <w:delText>local workforce development area (</w:delText>
              </w:r>
            </w:del>
            <w:r w:rsidRPr="00863B8A">
              <w:t>workforce area</w:t>
            </w:r>
            <w:del w:id="1375" w:author="Author">
              <w:r w:rsidRPr="00863B8A">
                <w:delText>)</w:delText>
              </w:r>
            </w:del>
            <w:r w:rsidRPr="00863B8A">
              <w:t>, Choices staff tells the parent to contact the new</w:t>
            </w:r>
            <w:ins w:id="1376" w:author="Author">
              <w:r w:rsidRPr="00863B8A">
                <w:t xml:space="preserve"> </w:t>
              </w:r>
              <w:r w:rsidR="00D13F0A">
                <w:t>workforce</w:t>
              </w:r>
            </w:ins>
            <w:r w:rsidRPr="00863B8A">
              <w:t xml:space="preserve"> area </w:t>
            </w:r>
            <w:ins w:id="1377" w:author="Author">
              <w:r w:rsidR="00D13F0A">
                <w:t>staff</w:t>
              </w:r>
              <w:r w:rsidRPr="00863B8A">
                <w:t xml:space="preserve"> </w:t>
              </w:r>
            </w:ins>
            <w:r w:rsidRPr="00863B8A">
              <w:t>immediately to continue care.</w:t>
            </w:r>
          </w:p>
        </w:tc>
        <w:tc>
          <w:tcPr>
            <w:tcW w:w="3421" w:type="dxa"/>
          </w:tcPr>
          <w:p w14:paraId="77C6034C" w14:textId="57F03417" w:rsidR="004C24CA" w:rsidRPr="00863B8A" w:rsidRDefault="004C24CA" w:rsidP="00C109B8">
            <w:r w:rsidRPr="00863B8A">
              <w:t xml:space="preserve">Child </w:t>
            </w:r>
            <w:r w:rsidR="007B61F8">
              <w:t>c</w:t>
            </w:r>
            <w:r w:rsidRPr="00863B8A">
              <w:t>are staff updates the customer’s information in TWIST.</w:t>
            </w:r>
          </w:p>
          <w:p w14:paraId="02797605" w14:textId="3874D9A7" w:rsidR="004C24CA" w:rsidRPr="00863B8A" w:rsidRDefault="004C24CA" w:rsidP="00C109B8">
            <w:r w:rsidRPr="00863B8A">
              <w:t xml:space="preserve">If the customer has moved to a new workforce area, </w:t>
            </w:r>
            <w:r w:rsidR="00E56252">
              <w:t>c</w:t>
            </w:r>
            <w:r w:rsidRPr="00863B8A">
              <w:t xml:space="preserve">hild </w:t>
            </w:r>
            <w:r w:rsidR="00E56252">
              <w:t>c</w:t>
            </w:r>
            <w:r w:rsidRPr="00863B8A">
              <w:t xml:space="preserve">are staff notifies </w:t>
            </w:r>
            <w:r w:rsidR="00E56252">
              <w:t>c</w:t>
            </w:r>
            <w:r w:rsidRPr="00863B8A">
              <w:t xml:space="preserve">hild </w:t>
            </w:r>
            <w:r w:rsidR="00E56252">
              <w:t>c</w:t>
            </w:r>
            <w:r w:rsidRPr="00863B8A">
              <w:t>are staff in the new workforce area that the customer is being transferred.</w:t>
            </w:r>
          </w:p>
        </w:tc>
      </w:tr>
      <w:tr w:rsidR="004C24CA" w:rsidRPr="00863B8A" w14:paraId="1219F706" w14:textId="77777777" w:rsidTr="00C109B8">
        <w:tc>
          <w:tcPr>
            <w:tcW w:w="3014" w:type="dxa"/>
          </w:tcPr>
          <w:p w14:paraId="1679F10F" w14:textId="77777777" w:rsidR="004C24CA" w:rsidRPr="00863B8A" w:rsidRDefault="004C24CA" w:rsidP="00F44E00">
            <w:r w:rsidRPr="00863B8A">
              <w:t>Add or remove child from care</w:t>
            </w:r>
          </w:p>
        </w:tc>
        <w:tc>
          <w:tcPr>
            <w:tcW w:w="3527" w:type="dxa"/>
          </w:tcPr>
          <w:p w14:paraId="5F219591" w14:textId="1413850D" w:rsidR="004C24CA" w:rsidRPr="00863B8A" w:rsidRDefault="004C24CA" w:rsidP="00226745">
            <w:pPr>
              <w:pStyle w:val="Normalnospace"/>
            </w:pPr>
            <w:r w:rsidRPr="00863B8A">
              <w:t>If the Choices case is open, Choices staff sends a</w:t>
            </w:r>
            <w:r>
              <w:t>n</w:t>
            </w:r>
            <w:r w:rsidRPr="00863B8A">
              <w:t xml:space="preserve"> </w:t>
            </w:r>
            <w:r>
              <w:t>E-2510</w:t>
            </w:r>
            <w:r w:rsidRPr="00863B8A">
              <w:t xml:space="preserve"> to </w:t>
            </w:r>
            <w:r w:rsidR="007B61F8">
              <w:t>c</w:t>
            </w:r>
            <w:r w:rsidRPr="00863B8A">
              <w:t xml:space="preserve">hild </w:t>
            </w:r>
            <w:r w:rsidR="007B61F8">
              <w:t>c</w:t>
            </w:r>
            <w:r w:rsidRPr="00863B8A">
              <w:t>are staff with the following information:</w:t>
            </w:r>
          </w:p>
          <w:p w14:paraId="2673D76C" w14:textId="77777777" w:rsidR="004C24CA" w:rsidRPr="00863B8A" w:rsidRDefault="004C24CA" w:rsidP="00A57556">
            <w:pPr>
              <w:pStyle w:val="listinatable"/>
            </w:pPr>
            <w:r w:rsidRPr="00863B8A">
              <w:t>Date of change</w:t>
            </w:r>
          </w:p>
          <w:p w14:paraId="451C1011" w14:textId="77777777" w:rsidR="004C24CA" w:rsidRPr="00863B8A" w:rsidRDefault="004C24CA" w:rsidP="00A57556">
            <w:pPr>
              <w:pStyle w:val="listinatable"/>
            </w:pPr>
            <w:r w:rsidRPr="00863B8A">
              <w:t>Child’s information</w:t>
            </w:r>
          </w:p>
          <w:p w14:paraId="254B75FD" w14:textId="07C4D71A" w:rsidR="004C24CA" w:rsidRPr="00863B8A" w:rsidRDefault="004C24CA" w:rsidP="00A57556">
            <w:pPr>
              <w:pStyle w:val="listinatable"/>
            </w:pPr>
            <w:r w:rsidRPr="00863B8A">
              <w:t>Indication as to whether staff is adding or removing the child and the reason for the action</w:t>
            </w:r>
          </w:p>
          <w:p w14:paraId="5AFA21D5" w14:textId="0B33D7DA" w:rsidR="004C24CA" w:rsidRPr="00863B8A" w:rsidRDefault="004C24CA" w:rsidP="00F44E00">
            <w:r w:rsidRPr="00863B8A">
              <w:t xml:space="preserve">If the Choices case is closed, the parent works directly with </w:t>
            </w:r>
            <w:r w:rsidR="007B61F8">
              <w:t>c</w:t>
            </w:r>
            <w:r w:rsidRPr="00863B8A">
              <w:t xml:space="preserve">hild </w:t>
            </w:r>
            <w:r w:rsidR="007B61F8">
              <w:t>c</w:t>
            </w:r>
            <w:r w:rsidRPr="00863B8A">
              <w:t>are staff to request the addition or removal of the child from care. A</w:t>
            </w:r>
            <w:r>
              <w:t>n</w:t>
            </w:r>
            <w:r w:rsidRPr="00863B8A">
              <w:t xml:space="preserve"> </w:t>
            </w:r>
            <w:r>
              <w:t>E-2510 form</w:t>
            </w:r>
            <w:r w:rsidRPr="00863B8A">
              <w:t xml:space="preserve"> is not required.</w:t>
            </w:r>
          </w:p>
        </w:tc>
        <w:tc>
          <w:tcPr>
            <w:tcW w:w="3421" w:type="dxa"/>
          </w:tcPr>
          <w:p w14:paraId="48F0C7B0" w14:textId="60FAE250" w:rsidR="004C24CA" w:rsidRPr="00863B8A" w:rsidRDefault="004C24CA" w:rsidP="00C109B8">
            <w:r w:rsidRPr="00863B8A">
              <w:t xml:space="preserve">If the Choices case is open, </w:t>
            </w:r>
            <w:r w:rsidR="007B61F8">
              <w:t>c</w:t>
            </w:r>
            <w:r w:rsidRPr="00863B8A">
              <w:t xml:space="preserve">hild </w:t>
            </w:r>
            <w:r w:rsidR="007B61F8">
              <w:t>c</w:t>
            </w:r>
            <w:r w:rsidRPr="00863B8A">
              <w:t xml:space="preserve">are staff adds or removes the child from care per the family’s current eligibility period and the </w:t>
            </w:r>
            <w:r>
              <w:t>E-2510</w:t>
            </w:r>
            <w:r w:rsidRPr="00863B8A">
              <w:t xml:space="preserve"> received from Choices staff</w:t>
            </w:r>
            <w:r w:rsidR="000C7299">
              <w:t>.</w:t>
            </w:r>
          </w:p>
          <w:p w14:paraId="58298693" w14:textId="13C8EE95" w:rsidR="004C24CA" w:rsidRPr="00863B8A" w:rsidRDefault="004C24CA" w:rsidP="00C109B8">
            <w:r w:rsidRPr="00863B8A">
              <w:t xml:space="preserve">If the Choices case is closed, </w:t>
            </w:r>
            <w:r w:rsidR="007B61F8">
              <w:t>c</w:t>
            </w:r>
            <w:r w:rsidRPr="00863B8A">
              <w:t xml:space="preserve">hild </w:t>
            </w:r>
            <w:r w:rsidR="007B61F8">
              <w:t>c</w:t>
            </w:r>
            <w:r w:rsidRPr="00863B8A">
              <w:t>are staff adds or removes the child based on the customer’s request</w:t>
            </w:r>
            <w:r w:rsidR="000C7299">
              <w:t>.</w:t>
            </w:r>
          </w:p>
          <w:p w14:paraId="4C1C94DC" w14:textId="77777777" w:rsidR="004C24CA" w:rsidRPr="00863B8A" w:rsidRDefault="004C24CA" w:rsidP="00C109B8">
            <w:r w:rsidRPr="00863B8A">
              <w:t xml:space="preserve">A new TWIST </w:t>
            </w:r>
            <w:r w:rsidRPr="007B61F8">
              <w:t>Program Detail</w:t>
            </w:r>
            <w:r w:rsidRPr="00863B8A">
              <w:t xml:space="preserve"> might be required to add a child.</w:t>
            </w:r>
          </w:p>
          <w:p w14:paraId="11E4D05B" w14:textId="1D466AA3" w:rsidR="004C24CA" w:rsidRPr="00863B8A" w:rsidRDefault="004C24CA" w:rsidP="00F44E00">
            <w:r w:rsidRPr="007B61F8">
              <w:t>Note</w:t>
            </w:r>
            <w:r w:rsidRPr="00863B8A">
              <w:t xml:space="preserve">: The addition to or removal of a child from </w:t>
            </w:r>
            <w:proofErr w:type="gramStart"/>
            <w:r w:rsidRPr="00863B8A">
              <w:t>Choices</w:t>
            </w:r>
            <w:proofErr w:type="gramEnd"/>
            <w:r w:rsidRPr="00863B8A">
              <w:t xml:space="preserve"> </w:t>
            </w:r>
            <w:r w:rsidR="00352A39">
              <w:t>c</w:t>
            </w:r>
            <w:r w:rsidRPr="00863B8A">
              <w:t xml:space="preserve">hild </w:t>
            </w:r>
            <w:r w:rsidR="00352A39">
              <w:t>c</w:t>
            </w:r>
            <w:r w:rsidRPr="00863B8A">
              <w:t>are does not change the family’s current Child Care 12-month eligibility period.</w:t>
            </w:r>
          </w:p>
        </w:tc>
      </w:tr>
      <w:tr w:rsidR="004C24CA" w:rsidRPr="00863B8A" w14:paraId="60A45682" w14:textId="77777777" w:rsidTr="00C109B8">
        <w:tc>
          <w:tcPr>
            <w:tcW w:w="3014" w:type="dxa"/>
          </w:tcPr>
          <w:p w14:paraId="09264AFE" w14:textId="77777777" w:rsidR="004C24CA" w:rsidRPr="00863B8A" w:rsidRDefault="004C24CA" w:rsidP="00F44E00">
            <w:r w:rsidRPr="00863B8A">
              <w:t>Return to Choices from a recent Choices case closure</w:t>
            </w:r>
          </w:p>
        </w:tc>
        <w:tc>
          <w:tcPr>
            <w:tcW w:w="3527" w:type="dxa"/>
          </w:tcPr>
          <w:p w14:paraId="7313B8B9" w14:textId="7A8CFD48" w:rsidR="004C24CA" w:rsidRPr="00863B8A" w:rsidRDefault="004C24CA" w:rsidP="00A57556">
            <w:pPr>
              <w:pStyle w:val="Normalnospace"/>
            </w:pPr>
            <w:r w:rsidRPr="00863B8A">
              <w:t xml:space="preserve">If the parent participates in </w:t>
            </w:r>
            <w:proofErr w:type="gramStart"/>
            <w:r w:rsidRPr="00863B8A">
              <w:t>Choices</w:t>
            </w:r>
            <w:proofErr w:type="gramEnd"/>
            <w:r w:rsidRPr="00863B8A">
              <w:t xml:space="preserve"> child care</w:t>
            </w:r>
            <w:r w:rsidR="00A57556">
              <w:t xml:space="preserve">, </w:t>
            </w:r>
            <w:r w:rsidRPr="00863B8A">
              <w:t xml:space="preserve">Choices staff notifies </w:t>
            </w:r>
            <w:r w:rsidR="00E56252">
              <w:t>c</w:t>
            </w:r>
            <w:r w:rsidRPr="00863B8A">
              <w:t xml:space="preserve">hild </w:t>
            </w:r>
            <w:r w:rsidR="00E56252">
              <w:t>c</w:t>
            </w:r>
            <w:r w:rsidRPr="00863B8A">
              <w:t>are staff that the parent is participating in Choices again</w:t>
            </w:r>
            <w:r w:rsidR="00A57556">
              <w:t>. O</w:t>
            </w:r>
            <w:r w:rsidRPr="00A57556">
              <w:t>ptionally</w:t>
            </w:r>
            <w:r w:rsidRPr="00863B8A">
              <w:t>, Choices staff sends a</w:t>
            </w:r>
            <w:r>
              <w:t>n</w:t>
            </w:r>
            <w:r w:rsidRPr="00863B8A">
              <w:t xml:space="preserve"> </w:t>
            </w:r>
            <w:r>
              <w:t>E-2510</w:t>
            </w:r>
            <w:r w:rsidRPr="00863B8A">
              <w:t xml:space="preserve"> with the following information:</w:t>
            </w:r>
          </w:p>
          <w:p w14:paraId="56A27D41" w14:textId="77777777" w:rsidR="004C24CA" w:rsidRPr="00863B8A" w:rsidRDefault="004C24CA" w:rsidP="00A57556">
            <w:pPr>
              <w:pStyle w:val="listinatable"/>
            </w:pPr>
            <w:r w:rsidRPr="00863B8A">
              <w:t>Date of change</w:t>
            </w:r>
          </w:p>
          <w:p w14:paraId="32ABFDC2" w14:textId="70BB5953" w:rsidR="004C24CA" w:rsidRPr="00863B8A" w:rsidRDefault="004C24CA" w:rsidP="00A57556">
            <w:pPr>
              <w:pStyle w:val="listinatable"/>
            </w:pPr>
            <w:r w:rsidRPr="00863B8A">
              <w:lastRenderedPageBreak/>
              <w:t xml:space="preserve">Indication as to whether the customer is returning to the Choices program in the </w:t>
            </w:r>
            <w:r w:rsidRPr="007B61F8">
              <w:t>Comment</w:t>
            </w:r>
            <w:r w:rsidRPr="00863B8A">
              <w:t xml:space="preserve"> field. No new child care eligibility period is needed.</w:t>
            </w:r>
          </w:p>
          <w:p w14:paraId="0B32B879" w14:textId="77777777" w:rsidR="004C24CA" w:rsidRPr="00863B8A" w:rsidRDefault="004C24CA" w:rsidP="00A57556">
            <w:r w:rsidRPr="00863B8A">
              <w:t>If the number of children requiring care has changed, Choices staff refers to “Add or remove child from care” for further instructions.</w:t>
            </w:r>
          </w:p>
          <w:p w14:paraId="0CC49692" w14:textId="4E81365D" w:rsidR="004C24CA" w:rsidRPr="00863B8A" w:rsidRDefault="004C24CA" w:rsidP="00F44E00">
            <w:r w:rsidRPr="00863B8A">
              <w:t xml:space="preserve">If the parent is not currently in </w:t>
            </w:r>
            <w:proofErr w:type="gramStart"/>
            <w:r w:rsidRPr="00863B8A">
              <w:t>Choices</w:t>
            </w:r>
            <w:proofErr w:type="gramEnd"/>
            <w:r w:rsidRPr="00863B8A">
              <w:t xml:space="preserve"> </w:t>
            </w:r>
            <w:r w:rsidR="00352A39">
              <w:t>c</w:t>
            </w:r>
            <w:r w:rsidRPr="00863B8A">
              <w:t xml:space="preserve">hild </w:t>
            </w:r>
            <w:r w:rsidR="00352A39">
              <w:t>c</w:t>
            </w:r>
            <w:r w:rsidRPr="00863B8A">
              <w:t xml:space="preserve">are or if Choices </w:t>
            </w:r>
            <w:r w:rsidR="00352A39">
              <w:t>c</w:t>
            </w:r>
            <w:r w:rsidRPr="00863B8A">
              <w:t xml:space="preserve">hild </w:t>
            </w:r>
            <w:r w:rsidR="00352A39">
              <w:t>c</w:t>
            </w:r>
            <w:r w:rsidRPr="00863B8A">
              <w:t>are was terminated, Choices staff sends a</w:t>
            </w:r>
            <w:r>
              <w:t>n</w:t>
            </w:r>
            <w:r w:rsidRPr="00863B8A">
              <w:t xml:space="preserve"> </w:t>
            </w:r>
            <w:r>
              <w:t>E-2510</w:t>
            </w:r>
            <w:r w:rsidRPr="00863B8A">
              <w:t xml:space="preserve"> to </w:t>
            </w:r>
            <w:r w:rsidR="00352A39">
              <w:t>c</w:t>
            </w:r>
            <w:r w:rsidRPr="00863B8A">
              <w:t xml:space="preserve">hild </w:t>
            </w:r>
            <w:r w:rsidR="00352A39">
              <w:t>c</w:t>
            </w:r>
            <w:r w:rsidRPr="00863B8A">
              <w:t xml:space="preserve">are staff with the following information: </w:t>
            </w:r>
          </w:p>
          <w:p w14:paraId="6CD1101D" w14:textId="77777777" w:rsidR="004C24CA" w:rsidRPr="00863B8A" w:rsidRDefault="004C24CA" w:rsidP="00A57556">
            <w:pPr>
              <w:pStyle w:val="listinatable"/>
            </w:pPr>
            <w:r w:rsidRPr="00863B8A">
              <w:t>Date of change</w:t>
            </w:r>
          </w:p>
          <w:p w14:paraId="2B6427C4" w14:textId="77777777" w:rsidR="004C24CA" w:rsidRPr="00863B8A" w:rsidRDefault="004C24CA" w:rsidP="00A57556">
            <w:pPr>
              <w:pStyle w:val="listinatable"/>
            </w:pPr>
            <w:r w:rsidRPr="00863B8A">
              <w:t>List of children, confirming that the same children on the TANF case are receiving care</w:t>
            </w:r>
          </w:p>
          <w:p w14:paraId="3C564E2A" w14:textId="77777777" w:rsidR="004C24CA" w:rsidRPr="00863B8A" w:rsidRDefault="004C24CA" w:rsidP="00F44E00">
            <w:r w:rsidRPr="00863B8A">
              <w:t>Choices staff discusses discrepancies regarding children with the parent. See “Add or remove child from care” for further instructions.</w:t>
            </w:r>
          </w:p>
        </w:tc>
        <w:tc>
          <w:tcPr>
            <w:tcW w:w="3421" w:type="dxa"/>
          </w:tcPr>
          <w:p w14:paraId="5601716E" w14:textId="575D48BD" w:rsidR="004C24CA" w:rsidRPr="00863B8A" w:rsidRDefault="004C24CA" w:rsidP="00F44E00">
            <w:r w:rsidRPr="00863B8A">
              <w:lastRenderedPageBreak/>
              <w:t xml:space="preserve">Child </w:t>
            </w:r>
            <w:r w:rsidR="007B61F8">
              <w:t>c</w:t>
            </w:r>
            <w:r w:rsidRPr="00863B8A">
              <w:t>are staff determines whether the parent is still within a 12-month eligibility period.</w:t>
            </w:r>
          </w:p>
          <w:p w14:paraId="10697071" w14:textId="77777777" w:rsidR="004C24CA" w:rsidRPr="00863B8A" w:rsidRDefault="004C24CA" w:rsidP="00C109B8">
            <w:r w:rsidRPr="00863B8A">
              <w:t xml:space="preserve">If the parent is within a 12-month eligibility period, care continues within that eligibility </w:t>
            </w:r>
            <w:r w:rsidRPr="00863B8A">
              <w:lastRenderedPageBreak/>
              <w:t xml:space="preserve">period, and the open </w:t>
            </w:r>
            <w:r w:rsidRPr="00924DDE">
              <w:t>Activity Interruptio</w:t>
            </w:r>
            <w:r w:rsidRPr="00863B8A">
              <w:t>n record is ended.</w:t>
            </w:r>
          </w:p>
          <w:p w14:paraId="380B4C9C" w14:textId="0221C0E8" w:rsidR="004C24CA" w:rsidRPr="00863B8A" w:rsidRDefault="004C24CA" w:rsidP="00C109B8">
            <w:r w:rsidRPr="00863B8A">
              <w:t xml:space="preserve">If the parent is no longer enrolled in </w:t>
            </w:r>
            <w:r w:rsidR="00E56252">
              <w:t>c</w:t>
            </w:r>
            <w:r w:rsidRPr="00863B8A">
              <w:t xml:space="preserve">hild </w:t>
            </w:r>
            <w:r w:rsidR="00E56252">
              <w:t>c</w:t>
            </w:r>
            <w:r w:rsidRPr="00863B8A">
              <w:t xml:space="preserve">are, </w:t>
            </w:r>
            <w:r w:rsidR="00E56252">
              <w:t>c</w:t>
            </w:r>
            <w:r w:rsidRPr="00863B8A">
              <w:t xml:space="preserve">hild </w:t>
            </w:r>
            <w:r w:rsidR="00E56252">
              <w:t>c</w:t>
            </w:r>
            <w:r w:rsidRPr="00863B8A">
              <w:t xml:space="preserve">are staff requests that Choices staff send a new </w:t>
            </w:r>
            <w:r>
              <w:t>E-2510</w:t>
            </w:r>
            <w:r w:rsidRPr="00863B8A">
              <w:t xml:space="preserve"> to authorize a new 12-month eligibility period.</w:t>
            </w:r>
          </w:p>
          <w:p w14:paraId="2486C0EF" w14:textId="5DED43AD" w:rsidR="004C24CA" w:rsidRPr="00863B8A" w:rsidRDefault="004C24CA" w:rsidP="00C109B8">
            <w:r w:rsidRPr="00863B8A">
              <w:t xml:space="preserve">If changes in the status occur with respect to the children requiring care, </w:t>
            </w:r>
            <w:r w:rsidR="00E56252">
              <w:t>c</w:t>
            </w:r>
            <w:r w:rsidRPr="00863B8A">
              <w:t xml:space="preserve">hild </w:t>
            </w:r>
            <w:r w:rsidR="00E56252">
              <w:t>c</w:t>
            </w:r>
            <w:r w:rsidRPr="00863B8A">
              <w:t>are staff refers to “Add or remove child from care” for further instructions.</w:t>
            </w:r>
          </w:p>
        </w:tc>
      </w:tr>
      <w:tr w:rsidR="004C24CA" w:rsidRPr="00863B8A" w14:paraId="400FA94C" w14:textId="77777777" w:rsidTr="00C109B8">
        <w:tc>
          <w:tcPr>
            <w:tcW w:w="3014" w:type="dxa"/>
          </w:tcPr>
          <w:p w14:paraId="1B979039" w14:textId="77777777" w:rsidR="004C24CA" w:rsidRPr="00863B8A" w:rsidRDefault="004C24CA" w:rsidP="00F44E00">
            <w:r w:rsidRPr="00863B8A">
              <w:lastRenderedPageBreak/>
              <w:t>Discontinue care immediately</w:t>
            </w:r>
          </w:p>
        </w:tc>
        <w:tc>
          <w:tcPr>
            <w:tcW w:w="3527" w:type="dxa"/>
          </w:tcPr>
          <w:p w14:paraId="208489C4" w14:textId="19CA1A59" w:rsidR="004C24CA" w:rsidRPr="00863B8A" w:rsidRDefault="004C24CA" w:rsidP="00226745">
            <w:pPr>
              <w:pStyle w:val="Normalnospace"/>
            </w:pPr>
            <w:r w:rsidRPr="00863B8A">
              <w:t xml:space="preserve">Choices staff sends </w:t>
            </w:r>
            <w:r w:rsidR="00B26733">
              <w:t xml:space="preserve">an </w:t>
            </w:r>
            <w:r>
              <w:t>E-2510</w:t>
            </w:r>
            <w:r w:rsidRPr="00863B8A">
              <w:t xml:space="preserve"> with the following information:</w:t>
            </w:r>
          </w:p>
          <w:p w14:paraId="17A5DA61" w14:textId="77777777" w:rsidR="004C24CA" w:rsidRPr="00863B8A" w:rsidRDefault="004C24CA" w:rsidP="00A57556">
            <w:pPr>
              <w:pStyle w:val="listinatable"/>
            </w:pPr>
            <w:r w:rsidRPr="00863B8A">
              <w:t>Discontinue date</w:t>
            </w:r>
          </w:p>
          <w:p w14:paraId="50B77B3A" w14:textId="77777777" w:rsidR="004C24CA" w:rsidRPr="00863B8A" w:rsidRDefault="004C24CA" w:rsidP="00A57556">
            <w:pPr>
              <w:pStyle w:val="listinatable"/>
            </w:pPr>
            <w:r w:rsidRPr="00863B8A">
              <w:t>Reason for discontinuing: Moved out of state or voluntary withdrawal from Child Care</w:t>
            </w:r>
          </w:p>
        </w:tc>
        <w:tc>
          <w:tcPr>
            <w:tcW w:w="3421" w:type="dxa"/>
          </w:tcPr>
          <w:p w14:paraId="29FF3E8E" w14:textId="4E0F69CC" w:rsidR="004C24CA" w:rsidRPr="00863B8A" w:rsidRDefault="004C24CA" w:rsidP="00F44E00">
            <w:r w:rsidRPr="00863B8A">
              <w:t xml:space="preserve">Child </w:t>
            </w:r>
            <w:r w:rsidR="00E56252">
              <w:t>c</w:t>
            </w:r>
            <w:r w:rsidRPr="00863B8A">
              <w:t xml:space="preserve">are staff ends care immediately, terminating </w:t>
            </w:r>
            <w:r w:rsidRPr="00C109B8">
              <w:t>Program Detail with Termination Reason 151</w:t>
            </w:r>
            <w:r w:rsidR="00C109B8">
              <w:rPr>
                <w:iCs/>
              </w:rPr>
              <w:t>–</w:t>
            </w:r>
            <w:r w:rsidRPr="00C109B8">
              <w:t>Voluntarily Withdrew.</w:t>
            </w:r>
          </w:p>
        </w:tc>
      </w:tr>
      <w:tr w:rsidR="004C24CA" w:rsidRPr="00863B8A" w14:paraId="03C281F8" w14:textId="77777777" w:rsidTr="00C109B8">
        <w:tc>
          <w:tcPr>
            <w:tcW w:w="3014" w:type="dxa"/>
          </w:tcPr>
          <w:p w14:paraId="33DEAF0A" w14:textId="4C1C3CB8" w:rsidR="004C24CA" w:rsidRPr="00863B8A" w:rsidRDefault="004C24CA" w:rsidP="00F44E00">
            <w:r>
              <w:lastRenderedPageBreak/>
              <w:t xml:space="preserve">Parent/caregiver is determined eligible for At-Risk child care at end of Choices child care 12-month eligibility period </w:t>
            </w:r>
          </w:p>
        </w:tc>
        <w:tc>
          <w:tcPr>
            <w:tcW w:w="3527" w:type="dxa"/>
          </w:tcPr>
          <w:p w14:paraId="00EDD1BA" w14:textId="77777777" w:rsidR="004C24CA" w:rsidRPr="00863B8A" w:rsidRDefault="004C24CA" w:rsidP="00F44E00">
            <w:r>
              <w:t>No Action</w:t>
            </w:r>
          </w:p>
        </w:tc>
        <w:tc>
          <w:tcPr>
            <w:tcW w:w="3421" w:type="dxa"/>
          </w:tcPr>
          <w:p w14:paraId="3E937DCC" w14:textId="2B144555" w:rsidR="004C24CA" w:rsidRDefault="004C24CA" w:rsidP="00F44E00">
            <w:r>
              <w:t xml:space="preserve">Child care staff proceeds with eligibility process for At-Risk child care determination. </w:t>
            </w:r>
          </w:p>
          <w:p w14:paraId="35E0950A" w14:textId="43B49E34" w:rsidR="004C24CA" w:rsidRPr="00863B8A" w:rsidRDefault="004C24CA" w:rsidP="00F44E00">
            <w:r>
              <w:t xml:space="preserve">Child care staff includes 12-month eligibility window dates for At-Risk child care priority in TWIST </w:t>
            </w:r>
            <w:r w:rsidRPr="0087275A">
              <w:t>Counselor Notes</w:t>
            </w:r>
            <w:r>
              <w:t>, if applicable.</w:t>
            </w:r>
          </w:p>
        </w:tc>
      </w:tr>
      <w:tr w:rsidR="004C24CA" w:rsidRPr="00863B8A" w14:paraId="7E977A15" w14:textId="77777777" w:rsidTr="00C109B8">
        <w:tc>
          <w:tcPr>
            <w:tcW w:w="3014" w:type="dxa"/>
          </w:tcPr>
          <w:p w14:paraId="5800B8B2" w14:textId="77777777" w:rsidR="004C24CA" w:rsidRPr="00863B8A" w:rsidRDefault="004C24CA" w:rsidP="00F44E00">
            <w:r>
              <w:t>Parent/caregiver is determined ineligible for At-Risk care at end of Choices child care 12-month eligibility period</w:t>
            </w:r>
          </w:p>
        </w:tc>
        <w:tc>
          <w:tcPr>
            <w:tcW w:w="3527" w:type="dxa"/>
          </w:tcPr>
          <w:p w14:paraId="2EBA67F2" w14:textId="77777777" w:rsidR="004C24CA" w:rsidRPr="00863B8A" w:rsidRDefault="004C24CA" w:rsidP="00F44E00">
            <w:r>
              <w:t>No Action</w:t>
            </w:r>
          </w:p>
        </w:tc>
        <w:tc>
          <w:tcPr>
            <w:tcW w:w="3421" w:type="dxa"/>
          </w:tcPr>
          <w:p w14:paraId="40327C3E" w14:textId="0325FFF2" w:rsidR="004C24CA" w:rsidRDefault="004C24CA" w:rsidP="00F44E00">
            <w:r>
              <w:t xml:space="preserve">Child care staff checks to see if parent/caregiver is eligible for placement in the At-Risk priority group and if there is still time available in the 12-month eligibility window. </w:t>
            </w:r>
          </w:p>
          <w:p w14:paraId="698855AB" w14:textId="77777777" w:rsidR="004C24CA" w:rsidRPr="007E45C7" w:rsidRDefault="004C24CA" w:rsidP="00F44E00">
            <w:r w:rsidRPr="007E45C7">
              <w:t xml:space="preserve">If time is available, </w:t>
            </w:r>
            <w:r>
              <w:t xml:space="preserve">child care </w:t>
            </w:r>
            <w:r w:rsidRPr="007E45C7">
              <w:t xml:space="preserve">staff notifies parent/caregiver of </w:t>
            </w:r>
            <w:r>
              <w:t xml:space="preserve">the </w:t>
            </w:r>
            <w:r w:rsidRPr="007E45C7">
              <w:t xml:space="preserve">At-Risk </w:t>
            </w:r>
            <w:r>
              <w:t>p</w:t>
            </w:r>
            <w:r w:rsidRPr="007E45C7">
              <w:t>riority time</w:t>
            </w:r>
            <w:r>
              <w:t xml:space="preserve"> </w:t>
            </w:r>
            <w:r w:rsidRPr="007E45C7">
              <w:t xml:space="preserve">frame (12-month </w:t>
            </w:r>
            <w:r>
              <w:t xml:space="preserve">eligibility </w:t>
            </w:r>
            <w:r w:rsidRPr="007E45C7">
              <w:t xml:space="preserve">window dates) and explains that </w:t>
            </w:r>
            <w:r>
              <w:t xml:space="preserve">the </w:t>
            </w:r>
            <w:r w:rsidRPr="007E45C7">
              <w:t>time</w:t>
            </w:r>
            <w:r>
              <w:t xml:space="preserve"> </w:t>
            </w:r>
            <w:r w:rsidRPr="007E45C7">
              <w:t>frame allows the</w:t>
            </w:r>
            <w:r>
              <w:t xml:space="preserve"> parent/caregiver</w:t>
            </w:r>
            <w:r w:rsidRPr="007E45C7">
              <w:t xml:space="preserve"> to bypass</w:t>
            </w:r>
            <w:r>
              <w:t xml:space="preserve"> the</w:t>
            </w:r>
            <w:r w:rsidRPr="007E45C7">
              <w:t xml:space="preserve"> wait</w:t>
            </w:r>
            <w:r>
              <w:t xml:space="preserve">ing </w:t>
            </w:r>
            <w:r w:rsidRPr="007E45C7">
              <w:t>list process if parent/caregiver begins meeting At-Risk eligibility before</w:t>
            </w:r>
            <w:r>
              <w:t xml:space="preserve"> the</w:t>
            </w:r>
            <w:r w:rsidRPr="007E45C7">
              <w:t xml:space="preserve"> time</w:t>
            </w:r>
            <w:r>
              <w:t xml:space="preserve"> </w:t>
            </w:r>
            <w:r w:rsidRPr="007E45C7">
              <w:t>frame expires</w:t>
            </w:r>
            <w:r>
              <w:t>;</w:t>
            </w:r>
            <w:r w:rsidRPr="007E45C7">
              <w:t xml:space="preserve"> </w:t>
            </w:r>
            <w:r>
              <w:t>child care staff then</w:t>
            </w:r>
            <w:r w:rsidRPr="007E45C7">
              <w:t xml:space="preserve"> continues with </w:t>
            </w:r>
            <w:r>
              <w:t xml:space="preserve">the </w:t>
            </w:r>
            <w:r w:rsidRPr="007E45C7">
              <w:t>normal denial process.</w:t>
            </w:r>
          </w:p>
          <w:p w14:paraId="1C54DC63" w14:textId="405A930C" w:rsidR="004C24CA" w:rsidRPr="00DB3689" w:rsidRDefault="004C24CA" w:rsidP="00F44E00">
            <w:r w:rsidRPr="009D5A44">
              <w:t xml:space="preserve">If time is </w:t>
            </w:r>
            <w:r w:rsidR="00B26733" w:rsidRPr="00B26733">
              <w:rPr>
                <w:b/>
                <w:bCs/>
              </w:rPr>
              <w:t>not</w:t>
            </w:r>
            <w:r w:rsidRPr="009D5A44">
              <w:t xml:space="preserve"> available, the normal denial process is followed.</w:t>
            </w:r>
          </w:p>
        </w:tc>
      </w:tr>
      <w:tr w:rsidR="004C24CA" w:rsidRPr="00863B8A" w14:paraId="78E68FE8" w14:textId="77777777" w:rsidTr="00C109B8">
        <w:tc>
          <w:tcPr>
            <w:tcW w:w="3014" w:type="dxa"/>
          </w:tcPr>
          <w:p w14:paraId="143379B5" w14:textId="77777777" w:rsidR="004C24CA" w:rsidRPr="00863B8A" w:rsidRDefault="004C24CA" w:rsidP="00F44E00">
            <w:r>
              <w:t>Former Choices parent/caregiver applies for child care services</w:t>
            </w:r>
          </w:p>
        </w:tc>
        <w:tc>
          <w:tcPr>
            <w:tcW w:w="3527" w:type="dxa"/>
          </w:tcPr>
          <w:p w14:paraId="15D0D4D2" w14:textId="77777777" w:rsidR="004C24CA" w:rsidRPr="00863B8A" w:rsidRDefault="004C24CA" w:rsidP="00F44E00">
            <w:r>
              <w:t>No Action</w:t>
            </w:r>
          </w:p>
        </w:tc>
        <w:tc>
          <w:tcPr>
            <w:tcW w:w="3421" w:type="dxa"/>
          </w:tcPr>
          <w:p w14:paraId="07813B62" w14:textId="63D88C3A" w:rsidR="004C24CA" w:rsidRDefault="004C24CA" w:rsidP="00A57556">
            <w:r>
              <w:t>Child care staff checks to see if parent/caregiver falls into the At-Risk priority group based on dates of TANF denial or withdrawal:</w:t>
            </w:r>
          </w:p>
          <w:p w14:paraId="5664DED1" w14:textId="17A9B993" w:rsidR="004C24CA" w:rsidRPr="00446ABA" w:rsidRDefault="004C24CA" w:rsidP="00A57556">
            <w:r w:rsidRPr="00653203">
              <w:t xml:space="preserve">If parent/caregiver is within </w:t>
            </w:r>
            <w:r>
              <w:t xml:space="preserve">the </w:t>
            </w:r>
            <w:r w:rsidRPr="00653203">
              <w:t xml:space="preserve">dates of </w:t>
            </w:r>
            <w:r>
              <w:t xml:space="preserve">the </w:t>
            </w:r>
            <w:r w:rsidRPr="00653203">
              <w:t>At-Risk child care priority group 12-mont</w:t>
            </w:r>
            <w:r w:rsidRPr="00446ABA">
              <w:t>h eligibility window, the wait</w:t>
            </w:r>
            <w:r w:rsidRPr="00E37401">
              <w:t xml:space="preserve">ing </w:t>
            </w:r>
            <w:r w:rsidRPr="00F26A1E">
              <w:lastRenderedPageBreak/>
              <w:t xml:space="preserve">list is </w:t>
            </w:r>
            <w:proofErr w:type="gramStart"/>
            <w:r w:rsidRPr="00F26A1E">
              <w:t>bypassed</w:t>
            </w:r>
            <w:proofErr w:type="gramEnd"/>
            <w:r w:rsidRPr="00F26A1E">
              <w:t xml:space="preserve"> and </w:t>
            </w:r>
            <w:r w:rsidRPr="00AC63BB">
              <w:t xml:space="preserve">the </w:t>
            </w:r>
            <w:r w:rsidRPr="00653203">
              <w:t>eligibility process is started.</w:t>
            </w:r>
          </w:p>
          <w:p w14:paraId="76C4D9DB" w14:textId="77777777" w:rsidR="004C24CA" w:rsidRPr="00863B8A" w:rsidRDefault="004C24CA" w:rsidP="00A57556">
            <w:r w:rsidRPr="004761E9">
              <w:t xml:space="preserve">If parent/caregiver is outside </w:t>
            </w:r>
            <w:r>
              <w:t xml:space="preserve">the dates of the </w:t>
            </w:r>
            <w:r w:rsidRPr="004761E9">
              <w:t xml:space="preserve">At-Risk </w:t>
            </w:r>
            <w:r>
              <w:t>c</w:t>
            </w:r>
            <w:r w:rsidRPr="004761E9">
              <w:t xml:space="preserve">hild </w:t>
            </w:r>
            <w:r>
              <w:t>c</w:t>
            </w:r>
            <w:r w:rsidRPr="004761E9">
              <w:t>are priority group</w:t>
            </w:r>
            <w:r>
              <w:t xml:space="preserve"> </w:t>
            </w:r>
            <w:r w:rsidRPr="004761E9">
              <w:t xml:space="preserve">12-month </w:t>
            </w:r>
            <w:r>
              <w:t xml:space="preserve">eligibility </w:t>
            </w:r>
            <w:r w:rsidRPr="004761E9">
              <w:t>window, parent/caregiver is assessed for wait</w:t>
            </w:r>
            <w:r>
              <w:t xml:space="preserve">ing </w:t>
            </w:r>
            <w:r w:rsidRPr="004761E9">
              <w:t xml:space="preserve">list </w:t>
            </w:r>
            <w:r w:rsidRPr="004C5BEE">
              <w:t>eligibility based on information provided and, if eligible, added to wait</w:t>
            </w:r>
            <w:r>
              <w:t xml:space="preserve">ing </w:t>
            </w:r>
            <w:r w:rsidRPr="004C5BEE">
              <w:t>list</w:t>
            </w:r>
            <w:r>
              <w:t>.</w:t>
            </w:r>
            <w:r w:rsidRPr="004C5BEE">
              <w:t xml:space="preserve"> </w:t>
            </w:r>
          </w:p>
        </w:tc>
      </w:tr>
    </w:tbl>
    <w:bookmarkEnd w:id="1367"/>
    <w:p w14:paraId="402BA01B" w14:textId="50D9867B" w:rsidR="004C24CA" w:rsidRPr="00863B8A" w:rsidRDefault="004C24CA" w:rsidP="00924DDE">
      <w:pPr>
        <w:spacing w:before="40"/>
        <w:rPr>
          <w:del w:id="1378" w:author="Author"/>
        </w:rPr>
      </w:pPr>
      <w:del w:id="1379" w:author="Author">
        <w:r w:rsidRPr="00863B8A">
          <w:lastRenderedPageBreak/>
          <w:delText xml:space="preserve">Reference: TA Bulletin </w:delText>
        </w:r>
        <w:r w:rsidRPr="009C212F">
          <w:delText>282</w:delText>
        </w:r>
        <w:r w:rsidRPr="00863B8A">
          <w:delText>, Choices and Child Care Actions</w:delText>
        </w:r>
      </w:del>
    </w:p>
    <w:p w14:paraId="6A53FB37" w14:textId="13EE188B" w:rsidR="004C24CA" w:rsidRPr="00863B8A" w:rsidRDefault="004C24CA" w:rsidP="00A032E2">
      <w:pPr>
        <w:pStyle w:val="Heading3"/>
      </w:pPr>
      <w:bookmarkStart w:id="1380" w:name="_Toc350242237"/>
      <w:bookmarkStart w:id="1381" w:name="_Toc401140488"/>
      <w:bookmarkStart w:id="1382" w:name="_Toc515880180"/>
      <w:bookmarkStart w:id="1383" w:name="_Toc101181735"/>
      <w:bookmarkStart w:id="1384" w:name="_Toc118278329"/>
      <w:r w:rsidRPr="00863B8A">
        <w:t>D-302: In Loco Parentis for Choices Child Care</w:t>
      </w:r>
      <w:bookmarkEnd w:id="1380"/>
      <w:bookmarkEnd w:id="1381"/>
      <w:bookmarkEnd w:id="1382"/>
      <w:bookmarkEnd w:id="1383"/>
      <w:bookmarkEnd w:id="1384"/>
      <w:r w:rsidRPr="00863B8A">
        <w:t xml:space="preserve"> </w:t>
      </w:r>
    </w:p>
    <w:p w14:paraId="579DD402" w14:textId="11D1AE1A" w:rsidR="004C24CA" w:rsidRPr="00863B8A" w:rsidRDefault="004C24CA" w:rsidP="004C24CA">
      <w:r w:rsidRPr="00863B8A">
        <w:t>Boards must be aware that HHSC determines caretaker status—including individuals standing in loco parentis—for children of Choices participants receiving TANF.</w:t>
      </w:r>
      <w:r>
        <w:t xml:space="preserve"> </w:t>
      </w:r>
      <w:r w:rsidRPr="00863B8A">
        <w:t xml:space="preserve">Therefore, </w:t>
      </w:r>
      <w:proofErr w:type="gramStart"/>
      <w:r w:rsidRPr="00863B8A">
        <w:t>Choices</w:t>
      </w:r>
      <w:proofErr w:type="gramEnd"/>
      <w:r w:rsidRPr="00863B8A">
        <w:t xml:space="preserve"> participants are assumed to meet the definition of a parent, including the requirements for individuals standing in loco parentis, for each child listed on their TANF grant. </w:t>
      </w:r>
    </w:p>
    <w:p w14:paraId="5FB4C612" w14:textId="77777777" w:rsidR="004C24CA" w:rsidRPr="00863B8A" w:rsidRDefault="004C24CA" w:rsidP="004C24CA">
      <w:r w:rsidRPr="00863B8A">
        <w:t xml:space="preserve">If a Choices participant requests child care for a child not listed on the TANF grant, the Board must ensure that the Choices participant meets the in loco parentis documentation requirements for that child described in the table in D-105.c prior to authorizing </w:t>
      </w:r>
      <w:proofErr w:type="gramStart"/>
      <w:r w:rsidRPr="00863B8A">
        <w:t>Choices</w:t>
      </w:r>
      <w:proofErr w:type="gramEnd"/>
      <w:r w:rsidRPr="00863B8A">
        <w:t xml:space="preserve"> child care.</w:t>
      </w:r>
      <w:r>
        <w:t xml:space="preserve"> </w:t>
      </w:r>
    </w:p>
    <w:p w14:paraId="144D656A" w14:textId="77777777" w:rsidR="004C24CA" w:rsidRPr="00863B8A" w:rsidRDefault="004C24CA" w:rsidP="004C24CA">
      <w:r w:rsidRPr="00863B8A">
        <w:t xml:space="preserve">If the Board determines that the Choices participant is not standing in loco parentis for the child, the Board must ensure that good cause is not granted based on the participant’s inability to obtain child care for the child. </w:t>
      </w:r>
    </w:p>
    <w:p w14:paraId="78383DB0" w14:textId="3410D84A" w:rsidR="004C24CA" w:rsidRPr="00863B8A" w:rsidRDefault="004C24CA" w:rsidP="00C27EC3">
      <w:pPr>
        <w:pStyle w:val="Heading2"/>
      </w:pPr>
      <w:r w:rsidRPr="00863B8A">
        <w:rPr>
          <w:szCs w:val="24"/>
        </w:rPr>
        <w:br w:type="page"/>
      </w:r>
      <w:bookmarkStart w:id="1385" w:name="_Toc350242238"/>
      <w:bookmarkStart w:id="1386" w:name="_Toc350523658"/>
      <w:bookmarkStart w:id="1387" w:name="_Toc401140489"/>
      <w:bookmarkStart w:id="1388" w:name="_Toc515880181"/>
      <w:bookmarkStart w:id="1389" w:name="_Toc101181736"/>
      <w:bookmarkStart w:id="1390" w:name="_Toc118198459"/>
      <w:bookmarkStart w:id="1391" w:name="_Toc118278330"/>
      <w:r w:rsidRPr="00863B8A">
        <w:lastRenderedPageBreak/>
        <w:t xml:space="preserve">D-400: </w:t>
      </w:r>
      <w:r w:rsidR="00C27EC3">
        <w:t>TANF</w:t>
      </w:r>
      <w:r w:rsidRPr="00863B8A">
        <w:t xml:space="preserve"> Applicant Child Care</w:t>
      </w:r>
      <w:bookmarkEnd w:id="1385"/>
      <w:bookmarkEnd w:id="1386"/>
      <w:bookmarkEnd w:id="1387"/>
      <w:bookmarkEnd w:id="1388"/>
      <w:bookmarkEnd w:id="1389"/>
      <w:bookmarkEnd w:id="1390"/>
      <w:bookmarkEnd w:id="1391"/>
      <w:r w:rsidRPr="00863B8A">
        <w:t xml:space="preserve"> </w:t>
      </w:r>
    </w:p>
    <w:p w14:paraId="3E550A71" w14:textId="39A68B5D" w:rsidR="004C24CA" w:rsidRPr="00863B8A" w:rsidRDefault="004C24CA" w:rsidP="00A032E2">
      <w:pPr>
        <w:pStyle w:val="Heading3"/>
      </w:pPr>
      <w:bookmarkStart w:id="1392" w:name="_Toc515880182"/>
      <w:bookmarkStart w:id="1393" w:name="_Toc101181737"/>
      <w:bookmarkStart w:id="1394" w:name="_Toc118278331"/>
      <w:r w:rsidRPr="00863B8A">
        <w:t>D-401:</w:t>
      </w:r>
      <w:r>
        <w:t xml:space="preserve"> </w:t>
      </w:r>
      <w:r w:rsidRPr="00863B8A">
        <w:t>Eligibility for TANF Applicant Child Care</w:t>
      </w:r>
      <w:bookmarkEnd w:id="1392"/>
      <w:bookmarkEnd w:id="1393"/>
      <w:bookmarkEnd w:id="1394"/>
    </w:p>
    <w:p w14:paraId="0EFA2876" w14:textId="7640F480" w:rsidR="004C24CA" w:rsidRPr="00863B8A" w:rsidRDefault="004C24CA" w:rsidP="00FD65F4">
      <w:r w:rsidRPr="00863B8A">
        <w:t xml:space="preserve">Boards must be aware that a child is eligible for </w:t>
      </w:r>
      <w:r w:rsidRPr="00C27EC3">
        <w:t>TANF Applicant child care if the child's parent meets the following conditions</w:t>
      </w:r>
      <w:r w:rsidRPr="00863B8A">
        <w:t xml:space="preserve">: </w:t>
      </w:r>
    </w:p>
    <w:p w14:paraId="2DEEF44F" w14:textId="15575A92" w:rsidR="004C24CA" w:rsidRPr="00863B8A" w:rsidRDefault="004C24CA" w:rsidP="0006029B">
      <w:pPr>
        <w:pStyle w:val="ListParagraph"/>
      </w:pPr>
      <w:r w:rsidRPr="00C27EC3">
        <w:t xml:space="preserve">Receives a referral from HHSC to attend a Workforce Orientation for Applicants (WOA) </w:t>
      </w:r>
    </w:p>
    <w:p w14:paraId="431F5271" w14:textId="77777777" w:rsidR="004C24CA" w:rsidRPr="00863B8A" w:rsidRDefault="004C24CA" w:rsidP="0006029B">
      <w:pPr>
        <w:pStyle w:val="ListParagraph"/>
      </w:pPr>
      <w:r w:rsidRPr="00C27EC3">
        <w:t>Locates</w:t>
      </w:r>
      <w:r w:rsidRPr="00863B8A">
        <w:t xml:space="preserve"> employment or has increased earnings prior to TANF certification</w:t>
      </w:r>
    </w:p>
    <w:p w14:paraId="23AA876E" w14:textId="77777777" w:rsidR="004C24CA" w:rsidRPr="00863B8A" w:rsidRDefault="004C24CA" w:rsidP="0006029B">
      <w:pPr>
        <w:pStyle w:val="ListParagraph"/>
      </w:pPr>
      <w:r w:rsidRPr="00863B8A">
        <w:t xml:space="preserve">Needs child care to accept or retain employment </w:t>
      </w:r>
    </w:p>
    <w:p w14:paraId="601A3A49" w14:textId="77777777" w:rsidR="004C24CA" w:rsidRPr="00863B8A" w:rsidRDefault="004C24CA" w:rsidP="00FD65F4">
      <w:r w:rsidRPr="00863B8A">
        <w:t xml:space="preserve">Rule Reference: </w:t>
      </w:r>
      <w:hyperlink r:id="rId84" w:history="1">
        <w:r w:rsidRPr="00863B8A">
          <w:rPr>
            <w:rStyle w:val="Hyperlink"/>
          </w:rPr>
          <w:t>§809.46(a)</w:t>
        </w:r>
      </w:hyperlink>
    </w:p>
    <w:p w14:paraId="14944B08" w14:textId="77777777" w:rsidR="004C24CA" w:rsidRPr="00863B8A" w:rsidRDefault="004C24CA" w:rsidP="00FD65F4">
      <w:r w:rsidRPr="00863B8A">
        <w:t xml:space="preserve">Boards must be aware that to be initially eligible for TANF Applicant child care, a child’s parent must be working in, and not have voluntarily terminated, paid employment of at least 25 hours a week within 30 days prior to receiving the referral from HHSC to attend a WOA, unless the voluntary termination was for good cause connected with the parent’s work. </w:t>
      </w:r>
    </w:p>
    <w:p w14:paraId="180F3F63" w14:textId="77777777" w:rsidR="004C24CA" w:rsidRPr="00C27EC3" w:rsidRDefault="004C24CA" w:rsidP="00FD65F4">
      <w:r w:rsidRPr="00863B8A">
        <w:t xml:space="preserve">Rule Reference: </w:t>
      </w:r>
      <w:hyperlink r:id="rId85" w:history="1">
        <w:r w:rsidRPr="00863B8A">
          <w:rPr>
            <w:rStyle w:val="Hyperlink"/>
          </w:rPr>
          <w:t>§809.46(b)</w:t>
        </w:r>
      </w:hyperlink>
    </w:p>
    <w:p w14:paraId="2FE1C8E1" w14:textId="5B390AC8" w:rsidR="004C24CA" w:rsidRPr="00863B8A" w:rsidRDefault="004C24CA" w:rsidP="00C27EC3">
      <w:pPr>
        <w:pStyle w:val="Heading4"/>
      </w:pPr>
      <w:bookmarkStart w:id="1395" w:name="_Toc515880183"/>
      <w:bookmarkStart w:id="1396" w:name="_Toc101181738"/>
      <w:r w:rsidRPr="00863B8A">
        <w:t>D-401.a: Authorization for TANF Applicant Child Care Services</w:t>
      </w:r>
      <w:bookmarkEnd w:id="1395"/>
      <w:bookmarkEnd w:id="1396"/>
    </w:p>
    <w:p w14:paraId="03E43CE1" w14:textId="77777777" w:rsidR="004C24CA" w:rsidRPr="0072337A" w:rsidRDefault="004C24CA" w:rsidP="00FD65F4">
      <w:r w:rsidRPr="0072337A">
        <w:t>Boards must ensure that initial authorizations for TANF Applicant child care include the following information:</w:t>
      </w:r>
    </w:p>
    <w:p w14:paraId="66002EBF" w14:textId="77777777" w:rsidR="004C24CA" w:rsidRPr="0072337A" w:rsidRDefault="004C24CA" w:rsidP="0006029B">
      <w:pPr>
        <w:pStyle w:val="ListParagraph"/>
      </w:pPr>
      <w:r w:rsidRPr="0072337A">
        <w:t>Eligibility start date</w:t>
      </w:r>
    </w:p>
    <w:p w14:paraId="300E3944" w14:textId="77777777" w:rsidR="004C24CA" w:rsidRPr="0072337A" w:rsidRDefault="004C24CA" w:rsidP="0006029B">
      <w:pPr>
        <w:pStyle w:val="ListParagraph"/>
      </w:pPr>
      <w:r w:rsidRPr="0072337A">
        <w:t>Parent and/or caretaker information</w:t>
      </w:r>
    </w:p>
    <w:p w14:paraId="2CB7C46A" w14:textId="77777777" w:rsidR="004C24CA" w:rsidRPr="0072337A" w:rsidRDefault="004C24CA" w:rsidP="0006029B">
      <w:pPr>
        <w:pStyle w:val="ListParagraph"/>
      </w:pPr>
      <w:r w:rsidRPr="0072337A">
        <w:t xml:space="preserve">Information about each child who needs care </w:t>
      </w:r>
    </w:p>
    <w:p w14:paraId="3A1972E8" w14:textId="1330D0F0" w:rsidR="004C24CA" w:rsidRPr="00863B8A" w:rsidRDefault="004C24CA" w:rsidP="00C27EC3">
      <w:pPr>
        <w:pStyle w:val="Heading4"/>
      </w:pPr>
      <w:bookmarkStart w:id="1397" w:name="_Toc515880184"/>
      <w:bookmarkStart w:id="1398" w:name="_Toc101181739"/>
      <w:r w:rsidRPr="00863B8A">
        <w:t>D-401.b: Activity Interruptions for TANF Applicant Child Care</w:t>
      </w:r>
      <w:bookmarkEnd w:id="1397"/>
      <w:bookmarkEnd w:id="1398"/>
    </w:p>
    <w:p w14:paraId="7D59EE7E" w14:textId="77777777" w:rsidR="004C24CA" w:rsidRPr="0072337A" w:rsidRDefault="004C24CA" w:rsidP="00FD65F4">
      <w:r w:rsidRPr="0072337A">
        <w:t>Boards must be aware that the requirement to work a minimum of 25 hours per week is only applicable at time of initial eligibility determination for TANF Applicant child care. Reductions in work hours that fall below 25 hours per week during the 12-month eligibility period constitute temporary changes in work, training or education participation and do not affect ongoing eligibility for child care services.</w:t>
      </w:r>
    </w:p>
    <w:p w14:paraId="1193599C" w14:textId="77777777" w:rsidR="004C24CA" w:rsidRPr="0072337A" w:rsidRDefault="004C24CA" w:rsidP="00FD65F4">
      <w:r w:rsidRPr="0072337A">
        <w:t xml:space="preserve">Boards must ensure that an Activity Interruption is entered into TWIST when a customer experiences a </w:t>
      </w:r>
      <w:r w:rsidRPr="00C27EC3">
        <w:rPr>
          <w:b/>
        </w:rPr>
        <w:t>permanent cessation</w:t>
      </w:r>
      <w:r w:rsidRPr="0072337A">
        <w:t xml:space="preserve"> of work, training, or education. Child care must continue for three months or until the next scheduled eligibility redetermination if sooner. If the customer returns to any work, training, or education activity at any level, child care must continue for the duration of the customer’s 12-month eligibility period.</w:t>
      </w:r>
    </w:p>
    <w:p w14:paraId="66FB5B68" w14:textId="53EE96D2" w:rsidR="00B56F81" w:rsidRDefault="004C24CA" w:rsidP="00B56F81">
      <w:r w:rsidRPr="0072337A">
        <w:t xml:space="preserve">As described in D-801, Boards must ensure that </w:t>
      </w:r>
      <w:r w:rsidRPr="00C27EC3">
        <w:rPr>
          <w:b/>
          <w:bCs/>
        </w:rPr>
        <w:t>temporary</w:t>
      </w:r>
      <w:r w:rsidRPr="0072337A">
        <w:t xml:space="preserve"> changes in work, training, or education participation do not affect a customer’s eligibility for child care services. </w:t>
      </w:r>
      <w:r w:rsidR="00B56F81">
        <w:br w:type="page"/>
      </w:r>
    </w:p>
    <w:p w14:paraId="11E59EA8" w14:textId="019B3A7F" w:rsidR="004C24CA" w:rsidRPr="00863B8A" w:rsidRDefault="004C24CA" w:rsidP="00B47004">
      <w:pPr>
        <w:pStyle w:val="Heading2"/>
      </w:pPr>
      <w:bookmarkStart w:id="1399" w:name="_Toc350242239"/>
      <w:bookmarkStart w:id="1400" w:name="_Toc350523659"/>
      <w:bookmarkStart w:id="1401" w:name="_Toc401140490"/>
      <w:bookmarkStart w:id="1402" w:name="_Toc515880185"/>
      <w:bookmarkStart w:id="1403" w:name="_Toc101181740"/>
      <w:bookmarkStart w:id="1404" w:name="_Toc118198460"/>
      <w:bookmarkStart w:id="1405" w:name="_Toc118278332"/>
      <w:r w:rsidRPr="00863B8A">
        <w:lastRenderedPageBreak/>
        <w:t xml:space="preserve">D-500: </w:t>
      </w:r>
      <w:r w:rsidR="00C27EC3">
        <w:t>SNAP E&amp;T</w:t>
      </w:r>
      <w:r w:rsidRPr="00863B8A">
        <w:t xml:space="preserve"> Child Care</w:t>
      </w:r>
      <w:bookmarkEnd w:id="1399"/>
      <w:bookmarkEnd w:id="1400"/>
      <w:bookmarkEnd w:id="1401"/>
      <w:bookmarkEnd w:id="1402"/>
      <w:bookmarkEnd w:id="1403"/>
      <w:bookmarkEnd w:id="1404"/>
      <w:bookmarkEnd w:id="1405"/>
      <w:r w:rsidRPr="00863B8A">
        <w:t xml:space="preserve"> </w:t>
      </w:r>
    </w:p>
    <w:p w14:paraId="0A964BF9" w14:textId="77777777" w:rsidR="004C24CA" w:rsidRPr="00863B8A" w:rsidRDefault="004C24CA" w:rsidP="00FD65F4">
      <w:r w:rsidRPr="00863B8A">
        <w:t>Boards must be aware that a child is eligible to receive SNAP Employment and Training (E&amp;T) child care services if the child’s parent is participating in SNAP E&amp;T services at the time of initial eligibility determination or at eligibility redetermination, in accordance with the provisions of 7 CFR Part 273.</w:t>
      </w:r>
    </w:p>
    <w:p w14:paraId="42ED4960" w14:textId="77777777" w:rsidR="004C24CA" w:rsidRPr="00863B8A" w:rsidRDefault="004C24CA" w:rsidP="00FD65F4">
      <w:pPr>
        <w:rPr>
          <w:rStyle w:val="Hyperlink"/>
        </w:rPr>
      </w:pPr>
      <w:r w:rsidRPr="00863B8A">
        <w:t xml:space="preserve">Rule Reference: </w:t>
      </w:r>
      <w:hyperlink r:id="rId86" w:history="1">
        <w:r w:rsidRPr="00863B8A">
          <w:rPr>
            <w:rStyle w:val="Hyperlink"/>
          </w:rPr>
          <w:t>§809.47</w:t>
        </w:r>
      </w:hyperlink>
    </w:p>
    <w:p w14:paraId="33812020" w14:textId="77777777" w:rsidR="004C24CA" w:rsidRPr="00863B8A" w:rsidRDefault="004C24CA" w:rsidP="004C24CA">
      <w:r w:rsidRPr="00863B8A">
        <w:t xml:space="preserve">Boards must be aware that a child continues to be eligible and must receive care for 12 months regardless of whether the parent continues to participate in the SNAP E&amp;T program. </w:t>
      </w:r>
    </w:p>
    <w:p w14:paraId="7BBA33B4" w14:textId="77777777" w:rsidR="004C24CA" w:rsidRPr="00863B8A" w:rsidRDefault="004C24CA" w:rsidP="004C24CA">
      <w:pPr>
        <w:rPr>
          <w:rFonts w:eastAsia="Times New Roman"/>
        </w:rPr>
      </w:pPr>
      <w:r w:rsidRPr="00863B8A">
        <w:rPr>
          <w:rFonts w:eastAsia="Times New Roman"/>
        </w:rPr>
        <w:t xml:space="preserve">Rule Reference: </w:t>
      </w:r>
      <w:hyperlink r:id="rId87" w:history="1">
        <w:r w:rsidRPr="00863B8A">
          <w:rPr>
            <w:rStyle w:val="Hyperlink"/>
            <w:rFonts w:eastAsia="Times New Roman"/>
          </w:rPr>
          <w:t>§809.51</w:t>
        </w:r>
      </w:hyperlink>
    </w:p>
    <w:p w14:paraId="0FF6EA4C" w14:textId="3E309348" w:rsidR="004C24CA" w:rsidRPr="00863B8A" w:rsidRDefault="004C24CA" w:rsidP="00A032E2">
      <w:pPr>
        <w:pStyle w:val="Heading3"/>
      </w:pPr>
      <w:bookmarkStart w:id="1406" w:name="_Toc515880186"/>
      <w:bookmarkStart w:id="1407" w:name="_Toc101181741"/>
      <w:bookmarkStart w:id="1408" w:name="_Toc118278333"/>
      <w:r w:rsidRPr="00863B8A">
        <w:t>D-501: Activity Interruptions for SNAP E&amp;T Customers</w:t>
      </w:r>
      <w:bookmarkEnd w:id="1406"/>
      <w:bookmarkEnd w:id="1407"/>
      <w:bookmarkEnd w:id="1408"/>
    </w:p>
    <w:p w14:paraId="7318ED49" w14:textId="77777777" w:rsidR="004C24CA" w:rsidRPr="0072337A" w:rsidRDefault="004C24CA" w:rsidP="00FD65F4">
      <w:r w:rsidRPr="0072337A">
        <w:t>For customers who experience a permanent cessation of work, training, or education activity, child care must continue for a minimum of three months or until the scheduled redetermination, whichever is sooner. If the customer enters an activity at any level within the three months, then child care must continue for the duration of the 12-month eligibility period.</w:t>
      </w:r>
    </w:p>
    <w:p w14:paraId="18B273C8" w14:textId="0DDDA6B3" w:rsidR="00732A46" w:rsidRDefault="004C24CA" w:rsidP="00FD65F4">
      <w:r w:rsidRPr="0072337A">
        <w:t xml:space="preserve">As described in D-801, Boards must ensure that </w:t>
      </w:r>
      <w:r w:rsidRPr="00732A46">
        <w:rPr>
          <w:b/>
        </w:rPr>
        <w:t>temporary</w:t>
      </w:r>
      <w:r w:rsidRPr="0072337A">
        <w:t xml:space="preserve"> changes in work, training, or education participation do not affect a customer’s eligibility for child care services.</w:t>
      </w:r>
    </w:p>
    <w:p w14:paraId="70674271" w14:textId="77777777" w:rsidR="00CB07A1" w:rsidRDefault="00CB07A1">
      <w:pPr>
        <w:spacing w:after="160" w:line="259" w:lineRule="auto"/>
      </w:pPr>
      <w:r>
        <w:br w:type="page"/>
      </w:r>
    </w:p>
    <w:p w14:paraId="027E0CA6" w14:textId="77777777" w:rsidR="004C24CA" w:rsidRPr="00863B8A" w:rsidRDefault="004C24CA" w:rsidP="00CB07A1">
      <w:pPr>
        <w:pStyle w:val="Heading2"/>
      </w:pPr>
      <w:bookmarkStart w:id="1409" w:name="_Toc460873682"/>
      <w:bookmarkStart w:id="1410" w:name="_Toc515880187"/>
      <w:bookmarkStart w:id="1411" w:name="_Toc101181742"/>
      <w:bookmarkStart w:id="1412" w:name="_Toc118198461"/>
      <w:bookmarkStart w:id="1413" w:name="_Toc118278334"/>
      <w:bookmarkStart w:id="1414" w:name="_Toc350242240"/>
      <w:bookmarkStart w:id="1415" w:name="_Toc350523660"/>
      <w:bookmarkStart w:id="1416" w:name="_Toc401140491"/>
      <w:r w:rsidRPr="00863B8A">
        <w:lastRenderedPageBreak/>
        <w:t>D-600: Child Care for Children Experiencing Homelessness</w:t>
      </w:r>
      <w:bookmarkEnd w:id="1409"/>
      <w:bookmarkEnd w:id="1410"/>
      <w:bookmarkEnd w:id="1411"/>
      <w:bookmarkEnd w:id="1412"/>
      <w:bookmarkEnd w:id="1413"/>
    </w:p>
    <w:p w14:paraId="05034B7D" w14:textId="77777777" w:rsidR="004C24CA" w:rsidRPr="0072337A" w:rsidRDefault="004C24CA" w:rsidP="004C24CA">
      <w:r w:rsidRPr="0072337A">
        <w:t xml:space="preserve">This section describes eligibility requirements and determination for children who are experiencing homelessness, as required by </w:t>
      </w:r>
      <w:hyperlink r:id="rId88" w:history="1">
        <w:r w:rsidRPr="0072337A">
          <w:rPr>
            <w:rStyle w:val="Hyperlink"/>
          </w:rPr>
          <w:t>§809.52</w:t>
        </w:r>
      </w:hyperlink>
      <w:r w:rsidRPr="0072337A">
        <w:t>.</w:t>
      </w:r>
    </w:p>
    <w:p w14:paraId="7186DEC8" w14:textId="77777777" w:rsidR="004C24CA" w:rsidRPr="00863B8A" w:rsidRDefault="004C24CA" w:rsidP="00A032E2">
      <w:pPr>
        <w:pStyle w:val="Heading3"/>
      </w:pPr>
      <w:bookmarkStart w:id="1417" w:name="_Toc460873683"/>
      <w:bookmarkStart w:id="1418" w:name="_Toc515880188"/>
      <w:bookmarkStart w:id="1419" w:name="_Toc101181743"/>
      <w:bookmarkStart w:id="1420" w:name="_Toc118278335"/>
      <w:r w:rsidRPr="00863B8A">
        <w:t>D-601: Child Care Eligibility for Children Experiencing Homelessness</w:t>
      </w:r>
      <w:bookmarkEnd w:id="1417"/>
      <w:bookmarkEnd w:id="1418"/>
      <w:bookmarkEnd w:id="1419"/>
      <w:bookmarkEnd w:id="1420"/>
    </w:p>
    <w:p w14:paraId="31501080" w14:textId="77777777" w:rsidR="004C24CA" w:rsidRPr="0072337A" w:rsidRDefault="004C24CA" w:rsidP="004C24CA">
      <w:r w:rsidRPr="0072337A">
        <w:t xml:space="preserve">For a child experiencing homelessness, as defined in the McKinney-Vento Act definition of homelessness (see A-100 and D-601.a), the Board must ensure that the child is initially enrolled for a period of three months. </w:t>
      </w:r>
    </w:p>
    <w:p w14:paraId="791B0479" w14:textId="77777777" w:rsidR="004C24CA" w:rsidRPr="0072337A" w:rsidRDefault="004C24CA" w:rsidP="004C24CA">
      <w:r w:rsidRPr="0072337A">
        <w:t xml:space="preserve">Boards must ensure the following: </w:t>
      </w:r>
    </w:p>
    <w:p w14:paraId="1C87A0BA" w14:textId="77777777" w:rsidR="004C24CA" w:rsidRPr="0072337A" w:rsidRDefault="004C24CA" w:rsidP="0006029B">
      <w:pPr>
        <w:pStyle w:val="ListParagraph"/>
      </w:pPr>
      <w:r w:rsidRPr="0072337A">
        <w:t xml:space="preserve">If, during the three-month initial enrollment period, the parent of a child experiencing homelessness is unable to provide documentation verifying that the child’s age and citizenship or legal immigration status meet the requirements described in D-101, child care is discontinued following the three-month enrollment period. </w:t>
      </w:r>
    </w:p>
    <w:p w14:paraId="1A2DC256" w14:textId="77777777" w:rsidR="004C24CA" w:rsidRPr="0072337A" w:rsidRDefault="004C24CA" w:rsidP="0006029B">
      <w:pPr>
        <w:pStyle w:val="ListParagraph"/>
      </w:pPr>
      <w:r w:rsidRPr="0072337A">
        <w:t>If, during the three-month initial enrollment period, the parent of a child experiencing homelessness provides documentation of participation at any level in work, training, or education, child care continues through the end of the 12-month initial eligibility period, inclusive of the three-month initial enrollment period.</w:t>
      </w:r>
    </w:p>
    <w:p w14:paraId="68850AA6" w14:textId="77777777" w:rsidR="004C24CA" w:rsidRPr="0072337A" w:rsidRDefault="004C24CA" w:rsidP="004C24CA">
      <w:r w:rsidRPr="0072337A">
        <w:t xml:space="preserve">Rule Reference: </w:t>
      </w:r>
      <w:hyperlink r:id="rId89" w:history="1">
        <w:r w:rsidRPr="0072337A">
          <w:rPr>
            <w:rStyle w:val="Hyperlink"/>
          </w:rPr>
          <w:t>§809.52</w:t>
        </w:r>
      </w:hyperlink>
    </w:p>
    <w:p w14:paraId="50A70433" w14:textId="77777777" w:rsidR="004C24CA" w:rsidRPr="0072337A" w:rsidRDefault="004C24CA" w:rsidP="004C24CA">
      <w:r w:rsidRPr="0072337A">
        <w:t>Boards must be aware that if a family experiencing homelessness owes a recoupment to a Board, the family is not eligible for child care services until the recoupment is repaid in full.</w:t>
      </w:r>
    </w:p>
    <w:p w14:paraId="3258EEC5" w14:textId="77777777" w:rsidR="004C24CA" w:rsidRPr="0072337A" w:rsidRDefault="004C24CA" w:rsidP="004C24CA">
      <w:pPr>
        <w:rPr>
          <w:rStyle w:val="Hyperlink"/>
        </w:rPr>
      </w:pPr>
      <w:r w:rsidRPr="0072337A">
        <w:t xml:space="preserve">Rule Reference: </w:t>
      </w:r>
      <w:hyperlink r:id="rId90" w:history="1">
        <w:r w:rsidRPr="0072337A">
          <w:rPr>
            <w:rStyle w:val="Hyperlink"/>
          </w:rPr>
          <w:t>§809.117</w:t>
        </w:r>
      </w:hyperlink>
    </w:p>
    <w:p w14:paraId="058863EE" w14:textId="77777777" w:rsidR="004C24CA" w:rsidRPr="00B47004" w:rsidRDefault="004C24CA" w:rsidP="00FD65F4">
      <w:pPr>
        <w:rPr>
          <w:rStyle w:val="Hyperlink"/>
          <w:color w:val="auto"/>
          <w:u w:val="none"/>
        </w:rPr>
      </w:pPr>
      <w:r w:rsidRPr="00B47004">
        <w:rPr>
          <w:rStyle w:val="Hyperlink"/>
          <w:color w:val="auto"/>
          <w:u w:val="none"/>
        </w:rPr>
        <w:t xml:space="preserve">Note: There is no time limit on how long a family can qualify for child care services if the family continues to meet the definition of homelessness at the time of eligibility redetermination. </w:t>
      </w:r>
    </w:p>
    <w:p w14:paraId="110D9DBB" w14:textId="77777777" w:rsidR="004C24CA" w:rsidRPr="00863B8A" w:rsidRDefault="004C24CA" w:rsidP="00B47004">
      <w:pPr>
        <w:pStyle w:val="Heading4"/>
      </w:pPr>
      <w:bookmarkStart w:id="1421" w:name="_Toc515880189"/>
      <w:bookmarkStart w:id="1422" w:name="_Toc101181744"/>
      <w:r w:rsidRPr="00863B8A">
        <w:t>D-601.a:</w:t>
      </w:r>
      <w:r>
        <w:t xml:space="preserve"> </w:t>
      </w:r>
      <w:r w:rsidRPr="00863B8A">
        <w:t>McKinney-Vento Definition of Homelessness</w:t>
      </w:r>
      <w:bookmarkEnd w:id="1421"/>
      <w:bookmarkEnd w:id="1422"/>
      <w:r w:rsidRPr="00863B8A">
        <w:t xml:space="preserve"> </w:t>
      </w:r>
    </w:p>
    <w:p w14:paraId="5268D285" w14:textId="77777777" w:rsidR="004C24CA" w:rsidRPr="005E3A55" w:rsidRDefault="004C24CA" w:rsidP="00FD65F4">
      <w:r w:rsidRPr="005E3A55">
        <w:t xml:space="preserve">Boards must be aware that Subtitle VII-B of the McKinney-Vento Act defines homeless children as “individuals who lack a fixed, regular, and adequate nighttime residence.” </w:t>
      </w:r>
    </w:p>
    <w:p w14:paraId="1816A4D0" w14:textId="77777777" w:rsidR="004C24CA" w:rsidRPr="005E3A55" w:rsidRDefault="004C24CA" w:rsidP="00FD65F4">
      <w:r w:rsidRPr="005E3A55">
        <w:t>The definition includes:</w:t>
      </w:r>
    </w:p>
    <w:p w14:paraId="37BD6B3F" w14:textId="77777777" w:rsidR="004C24CA" w:rsidRPr="005E3A55" w:rsidRDefault="004C24CA" w:rsidP="0006029B">
      <w:pPr>
        <w:pStyle w:val="ListParagraph"/>
      </w:pPr>
      <w:r w:rsidRPr="005E3A55">
        <w:t>Children and youths sharing the housing of other individuals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78C825C0" w14:textId="77777777" w:rsidR="004C24CA" w:rsidRPr="005E3A55" w:rsidRDefault="004C24CA" w:rsidP="0006029B">
      <w:pPr>
        <w:pStyle w:val="ListParagraph"/>
      </w:pPr>
      <w:r w:rsidRPr="005E3A55">
        <w:t>Children and youths who have a primary nighttime residence that is a public or private place not designed for or ordinarily used as a regular sleeping accommodation for human beings</w:t>
      </w:r>
    </w:p>
    <w:p w14:paraId="315D3D19" w14:textId="77777777" w:rsidR="004C24CA" w:rsidRPr="005E3A55" w:rsidRDefault="004C24CA" w:rsidP="0006029B">
      <w:pPr>
        <w:pStyle w:val="ListParagraph"/>
      </w:pPr>
      <w:r w:rsidRPr="005E3A55">
        <w:t>Children and youths living in cars, parks, public spaces, abandoned buildings, substandard housing, bus or train stations or similar settings</w:t>
      </w:r>
    </w:p>
    <w:p w14:paraId="60FDB5C8" w14:textId="77777777" w:rsidR="004C24CA" w:rsidRPr="0072337A" w:rsidRDefault="004C24CA" w:rsidP="0006029B">
      <w:pPr>
        <w:pStyle w:val="ListParagraph"/>
      </w:pPr>
      <w:r w:rsidRPr="005E3A55">
        <w:t>Migratory children who qualify as homeless for the purposes of this subtitle because the children are living in circumstances described in this section</w:t>
      </w:r>
    </w:p>
    <w:p w14:paraId="0033A15C" w14:textId="143EA1FF" w:rsidR="004C24CA" w:rsidRPr="00B150D8" w:rsidRDefault="004C24CA" w:rsidP="00FD65F4">
      <w:r w:rsidRPr="00B150D8">
        <w:lastRenderedPageBreak/>
        <w:t>Law Reference</w:t>
      </w:r>
      <w:ins w:id="1423" w:author="Author">
        <w:r w:rsidR="00763736" w:rsidRPr="00B150D8">
          <w:fldChar w:fldCharType="begin"/>
        </w:r>
        <w:r w:rsidR="00763736" w:rsidRPr="00B150D8">
          <w:instrText xml:space="preserve"> HYPERLINK "https://nche.ed.gov/mckinney-vento-definition/" </w:instrText>
        </w:r>
        <w:r w:rsidR="00763736" w:rsidRPr="00B150D8">
          <w:fldChar w:fldCharType="separate"/>
        </w:r>
        <w:r w:rsidRPr="00B150D8">
          <w:rPr>
            <w:rStyle w:val="Hyperlink"/>
          </w:rPr>
          <w:t xml:space="preserve">: </w:t>
        </w:r>
        <w:r w:rsidRPr="00B150D8">
          <w:rPr>
            <w:rStyle w:val="Hyperlink"/>
            <w:szCs w:val="20"/>
          </w:rPr>
          <w:t>McKinney-Vento Homeless Education Assistance Improvements Act of 2001, §725</w:t>
        </w:r>
        <w:r w:rsidR="00763736" w:rsidRPr="00B150D8">
          <w:fldChar w:fldCharType="end"/>
        </w:r>
      </w:ins>
    </w:p>
    <w:p w14:paraId="49DBA45D" w14:textId="77777777" w:rsidR="004C24CA" w:rsidRPr="00863B8A" w:rsidRDefault="004C24CA" w:rsidP="00B47004">
      <w:pPr>
        <w:pStyle w:val="Heading4"/>
      </w:pPr>
      <w:bookmarkStart w:id="1424" w:name="_Toc460873686"/>
      <w:bookmarkStart w:id="1425" w:name="_Toc515880190"/>
      <w:bookmarkStart w:id="1426" w:name="_Toc101181745"/>
      <w:bookmarkStart w:id="1427" w:name="_Toc460873684"/>
      <w:r w:rsidRPr="00863B8A">
        <w:t xml:space="preserve">D-601.b: Documenting </w:t>
      </w:r>
      <w:bookmarkEnd w:id="1424"/>
      <w:r w:rsidRPr="00863B8A">
        <w:t>Eligibility under the McKinney-Vento Act</w:t>
      </w:r>
      <w:bookmarkEnd w:id="1425"/>
      <w:bookmarkEnd w:id="1426"/>
    </w:p>
    <w:p w14:paraId="0A3D58FB" w14:textId="77777777" w:rsidR="004C24CA" w:rsidRPr="0072337A" w:rsidRDefault="004C24CA" w:rsidP="00FD65F4">
      <w:r w:rsidRPr="0072337A">
        <w:t>Boards must be aware that the following documentation is acceptable for verifying homelessness under the McKinney-Vento Act:</w:t>
      </w:r>
    </w:p>
    <w:p w14:paraId="6E8B5CD0" w14:textId="77777777" w:rsidR="004C24CA" w:rsidRPr="00323B4E" w:rsidRDefault="004C24CA" w:rsidP="0006029B">
      <w:pPr>
        <w:pStyle w:val="ListParagraph"/>
      </w:pPr>
      <w:r w:rsidRPr="0072337A">
        <w:t>Written, electronic, or telephone verification from other agencies that have served the child or family and identified the child as experiencing homelessness (for example, local school district, homeless shelter, community-based and fai</w:t>
      </w:r>
      <w:r w:rsidRPr="00605A5B">
        <w:t xml:space="preserve">th-based organizations that serve homeless families, other </w:t>
      </w:r>
      <w:r w:rsidRPr="00323B4E">
        <w:t>governmental and human services programs).</w:t>
      </w:r>
    </w:p>
    <w:p w14:paraId="73748A46" w14:textId="77777777" w:rsidR="004C24CA" w:rsidRPr="00323B4E" w:rsidRDefault="004C24CA" w:rsidP="0006029B">
      <w:pPr>
        <w:pStyle w:val="ListParagraph"/>
      </w:pPr>
      <w:r w:rsidRPr="00323B4E">
        <w:t xml:space="preserve">Referral or documentation from </w:t>
      </w:r>
      <w:proofErr w:type="gramStart"/>
      <w:r w:rsidRPr="00323B4E">
        <w:t>other</w:t>
      </w:r>
      <w:proofErr w:type="gramEnd"/>
      <w:r w:rsidRPr="00323B4E">
        <w:t xml:space="preserve"> workforce program under WIOA. </w:t>
      </w:r>
    </w:p>
    <w:p w14:paraId="58E9A33A" w14:textId="77777777" w:rsidR="004C24CA" w:rsidRPr="00323B4E" w:rsidRDefault="004C24CA" w:rsidP="0006029B">
      <w:pPr>
        <w:pStyle w:val="ListParagraph"/>
      </w:pPr>
      <w:r w:rsidRPr="00323B4E">
        <w:t>Completion of the Residency Information Form or similar Board-developed form.</w:t>
      </w:r>
    </w:p>
    <w:p w14:paraId="113237B2" w14:textId="77777777" w:rsidR="004C24CA" w:rsidRPr="0072337A" w:rsidRDefault="004C24CA" w:rsidP="00FD65F4">
      <w:r w:rsidRPr="00B47004">
        <w:t>Note:</w:t>
      </w:r>
      <w:r w:rsidRPr="0072337A">
        <w:t xml:space="preserve"> Boards must be aware that a parent’s self-attestation is sufficient for completing the Residency Information Form.</w:t>
      </w:r>
    </w:p>
    <w:p w14:paraId="6CFE81DE" w14:textId="77777777" w:rsidR="004C24CA" w:rsidRPr="0072337A" w:rsidRDefault="004C24CA" w:rsidP="00FD65F4">
      <w:r w:rsidRPr="0072337A">
        <w:t>If a waiting list exists, Boards must have procedures for initial screening of families for homelessness. Families are not required to document their homelessness status until time of enrollment in child care services.</w:t>
      </w:r>
    </w:p>
    <w:p w14:paraId="0FCB8977" w14:textId="25EDE6C2" w:rsidR="004C24CA" w:rsidRPr="0072337A" w:rsidRDefault="004C24CA" w:rsidP="00FD65F4">
      <w:r w:rsidRPr="0072337A">
        <w:t xml:space="preserve">Boards must ensure that if a </w:t>
      </w:r>
      <w:ins w:id="1428" w:author="Author">
        <w:r w:rsidR="0078309B">
          <w:t>child on the waiting list</w:t>
        </w:r>
      </w:ins>
      <w:del w:id="1429" w:author="Author">
        <w:r w:rsidRPr="0072337A">
          <w:delText>wait-listed child</w:delText>
        </w:r>
      </w:del>
      <w:r w:rsidRPr="0072337A">
        <w:t xml:space="preserve"> no longer meets the definition of homelessness at the time of a wait-list pull, the child’s priority for services is updated accordingly. The child may be placed back on the waiting list based on the original waiting list application date.</w:t>
      </w:r>
    </w:p>
    <w:p w14:paraId="5FBEE649" w14:textId="77777777" w:rsidR="004C24CA" w:rsidRPr="00863B8A" w:rsidRDefault="004C24CA" w:rsidP="00B47004">
      <w:pPr>
        <w:pStyle w:val="Heading4"/>
      </w:pPr>
      <w:bookmarkStart w:id="1430" w:name="_Toc515880191"/>
      <w:bookmarkStart w:id="1431" w:name="_Toc101181746"/>
      <w:r w:rsidRPr="00863B8A">
        <w:t>D-601.c: Family Income Eligibility for Children Experiencing Homelessness</w:t>
      </w:r>
      <w:bookmarkEnd w:id="1430"/>
      <w:bookmarkEnd w:id="1431"/>
    </w:p>
    <w:p w14:paraId="39956D7D" w14:textId="77777777" w:rsidR="004C24CA" w:rsidRPr="00863B8A" w:rsidRDefault="004C24CA" w:rsidP="00FD65F4">
      <w:r w:rsidRPr="00863B8A">
        <w:t>Boards must be aware that families with children meeting the definition of “experiencing homelessness” are not required to submit income eligibility documentation for initial eligibility or during the 12-month eligibility period, if determined eligible for continued care as described in D-601.</w:t>
      </w:r>
    </w:p>
    <w:p w14:paraId="00877E48" w14:textId="77777777" w:rsidR="004C24CA" w:rsidRPr="00863B8A" w:rsidRDefault="004C24CA" w:rsidP="00B47004">
      <w:pPr>
        <w:pStyle w:val="Heading4"/>
      </w:pPr>
      <w:bookmarkStart w:id="1432" w:name="_Toc515880192"/>
      <w:bookmarkStart w:id="1433" w:name="_Toc101181747"/>
      <w:r w:rsidRPr="00863B8A">
        <w:t>D-601.d: Initial Activity for Parents with Children Experiencing Homelessness</w:t>
      </w:r>
      <w:bookmarkEnd w:id="1432"/>
      <w:bookmarkEnd w:id="1433"/>
    </w:p>
    <w:p w14:paraId="69042E93" w14:textId="77777777" w:rsidR="004C24CA" w:rsidRPr="0072337A" w:rsidRDefault="004C24CA" w:rsidP="00FD65F4">
      <w:pPr>
        <w:rPr>
          <w:snapToGrid w:val="0"/>
        </w:rPr>
      </w:pPr>
      <w:r w:rsidRPr="0072337A">
        <w:rPr>
          <w:snapToGrid w:val="0"/>
        </w:rPr>
        <w:t>Boards must be aware that parents with children meeting the definition of “experiencing homelessness” are not required to demonstrate participation in work or training during the initial three months of eligibility for child care services.</w:t>
      </w:r>
    </w:p>
    <w:p w14:paraId="04B01143" w14:textId="3B1FBA5B" w:rsidR="004C24CA" w:rsidRPr="00863B8A" w:rsidRDefault="004C24CA" w:rsidP="00B47004">
      <w:pPr>
        <w:pStyle w:val="Heading4"/>
      </w:pPr>
      <w:bookmarkStart w:id="1434" w:name="_Toc515880193"/>
      <w:bookmarkStart w:id="1435" w:name="_Toc101181748"/>
      <w:r w:rsidRPr="00863B8A">
        <w:t xml:space="preserve">D-601.e: Costs Associated with Child Care Services </w:t>
      </w:r>
      <w:r w:rsidR="002D435E">
        <w:t>d</w:t>
      </w:r>
      <w:r w:rsidRPr="00863B8A">
        <w:t>uring the Initial Eligibility for Children Experiencing Homelessness</w:t>
      </w:r>
      <w:bookmarkEnd w:id="1427"/>
      <w:bookmarkEnd w:id="1434"/>
      <w:bookmarkEnd w:id="1435"/>
    </w:p>
    <w:p w14:paraId="7192E0FF" w14:textId="77777777" w:rsidR="004C24CA" w:rsidRPr="0072337A" w:rsidRDefault="004C24CA" w:rsidP="00FD65F4">
      <w:r w:rsidRPr="0072337A">
        <w:t>Boards must be aware that if a child experiencing homelessness, for whom care was initially authorized, is subsequently determined to be ineligible, the services provided before such determination will not be considered an improper payment.</w:t>
      </w:r>
    </w:p>
    <w:p w14:paraId="5272085E" w14:textId="77777777" w:rsidR="004C24CA" w:rsidRPr="00863B8A" w:rsidRDefault="004C24CA" w:rsidP="00B47004">
      <w:pPr>
        <w:pStyle w:val="Heading4"/>
      </w:pPr>
      <w:bookmarkStart w:id="1436" w:name="_Toc515880194"/>
      <w:bookmarkStart w:id="1437" w:name="_Toc101181749"/>
      <w:r w:rsidRPr="00863B8A">
        <w:t>D-601.f: Tracking Initial Eligibility for Children Experiencing Homelessness</w:t>
      </w:r>
      <w:bookmarkEnd w:id="1436"/>
      <w:bookmarkEnd w:id="1437"/>
    </w:p>
    <w:p w14:paraId="7BB7EEFD" w14:textId="77777777" w:rsidR="004C24CA" w:rsidRPr="0072337A" w:rsidRDefault="004C24CA" w:rsidP="00FD65F4">
      <w:r w:rsidRPr="0072337A">
        <w:t xml:space="preserve">Boards must ensure that Workforce Solutions Office staff uses TWIST to track each customer’s three-month window for providing documentation of eligibility for continuing services. When </w:t>
      </w:r>
      <w:r w:rsidRPr="0072337A">
        <w:lastRenderedPageBreak/>
        <w:t xml:space="preserve">child care is provided based on an initial eligibility determination, staff must enter an </w:t>
      </w:r>
      <w:r w:rsidRPr="00AB6957">
        <w:t>Activity Interruption</w:t>
      </w:r>
      <w:r w:rsidRPr="0072337A">
        <w:t xml:space="preserve"> into TWIST </w:t>
      </w:r>
      <w:r w:rsidRPr="00AB6957">
        <w:t>Program Detail</w:t>
      </w:r>
      <w:r w:rsidRPr="0072337A">
        <w:t xml:space="preserve">. </w:t>
      </w:r>
    </w:p>
    <w:p w14:paraId="08D6E808" w14:textId="77777777" w:rsidR="004C24CA" w:rsidRPr="0072337A" w:rsidRDefault="004C24CA" w:rsidP="00FD65F4">
      <w:r w:rsidRPr="0072337A">
        <w:t xml:space="preserve">Boards must be aware that families experiencing homelessness may provide complete documentation of eligibility at time of enrollment. In these instances, there is no requirement to track the initial three months of care, and Board contractor staff must not enter an </w:t>
      </w:r>
      <w:r w:rsidRPr="00311B01">
        <w:t>Activity Interruption</w:t>
      </w:r>
      <w:r w:rsidRPr="0072337A">
        <w:t xml:space="preserve"> into TWIST.</w:t>
      </w:r>
    </w:p>
    <w:p w14:paraId="309B1F6C" w14:textId="77777777" w:rsidR="004C24CA" w:rsidRPr="00863B8A" w:rsidRDefault="004C24CA" w:rsidP="00A032E2">
      <w:pPr>
        <w:pStyle w:val="Heading3"/>
      </w:pPr>
      <w:bookmarkStart w:id="1438" w:name="_Toc460873685"/>
      <w:bookmarkStart w:id="1439" w:name="_Toc515880195"/>
      <w:bookmarkStart w:id="1440" w:name="_Toc101181750"/>
      <w:bookmarkStart w:id="1441" w:name="_Toc118278336"/>
      <w:r w:rsidRPr="00863B8A">
        <w:t>D-602: Continuing Eligibility for Children Experiencing Homelessness</w:t>
      </w:r>
      <w:bookmarkEnd w:id="1438"/>
      <w:bookmarkEnd w:id="1439"/>
      <w:bookmarkEnd w:id="1440"/>
      <w:bookmarkEnd w:id="1441"/>
    </w:p>
    <w:p w14:paraId="1338F6BE" w14:textId="77777777" w:rsidR="004C24CA" w:rsidRPr="0072337A" w:rsidRDefault="004C24CA" w:rsidP="004C24CA">
      <w:r w:rsidRPr="0072337A">
        <w:t>Boards must ensure that a child’s general eligibility regarding age; citizenship or legal immigration status; and the parent’s participation in work, training, or education activities at any level is verified and documented by the end of the initial three months of child care in order for care to continue. When eligibility is fully established and documented within three months of the initial eligibility determination, child care services must continue for the duration of 12 months starting from the initial eligibility determination date.</w:t>
      </w:r>
    </w:p>
    <w:p w14:paraId="475866A0" w14:textId="77777777" w:rsidR="004C24CA" w:rsidRPr="0072337A" w:rsidRDefault="004C24CA" w:rsidP="004C24CA">
      <w:r w:rsidRPr="0072337A">
        <w:t>Boards must ensure that verification of the parents’ participation in work, training, or education at any level is a requirement for child care to continue after the initial eligibility period.</w:t>
      </w:r>
    </w:p>
    <w:p w14:paraId="2565E616" w14:textId="77777777" w:rsidR="004C24CA" w:rsidRPr="0072337A" w:rsidRDefault="004C24CA" w:rsidP="00FD65F4">
      <w:pPr>
        <w:rPr>
          <w:szCs w:val="20"/>
        </w:rPr>
      </w:pPr>
      <w:r w:rsidRPr="0072337A">
        <w:rPr>
          <w:szCs w:val="20"/>
        </w:rPr>
        <w:t xml:space="preserve">Rule Reference: </w:t>
      </w:r>
      <w:hyperlink r:id="rId91" w:history="1">
        <w:r w:rsidRPr="0072337A">
          <w:rPr>
            <w:rStyle w:val="Hyperlink"/>
            <w:szCs w:val="20"/>
          </w:rPr>
          <w:t>§809.52</w:t>
        </w:r>
      </w:hyperlink>
      <w:r w:rsidRPr="0072337A">
        <w:rPr>
          <w:szCs w:val="20"/>
        </w:rPr>
        <w:t xml:space="preserve"> </w:t>
      </w:r>
    </w:p>
    <w:p w14:paraId="061012CC" w14:textId="77777777" w:rsidR="004C24CA" w:rsidRPr="0072337A" w:rsidRDefault="004C24CA" w:rsidP="004C24CA">
      <w:r w:rsidRPr="0072337A">
        <w:t>Boards must be aware that families experiencing homelessness are considered income eligible based on their homeless status, regardless of actual income. In the event a family determined to be experiencing homelessness reports income, calculation and verification of income must not be conducted (see A-100).</w:t>
      </w:r>
    </w:p>
    <w:p w14:paraId="755A6FA4" w14:textId="77777777" w:rsidR="004C24CA" w:rsidRPr="00863B8A" w:rsidRDefault="004C24CA" w:rsidP="00A032E2">
      <w:pPr>
        <w:pStyle w:val="Heading3"/>
      </w:pPr>
      <w:bookmarkStart w:id="1442" w:name="_Toc460873687"/>
      <w:bookmarkStart w:id="1443" w:name="_Toc515880196"/>
      <w:bookmarkStart w:id="1444" w:name="_Toc101181751"/>
      <w:bookmarkStart w:id="1445" w:name="_Toc118278337"/>
      <w:r w:rsidRPr="00863B8A">
        <w:t>D-603: Parent Share of Cost for Children Experiencing Homelessness</w:t>
      </w:r>
      <w:bookmarkEnd w:id="1442"/>
      <w:bookmarkEnd w:id="1443"/>
      <w:bookmarkEnd w:id="1444"/>
      <w:bookmarkEnd w:id="1445"/>
    </w:p>
    <w:p w14:paraId="452711F0" w14:textId="7458EE6E" w:rsidR="004C24CA" w:rsidRDefault="004C24CA" w:rsidP="004C24CA">
      <w:r w:rsidRPr="0072337A">
        <w:t>Boards must ensure that when eligibility is determined based on a child experiencing homelessness, no parent fee is assessed for the duration of the 12-month eligibility period.</w:t>
      </w:r>
      <w:r w:rsidR="00A032E2">
        <w:br w:type="page"/>
      </w:r>
    </w:p>
    <w:p w14:paraId="546A90A1" w14:textId="275F3CE6" w:rsidR="004C24CA" w:rsidRPr="00863B8A" w:rsidRDefault="004C24CA" w:rsidP="00B47004">
      <w:pPr>
        <w:pStyle w:val="Heading2"/>
      </w:pPr>
      <w:bookmarkStart w:id="1446" w:name="_Toc350242245"/>
      <w:bookmarkStart w:id="1447" w:name="_Toc350523661"/>
      <w:bookmarkStart w:id="1448" w:name="_Toc401140496"/>
      <w:bookmarkStart w:id="1449" w:name="_Toc515880197"/>
      <w:bookmarkStart w:id="1450" w:name="_Toc101181752"/>
      <w:bookmarkStart w:id="1451" w:name="_Toc118198462"/>
      <w:bookmarkStart w:id="1452" w:name="_Toc118278338"/>
      <w:bookmarkEnd w:id="1414"/>
      <w:bookmarkEnd w:id="1415"/>
      <w:bookmarkEnd w:id="1416"/>
      <w:r w:rsidRPr="00863B8A">
        <w:lastRenderedPageBreak/>
        <w:t>D-700: Child Care for Children in Protective Services</w:t>
      </w:r>
      <w:bookmarkEnd w:id="1446"/>
      <w:bookmarkEnd w:id="1447"/>
      <w:bookmarkEnd w:id="1448"/>
      <w:bookmarkEnd w:id="1449"/>
      <w:bookmarkEnd w:id="1450"/>
      <w:bookmarkEnd w:id="1451"/>
      <w:bookmarkEnd w:id="1452"/>
      <w:r w:rsidRPr="00863B8A">
        <w:t xml:space="preserve"> </w:t>
      </w:r>
    </w:p>
    <w:p w14:paraId="5C98DC68" w14:textId="5C756AE2" w:rsidR="004C24CA" w:rsidRPr="00863B8A" w:rsidRDefault="004C24CA" w:rsidP="00FD65F4">
      <w:r w:rsidRPr="00863B8A">
        <w:t>This section describes eligibility requirements and determinations for children authorized and funded by DFPS</w:t>
      </w:r>
      <w:r w:rsidR="00AC1EDB" w:rsidRPr="00863B8A" w:rsidDel="00AC1EDB">
        <w:t xml:space="preserve"> </w:t>
      </w:r>
      <w:r w:rsidRPr="00863B8A">
        <w:t>CPS.</w:t>
      </w:r>
    </w:p>
    <w:p w14:paraId="5F2A3705" w14:textId="78FD8377" w:rsidR="004C24CA" w:rsidRPr="00863B8A" w:rsidRDefault="004C24CA" w:rsidP="00A032E2">
      <w:pPr>
        <w:pStyle w:val="Heading3"/>
      </w:pPr>
      <w:bookmarkStart w:id="1453" w:name="_Toc515880198"/>
      <w:bookmarkStart w:id="1454" w:name="_Toc101181753"/>
      <w:bookmarkStart w:id="1455" w:name="_Toc118278339"/>
      <w:r w:rsidRPr="00863B8A">
        <w:t>D-701: General Requirements</w:t>
      </w:r>
      <w:bookmarkEnd w:id="1453"/>
      <w:bookmarkEnd w:id="1454"/>
      <w:bookmarkEnd w:id="1455"/>
      <w:r w:rsidRPr="00863B8A">
        <w:t xml:space="preserve"> </w:t>
      </w:r>
    </w:p>
    <w:p w14:paraId="605BB964" w14:textId="77777777" w:rsidR="004C24CA" w:rsidRPr="00863B8A" w:rsidRDefault="004C24CA" w:rsidP="004C24CA">
      <w:r w:rsidRPr="00863B8A">
        <w:t xml:space="preserve">Boards must ensure the following: </w:t>
      </w:r>
    </w:p>
    <w:p w14:paraId="39E4150F" w14:textId="77777777" w:rsidR="004C24CA" w:rsidRPr="00863B8A" w:rsidRDefault="004C24CA" w:rsidP="0006029B">
      <w:pPr>
        <w:pStyle w:val="ListParagraph"/>
      </w:pPr>
      <w:r w:rsidRPr="00157BF2">
        <w:t>Determinations of eligibility for children in protective services are performed by DFPS CPS.</w:t>
      </w:r>
      <w:r>
        <w:t xml:space="preserve"> </w:t>
      </w:r>
    </w:p>
    <w:p w14:paraId="7E08B138" w14:textId="77777777" w:rsidR="004C24CA" w:rsidRPr="00863B8A" w:rsidRDefault="004C24CA" w:rsidP="0006029B">
      <w:pPr>
        <w:pStyle w:val="ListParagraph"/>
      </w:pPr>
      <w:r w:rsidRPr="00157BF2">
        <w:t xml:space="preserve">Child care continues as </w:t>
      </w:r>
      <w:r w:rsidRPr="00863B8A">
        <w:t>long as authorized and funded by DFPS.</w:t>
      </w:r>
      <w:r>
        <w:t xml:space="preserve"> </w:t>
      </w:r>
    </w:p>
    <w:p w14:paraId="2E83AA34" w14:textId="77777777" w:rsidR="004C24CA" w:rsidRPr="00863B8A" w:rsidRDefault="004C24CA" w:rsidP="0006029B">
      <w:pPr>
        <w:pStyle w:val="ListParagraph"/>
      </w:pPr>
      <w:r w:rsidRPr="00157BF2">
        <w:t xml:space="preserve">DFPS requests for specific eligible providers for children in protective services must be implemented, including for children of foster parents when the foster parent is the owner, director, assistant director, or other individual with an ownership </w:t>
      </w:r>
      <w:r w:rsidRPr="00863B8A">
        <w:t>interest in the provider.</w:t>
      </w:r>
    </w:p>
    <w:p w14:paraId="11D1A662" w14:textId="0507AFFC" w:rsidR="004C24CA" w:rsidRPr="00863B8A" w:rsidRDefault="004C24CA" w:rsidP="00FD65F4">
      <w:r w:rsidRPr="00863B8A">
        <w:t xml:space="preserve">Boards must be aware that DFPS </w:t>
      </w:r>
      <w:del w:id="1456" w:author="Author">
        <w:r w:rsidRPr="00863B8A">
          <w:delText xml:space="preserve">can </w:delText>
        </w:r>
      </w:del>
      <w:ins w:id="1457" w:author="Author">
        <w:r w:rsidR="00E67C23">
          <w:t>may</w:t>
        </w:r>
        <w:r w:rsidR="00E67C23" w:rsidRPr="00863B8A">
          <w:t xml:space="preserve"> </w:t>
        </w:r>
      </w:ins>
      <w:r w:rsidRPr="00863B8A">
        <w:t xml:space="preserve">authorize child care for a child under court supervision up to age 19. </w:t>
      </w:r>
    </w:p>
    <w:p w14:paraId="32E8C95B" w14:textId="77777777" w:rsidR="004C24CA" w:rsidRPr="00863B8A" w:rsidRDefault="004C24CA" w:rsidP="00FD65F4">
      <w:r w:rsidRPr="00863B8A">
        <w:t xml:space="preserve">Rule Reference: </w:t>
      </w:r>
      <w:hyperlink r:id="rId92" w:history="1">
        <w:r w:rsidRPr="00863B8A">
          <w:rPr>
            <w:rStyle w:val="Hyperlink"/>
          </w:rPr>
          <w:t>§809.49</w:t>
        </w:r>
      </w:hyperlink>
    </w:p>
    <w:p w14:paraId="2C4D5E27" w14:textId="77777777" w:rsidR="004C24CA" w:rsidRPr="00863B8A" w:rsidRDefault="004C24CA" w:rsidP="00FD65F4">
      <w:r w:rsidRPr="00863B8A">
        <w:t>Boards must be aware that children receiving child care under DFPS General Protective services are subject to the 12-month eligibility requirement. When DFPS General Protective services end prior to 12 months of services, the Board must ensure that the child is eligible for Board-funded Former DFPS child care for the duration of the 12-month eligibility period.</w:t>
      </w:r>
    </w:p>
    <w:p w14:paraId="3F9C7F95" w14:textId="2C88F024" w:rsidR="004C24CA" w:rsidRPr="00863B8A" w:rsidRDefault="004C24CA" w:rsidP="00A032E2">
      <w:pPr>
        <w:pStyle w:val="Heading3"/>
      </w:pPr>
      <w:bookmarkStart w:id="1458" w:name="_Toc350242246"/>
      <w:bookmarkStart w:id="1459" w:name="_Toc401140497"/>
      <w:bookmarkStart w:id="1460" w:name="_Toc515880199"/>
      <w:bookmarkStart w:id="1461" w:name="_Toc101181754"/>
      <w:bookmarkStart w:id="1462" w:name="_Toc118278340"/>
      <w:r w:rsidRPr="00863B8A">
        <w:t>D-702: In Loco Parentis for CPS Child Care</w:t>
      </w:r>
      <w:bookmarkEnd w:id="1458"/>
      <w:bookmarkEnd w:id="1459"/>
      <w:bookmarkEnd w:id="1460"/>
      <w:bookmarkEnd w:id="1461"/>
      <w:bookmarkEnd w:id="1462"/>
      <w:r w:rsidRPr="00863B8A">
        <w:t xml:space="preserve"> </w:t>
      </w:r>
    </w:p>
    <w:p w14:paraId="6A13C53E" w14:textId="77777777" w:rsidR="004C24CA" w:rsidRPr="00863B8A" w:rsidRDefault="004C24CA" w:rsidP="004C24CA">
      <w:r w:rsidRPr="00863B8A">
        <w:t>Boards must be aware that individuals for whom child care is authorized by DFPS CPS are assumed to meet the requirements for individuals standing in loco parentis.</w:t>
      </w:r>
    </w:p>
    <w:p w14:paraId="1954B85F" w14:textId="21D4EE2F" w:rsidR="004C24CA" w:rsidRPr="00863B8A" w:rsidRDefault="004C24CA" w:rsidP="00A032E2">
      <w:pPr>
        <w:pStyle w:val="Heading3"/>
        <w:rPr>
          <w:rFonts w:cs="Times New Roman"/>
        </w:rPr>
      </w:pPr>
      <w:bookmarkStart w:id="1463" w:name="_Toc515880200"/>
      <w:bookmarkStart w:id="1464" w:name="_Toc101181755"/>
      <w:bookmarkStart w:id="1465" w:name="_Toc118278341"/>
      <w:r w:rsidRPr="00863B8A">
        <w:rPr>
          <w:rFonts w:cs="Times New Roman"/>
        </w:rPr>
        <w:t xml:space="preserve">D-703: Priority for </w:t>
      </w:r>
      <w:r w:rsidRPr="00863B8A">
        <w:t>Children in Protective Services</w:t>
      </w:r>
      <w:bookmarkEnd w:id="1463"/>
      <w:bookmarkEnd w:id="1464"/>
      <w:bookmarkEnd w:id="1465"/>
    </w:p>
    <w:p w14:paraId="2E52DE3C" w14:textId="1F92488E" w:rsidR="004C24CA" w:rsidRPr="00863B8A" w:rsidRDefault="004C24CA" w:rsidP="004C24CA">
      <w:r w:rsidRPr="00863B8A">
        <w:t>Boards must be aware that §809.43(a)(2), detailed in B-402, establishes a second priority group for child care subject to the availability of funds and includes children whose care is funded by DFPS and who need to receive protective services child care as referenced in D-700.</w:t>
      </w:r>
      <w:r>
        <w:t xml:space="preserve"> </w:t>
      </w:r>
    </w:p>
    <w:p w14:paraId="5BEC8ACE" w14:textId="77777777" w:rsidR="004C24CA" w:rsidRPr="00863B8A" w:rsidRDefault="004C24CA" w:rsidP="00FD65F4">
      <w:r w:rsidRPr="00B47004">
        <w:t>Note:</w:t>
      </w:r>
      <w:r w:rsidRPr="00863B8A">
        <w:t xml:space="preserve"> As described in B-402, “Subject to the availability of funds” refers to the availability of DFPS funds.</w:t>
      </w:r>
    </w:p>
    <w:p w14:paraId="3BE7710A" w14:textId="77777777" w:rsidR="004C24CA" w:rsidRPr="00863B8A" w:rsidRDefault="004C24CA" w:rsidP="004C24CA">
      <w:r w:rsidRPr="00863B8A">
        <w:t>Boards must be aware that if child care is not funded by DFPS, then the child care is not included in the second priority group described in B-402.</w:t>
      </w:r>
      <w:r>
        <w:t xml:space="preserve"> </w:t>
      </w:r>
    </w:p>
    <w:p w14:paraId="4357682B" w14:textId="77777777" w:rsidR="004C24CA" w:rsidRPr="00863B8A" w:rsidRDefault="004C24CA" w:rsidP="004C24CA">
      <w:r w:rsidRPr="00863B8A">
        <w:t>However, Boards may include children in protective services whose child care is not funded by DFPS in the Board-designated third priority group established by §809.43(a)(3), as detailed in B-403.</w:t>
      </w:r>
    </w:p>
    <w:p w14:paraId="4DAB678A" w14:textId="2D754B5C" w:rsidR="004C24CA" w:rsidRPr="00863B8A" w:rsidRDefault="004C24CA" w:rsidP="00A032E2">
      <w:pPr>
        <w:pStyle w:val="Heading3"/>
      </w:pPr>
      <w:bookmarkStart w:id="1466" w:name="_Toc515880201"/>
      <w:bookmarkStart w:id="1467" w:name="_Toc101181756"/>
      <w:bookmarkStart w:id="1468" w:name="_Toc118278342"/>
      <w:r w:rsidRPr="00863B8A">
        <w:t xml:space="preserve">D-704: Authorizations of Care </w:t>
      </w:r>
      <w:r w:rsidRPr="00863B8A">
        <w:rPr>
          <w:rFonts w:cs="Times New Roman"/>
        </w:rPr>
        <w:t xml:space="preserve">for </w:t>
      </w:r>
      <w:r w:rsidRPr="00863B8A">
        <w:t>Children in Protective Services</w:t>
      </w:r>
      <w:bookmarkEnd w:id="1466"/>
      <w:bookmarkEnd w:id="1467"/>
      <w:bookmarkEnd w:id="1468"/>
    </w:p>
    <w:p w14:paraId="4FF7CCE7" w14:textId="77777777" w:rsidR="004C24CA" w:rsidRPr="00863B8A" w:rsidRDefault="004C24CA" w:rsidP="004C24CA">
      <w:r w:rsidRPr="00863B8A">
        <w:t>Boards must be aware that DFPS has requested that Boards do not process child care payments for children with open DFPS cases without a properly authorized DFPS Form 2054 (Service Authorization).</w:t>
      </w:r>
      <w:r>
        <w:t xml:space="preserve"> </w:t>
      </w:r>
      <w:r w:rsidRPr="00863B8A">
        <w:t xml:space="preserve">DFPS has requested that Boards inform child care providers not to provide child </w:t>
      </w:r>
      <w:r w:rsidRPr="00863B8A">
        <w:lastRenderedPageBreak/>
        <w:t xml:space="preserve">care services to any child until they receive an approved </w:t>
      </w:r>
      <w:r>
        <w:t>child care authorization form</w:t>
      </w:r>
      <w:r w:rsidRPr="00863B8A">
        <w:t xml:space="preserve"> from a Board’s child care contractor.</w:t>
      </w:r>
      <w:r>
        <w:t xml:space="preserve"> </w:t>
      </w:r>
    </w:p>
    <w:p w14:paraId="79E0A13E" w14:textId="77777777" w:rsidR="004C24CA" w:rsidRPr="00863B8A" w:rsidRDefault="004C24CA" w:rsidP="004C24CA">
      <w:r w:rsidRPr="00863B8A">
        <w:t>Boards must be aware that DFPS will not authorize a backdated Form 2054, and verbal authorizations by CPS are not allowed.</w:t>
      </w:r>
      <w:r>
        <w:t xml:space="preserve"> </w:t>
      </w:r>
    </w:p>
    <w:p w14:paraId="698CEFE6" w14:textId="77777777" w:rsidR="004C24CA" w:rsidRPr="00863B8A" w:rsidRDefault="004C24CA" w:rsidP="004C24CA">
      <w:r w:rsidRPr="00863B8A">
        <w:t xml:space="preserve">Therefore, for children in care without a properly authorized Form 2054, Boards must ensure that payment is not approved and </w:t>
      </w:r>
      <w:r>
        <w:t xml:space="preserve">that </w:t>
      </w:r>
      <w:r w:rsidRPr="00863B8A">
        <w:t>providers are not reimbursed for services provided before appropriate staff receives an approved Form 2054 from the Board’s child care contractor.</w:t>
      </w:r>
      <w:r>
        <w:t xml:space="preserve"> </w:t>
      </w:r>
    </w:p>
    <w:p w14:paraId="435AEF97" w14:textId="77777777" w:rsidR="004C24CA" w:rsidRDefault="004C24CA" w:rsidP="004C24CA">
      <w:r w:rsidRPr="00863B8A">
        <w:t xml:space="preserve">Boards also must be aware that child care services provided without an approved Form 2054 will not be paid. </w:t>
      </w:r>
    </w:p>
    <w:p w14:paraId="10056297" w14:textId="77777777" w:rsidR="004C24CA" w:rsidRPr="00863B8A" w:rsidRDefault="004C24CA" w:rsidP="004C24CA">
      <w:r>
        <w:t>Note: Form 2054 is approved electronically through the DFPS IMPACT system and is valid without a signature.</w:t>
      </w:r>
    </w:p>
    <w:p w14:paraId="62E68E6F" w14:textId="5CAEAA99" w:rsidR="004C24CA" w:rsidRPr="00863B8A" w:rsidRDefault="004C24CA" w:rsidP="004C24CA">
      <w:r w:rsidRPr="00863B8A">
        <w:t>Within three business days</w:t>
      </w:r>
      <w:r w:rsidR="00A032E2">
        <w:t xml:space="preserve"> </w:t>
      </w:r>
      <w:r w:rsidRPr="00863B8A">
        <w:t>from receipt of a completed</w:t>
      </w:r>
      <w:r w:rsidR="00A032E2">
        <w:t xml:space="preserve"> </w:t>
      </w:r>
      <w:r w:rsidRPr="00863B8A">
        <w:t>DFPS authorization for</w:t>
      </w:r>
      <w:r w:rsidR="00A032E2">
        <w:t xml:space="preserve"> </w:t>
      </w:r>
      <w:r w:rsidRPr="00863B8A">
        <w:t>child care services, Boards must ensure that the child care contractor does one of the following:</w:t>
      </w:r>
    </w:p>
    <w:p w14:paraId="41F329EA" w14:textId="425140F2" w:rsidR="004C24CA" w:rsidRPr="00863B8A" w:rsidRDefault="004C24CA" w:rsidP="00BC300A">
      <w:pPr>
        <w:pStyle w:val="ListParagraph"/>
        <w:numPr>
          <w:ilvl w:val="0"/>
          <w:numId w:val="74"/>
        </w:numPr>
      </w:pPr>
      <w:r w:rsidRPr="00863B8A">
        <w:t>Completes the authorization request</w:t>
      </w:r>
      <w:ins w:id="1469" w:author="Author">
        <w:r w:rsidR="00544855">
          <w:t xml:space="preserve">, </w:t>
        </w:r>
        <w:r w:rsidR="007F7142">
          <w:t>includ</w:t>
        </w:r>
        <w:r w:rsidR="00544855">
          <w:t>ing</w:t>
        </w:r>
        <w:r w:rsidR="007F7142">
          <w:t xml:space="preserve"> all data entry</w:t>
        </w:r>
      </w:ins>
    </w:p>
    <w:p w14:paraId="78882604" w14:textId="77777777" w:rsidR="0030396A" w:rsidRPr="00606F16" w:rsidRDefault="004C24CA" w:rsidP="00BC300A">
      <w:pPr>
        <w:pStyle w:val="ListParagraph"/>
        <w:numPr>
          <w:ilvl w:val="0"/>
          <w:numId w:val="74"/>
        </w:numPr>
      </w:pPr>
      <w:r w:rsidRPr="00436A33">
        <w:t>Contacts the DFPS regional day care coordinator (RD</w:t>
      </w:r>
      <w:r>
        <w:t>C</w:t>
      </w:r>
      <w:r w:rsidRPr="00436A33">
        <w:t>C) with information regarding any delays in completing the authorization and, if applicable, requests assistance from the RD</w:t>
      </w:r>
      <w:r>
        <w:t>C</w:t>
      </w:r>
      <w:r w:rsidRPr="00436A33">
        <w:t>C in completing the authorization request</w:t>
      </w:r>
    </w:p>
    <w:p w14:paraId="682A73F9" w14:textId="4D27522B" w:rsidR="00B47004" w:rsidRPr="00606F16" w:rsidRDefault="003034C7" w:rsidP="00BC300A">
      <w:pPr>
        <w:pStyle w:val="ListParagraph"/>
        <w:numPr>
          <w:ilvl w:val="0"/>
          <w:numId w:val="74"/>
        </w:numPr>
      </w:pPr>
      <w:r>
        <w:t xml:space="preserve">Enters TWIST </w:t>
      </w:r>
      <w:r w:rsidRPr="00606F16">
        <w:t>Counselor Notes</w:t>
      </w:r>
      <w:r>
        <w:t xml:space="preserve"> explaining any delays that </w:t>
      </w:r>
      <w:r w:rsidR="00161126">
        <w:t xml:space="preserve">prevent local staff from meeting the </w:t>
      </w:r>
      <w:r w:rsidR="00161126" w:rsidRPr="0006014A">
        <w:t>three</w:t>
      </w:r>
      <w:r w:rsidR="00DC4FE5">
        <w:t>-</w:t>
      </w:r>
      <w:r w:rsidR="00161126" w:rsidRPr="0006014A">
        <w:t>business</w:t>
      </w:r>
      <w:r w:rsidR="00DC4FE5">
        <w:t>-</w:t>
      </w:r>
      <w:r w:rsidR="00161126" w:rsidRPr="0006014A">
        <w:t>day</w:t>
      </w:r>
      <w:r w:rsidR="00DC4FE5">
        <w:t>s</w:t>
      </w:r>
      <w:r w:rsidR="00DB5FFC" w:rsidRPr="0006014A">
        <w:t xml:space="preserve"> deadline</w:t>
      </w:r>
      <w:r w:rsidR="00DB5FFC">
        <w:t xml:space="preserve"> for </w:t>
      </w:r>
      <w:r w:rsidR="00FA2870">
        <w:t>authorizing child care</w:t>
      </w:r>
      <w:ins w:id="1470" w:author="Author">
        <w:r w:rsidR="00544855">
          <w:t>, as follows</w:t>
        </w:r>
      </w:ins>
      <w:r w:rsidR="0006014A">
        <w:t>:</w:t>
      </w:r>
    </w:p>
    <w:p w14:paraId="5BE22062" w14:textId="77777777" w:rsidR="00B50F0D" w:rsidRPr="00606F16" w:rsidRDefault="00590503" w:rsidP="00BC300A">
      <w:pPr>
        <w:pStyle w:val="ListParagraph"/>
        <w:numPr>
          <w:ilvl w:val="1"/>
          <w:numId w:val="74"/>
        </w:numPr>
      </w:pPr>
      <w:r>
        <w:t>Form 2054 is prefilled by the DFPS IMPACT system</w:t>
      </w:r>
      <w:r w:rsidR="00497618">
        <w:t>,</w:t>
      </w:r>
      <w:r w:rsidR="00E14FA8">
        <w:t xml:space="preserve"> which may prevent some corrections</w:t>
      </w:r>
      <w:r w:rsidR="00FC5C6B">
        <w:t xml:space="preserve"> or </w:t>
      </w:r>
      <w:r w:rsidR="00E14FA8">
        <w:t xml:space="preserve">updates from being completed by an RDCC. If information in TWIST does not exactly match information on Form 2054, staff </w:t>
      </w:r>
      <w:r w:rsidR="00D64ECA">
        <w:t xml:space="preserve">must </w:t>
      </w:r>
      <w:r w:rsidR="00E14FA8">
        <w:t xml:space="preserve">email </w:t>
      </w:r>
      <w:r w:rsidR="00DF0EAA">
        <w:t>the RDCC with the discrepancies and carefully case</w:t>
      </w:r>
      <w:r w:rsidR="007A1B8E">
        <w:t>-</w:t>
      </w:r>
      <w:r w:rsidR="00DF0EAA">
        <w:t>note the issue but proceed with child care services.</w:t>
      </w:r>
    </w:p>
    <w:p w14:paraId="602AB3EC" w14:textId="77777777" w:rsidR="007F7142" w:rsidRPr="00157BF2" w:rsidRDefault="008C67BC" w:rsidP="00BC300A">
      <w:pPr>
        <w:pStyle w:val="ListParagraph"/>
        <w:numPr>
          <w:ilvl w:val="1"/>
          <w:numId w:val="74"/>
        </w:numPr>
        <w:rPr>
          <w:color w:val="000000" w:themeColor="text1"/>
        </w:rPr>
      </w:pPr>
      <w:r>
        <w:t xml:space="preserve">If a caregiver states that information provided by DFPS is incorrect, staff </w:t>
      </w:r>
      <w:ins w:id="1471" w:author="Author">
        <w:r w:rsidR="003C0384">
          <w:t>must</w:t>
        </w:r>
      </w:ins>
      <w:del w:id="1472" w:author="Author">
        <w:r w:rsidR="00853B79" w:rsidDel="003C0384">
          <w:delText>should</w:delText>
        </w:r>
      </w:del>
      <w:r w:rsidR="00853B79">
        <w:t xml:space="preserve"> </w:t>
      </w:r>
      <w:r>
        <w:t xml:space="preserve">instruct </w:t>
      </w:r>
      <w:r w:rsidR="00497618">
        <w:t xml:space="preserve">the </w:t>
      </w:r>
      <w:r>
        <w:t xml:space="preserve">caregiver to contact DFPS </w:t>
      </w:r>
      <w:r w:rsidR="0076290F">
        <w:t>for any changes</w:t>
      </w:r>
      <w:r w:rsidR="00FC5C6B">
        <w:t xml:space="preserve"> or </w:t>
      </w:r>
      <w:r w:rsidR="0076290F">
        <w:t>updates</w:t>
      </w:r>
      <w:r w:rsidR="00A44B6F">
        <w:t xml:space="preserve"> and that CCS </w:t>
      </w:r>
      <w:r w:rsidR="00C505B4">
        <w:t>may not</w:t>
      </w:r>
      <w:r w:rsidR="00A44B6F">
        <w:t xml:space="preserve"> change information provided by DFPS until DFPS</w:t>
      </w:r>
      <w:r w:rsidR="00D558F4">
        <w:t xml:space="preserve"> notifies local staff.</w:t>
      </w:r>
    </w:p>
    <w:p w14:paraId="0F7E77D7" w14:textId="061B4B76" w:rsidR="006B7606" w:rsidRPr="00157BF2" w:rsidRDefault="006B7606" w:rsidP="00BC300A">
      <w:pPr>
        <w:pStyle w:val="ListParagraph"/>
        <w:numPr>
          <w:ilvl w:val="1"/>
          <w:numId w:val="74"/>
        </w:numPr>
        <w:rPr>
          <w:ins w:id="1473" w:author="Author"/>
          <w:color w:val="000000" w:themeColor="text1"/>
        </w:rPr>
      </w:pPr>
      <w:ins w:id="1474" w:author="Author">
        <w:r>
          <w:t>Staff notifies the caregiver that child care services are available</w:t>
        </w:r>
        <w:r w:rsidR="004026F2">
          <w:t xml:space="preserve"> and enters an appropriate TWIST </w:t>
        </w:r>
        <w:r w:rsidR="008F40F3">
          <w:t>C</w:t>
        </w:r>
        <w:r w:rsidR="004026F2">
          <w:t xml:space="preserve">ounselor </w:t>
        </w:r>
        <w:r w:rsidR="008F40F3">
          <w:t>N</w:t>
        </w:r>
        <w:r w:rsidR="004026F2">
          <w:t>ote of the outcome of the notification</w:t>
        </w:r>
      </w:ins>
    </w:p>
    <w:p w14:paraId="6CAF515C" w14:textId="46091700" w:rsidR="003D7511" w:rsidRPr="00D1547A" w:rsidRDefault="003D7511" w:rsidP="003D7511">
      <w:r w:rsidRPr="00D1547A">
        <w:t>N</w:t>
      </w:r>
      <w:r w:rsidR="00BD4C96">
        <w:t>ote</w:t>
      </w:r>
      <w:r w:rsidRPr="00D1547A">
        <w:t xml:space="preserve">: All email communication from </w:t>
      </w:r>
      <w:r w:rsidR="00574199">
        <w:t xml:space="preserve">DFPS or </w:t>
      </w:r>
      <w:r w:rsidR="00E47360">
        <w:t xml:space="preserve">an </w:t>
      </w:r>
      <w:r w:rsidRPr="00D1547A">
        <w:t xml:space="preserve">RDCC </w:t>
      </w:r>
      <w:r w:rsidR="00A5059E">
        <w:t>must</w:t>
      </w:r>
      <w:r w:rsidRPr="00D1547A">
        <w:t xml:space="preserve"> be maintained by local staff</w:t>
      </w:r>
      <w:r w:rsidR="00D1547A" w:rsidRPr="00D1547A">
        <w:t>.</w:t>
      </w:r>
    </w:p>
    <w:p w14:paraId="0C3AB6B3" w14:textId="77777777" w:rsidR="004C24CA" w:rsidRPr="00863B8A" w:rsidRDefault="004C24CA" w:rsidP="00837F00">
      <w:pPr>
        <w:spacing w:after="0"/>
        <w:rPr>
          <w:b/>
        </w:rPr>
      </w:pPr>
      <w:r w:rsidRPr="00163B26">
        <w:rPr>
          <w:b/>
        </w:rPr>
        <w:t>TWIST</w:t>
      </w:r>
    </w:p>
    <w:p w14:paraId="437FB909" w14:textId="77777777" w:rsidR="004C24CA" w:rsidRPr="00863B8A" w:rsidRDefault="004C24CA" w:rsidP="004C24CA">
      <w:r w:rsidRPr="00863B8A">
        <w:t>Boards must ensure that authorizations for DFPS child care services entered into TWIST reflect exactly the following Form 2054 information:</w:t>
      </w:r>
    </w:p>
    <w:p w14:paraId="15EA571A" w14:textId="77777777" w:rsidR="004C24CA" w:rsidRPr="00863B8A" w:rsidRDefault="004C24CA" w:rsidP="00BC300A">
      <w:pPr>
        <w:pStyle w:val="ListParagraph"/>
        <w:numPr>
          <w:ilvl w:val="0"/>
          <w:numId w:val="33"/>
        </w:numPr>
      </w:pPr>
      <w:r w:rsidRPr="00837F00">
        <w:t>Authorization Begin, End, or Termination dates</w:t>
      </w:r>
    </w:p>
    <w:p w14:paraId="5A1C4933" w14:textId="77777777" w:rsidR="004C24CA" w:rsidRPr="00863B8A" w:rsidRDefault="004C24CA" w:rsidP="00BC300A">
      <w:pPr>
        <w:pStyle w:val="ListParagraph"/>
        <w:numPr>
          <w:ilvl w:val="0"/>
          <w:numId w:val="33"/>
        </w:numPr>
      </w:pPr>
      <w:r w:rsidRPr="00837F00">
        <w:t>DFPS Referral Type Code as follows:</w:t>
      </w:r>
    </w:p>
    <w:p w14:paraId="0A3111AE" w14:textId="77777777" w:rsidR="004C24CA" w:rsidRPr="00863B8A" w:rsidRDefault="004C24CA" w:rsidP="00BC300A">
      <w:pPr>
        <w:pStyle w:val="ListParagraph"/>
        <w:numPr>
          <w:ilvl w:val="1"/>
          <w:numId w:val="33"/>
        </w:numPr>
      </w:pPr>
      <w:r w:rsidRPr="00837F00">
        <w:t>1 for DFPS General Protective</w:t>
      </w:r>
    </w:p>
    <w:p w14:paraId="1780061F" w14:textId="77777777" w:rsidR="004C24CA" w:rsidRPr="00863B8A" w:rsidRDefault="004C24CA" w:rsidP="00BC300A">
      <w:pPr>
        <w:pStyle w:val="ListParagraph"/>
        <w:numPr>
          <w:ilvl w:val="1"/>
          <w:numId w:val="33"/>
        </w:numPr>
      </w:pPr>
      <w:r w:rsidRPr="00837F00">
        <w:t>2 for DFPS Foster Care IV-E</w:t>
      </w:r>
    </w:p>
    <w:p w14:paraId="257798CC" w14:textId="77777777" w:rsidR="004C24CA" w:rsidRPr="00863B8A" w:rsidRDefault="004C24CA" w:rsidP="00BC300A">
      <w:pPr>
        <w:pStyle w:val="ListParagraph"/>
        <w:numPr>
          <w:ilvl w:val="1"/>
          <w:numId w:val="33"/>
        </w:numPr>
      </w:pPr>
      <w:r w:rsidRPr="00837F00">
        <w:t xml:space="preserve">3 for </w:t>
      </w:r>
      <w:r w:rsidRPr="00863B8A">
        <w:t>DFPS Foster Care Not IV-E</w:t>
      </w:r>
    </w:p>
    <w:p w14:paraId="782D9329" w14:textId="77777777" w:rsidR="004C24CA" w:rsidRPr="00863B8A" w:rsidRDefault="004C24CA" w:rsidP="00BC300A">
      <w:pPr>
        <w:pStyle w:val="ListParagraph"/>
        <w:numPr>
          <w:ilvl w:val="1"/>
          <w:numId w:val="33"/>
        </w:numPr>
      </w:pPr>
      <w:r w:rsidRPr="00837F00">
        <w:t xml:space="preserve">4 for DFPS </w:t>
      </w:r>
      <w:proofErr w:type="spellStart"/>
      <w:r w:rsidRPr="00837F00">
        <w:t>Reltv</w:t>
      </w:r>
      <w:proofErr w:type="spellEnd"/>
      <w:r w:rsidRPr="00837F00">
        <w:t xml:space="preserve">/Other </w:t>
      </w:r>
      <w:proofErr w:type="spellStart"/>
      <w:r w:rsidRPr="00837F00">
        <w:t>Caregvr</w:t>
      </w:r>
      <w:proofErr w:type="spellEnd"/>
    </w:p>
    <w:p w14:paraId="07738FEC" w14:textId="77777777" w:rsidR="004C24CA" w:rsidRPr="00863B8A" w:rsidRDefault="004C24CA" w:rsidP="00BC300A">
      <w:pPr>
        <w:pStyle w:val="ListParagraph"/>
        <w:numPr>
          <w:ilvl w:val="0"/>
          <w:numId w:val="33"/>
        </w:numPr>
      </w:pPr>
      <w:r w:rsidRPr="00837F00">
        <w:lastRenderedPageBreak/>
        <w:t xml:space="preserve">Child’s First Name and Last Name (do not include a suffix, </w:t>
      </w:r>
      <w:r w:rsidRPr="00863B8A">
        <w:t>for example, Jr. or II)</w:t>
      </w:r>
    </w:p>
    <w:p w14:paraId="7765064E" w14:textId="77777777" w:rsidR="004C24CA" w:rsidRPr="00863B8A" w:rsidRDefault="004C24CA" w:rsidP="0006029B">
      <w:pPr>
        <w:pStyle w:val="ListParagraph"/>
      </w:pPr>
      <w:r w:rsidRPr="00837F00">
        <w:t>Child’s Date of Birth</w:t>
      </w:r>
    </w:p>
    <w:p w14:paraId="79AFD9AA" w14:textId="77777777" w:rsidR="004C24CA" w:rsidRPr="00863B8A" w:rsidRDefault="004C24CA" w:rsidP="0006029B">
      <w:pPr>
        <w:pStyle w:val="ListParagraph"/>
      </w:pPr>
      <w:r w:rsidRPr="00837F00">
        <w:t>Child’s SSN, if available</w:t>
      </w:r>
    </w:p>
    <w:p w14:paraId="6A3E4E5C" w14:textId="77777777" w:rsidR="004C24CA" w:rsidRPr="00863B8A" w:rsidRDefault="004C24CA" w:rsidP="0006029B">
      <w:pPr>
        <w:pStyle w:val="ListParagraph"/>
      </w:pPr>
      <w:r w:rsidRPr="00837F00">
        <w:t>Child’s Personal Identification Number</w:t>
      </w:r>
    </w:p>
    <w:p w14:paraId="73510625" w14:textId="77777777" w:rsidR="004C24CA" w:rsidRPr="00863B8A" w:rsidRDefault="004C24CA" w:rsidP="0006029B">
      <w:pPr>
        <w:pStyle w:val="ListParagraph"/>
      </w:pPr>
      <w:r w:rsidRPr="00837F00">
        <w:t>Case Owner’s First Name and Last Name</w:t>
      </w:r>
    </w:p>
    <w:p w14:paraId="0665BAC6" w14:textId="77777777" w:rsidR="004C24CA" w:rsidRPr="00863B8A" w:rsidRDefault="004C24CA" w:rsidP="0006029B">
      <w:pPr>
        <w:pStyle w:val="ListParagraph"/>
      </w:pPr>
      <w:r w:rsidRPr="00837F00">
        <w:t>Case Owner’s SSN, if available</w:t>
      </w:r>
    </w:p>
    <w:p w14:paraId="3C374AA5" w14:textId="4FF172FF" w:rsidR="004C24CA" w:rsidRPr="00FB4EC1" w:rsidRDefault="004C24CA" w:rsidP="00B5441E">
      <w:r w:rsidRPr="00B5441E">
        <w:rPr>
          <w:b/>
        </w:rPr>
        <w:t>Missing or Incorrect Information on DFPS Form 2054 Authorizations</w:t>
      </w:r>
      <w:r w:rsidR="00B5441E">
        <w:br/>
      </w:r>
      <w:r w:rsidRPr="00B5441E">
        <w:t xml:space="preserve">Boards must be aware that DFPS RDCCs will </w:t>
      </w:r>
      <w:r>
        <w:t>assist with correcting authorization information that is missing or incorrect. Boards must be aware of the following:</w:t>
      </w:r>
    </w:p>
    <w:p w14:paraId="30378059" w14:textId="6CFDF16E" w:rsidR="004C24CA" w:rsidRDefault="004C24CA" w:rsidP="00BC300A">
      <w:pPr>
        <w:pStyle w:val="ListParagraph"/>
        <w:numPr>
          <w:ilvl w:val="0"/>
          <w:numId w:val="19"/>
        </w:numPr>
      </w:pPr>
      <w:r>
        <w:t xml:space="preserve">If the RDCC provides </w:t>
      </w:r>
      <w:r w:rsidRPr="00D0405D">
        <w:rPr>
          <w:b/>
          <w:bCs/>
        </w:rPr>
        <w:t>updated</w:t>
      </w:r>
      <w:r>
        <w:t xml:space="preserve"> information via an email and directs the Board to update the authorization, the Board may use the updated information to complete the authorization request </w:t>
      </w:r>
      <w:r w:rsidR="002F1457">
        <w:t>without</w:t>
      </w:r>
      <w:r>
        <w:t xml:space="preserve"> receiving an updated Form 2054. </w:t>
      </w:r>
      <w:r w:rsidR="00B169BE">
        <w:t>Email notices are sufficient.</w:t>
      </w:r>
    </w:p>
    <w:p w14:paraId="5C439917" w14:textId="2F7B24DF" w:rsidR="004C24CA" w:rsidRPr="00661F30" w:rsidRDefault="004C24CA" w:rsidP="00BC300A">
      <w:pPr>
        <w:pStyle w:val="ListParagraph"/>
        <w:numPr>
          <w:ilvl w:val="0"/>
          <w:numId w:val="19"/>
        </w:numPr>
      </w:pPr>
      <w:r>
        <w:t xml:space="preserve">Any updated information provided by the RDCC via email that does not match the original Form 2054 must be clearly documented in </w:t>
      </w:r>
      <w:r w:rsidRPr="00C505B4">
        <w:t xml:space="preserve">TWIST </w:t>
      </w:r>
      <w:r w:rsidRPr="0087275A">
        <w:t>Counselor Notes</w:t>
      </w:r>
      <w:r w:rsidRPr="00837F00">
        <w:t>.</w:t>
      </w:r>
      <w:r>
        <w:t xml:space="preserve"> </w:t>
      </w:r>
      <w:r w:rsidR="0061633E">
        <w:t xml:space="preserve">If </w:t>
      </w:r>
      <w:r>
        <w:t xml:space="preserve">the updated Form 2054 is received, the receipt must also be documented in </w:t>
      </w:r>
      <w:r w:rsidRPr="00C505B4">
        <w:t xml:space="preserve">TWIST </w:t>
      </w:r>
      <w:r w:rsidRPr="0087275A">
        <w:t>Counselor Notes</w:t>
      </w:r>
      <w:r w:rsidRPr="00C505B4">
        <w:t>.</w:t>
      </w:r>
    </w:p>
    <w:p w14:paraId="2855017E" w14:textId="77777777" w:rsidR="004C24CA" w:rsidRPr="00436A33" w:rsidRDefault="004C24CA" w:rsidP="00BC300A">
      <w:pPr>
        <w:pStyle w:val="ListParagraph"/>
        <w:numPr>
          <w:ilvl w:val="0"/>
          <w:numId w:val="19"/>
        </w:numPr>
      </w:pPr>
      <w:r>
        <w:t>If there are any delays in processing DFPS authorizations that cannot be corrected by the RDCC, it is recommended that Boards contact TWC for further guidance and assistance.</w:t>
      </w:r>
    </w:p>
    <w:p w14:paraId="51958E02" w14:textId="77EF003B" w:rsidR="004C24CA" w:rsidRPr="00837F00" w:rsidRDefault="004C24CA" w:rsidP="0037456B">
      <w:pPr>
        <w:pStyle w:val="Heading4"/>
        <w:rPr>
          <w:color w:val="000000" w:themeColor="text1"/>
        </w:rPr>
      </w:pPr>
      <w:bookmarkStart w:id="1475" w:name="_Toc515880202"/>
      <w:bookmarkStart w:id="1476" w:name="_Toc101181757"/>
      <w:r w:rsidRPr="00837F00">
        <w:rPr>
          <w:color w:val="000000" w:themeColor="text1"/>
        </w:rPr>
        <w:t>D-704.a: Required Information for DFPS Customers</w:t>
      </w:r>
      <w:bookmarkEnd w:id="1475"/>
      <w:bookmarkEnd w:id="1476"/>
    </w:p>
    <w:p w14:paraId="7175B8F7" w14:textId="77777777" w:rsidR="004C24CA" w:rsidRPr="00837F00" w:rsidRDefault="004C24CA" w:rsidP="00FD65F4">
      <w:pPr>
        <w:rPr>
          <w:color w:val="000000" w:themeColor="text1"/>
        </w:rPr>
      </w:pPr>
      <w:r w:rsidRPr="00837F00">
        <w:rPr>
          <w:color w:val="000000" w:themeColor="text1"/>
        </w:rPr>
        <w:t>Boards must ensure that DFPS customers receive the following child care services information:</w:t>
      </w:r>
    </w:p>
    <w:p w14:paraId="4C45DE8E" w14:textId="6C926E4A" w:rsidR="004C24CA" w:rsidRPr="0072337A" w:rsidRDefault="004C24CA" w:rsidP="0006029B">
      <w:pPr>
        <w:pStyle w:val="ListParagraph"/>
      </w:pPr>
      <w:r w:rsidRPr="00837F00">
        <w:t xml:space="preserve">The </w:t>
      </w:r>
      <w:r w:rsidR="00CE324C">
        <w:t>P</w:t>
      </w:r>
      <w:r w:rsidRPr="00837F00">
        <w:t xml:space="preserve">arent </w:t>
      </w:r>
      <w:r w:rsidR="00CE324C">
        <w:t>R</w:t>
      </w:r>
      <w:r w:rsidRPr="00837F00">
        <w:t>ights listed in the TWC Sample Parent Rights form</w:t>
      </w:r>
    </w:p>
    <w:p w14:paraId="53CD2101" w14:textId="77777777" w:rsidR="004C24CA" w:rsidRPr="0072337A" w:rsidRDefault="004C24CA" w:rsidP="00BC300A">
      <w:pPr>
        <w:pStyle w:val="ListParagraph"/>
        <w:numPr>
          <w:ilvl w:val="0"/>
          <w:numId w:val="61"/>
        </w:numPr>
      </w:pPr>
      <w:r w:rsidRPr="00837F00">
        <w:t>A DFPS Parent Agreement to Report Attendance (signature not required for DFPS customers), which must contain, at a minimum, the following:</w:t>
      </w:r>
    </w:p>
    <w:p w14:paraId="373A9F75" w14:textId="77777777" w:rsidR="00837F00" w:rsidRDefault="004C24CA" w:rsidP="00BC300A">
      <w:pPr>
        <w:pStyle w:val="ListParagraph"/>
        <w:numPr>
          <w:ilvl w:val="1"/>
          <w:numId w:val="62"/>
        </w:numPr>
      </w:pPr>
      <w:r w:rsidRPr="00837F00">
        <w:t>Restatement of the attendance standards that were provided to the parent by DFPS that the parent agrees to follow</w:t>
      </w:r>
    </w:p>
    <w:p w14:paraId="31560A26" w14:textId="1AB1EF6B" w:rsidR="004C24CA" w:rsidRPr="0072337A" w:rsidRDefault="004C24CA" w:rsidP="00BC300A">
      <w:pPr>
        <w:pStyle w:val="ListParagraph"/>
        <w:numPr>
          <w:ilvl w:val="1"/>
          <w:numId w:val="62"/>
        </w:numPr>
      </w:pPr>
      <w:r w:rsidRPr="00837F00">
        <w:t xml:space="preserve">Information on </w:t>
      </w:r>
      <w:r w:rsidR="00FC5C6B">
        <w:t xml:space="preserve">the </w:t>
      </w:r>
      <w:r w:rsidR="00B43104" w:rsidRPr="0072337A">
        <w:t xml:space="preserve">importance of </w:t>
      </w:r>
      <w:r w:rsidR="00F47108" w:rsidRPr="0072337A">
        <w:t xml:space="preserve">a child’s </w:t>
      </w:r>
      <w:r w:rsidR="00B43104" w:rsidRPr="0072337A">
        <w:t xml:space="preserve">regular </w:t>
      </w:r>
      <w:r w:rsidRPr="0072337A">
        <w:t xml:space="preserve">attendance, including information </w:t>
      </w:r>
      <w:r w:rsidR="00DC52C9">
        <w:t>explaining</w:t>
      </w:r>
      <w:r w:rsidR="00DC52C9" w:rsidRPr="0072337A">
        <w:t xml:space="preserve"> </w:t>
      </w:r>
      <w:r w:rsidR="00F5072A">
        <w:t>the</w:t>
      </w:r>
      <w:r w:rsidRPr="0072337A">
        <w:t xml:space="preserve"> consequences for failure to </w:t>
      </w:r>
      <w:r w:rsidR="00EF0F0D" w:rsidRPr="0072337A">
        <w:t xml:space="preserve">comply with </w:t>
      </w:r>
      <w:r w:rsidR="00507AB4" w:rsidRPr="0072337A">
        <w:t>attendance</w:t>
      </w:r>
      <w:r w:rsidR="005A077B" w:rsidRPr="0072337A">
        <w:t xml:space="preserve"> requirements</w:t>
      </w:r>
      <w:r w:rsidR="002D3AE2" w:rsidRPr="0072337A">
        <w:t xml:space="preserve"> and </w:t>
      </w:r>
      <w:r w:rsidR="006D2219">
        <w:t xml:space="preserve">stating </w:t>
      </w:r>
      <w:r w:rsidR="002D3AE2" w:rsidRPr="0072337A">
        <w:t>that</w:t>
      </w:r>
      <w:r w:rsidRPr="0072337A">
        <w:t xml:space="preserve"> </w:t>
      </w:r>
      <w:r w:rsidR="00A06818">
        <w:t xml:space="preserve">those </w:t>
      </w:r>
      <w:r w:rsidR="002D3AE2" w:rsidRPr="0072337A">
        <w:t>consequences</w:t>
      </w:r>
      <w:r w:rsidR="00EF0F0D" w:rsidRPr="0072337A">
        <w:t xml:space="preserve"> </w:t>
      </w:r>
      <w:r w:rsidRPr="0072337A">
        <w:t>are at the sole discretion of DFPS</w:t>
      </w:r>
    </w:p>
    <w:p w14:paraId="4CD01824" w14:textId="4A9AA9B0" w:rsidR="004C24CA" w:rsidRPr="0072337A" w:rsidRDefault="004C24CA" w:rsidP="00BC300A">
      <w:pPr>
        <w:pStyle w:val="ListParagraph"/>
        <w:numPr>
          <w:ilvl w:val="1"/>
          <w:numId w:val="62"/>
        </w:numPr>
      </w:pPr>
      <w:r w:rsidRPr="00837F00">
        <w:t xml:space="preserve">Information about </w:t>
      </w:r>
      <w:r w:rsidR="00852D62" w:rsidRPr="0072337A">
        <w:t>quality child care</w:t>
      </w:r>
    </w:p>
    <w:p w14:paraId="5BE782B1" w14:textId="77777777" w:rsidR="007B0681" w:rsidRDefault="00F45FD7" w:rsidP="00BC300A">
      <w:pPr>
        <w:pStyle w:val="ListParagraph"/>
        <w:numPr>
          <w:ilvl w:val="1"/>
          <w:numId w:val="62"/>
        </w:numPr>
      </w:pPr>
      <w:ins w:id="1477" w:author="Author">
        <w:r w:rsidRPr="00323B4E">
          <w:t xml:space="preserve">Information about </w:t>
        </w:r>
        <w:r>
          <w:t xml:space="preserve">developmental screenings and information about child development can be found on </w:t>
        </w:r>
        <w:r>
          <w:fldChar w:fldCharType="begin"/>
        </w:r>
        <w:r>
          <w:instrText>HYPERLINK "https://earlychildhood.texas.gov/child_development.html"</w:instrText>
        </w:r>
        <w:r>
          <w:fldChar w:fldCharType="separate"/>
        </w:r>
        <w:r w:rsidRPr="00E83F71">
          <w:rPr>
            <w:rStyle w:val="Hyperlink"/>
          </w:rPr>
          <w:t>Early Childhood Texas</w:t>
        </w:r>
        <w:r>
          <w:fldChar w:fldCharType="end"/>
        </w:r>
        <w:r w:rsidR="001B42EA" w:rsidRPr="00E83F71">
          <w:t xml:space="preserve"> </w:t>
        </w:r>
        <w:r w:rsidR="001B42EA">
          <w:t xml:space="preserve">and </w:t>
        </w:r>
        <w:r w:rsidR="00D27AA2">
          <w:t>is</w:t>
        </w:r>
        <w:r w:rsidR="001B42EA">
          <w:t xml:space="preserve"> available to caregivers</w:t>
        </w:r>
      </w:ins>
    </w:p>
    <w:p w14:paraId="5DDE6E46" w14:textId="6E113EDF" w:rsidR="00A032E2" w:rsidRPr="007B0681" w:rsidDel="00F45FD7" w:rsidRDefault="004C24CA" w:rsidP="00BC300A">
      <w:pPr>
        <w:pStyle w:val="ListParagraph"/>
        <w:numPr>
          <w:ilvl w:val="1"/>
          <w:numId w:val="62"/>
        </w:numPr>
        <w:rPr>
          <w:del w:id="1478" w:author="Author"/>
        </w:rPr>
      </w:pPr>
      <w:del w:id="1479" w:author="Author">
        <w:r w:rsidRPr="007B0681" w:rsidDel="001B42EA">
          <w:rPr>
            <w:color w:val="000000" w:themeColor="text1"/>
          </w:rPr>
          <w:delText xml:space="preserve">Information about </w:delText>
        </w:r>
        <w:r w:rsidR="00A032E2" w:rsidRPr="00A032E2" w:rsidDel="001B42EA">
          <w:delText>developmental screenings</w:delText>
        </w:r>
      </w:del>
    </w:p>
    <w:p w14:paraId="22581DA2" w14:textId="642AED4C" w:rsidR="004C24CA" w:rsidRPr="00A032E2" w:rsidRDefault="004C24CA" w:rsidP="00A032E2">
      <w:pPr>
        <w:ind w:left="360"/>
        <w:rPr>
          <w:color w:val="000000" w:themeColor="text1"/>
        </w:rPr>
      </w:pPr>
      <w:r w:rsidRPr="00A032E2">
        <w:rPr>
          <w:color w:val="000000" w:themeColor="text1"/>
        </w:rPr>
        <w:t xml:space="preserve">Boards must be aware that DFPS is the entity responsible for any consequences for failure to </w:t>
      </w:r>
      <w:r w:rsidR="00EF0F0D" w:rsidRPr="00A032E2">
        <w:rPr>
          <w:color w:val="000000" w:themeColor="text1"/>
        </w:rPr>
        <w:t xml:space="preserve">adhere to child attendance </w:t>
      </w:r>
      <w:r w:rsidR="00387956" w:rsidRPr="00A032E2">
        <w:rPr>
          <w:color w:val="000000" w:themeColor="text1"/>
        </w:rPr>
        <w:t>requirements</w:t>
      </w:r>
      <w:r w:rsidRPr="00A032E2">
        <w:rPr>
          <w:color w:val="000000" w:themeColor="text1"/>
        </w:rPr>
        <w:t>.</w:t>
      </w:r>
    </w:p>
    <w:p w14:paraId="1C1F407C" w14:textId="2C03BBEB" w:rsidR="004C24CA" w:rsidRPr="00863B8A" w:rsidRDefault="004C24CA" w:rsidP="00A032E2">
      <w:pPr>
        <w:pStyle w:val="Heading3"/>
        <w:rPr>
          <w:rFonts w:ascii="Times New Roman" w:hAnsi="Times New Roman"/>
        </w:rPr>
      </w:pPr>
      <w:bookmarkStart w:id="1480" w:name="_Toc515880203"/>
      <w:bookmarkStart w:id="1481" w:name="_Toc101181758"/>
      <w:bookmarkStart w:id="1482" w:name="_Toc118198463"/>
      <w:bookmarkStart w:id="1483" w:name="_Toc118278343"/>
      <w:r w:rsidRPr="00863B8A">
        <w:t>D-705: CPS Child Care Early Terminations Reports</w:t>
      </w:r>
      <w:bookmarkEnd w:id="1480"/>
      <w:bookmarkEnd w:id="1481"/>
      <w:bookmarkEnd w:id="1482"/>
      <w:bookmarkEnd w:id="1483"/>
    </w:p>
    <w:p w14:paraId="01534A38" w14:textId="57A90A02" w:rsidR="004C24CA" w:rsidRPr="00837F00" w:rsidRDefault="004C24CA" w:rsidP="00833FBB">
      <w:pPr>
        <w:rPr>
          <w:snapToGrid w:val="0"/>
          <w:color w:val="000000" w:themeColor="text1"/>
        </w:rPr>
      </w:pPr>
      <w:r w:rsidRPr="00837F00">
        <w:rPr>
          <w:color w:val="000000" w:themeColor="text1"/>
        </w:rPr>
        <w:t>Boards must ensure that child care contractors</w:t>
      </w:r>
      <w:ins w:id="1484" w:author="Author">
        <w:r w:rsidR="00CC2266">
          <w:rPr>
            <w:color w:val="000000" w:themeColor="text1"/>
          </w:rPr>
          <w:t xml:space="preserve"> </w:t>
        </w:r>
        <w:r w:rsidR="00AB6957">
          <w:rPr>
            <w:color w:val="000000" w:themeColor="text1"/>
          </w:rPr>
          <w:t>take</w:t>
        </w:r>
        <w:r w:rsidR="00CC2266">
          <w:rPr>
            <w:color w:val="000000" w:themeColor="text1"/>
          </w:rPr>
          <w:t xml:space="preserve"> the following</w:t>
        </w:r>
        <w:r w:rsidR="00AB6957">
          <w:rPr>
            <w:color w:val="000000" w:themeColor="text1"/>
          </w:rPr>
          <w:t xml:space="preserve"> actions</w:t>
        </w:r>
      </w:ins>
      <w:r w:rsidRPr="00837F00">
        <w:rPr>
          <w:snapToGrid w:val="0"/>
          <w:color w:val="000000" w:themeColor="text1"/>
        </w:rPr>
        <w:t>:</w:t>
      </w:r>
    </w:p>
    <w:p w14:paraId="7352E8BC" w14:textId="2171D4BC" w:rsidR="004C24CA" w:rsidRPr="00863B8A" w:rsidRDefault="004C24CA" w:rsidP="0006029B">
      <w:pPr>
        <w:pStyle w:val="ListParagraph"/>
      </w:pPr>
      <w:r w:rsidRPr="00837F00">
        <w:lastRenderedPageBreak/>
        <w:t>Establish a distribution list under a single email address (</w:t>
      </w:r>
      <w:r w:rsidRPr="00863B8A">
        <w:t xml:space="preserve">for example, “CPSauthorizations@wfsolutions.com”) to be used only for receipt of the daily Early Terminations </w:t>
      </w:r>
      <w:r w:rsidR="00EE2FB5">
        <w:t>R</w:t>
      </w:r>
      <w:r w:rsidR="00EE2FB5" w:rsidRPr="00863B8A">
        <w:t xml:space="preserve">eport </w:t>
      </w:r>
      <w:r w:rsidR="00170CFB">
        <w:t>(ETR)</w:t>
      </w:r>
    </w:p>
    <w:p w14:paraId="4EB75C73" w14:textId="77777777" w:rsidR="004C24CA" w:rsidRPr="00863B8A" w:rsidRDefault="004C24CA" w:rsidP="0006029B">
      <w:pPr>
        <w:pStyle w:val="ListParagraph"/>
      </w:pPr>
      <w:r w:rsidRPr="00837F00">
        <w:t>Include on the email distribution list</w:t>
      </w:r>
      <w:r w:rsidRPr="00863B8A" w:rsidDel="00EA3AD3">
        <w:t xml:space="preserve"> </w:t>
      </w:r>
      <w:r w:rsidRPr="00863B8A">
        <w:t xml:space="preserve">child care contractor staff responsible for ensuring timely termination of DFPS-funded child care services </w:t>
      </w:r>
    </w:p>
    <w:p w14:paraId="6B627939" w14:textId="24E8331C" w:rsidR="004C24CA" w:rsidRPr="00863B8A" w:rsidRDefault="004C24CA" w:rsidP="0006029B">
      <w:pPr>
        <w:pStyle w:val="ListParagraph"/>
      </w:pPr>
      <w:r w:rsidRPr="00837F00">
        <w:t xml:space="preserve">Give the email address to the Board’s assigned DFPS </w:t>
      </w:r>
      <w:del w:id="1485" w:author="Author">
        <w:r w:rsidRPr="00837F00">
          <w:delText>Regional Day Care Coordinator (</w:delText>
        </w:r>
      </w:del>
      <w:r w:rsidRPr="00837F00">
        <w:t>RDCC</w:t>
      </w:r>
      <w:del w:id="1486" w:author="Author">
        <w:r w:rsidRPr="00837F00">
          <w:delText>)</w:delText>
        </w:r>
      </w:del>
      <w:r w:rsidRPr="00837F00">
        <w:t xml:space="preserve"> </w:t>
      </w:r>
    </w:p>
    <w:p w14:paraId="6BF1A452" w14:textId="77777777" w:rsidR="004C24CA" w:rsidRPr="00837F00" w:rsidRDefault="004C24CA" w:rsidP="004C24CA">
      <w:pPr>
        <w:rPr>
          <w:snapToGrid w:val="0"/>
          <w:color w:val="000000" w:themeColor="text1"/>
        </w:rPr>
      </w:pPr>
      <w:r w:rsidRPr="00837F00">
        <w:rPr>
          <w:snapToGrid w:val="0"/>
          <w:color w:val="000000" w:themeColor="text1"/>
        </w:rPr>
        <w:t>Boards must ensure that the child care contractor informs the RDCC within 48 hours of any change in the email address.</w:t>
      </w:r>
    </w:p>
    <w:p w14:paraId="36D54D4B" w14:textId="1729A069" w:rsidR="004C24CA" w:rsidRPr="00863B8A" w:rsidRDefault="004C24CA" w:rsidP="004C24CA">
      <w:pPr>
        <w:rPr>
          <w:snapToGrid w:val="0"/>
        </w:rPr>
      </w:pPr>
      <w:r w:rsidRPr="00863B8A">
        <w:rPr>
          <w:snapToGrid w:val="0"/>
        </w:rPr>
        <w:t xml:space="preserve">Boards must be aware that DFPS will send a password-protected email containing the </w:t>
      </w:r>
      <w:r w:rsidR="002E4B8E">
        <w:rPr>
          <w:snapToGrid w:val="0"/>
        </w:rPr>
        <w:t>ETR</w:t>
      </w:r>
      <w:r w:rsidRPr="00863B8A">
        <w:rPr>
          <w:snapToGrid w:val="0"/>
        </w:rPr>
        <w:t xml:space="preserve"> to the email addresses established by Board child care contractors.</w:t>
      </w:r>
      <w:r>
        <w:rPr>
          <w:snapToGrid w:val="0"/>
        </w:rPr>
        <w:t xml:space="preserve"> </w:t>
      </w:r>
    </w:p>
    <w:p w14:paraId="019281E6" w14:textId="26FAE6FF" w:rsidR="004C24CA" w:rsidRPr="00863B8A" w:rsidRDefault="004C24CA" w:rsidP="004C24CA">
      <w:pPr>
        <w:rPr>
          <w:snapToGrid w:val="0"/>
        </w:rPr>
      </w:pPr>
      <w:r w:rsidRPr="00863B8A">
        <w:rPr>
          <w:snapToGrid w:val="0"/>
        </w:rPr>
        <w:t xml:space="preserve">If a child care contractor does not receive the </w:t>
      </w:r>
      <w:r w:rsidR="00044AF1">
        <w:rPr>
          <w:snapToGrid w:val="0"/>
        </w:rPr>
        <w:t xml:space="preserve">ETR </w:t>
      </w:r>
      <w:r w:rsidRPr="00863B8A">
        <w:rPr>
          <w:snapToGrid w:val="0"/>
        </w:rPr>
        <w:t xml:space="preserve">by 11:00 a.m., it is recommended that Boards have contractors contact the RDCC regarding the status of the report. </w:t>
      </w:r>
    </w:p>
    <w:p w14:paraId="21103E7C" w14:textId="027C8F0B" w:rsidR="004C24CA" w:rsidRPr="00863B8A" w:rsidRDefault="004C24CA" w:rsidP="004C24CA">
      <w:pPr>
        <w:rPr>
          <w:snapToGrid w:val="0"/>
        </w:rPr>
      </w:pPr>
      <w:r w:rsidRPr="00863B8A">
        <w:rPr>
          <w:snapToGrid w:val="0"/>
        </w:rPr>
        <w:t xml:space="preserve">Boards must be aware that the </w:t>
      </w:r>
      <w:r w:rsidR="00044AF1">
        <w:rPr>
          <w:snapToGrid w:val="0"/>
        </w:rPr>
        <w:t>ETR</w:t>
      </w:r>
      <w:r w:rsidRPr="00863B8A">
        <w:rPr>
          <w:snapToGrid w:val="0"/>
        </w:rPr>
        <w:t xml:space="preserve"> lists new termination dates as the “New Term Date.”</w:t>
      </w:r>
      <w:r>
        <w:rPr>
          <w:snapToGrid w:val="0"/>
        </w:rPr>
        <w:t xml:space="preserve"> </w:t>
      </w:r>
      <w:r w:rsidRPr="00863B8A">
        <w:rPr>
          <w:snapToGrid w:val="0"/>
        </w:rPr>
        <w:t xml:space="preserve"> </w:t>
      </w:r>
    </w:p>
    <w:p w14:paraId="530D55D0" w14:textId="7F885AA1" w:rsidR="004C24CA" w:rsidRPr="00863B8A" w:rsidRDefault="004C24CA" w:rsidP="004C24CA">
      <w:pPr>
        <w:rPr>
          <w:snapToGrid w:val="0"/>
        </w:rPr>
      </w:pPr>
      <w:r w:rsidRPr="00863B8A">
        <w:rPr>
          <w:snapToGrid w:val="0"/>
        </w:rPr>
        <w:t xml:space="preserve">Boards must ensure that on receipt of the </w:t>
      </w:r>
      <w:r w:rsidR="00044AF1">
        <w:rPr>
          <w:snapToGrid w:val="0"/>
        </w:rPr>
        <w:t>ETR</w:t>
      </w:r>
      <w:r w:rsidRPr="00863B8A">
        <w:rPr>
          <w:snapToGrid w:val="0"/>
        </w:rPr>
        <w:t xml:space="preserve">, child care contractors end the DFPS-funded child care services on the New Term Date or within two business days of receipt of the report, as follows: </w:t>
      </w:r>
    </w:p>
    <w:p w14:paraId="41A1E581" w14:textId="77777777" w:rsidR="004C24CA" w:rsidRPr="00863B8A" w:rsidRDefault="004C24CA" w:rsidP="0006029B">
      <w:pPr>
        <w:pStyle w:val="ListParagraph"/>
      </w:pPr>
      <w:r w:rsidRPr="00FD65F4">
        <w:t>If the New Term Date is later than the second business day after receipt of the report, then services must end on the New Term Date.</w:t>
      </w:r>
    </w:p>
    <w:p w14:paraId="2398880F" w14:textId="77777777" w:rsidR="004C24CA" w:rsidRPr="00863B8A" w:rsidRDefault="004C24CA" w:rsidP="00CE324C">
      <w:pPr>
        <w:pStyle w:val="Exampleline"/>
      </w:pPr>
      <w:r w:rsidRPr="00863B8A">
        <w:t>Example: If the report is received on Wednesday and the New Term Date is for the following Monday, services must end on that Monday.</w:t>
      </w:r>
      <w:r>
        <w:t xml:space="preserve"> </w:t>
      </w:r>
    </w:p>
    <w:p w14:paraId="320DA13B" w14:textId="77777777" w:rsidR="004C24CA" w:rsidRPr="00863B8A" w:rsidRDefault="004C24CA" w:rsidP="0006029B">
      <w:pPr>
        <w:pStyle w:val="ListParagraph"/>
      </w:pPr>
      <w:r w:rsidRPr="00FD65F4">
        <w:t xml:space="preserve">If the New Term Date is within two business days of receipt of the report, services must end no later than the second business day following receipt of the report. </w:t>
      </w:r>
    </w:p>
    <w:p w14:paraId="25AC86A8" w14:textId="76FC8ABB" w:rsidR="004C24CA" w:rsidRPr="00863B8A" w:rsidRDefault="004C24CA" w:rsidP="00CE324C">
      <w:pPr>
        <w:pStyle w:val="Exampleline"/>
      </w:pPr>
      <w:r w:rsidRPr="00863B8A">
        <w:t xml:space="preserve">Example: If the report is received on Wednesday and the New Term Date is effective the next day, Thursday, services must end no later than Friday. </w:t>
      </w:r>
    </w:p>
    <w:p w14:paraId="061E108A" w14:textId="77777777" w:rsidR="004C24CA" w:rsidRPr="00863B8A" w:rsidRDefault="004C24CA" w:rsidP="0006029B">
      <w:pPr>
        <w:pStyle w:val="ListParagraph"/>
      </w:pPr>
      <w:r w:rsidRPr="00FD65F4">
        <w:t>If the New Term Date is prior to receipt of the report, services must end within two business days of receiving the report.</w:t>
      </w:r>
      <w:r>
        <w:t xml:space="preserve"> </w:t>
      </w:r>
      <w:r w:rsidRPr="00863B8A">
        <w:t xml:space="preserve"> </w:t>
      </w:r>
    </w:p>
    <w:p w14:paraId="588E10EE" w14:textId="7B3EEEEF" w:rsidR="004C24CA" w:rsidRPr="00863B8A" w:rsidRDefault="004C24CA" w:rsidP="00CE324C">
      <w:pPr>
        <w:pStyle w:val="Exampleline"/>
      </w:pPr>
      <w:r w:rsidRPr="00863B8A">
        <w:t>Example: If the report is received on Wednesday and the New Term Date was effective the previous Monday, services must end no later than Friday.</w:t>
      </w:r>
    </w:p>
    <w:p w14:paraId="0C1A7813" w14:textId="2D09D731" w:rsidR="004C24CA" w:rsidRPr="00863B8A" w:rsidRDefault="004C24CA" w:rsidP="00157BF2">
      <w:pPr>
        <w:rPr>
          <w:snapToGrid w:val="0"/>
        </w:rPr>
      </w:pPr>
      <w:r w:rsidRPr="00157BF2">
        <w:t xml:space="preserve">The following standard reasons for early terminations will appear in the comments section of the </w:t>
      </w:r>
      <w:r w:rsidR="00943952" w:rsidRPr="00157BF2">
        <w:t>ETR</w:t>
      </w:r>
      <w:r w:rsidRPr="00157BF2">
        <w:t>. Boards must ensure that staff take the appropriate action for each Gene</w:t>
      </w:r>
      <w:r w:rsidRPr="00863B8A">
        <w:rPr>
          <w:snapToGrid w:val="0"/>
        </w:rPr>
        <w:t>ral Protective (GP) early termination:</w:t>
      </w:r>
    </w:p>
    <w:tbl>
      <w:tblPr>
        <w:tblW w:w="0" w:type="auto"/>
        <w:tblInd w:w="85" w:type="dxa"/>
        <w:tblLook w:val="04A0" w:firstRow="1" w:lastRow="0" w:firstColumn="1" w:lastColumn="0" w:noHBand="0" w:noVBand="1"/>
      </w:tblPr>
      <w:tblGrid>
        <w:gridCol w:w="4320"/>
        <w:gridCol w:w="4585"/>
      </w:tblGrid>
      <w:tr w:rsidR="004C24CA" w:rsidRPr="00863B8A" w14:paraId="10E64568" w14:textId="77777777" w:rsidTr="0020302D">
        <w:trPr>
          <w:trHeight w:val="503"/>
          <w:tblHeader/>
        </w:trPr>
        <w:tc>
          <w:tcPr>
            <w:tcW w:w="4320" w:type="dxa"/>
            <w:vAlign w:val="center"/>
          </w:tcPr>
          <w:p w14:paraId="5295E726" w14:textId="77777777" w:rsidR="004C24CA" w:rsidRPr="00863B8A" w:rsidRDefault="004C24CA" w:rsidP="00CE324C">
            <w:pPr>
              <w:pStyle w:val="Tableheader"/>
              <w:rPr>
                <w:b w:val="0"/>
                <w:snapToGrid w:val="0"/>
              </w:rPr>
            </w:pPr>
            <w:r w:rsidRPr="00157BF2">
              <w:rPr>
                <w:snapToGrid w:val="0"/>
              </w:rPr>
              <w:t>Early Termination Comment</w:t>
            </w:r>
          </w:p>
        </w:tc>
        <w:tc>
          <w:tcPr>
            <w:tcW w:w="4585" w:type="dxa"/>
            <w:vAlign w:val="center"/>
          </w:tcPr>
          <w:p w14:paraId="5BD18B9F" w14:textId="77777777" w:rsidR="004C24CA" w:rsidRPr="00863B8A" w:rsidRDefault="004C24CA" w:rsidP="00CE324C">
            <w:pPr>
              <w:pStyle w:val="Tableheader"/>
              <w:rPr>
                <w:b w:val="0"/>
                <w:snapToGrid w:val="0"/>
              </w:rPr>
            </w:pPr>
            <w:r w:rsidRPr="00157BF2">
              <w:rPr>
                <w:snapToGrid w:val="0"/>
              </w:rPr>
              <w:t>Child Care Staff Actions</w:t>
            </w:r>
          </w:p>
        </w:tc>
      </w:tr>
      <w:tr w:rsidR="004C24CA" w:rsidRPr="00863B8A" w14:paraId="3C1E1DB9" w14:textId="77777777" w:rsidTr="0020302D">
        <w:tc>
          <w:tcPr>
            <w:tcW w:w="4320" w:type="dxa"/>
          </w:tcPr>
          <w:p w14:paraId="6D0156CF" w14:textId="77777777" w:rsidR="004C24CA" w:rsidRPr="00863B8A" w:rsidRDefault="004C24CA" w:rsidP="00F44E00">
            <w:pPr>
              <w:rPr>
                <w:snapToGrid w:val="0"/>
              </w:rPr>
            </w:pPr>
            <w:r w:rsidRPr="00863B8A">
              <w:rPr>
                <w:snapToGrid w:val="0"/>
              </w:rPr>
              <w:t>Case Open, Voluntary Withdrawal</w:t>
            </w:r>
          </w:p>
        </w:tc>
        <w:tc>
          <w:tcPr>
            <w:tcW w:w="4585" w:type="dxa"/>
          </w:tcPr>
          <w:p w14:paraId="676C2D98" w14:textId="77777777" w:rsidR="004C24CA" w:rsidRPr="00863B8A" w:rsidRDefault="004C24CA" w:rsidP="00EE0F6C">
            <w:pPr>
              <w:pStyle w:val="listinatable"/>
              <w:numPr>
                <w:ilvl w:val="0"/>
                <w:numId w:val="0"/>
              </w:numPr>
              <w:ind w:left="432"/>
            </w:pPr>
            <w:r w:rsidRPr="00863B8A">
              <w:t>Terminate child care services</w:t>
            </w:r>
          </w:p>
        </w:tc>
      </w:tr>
      <w:tr w:rsidR="004C24CA" w:rsidRPr="00863B8A" w14:paraId="48D9F196" w14:textId="77777777" w:rsidTr="0020302D">
        <w:tc>
          <w:tcPr>
            <w:tcW w:w="4320" w:type="dxa"/>
          </w:tcPr>
          <w:p w14:paraId="6A67258F" w14:textId="77777777" w:rsidR="004C24CA" w:rsidRPr="00863B8A" w:rsidRDefault="004C24CA" w:rsidP="00F44E00">
            <w:pPr>
              <w:rPr>
                <w:snapToGrid w:val="0"/>
              </w:rPr>
            </w:pPr>
            <w:r w:rsidRPr="00863B8A">
              <w:rPr>
                <w:snapToGrid w:val="0"/>
              </w:rPr>
              <w:lastRenderedPageBreak/>
              <w:t>Case Open, Caregiver Change</w:t>
            </w:r>
          </w:p>
        </w:tc>
        <w:tc>
          <w:tcPr>
            <w:tcW w:w="4585" w:type="dxa"/>
          </w:tcPr>
          <w:p w14:paraId="1218D99C" w14:textId="77777777" w:rsidR="004C24CA" w:rsidRPr="00863B8A" w:rsidRDefault="004C24CA" w:rsidP="00EE0F6C">
            <w:pPr>
              <w:pStyle w:val="listinatable"/>
              <w:numPr>
                <w:ilvl w:val="0"/>
                <w:numId w:val="0"/>
              </w:numPr>
              <w:ind w:left="432"/>
            </w:pPr>
            <w:r w:rsidRPr="00863B8A">
              <w:t>Terminate child care services under previous GP caregiver</w:t>
            </w:r>
          </w:p>
          <w:p w14:paraId="5E60F669" w14:textId="77777777" w:rsidR="004C24CA" w:rsidRPr="00863B8A" w:rsidRDefault="004C24CA" w:rsidP="00EE0F6C">
            <w:pPr>
              <w:pStyle w:val="listinatable"/>
              <w:numPr>
                <w:ilvl w:val="0"/>
                <w:numId w:val="0"/>
              </w:numPr>
              <w:ind w:left="432"/>
            </w:pPr>
            <w:r w:rsidRPr="00863B8A">
              <w:t>Open new GP child care services under new caregiver</w:t>
            </w:r>
          </w:p>
        </w:tc>
      </w:tr>
      <w:tr w:rsidR="004C24CA" w:rsidRPr="00863B8A" w14:paraId="14D6D77F" w14:textId="77777777" w:rsidTr="0020302D">
        <w:tc>
          <w:tcPr>
            <w:tcW w:w="4320" w:type="dxa"/>
          </w:tcPr>
          <w:p w14:paraId="6C15E05B" w14:textId="77777777" w:rsidR="004C24CA" w:rsidRPr="00863B8A" w:rsidRDefault="004C24CA" w:rsidP="00F44E00">
            <w:pPr>
              <w:rPr>
                <w:snapToGrid w:val="0"/>
              </w:rPr>
            </w:pPr>
            <w:r w:rsidRPr="00863B8A">
              <w:rPr>
                <w:snapToGrid w:val="0"/>
              </w:rPr>
              <w:t>Case Open, Pending Provider Change</w:t>
            </w:r>
          </w:p>
        </w:tc>
        <w:tc>
          <w:tcPr>
            <w:tcW w:w="4585" w:type="dxa"/>
          </w:tcPr>
          <w:p w14:paraId="1E4CED3C" w14:textId="77777777" w:rsidR="004C24CA" w:rsidRPr="00863B8A" w:rsidRDefault="004C24CA" w:rsidP="00EE0F6C">
            <w:pPr>
              <w:pStyle w:val="listinatable"/>
              <w:numPr>
                <w:ilvl w:val="0"/>
                <w:numId w:val="0"/>
              </w:numPr>
              <w:ind w:left="432"/>
            </w:pPr>
            <w:r w:rsidRPr="00863B8A">
              <w:t>End referral at current provider</w:t>
            </w:r>
          </w:p>
          <w:p w14:paraId="0835D91D" w14:textId="77777777" w:rsidR="004C24CA" w:rsidRPr="00863B8A" w:rsidRDefault="004C24CA" w:rsidP="00EE0F6C">
            <w:pPr>
              <w:pStyle w:val="listinatable"/>
              <w:numPr>
                <w:ilvl w:val="0"/>
                <w:numId w:val="0"/>
              </w:numPr>
              <w:ind w:left="432"/>
            </w:pPr>
            <w:r w:rsidRPr="00863B8A">
              <w:t xml:space="preserve">Keep case and TWIST </w:t>
            </w:r>
            <w:r w:rsidRPr="00DD4F89">
              <w:t>Program Detail</w:t>
            </w:r>
            <w:r w:rsidRPr="00863B8A">
              <w:t xml:space="preserve"> open pending new provider information</w:t>
            </w:r>
          </w:p>
        </w:tc>
      </w:tr>
      <w:tr w:rsidR="004C24CA" w:rsidRPr="00863B8A" w14:paraId="385F5F49" w14:textId="77777777" w:rsidTr="0020302D">
        <w:tc>
          <w:tcPr>
            <w:tcW w:w="4320" w:type="dxa"/>
          </w:tcPr>
          <w:p w14:paraId="1115F230" w14:textId="77777777" w:rsidR="004C24CA" w:rsidRPr="00863B8A" w:rsidRDefault="004C24CA" w:rsidP="00F44E00">
            <w:pPr>
              <w:rPr>
                <w:snapToGrid w:val="0"/>
              </w:rPr>
            </w:pPr>
            <w:r w:rsidRPr="00863B8A">
              <w:rPr>
                <w:snapToGrid w:val="0"/>
              </w:rPr>
              <w:t>Case Closed, Move to Former</w:t>
            </w:r>
          </w:p>
        </w:tc>
        <w:tc>
          <w:tcPr>
            <w:tcW w:w="4585" w:type="dxa"/>
          </w:tcPr>
          <w:p w14:paraId="11F8E71E" w14:textId="77777777" w:rsidR="004C24CA" w:rsidRPr="00863B8A" w:rsidRDefault="004C24CA" w:rsidP="00EE0F6C">
            <w:pPr>
              <w:pStyle w:val="listinatable"/>
              <w:numPr>
                <w:ilvl w:val="0"/>
                <w:numId w:val="0"/>
              </w:numPr>
              <w:ind w:left="432"/>
            </w:pPr>
            <w:r w:rsidRPr="00863B8A">
              <w:t>Terminate child care services under GP</w:t>
            </w:r>
          </w:p>
          <w:p w14:paraId="14C72EE9" w14:textId="77777777" w:rsidR="004C24CA" w:rsidRPr="00863B8A" w:rsidRDefault="004C24CA" w:rsidP="00EE0F6C">
            <w:pPr>
              <w:pStyle w:val="listinatable"/>
              <w:numPr>
                <w:ilvl w:val="0"/>
                <w:numId w:val="0"/>
              </w:numPr>
              <w:ind w:left="432"/>
            </w:pPr>
            <w:r w:rsidRPr="00863B8A">
              <w:t>Open new child care services under Former DFPS</w:t>
            </w:r>
          </w:p>
        </w:tc>
      </w:tr>
      <w:tr w:rsidR="004C24CA" w:rsidRPr="00863B8A" w14:paraId="57FDCEFC" w14:textId="77777777" w:rsidTr="0020302D">
        <w:tc>
          <w:tcPr>
            <w:tcW w:w="4320" w:type="dxa"/>
          </w:tcPr>
          <w:p w14:paraId="3DD747AA" w14:textId="77777777" w:rsidR="004C24CA" w:rsidRPr="00863B8A" w:rsidRDefault="004C24CA" w:rsidP="00F44E00">
            <w:pPr>
              <w:rPr>
                <w:snapToGrid w:val="0"/>
              </w:rPr>
            </w:pPr>
            <w:r w:rsidRPr="00863B8A">
              <w:rPr>
                <w:snapToGrid w:val="0"/>
              </w:rPr>
              <w:t>Case Closed, Move to General Protective</w:t>
            </w:r>
          </w:p>
        </w:tc>
        <w:tc>
          <w:tcPr>
            <w:tcW w:w="4585" w:type="dxa"/>
          </w:tcPr>
          <w:p w14:paraId="06E51DED" w14:textId="77777777" w:rsidR="004C24CA" w:rsidRPr="00863B8A" w:rsidRDefault="004C24CA" w:rsidP="00EE0F6C">
            <w:pPr>
              <w:pStyle w:val="listinatable"/>
              <w:numPr>
                <w:ilvl w:val="0"/>
                <w:numId w:val="0"/>
              </w:numPr>
              <w:ind w:left="432"/>
            </w:pPr>
            <w:r w:rsidRPr="00863B8A">
              <w:t>Terminate child care services under current DFPS case</w:t>
            </w:r>
          </w:p>
          <w:p w14:paraId="1EB9C66C" w14:textId="77777777" w:rsidR="004C24CA" w:rsidRPr="00863B8A" w:rsidRDefault="004C24CA" w:rsidP="00EE0F6C">
            <w:pPr>
              <w:pStyle w:val="listinatable"/>
              <w:numPr>
                <w:ilvl w:val="0"/>
                <w:numId w:val="0"/>
              </w:numPr>
              <w:ind w:left="432"/>
            </w:pPr>
            <w:r w:rsidRPr="00863B8A">
              <w:t>Open new child care services under GP</w:t>
            </w:r>
          </w:p>
        </w:tc>
      </w:tr>
      <w:tr w:rsidR="004C24CA" w:rsidRPr="00863B8A" w14:paraId="7ED193CB" w14:textId="77777777" w:rsidTr="0020302D">
        <w:tc>
          <w:tcPr>
            <w:tcW w:w="4320" w:type="dxa"/>
          </w:tcPr>
          <w:p w14:paraId="3EFA8AC4" w14:textId="77777777" w:rsidR="004C24CA" w:rsidRPr="00863B8A" w:rsidRDefault="004C24CA" w:rsidP="00F44E00">
            <w:pPr>
              <w:rPr>
                <w:snapToGrid w:val="0"/>
              </w:rPr>
            </w:pPr>
            <w:r w:rsidRPr="00863B8A">
              <w:rPr>
                <w:snapToGrid w:val="0"/>
              </w:rPr>
              <w:t>Case Closed, Move to Foster</w:t>
            </w:r>
          </w:p>
        </w:tc>
        <w:tc>
          <w:tcPr>
            <w:tcW w:w="4585" w:type="dxa"/>
          </w:tcPr>
          <w:p w14:paraId="2CAA464A" w14:textId="77777777" w:rsidR="004C24CA" w:rsidRPr="00863B8A" w:rsidRDefault="004C24CA" w:rsidP="00EE0F6C">
            <w:pPr>
              <w:pStyle w:val="listinatable"/>
              <w:numPr>
                <w:ilvl w:val="0"/>
                <w:numId w:val="0"/>
              </w:numPr>
              <w:ind w:left="432"/>
            </w:pPr>
            <w:r w:rsidRPr="00863B8A">
              <w:t>Terminate child care services under current DFPS case</w:t>
            </w:r>
          </w:p>
          <w:p w14:paraId="1B574A7E" w14:textId="77777777" w:rsidR="004C24CA" w:rsidRPr="00863B8A" w:rsidRDefault="004C24CA" w:rsidP="00EE0F6C">
            <w:pPr>
              <w:pStyle w:val="listinatable"/>
              <w:numPr>
                <w:ilvl w:val="0"/>
                <w:numId w:val="0"/>
              </w:numPr>
              <w:ind w:left="432"/>
            </w:pPr>
            <w:r w:rsidRPr="00863B8A">
              <w:t>Open new child care services under Foster Care</w:t>
            </w:r>
          </w:p>
        </w:tc>
      </w:tr>
      <w:tr w:rsidR="004C24CA" w:rsidRPr="00863B8A" w14:paraId="43F85B6D" w14:textId="77777777" w:rsidTr="0020302D">
        <w:tc>
          <w:tcPr>
            <w:tcW w:w="4320" w:type="dxa"/>
          </w:tcPr>
          <w:p w14:paraId="491FD2A6" w14:textId="77777777" w:rsidR="004C24CA" w:rsidRPr="00863B8A" w:rsidRDefault="004C24CA" w:rsidP="00F44E00">
            <w:pPr>
              <w:rPr>
                <w:snapToGrid w:val="0"/>
              </w:rPr>
            </w:pPr>
            <w:r w:rsidRPr="00863B8A">
              <w:rPr>
                <w:snapToGrid w:val="0"/>
              </w:rPr>
              <w:t>Case Closed, Move to Kinship</w:t>
            </w:r>
          </w:p>
        </w:tc>
        <w:tc>
          <w:tcPr>
            <w:tcW w:w="4585" w:type="dxa"/>
          </w:tcPr>
          <w:p w14:paraId="64E1068A" w14:textId="77777777" w:rsidR="004C24CA" w:rsidRPr="00863B8A" w:rsidRDefault="004C24CA" w:rsidP="00EE0F6C">
            <w:pPr>
              <w:pStyle w:val="listinatable"/>
              <w:numPr>
                <w:ilvl w:val="0"/>
                <w:numId w:val="0"/>
              </w:numPr>
              <w:ind w:left="432"/>
            </w:pPr>
            <w:r w:rsidRPr="00863B8A">
              <w:t>Terminate child care services under current DFPS case</w:t>
            </w:r>
          </w:p>
          <w:p w14:paraId="27C4CCFA" w14:textId="77777777" w:rsidR="004C24CA" w:rsidRPr="00863B8A" w:rsidRDefault="004C24CA" w:rsidP="00EE0F6C">
            <w:pPr>
              <w:pStyle w:val="listinatable"/>
              <w:numPr>
                <w:ilvl w:val="0"/>
                <w:numId w:val="0"/>
              </w:numPr>
              <w:ind w:left="432"/>
            </w:pPr>
            <w:r w:rsidRPr="00863B8A">
              <w:t>Open new child care services under Kinship Care</w:t>
            </w:r>
          </w:p>
        </w:tc>
      </w:tr>
      <w:tr w:rsidR="004C24CA" w:rsidRPr="00863B8A" w14:paraId="43A65444" w14:textId="77777777" w:rsidTr="0020302D">
        <w:tc>
          <w:tcPr>
            <w:tcW w:w="4320" w:type="dxa"/>
          </w:tcPr>
          <w:p w14:paraId="29D83ED0" w14:textId="77777777" w:rsidR="004C24CA" w:rsidRPr="00863B8A" w:rsidRDefault="004C24CA" w:rsidP="00F44E00">
            <w:pPr>
              <w:rPr>
                <w:snapToGrid w:val="0"/>
              </w:rPr>
            </w:pPr>
            <w:r w:rsidRPr="00863B8A">
              <w:rPr>
                <w:snapToGrid w:val="0"/>
              </w:rPr>
              <w:t>Case Closed, Caregiver Change</w:t>
            </w:r>
          </w:p>
        </w:tc>
        <w:tc>
          <w:tcPr>
            <w:tcW w:w="4585" w:type="dxa"/>
          </w:tcPr>
          <w:p w14:paraId="67EE7FB6" w14:textId="77777777" w:rsidR="004C24CA" w:rsidRPr="00863B8A" w:rsidRDefault="004C24CA" w:rsidP="00EE0F6C">
            <w:pPr>
              <w:pStyle w:val="listinatable"/>
              <w:numPr>
                <w:ilvl w:val="0"/>
                <w:numId w:val="0"/>
              </w:numPr>
              <w:ind w:left="432"/>
            </w:pPr>
            <w:r w:rsidRPr="00863B8A">
              <w:t>Reach out to new caregiver to determine if caregiver wants care to continue</w:t>
            </w:r>
          </w:p>
        </w:tc>
      </w:tr>
      <w:tr w:rsidR="004C24CA" w:rsidRPr="00863B8A" w14:paraId="3287513A" w14:textId="77777777" w:rsidTr="0020302D">
        <w:tc>
          <w:tcPr>
            <w:tcW w:w="4320" w:type="dxa"/>
          </w:tcPr>
          <w:p w14:paraId="5EFB84CD" w14:textId="77777777" w:rsidR="004C24CA" w:rsidRPr="00863B8A" w:rsidRDefault="004C24CA" w:rsidP="00F44E00">
            <w:pPr>
              <w:rPr>
                <w:snapToGrid w:val="0"/>
              </w:rPr>
            </w:pPr>
            <w:r w:rsidRPr="00863B8A">
              <w:rPr>
                <w:snapToGrid w:val="0"/>
              </w:rPr>
              <w:t>Case Closed, Voluntary Withdrawal</w:t>
            </w:r>
          </w:p>
        </w:tc>
        <w:tc>
          <w:tcPr>
            <w:tcW w:w="4585" w:type="dxa"/>
          </w:tcPr>
          <w:p w14:paraId="72228CFA" w14:textId="77777777" w:rsidR="004C24CA" w:rsidRPr="00863B8A" w:rsidRDefault="004C24CA" w:rsidP="00EE0F6C">
            <w:pPr>
              <w:pStyle w:val="listinatable"/>
              <w:numPr>
                <w:ilvl w:val="0"/>
                <w:numId w:val="0"/>
              </w:numPr>
              <w:ind w:left="432"/>
            </w:pPr>
            <w:r w:rsidRPr="00863B8A">
              <w:t>End referral(s) and terminate child care</w:t>
            </w:r>
          </w:p>
        </w:tc>
      </w:tr>
      <w:tr w:rsidR="004C24CA" w:rsidRPr="00863B8A" w14:paraId="60BF6FBD" w14:textId="77777777" w:rsidTr="0020302D">
        <w:tc>
          <w:tcPr>
            <w:tcW w:w="4320" w:type="dxa"/>
          </w:tcPr>
          <w:p w14:paraId="0C43E209" w14:textId="77777777" w:rsidR="004C24CA" w:rsidRPr="00863B8A" w:rsidRDefault="004C24CA" w:rsidP="00F44E00">
            <w:pPr>
              <w:rPr>
                <w:snapToGrid w:val="0"/>
              </w:rPr>
            </w:pPr>
            <w:r w:rsidRPr="00863B8A">
              <w:rPr>
                <w:snapToGrid w:val="0"/>
              </w:rPr>
              <w:t>Case Closed, Child Returned Home</w:t>
            </w:r>
          </w:p>
        </w:tc>
        <w:tc>
          <w:tcPr>
            <w:tcW w:w="4585" w:type="dxa"/>
          </w:tcPr>
          <w:p w14:paraId="23431D15" w14:textId="77777777" w:rsidR="004C24CA" w:rsidRPr="00863B8A" w:rsidRDefault="004C24CA" w:rsidP="00EE0F6C">
            <w:pPr>
              <w:pStyle w:val="listinatable"/>
              <w:numPr>
                <w:ilvl w:val="0"/>
                <w:numId w:val="0"/>
              </w:numPr>
              <w:ind w:left="432"/>
            </w:pPr>
            <w:r w:rsidRPr="00863B8A">
              <w:t>Reach out to parent to determine if parent wants care to continue</w:t>
            </w:r>
          </w:p>
        </w:tc>
      </w:tr>
      <w:tr w:rsidR="004C24CA" w:rsidRPr="00863B8A" w14:paraId="37114308" w14:textId="77777777" w:rsidTr="0020302D">
        <w:tc>
          <w:tcPr>
            <w:tcW w:w="4320" w:type="dxa"/>
          </w:tcPr>
          <w:p w14:paraId="2B2E9FF2" w14:textId="77777777" w:rsidR="004C24CA" w:rsidRPr="00863B8A" w:rsidRDefault="004C24CA" w:rsidP="00F44E00">
            <w:pPr>
              <w:rPr>
                <w:snapToGrid w:val="0"/>
              </w:rPr>
            </w:pPr>
            <w:r w:rsidRPr="00863B8A">
              <w:rPr>
                <w:snapToGrid w:val="0"/>
              </w:rPr>
              <w:t>Case Closed, Child Placed with Relative</w:t>
            </w:r>
          </w:p>
        </w:tc>
        <w:tc>
          <w:tcPr>
            <w:tcW w:w="4585" w:type="dxa"/>
          </w:tcPr>
          <w:p w14:paraId="36BACB2D" w14:textId="77777777" w:rsidR="004C24CA" w:rsidRPr="00863B8A" w:rsidRDefault="004C24CA" w:rsidP="00EE0F6C">
            <w:pPr>
              <w:pStyle w:val="listinatable"/>
              <w:numPr>
                <w:ilvl w:val="0"/>
                <w:numId w:val="0"/>
              </w:numPr>
              <w:ind w:left="432"/>
            </w:pPr>
            <w:r w:rsidRPr="00863B8A">
              <w:t>Reach out to relative to determine if relative wants care to continue</w:t>
            </w:r>
          </w:p>
        </w:tc>
      </w:tr>
      <w:tr w:rsidR="004C24CA" w:rsidRPr="00863B8A" w14:paraId="1B0128FF" w14:textId="77777777" w:rsidTr="0020302D">
        <w:tc>
          <w:tcPr>
            <w:tcW w:w="4320" w:type="dxa"/>
          </w:tcPr>
          <w:p w14:paraId="2C4560E6" w14:textId="77777777" w:rsidR="004C24CA" w:rsidRPr="00863B8A" w:rsidRDefault="004C24CA" w:rsidP="00F44E00">
            <w:pPr>
              <w:rPr>
                <w:snapToGrid w:val="0"/>
              </w:rPr>
            </w:pPr>
            <w:r w:rsidRPr="00863B8A">
              <w:rPr>
                <w:snapToGrid w:val="0"/>
              </w:rPr>
              <w:t>Case Closed, Child Adopted</w:t>
            </w:r>
          </w:p>
        </w:tc>
        <w:tc>
          <w:tcPr>
            <w:tcW w:w="4585" w:type="dxa"/>
          </w:tcPr>
          <w:p w14:paraId="7CA32CF8" w14:textId="77777777" w:rsidR="004C24CA" w:rsidRPr="00863B8A" w:rsidRDefault="004C24CA" w:rsidP="00EE0F6C">
            <w:pPr>
              <w:pStyle w:val="listinatable"/>
              <w:numPr>
                <w:ilvl w:val="0"/>
                <w:numId w:val="0"/>
              </w:numPr>
              <w:ind w:left="432"/>
            </w:pPr>
            <w:r w:rsidRPr="00863B8A">
              <w:t>Reach out to adoptive parent to determine if parent wants care to continue</w:t>
            </w:r>
          </w:p>
        </w:tc>
      </w:tr>
    </w:tbl>
    <w:p w14:paraId="471E5C0E" w14:textId="77777777" w:rsidR="00CE465C" w:rsidRDefault="00CE465C" w:rsidP="000D1641"/>
    <w:p w14:paraId="168E7EB4" w14:textId="4829F8DD" w:rsidR="004C24CA" w:rsidRPr="00F65028" w:rsidRDefault="00BE39B5" w:rsidP="00CB3C95">
      <w:bookmarkStart w:id="1487" w:name="_Toc99548209"/>
      <w:bookmarkStart w:id="1488" w:name="_Toc101181759"/>
      <w:r w:rsidRPr="00F65028">
        <w:t xml:space="preserve">DFPS has instructed </w:t>
      </w:r>
      <w:r w:rsidR="0032701C" w:rsidRPr="00F65028">
        <w:t>all</w:t>
      </w:r>
      <w:r w:rsidR="0078065B" w:rsidRPr="00F65028">
        <w:t xml:space="preserve"> </w:t>
      </w:r>
      <w:r w:rsidR="00CE465C" w:rsidRPr="00F65028">
        <w:t>RDCC</w:t>
      </w:r>
      <w:r w:rsidR="0032701C" w:rsidRPr="00F65028">
        <w:t xml:space="preserve"> staff</w:t>
      </w:r>
      <w:r w:rsidR="00CE465C" w:rsidRPr="00F65028">
        <w:t xml:space="preserve"> </w:t>
      </w:r>
      <w:r w:rsidR="00590E90" w:rsidRPr="00F65028">
        <w:t>to send an ema</w:t>
      </w:r>
      <w:r w:rsidR="005965FF" w:rsidRPr="00F65028">
        <w:t>il</w:t>
      </w:r>
      <w:r w:rsidR="0032701C" w:rsidRPr="00F65028">
        <w:t xml:space="preserve"> notification</w:t>
      </w:r>
      <w:r w:rsidR="005965FF" w:rsidRPr="00F65028">
        <w:t xml:space="preserve"> of any early terminations </w:t>
      </w:r>
      <w:r w:rsidR="008570A6" w:rsidRPr="00F65028">
        <w:t>that will appear on the ETR</w:t>
      </w:r>
      <w:r w:rsidR="00CA2AC2" w:rsidRPr="00F65028">
        <w:t xml:space="preserve">. The email will </w:t>
      </w:r>
      <w:r w:rsidR="005965FF" w:rsidRPr="00F65028">
        <w:t>include</w:t>
      </w:r>
      <w:r w:rsidR="00BD3D8A" w:rsidRPr="00F65028">
        <w:t xml:space="preserve"> the </w:t>
      </w:r>
      <w:r w:rsidR="00CA2AC2" w:rsidRPr="00F65028">
        <w:t xml:space="preserve">updated DFPS Form </w:t>
      </w:r>
      <w:r w:rsidR="00BD3D8A" w:rsidRPr="00F65028">
        <w:t>2054</w:t>
      </w:r>
      <w:r w:rsidR="00CA2AC2" w:rsidRPr="00F65028">
        <w:t xml:space="preserve"> authorization that reflects the new termination date. </w:t>
      </w:r>
      <w:r w:rsidR="00933BC7" w:rsidRPr="00F65028">
        <w:t xml:space="preserve">Child </w:t>
      </w:r>
      <w:ins w:id="1489" w:author="Author">
        <w:r w:rsidR="00E56252">
          <w:t>c</w:t>
        </w:r>
      </w:ins>
      <w:del w:id="1490" w:author="Author">
        <w:r w:rsidR="00933BC7" w:rsidRPr="00F65028">
          <w:delText>C</w:delText>
        </w:r>
      </w:del>
      <w:r w:rsidR="00933BC7" w:rsidRPr="00F65028">
        <w:t>are</w:t>
      </w:r>
      <w:r w:rsidR="00CA2AC2" w:rsidRPr="00F65028">
        <w:t xml:space="preserve"> staff </w:t>
      </w:r>
      <w:r w:rsidR="00020798" w:rsidRPr="00F65028">
        <w:t>must</w:t>
      </w:r>
      <w:r w:rsidR="00457BA7" w:rsidRPr="00F65028">
        <w:t xml:space="preserve"> use this notification to start the termination process pending the</w:t>
      </w:r>
      <w:r w:rsidR="00020798" w:rsidRPr="00F65028">
        <w:t xml:space="preserve"> child appearing on</w:t>
      </w:r>
      <w:r w:rsidR="00457BA7" w:rsidRPr="00F65028">
        <w:t xml:space="preserve"> </w:t>
      </w:r>
      <w:r w:rsidR="00497618" w:rsidRPr="00F65028">
        <w:t xml:space="preserve">the </w:t>
      </w:r>
      <w:r w:rsidR="00457BA7" w:rsidRPr="00F65028">
        <w:t>ETR</w:t>
      </w:r>
      <w:r w:rsidR="00020798" w:rsidRPr="00F65028">
        <w:t xml:space="preserve">. If the child does not appear on the </w:t>
      </w:r>
      <w:r w:rsidR="00020798" w:rsidRPr="00F65028">
        <w:lastRenderedPageBreak/>
        <w:t>ETR, the updated DFPS Form 2054 authorization</w:t>
      </w:r>
      <w:r w:rsidR="00B9632D" w:rsidRPr="00F65028">
        <w:t xml:space="preserve"> with the new termination date is still valid</w:t>
      </w:r>
      <w:r w:rsidR="0017217C" w:rsidRPr="00F65028">
        <w:t>,</w:t>
      </w:r>
      <w:r w:rsidR="00484BC1" w:rsidRPr="00F65028">
        <w:t xml:space="preserve"> and </w:t>
      </w:r>
      <w:ins w:id="1491" w:author="Author">
        <w:r w:rsidR="00E56252">
          <w:t>c</w:t>
        </w:r>
      </w:ins>
      <w:del w:id="1492" w:author="Author">
        <w:r w:rsidR="00502683" w:rsidRPr="00F65028" w:rsidDel="00E56252">
          <w:delText>C</w:delText>
        </w:r>
      </w:del>
      <w:r w:rsidR="00502683" w:rsidRPr="00F65028">
        <w:t xml:space="preserve">hild </w:t>
      </w:r>
      <w:ins w:id="1493" w:author="Author">
        <w:r w:rsidR="00E56252">
          <w:t>c</w:t>
        </w:r>
      </w:ins>
      <w:del w:id="1494" w:author="Author">
        <w:r w:rsidR="00502683" w:rsidRPr="00F65028">
          <w:delText>C</w:delText>
        </w:r>
      </w:del>
      <w:r w:rsidR="00502683" w:rsidRPr="00F65028">
        <w:t>are</w:t>
      </w:r>
      <w:r w:rsidR="00484BC1" w:rsidRPr="00F65028">
        <w:t xml:space="preserve"> staff </w:t>
      </w:r>
      <w:r w:rsidR="00437C32" w:rsidRPr="00F65028">
        <w:t>must</w:t>
      </w:r>
      <w:r w:rsidR="00484BC1" w:rsidRPr="00F65028">
        <w:t xml:space="preserve"> notify the RDCC that the child did not appear on the ETR.</w:t>
      </w:r>
      <w:r w:rsidR="004805C4" w:rsidRPr="00F65028">
        <w:t xml:space="preserve"> A TWIST Counselor </w:t>
      </w:r>
      <w:r w:rsidR="00255CA3" w:rsidRPr="00F65028">
        <w:t>N</w:t>
      </w:r>
      <w:r w:rsidR="004805C4" w:rsidRPr="00F65028">
        <w:t xml:space="preserve">ote </w:t>
      </w:r>
      <w:r w:rsidR="00502683" w:rsidRPr="00F65028">
        <w:t>must</w:t>
      </w:r>
      <w:r w:rsidR="004805C4" w:rsidRPr="00F65028">
        <w:t xml:space="preserve"> be entered when th</w:t>
      </w:r>
      <w:r w:rsidR="00502683" w:rsidRPr="00F65028">
        <w:t xml:space="preserve">ese situations </w:t>
      </w:r>
      <w:r w:rsidR="004805C4" w:rsidRPr="00F65028">
        <w:t>occur.</w:t>
      </w:r>
      <w:bookmarkEnd w:id="1487"/>
      <w:bookmarkEnd w:id="1488"/>
      <w:r w:rsidR="004805C4" w:rsidRPr="00F65028">
        <w:t xml:space="preserve"> </w:t>
      </w:r>
    </w:p>
    <w:p w14:paraId="739F7E7A" w14:textId="6DA6902D" w:rsidR="004C24CA" w:rsidRPr="00436A33" w:rsidRDefault="004C24CA" w:rsidP="00A032E2">
      <w:pPr>
        <w:pStyle w:val="Heading3"/>
        <w:rPr>
          <w:highlight w:val="yellow"/>
        </w:rPr>
      </w:pPr>
      <w:bookmarkStart w:id="1495" w:name="_Toc515880204"/>
      <w:bookmarkStart w:id="1496" w:name="_Toc101181760"/>
      <w:bookmarkStart w:id="1497" w:name="_Toc118278344"/>
      <w:r w:rsidRPr="009D0812">
        <w:t xml:space="preserve">D-706: Eligibility Redetermination for Children in </w:t>
      </w:r>
      <w:r>
        <w:t>Texas Department of Family and Protective Services–Initiated Care</w:t>
      </w:r>
      <w:bookmarkEnd w:id="1495"/>
      <w:bookmarkEnd w:id="1496"/>
      <w:bookmarkEnd w:id="1497"/>
    </w:p>
    <w:p w14:paraId="2417C04F" w14:textId="77777777" w:rsidR="004C24CA" w:rsidRDefault="004C24CA" w:rsidP="00FD65F4">
      <w:r w:rsidRPr="00436A33">
        <w:t xml:space="preserve">Boards must be aware that at the end of the DFPS eligibility period, caregivers whose children were receiving care through DFPS </w:t>
      </w:r>
      <w:r>
        <w:t>must receive ongoing child care services as follows:</w:t>
      </w:r>
    </w:p>
    <w:p w14:paraId="39213807" w14:textId="77777777" w:rsidR="004C24CA" w:rsidRPr="009D0812" w:rsidRDefault="004C24CA" w:rsidP="00CE324C">
      <w:pPr>
        <w:rPr>
          <w:b/>
        </w:rPr>
      </w:pPr>
      <w:r w:rsidRPr="009D0812">
        <w:rPr>
          <w:b/>
        </w:rPr>
        <w:t>General Protective Care</w:t>
      </w:r>
    </w:p>
    <w:p w14:paraId="4A6F273B" w14:textId="77777777" w:rsidR="004C24CA" w:rsidRPr="00863B8A" w:rsidRDefault="004C24CA" w:rsidP="004C24CA">
      <w:r w:rsidRPr="00863B8A">
        <w:t xml:space="preserve">Boards must be aware that </w:t>
      </w:r>
      <w:r>
        <w:t xml:space="preserve">for </w:t>
      </w:r>
      <w:r w:rsidRPr="00863B8A">
        <w:t>General Protective services terminated before completion of the DFPS authorization date</w:t>
      </w:r>
      <w:r>
        <w:t xml:space="preserve"> (early termination), care</w:t>
      </w:r>
      <w:r w:rsidRPr="00863B8A">
        <w:t xml:space="preserve"> must be continued</w:t>
      </w:r>
      <w:r>
        <w:t xml:space="preserve"> under the original eligibility determination with no parent share of cost and no work/training requirements.</w:t>
      </w:r>
    </w:p>
    <w:p w14:paraId="425B119B" w14:textId="32FB8BE0" w:rsidR="004C24CA" w:rsidRPr="00863B8A" w:rsidRDefault="004C24CA" w:rsidP="004C24CA">
      <w:r w:rsidRPr="00863B8A">
        <w:t xml:space="preserve">The </w:t>
      </w:r>
      <w:r w:rsidR="00F405A1">
        <w:t>ETR</w:t>
      </w:r>
      <w:r w:rsidRPr="00863B8A">
        <w:t xml:space="preserve">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545BB5AF" w14:textId="77777777" w:rsidR="004C24CA" w:rsidRPr="00863B8A" w:rsidRDefault="004C24CA" w:rsidP="004C24CA">
      <w:r w:rsidRPr="00863B8A">
        <w:t xml:space="preserve">If a child is not attending child care, the Board must ensure that staff performs due diligence to contact the current caregiver and offer continuing services or determine if there is a voluntary withdrawal from child care services. </w:t>
      </w:r>
    </w:p>
    <w:p w14:paraId="443DD017" w14:textId="77777777" w:rsidR="004C24CA" w:rsidRDefault="004C24CA" w:rsidP="00FD65F4">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CC2266">
        <w:t>Program Detail</w:t>
      </w:r>
      <w:r w:rsidRPr="00863B8A">
        <w:t xml:space="preserve"> must remain open for the duration of the 12-month period.</w:t>
      </w:r>
    </w:p>
    <w:p w14:paraId="35E69580" w14:textId="17694420" w:rsidR="004C24CA" w:rsidRPr="009D0812" w:rsidRDefault="004C24CA" w:rsidP="00FD65F4">
      <w:pPr>
        <w:rPr>
          <w:b/>
        </w:rPr>
      </w:pPr>
      <w:r w:rsidRPr="009D0812">
        <w:rPr>
          <w:b/>
        </w:rPr>
        <w:t>Foster Care, Relative/Other DFPS Care</w:t>
      </w:r>
      <w:ins w:id="1498" w:author="Author">
        <w:r w:rsidR="00CC2266">
          <w:rPr>
            <w:b/>
          </w:rPr>
          <w:t>,</w:t>
        </w:r>
      </w:ins>
      <w:r w:rsidRPr="009D0812">
        <w:rPr>
          <w:b/>
        </w:rPr>
        <w:t xml:space="preserve"> and Former DFPS Care</w:t>
      </w:r>
    </w:p>
    <w:p w14:paraId="43B07822" w14:textId="7731DEE6" w:rsidR="004C24CA" w:rsidRDefault="004C24CA" w:rsidP="00FD65F4">
      <w:r>
        <w:t xml:space="preserve">Boards must be aware that at the end of the DFPS eligibility period, caregivers whose children were receiving care through DFPS must be determined eligible for continued </w:t>
      </w:r>
      <w:r w:rsidR="00CC2266">
        <w:t>CCS</w:t>
      </w:r>
      <w:r>
        <w:t xml:space="preserve"> under At-Risk </w:t>
      </w:r>
      <w:ins w:id="1499" w:author="Author">
        <w:r w:rsidR="00BA737D">
          <w:t xml:space="preserve">child </w:t>
        </w:r>
      </w:ins>
      <w:r>
        <w:t>care and must not be placed on the wait</w:t>
      </w:r>
      <w:ins w:id="1500" w:author="Author">
        <w:r w:rsidR="009D72B8">
          <w:t xml:space="preserve">ing </w:t>
        </w:r>
      </w:ins>
      <w:r>
        <w:t>list.</w:t>
      </w:r>
    </w:p>
    <w:p w14:paraId="1282B644" w14:textId="157730CE" w:rsidR="004C24CA" w:rsidRDefault="004C24CA" w:rsidP="00FD65F4">
      <w:r w:rsidRPr="00863B8A">
        <w:t xml:space="preserve">Boards also must be aware that for </w:t>
      </w:r>
      <w:r>
        <w:t>f</w:t>
      </w:r>
      <w:r w:rsidRPr="00863B8A">
        <w:t xml:space="preserve">oster and </w:t>
      </w:r>
      <w:r>
        <w:t>r</w:t>
      </w:r>
      <w:r w:rsidRPr="00863B8A">
        <w:t>elative care cases, if DFPS does not provide sufficient notice of termination for completion of a timely At-Risk eligibility determination</w:t>
      </w:r>
      <w:r w:rsidRPr="00E95D50">
        <w:t>,</w:t>
      </w:r>
      <w:r w:rsidRPr="00863B8A">
        <w:t xml:space="preserve"> there may be a gap in care </w:t>
      </w:r>
      <w:r>
        <w:t xml:space="preserve">after DFPS-funded care ends and </w:t>
      </w:r>
      <w:r w:rsidRPr="00863B8A">
        <w:t>before At-Risk child care begins</w:t>
      </w:r>
      <w:r>
        <w:t xml:space="preserve"> (if case determined eligible)</w:t>
      </w:r>
      <w:r w:rsidRPr="00863B8A">
        <w:t xml:space="preserve">. </w:t>
      </w:r>
    </w:p>
    <w:p w14:paraId="3B97106A" w14:textId="77777777" w:rsidR="004C24CA" w:rsidRPr="00311EEC" w:rsidRDefault="004C24CA" w:rsidP="00FD65F4">
      <w:r w:rsidRPr="00311EEC">
        <w:t>Boards are encouraged to develop procedures to mitigate any gap in child care services that may occur in DFPS child care cases for which an early termination or a continuance has not been received within 45 days (or within a locally decided time frame) of the end date of the current eligibility period.</w:t>
      </w:r>
    </w:p>
    <w:tbl>
      <w:tblPr>
        <w:tblW w:w="0" w:type="auto"/>
        <w:tblLook w:val="04A0" w:firstRow="1" w:lastRow="0" w:firstColumn="1" w:lastColumn="0" w:noHBand="0" w:noVBand="1"/>
      </w:tblPr>
      <w:tblGrid>
        <w:gridCol w:w="5485"/>
        <w:gridCol w:w="3865"/>
      </w:tblGrid>
      <w:tr w:rsidR="004C24CA" w:rsidRPr="00863B8A" w14:paraId="209D7084" w14:textId="77777777" w:rsidTr="00F44E00">
        <w:tc>
          <w:tcPr>
            <w:tcW w:w="5485" w:type="dxa"/>
          </w:tcPr>
          <w:p w14:paraId="7A95D037" w14:textId="77777777" w:rsidR="004C24CA" w:rsidRPr="00863B8A" w:rsidRDefault="004C24CA" w:rsidP="00CE324C">
            <w:pPr>
              <w:pStyle w:val="Tableheader"/>
            </w:pPr>
            <w:r w:rsidRPr="00863B8A">
              <w:t>DFPS Care Type</w:t>
            </w:r>
          </w:p>
        </w:tc>
        <w:tc>
          <w:tcPr>
            <w:tcW w:w="3865" w:type="dxa"/>
          </w:tcPr>
          <w:p w14:paraId="6061BD06" w14:textId="77777777" w:rsidR="004C24CA" w:rsidRPr="00863B8A" w:rsidRDefault="004C24CA" w:rsidP="00CE324C">
            <w:pPr>
              <w:pStyle w:val="Tableheader"/>
            </w:pPr>
            <w:r w:rsidRPr="00863B8A">
              <w:t>Child Care Action</w:t>
            </w:r>
          </w:p>
        </w:tc>
      </w:tr>
      <w:tr w:rsidR="004C24CA" w:rsidRPr="00863B8A" w14:paraId="083A84FA" w14:textId="77777777" w:rsidTr="00F44E00">
        <w:tc>
          <w:tcPr>
            <w:tcW w:w="5485" w:type="dxa"/>
          </w:tcPr>
          <w:p w14:paraId="52F2298E" w14:textId="77777777" w:rsidR="004C24CA" w:rsidRPr="00863B8A" w:rsidRDefault="004C24CA" w:rsidP="00FD65F4">
            <w:r w:rsidRPr="00863B8A">
              <w:lastRenderedPageBreak/>
              <w:t>General Protective—care ended before 12 months</w:t>
            </w:r>
          </w:p>
        </w:tc>
        <w:tc>
          <w:tcPr>
            <w:tcW w:w="3865" w:type="dxa"/>
          </w:tcPr>
          <w:p w14:paraId="2F310FDE" w14:textId="77777777" w:rsidR="004C24CA" w:rsidRPr="00863B8A" w:rsidRDefault="004C24CA" w:rsidP="00FD65F4">
            <w:r w:rsidRPr="00863B8A">
              <w:t>Place child in Former DFPS care for remainder of 12-month period, as described in D-705</w:t>
            </w:r>
          </w:p>
        </w:tc>
      </w:tr>
      <w:tr w:rsidR="004C24CA" w:rsidRPr="00863B8A" w14:paraId="603A692E" w14:textId="77777777" w:rsidTr="00F44E00">
        <w:tc>
          <w:tcPr>
            <w:tcW w:w="5485" w:type="dxa"/>
          </w:tcPr>
          <w:p w14:paraId="480C2FAE" w14:textId="77777777" w:rsidR="004C24CA" w:rsidRPr="00863B8A" w:rsidRDefault="004C24CA" w:rsidP="00FD65F4">
            <w:r w:rsidRPr="00863B8A">
              <w:t>General Protective—full 12 months of care received</w:t>
            </w:r>
          </w:p>
        </w:tc>
        <w:tc>
          <w:tcPr>
            <w:tcW w:w="3865" w:type="dxa"/>
          </w:tcPr>
          <w:p w14:paraId="168DFD48" w14:textId="20468DCD" w:rsidR="004C24CA" w:rsidRPr="00863B8A" w:rsidRDefault="004C24CA" w:rsidP="00FD65F4">
            <w:r w:rsidRPr="00863B8A">
              <w:t xml:space="preserve">Determine eligibility for At-Risk </w:t>
            </w:r>
            <w:r w:rsidR="005465FF">
              <w:t xml:space="preserve">child </w:t>
            </w:r>
            <w:r w:rsidRPr="00863B8A">
              <w:t>care</w:t>
            </w:r>
          </w:p>
        </w:tc>
      </w:tr>
      <w:tr w:rsidR="004C24CA" w:rsidRPr="00863B8A" w14:paraId="772873A8" w14:textId="77777777" w:rsidTr="00F44E00">
        <w:tc>
          <w:tcPr>
            <w:tcW w:w="5485" w:type="dxa"/>
          </w:tcPr>
          <w:p w14:paraId="3BE1E220" w14:textId="77777777" w:rsidR="004C24CA" w:rsidRPr="00863B8A" w:rsidRDefault="004C24CA" w:rsidP="00FD65F4">
            <w:r w:rsidRPr="00863B8A">
              <w:t>Foster Care terminated/2054 Expired</w:t>
            </w:r>
          </w:p>
        </w:tc>
        <w:tc>
          <w:tcPr>
            <w:tcW w:w="3865" w:type="dxa"/>
          </w:tcPr>
          <w:p w14:paraId="63ACCC5A" w14:textId="6684EC4C" w:rsidR="004C24CA" w:rsidRPr="00863B8A" w:rsidRDefault="004C24CA" w:rsidP="00FD65F4">
            <w:r w:rsidRPr="00863B8A">
              <w:t xml:space="preserve">Determine eligibility for At-Risk </w:t>
            </w:r>
            <w:r w:rsidR="005465FF">
              <w:t xml:space="preserve">child </w:t>
            </w:r>
            <w:r w:rsidRPr="00863B8A">
              <w:t>care</w:t>
            </w:r>
          </w:p>
        </w:tc>
      </w:tr>
      <w:tr w:rsidR="004C24CA" w:rsidRPr="00863B8A" w14:paraId="47D91330" w14:textId="77777777" w:rsidTr="00F44E00">
        <w:tc>
          <w:tcPr>
            <w:tcW w:w="5485" w:type="dxa"/>
          </w:tcPr>
          <w:p w14:paraId="65E9E180" w14:textId="37CC339D" w:rsidR="004C24CA" w:rsidRPr="00863B8A" w:rsidRDefault="004C24CA" w:rsidP="00FD65F4">
            <w:r w:rsidRPr="00863B8A">
              <w:t xml:space="preserve">Relative/Other DFPS </w:t>
            </w:r>
            <w:r w:rsidR="00CE324C">
              <w:t>c</w:t>
            </w:r>
            <w:r w:rsidRPr="00863B8A">
              <w:t>are terminated/2054 Expired</w:t>
            </w:r>
          </w:p>
        </w:tc>
        <w:tc>
          <w:tcPr>
            <w:tcW w:w="3865" w:type="dxa"/>
          </w:tcPr>
          <w:p w14:paraId="587CD3E0" w14:textId="3C8960C8" w:rsidR="004C24CA" w:rsidRPr="00863B8A" w:rsidRDefault="004C24CA" w:rsidP="00FD65F4">
            <w:r w:rsidRPr="00863B8A">
              <w:t xml:space="preserve">Determine eligibility for At-Risk </w:t>
            </w:r>
            <w:r w:rsidR="005465FF">
              <w:t xml:space="preserve">child </w:t>
            </w:r>
            <w:r w:rsidRPr="00863B8A">
              <w:t>care</w:t>
            </w:r>
          </w:p>
        </w:tc>
      </w:tr>
      <w:tr w:rsidR="004C24CA" w:rsidRPr="00863B8A" w14:paraId="15DAA177" w14:textId="77777777" w:rsidTr="00F44E00">
        <w:tc>
          <w:tcPr>
            <w:tcW w:w="5485" w:type="dxa"/>
          </w:tcPr>
          <w:p w14:paraId="6DC1F7F8" w14:textId="77777777" w:rsidR="004C24CA" w:rsidRPr="00863B8A" w:rsidRDefault="004C24CA" w:rsidP="00FD65F4">
            <w:r w:rsidRPr="00863B8A">
              <w:t>Former DFPS—12-month eligibility period ended</w:t>
            </w:r>
          </w:p>
        </w:tc>
        <w:tc>
          <w:tcPr>
            <w:tcW w:w="3865" w:type="dxa"/>
          </w:tcPr>
          <w:p w14:paraId="4552D5A3" w14:textId="6BDCA90F" w:rsidR="004C24CA" w:rsidRPr="00863B8A" w:rsidRDefault="004C24CA" w:rsidP="00FD65F4">
            <w:r w:rsidRPr="00863B8A">
              <w:t xml:space="preserve">Determine eligibility for At-Risk </w:t>
            </w:r>
            <w:r w:rsidR="005465FF">
              <w:t xml:space="preserve">child </w:t>
            </w:r>
            <w:r w:rsidRPr="00863B8A">
              <w:t>care</w:t>
            </w:r>
          </w:p>
        </w:tc>
      </w:tr>
    </w:tbl>
    <w:p w14:paraId="7F70FE23" w14:textId="77777777" w:rsidR="004C24CA" w:rsidRPr="00863B8A" w:rsidRDefault="004C24CA" w:rsidP="00FD65F4"/>
    <w:p w14:paraId="2CD26F7D" w14:textId="684E0DE0" w:rsidR="004C24CA" w:rsidRPr="00863B8A" w:rsidRDefault="004C24CA" w:rsidP="00FD65F4">
      <w:r w:rsidRPr="00863B8A">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r w:rsidRPr="00863B8A">
        <w:br w:type="page"/>
      </w:r>
    </w:p>
    <w:p w14:paraId="200BE21B" w14:textId="74F6A06F" w:rsidR="004C24CA" w:rsidRPr="00863B8A" w:rsidRDefault="004C24CA" w:rsidP="00C670BD">
      <w:pPr>
        <w:pStyle w:val="Heading2"/>
      </w:pPr>
      <w:bookmarkStart w:id="1501" w:name="_Toc460873699"/>
      <w:bookmarkStart w:id="1502" w:name="_Toc515880205"/>
      <w:bookmarkStart w:id="1503" w:name="_Toc101181761"/>
      <w:bookmarkStart w:id="1504" w:name="_Toc118198464"/>
      <w:bookmarkStart w:id="1505" w:name="_Toc118278345"/>
      <w:r w:rsidRPr="00863B8A">
        <w:lastRenderedPageBreak/>
        <w:t xml:space="preserve">D-800 Child Care </w:t>
      </w:r>
      <w:r w:rsidR="00C670BD">
        <w:t>d</w:t>
      </w:r>
      <w:r w:rsidRPr="00863B8A">
        <w:t>uring Interruptions in Work, Education</w:t>
      </w:r>
      <w:ins w:id="1506" w:author="Author">
        <w:r w:rsidR="00C670BD">
          <w:t>,</w:t>
        </w:r>
      </w:ins>
      <w:r w:rsidRPr="00863B8A">
        <w:t xml:space="preserve"> or Job Training</w:t>
      </w:r>
      <w:bookmarkEnd w:id="1501"/>
      <w:bookmarkEnd w:id="1502"/>
      <w:bookmarkEnd w:id="1503"/>
      <w:bookmarkEnd w:id="1504"/>
      <w:bookmarkEnd w:id="1505"/>
    </w:p>
    <w:p w14:paraId="7ED73C16" w14:textId="3475ADB3" w:rsidR="004C24CA" w:rsidRPr="00863B8A" w:rsidRDefault="004C24CA" w:rsidP="00FD65F4">
      <w:r w:rsidRPr="00863B8A">
        <w:t>Boards must be aware that except for a child experiencing homelessness</w:t>
      </w:r>
      <w:ins w:id="1507" w:author="Author">
        <w:r w:rsidR="00C05122">
          <w:t xml:space="preserve"> and for child care during job search</w:t>
        </w:r>
      </w:ins>
      <w:r w:rsidRPr="00863B8A">
        <w:t xml:space="preserve">, if a child met all </w:t>
      </w:r>
      <w:del w:id="1508" w:author="Author">
        <w:r w:rsidRPr="00863B8A" w:rsidDel="00376CA2">
          <w:delText xml:space="preserve">of the </w:delText>
        </w:r>
      </w:del>
      <w:r w:rsidRPr="00863B8A">
        <w:t xml:space="preserve">applicable eligibility requirements for </w:t>
      </w:r>
      <w:r w:rsidR="000824AB">
        <w:t>CCS</w:t>
      </w:r>
      <w:r w:rsidRPr="00863B8A">
        <w:t xml:space="preserve"> on the date of the most recent eligibility determination or redetermination, </w:t>
      </w:r>
      <w:r w:rsidRPr="00863B8A">
        <w:rPr>
          <w:bCs/>
        </w:rPr>
        <w:t>the child is considered eligible and will receive services during the 12-month eligibility period</w:t>
      </w:r>
      <w:r w:rsidRPr="00863B8A">
        <w:t>, regardless of any of the following:</w:t>
      </w:r>
    </w:p>
    <w:p w14:paraId="2229143A" w14:textId="77777777" w:rsidR="004C24CA" w:rsidRPr="00863B8A" w:rsidRDefault="004C24CA" w:rsidP="0006029B">
      <w:pPr>
        <w:pStyle w:val="ListParagraph"/>
      </w:pPr>
      <w:r w:rsidRPr="00863B8A">
        <w:t>Changes in family income, if the family income does not exceed 85 percent of the state median income (SMI) for a family of the same size</w:t>
      </w:r>
    </w:p>
    <w:p w14:paraId="1CF9C5C5" w14:textId="21956ABF" w:rsidR="004C24CA" w:rsidRPr="00863B8A" w:rsidRDefault="004C24CA" w:rsidP="0006029B">
      <w:pPr>
        <w:pStyle w:val="ListParagraph"/>
      </w:pPr>
      <w:r w:rsidRPr="00863B8A">
        <w:t>Temporary changes in the ongoing status of the child’s parent as working or attending a job training or education program (as described below in D-801)</w:t>
      </w:r>
    </w:p>
    <w:p w14:paraId="3524E218" w14:textId="77777777" w:rsidR="004C24CA" w:rsidRPr="00C670BD" w:rsidRDefault="004C24CA" w:rsidP="004C24CA">
      <w:r w:rsidRPr="00C670BD">
        <w:t xml:space="preserve">Rule Reference: </w:t>
      </w:r>
      <w:hyperlink r:id="rId93" w:history="1">
        <w:r w:rsidRPr="00C670BD">
          <w:rPr>
            <w:rStyle w:val="Hyperlink"/>
          </w:rPr>
          <w:t>§809.51(a)</w:t>
        </w:r>
      </w:hyperlink>
    </w:p>
    <w:p w14:paraId="74611569" w14:textId="34AB6588" w:rsidR="004C24CA" w:rsidRPr="00863B8A" w:rsidRDefault="004C24CA" w:rsidP="00A032E2">
      <w:pPr>
        <w:pStyle w:val="Heading3"/>
      </w:pPr>
      <w:bookmarkStart w:id="1509" w:name="_Toc460873700"/>
      <w:bookmarkStart w:id="1510" w:name="_Toc515880206"/>
      <w:bookmarkStart w:id="1511" w:name="_Toc101181762"/>
      <w:bookmarkStart w:id="1512" w:name="_Toc118278346"/>
      <w:r w:rsidRPr="00863B8A">
        <w:t>D-801: Temporary Changes in Work, Education</w:t>
      </w:r>
      <w:r>
        <w:t>,</w:t>
      </w:r>
      <w:r w:rsidRPr="00863B8A">
        <w:t xml:space="preserve"> or Job Training</w:t>
      </w:r>
      <w:bookmarkEnd w:id="1509"/>
      <w:bookmarkEnd w:id="1510"/>
      <w:bookmarkEnd w:id="1511"/>
      <w:bookmarkEnd w:id="1512"/>
      <w:r>
        <w:t xml:space="preserve"> </w:t>
      </w:r>
    </w:p>
    <w:p w14:paraId="6F35BC33" w14:textId="77777777" w:rsidR="004C24CA" w:rsidRPr="0072337A" w:rsidRDefault="004C24CA" w:rsidP="004C24CA">
      <w:r w:rsidRPr="0072337A">
        <w:t>Boards must be aware that temporary changes in the ongoing status of a child’s parent as working or attending a job training or education program include, at a minimum, any:</w:t>
      </w:r>
    </w:p>
    <w:p w14:paraId="7B81DA06" w14:textId="77777777" w:rsidR="004C24CA" w:rsidRPr="0072337A" w:rsidRDefault="004C24CA" w:rsidP="0006029B">
      <w:pPr>
        <w:pStyle w:val="ListParagraph"/>
      </w:pPr>
      <w:r w:rsidRPr="0072337A">
        <w:t>Time-limited absence from work for an employed parent for periods of family leave (including parental leave) or sick leave</w:t>
      </w:r>
    </w:p>
    <w:p w14:paraId="3F960ECB" w14:textId="77777777" w:rsidR="004C24CA" w:rsidRPr="0072337A" w:rsidRDefault="004C24CA" w:rsidP="0006029B">
      <w:pPr>
        <w:pStyle w:val="ListParagraph"/>
      </w:pPr>
      <w:r w:rsidRPr="0072337A">
        <w:t>Interruption in work for a seasonal worker who is not working between regular industry work seasons</w:t>
      </w:r>
    </w:p>
    <w:p w14:paraId="7AC249E6" w14:textId="77777777" w:rsidR="004C24CA" w:rsidRPr="0072337A" w:rsidRDefault="004C24CA" w:rsidP="0006029B">
      <w:pPr>
        <w:pStyle w:val="ListParagraph"/>
      </w:pPr>
      <w:r w:rsidRPr="0072337A">
        <w:t>Student holiday or break for a parent participating in training or education</w:t>
      </w:r>
    </w:p>
    <w:p w14:paraId="0A99F9B0" w14:textId="77777777" w:rsidR="004C24CA" w:rsidRPr="0072337A" w:rsidRDefault="004C24CA" w:rsidP="0006029B">
      <w:pPr>
        <w:pStyle w:val="ListParagraph"/>
      </w:pPr>
      <w:r w:rsidRPr="0072337A">
        <w:t>Reduction in work, training, or education hours, as long as the parent is still working or attending a training or education program</w:t>
      </w:r>
    </w:p>
    <w:p w14:paraId="500C959A" w14:textId="77777777" w:rsidR="004C24CA" w:rsidRPr="0072337A" w:rsidRDefault="004C24CA" w:rsidP="0006029B">
      <w:pPr>
        <w:pStyle w:val="ListParagraph"/>
      </w:pPr>
      <w:r w:rsidRPr="0072337A">
        <w:t>Other cessation of work or attendance in training or in an education program that does not exceed three months</w:t>
      </w:r>
    </w:p>
    <w:p w14:paraId="0DD4056C" w14:textId="00C22D6C" w:rsidR="004C24CA" w:rsidRPr="0072337A" w:rsidRDefault="004C24CA" w:rsidP="0006029B">
      <w:pPr>
        <w:pStyle w:val="ListParagraph"/>
      </w:pPr>
      <w:r w:rsidRPr="0072337A">
        <w:t>Change in age, including turning 13 years old during the eligibility period (or 19 years if disabled)</w:t>
      </w:r>
    </w:p>
    <w:p w14:paraId="19E0B6DC" w14:textId="77777777" w:rsidR="004C24CA" w:rsidRPr="0072337A" w:rsidRDefault="004C24CA" w:rsidP="0006029B">
      <w:pPr>
        <w:pStyle w:val="ListParagraph"/>
      </w:pPr>
      <w:r w:rsidRPr="0072337A">
        <w:t>Change in residency within the state</w:t>
      </w:r>
    </w:p>
    <w:p w14:paraId="5CD3D95B" w14:textId="77777777" w:rsidR="004C24CA" w:rsidRPr="0072337A" w:rsidRDefault="004C24CA" w:rsidP="004C24CA">
      <w:r w:rsidRPr="0072337A">
        <w:t xml:space="preserve">Rule Reference: </w:t>
      </w:r>
      <w:hyperlink r:id="rId94" w:history="1">
        <w:r w:rsidRPr="0072337A">
          <w:rPr>
            <w:rStyle w:val="Hyperlink"/>
          </w:rPr>
          <w:t>§809.51(a)(2)</w:t>
        </w:r>
      </w:hyperlink>
    </w:p>
    <w:p w14:paraId="157E16AD" w14:textId="77777777" w:rsidR="004C24CA" w:rsidRPr="0072337A" w:rsidRDefault="004C24CA" w:rsidP="004C24CA">
      <w:r w:rsidRPr="0072337A">
        <w:t xml:space="preserve">Boards must be aware that parents are only required to report information that affects a family’s eligibility or that enables the Board or contractor to contact the family or pay the provider. </w:t>
      </w:r>
    </w:p>
    <w:p w14:paraId="213895C9" w14:textId="77777777" w:rsidR="004C24CA" w:rsidRPr="0072337A" w:rsidRDefault="004C24CA" w:rsidP="004C24CA">
      <w:r w:rsidRPr="0072337A">
        <w:t xml:space="preserve">Rule Reference: </w:t>
      </w:r>
      <w:hyperlink r:id="rId95" w:history="1">
        <w:r w:rsidRPr="0072337A">
          <w:rPr>
            <w:rStyle w:val="Hyperlink"/>
          </w:rPr>
          <w:t>§809.73(a)</w:t>
        </w:r>
      </w:hyperlink>
    </w:p>
    <w:p w14:paraId="5BBDFB81" w14:textId="77777777" w:rsidR="004C24CA" w:rsidRPr="0072337A" w:rsidRDefault="004C24CA" w:rsidP="004C24CA">
      <w:r w:rsidRPr="0072337A">
        <w:t xml:space="preserve">With the exception of a change in residency, parents are not required to report the above listed </w:t>
      </w:r>
      <w:r w:rsidRPr="0072337A">
        <w:rPr>
          <w:u w:val="single"/>
        </w:rPr>
        <w:t>temporary</w:t>
      </w:r>
      <w:r w:rsidRPr="0072337A">
        <w:t xml:space="preserve"> changes in work, training, or education.</w:t>
      </w:r>
    </w:p>
    <w:p w14:paraId="4F810D65" w14:textId="77777777" w:rsidR="004C24CA" w:rsidRPr="0072337A" w:rsidRDefault="004C24CA" w:rsidP="00FD65F4">
      <w:r w:rsidRPr="0072337A">
        <w:t xml:space="preserve">Note: Three months of continued care for job search only applies to the permanent cessation of work, education, or training. For temporary interruptions, such as medical leave or seasonal breaks, care continues for the duration of the eligibility period with no TWIST </w:t>
      </w:r>
      <w:r w:rsidRPr="00311B01">
        <w:t>Activity Interruption</w:t>
      </w:r>
      <w:r w:rsidRPr="0072337A">
        <w:t xml:space="preserve"> entered.</w:t>
      </w:r>
    </w:p>
    <w:p w14:paraId="00DF5CBF" w14:textId="77777777" w:rsidR="004C24CA" w:rsidRPr="0072337A" w:rsidRDefault="004C24CA" w:rsidP="004C24CA">
      <w:r w:rsidRPr="0072337A">
        <w:lastRenderedPageBreak/>
        <w:t xml:space="preserve">Boards must ensure that when a customer reports a temporary change, Workforce Solutions Office staff updates TWIST </w:t>
      </w:r>
      <w:r w:rsidRPr="00E83F71">
        <w:t>Intake-Common</w:t>
      </w:r>
      <w:r w:rsidRPr="0072337A">
        <w:t xml:space="preserve"> and enters the information into TWIST </w:t>
      </w:r>
      <w:r w:rsidRPr="0087275A">
        <w:t>Counselor Notes</w:t>
      </w:r>
      <w:r w:rsidRPr="0072337A">
        <w:t xml:space="preserve">. </w:t>
      </w:r>
      <w:r w:rsidRPr="00E83F71">
        <w:t xml:space="preserve">However, temporary changes must </w:t>
      </w:r>
      <w:r w:rsidRPr="005465FF">
        <w:rPr>
          <w:b/>
        </w:rPr>
        <w:t>not</w:t>
      </w:r>
      <w:r w:rsidRPr="00E83F71">
        <w:t xml:space="preserve"> be entered into the Activity Interruption tab of the TWIST Program Detail. Activity</w:t>
      </w:r>
      <w:r w:rsidRPr="0072337A">
        <w:t xml:space="preserve"> Interruptions must be entered only when the customer has a permanent cessation of work, </w:t>
      </w:r>
      <w:proofErr w:type="gramStart"/>
      <w:r w:rsidRPr="0072337A">
        <w:t>education</w:t>
      </w:r>
      <w:proofErr w:type="gramEnd"/>
      <w:r w:rsidRPr="0072337A">
        <w:t xml:space="preserve"> or training activity, as described in D-807. </w:t>
      </w:r>
    </w:p>
    <w:p w14:paraId="56B909AC" w14:textId="77777777" w:rsidR="004C24CA" w:rsidRPr="0072337A" w:rsidRDefault="004C24CA" w:rsidP="004C24CA">
      <w:r w:rsidRPr="0072337A">
        <w:t xml:space="preserve">Boards should use the Unemployment Insurance Early Warning report as a tool to help identify caregivers who have become unemployed and refer them to workforce services. </w:t>
      </w:r>
    </w:p>
    <w:p w14:paraId="62C70675" w14:textId="6FEA41D4" w:rsidR="004C24CA" w:rsidRPr="00863B8A" w:rsidRDefault="004C24CA" w:rsidP="00A032E2">
      <w:pPr>
        <w:pStyle w:val="Heading3"/>
      </w:pPr>
      <w:bookmarkStart w:id="1513" w:name="_Toc460873701"/>
      <w:bookmarkStart w:id="1514" w:name="_Toc515880207"/>
      <w:bookmarkStart w:id="1515" w:name="_Toc101181763"/>
      <w:bookmarkStart w:id="1516" w:name="_Toc118278347"/>
      <w:r w:rsidRPr="00863B8A">
        <w:t>D-802: Termination of Services for Permanent Cessation of Work, Education</w:t>
      </w:r>
      <w:ins w:id="1517" w:author="Author">
        <w:r w:rsidR="00376CA2">
          <w:t>,</w:t>
        </w:r>
      </w:ins>
      <w:r w:rsidRPr="00863B8A">
        <w:t xml:space="preserve"> or Job Training</w:t>
      </w:r>
      <w:bookmarkEnd w:id="1513"/>
      <w:bookmarkEnd w:id="1514"/>
      <w:r>
        <w:t xml:space="preserve"> (Activity Interruptions)</w:t>
      </w:r>
      <w:bookmarkEnd w:id="1515"/>
      <w:bookmarkEnd w:id="1516"/>
    </w:p>
    <w:p w14:paraId="7335858A" w14:textId="03D2D345" w:rsidR="004C24CA" w:rsidRPr="0072337A" w:rsidRDefault="004C24CA" w:rsidP="004C24CA">
      <w:r w:rsidRPr="0072337A">
        <w:t>Boards must be aware that with the exception of Former DFPS cases as described in D-902 and children experiencing homelessness who are receiving the initial three months of care as described in D-600, a permanent cessation of work, education, or training must be cause for termination of care.</w:t>
      </w:r>
    </w:p>
    <w:p w14:paraId="25AEA29D" w14:textId="77777777" w:rsidR="004C24CA" w:rsidRPr="0072337A" w:rsidRDefault="004C24CA" w:rsidP="004C24CA">
      <w:r w:rsidRPr="0072337A">
        <w:t xml:space="preserve">However, before terminating child care for a non-temporary cessation of activity, Boards must ensure that child care continues for a minimum of three months or up until the scheduled redetermination if sooner, to allow the parent to resume participation in an activity. </w:t>
      </w:r>
    </w:p>
    <w:p w14:paraId="37A12F1C" w14:textId="77777777" w:rsidR="004C24CA" w:rsidRPr="0072337A" w:rsidRDefault="004C24CA" w:rsidP="004C24CA">
      <w:r w:rsidRPr="0072337A">
        <w:t xml:space="preserve">Rule Reference: </w:t>
      </w:r>
      <w:hyperlink r:id="rId96" w:history="1">
        <w:r w:rsidRPr="0072337A">
          <w:rPr>
            <w:rStyle w:val="Hyperlink"/>
          </w:rPr>
          <w:t>§809.51(b)</w:t>
        </w:r>
      </w:hyperlink>
    </w:p>
    <w:p w14:paraId="37D435EA" w14:textId="77777777" w:rsidR="004C24CA" w:rsidRPr="0072337A" w:rsidRDefault="004C24CA" w:rsidP="004C24CA">
      <w:r w:rsidRPr="0072337A">
        <w:t>Boards must be aware that, the parent must receive written notification at least 15 calendar days prior to any termination of child care services.</w:t>
      </w:r>
    </w:p>
    <w:p w14:paraId="63253224" w14:textId="77777777" w:rsidR="004C24CA" w:rsidRPr="0072337A" w:rsidRDefault="004C24CA" w:rsidP="004C24CA">
      <w:r w:rsidRPr="0072337A">
        <w:t xml:space="preserve">Rule Reference: </w:t>
      </w:r>
      <w:hyperlink r:id="rId97" w:history="1">
        <w:r w:rsidRPr="0072337A">
          <w:rPr>
            <w:rStyle w:val="Hyperlink"/>
          </w:rPr>
          <w:t>§809.71</w:t>
        </w:r>
      </w:hyperlink>
    </w:p>
    <w:p w14:paraId="4264EE12" w14:textId="77777777" w:rsidR="004C24CA" w:rsidRPr="0072337A" w:rsidRDefault="004C24CA" w:rsidP="004C24CA">
      <w:r w:rsidRPr="0072337A">
        <w:t>Boards must also be aware that unreported changes may be cause for not redetermining eligibility at the 12-month eligibility determination.</w:t>
      </w:r>
    </w:p>
    <w:p w14:paraId="72B814DA" w14:textId="3813CAB7" w:rsidR="004C24CA" w:rsidRPr="00863B8A" w:rsidRDefault="004C24CA" w:rsidP="00C670BD">
      <w:pPr>
        <w:pStyle w:val="Heading4"/>
      </w:pPr>
      <w:bookmarkStart w:id="1518" w:name="_Toc515880208"/>
      <w:bookmarkStart w:id="1519" w:name="_Toc101181764"/>
      <w:r w:rsidRPr="00863B8A">
        <w:t>D-802.a: Unreported Cessation of Work, Education, or Job Training</w:t>
      </w:r>
      <w:bookmarkEnd w:id="1518"/>
      <w:bookmarkEnd w:id="1519"/>
    </w:p>
    <w:p w14:paraId="1B04DD0B" w14:textId="77777777" w:rsidR="004C24CA" w:rsidRPr="0072337A" w:rsidRDefault="004C24CA" w:rsidP="00FD65F4">
      <w:r w:rsidRPr="0072337A">
        <w:t xml:space="preserve">Boards must be aware that if a parent fails to report a cessation of work, education, or job training but the discovery is made after the parent has already resumed participation in work, </w:t>
      </w:r>
      <w:proofErr w:type="gramStart"/>
      <w:r w:rsidRPr="0072337A">
        <w:t>education</w:t>
      </w:r>
      <w:proofErr w:type="gramEnd"/>
      <w:r w:rsidRPr="0072337A">
        <w:t xml:space="preserve"> or job training, then care should continue. </w:t>
      </w:r>
    </w:p>
    <w:p w14:paraId="432F3A7D" w14:textId="77777777" w:rsidR="004C24CA" w:rsidRPr="0072337A" w:rsidRDefault="004C24CA" w:rsidP="00FD65F4">
      <w:r w:rsidRPr="0072337A">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0A184DFA" w14:textId="77777777" w:rsidR="004C24CA" w:rsidRPr="0072337A" w:rsidRDefault="004C24CA" w:rsidP="00FD65F4">
      <w:r w:rsidRPr="0072337A">
        <w:t>In either case, unreported interruptions in participation exceeding three months are subject to fraud fact-finding.</w:t>
      </w:r>
    </w:p>
    <w:p w14:paraId="6FD0D0F3" w14:textId="7C2CD622" w:rsidR="004C24CA" w:rsidRPr="00863B8A" w:rsidRDefault="004C24CA" w:rsidP="00A032E2">
      <w:pPr>
        <w:pStyle w:val="Heading3"/>
      </w:pPr>
      <w:bookmarkStart w:id="1520" w:name="_Toc515880209"/>
      <w:bookmarkStart w:id="1521" w:name="_Toc101181765"/>
      <w:bookmarkStart w:id="1522" w:name="_Toc118278348"/>
      <w:r w:rsidRPr="00863B8A">
        <w:t xml:space="preserve">D-803: Resumption of Activities </w:t>
      </w:r>
      <w:r w:rsidR="002D435E">
        <w:t>d</w:t>
      </w:r>
      <w:r w:rsidRPr="00863B8A">
        <w:t>uring the Three-Month Continuation of Care Period</w:t>
      </w:r>
      <w:bookmarkEnd w:id="1520"/>
      <w:bookmarkEnd w:id="1521"/>
      <w:bookmarkEnd w:id="1522"/>
    </w:p>
    <w:p w14:paraId="730AB831" w14:textId="77777777" w:rsidR="004C24CA" w:rsidRPr="0072337A" w:rsidRDefault="004C24CA" w:rsidP="004C24CA">
      <w:r w:rsidRPr="0072337A">
        <w:lastRenderedPageBreak/>
        <w:t>If a parent resumes participation at any level in work, education, or job training, Boards must ensure that child care continues for the remainder of the 12-month period at the same or greater level, depending on any increase in the activity hours of the parent.</w:t>
      </w:r>
    </w:p>
    <w:p w14:paraId="7D491E3E" w14:textId="77777777" w:rsidR="004C24CA" w:rsidRPr="0072337A" w:rsidRDefault="004C24CA" w:rsidP="004C24CA">
      <w:r w:rsidRPr="0072337A">
        <w:t xml:space="preserve">Rule Reference: </w:t>
      </w:r>
      <w:hyperlink r:id="rId98" w:history="1">
        <w:r w:rsidRPr="0072337A">
          <w:rPr>
            <w:rStyle w:val="Hyperlink"/>
          </w:rPr>
          <w:t>§809.51(c)</w:t>
        </w:r>
      </w:hyperlink>
    </w:p>
    <w:p w14:paraId="7B50B263" w14:textId="61B89297" w:rsidR="004C24CA" w:rsidRPr="00863B8A" w:rsidRDefault="004C24CA" w:rsidP="00A032E2">
      <w:pPr>
        <w:pStyle w:val="Heading3"/>
      </w:pPr>
      <w:bookmarkStart w:id="1523" w:name="_Toc515880210"/>
      <w:bookmarkStart w:id="1524" w:name="_Toc101181766"/>
      <w:bookmarkStart w:id="1525" w:name="_Toc118278349"/>
      <w:r w:rsidRPr="00863B8A">
        <w:t>D-804: Parent Share of Cost on Resumption of Activities</w:t>
      </w:r>
      <w:bookmarkEnd w:id="1523"/>
      <w:bookmarkEnd w:id="1524"/>
      <w:bookmarkEnd w:id="1525"/>
      <w:r w:rsidRPr="00863B8A">
        <w:t xml:space="preserve"> </w:t>
      </w:r>
    </w:p>
    <w:p w14:paraId="45FF6E4E" w14:textId="77777777" w:rsidR="004C24CA" w:rsidRPr="0072337A" w:rsidRDefault="004C24CA" w:rsidP="004C24CA">
      <w:r w:rsidRPr="0072337A">
        <w:t>On the resumption of participation at any level in any allowable activity, Boards must ensure that the parent share of cost is not increased above the initially assessed amount for the remainder of the 12-month eligibility period, including for parents who are exempt from the parent share of cost as described in B-604.</w:t>
      </w:r>
    </w:p>
    <w:p w14:paraId="733779CE" w14:textId="77777777" w:rsidR="004C24CA" w:rsidRPr="0072337A" w:rsidRDefault="004C24CA" w:rsidP="004C24CA">
      <w:r w:rsidRPr="0072337A">
        <w:t xml:space="preserve">Rule Reference: </w:t>
      </w:r>
      <w:hyperlink r:id="rId99" w:history="1">
        <w:r w:rsidRPr="0072337A">
          <w:rPr>
            <w:rStyle w:val="Hyperlink"/>
          </w:rPr>
          <w:t>§809.51(c)</w:t>
        </w:r>
      </w:hyperlink>
    </w:p>
    <w:p w14:paraId="2B3B4093" w14:textId="68510C75" w:rsidR="004C24CA" w:rsidRPr="00863B8A" w:rsidRDefault="004C24CA" w:rsidP="00A032E2">
      <w:pPr>
        <w:pStyle w:val="Heading3"/>
      </w:pPr>
      <w:bookmarkStart w:id="1526" w:name="_Toc515880211"/>
      <w:bookmarkStart w:id="1527" w:name="_Toc101181767"/>
      <w:bookmarkStart w:id="1528" w:name="_Toc118278350"/>
      <w:r w:rsidRPr="00863B8A">
        <w:t>D-805: Required Verification on Resumption of Activities</w:t>
      </w:r>
      <w:bookmarkEnd w:id="1526"/>
      <w:bookmarkEnd w:id="1527"/>
      <w:bookmarkEnd w:id="1528"/>
    </w:p>
    <w:p w14:paraId="1434F5F7" w14:textId="77777777" w:rsidR="004C24CA" w:rsidRPr="0072337A" w:rsidRDefault="004C24CA" w:rsidP="004C24CA">
      <w:r w:rsidRPr="0072337A">
        <w:t xml:space="preserve">Boards must ensure that, on the resumption of participation, the child care contractor, in accordance with local procedures, verifies and documents only the following: </w:t>
      </w:r>
    </w:p>
    <w:p w14:paraId="4ECCC3D2" w14:textId="77777777" w:rsidR="004C24CA" w:rsidRPr="0072337A" w:rsidRDefault="004C24CA" w:rsidP="0006029B">
      <w:pPr>
        <w:pStyle w:val="ListParagraph"/>
      </w:pPr>
      <w:r w:rsidRPr="0072337A">
        <w:t>The family income does not exceed 85 percent of SMI</w:t>
      </w:r>
    </w:p>
    <w:p w14:paraId="208126E2" w14:textId="77777777" w:rsidR="004C24CA" w:rsidRPr="0072337A" w:rsidRDefault="004C24CA" w:rsidP="0006029B">
      <w:pPr>
        <w:pStyle w:val="ListParagraph"/>
      </w:pPr>
      <w:r w:rsidRPr="0072337A">
        <w:t>Resumption of work or attendance at a job training or education program with participation at any level</w:t>
      </w:r>
    </w:p>
    <w:p w14:paraId="15BD6C8B" w14:textId="77777777" w:rsidR="004C24CA" w:rsidRPr="0072337A" w:rsidRDefault="004C24CA" w:rsidP="004C24CA">
      <w:r w:rsidRPr="0072337A">
        <w:t xml:space="preserve">Rule Reference: </w:t>
      </w:r>
      <w:hyperlink r:id="rId100" w:history="1">
        <w:r w:rsidRPr="0072337A">
          <w:rPr>
            <w:rStyle w:val="Hyperlink"/>
          </w:rPr>
          <w:t>§809.51(c)</w:t>
        </w:r>
      </w:hyperlink>
    </w:p>
    <w:p w14:paraId="70166B29" w14:textId="78834327" w:rsidR="004C24CA" w:rsidRPr="00863B8A" w:rsidRDefault="004C24CA" w:rsidP="00A032E2">
      <w:pPr>
        <w:pStyle w:val="Heading3"/>
      </w:pPr>
      <w:bookmarkStart w:id="1529" w:name="_Toc101181768"/>
      <w:bookmarkStart w:id="1530" w:name="_Toc118278351"/>
      <w:bookmarkStart w:id="1531" w:name="_Toc515880212"/>
      <w:r w:rsidRPr="00863B8A">
        <w:t xml:space="preserve">D-806: Suspensions of </w:t>
      </w:r>
      <w:r>
        <w:t xml:space="preserve">Child </w:t>
      </w:r>
      <w:r w:rsidRPr="00863B8A">
        <w:t>Care</w:t>
      </w:r>
      <w:bookmarkEnd w:id="1529"/>
      <w:bookmarkEnd w:id="1530"/>
      <w:r w:rsidRPr="00863B8A">
        <w:t xml:space="preserve"> </w:t>
      </w:r>
      <w:bookmarkEnd w:id="1531"/>
    </w:p>
    <w:p w14:paraId="28956D70" w14:textId="77777777" w:rsidR="004C24CA" w:rsidRPr="0072337A" w:rsidRDefault="004C24CA" w:rsidP="00FD65F4">
      <w:r w:rsidRPr="0072337A">
        <w:t>Boards must be aware that suspensions of child care services during interruptions in parent’s work, training, or education status is allowable only at the parent’s concurrence.</w:t>
      </w:r>
    </w:p>
    <w:p w14:paraId="079437B5" w14:textId="77777777" w:rsidR="004C24CA" w:rsidRPr="0072337A" w:rsidRDefault="004C24CA" w:rsidP="004C24CA">
      <w:r w:rsidRPr="0072337A">
        <w:t xml:space="preserve">Rule Reference: </w:t>
      </w:r>
      <w:hyperlink r:id="rId101" w:history="1">
        <w:r w:rsidRPr="0072337A">
          <w:rPr>
            <w:rStyle w:val="Hyperlink"/>
          </w:rPr>
          <w:t>§809.51(d)</w:t>
        </w:r>
      </w:hyperlink>
    </w:p>
    <w:p w14:paraId="4DDBDC72" w14:textId="2B066736" w:rsidR="004C24CA" w:rsidRPr="0072337A" w:rsidRDefault="004C24CA" w:rsidP="004C24CA">
      <w:r w:rsidRPr="0072337A">
        <w:t xml:space="preserve">Boards may have a procedure that requires a minimum number of weeks that a parent </w:t>
      </w:r>
      <w:del w:id="1532" w:author="Author">
        <w:r w:rsidRPr="0072337A">
          <w:delText xml:space="preserve">can </w:delText>
        </w:r>
      </w:del>
      <w:ins w:id="1533" w:author="Author">
        <w:r w:rsidR="00E67C23">
          <w:t>may</w:t>
        </w:r>
        <w:r w:rsidR="00E67C23" w:rsidRPr="0072337A">
          <w:t xml:space="preserve"> </w:t>
        </w:r>
      </w:ins>
      <w:r w:rsidRPr="0072337A">
        <w:t>request suspensions. For example, a Board may require that suspensions be at least two weeks in duration.</w:t>
      </w:r>
    </w:p>
    <w:p w14:paraId="7EA15117" w14:textId="77777777" w:rsidR="004C24CA" w:rsidRPr="0072337A" w:rsidRDefault="004C24CA" w:rsidP="004C24CA">
      <w:r w:rsidRPr="0072337A">
        <w:t>Boards must be aware that parents whose care is suspended are still required to report permanent loss of work or cessation of education or training, as well as changes that may result in the family exceeding 85 percent of SMI.</w:t>
      </w:r>
    </w:p>
    <w:p w14:paraId="0DB0E0C3" w14:textId="77777777" w:rsidR="004C24CA" w:rsidRPr="00C670BD" w:rsidRDefault="004C24CA" w:rsidP="004C24CA">
      <w:r w:rsidRPr="0072337A">
        <w:t>Rule Reference:</w:t>
      </w:r>
      <w:hyperlink r:id="rId102" w:history="1">
        <w:r w:rsidRPr="0072337A">
          <w:rPr>
            <w:rStyle w:val="Hyperlink"/>
          </w:rPr>
          <w:t xml:space="preserve"> §809.73(b)</w:t>
        </w:r>
      </w:hyperlink>
    </w:p>
    <w:p w14:paraId="25DB2546" w14:textId="605240D1" w:rsidR="004C24CA" w:rsidRPr="0072337A" w:rsidRDefault="004C24CA" w:rsidP="004C24CA">
      <w:r w:rsidRPr="00C670BD">
        <w:rPr>
          <w:rStyle w:val="Hyperlink"/>
          <w:color w:val="000000" w:themeColor="text1"/>
          <w:u w:val="none"/>
        </w:rPr>
        <w:t xml:space="preserve">Note: A parent </w:t>
      </w:r>
      <w:del w:id="1534" w:author="Author">
        <w:r w:rsidRPr="00C670BD">
          <w:rPr>
            <w:rStyle w:val="Hyperlink"/>
            <w:color w:val="000000" w:themeColor="text1"/>
            <w:u w:val="none"/>
          </w:rPr>
          <w:delText xml:space="preserve">can </w:delText>
        </w:r>
      </w:del>
      <w:ins w:id="1535" w:author="Author">
        <w:r w:rsidR="00E67C23">
          <w:rPr>
            <w:rStyle w:val="Hyperlink"/>
            <w:color w:val="000000" w:themeColor="text1"/>
          </w:rPr>
          <w:t>may</w:t>
        </w:r>
        <w:r w:rsidR="00E67C23" w:rsidRPr="00C670BD">
          <w:rPr>
            <w:rStyle w:val="Hyperlink"/>
            <w:color w:val="000000" w:themeColor="text1"/>
          </w:rPr>
          <w:t xml:space="preserve"> </w:t>
        </w:r>
      </w:ins>
      <w:r w:rsidRPr="00C670BD">
        <w:rPr>
          <w:rStyle w:val="Hyperlink"/>
          <w:color w:val="000000" w:themeColor="text1"/>
          <w:u w:val="none"/>
        </w:rPr>
        <w:t>request a suspension of child care at any time during a 12-month eligibility period</w:t>
      </w:r>
      <w:r w:rsidRPr="0072337A">
        <w:rPr>
          <w:rStyle w:val="Hyperlink"/>
          <w:color w:val="000000" w:themeColor="text1"/>
        </w:rPr>
        <w:t>.</w:t>
      </w:r>
    </w:p>
    <w:p w14:paraId="0667218E" w14:textId="7FF175E1" w:rsidR="004C24CA" w:rsidRPr="00863B8A" w:rsidRDefault="004C24CA" w:rsidP="00A032E2">
      <w:pPr>
        <w:pStyle w:val="Heading3"/>
      </w:pPr>
      <w:bookmarkStart w:id="1536" w:name="_Toc515880213"/>
      <w:bookmarkStart w:id="1537" w:name="_Toc101181769"/>
      <w:bookmarkStart w:id="1538" w:name="_Toc118278352"/>
      <w:r w:rsidRPr="00863B8A">
        <w:t xml:space="preserve">D-807: </w:t>
      </w:r>
      <w:r>
        <w:t>At-Risk Activity Interruptions—</w:t>
      </w:r>
      <w:r w:rsidRPr="00863B8A">
        <w:t>Tracking Non-Temporary Cessation of Activities</w:t>
      </w:r>
      <w:bookmarkEnd w:id="1536"/>
      <w:bookmarkEnd w:id="1537"/>
      <w:bookmarkEnd w:id="1538"/>
    </w:p>
    <w:p w14:paraId="4ABA5296" w14:textId="77777777" w:rsidR="004C24CA" w:rsidRPr="0072337A" w:rsidRDefault="004C24CA" w:rsidP="004C24CA">
      <w:r w:rsidRPr="0072337A">
        <w:t xml:space="preserve">Boards must ensure that, with the exception of Former DFPS cases, permanent cessation of work, training, or education activities is reported in the TWIST </w:t>
      </w:r>
      <w:r w:rsidRPr="00CE324C">
        <w:t>Program Detail Activity</w:t>
      </w:r>
      <w:r w:rsidRPr="0072337A">
        <w:rPr>
          <w:i/>
        </w:rPr>
        <w:t xml:space="preserve"> </w:t>
      </w:r>
      <w:r w:rsidRPr="00CE324C">
        <w:lastRenderedPageBreak/>
        <w:t>Interruptions</w:t>
      </w:r>
      <w:r w:rsidRPr="0072337A">
        <w:t xml:space="preserve"> tab in order to ensure that three months of continued care are provided while a parent attempts to get back into work, </w:t>
      </w:r>
      <w:proofErr w:type="gramStart"/>
      <w:r w:rsidRPr="0072337A">
        <w:t>education</w:t>
      </w:r>
      <w:proofErr w:type="gramEnd"/>
      <w:r w:rsidRPr="0072337A">
        <w:t xml:space="preserve"> or training. </w:t>
      </w:r>
    </w:p>
    <w:p w14:paraId="217D0F0C" w14:textId="77777777" w:rsidR="004C24CA" w:rsidRPr="0072337A" w:rsidRDefault="004C24CA" w:rsidP="004C24CA">
      <w:r w:rsidRPr="0072337A">
        <w:t xml:space="preserve">Boards must ensure that contractor staff records an interruption in work, education, or training when the parent reports the change. The </w:t>
      </w:r>
      <w:r w:rsidRPr="00311B01">
        <w:t>Activity Interruption</w:t>
      </w:r>
      <w:r w:rsidRPr="0072337A">
        <w:t xml:space="preserve"> start date must immediately follow the last day of participation in work, training, or education, as reported by the parent, and child care must continue for a minimum of three months or until the scheduled r</w:t>
      </w:r>
      <w:r w:rsidRPr="00605A5B">
        <w:t>edetermination, whichever is sooner</w:t>
      </w:r>
      <w:r w:rsidRPr="0072337A">
        <w:t>. Boards must be aware that verbal notification from the parent is allowable.</w:t>
      </w:r>
    </w:p>
    <w:p w14:paraId="6B5D160F" w14:textId="7268A545" w:rsidR="004C24CA" w:rsidRPr="0072337A" w:rsidRDefault="004C24CA" w:rsidP="004C24CA">
      <w:r w:rsidRPr="0072337A">
        <w:t xml:space="preserve">Boards must be aware that there is no limit placed on the number of three-month continued child care periods that a customer </w:t>
      </w:r>
      <w:del w:id="1539" w:author="Author">
        <w:r w:rsidRPr="0072337A">
          <w:delText xml:space="preserve">can </w:delText>
        </w:r>
      </w:del>
      <w:ins w:id="1540" w:author="Author">
        <w:r w:rsidR="00E67C23">
          <w:t>may</w:t>
        </w:r>
        <w:r w:rsidR="00E67C23" w:rsidRPr="0072337A">
          <w:t xml:space="preserve"> </w:t>
        </w:r>
      </w:ins>
      <w:r w:rsidRPr="0072337A">
        <w:t>receive within a 12-month eligibility period.</w:t>
      </w:r>
    </w:p>
    <w:p w14:paraId="226F40A4" w14:textId="06DED7DE" w:rsidR="004C24CA" w:rsidRPr="00863B8A" w:rsidRDefault="004C24CA" w:rsidP="00A032E2">
      <w:pPr>
        <w:pStyle w:val="Heading3"/>
      </w:pPr>
      <w:bookmarkStart w:id="1541" w:name="_Toc515880214"/>
      <w:bookmarkStart w:id="1542" w:name="_Toc101181770"/>
      <w:bookmarkStart w:id="1543" w:name="_Toc118278353"/>
      <w:r w:rsidRPr="00863B8A">
        <w:t>D-808: Permanent Cessation of Activities in Two-Parent Households</w:t>
      </w:r>
      <w:bookmarkEnd w:id="1541"/>
      <w:bookmarkEnd w:id="1542"/>
      <w:bookmarkEnd w:id="1543"/>
    </w:p>
    <w:p w14:paraId="6EC512D6" w14:textId="5F1FD1C2" w:rsidR="004C24CA" w:rsidRPr="0072337A" w:rsidRDefault="004C24CA" w:rsidP="004C24CA">
      <w:r w:rsidRPr="0072337A">
        <w:t xml:space="preserve">Boards must be aware that in two-parent households, a permanent cessation of activity is defined as </w:t>
      </w:r>
      <w:r w:rsidRPr="0072337A">
        <w:rPr>
          <w:b/>
        </w:rPr>
        <w:t>both</w:t>
      </w:r>
      <w:r w:rsidRPr="0072337A">
        <w:t xml:space="preserve"> parents experiencing a concurrent loss of work, </w:t>
      </w:r>
      <w:proofErr w:type="gramStart"/>
      <w:r w:rsidRPr="0072337A">
        <w:t>education</w:t>
      </w:r>
      <w:proofErr w:type="gramEnd"/>
      <w:r w:rsidRPr="0072337A">
        <w:t xml:space="preserve"> or job training. Provided one parent is still engaged in an activity, the family must be regarded as experiencing a reduction in hours, which is defined as a temporary change and does not affect a child’s 12-month eligibility (as described in D-801).</w:t>
      </w:r>
    </w:p>
    <w:p w14:paraId="100465B3" w14:textId="13604CF5" w:rsidR="004C24CA" w:rsidRPr="00863B8A" w:rsidRDefault="004C24CA" w:rsidP="00A032E2">
      <w:pPr>
        <w:pStyle w:val="Heading3"/>
      </w:pPr>
      <w:bookmarkStart w:id="1544" w:name="_Toc515880215"/>
      <w:bookmarkStart w:id="1545" w:name="_Toc101181771"/>
      <w:bookmarkStart w:id="1546" w:name="_Toc118278354"/>
      <w:r w:rsidRPr="00863B8A">
        <w:t>D-809: Child Care after a Permanent Change in Caregiver</w:t>
      </w:r>
      <w:bookmarkEnd w:id="1544"/>
      <w:bookmarkEnd w:id="1545"/>
      <w:bookmarkEnd w:id="1546"/>
    </w:p>
    <w:p w14:paraId="038F3F99" w14:textId="35464EF1" w:rsidR="004C24CA" w:rsidRPr="00863B8A" w:rsidRDefault="004C24CA" w:rsidP="004C24CA">
      <w:r w:rsidRPr="00863B8A">
        <w:t xml:space="preserve">In some instances, a child’s caregiver may permanently change, such as in the event of a parent’s death or a parent’s incarceration that will last </w:t>
      </w:r>
      <w:r w:rsidRPr="00E95D50">
        <w:t>longer</w:t>
      </w:r>
      <w:r w:rsidRPr="00863B8A">
        <w:t xml:space="preserve"> than three months. Boards must be aware that the child’s eligibility and care must continue </w:t>
      </w:r>
      <w:r>
        <w:t xml:space="preserve">during the 12-month period </w:t>
      </w:r>
      <w:r w:rsidRPr="00863B8A">
        <w:t xml:space="preserve">if the new caregiver meets </w:t>
      </w:r>
      <w:r w:rsidR="00BE6176" w:rsidRPr="00863B8A">
        <w:t>both</w:t>
      </w:r>
      <w:r>
        <w:t xml:space="preserve"> of the </w:t>
      </w:r>
      <w:r w:rsidRPr="00863B8A">
        <w:t>following</w:t>
      </w:r>
      <w:r>
        <w:t xml:space="preserve"> conditions</w:t>
      </w:r>
      <w:r w:rsidRPr="00863B8A">
        <w:t>:</w:t>
      </w:r>
    </w:p>
    <w:p w14:paraId="29879285" w14:textId="77777777" w:rsidR="004C24CA" w:rsidRPr="00863B8A" w:rsidRDefault="004C24CA" w:rsidP="00BC300A">
      <w:pPr>
        <w:pStyle w:val="ListParagraph"/>
        <w:numPr>
          <w:ilvl w:val="0"/>
          <w:numId w:val="16"/>
        </w:numPr>
      </w:pPr>
      <w:r w:rsidRPr="00863B8A">
        <w:t>Family income is below 85 percent of SMI</w:t>
      </w:r>
    </w:p>
    <w:p w14:paraId="510CCC29" w14:textId="77777777" w:rsidR="004C24CA" w:rsidRDefault="004C24CA" w:rsidP="00BC300A">
      <w:pPr>
        <w:pStyle w:val="ListParagraph"/>
        <w:numPr>
          <w:ilvl w:val="0"/>
          <w:numId w:val="16"/>
        </w:numPr>
      </w:pPr>
      <w:r w:rsidRPr="00863B8A">
        <w:t xml:space="preserve">Caregiver is participating in work, </w:t>
      </w:r>
      <w:proofErr w:type="gramStart"/>
      <w:r w:rsidRPr="00863B8A">
        <w:t>education</w:t>
      </w:r>
      <w:proofErr w:type="gramEnd"/>
      <w:r w:rsidRPr="00863B8A">
        <w:t xml:space="preserve"> or training at any level</w:t>
      </w:r>
    </w:p>
    <w:p w14:paraId="0DE3FF08" w14:textId="77777777" w:rsidR="004C24CA" w:rsidRDefault="004C24CA" w:rsidP="0006029B">
      <w:pPr>
        <w:pStyle w:val="ListParagraph"/>
      </w:pPr>
      <w:r>
        <w:t xml:space="preserve">If necessary, a three-month </w:t>
      </w:r>
      <w:r w:rsidRPr="00311B01">
        <w:t>Activity Interruption</w:t>
      </w:r>
      <w:r>
        <w:t xml:space="preserve"> may be used to allow a new caregiver time to verify income and participation requirements.</w:t>
      </w:r>
    </w:p>
    <w:p w14:paraId="7B198BB4" w14:textId="205C8496" w:rsidR="004C24CA" w:rsidRPr="00863B8A" w:rsidRDefault="004C24CA" w:rsidP="0006029B">
      <w:pPr>
        <w:pStyle w:val="ListParagraph"/>
      </w:pPr>
      <w:r>
        <w:t xml:space="preserve">Once all documentation is received to confirm the caregiver has met eligibility, a new </w:t>
      </w:r>
      <w:del w:id="1547" w:author="Author">
        <w:r>
          <w:delText xml:space="preserve">program </w:delText>
        </w:r>
      </w:del>
      <w:ins w:id="1548" w:author="Author">
        <w:r w:rsidR="007E0615">
          <w:t xml:space="preserve">Program </w:t>
        </w:r>
      </w:ins>
      <w:del w:id="1549" w:author="Author">
        <w:r w:rsidDel="007E0615">
          <w:delText xml:space="preserve">detail </w:delText>
        </w:r>
      </w:del>
      <w:ins w:id="1550" w:author="Author">
        <w:r w:rsidR="007E0615">
          <w:t>Detail</w:t>
        </w:r>
        <w:r>
          <w:t xml:space="preserve"> </w:t>
        </w:r>
      </w:ins>
      <w:r>
        <w:t>must be opened under the new caregiver for the remainder of the 12-month period.</w:t>
      </w:r>
      <w:r w:rsidR="00CE324C">
        <w:br w:type="page"/>
      </w:r>
    </w:p>
    <w:p w14:paraId="02957015" w14:textId="3BC23833" w:rsidR="004C24CA" w:rsidRPr="00863B8A" w:rsidRDefault="004C24CA" w:rsidP="00C670BD">
      <w:pPr>
        <w:pStyle w:val="Heading2"/>
      </w:pPr>
      <w:bookmarkStart w:id="1551" w:name="_Toc351112764"/>
      <w:bookmarkStart w:id="1552" w:name="_Toc515880216"/>
      <w:bookmarkStart w:id="1553" w:name="_Toc101181772"/>
      <w:bookmarkStart w:id="1554" w:name="_Toc118198465"/>
      <w:bookmarkStart w:id="1555" w:name="_Toc118278355"/>
      <w:r w:rsidRPr="00863B8A">
        <w:lastRenderedPageBreak/>
        <w:t>D-900: Continuity of Care</w:t>
      </w:r>
      <w:bookmarkEnd w:id="1551"/>
      <w:bookmarkEnd w:id="1552"/>
      <w:bookmarkEnd w:id="1553"/>
      <w:bookmarkEnd w:id="1554"/>
      <w:bookmarkEnd w:id="1555"/>
      <w:r w:rsidRPr="00863B8A">
        <w:t xml:space="preserve"> </w:t>
      </w:r>
    </w:p>
    <w:p w14:paraId="3591DC89" w14:textId="440669CF" w:rsidR="004C24CA" w:rsidRPr="00863B8A" w:rsidRDefault="004C24CA" w:rsidP="00B56F81">
      <w:pPr>
        <w:pStyle w:val="Heading3"/>
      </w:pPr>
      <w:bookmarkStart w:id="1556" w:name="_Toc515880217"/>
      <w:bookmarkStart w:id="1557" w:name="_Toc101181773"/>
      <w:bookmarkStart w:id="1558" w:name="_Toc118278356"/>
      <w:r w:rsidRPr="00863B8A">
        <w:t>D-901: General Information</w:t>
      </w:r>
      <w:bookmarkEnd w:id="1556"/>
      <w:bookmarkEnd w:id="1557"/>
      <w:bookmarkEnd w:id="1558"/>
    </w:p>
    <w:p w14:paraId="4B93E2C0" w14:textId="77777777" w:rsidR="004C24CA" w:rsidRPr="00863B8A" w:rsidRDefault="004C24CA" w:rsidP="004C24CA">
      <w:r w:rsidRPr="00863B8A">
        <w:t>Boards must be aware of the following continuity of care provisions from the TWC Child Care Services rules:</w:t>
      </w:r>
    </w:p>
    <w:p w14:paraId="036ECA27" w14:textId="77777777" w:rsidR="004C24CA" w:rsidRPr="00863B8A" w:rsidRDefault="004C24CA" w:rsidP="0006029B">
      <w:pPr>
        <w:pStyle w:val="ListParagraph"/>
      </w:pPr>
      <w:r w:rsidRPr="00C670BD">
        <w:t xml:space="preserve">Enrolled </w:t>
      </w:r>
      <w:r w:rsidRPr="00D1459C">
        <w:t>children</w:t>
      </w:r>
      <w:r>
        <w:t xml:space="preserve"> </w:t>
      </w:r>
      <w:r w:rsidRPr="00863B8A">
        <w:t>must receive child care through the end of the applicable 12-month eligibility period</w:t>
      </w:r>
    </w:p>
    <w:p w14:paraId="4C4DEAF2" w14:textId="77777777" w:rsidR="004C24CA" w:rsidRPr="00863B8A" w:rsidRDefault="004C24CA" w:rsidP="0006029B">
      <w:pPr>
        <w:pStyle w:val="ListParagraph"/>
      </w:pPr>
      <w:r w:rsidRPr="00C670BD">
        <w:t>Except as provided by D-901.below and §809.75(b) as detailed in E-500, relating to child care during</w:t>
      </w:r>
      <w:r w:rsidRPr="00863B8A">
        <w:t xml:space="preserve"> appeal, nothing in this section can be interpreted in a manner that results in a child being removed from care </w:t>
      </w:r>
    </w:p>
    <w:p w14:paraId="643B2944" w14:textId="3F9E431D" w:rsidR="004C24CA" w:rsidRPr="00863B8A" w:rsidRDefault="004C24CA" w:rsidP="00FD65F4">
      <w:r w:rsidRPr="00863B8A">
        <w:t xml:space="preserve">Rule Reference: </w:t>
      </w:r>
      <w:r w:rsidR="00A97D47">
        <w:fldChar w:fldCharType="begin"/>
      </w:r>
      <w:r w:rsidR="00A97D47">
        <w:instrText xml:space="preserve"> HYPERLINK "http://texreg.sos.state.tx.us/public/readtac$ext.TacPage?sl=R&amp;app=9&amp;p_dir=&amp;p_rloc=&amp;p_tloc=&amp;p_ploc=&amp;pg=1&amp;p_tac=&amp;ti=40&amp;pt=20&amp;ch=809&amp;rl=54" </w:instrText>
      </w:r>
      <w:r w:rsidR="00A97D47">
        <w:fldChar w:fldCharType="separate"/>
      </w:r>
      <w:r w:rsidRPr="00863B8A">
        <w:rPr>
          <w:rStyle w:val="Hyperlink"/>
        </w:rPr>
        <w:t>§809.54(a)</w:t>
      </w:r>
      <w:ins w:id="1559" w:author="Author">
        <w:r w:rsidR="00A637EB">
          <w:rPr>
            <w:rStyle w:val="Hyperlink"/>
          </w:rPr>
          <w:t>–</w:t>
        </w:r>
      </w:ins>
      <w:r w:rsidRPr="00863B8A">
        <w:rPr>
          <w:rStyle w:val="Hyperlink"/>
        </w:rPr>
        <w:t>(b)</w:t>
      </w:r>
      <w:r w:rsidR="00A97D47">
        <w:rPr>
          <w:rStyle w:val="Hyperlink"/>
        </w:rPr>
        <w:fldChar w:fldCharType="end"/>
      </w:r>
      <w:r w:rsidRPr="00863B8A">
        <w:t xml:space="preserve"> </w:t>
      </w:r>
    </w:p>
    <w:p w14:paraId="599F8086" w14:textId="2876092B" w:rsidR="004C24CA" w:rsidRPr="00B56794" w:rsidRDefault="004C24CA" w:rsidP="00C670BD">
      <w:pPr>
        <w:pStyle w:val="Heading4"/>
      </w:pPr>
      <w:bookmarkStart w:id="1560" w:name="_Toc460873704"/>
      <w:bookmarkStart w:id="1561" w:name="_Toc515880218"/>
      <w:bookmarkStart w:id="1562" w:name="_Toc101181774"/>
      <w:r w:rsidRPr="00B56794">
        <w:t>D-901.a: Reasons for Terminating Care within a 12-Month Eligibility Period</w:t>
      </w:r>
      <w:bookmarkEnd w:id="1560"/>
      <w:bookmarkEnd w:id="1561"/>
      <w:bookmarkEnd w:id="1562"/>
    </w:p>
    <w:p w14:paraId="57126C1F" w14:textId="77777777" w:rsidR="004C24CA" w:rsidRPr="0072337A" w:rsidRDefault="004C24CA" w:rsidP="00FD65F4">
      <w:r w:rsidRPr="0072337A">
        <w:t>Boards must be aware that child care may be terminated during the 12-month eligibility period only for one of the following reasons:</w:t>
      </w:r>
    </w:p>
    <w:p w14:paraId="78CABA20" w14:textId="77777777" w:rsidR="004C24CA" w:rsidRPr="0072337A" w:rsidRDefault="004C24CA" w:rsidP="0006029B">
      <w:pPr>
        <w:pStyle w:val="ListParagraph"/>
      </w:pPr>
      <w:r w:rsidRPr="0072337A">
        <w:t>Family income exceeds 85 percent of state median income (SMI), taking into consideration irregular fluctuations in income as described in D-107</w:t>
      </w:r>
    </w:p>
    <w:p w14:paraId="145347CD" w14:textId="77777777" w:rsidR="004C24CA" w:rsidRPr="0072337A" w:rsidRDefault="004C24CA" w:rsidP="0006029B">
      <w:pPr>
        <w:pStyle w:val="ListParagraph"/>
      </w:pPr>
      <w:r w:rsidRPr="0072337A">
        <w:t>Three months of continuing care has been provided to a family in which the parents have experienced a non-temporary cessation in work, education, or training and have not resumed work, education, or training within the three months</w:t>
      </w:r>
    </w:p>
    <w:p w14:paraId="59F645C8" w14:textId="77777777" w:rsidR="004C24CA" w:rsidRPr="0072337A" w:rsidRDefault="004C24CA" w:rsidP="0006029B">
      <w:pPr>
        <w:pStyle w:val="ListParagraph"/>
      </w:pPr>
      <w:r w:rsidRPr="0072337A">
        <w:t>Three months of initial care was provided to a family experiencing homelessness, but eligibility could not be verified by the end of the three months</w:t>
      </w:r>
    </w:p>
    <w:p w14:paraId="57E00057" w14:textId="77777777" w:rsidR="004C24CA" w:rsidRPr="0072337A" w:rsidRDefault="004C24CA" w:rsidP="0006029B">
      <w:pPr>
        <w:pStyle w:val="ListParagraph"/>
      </w:pPr>
      <w:r w:rsidRPr="0072337A">
        <w:t>Eligibility was determined based on fraud</w:t>
      </w:r>
    </w:p>
    <w:p w14:paraId="4779FF05" w14:textId="77777777" w:rsidR="004C24CA" w:rsidRPr="0072337A" w:rsidRDefault="004C24CA" w:rsidP="0006029B">
      <w:pPr>
        <w:pStyle w:val="ListParagraph"/>
      </w:pPr>
      <w:r w:rsidRPr="0072337A">
        <w:t>At the parent’s request (voluntary withdrawal)</w:t>
      </w:r>
    </w:p>
    <w:p w14:paraId="2E392E7F" w14:textId="77777777" w:rsidR="004C24CA" w:rsidRPr="0072337A" w:rsidRDefault="004C24CA" w:rsidP="0006029B">
      <w:pPr>
        <w:pStyle w:val="ListParagraph"/>
      </w:pPr>
      <w:r w:rsidRPr="0072337A">
        <w:t>An out-of-state move</w:t>
      </w:r>
    </w:p>
    <w:p w14:paraId="62B98325" w14:textId="77777777" w:rsidR="004C24CA" w:rsidRPr="0072337A" w:rsidRDefault="004C24CA" w:rsidP="0006029B">
      <w:pPr>
        <w:pStyle w:val="ListParagraph"/>
      </w:pPr>
      <w:r w:rsidRPr="0072337A">
        <w:t>Failure to pay the parent share of cost (intentional program violation)</w:t>
      </w:r>
    </w:p>
    <w:p w14:paraId="01E90773" w14:textId="24AA777B" w:rsidR="004C24CA" w:rsidRDefault="004C24CA" w:rsidP="0006029B">
      <w:pPr>
        <w:pStyle w:val="ListParagraph"/>
        <w:rPr>
          <w:ins w:id="1563" w:author="Author"/>
        </w:rPr>
      </w:pPr>
      <w:r w:rsidRPr="0072337A">
        <w:t>Accruing excessive unexplained absences (more than 40)</w:t>
      </w:r>
    </w:p>
    <w:p w14:paraId="03D5234A" w14:textId="107D9C14" w:rsidR="00687575" w:rsidRDefault="00687575" w:rsidP="0006029B">
      <w:pPr>
        <w:pStyle w:val="ListParagraph"/>
        <w:rPr>
          <w:ins w:id="1564" w:author="Author"/>
        </w:rPr>
      </w:pPr>
      <w:ins w:id="1565" w:author="Author">
        <w:r>
          <w:t>Failure to meet activity requirements during the initial three-month eligibility period for child care for children experiencing homelessness (D-601)</w:t>
        </w:r>
      </w:ins>
    </w:p>
    <w:p w14:paraId="3AB65D03" w14:textId="23050C9E" w:rsidR="00687575" w:rsidRPr="00B5379B" w:rsidRDefault="00687575" w:rsidP="0006029B">
      <w:pPr>
        <w:pStyle w:val="ListParagraph"/>
      </w:pPr>
      <w:ins w:id="1566" w:author="Author">
        <w:r>
          <w:t>Failure to meet activity requirements during the initial three-month job search period. (D-1008)</w:t>
        </w:r>
      </w:ins>
    </w:p>
    <w:p w14:paraId="28B76B1E" w14:textId="3D8339D5" w:rsidR="004C24CA" w:rsidRPr="0072337A" w:rsidRDefault="004C24CA" w:rsidP="00FD65F4">
      <w:r w:rsidRPr="0072337A">
        <w:t>Boards must ensure that a child’s care is not terminated during the 12-month eligibility period due to lack of funds</w:t>
      </w:r>
      <w:r w:rsidR="00585834">
        <w:t xml:space="preserve"> or due to staff error</w:t>
      </w:r>
      <w:r w:rsidRPr="0072337A">
        <w:t>.</w:t>
      </w:r>
    </w:p>
    <w:p w14:paraId="391B0FC2" w14:textId="77777777" w:rsidR="004C24CA" w:rsidRPr="0072337A" w:rsidRDefault="004C24CA" w:rsidP="00FD65F4">
      <w:r w:rsidRPr="0072337A">
        <w:t xml:space="preserve">Boards must ensure that sufficient documentation is available to support a termination of a child’s care for excessive absences. This must include, but is not limited to, proof of documented notifications provided to the parent and provider that the child has 15 or more general absences and again when the child has 30 or more general absences. All communication and documentation sent must be noted in </w:t>
      </w:r>
      <w:r w:rsidRPr="00E83F71">
        <w:t>TWIST</w:t>
      </w:r>
      <w:r w:rsidRPr="0072337A">
        <w:rPr>
          <w:i/>
        </w:rPr>
        <w:t xml:space="preserve"> </w:t>
      </w:r>
      <w:r w:rsidRPr="0087275A">
        <w:t>Counselor Notes</w:t>
      </w:r>
      <w:r w:rsidRPr="0072337A">
        <w:t>.</w:t>
      </w:r>
    </w:p>
    <w:p w14:paraId="318E308B" w14:textId="77777777" w:rsidR="004C24CA" w:rsidRPr="0072337A" w:rsidRDefault="004C24CA" w:rsidP="00FD65F4">
      <w:r w:rsidRPr="0072337A">
        <w:t>Boards must also ensure that a parent is notified when he or she is subject to a waiting period for reapplication for child care services when care has been terminated because of a program violation.</w:t>
      </w:r>
    </w:p>
    <w:p w14:paraId="242A29DD" w14:textId="4AA849A1" w:rsidR="004C24CA" w:rsidRPr="00863B8A" w:rsidRDefault="004C24CA" w:rsidP="00A032E2">
      <w:pPr>
        <w:pStyle w:val="Heading3"/>
      </w:pPr>
      <w:bookmarkStart w:id="1567" w:name="_Toc515880219"/>
      <w:bookmarkStart w:id="1568" w:name="_Toc101181775"/>
      <w:bookmarkStart w:id="1569" w:name="_Toc118278357"/>
      <w:r w:rsidRPr="00816E3E">
        <w:lastRenderedPageBreak/>
        <w:t>D-902: Continuity of Care for Children in Protective Services</w:t>
      </w:r>
      <w:bookmarkEnd w:id="1567"/>
      <w:bookmarkEnd w:id="1568"/>
      <w:bookmarkEnd w:id="1569"/>
    </w:p>
    <w:p w14:paraId="641A49AC" w14:textId="77777777" w:rsidR="004C24CA" w:rsidRPr="00863B8A" w:rsidRDefault="004C24CA" w:rsidP="004C24CA">
      <w:r w:rsidRPr="00863B8A">
        <w:t xml:space="preserve">Boards must be aware that for closed DFPS General Protective Services cases in which child care is no longer funded by DFPS, child care is required to continue as Former DFPS child care through the end of the 12-month eligibility period using TWC-allocated funds. </w:t>
      </w:r>
    </w:p>
    <w:p w14:paraId="5F8949F7" w14:textId="77777777" w:rsidR="004C24CA" w:rsidRPr="00863B8A" w:rsidRDefault="004C24CA" w:rsidP="00FD65F4">
      <w:r w:rsidRPr="00863B8A">
        <w:t xml:space="preserve">Rule Reference: </w:t>
      </w:r>
      <w:hyperlink r:id="rId103" w:history="1">
        <w:r w:rsidRPr="00863B8A">
          <w:rPr>
            <w:rStyle w:val="Hyperlink"/>
          </w:rPr>
          <w:t>§809.54(c)</w:t>
        </w:r>
      </w:hyperlink>
      <w:r w:rsidRPr="00863B8A">
        <w:t xml:space="preserve"> </w:t>
      </w:r>
    </w:p>
    <w:p w14:paraId="373632CA" w14:textId="7542F946" w:rsidR="004C24CA" w:rsidRPr="00863B8A" w:rsidRDefault="004C24CA" w:rsidP="004C24CA">
      <w:r w:rsidRPr="00863B8A">
        <w:t xml:space="preserve">Boards must be aware that for DFPS </w:t>
      </w:r>
      <w:r>
        <w:t>f</w:t>
      </w:r>
      <w:r w:rsidRPr="00863B8A">
        <w:t xml:space="preserve">oster and </w:t>
      </w:r>
      <w:r>
        <w:t>r</w:t>
      </w:r>
      <w:r w:rsidRPr="00863B8A">
        <w:t>elative care</w:t>
      </w:r>
      <w:r>
        <w:t>, TWC is not required to fund child care for a 12-month period. However, for DFPS foster and relative care</w:t>
      </w:r>
      <w:r w:rsidRPr="00863B8A">
        <w:t xml:space="preserve"> that is terminated by DFPS, if the caregiver needs child care to continue and he or she meets At-</w:t>
      </w:r>
      <w:r w:rsidRPr="00875840">
        <w:t>R</w:t>
      </w:r>
      <w:r w:rsidRPr="00863B8A">
        <w:t>isk eligibility</w:t>
      </w:r>
      <w:r>
        <w:t xml:space="preserve"> requirements</w:t>
      </w:r>
      <w:r w:rsidRPr="00863B8A">
        <w:t>, care must continue under At-Risk. If DFPS does not provide notice of termination early enough to determine eligibility for At-Risk child care, there may be a gap in care between DFPS-funded care ending and At-Risk care beginning, but the child must not be placed on the Board’s wait</w:t>
      </w:r>
      <w:ins w:id="1570" w:author="Author">
        <w:r w:rsidR="006F26AB">
          <w:t>ing</w:t>
        </w:r>
      </w:ins>
      <w:r>
        <w:t xml:space="preserve"> </w:t>
      </w:r>
      <w:r w:rsidRPr="00863B8A">
        <w:t>list.</w:t>
      </w:r>
    </w:p>
    <w:p w14:paraId="0B077EED" w14:textId="6FF5E0EA" w:rsidR="004C24CA" w:rsidRPr="00863B8A" w:rsidRDefault="004C24CA" w:rsidP="00C670BD">
      <w:pPr>
        <w:pStyle w:val="Heading4"/>
        <w:rPr>
          <w:rFonts w:ascii="Times New Roman" w:hAnsi="Times New Roman"/>
        </w:rPr>
      </w:pPr>
      <w:bookmarkStart w:id="1571" w:name="_Toc515880220"/>
      <w:bookmarkStart w:id="1572" w:name="_Toc101181776"/>
      <w:r w:rsidRPr="00863B8A">
        <w:t>D-902.a: Eligibility Redetermination for Children in Former Protective Services</w:t>
      </w:r>
      <w:bookmarkEnd w:id="1571"/>
      <w:bookmarkEnd w:id="1572"/>
    </w:p>
    <w:p w14:paraId="399CFB8D" w14:textId="77777777" w:rsidR="004C24CA" w:rsidRDefault="004C24CA" w:rsidP="00FD65F4">
      <w:r w:rsidRPr="00863B8A">
        <w:t>Boards must ensure that at the end of the eligibility period for Former DFPS child care, eligibility redetermination is conducted for continued care if the family in which the child resides meets eligibility for At-Risk child care.</w:t>
      </w:r>
    </w:p>
    <w:p w14:paraId="678D013E" w14:textId="77777777" w:rsidR="004C24CA" w:rsidRPr="00EB2F5E" w:rsidRDefault="004C24CA" w:rsidP="00FD65F4">
      <w:r w:rsidRPr="00EB2F5E">
        <w:t>Boards must send a redetermination packet for At-Risk child care within 45 days (or within a locally developed time frame) of the end date of the current Former DFPS eligibility period to avoid a gap in care. 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646EC1BF" w14:textId="23EDB48D" w:rsidR="004C24CA" w:rsidRPr="00863B8A" w:rsidRDefault="004C24CA" w:rsidP="00A032E2">
      <w:pPr>
        <w:pStyle w:val="Heading3"/>
      </w:pPr>
      <w:bookmarkStart w:id="1573" w:name="_Toc515880221"/>
      <w:bookmarkStart w:id="1574" w:name="_Toc101181777"/>
      <w:bookmarkStart w:id="1575" w:name="_Toc118278358"/>
      <w:r w:rsidRPr="00863B8A">
        <w:t>D-903: Continuity of Care for Children of Parents in Military Deployment</w:t>
      </w:r>
      <w:bookmarkEnd w:id="1573"/>
      <w:bookmarkEnd w:id="1574"/>
      <w:bookmarkEnd w:id="1575"/>
    </w:p>
    <w:p w14:paraId="405DF76E" w14:textId="77777777" w:rsidR="004C24CA" w:rsidRPr="0072337A" w:rsidRDefault="004C24CA" w:rsidP="004C24CA">
      <w:r w:rsidRPr="0072337A">
        <w:t xml:space="preserve">Boards must ensure that pursuant to TWC rule §809.54(d) no children of military parents in military deployment have a disruption of child care services or eligibility because of the military deployment. </w:t>
      </w:r>
      <w:r w:rsidRPr="0072337A">
        <w:rPr>
          <w:snapToGrid w:val="0"/>
        </w:rPr>
        <w:t xml:space="preserve">Boards must be aware that the requirements of </w:t>
      </w:r>
      <w:r w:rsidRPr="0072337A">
        <w:t>TWC rule §809.54(d) apply across local workforce development areas (workforce areas).</w:t>
      </w:r>
      <w:r w:rsidRPr="0072337A">
        <w:tab/>
        <w:t xml:space="preserve"> </w:t>
      </w:r>
    </w:p>
    <w:p w14:paraId="03090956" w14:textId="77777777" w:rsidR="004C24CA" w:rsidRPr="0072337A" w:rsidRDefault="004C24CA" w:rsidP="004C24CA">
      <w:pPr>
        <w:rPr>
          <w:sz w:val="36"/>
        </w:rPr>
      </w:pPr>
      <w:r w:rsidRPr="0072337A">
        <w:t>If an enrolled child is receiving child care in one workforce area and moves to another workforce area to live with guardians while the parent is in military deployment, Boards must ensure the continuity of care across workforce areas.</w:t>
      </w:r>
    </w:p>
    <w:p w14:paraId="049771F8" w14:textId="62BEDF9C" w:rsidR="004C24CA" w:rsidRPr="005E3A55" w:rsidRDefault="004C24CA" w:rsidP="004C24CA">
      <w:r w:rsidRPr="005E3A55">
        <w:rPr>
          <w:snapToGrid w:val="0"/>
        </w:rPr>
        <w:t xml:space="preserve">Boards in the workforce area in which the child care is ending must notify the parent, </w:t>
      </w:r>
      <w:proofErr w:type="gramStart"/>
      <w:r w:rsidRPr="005E3A55">
        <w:rPr>
          <w:snapToGrid w:val="0"/>
        </w:rPr>
        <w:t>guardians</w:t>
      </w:r>
      <w:proofErr w:type="gramEnd"/>
      <w:r w:rsidRPr="005E3A55">
        <w:rPr>
          <w:snapToGrid w:val="0"/>
        </w:rPr>
        <w:t xml:space="preserve"> and the workforce area to which the child is moving that the continuity of care requirements of </w:t>
      </w:r>
      <w:r w:rsidRPr="005E3A55">
        <w:t>§809.54(d) apply to the child.</w:t>
      </w:r>
    </w:p>
    <w:p w14:paraId="1D1A24F1" w14:textId="77777777" w:rsidR="004C24CA" w:rsidRPr="005E3A55" w:rsidRDefault="004C24CA" w:rsidP="004C24CA">
      <w:r w:rsidRPr="005E3A55">
        <w:t>Boards in the workforce area in which the child will be residing must accept the transfer of the child to ensure compliance with TWC rule §809.54(d).</w:t>
      </w:r>
    </w:p>
    <w:p w14:paraId="0F07FF8E" w14:textId="77777777" w:rsidR="004C24CA" w:rsidRPr="0072337A" w:rsidRDefault="004C24CA" w:rsidP="004C24CA">
      <w:r w:rsidRPr="005E3A55">
        <w:t>R</w:t>
      </w:r>
      <w:r w:rsidRPr="0072337A">
        <w:t xml:space="preserve">ule Reference: </w:t>
      </w:r>
      <w:hyperlink r:id="rId104" w:history="1">
        <w:r w:rsidRPr="0072337A">
          <w:rPr>
            <w:rStyle w:val="Hyperlink"/>
          </w:rPr>
          <w:t>§809.54(d)</w:t>
        </w:r>
      </w:hyperlink>
    </w:p>
    <w:p w14:paraId="77B4F7A9" w14:textId="27F8D247" w:rsidR="004C24CA" w:rsidRPr="00863B8A" w:rsidRDefault="004C24CA" w:rsidP="00A032E2">
      <w:pPr>
        <w:pStyle w:val="Heading3"/>
      </w:pPr>
      <w:bookmarkStart w:id="1576" w:name="_Toc515880222"/>
      <w:bookmarkStart w:id="1577" w:name="_Toc101181778"/>
      <w:bookmarkStart w:id="1578" w:name="_Toc118278359"/>
      <w:r w:rsidRPr="00863B8A">
        <w:lastRenderedPageBreak/>
        <w:t>D-904: Continuity of Care for Court-Ordered Custody or Visitation</w:t>
      </w:r>
      <w:bookmarkEnd w:id="1576"/>
      <w:bookmarkEnd w:id="1577"/>
      <w:bookmarkEnd w:id="1578"/>
    </w:p>
    <w:p w14:paraId="09B5EB31" w14:textId="77777777" w:rsidR="004C24CA" w:rsidRPr="00863B8A" w:rsidRDefault="004C24CA" w:rsidP="004C24CA">
      <w:r w:rsidRPr="00863B8A">
        <w:t xml:space="preserve">Boards must ensure that a child who is required by a court-ordered custody or visitation arrangement to leave a provider’s care is permitted to continue receiving child care by the same provider, or another provider if agreed to by the parent in advance of the leave, upon return from the court-ordered custody or visitation arrangement. </w:t>
      </w:r>
    </w:p>
    <w:p w14:paraId="0F11F2BA" w14:textId="79EABFD8" w:rsidR="00CE324C" w:rsidRDefault="004C24CA" w:rsidP="00CE324C">
      <w:bookmarkStart w:id="1579" w:name="_Toc351112765"/>
      <w:r w:rsidRPr="00863B8A">
        <w:t xml:space="preserve">Rule Reference: </w:t>
      </w:r>
      <w:hyperlink r:id="rId105" w:history="1">
        <w:r w:rsidRPr="00863B8A">
          <w:rPr>
            <w:rStyle w:val="Hyperlink"/>
          </w:rPr>
          <w:t>§809.54</w:t>
        </w:r>
      </w:hyperlink>
      <w:bookmarkEnd w:id="1579"/>
      <w:r w:rsidRPr="00863B8A">
        <w:t xml:space="preserve"> </w:t>
      </w:r>
      <w:r w:rsidR="00CE324C">
        <w:br w:type="page"/>
      </w:r>
    </w:p>
    <w:p w14:paraId="684F490D" w14:textId="7368B462" w:rsidR="004C24CA" w:rsidRPr="00863B8A" w:rsidRDefault="004C24CA" w:rsidP="00C670BD">
      <w:pPr>
        <w:pStyle w:val="Heading2"/>
      </w:pPr>
      <w:bookmarkStart w:id="1580" w:name="_Toc515880223"/>
      <w:bookmarkStart w:id="1581" w:name="_Toc101181779"/>
      <w:bookmarkStart w:id="1582" w:name="_Toc118198466"/>
      <w:bookmarkStart w:id="1583" w:name="_Toc118278360"/>
      <w:r w:rsidRPr="00863B8A">
        <w:lastRenderedPageBreak/>
        <w:t>D-1000: Processes for Determining Eligibility</w:t>
      </w:r>
      <w:bookmarkEnd w:id="1580"/>
      <w:bookmarkEnd w:id="1581"/>
      <w:bookmarkEnd w:id="1582"/>
      <w:bookmarkEnd w:id="1583"/>
    </w:p>
    <w:p w14:paraId="0DE06E93" w14:textId="77777777" w:rsidR="004C24CA" w:rsidRPr="00605A5B" w:rsidRDefault="004C24CA" w:rsidP="004C24CA">
      <w:r w:rsidRPr="00605A5B">
        <w:t xml:space="preserve">With the exception of children experiencing homelessness, a Board must ensure that its child care contractor verifies all eligibility requirements for child care services before authorizing child care. </w:t>
      </w:r>
    </w:p>
    <w:p w14:paraId="75FEB718" w14:textId="77777777" w:rsidR="004C24CA" w:rsidRPr="00605A5B" w:rsidRDefault="004C24CA" w:rsidP="00FD65F4">
      <w:r w:rsidRPr="00605A5B">
        <w:t xml:space="preserve">Rule Reference: </w:t>
      </w:r>
      <w:hyperlink r:id="rId106" w:history="1">
        <w:r w:rsidRPr="00605A5B">
          <w:rPr>
            <w:rStyle w:val="Hyperlink"/>
          </w:rPr>
          <w:t>§809.42(a)</w:t>
        </w:r>
      </w:hyperlink>
    </w:p>
    <w:p w14:paraId="2116DF89" w14:textId="473375FD" w:rsidR="004C24CA" w:rsidRPr="00863B8A" w:rsidRDefault="004C24CA" w:rsidP="00FD65F4">
      <w:pPr>
        <w:rPr>
          <w:noProof/>
        </w:rPr>
      </w:pPr>
      <w:r w:rsidRPr="00863B8A">
        <w:rPr>
          <w:b/>
          <w:bCs/>
        </w:rPr>
        <w:t xml:space="preserve">Figure </w:t>
      </w:r>
      <w:ins w:id="1584" w:author="Author">
        <w:r w:rsidR="00F405A1">
          <w:rPr>
            <w:b/>
            <w:bCs/>
          </w:rPr>
          <w:t>2</w:t>
        </w:r>
      </w:ins>
      <w:del w:id="1585" w:author="Author">
        <w:r w:rsidRPr="00863B8A">
          <w:fldChar w:fldCharType="begin"/>
        </w:r>
        <w:r w:rsidRPr="00863B8A">
          <w:rPr>
            <w:b/>
          </w:rPr>
          <w:delInstrText xml:space="preserve"> SEQ Figure \* ARABIC </w:delInstrText>
        </w:r>
        <w:r w:rsidRPr="00863B8A">
          <w:rPr>
            <w:b/>
          </w:rPr>
          <w:fldChar w:fldCharType="separate"/>
        </w:r>
        <w:r>
          <w:rPr>
            <w:b/>
            <w:noProof/>
          </w:rPr>
          <w:delText>1</w:delText>
        </w:r>
        <w:r w:rsidRPr="00863B8A">
          <w:fldChar w:fldCharType="end"/>
        </w:r>
      </w:del>
      <w:r w:rsidRPr="00863B8A">
        <w:rPr>
          <w:b/>
          <w:bCs/>
          <w:noProof/>
        </w:rPr>
        <w:t xml:space="preserve">: </w:t>
      </w:r>
      <w:r w:rsidRPr="00863B8A">
        <w:rPr>
          <w:noProof/>
        </w:rPr>
        <w:t>Eligibility Determination Process</w:t>
      </w:r>
    </w:p>
    <w:p w14:paraId="27797AE9" w14:textId="77777777" w:rsidR="004C24CA" w:rsidRPr="00863B8A" w:rsidRDefault="004C24CA" w:rsidP="004C24CA">
      <w:r w:rsidRPr="00863B8A">
        <w:rPr>
          <w:noProof/>
        </w:rPr>
        <w:drawing>
          <wp:inline distT="0" distB="0" distL="0" distR="0" wp14:anchorId="329A397D" wp14:editId="1A7DA9BB">
            <wp:extent cx="5905105" cy="2643187"/>
            <wp:effectExtent l="0" t="0" r="635" b="508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2441" cy="2650947"/>
                    </a:xfrm>
                    <a:prstGeom prst="rect">
                      <a:avLst/>
                    </a:prstGeom>
                    <a:noFill/>
                  </pic:spPr>
                </pic:pic>
              </a:graphicData>
            </a:graphic>
          </wp:inline>
        </w:drawing>
      </w:r>
    </w:p>
    <w:p w14:paraId="40A94268" w14:textId="77777777" w:rsidR="004C24CA" w:rsidRPr="00605A5B" w:rsidRDefault="004C24CA" w:rsidP="004C24CA">
      <w:r w:rsidRPr="00605A5B">
        <w:t>Eligibility Determination Process (as depicted above):</w:t>
      </w:r>
    </w:p>
    <w:p w14:paraId="38657276" w14:textId="1AC2E9CB" w:rsidR="004C24CA" w:rsidRPr="00605A5B" w:rsidRDefault="004C24CA" w:rsidP="00BC300A">
      <w:pPr>
        <w:pStyle w:val="ListParagraph"/>
        <w:numPr>
          <w:ilvl w:val="0"/>
          <w:numId w:val="15"/>
        </w:numPr>
      </w:pPr>
      <w:r w:rsidRPr="00605A5B">
        <w:t>Wait List pull/</w:t>
      </w:r>
      <w:r w:rsidR="00CE324C">
        <w:t>R</w:t>
      </w:r>
      <w:r w:rsidRPr="00605A5B">
        <w:t>equest for Child Care Services</w:t>
      </w:r>
    </w:p>
    <w:p w14:paraId="26E4FB2D" w14:textId="77777777" w:rsidR="004C24CA" w:rsidRPr="00605A5B" w:rsidRDefault="004C24CA" w:rsidP="00BC300A">
      <w:pPr>
        <w:pStyle w:val="ListParagraph"/>
        <w:numPr>
          <w:ilvl w:val="0"/>
          <w:numId w:val="15"/>
        </w:numPr>
      </w:pPr>
      <w:r w:rsidRPr="00605A5B">
        <w:t>Customer submits application and supporting documents</w:t>
      </w:r>
    </w:p>
    <w:p w14:paraId="3984ACD0" w14:textId="77777777" w:rsidR="004C24CA" w:rsidRPr="00605A5B" w:rsidRDefault="004C24CA" w:rsidP="00BC300A">
      <w:pPr>
        <w:pStyle w:val="ListParagraph"/>
        <w:numPr>
          <w:ilvl w:val="0"/>
          <w:numId w:val="15"/>
        </w:numPr>
      </w:pPr>
      <w:r w:rsidRPr="00605A5B">
        <w:t>Board verifies application and supporting documents</w:t>
      </w:r>
    </w:p>
    <w:p w14:paraId="31E67BA2" w14:textId="1758A0F2" w:rsidR="004C24CA" w:rsidRPr="00605A5B" w:rsidRDefault="004C24CA" w:rsidP="00BC300A">
      <w:pPr>
        <w:pStyle w:val="ListParagraph"/>
        <w:numPr>
          <w:ilvl w:val="0"/>
          <w:numId w:val="15"/>
        </w:numPr>
      </w:pPr>
      <w:r w:rsidRPr="00605A5B">
        <w:t xml:space="preserve">Board verifies </w:t>
      </w:r>
      <w:ins w:id="1586" w:author="Author">
        <w:r w:rsidR="00443050">
          <w:t xml:space="preserve">the </w:t>
        </w:r>
      </w:ins>
      <w:del w:id="1587" w:author="Author">
        <w:r w:rsidRPr="00605A5B" w:rsidDel="00443050">
          <w:delText xml:space="preserve">if </w:delText>
        </w:r>
      </w:del>
      <w:r w:rsidRPr="00605A5B">
        <w:t>customer</w:t>
      </w:r>
      <w:ins w:id="1588" w:author="Author">
        <w:r w:rsidR="00443050">
          <w:t>’s eligibility and takes the following actions:</w:t>
        </w:r>
      </w:ins>
      <w:del w:id="1589" w:author="Author">
        <w:r w:rsidRPr="00605A5B" w:rsidDel="00443050">
          <w:delText xml:space="preserve"> is eligible</w:delText>
        </w:r>
      </w:del>
    </w:p>
    <w:p w14:paraId="7221C80C" w14:textId="472CA857" w:rsidR="004C24CA" w:rsidRPr="00605A5B" w:rsidRDefault="004C24CA" w:rsidP="00BC300A">
      <w:pPr>
        <w:pStyle w:val="ListParagraph"/>
        <w:numPr>
          <w:ilvl w:val="1"/>
          <w:numId w:val="15"/>
        </w:numPr>
      </w:pPr>
      <w:r w:rsidRPr="00605A5B">
        <w:t>If not eligible, Board issues (written or electronic) determination to customer</w:t>
      </w:r>
      <w:ins w:id="1590" w:author="Author">
        <w:r w:rsidR="00443050">
          <w:t xml:space="preserve"> and </w:t>
        </w:r>
      </w:ins>
      <w:del w:id="1591" w:author="Author">
        <w:r w:rsidRPr="00605A5B" w:rsidDel="00443050">
          <w:delText xml:space="preserve">; </w:delText>
        </w:r>
      </w:del>
      <w:r w:rsidRPr="00605A5B">
        <w:t>end</w:t>
      </w:r>
      <w:ins w:id="1592" w:author="Author">
        <w:r w:rsidR="00443050">
          <w:t>s</w:t>
        </w:r>
      </w:ins>
      <w:r w:rsidRPr="00605A5B">
        <w:t xml:space="preserve"> </w:t>
      </w:r>
      <w:ins w:id="1593" w:author="Author">
        <w:r w:rsidR="00443050">
          <w:t>the</w:t>
        </w:r>
        <w:r w:rsidRPr="00605A5B">
          <w:t xml:space="preserve"> </w:t>
        </w:r>
      </w:ins>
      <w:r w:rsidRPr="00605A5B">
        <w:t>process</w:t>
      </w:r>
      <w:r w:rsidR="00FD29C6">
        <w:t>.</w:t>
      </w:r>
    </w:p>
    <w:p w14:paraId="1504582B" w14:textId="1742F317" w:rsidR="004C24CA" w:rsidRPr="00605A5B" w:rsidRDefault="004C24CA" w:rsidP="00BC300A">
      <w:pPr>
        <w:pStyle w:val="ListParagraph"/>
        <w:numPr>
          <w:ilvl w:val="1"/>
          <w:numId w:val="15"/>
        </w:numPr>
      </w:pPr>
      <w:r w:rsidRPr="00605A5B">
        <w:t>If eligible, Board issues (written or electronic) eligibility notification and supporting documents to customer</w:t>
      </w:r>
      <w:r w:rsidR="00FD29C6">
        <w:t>.</w:t>
      </w:r>
    </w:p>
    <w:p w14:paraId="62B71AFF" w14:textId="77777777" w:rsidR="004C24CA" w:rsidRPr="00605A5B" w:rsidRDefault="004C24CA" w:rsidP="00BC300A">
      <w:pPr>
        <w:pStyle w:val="ListParagraph"/>
        <w:numPr>
          <w:ilvl w:val="0"/>
          <w:numId w:val="15"/>
        </w:numPr>
      </w:pPr>
      <w:r w:rsidRPr="00605A5B">
        <w:t>Customer selects provider and 12 months of services begins; end process</w:t>
      </w:r>
    </w:p>
    <w:p w14:paraId="2B094591" w14:textId="197E6650" w:rsidR="004C24CA" w:rsidRPr="00863B8A" w:rsidRDefault="004C24CA" w:rsidP="00A032E2">
      <w:pPr>
        <w:pStyle w:val="Heading3"/>
      </w:pPr>
      <w:bookmarkStart w:id="1594" w:name="_Toc515880224"/>
      <w:bookmarkStart w:id="1595" w:name="_Toc101181780"/>
      <w:bookmarkStart w:id="1596" w:name="_Toc118278361"/>
      <w:r w:rsidRPr="00863B8A">
        <w:t>D-1001: Wait</w:t>
      </w:r>
      <w:r>
        <w:t>ing L</w:t>
      </w:r>
      <w:r w:rsidRPr="00863B8A">
        <w:t>ist Applications</w:t>
      </w:r>
      <w:bookmarkEnd w:id="1594"/>
      <w:bookmarkEnd w:id="1595"/>
      <w:bookmarkEnd w:id="1596"/>
    </w:p>
    <w:p w14:paraId="329090C7" w14:textId="77777777" w:rsidR="004C24CA" w:rsidRPr="00605A5B" w:rsidRDefault="004C24CA" w:rsidP="00FD65F4">
      <w:r w:rsidRPr="00605A5B">
        <w:t>Boards must have a policy for determining potential eligibility and placing customers on a waiting list. Eligibility screenings conducted for the purpose of adding a customer to a waiting list may be based on customer self-attestation.</w:t>
      </w:r>
    </w:p>
    <w:p w14:paraId="6F0EEFC4" w14:textId="77777777" w:rsidR="004C24CA" w:rsidRPr="00605A5B" w:rsidRDefault="004C24CA" w:rsidP="00FD65F4">
      <w:pPr>
        <w:rPr>
          <w:szCs w:val="20"/>
        </w:rPr>
      </w:pPr>
      <w:r w:rsidRPr="00605A5B">
        <w:rPr>
          <w:szCs w:val="20"/>
        </w:rPr>
        <w:t xml:space="preserve">Rule Reference: </w:t>
      </w:r>
      <w:hyperlink r:id="rId108" w:history="1">
        <w:r w:rsidRPr="00605A5B">
          <w:rPr>
            <w:rStyle w:val="Hyperlink"/>
            <w:szCs w:val="20"/>
          </w:rPr>
          <w:t>§809.13(c)(2)</w:t>
        </w:r>
      </w:hyperlink>
    </w:p>
    <w:p w14:paraId="4CB95DAF" w14:textId="39B0489D" w:rsidR="004C24CA" w:rsidRPr="00605A5B" w:rsidRDefault="004C24CA" w:rsidP="00FD65F4">
      <w:r w:rsidRPr="00605A5B">
        <w:t>Wait</w:t>
      </w:r>
      <w:ins w:id="1597" w:author="Author">
        <w:r w:rsidR="00CA67FD">
          <w:t>ing</w:t>
        </w:r>
      </w:ins>
      <w:r w:rsidRPr="00605A5B">
        <w:t xml:space="preserve"> list requests based on the customer’s self-attestation for potential eligibility for child care services are not subject to appeal by the parent.</w:t>
      </w:r>
    </w:p>
    <w:p w14:paraId="40DD6E76" w14:textId="77777777" w:rsidR="004C24CA" w:rsidRPr="00605A5B" w:rsidRDefault="004C24CA" w:rsidP="00FD65F4">
      <w:r w:rsidRPr="00605A5B">
        <w:lastRenderedPageBreak/>
        <w:t>Boards must ensure that when funds become available, customers are invited to submit a full eligibility application and are provided the minimum information required as part of the application for child care services as described in D-1001.</w:t>
      </w:r>
    </w:p>
    <w:p w14:paraId="79132551" w14:textId="77777777" w:rsidR="004C24CA" w:rsidRPr="00605A5B" w:rsidRDefault="004C24CA" w:rsidP="00FD65F4">
      <w:bookmarkStart w:id="1598" w:name="_Hlk529877002"/>
      <w:r w:rsidRPr="00605A5B">
        <w:t xml:space="preserve">Boards must ensure that a family is not placed on the waiting list if the family has not satisfied the 60-calendar day waiting period required if previous child care services were terminated for nonpayment of the parent share of cost. </w:t>
      </w:r>
    </w:p>
    <w:p w14:paraId="7B86F998" w14:textId="77777777" w:rsidR="004C24CA" w:rsidRPr="00605A5B" w:rsidRDefault="004C24CA" w:rsidP="00FD65F4">
      <w:r w:rsidRPr="00605A5B">
        <w:t>Boards must ensure that a child is not placed on the waiting list if the child has not satisfied the 60-calendar day waiting period required if the child’s previous child care services were terminated for excessive absences.</w:t>
      </w:r>
    </w:p>
    <w:p w14:paraId="04223B14" w14:textId="77777777" w:rsidR="004C24CA" w:rsidRPr="00605A5B" w:rsidRDefault="004C24CA" w:rsidP="00FD65F4">
      <w:pPr>
        <w:rPr>
          <w:color w:val="0000FF"/>
          <w:sz w:val="20"/>
          <w:szCs w:val="20"/>
          <w:u w:val="single"/>
        </w:rPr>
      </w:pPr>
      <w:r w:rsidRPr="00AF6F52">
        <w:t xml:space="preserve">Rule Reference: </w:t>
      </w:r>
      <w:r w:rsidRPr="00605A5B">
        <w:rPr>
          <w:color w:val="0000FF"/>
          <w:sz w:val="20"/>
          <w:szCs w:val="20"/>
          <w:u w:val="single"/>
        </w:rPr>
        <w:t>§809.55</w:t>
      </w:r>
    </w:p>
    <w:p w14:paraId="39F98FF3" w14:textId="464C2544" w:rsidR="004C24CA" w:rsidRPr="00863B8A" w:rsidRDefault="004C24CA" w:rsidP="00A032E2">
      <w:pPr>
        <w:pStyle w:val="Heading3"/>
      </w:pPr>
      <w:bookmarkStart w:id="1599" w:name="_Toc515880225"/>
      <w:bookmarkStart w:id="1600" w:name="_Toc101181781"/>
      <w:bookmarkStart w:id="1601" w:name="_Toc118278362"/>
      <w:bookmarkEnd w:id="1598"/>
      <w:r w:rsidRPr="00863B8A">
        <w:t>D-1002: Enrollment Application for Child Care Services</w:t>
      </w:r>
      <w:bookmarkEnd w:id="1599"/>
      <w:bookmarkEnd w:id="1600"/>
      <w:bookmarkEnd w:id="1601"/>
    </w:p>
    <w:p w14:paraId="4245580B" w14:textId="77777777" w:rsidR="004C24CA" w:rsidRPr="00605A5B" w:rsidRDefault="004C24CA" w:rsidP="004C24CA">
      <w:r w:rsidRPr="00605A5B">
        <w:t>Boards must ensure that customers applying for At-Risk child care services complete a full application for services at initial enrollment and redeterminations. Boards may use the TWC-developed sample forms included in Appendix J or develop their own local forms.</w:t>
      </w:r>
    </w:p>
    <w:p w14:paraId="775F0DCD" w14:textId="77777777" w:rsidR="004C24CA" w:rsidRPr="00605A5B" w:rsidRDefault="004C24CA" w:rsidP="004C24CA">
      <w:r w:rsidRPr="00605A5B">
        <w:t>Boards must ensure that applications for child care services include the following required elements:</w:t>
      </w:r>
    </w:p>
    <w:p w14:paraId="14A168FC" w14:textId="77777777" w:rsidR="004C24CA" w:rsidRPr="00605A5B" w:rsidRDefault="004C24CA" w:rsidP="005543FA">
      <w:r w:rsidRPr="00605A5B">
        <w:t>1. Instructions for completing application (paper or electronic)</w:t>
      </w:r>
    </w:p>
    <w:p w14:paraId="0F455A99" w14:textId="28B31AF8" w:rsidR="004C24CA" w:rsidRPr="00605A5B" w:rsidRDefault="004C24CA" w:rsidP="005543FA">
      <w:pPr>
        <w:pStyle w:val="Normalnospace"/>
      </w:pPr>
      <w:r w:rsidRPr="00605A5B">
        <w:t>2. Application form, which must include</w:t>
      </w:r>
      <w:r w:rsidR="00DA461B">
        <w:t xml:space="preserve">, </w:t>
      </w:r>
      <w:r w:rsidR="00DA461B" w:rsidRPr="00605A5B">
        <w:t>at a minimum</w:t>
      </w:r>
      <w:r w:rsidR="00DA461B">
        <w:t>,</w:t>
      </w:r>
      <w:r w:rsidRPr="00605A5B">
        <w:t xml:space="preserve"> </w:t>
      </w:r>
      <w:r w:rsidR="00437C32">
        <w:t>the following</w:t>
      </w:r>
      <w:r w:rsidRPr="00605A5B">
        <w:t>:</w:t>
      </w:r>
    </w:p>
    <w:p w14:paraId="72B16B42" w14:textId="77777777" w:rsidR="004C24CA" w:rsidRPr="00605A5B" w:rsidRDefault="004C24CA" w:rsidP="00BC300A">
      <w:pPr>
        <w:pStyle w:val="ListParagraph"/>
        <w:numPr>
          <w:ilvl w:val="0"/>
          <w:numId w:val="63"/>
        </w:numPr>
      </w:pPr>
      <w:r w:rsidRPr="00605A5B">
        <w:t>Eligibility elements:</w:t>
      </w:r>
    </w:p>
    <w:p w14:paraId="1B6CAE5A" w14:textId="77777777" w:rsidR="004C24CA" w:rsidRPr="00605A5B" w:rsidRDefault="004C24CA" w:rsidP="00BC300A">
      <w:pPr>
        <w:pStyle w:val="ListParagraph"/>
        <w:numPr>
          <w:ilvl w:val="1"/>
          <w:numId w:val="63"/>
        </w:numPr>
      </w:pPr>
      <w:r w:rsidRPr="00605A5B">
        <w:t>Family income</w:t>
      </w:r>
    </w:p>
    <w:p w14:paraId="33697169" w14:textId="77777777" w:rsidR="004C24CA" w:rsidRPr="00605A5B" w:rsidRDefault="004C24CA" w:rsidP="00BC300A">
      <w:pPr>
        <w:pStyle w:val="ListParagraph"/>
        <w:numPr>
          <w:ilvl w:val="1"/>
          <w:numId w:val="63"/>
        </w:numPr>
      </w:pPr>
      <w:r w:rsidRPr="00605A5B">
        <w:t>Residency information</w:t>
      </w:r>
    </w:p>
    <w:p w14:paraId="6F30A441" w14:textId="77777777" w:rsidR="004C24CA" w:rsidRPr="00605A5B" w:rsidRDefault="004C24CA" w:rsidP="00BC300A">
      <w:pPr>
        <w:pStyle w:val="ListParagraph"/>
        <w:numPr>
          <w:ilvl w:val="1"/>
          <w:numId w:val="63"/>
        </w:numPr>
      </w:pPr>
      <w:r w:rsidRPr="00605A5B">
        <w:t>Household composition</w:t>
      </w:r>
    </w:p>
    <w:p w14:paraId="381A4D05" w14:textId="7A1E5BEE" w:rsidR="004C24CA" w:rsidRPr="00605A5B" w:rsidRDefault="004C24CA" w:rsidP="00BC300A">
      <w:pPr>
        <w:pStyle w:val="ListParagraph"/>
        <w:numPr>
          <w:ilvl w:val="1"/>
          <w:numId w:val="63"/>
        </w:numPr>
      </w:pPr>
      <w:r w:rsidRPr="00605A5B">
        <w:t>Age and citizenship status of child</w:t>
      </w:r>
      <w:r w:rsidR="00437C32">
        <w:t xml:space="preserve"> or children</w:t>
      </w:r>
    </w:p>
    <w:p w14:paraId="640998F3" w14:textId="77777777" w:rsidR="004C24CA" w:rsidRPr="00605A5B" w:rsidRDefault="004C24CA" w:rsidP="00BC300A">
      <w:pPr>
        <w:pStyle w:val="ListParagraph"/>
        <w:numPr>
          <w:ilvl w:val="1"/>
          <w:numId w:val="63"/>
        </w:numPr>
      </w:pPr>
      <w:r w:rsidRPr="00605A5B">
        <w:t>Work/training/education hours</w:t>
      </w:r>
    </w:p>
    <w:p w14:paraId="5F3D7DD7" w14:textId="77777777" w:rsidR="004C24CA" w:rsidRPr="00605A5B" w:rsidRDefault="004C24CA" w:rsidP="00BC300A">
      <w:pPr>
        <w:pStyle w:val="ListParagraph"/>
        <w:numPr>
          <w:ilvl w:val="0"/>
          <w:numId w:val="63"/>
        </w:numPr>
      </w:pPr>
      <w:r w:rsidRPr="00605A5B">
        <w:t>Supporting documentation for each of the eligibility elements</w:t>
      </w:r>
    </w:p>
    <w:p w14:paraId="55117998" w14:textId="2CB2E30E" w:rsidR="004C24CA" w:rsidRPr="00605A5B" w:rsidRDefault="004C24CA" w:rsidP="00BC300A">
      <w:pPr>
        <w:pStyle w:val="ListParagraph"/>
        <w:numPr>
          <w:ilvl w:val="0"/>
          <w:numId w:val="63"/>
        </w:numPr>
      </w:pPr>
      <w:r w:rsidRPr="00605A5B">
        <w:t>Statement for applicant to confirm that eligibility information is true and accurate</w:t>
      </w:r>
    </w:p>
    <w:p w14:paraId="65BD4941" w14:textId="419766D1" w:rsidR="0027774A" w:rsidRDefault="0027774A" w:rsidP="00BC300A">
      <w:pPr>
        <w:pStyle w:val="ListParagraph"/>
        <w:numPr>
          <w:ilvl w:val="0"/>
          <w:numId w:val="63"/>
        </w:numPr>
      </w:pPr>
      <w:r>
        <w:t>Demographic</w:t>
      </w:r>
      <w:r w:rsidR="000A6212">
        <w:t>/special population elements</w:t>
      </w:r>
      <w:r w:rsidR="00E369D2">
        <w:t xml:space="preserve"> (parent may decline to </w:t>
      </w:r>
      <w:r w:rsidR="008F647C">
        <w:t>disclose)</w:t>
      </w:r>
      <w:r w:rsidR="000A6212">
        <w:t>:</w:t>
      </w:r>
    </w:p>
    <w:p w14:paraId="2C90841F" w14:textId="77777777" w:rsidR="000A6212" w:rsidRPr="00605A5B" w:rsidRDefault="000A6212" w:rsidP="00BC300A">
      <w:pPr>
        <w:pStyle w:val="ListParagraph"/>
        <w:numPr>
          <w:ilvl w:val="1"/>
          <w:numId w:val="63"/>
        </w:numPr>
      </w:pPr>
      <w:r w:rsidRPr="00605A5B">
        <w:t>Race</w:t>
      </w:r>
    </w:p>
    <w:p w14:paraId="3F295295" w14:textId="77777777" w:rsidR="000A6212" w:rsidRDefault="000A6212" w:rsidP="00BC300A">
      <w:pPr>
        <w:pStyle w:val="ListParagraph"/>
        <w:numPr>
          <w:ilvl w:val="1"/>
          <w:numId w:val="63"/>
        </w:numPr>
      </w:pPr>
      <w:r w:rsidRPr="00605A5B">
        <w:t>Ethnicity</w:t>
      </w:r>
    </w:p>
    <w:p w14:paraId="2F51F63F" w14:textId="45514770" w:rsidR="000A6212" w:rsidRDefault="000A6212" w:rsidP="00BC300A">
      <w:pPr>
        <w:pStyle w:val="ListParagraph"/>
        <w:numPr>
          <w:ilvl w:val="1"/>
          <w:numId w:val="34"/>
        </w:numPr>
      </w:pPr>
      <w:r>
        <w:t>Primary language spoken at home</w:t>
      </w:r>
    </w:p>
    <w:p w14:paraId="5A2E6AFA" w14:textId="685036B1" w:rsidR="000A6212" w:rsidRDefault="000A6212" w:rsidP="00BC300A">
      <w:pPr>
        <w:pStyle w:val="ListParagraph"/>
        <w:numPr>
          <w:ilvl w:val="1"/>
          <w:numId w:val="34"/>
        </w:numPr>
      </w:pPr>
      <w:r>
        <w:t>Child’s disability status</w:t>
      </w:r>
    </w:p>
    <w:p w14:paraId="684F0B2D" w14:textId="7682203F" w:rsidR="008F647C" w:rsidRDefault="008F647C" w:rsidP="00BC300A">
      <w:pPr>
        <w:pStyle w:val="ListParagraph"/>
        <w:numPr>
          <w:ilvl w:val="1"/>
          <w:numId w:val="34"/>
        </w:numPr>
      </w:pPr>
      <w:r>
        <w:t>Veteran status</w:t>
      </w:r>
    </w:p>
    <w:p w14:paraId="09AE1D47" w14:textId="4E3EBF3E" w:rsidR="000A6212" w:rsidRPr="00605A5B" w:rsidRDefault="00B43A6A" w:rsidP="00BC300A">
      <w:pPr>
        <w:pStyle w:val="ListParagraph"/>
        <w:numPr>
          <w:ilvl w:val="1"/>
          <w:numId w:val="34"/>
        </w:numPr>
      </w:pPr>
      <w:r>
        <w:t>Former foster child status</w:t>
      </w:r>
    </w:p>
    <w:p w14:paraId="1A72A9EB" w14:textId="77777777" w:rsidR="004C24CA" w:rsidRPr="00605A5B" w:rsidRDefault="004C24CA" w:rsidP="005543FA">
      <w:pPr>
        <w:pStyle w:val="Normalnospace"/>
      </w:pPr>
      <w:r w:rsidRPr="00605A5B">
        <w:t>3. Parents’ rights information, which must contain at a minimum:</w:t>
      </w:r>
    </w:p>
    <w:p w14:paraId="3BED4CDA" w14:textId="77777777" w:rsidR="004C24CA" w:rsidRPr="00605A5B" w:rsidRDefault="004C24CA" w:rsidP="00BC300A">
      <w:pPr>
        <w:pStyle w:val="ListParagraph"/>
        <w:numPr>
          <w:ilvl w:val="0"/>
          <w:numId w:val="64"/>
        </w:numPr>
      </w:pPr>
      <w:r w:rsidRPr="00605A5B">
        <w:t>The basic rights listed in the TWC Sample Parent Rights (Appendix J) form</w:t>
      </w:r>
    </w:p>
    <w:p w14:paraId="19AA0EAE" w14:textId="77777777" w:rsidR="004C24CA" w:rsidRPr="00605A5B" w:rsidRDefault="004C24CA" w:rsidP="00BC300A">
      <w:pPr>
        <w:pStyle w:val="ListParagraph"/>
        <w:numPr>
          <w:ilvl w:val="0"/>
          <w:numId w:val="64"/>
        </w:numPr>
      </w:pPr>
      <w:r w:rsidRPr="00605A5B">
        <w:t>A statement that by selecting a provider and entering into care, the parent acknowledges that he or she has read and understood the information about parent rights</w:t>
      </w:r>
    </w:p>
    <w:p w14:paraId="601FCABA" w14:textId="70A924E6" w:rsidR="004C24CA" w:rsidRPr="00605A5B" w:rsidRDefault="004C24CA" w:rsidP="003074F1">
      <w:pPr>
        <w:ind w:left="216" w:hanging="216"/>
      </w:pPr>
      <w:r w:rsidRPr="00605A5B">
        <w:lastRenderedPageBreak/>
        <w:t xml:space="preserve">4. Parent agreement to </w:t>
      </w:r>
      <w:r w:rsidR="00AC7DF5" w:rsidRPr="00605A5B">
        <w:t xml:space="preserve">use child care services and adhere to child </w:t>
      </w:r>
      <w:r w:rsidRPr="00605A5B">
        <w:t>attendance</w:t>
      </w:r>
      <w:r w:rsidR="00B03DFB" w:rsidRPr="00605A5B">
        <w:t xml:space="preserve"> requirements</w:t>
      </w:r>
      <w:r w:rsidRPr="00605A5B">
        <w:t>, which must contain</w:t>
      </w:r>
      <w:r w:rsidR="00DA461B">
        <w:t>,</w:t>
      </w:r>
      <w:r w:rsidRPr="00605A5B">
        <w:t xml:space="preserve"> at a minimum</w:t>
      </w:r>
      <w:r w:rsidR="00FA1432">
        <w:t>,</w:t>
      </w:r>
      <w:r w:rsidR="00DA461B">
        <w:t xml:space="preserve"> i</w:t>
      </w:r>
      <w:r w:rsidRPr="00605A5B">
        <w:t xml:space="preserve">nformation on the </w:t>
      </w:r>
      <w:r w:rsidR="00AC7DF5" w:rsidRPr="00605A5B">
        <w:t xml:space="preserve">importance of regular </w:t>
      </w:r>
      <w:r w:rsidRPr="00605A5B">
        <w:t xml:space="preserve">attendance </w:t>
      </w:r>
      <w:r w:rsidR="00AC7DF5" w:rsidRPr="00605A5B">
        <w:t xml:space="preserve">and </w:t>
      </w:r>
      <w:r w:rsidR="0073209A" w:rsidRPr="0073209A">
        <w:t>confirmation</w:t>
      </w:r>
      <w:r w:rsidR="0073209A">
        <w:t xml:space="preserve"> </w:t>
      </w:r>
      <w:r w:rsidRPr="00605A5B">
        <w:t xml:space="preserve">that the parent agrees to the consequences </w:t>
      </w:r>
      <w:r w:rsidR="00B157DE" w:rsidRPr="00605A5B">
        <w:t>for excessive absences</w:t>
      </w:r>
    </w:p>
    <w:p w14:paraId="2D35C8A5" w14:textId="77777777" w:rsidR="004C24CA" w:rsidRPr="00605A5B" w:rsidRDefault="004C24CA" w:rsidP="00FD65F4">
      <w:r w:rsidRPr="00605A5B">
        <w:t>5. Signature required (electronic acceptable)</w:t>
      </w:r>
    </w:p>
    <w:p w14:paraId="7318AC48" w14:textId="115407A4" w:rsidR="004C24CA" w:rsidRPr="00863B8A" w:rsidRDefault="004C24CA" w:rsidP="00A032E2">
      <w:pPr>
        <w:pStyle w:val="Heading3"/>
      </w:pPr>
      <w:bookmarkStart w:id="1602" w:name="_Toc515880226"/>
      <w:bookmarkStart w:id="1603" w:name="_Toc101181782"/>
      <w:bookmarkStart w:id="1604" w:name="_Toc118278363"/>
      <w:r w:rsidRPr="00863B8A">
        <w:t>D-1003: Verification of Eligibility for Child Care Services</w:t>
      </w:r>
      <w:bookmarkEnd w:id="1602"/>
      <w:bookmarkEnd w:id="1603"/>
      <w:bookmarkEnd w:id="1604"/>
    </w:p>
    <w:p w14:paraId="602236B1" w14:textId="77777777" w:rsidR="004C24CA" w:rsidRPr="00605A5B" w:rsidRDefault="004C24CA" w:rsidP="004C24CA">
      <w:r w:rsidRPr="00605A5B">
        <w:t>Boards must ensure that verification of eligibility is completed within 20 calendar days of receipt of the completed Enrollment Application for Child Care Services form. Boards must not issue a Notice of Eligibility for Child Care Services until all applicable eligibility criteria have been verified and the customer has submitted all required application documents as described in D-1002.</w:t>
      </w:r>
    </w:p>
    <w:p w14:paraId="57409DEA" w14:textId="77777777" w:rsidR="004C24CA" w:rsidRPr="00605A5B" w:rsidRDefault="004C24CA" w:rsidP="004C24CA">
      <w:r w:rsidRPr="00605A5B">
        <w:t>A customer failing to submit all required documentation may be grounds for making a determination of ineligibility. When a determination of ineligibility is made, the customer must be notified and given notice of the right to appeal the determination, as described in D-1004.b: Notification of Non-Eligibility for Child Care Services.</w:t>
      </w:r>
    </w:p>
    <w:p w14:paraId="64F6F21F" w14:textId="77777777" w:rsidR="004C24CA" w:rsidRPr="00605A5B" w:rsidRDefault="004C24CA" w:rsidP="00FD65F4">
      <w:pPr>
        <w:rPr>
          <w:szCs w:val="20"/>
        </w:rPr>
      </w:pPr>
      <w:r w:rsidRPr="00605A5B">
        <w:rPr>
          <w:szCs w:val="20"/>
        </w:rPr>
        <w:t xml:space="preserve">Rule Reference: </w:t>
      </w:r>
      <w:hyperlink r:id="rId109" w:history="1">
        <w:r w:rsidRPr="00605A5B">
          <w:rPr>
            <w:rStyle w:val="Hyperlink"/>
            <w:szCs w:val="20"/>
          </w:rPr>
          <w:t>§809.72(b)</w:t>
        </w:r>
      </w:hyperlink>
    </w:p>
    <w:p w14:paraId="3154B3C5" w14:textId="77777777" w:rsidR="004C24CA" w:rsidRPr="00605A5B" w:rsidRDefault="004C24CA" w:rsidP="004C24CA">
      <w:r w:rsidRPr="00605A5B">
        <w:t xml:space="preserve">For customers who are At-Risk or experiencing homelessness, Boards may use the TWC-developed Eligibility Documentation Log (Appendix J) to document the eligibility determination and verification of supporting documents. Boards may also use a locally developed form and/or process for verifying eligibility. </w:t>
      </w:r>
    </w:p>
    <w:p w14:paraId="19815254" w14:textId="77777777" w:rsidR="004C24CA" w:rsidRPr="00605A5B" w:rsidRDefault="004C24CA" w:rsidP="00FD65F4">
      <w:pPr>
        <w:rPr>
          <w:szCs w:val="20"/>
        </w:rPr>
      </w:pPr>
      <w:r w:rsidRPr="00605A5B">
        <w:rPr>
          <w:szCs w:val="20"/>
        </w:rPr>
        <w:t>Resource: Child Care Services Eligibility Documentation Log, Appendix J</w:t>
      </w:r>
    </w:p>
    <w:p w14:paraId="62E9E1D5" w14:textId="1C0AFC37" w:rsidR="004C24CA" w:rsidRPr="00863B8A" w:rsidRDefault="004C24CA" w:rsidP="00C670BD">
      <w:pPr>
        <w:pStyle w:val="Heading4"/>
      </w:pPr>
      <w:bookmarkStart w:id="1605" w:name="_Toc515880227"/>
      <w:bookmarkStart w:id="1606" w:name="_Toc101181783"/>
      <w:r w:rsidRPr="00863B8A">
        <w:t>D-1003.a: Eligibility Verification for Children Experiencing Homelessness</w:t>
      </w:r>
      <w:bookmarkEnd w:id="1605"/>
      <w:bookmarkEnd w:id="1606"/>
    </w:p>
    <w:p w14:paraId="4189854A" w14:textId="77777777" w:rsidR="004C24CA" w:rsidRPr="00605A5B" w:rsidRDefault="004C24CA" w:rsidP="00FD65F4">
      <w:r w:rsidRPr="00605A5B">
        <w:t xml:space="preserve">Boards must be aware that parent self-attestation is acceptable to establish initial eligibility for children experiencing homelessness. Boards must ensure that families experiencing homelessness have an initial eligibility period of three months to provide documentation that verifies eligibility. </w:t>
      </w:r>
    </w:p>
    <w:p w14:paraId="53CB4AB6" w14:textId="77777777" w:rsidR="004C24CA" w:rsidRPr="00605A5B" w:rsidRDefault="004C24CA" w:rsidP="00FD65F4">
      <w:pPr>
        <w:rPr>
          <w:szCs w:val="20"/>
        </w:rPr>
      </w:pPr>
      <w:r w:rsidRPr="00605A5B">
        <w:rPr>
          <w:szCs w:val="20"/>
        </w:rPr>
        <w:t xml:space="preserve">Rule Reference: </w:t>
      </w:r>
      <w:hyperlink r:id="rId110" w:history="1">
        <w:r w:rsidRPr="00605A5B">
          <w:rPr>
            <w:rStyle w:val="Hyperlink"/>
            <w:szCs w:val="20"/>
          </w:rPr>
          <w:t>§809.52</w:t>
        </w:r>
      </w:hyperlink>
    </w:p>
    <w:p w14:paraId="06F95F03" w14:textId="77777777" w:rsidR="004C24CA" w:rsidRPr="00605A5B" w:rsidRDefault="004C24CA" w:rsidP="00FD65F4">
      <w:r w:rsidRPr="00605A5B">
        <w:t xml:space="preserve">The Board must ensure that appropriate staff creates a Homeless Initial </w:t>
      </w:r>
      <w:r w:rsidRPr="005543FA">
        <w:t>Care Activity Interruption in the TWIST Program Detail to track the initial grace period fo</w:t>
      </w:r>
      <w:r w:rsidRPr="00605A5B">
        <w:t xml:space="preserve">r families who are experiencing homelessness who cannot provide documentation at time of enrollment in child care services. </w:t>
      </w:r>
    </w:p>
    <w:p w14:paraId="57BB5A03" w14:textId="77777777" w:rsidR="004C24CA" w:rsidRPr="00605A5B" w:rsidRDefault="004C24CA" w:rsidP="00FD65F4">
      <w:r w:rsidRPr="00605A5B">
        <w:t xml:space="preserve">However, Boards must be aware that families experiencing homelessness may provide complete eligibility documentation upon enrollment in child care services. When complete documentation is available at time of enrollment, the Board must ensure that appropriate staff enrolls the family under the </w:t>
      </w:r>
      <w:r w:rsidRPr="005543FA">
        <w:t>Homeless eligibility characteristic but does not create an Activity Interruption record for Homeless Initial Care</w:t>
      </w:r>
      <w:r w:rsidRPr="00605A5B">
        <w:t>.</w:t>
      </w:r>
    </w:p>
    <w:p w14:paraId="42E9D5D9" w14:textId="5C7C1337" w:rsidR="004C24CA" w:rsidRPr="00863B8A" w:rsidRDefault="004C24CA" w:rsidP="00C670BD">
      <w:pPr>
        <w:pStyle w:val="Heading4"/>
      </w:pPr>
      <w:bookmarkStart w:id="1607" w:name="_Toc515880228"/>
      <w:bookmarkStart w:id="1608" w:name="_Toc101181784"/>
      <w:r w:rsidRPr="00863B8A">
        <w:t xml:space="preserve">D-1003.b: Eligibility for Customers </w:t>
      </w:r>
      <w:r w:rsidR="00414374">
        <w:t xml:space="preserve">on the Waiting List </w:t>
      </w:r>
      <w:r w:rsidRPr="00863B8A">
        <w:t xml:space="preserve">Experiencing a </w:t>
      </w:r>
      <w:r>
        <w:t>Temporary</w:t>
      </w:r>
      <w:r w:rsidRPr="00863B8A">
        <w:t xml:space="preserve"> Break in Employment, Education, or Training</w:t>
      </w:r>
      <w:bookmarkEnd w:id="1607"/>
      <w:bookmarkEnd w:id="1608"/>
    </w:p>
    <w:p w14:paraId="1FBDB75B" w14:textId="77777777" w:rsidR="004C24CA" w:rsidRPr="00605A5B" w:rsidRDefault="004C24CA" w:rsidP="00FD65F4">
      <w:r w:rsidRPr="00605A5B">
        <w:lastRenderedPageBreak/>
        <w:t xml:space="preserve">Boards must be aware that at the time of a wait-list pull, a customer may not meet participation requirements due to a temporary break in employment, education, or training (for example, an independent school district employee or a student on summer break) as described in D-801. </w:t>
      </w:r>
    </w:p>
    <w:p w14:paraId="651E1D0E" w14:textId="77777777" w:rsidR="004C24CA" w:rsidRPr="00605A5B" w:rsidRDefault="004C24CA" w:rsidP="00FD65F4">
      <w:r w:rsidRPr="00605A5B">
        <w:t>Boards may place a hold status on the eligibility determination and enrollment of these customers until the temporary break ends and care is required.</w:t>
      </w:r>
    </w:p>
    <w:p w14:paraId="6E1E9C29" w14:textId="24BBE6B0" w:rsidR="004C24CA" w:rsidRPr="00863B8A" w:rsidRDefault="004C24CA" w:rsidP="00A032E2">
      <w:pPr>
        <w:pStyle w:val="Heading3"/>
      </w:pPr>
      <w:bookmarkStart w:id="1609" w:name="_Toc515880229"/>
      <w:bookmarkStart w:id="1610" w:name="_Toc101181785"/>
      <w:bookmarkStart w:id="1611" w:name="_Toc118278364"/>
      <w:r w:rsidRPr="00863B8A">
        <w:t>D-1004: Notification of Eligibility for Child Care Services</w:t>
      </w:r>
      <w:bookmarkEnd w:id="1609"/>
      <w:bookmarkEnd w:id="1610"/>
      <w:bookmarkEnd w:id="1611"/>
    </w:p>
    <w:p w14:paraId="37732EF9" w14:textId="77777777" w:rsidR="004C24CA" w:rsidRPr="00605A5B" w:rsidRDefault="004C24CA" w:rsidP="00FD65F4">
      <w:r w:rsidRPr="00605A5B">
        <w:t xml:space="preserve">Boards must ensure that once eligibility is verified, the parent is provided with a written notification of his or her eligibility (that is, Notice of Eligibility for Child Care Services, Appendix J-103). Receipt of the notification of eligibility must be acknowledged by the parent before the authorization of care. </w:t>
      </w:r>
    </w:p>
    <w:p w14:paraId="52E435ED" w14:textId="77777777" w:rsidR="004C24CA" w:rsidRPr="00605A5B" w:rsidRDefault="004C24CA" w:rsidP="00FD65F4">
      <w:r w:rsidRPr="00605A5B">
        <w:t xml:space="preserve">The parent’s selection of a provider and entering into care or continued attendance at a previously selected provider constitute acknowledgment of the notification of eligibility. </w:t>
      </w:r>
    </w:p>
    <w:p w14:paraId="47E46C12" w14:textId="77777777" w:rsidR="004C24CA" w:rsidRPr="00605A5B" w:rsidRDefault="004C24CA" w:rsidP="00FD65F4">
      <w:r w:rsidRPr="00605A5B">
        <w:t>The 12-month period begins on the date that authorized care is scheduled to begin (referral start date) at the selected provider.</w:t>
      </w:r>
    </w:p>
    <w:p w14:paraId="69251CD4" w14:textId="3BC94459" w:rsidR="004C24CA" w:rsidRPr="00863B8A" w:rsidRDefault="004C24CA" w:rsidP="00C670BD">
      <w:pPr>
        <w:pStyle w:val="Heading4"/>
      </w:pPr>
      <w:bookmarkStart w:id="1612" w:name="_Toc515880230"/>
      <w:bookmarkStart w:id="1613" w:name="_Toc101181786"/>
      <w:r w:rsidRPr="00863B8A">
        <w:t>D-1004.a: Required Forms and Form Elements for Eligibility Notification</w:t>
      </w:r>
      <w:bookmarkEnd w:id="1612"/>
      <w:bookmarkEnd w:id="1613"/>
    </w:p>
    <w:p w14:paraId="4FCFEEE5" w14:textId="36EC1E22" w:rsidR="004C24CA" w:rsidRPr="005E3A55" w:rsidRDefault="004C24CA" w:rsidP="00FD65F4">
      <w:r w:rsidRPr="005E3A55">
        <w:t xml:space="preserve">Boards may use the TWC-developed forms to notify parents of their eligibility for </w:t>
      </w:r>
      <w:r w:rsidR="000824AB">
        <w:t>CCS</w:t>
      </w:r>
      <w:r w:rsidRPr="005E3A55">
        <w:t xml:space="preserve">. The following </w:t>
      </w:r>
      <w:ins w:id="1614" w:author="Author">
        <w:r w:rsidR="00823288">
          <w:t xml:space="preserve">documents </w:t>
        </w:r>
      </w:ins>
      <w:del w:id="1615" w:author="Author">
        <w:r w:rsidRPr="005E3A55">
          <w:delText xml:space="preserve">forms </w:delText>
        </w:r>
      </w:del>
      <w:r w:rsidRPr="005E3A55">
        <w:t xml:space="preserve">are designed to be included in an eligibility notification packet and </w:t>
      </w:r>
      <w:del w:id="1616" w:author="Author">
        <w:r w:rsidRPr="005E3A55">
          <w:delText>can be found</w:delText>
        </w:r>
      </w:del>
      <w:ins w:id="1617" w:author="Author">
        <w:r w:rsidR="00823288">
          <w:t>are</w:t>
        </w:r>
      </w:ins>
      <w:r w:rsidRPr="005E3A55">
        <w:t xml:space="preserve"> in Appendix J:</w:t>
      </w:r>
    </w:p>
    <w:p w14:paraId="770CA706" w14:textId="77777777" w:rsidR="004C24CA" w:rsidRPr="005E3A55" w:rsidRDefault="004C24CA" w:rsidP="0006029B">
      <w:pPr>
        <w:pStyle w:val="ListParagraph"/>
      </w:pPr>
      <w:r w:rsidRPr="005E3A55">
        <w:t>Notification of Child Care Services Eligibility Letter—Must include income information specific to the eligibility determination, or the Board may opt to attach a CC 2050 Form (signature not required)</w:t>
      </w:r>
    </w:p>
    <w:p w14:paraId="3B70773C" w14:textId="4E9615B8" w:rsidR="004C24CA" w:rsidRPr="005E3A55" w:rsidRDefault="004C24CA" w:rsidP="0006029B">
      <w:pPr>
        <w:pStyle w:val="ListParagraph"/>
      </w:pPr>
      <w:r w:rsidRPr="005E3A55">
        <w:t>Parent</w:t>
      </w:r>
      <w:del w:id="1618" w:author="Author">
        <w:r w:rsidRPr="005E3A55">
          <w:delText>s’</w:delText>
        </w:r>
      </w:del>
      <w:r w:rsidRPr="005E3A55">
        <w:t xml:space="preserve"> Rights</w:t>
      </w:r>
    </w:p>
    <w:p w14:paraId="649AFB8E" w14:textId="77777777" w:rsidR="004C24CA" w:rsidRPr="005E3A55" w:rsidRDefault="004C24CA" w:rsidP="0006029B">
      <w:pPr>
        <w:pStyle w:val="ListParagraph"/>
      </w:pPr>
      <w:r w:rsidRPr="005E3A55">
        <w:t>Parent Agreement to Report Attendance</w:t>
      </w:r>
    </w:p>
    <w:p w14:paraId="24AFB29D" w14:textId="393B1517" w:rsidR="00A44656" w:rsidRPr="00944E6F" w:rsidRDefault="004C24CA" w:rsidP="0006029B">
      <w:pPr>
        <w:pStyle w:val="ListParagraph"/>
        <w:rPr>
          <w:rStyle w:val="Hyperlink"/>
          <w:color w:val="auto"/>
          <w:u w:val="none"/>
        </w:rPr>
      </w:pPr>
      <w:r w:rsidRPr="004146A7">
        <w:t>Parent Information for Choosing a Provider</w:t>
      </w:r>
      <w:ins w:id="1619" w:author="Author">
        <w:r w:rsidR="00A44656" w:rsidRPr="00A44656">
          <w:t xml:space="preserve"> </w:t>
        </w:r>
        <w:r w:rsidR="00A44656">
          <w:t xml:space="preserve">and </w:t>
        </w:r>
      </w:ins>
      <w:r w:rsidRPr="00944E6F">
        <w:t>Information on Developmental Screenings</w:t>
      </w:r>
      <w:r w:rsidR="0010065F" w:rsidRPr="00944E6F">
        <w:t xml:space="preserve">, such as the </w:t>
      </w:r>
      <w:ins w:id="1620" w:author="Author">
        <w:r w:rsidR="00A14A9E" w:rsidRPr="00944E6F">
          <w:fldChar w:fldCharType="begin"/>
        </w:r>
        <w:r w:rsidR="00A14A9E" w:rsidRPr="00944E6F">
          <w:instrText>HYPERLINK "https://earlychildhood.texas.gov/index.html"</w:instrText>
        </w:r>
        <w:r w:rsidR="00A14A9E" w:rsidRPr="00944E6F">
          <w:fldChar w:fldCharType="separate"/>
        </w:r>
        <w:r w:rsidR="00A14A9E" w:rsidRPr="00944E6F">
          <w:rPr>
            <w:rStyle w:val="Hyperlink"/>
          </w:rPr>
          <w:t>Early Childhood Texas</w:t>
        </w:r>
        <w:r w:rsidR="00A14A9E" w:rsidRPr="00944E6F">
          <w:fldChar w:fldCharType="end"/>
        </w:r>
        <w:r w:rsidR="00A507BF" w:rsidRPr="00944E6F">
          <w:t xml:space="preserve"> </w:t>
        </w:r>
      </w:ins>
      <w:r w:rsidR="0010065F" w:rsidRPr="00944E6F">
        <w:t>w</w:t>
      </w:r>
      <w:r w:rsidR="00A507BF" w:rsidRPr="00944E6F">
        <w:t>ebsite</w:t>
      </w:r>
    </w:p>
    <w:p w14:paraId="7C4C7254" w14:textId="67F9C96D" w:rsidR="004C24CA" w:rsidRPr="00F405A1" w:rsidRDefault="00F405A1" w:rsidP="0006029B">
      <w:pPr>
        <w:pStyle w:val="ListParagraph"/>
      </w:pPr>
      <w:r w:rsidRPr="00F405A1">
        <w:t xml:space="preserve">Babel notices as referenced in </w:t>
      </w:r>
      <w:ins w:id="1621" w:author="Author">
        <w:r w:rsidR="00A97D47">
          <w:fldChar w:fldCharType="begin"/>
        </w:r>
      </w:ins>
      <w:r w:rsidR="00A97D47">
        <w:instrText xml:space="preserve"> HYPERLINK "https://twc.texas.gov/files/policy_letters/wd-02-19-twc.pdf" </w:instrText>
      </w:r>
      <w:ins w:id="1622" w:author="Author">
        <w:r w:rsidR="00A97D47">
          <w:fldChar w:fldCharType="separate"/>
        </w:r>
        <w:r w:rsidRPr="00F405A1">
          <w:rPr>
            <w:rStyle w:val="Hyperlink"/>
          </w:rPr>
          <w:t>WD Letter 02-19</w:t>
        </w:r>
        <w:r w:rsidR="00A97D47">
          <w:fldChar w:fldCharType="end"/>
        </w:r>
        <w:r>
          <w:t>, issued January 29, 2019, and titled “Babel Notices”</w:t>
        </w:r>
      </w:ins>
    </w:p>
    <w:p w14:paraId="1BCAFD20" w14:textId="2EBAFFA5" w:rsidR="004C24CA" w:rsidRPr="005E3A55" w:rsidRDefault="00F405A1" w:rsidP="0006029B">
      <w:pPr>
        <w:pStyle w:val="ListParagraph"/>
      </w:pPr>
      <w:r w:rsidRPr="00F405A1">
        <w:t xml:space="preserve">Discrimination notices as referenced in </w:t>
      </w:r>
      <w:ins w:id="1623" w:author="Author">
        <w:r w:rsidR="00BE651B">
          <w:fldChar w:fldCharType="begin"/>
        </w:r>
        <w:r w:rsidR="00BE651B">
          <w:instrText xml:space="preserve"> HYPERLINK "https://twc.texas.gov/files/policy_letters/24-01-twc.pdf" </w:instrText>
        </w:r>
        <w:r w:rsidR="00BE651B">
          <w:fldChar w:fldCharType="separate"/>
        </w:r>
        <w:r w:rsidRPr="00BE651B">
          <w:rPr>
            <w:rStyle w:val="Hyperlink"/>
          </w:rPr>
          <w:t>WD Letter 24-01</w:t>
        </w:r>
        <w:r w:rsidR="00BE651B">
          <w:fldChar w:fldCharType="end"/>
        </w:r>
        <w:r>
          <w:t>, issued June 22, 2001, and titled “Prohibition Against Discrimination Based on Disability or Limited English Proficiency in the Administration of Workforce Services</w:t>
        </w:r>
        <w:r w:rsidR="00BE651B">
          <w:t>”</w:t>
        </w:r>
      </w:ins>
      <w:r w:rsidR="004C24CA" w:rsidRPr="005E3A55">
        <w:t xml:space="preserve"> </w:t>
      </w:r>
    </w:p>
    <w:p w14:paraId="7BD6FA75" w14:textId="1B4CBDAB" w:rsidR="004C24CA" w:rsidRPr="005E3A55" w:rsidRDefault="004C24CA" w:rsidP="00FD65F4">
      <w:r w:rsidRPr="005E3A55">
        <w:t xml:space="preserve">Boards may customize these forms or develop their own. However, the following elements must be included in any Board-developed notification of eligibility for </w:t>
      </w:r>
      <w:r w:rsidR="000824AB">
        <w:t>CCS</w:t>
      </w:r>
      <w:r w:rsidRPr="005E3A55">
        <w:t>:</w:t>
      </w:r>
    </w:p>
    <w:p w14:paraId="01535F5B" w14:textId="77777777" w:rsidR="004C24CA" w:rsidRPr="005E3A55" w:rsidRDefault="004C24CA" w:rsidP="00BC300A">
      <w:pPr>
        <w:pStyle w:val="ListParagraph"/>
        <w:numPr>
          <w:ilvl w:val="0"/>
          <w:numId w:val="65"/>
        </w:numPr>
      </w:pPr>
      <w:r w:rsidRPr="005E3A55">
        <w:t>A written eligibility notification, which must contain at a minimum, the following:</w:t>
      </w:r>
    </w:p>
    <w:p w14:paraId="767DDB7B" w14:textId="77777777" w:rsidR="004C24CA" w:rsidRPr="005E3A55" w:rsidRDefault="004C24CA" w:rsidP="00BC300A">
      <w:pPr>
        <w:pStyle w:val="ListParagraph"/>
        <w:numPr>
          <w:ilvl w:val="1"/>
          <w:numId w:val="65"/>
        </w:numPr>
      </w:pPr>
      <w:r w:rsidRPr="005E3A55">
        <w:t>Congratulatory opening statement</w:t>
      </w:r>
    </w:p>
    <w:p w14:paraId="5559EB14" w14:textId="77777777" w:rsidR="004C24CA" w:rsidRPr="005E3A55" w:rsidRDefault="004C24CA" w:rsidP="00BC300A">
      <w:pPr>
        <w:pStyle w:val="ListParagraph"/>
        <w:numPr>
          <w:ilvl w:val="1"/>
          <w:numId w:val="65"/>
        </w:numPr>
      </w:pPr>
      <w:r w:rsidRPr="005E3A55">
        <w:t xml:space="preserve">Requirement that the parent select a provider within 14 days or contact the contractor if the parent has difficulty finding an eligible provider </w:t>
      </w:r>
    </w:p>
    <w:p w14:paraId="759C4B22" w14:textId="77777777" w:rsidR="004C24CA" w:rsidRPr="005E3A55" w:rsidRDefault="004C24CA" w:rsidP="00BC300A">
      <w:pPr>
        <w:pStyle w:val="ListParagraph"/>
        <w:numPr>
          <w:ilvl w:val="1"/>
          <w:numId w:val="65"/>
        </w:numPr>
      </w:pPr>
      <w:r w:rsidRPr="005E3A55">
        <w:t>Specific eligibility reasons/elements*</w:t>
      </w:r>
    </w:p>
    <w:p w14:paraId="07FB54A3" w14:textId="77777777" w:rsidR="004C24CA" w:rsidRPr="005E3A55" w:rsidRDefault="004C24CA" w:rsidP="00BC300A">
      <w:pPr>
        <w:pStyle w:val="ListParagraph"/>
        <w:numPr>
          <w:ilvl w:val="1"/>
          <w:numId w:val="65"/>
        </w:numPr>
      </w:pPr>
      <w:r w:rsidRPr="005E3A55">
        <w:t>Calculated monthly income including all income sources used to determine eligibility*</w:t>
      </w:r>
    </w:p>
    <w:p w14:paraId="4FEA994D" w14:textId="77777777" w:rsidR="004C24CA" w:rsidRPr="005E3A55" w:rsidRDefault="004C24CA" w:rsidP="00BC300A">
      <w:pPr>
        <w:pStyle w:val="ListParagraph"/>
        <w:numPr>
          <w:ilvl w:val="1"/>
          <w:numId w:val="65"/>
        </w:numPr>
      </w:pPr>
      <w:r w:rsidRPr="005E3A55">
        <w:lastRenderedPageBreak/>
        <w:t>Household composition (family size)*</w:t>
      </w:r>
    </w:p>
    <w:p w14:paraId="7607FFA1" w14:textId="77777777" w:rsidR="004C24CA" w:rsidRPr="005E3A55" w:rsidRDefault="004C24CA" w:rsidP="00BC300A">
      <w:pPr>
        <w:pStyle w:val="ListParagraph"/>
        <w:numPr>
          <w:ilvl w:val="1"/>
          <w:numId w:val="65"/>
        </w:numPr>
      </w:pPr>
      <w:r w:rsidRPr="005E3A55">
        <w:t>Expected parent share of cost amount*</w:t>
      </w:r>
    </w:p>
    <w:p w14:paraId="2BE6A978" w14:textId="77777777" w:rsidR="004C24CA" w:rsidRPr="005E3A55" w:rsidRDefault="004C24CA" w:rsidP="00BC300A">
      <w:pPr>
        <w:pStyle w:val="ListParagraph"/>
        <w:numPr>
          <w:ilvl w:val="1"/>
          <w:numId w:val="65"/>
        </w:numPr>
      </w:pPr>
      <w:r w:rsidRPr="005E3A55">
        <w:t>85 percent SMI information (income table)</w:t>
      </w:r>
    </w:p>
    <w:p w14:paraId="4B001C50" w14:textId="77777777" w:rsidR="004C24CA" w:rsidRPr="005E3A55" w:rsidRDefault="004C24CA" w:rsidP="00BC300A">
      <w:pPr>
        <w:pStyle w:val="ListParagraph"/>
        <w:numPr>
          <w:ilvl w:val="1"/>
          <w:numId w:val="65"/>
        </w:numPr>
      </w:pPr>
      <w:r w:rsidRPr="005E3A55">
        <w:t>Requirement to report changes</w:t>
      </w:r>
    </w:p>
    <w:p w14:paraId="5E4AF9FC" w14:textId="77777777" w:rsidR="004C24CA" w:rsidRPr="005E3A55" w:rsidRDefault="004C24CA" w:rsidP="00BC300A">
      <w:pPr>
        <w:pStyle w:val="ListParagraph"/>
        <w:numPr>
          <w:ilvl w:val="1"/>
          <w:numId w:val="65"/>
        </w:numPr>
      </w:pPr>
      <w:r w:rsidRPr="005E3A55">
        <w:t>No signature required</w:t>
      </w:r>
    </w:p>
    <w:p w14:paraId="2A7C2642" w14:textId="77777777" w:rsidR="004C24CA" w:rsidRPr="00497618" w:rsidRDefault="004C24CA" w:rsidP="00BC300A">
      <w:pPr>
        <w:pStyle w:val="ListParagraph"/>
        <w:numPr>
          <w:ilvl w:val="0"/>
          <w:numId w:val="65"/>
        </w:numPr>
      </w:pPr>
      <w:r w:rsidRPr="00497618">
        <w:t>Parent’s rights information, which must contain at a minimum:</w:t>
      </w:r>
    </w:p>
    <w:p w14:paraId="77D47A21" w14:textId="77777777" w:rsidR="004C24CA" w:rsidRPr="00497618" w:rsidRDefault="004C24CA" w:rsidP="00BC300A">
      <w:pPr>
        <w:pStyle w:val="ListParagraph"/>
        <w:numPr>
          <w:ilvl w:val="1"/>
          <w:numId w:val="35"/>
        </w:numPr>
      </w:pPr>
      <w:r w:rsidRPr="00497618">
        <w:t>The basic rights listed in the TWC Sample Parent Rights form (Appendix J)</w:t>
      </w:r>
    </w:p>
    <w:p w14:paraId="2D5E411F" w14:textId="77777777" w:rsidR="004C24CA" w:rsidRPr="00497618" w:rsidRDefault="004C24CA" w:rsidP="00BC300A">
      <w:pPr>
        <w:pStyle w:val="ListParagraph"/>
        <w:numPr>
          <w:ilvl w:val="1"/>
          <w:numId w:val="35"/>
        </w:numPr>
      </w:pPr>
      <w:r w:rsidRPr="00497618">
        <w:t>A statement that by selecting a provider and entering into care, the parent acknowledges they have read and understood the information about parent rights</w:t>
      </w:r>
    </w:p>
    <w:p w14:paraId="13F502EE" w14:textId="14395A6B" w:rsidR="004C24CA" w:rsidRPr="00497618" w:rsidRDefault="004C24CA" w:rsidP="0006029B">
      <w:pPr>
        <w:pStyle w:val="ListParagraph"/>
      </w:pPr>
      <w:r w:rsidRPr="00497618">
        <w:t xml:space="preserve">Parent agreement to </w:t>
      </w:r>
      <w:r w:rsidR="00F811DD" w:rsidRPr="00497618">
        <w:t xml:space="preserve">adhere to child attendance </w:t>
      </w:r>
      <w:r w:rsidR="00B03DFB" w:rsidRPr="00497618">
        <w:t>requirements</w:t>
      </w:r>
      <w:r w:rsidRPr="00497618">
        <w:t>, which must contain</w:t>
      </w:r>
      <w:r w:rsidR="002453E3">
        <w:t>,</w:t>
      </w:r>
      <w:r w:rsidRPr="00497618">
        <w:t xml:space="preserve"> at a minimum:</w:t>
      </w:r>
    </w:p>
    <w:p w14:paraId="397E0E92" w14:textId="15F4E921" w:rsidR="004C24CA" w:rsidRPr="00497618" w:rsidRDefault="004C24CA" w:rsidP="00BC300A">
      <w:pPr>
        <w:pStyle w:val="ListParagraph"/>
        <w:numPr>
          <w:ilvl w:val="1"/>
          <w:numId w:val="36"/>
        </w:numPr>
      </w:pPr>
      <w:r w:rsidRPr="00497618">
        <w:t xml:space="preserve">Information on the </w:t>
      </w:r>
      <w:r w:rsidR="00F811DD" w:rsidRPr="00497618">
        <w:t xml:space="preserve">absence </w:t>
      </w:r>
      <w:r w:rsidRPr="00497618">
        <w:t>standards that the parent agrees to follow and the state-defined consequences for not meeting the standards</w:t>
      </w:r>
    </w:p>
    <w:p w14:paraId="3401D407" w14:textId="312ABF43" w:rsidR="004C24CA" w:rsidRPr="00497618" w:rsidRDefault="004C24CA" w:rsidP="00BC300A">
      <w:pPr>
        <w:pStyle w:val="ListParagraph"/>
        <w:numPr>
          <w:ilvl w:val="1"/>
          <w:numId w:val="36"/>
        </w:numPr>
      </w:pPr>
      <w:r w:rsidRPr="00497618">
        <w:t xml:space="preserve">Information on </w:t>
      </w:r>
      <w:r w:rsidR="006F58A5" w:rsidRPr="00497618">
        <w:t xml:space="preserve">absence </w:t>
      </w:r>
      <w:r w:rsidRPr="00497618">
        <w:t>reporting</w:t>
      </w:r>
    </w:p>
    <w:p w14:paraId="452FD3FA" w14:textId="77777777" w:rsidR="004C24CA" w:rsidRPr="00497618" w:rsidRDefault="004C24CA" w:rsidP="0006029B">
      <w:pPr>
        <w:pStyle w:val="ListParagraph"/>
      </w:pPr>
      <w:r w:rsidRPr="00497618">
        <w:t>Parent information for choosing a provider, which must contain at a minimum:</w:t>
      </w:r>
    </w:p>
    <w:p w14:paraId="56E409F1" w14:textId="77777777" w:rsidR="004C24CA" w:rsidRPr="00497618" w:rsidRDefault="004C24CA" w:rsidP="00BC300A">
      <w:pPr>
        <w:pStyle w:val="ListParagraph"/>
        <w:numPr>
          <w:ilvl w:val="1"/>
          <w:numId w:val="37"/>
        </w:numPr>
      </w:pPr>
      <w:r w:rsidRPr="00497618">
        <w:t>Information on parent choice, including types of providers available</w:t>
      </w:r>
    </w:p>
    <w:p w14:paraId="055E4084" w14:textId="77777777" w:rsidR="004C24CA" w:rsidRPr="00497618" w:rsidRDefault="004C24CA" w:rsidP="00BC300A">
      <w:pPr>
        <w:pStyle w:val="ListParagraph"/>
        <w:numPr>
          <w:ilvl w:val="1"/>
          <w:numId w:val="37"/>
        </w:numPr>
      </w:pPr>
      <w:r w:rsidRPr="00497618">
        <w:t>Information on choosing a quality provider, including information about Texas Rising Star providers</w:t>
      </w:r>
    </w:p>
    <w:p w14:paraId="0BDDB2E4" w14:textId="77777777" w:rsidR="004C24CA" w:rsidRPr="00497618" w:rsidRDefault="004C24CA" w:rsidP="00BC300A">
      <w:pPr>
        <w:pStyle w:val="ListParagraph"/>
        <w:numPr>
          <w:ilvl w:val="1"/>
          <w:numId w:val="37"/>
        </w:numPr>
      </w:pPr>
      <w:r w:rsidRPr="00497618">
        <w:t>Information about how to access CCR provider compliance/inspection information</w:t>
      </w:r>
    </w:p>
    <w:p w14:paraId="53248B60" w14:textId="21EFB9EB" w:rsidR="004C24CA" w:rsidRDefault="004C24CA" w:rsidP="0006029B">
      <w:pPr>
        <w:pStyle w:val="ListParagraph"/>
      </w:pPr>
      <w:r w:rsidRPr="00497618">
        <w:t>Additional consumer information, including information on developmental screenings and a link to the Parent Portal</w:t>
      </w:r>
    </w:p>
    <w:p w14:paraId="569E8169" w14:textId="09046F61" w:rsidR="00B56F81" w:rsidRPr="00497618" w:rsidRDefault="00B56F81" w:rsidP="00B56F81">
      <w:r w:rsidRPr="00605A5B">
        <w:t>*These items are included on the CC 2050 form, which may be included in the notification packet.</w:t>
      </w:r>
    </w:p>
    <w:p w14:paraId="72E809A5" w14:textId="577000C8" w:rsidR="00613AD7" w:rsidRPr="00497618" w:rsidRDefault="00613AD7" w:rsidP="00FD65F4">
      <w:ins w:id="1624" w:author="Author">
        <w:r>
          <w:t xml:space="preserve">Parents/caregivers </w:t>
        </w:r>
        <w:r w:rsidR="00AA7855">
          <w:t>may</w:t>
        </w:r>
        <w:r>
          <w:t xml:space="preserve"> be provided a link </w:t>
        </w:r>
        <w:r w:rsidR="00AA7855">
          <w:t>to</w:t>
        </w:r>
        <w:r w:rsidR="00B02233">
          <w:t xml:space="preserve"> find information on </w:t>
        </w:r>
        <w:r w:rsidR="00A91477">
          <w:t xml:space="preserve">child care providers as well as </w:t>
        </w:r>
        <w:r w:rsidR="00A662EF">
          <w:t xml:space="preserve">on </w:t>
        </w:r>
        <w:r w:rsidR="00A91477">
          <w:t>developmental screenings</w:t>
        </w:r>
        <w:r w:rsidR="00A662EF">
          <w:t>, such as</w:t>
        </w:r>
        <w:r w:rsidR="000E1549">
          <w:t xml:space="preserve"> </w:t>
        </w:r>
        <w:r w:rsidR="006B5E6F" w:rsidRPr="005E15EA">
          <w:t>Early Childhood Texas</w:t>
        </w:r>
        <w:r w:rsidR="00F52F02">
          <w:t>.</w:t>
        </w:r>
      </w:ins>
    </w:p>
    <w:p w14:paraId="779E1DA1" w14:textId="77777777" w:rsidR="004C24CA" w:rsidRPr="00497618" w:rsidRDefault="004C24CA" w:rsidP="00FD65F4">
      <w:r w:rsidRPr="00497618">
        <w:t>Boards must be aware that parents are not required to sign and return the written eligibility notification. Parent response through the selection of a child care provider or request for subsidized care to begin with a previously selected provider serves as acknowledgment and agreement with the eligibility determination and acceptance of the rights and responsibilities for receiving child care services.</w:t>
      </w:r>
    </w:p>
    <w:p w14:paraId="44817695" w14:textId="77777777" w:rsidR="004C24CA" w:rsidRPr="00497618" w:rsidRDefault="004C24CA" w:rsidP="00FD65F4">
      <w:r w:rsidRPr="00497618">
        <w:t xml:space="preserve">Boards must ensure that Form 2450 or a locally developed notification of enrollment is sent to the provider. </w:t>
      </w:r>
    </w:p>
    <w:p w14:paraId="1642E817" w14:textId="2723B450" w:rsidR="004C24CA" w:rsidRPr="00863B8A" w:rsidRDefault="004C24CA" w:rsidP="00E2306A">
      <w:pPr>
        <w:pStyle w:val="Heading4"/>
      </w:pPr>
      <w:bookmarkStart w:id="1625" w:name="_Toc515880231"/>
      <w:bookmarkStart w:id="1626" w:name="_Toc101181787"/>
      <w:r w:rsidRPr="00863B8A">
        <w:t>D-1004.b: Notification of Ineligibility for Child Care Services</w:t>
      </w:r>
      <w:bookmarkEnd w:id="1625"/>
      <w:bookmarkEnd w:id="1626"/>
    </w:p>
    <w:p w14:paraId="1FCE6FDB" w14:textId="77777777" w:rsidR="004C24CA" w:rsidRPr="005E3A55" w:rsidRDefault="004C24CA" w:rsidP="00FD65F4">
      <w:r w:rsidRPr="005E3A55">
        <w:t>Boards must ensure that when a customer is found ineligible, the parent is provided with a written notification of the determination. The notification of ineligibility must contain, at a minimum:</w:t>
      </w:r>
    </w:p>
    <w:p w14:paraId="4DA5F28F" w14:textId="77777777" w:rsidR="004C24CA" w:rsidRPr="005E3A55" w:rsidRDefault="004C24CA" w:rsidP="0006029B">
      <w:pPr>
        <w:pStyle w:val="ListParagraph"/>
      </w:pPr>
      <w:r w:rsidRPr="005E3A55">
        <w:t>Mailing date</w:t>
      </w:r>
    </w:p>
    <w:p w14:paraId="72573528" w14:textId="77777777" w:rsidR="004C24CA" w:rsidRPr="005E3A55" w:rsidRDefault="004C24CA" w:rsidP="0006029B">
      <w:pPr>
        <w:pStyle w:val="ListParagraph"/>
      </w:pPr>
      <w:r w:rsidRPr="005E3A55">
        <w:t>Description of determination reasons</w:t>
      </w:r>
    </w:p>
    <w:p w14:paraId="169F3E3D" w14:textId="77777777" w:rsidR="004C24CA" w:rsidRPr="005E3A55" w:rsidRDefault="004C24CA" w:rsidP="0006029B">
      <w:pPr>
        <w:pStyle w:val="ListParagraph"/>
      </w:pPr>
      <w:r w:rsidRPr="005E3A55">
        <w:t>Improper payment amount (if applicable)</w:t>
      </w:r>
    </w:p>
    <w:p w14:paraId="762363A1" w14:textId="77777777" w:rsidR="004C24CA" w:rsidRPr="005E3A55" w:rsidRDefault="004C24CA" w:rsidP="0006029B">
      <w:pPr>
        <w:pStyle w:val="ListParagraph"/>
      </w:pPr>
      <w:r w:rsidRPr="005E3A55">
        <w:t>Fraud or non-fraud determination (if applicable)</w:t>
      </w:r>
    </w:p>
    <w:p w14:paraId="46B1FD8A" w14:textId="77777777" w:rsidR="004C24CA" w:rsidRPr="005E3A55" w:rsidRDefault="004C24CA" w:rsidP="0006029B">
      <w:pPr>
        <w:pStyle w:val="ListParagraph"/>
      </w:pPr>
      <w:r w:rsidRPr="005E3A55">
        <w:lastRenderedPageBreak/>
        <w:t>Appeal rights and procedures</w:t>
      </w:r>
    </w:p>
    <w:p w14:paraId="35588042" w14:textId="77777777" w:rsidR="004C24CA" w:rsidRPr="005E3A55" w:rsidRDefault="004C24CA" w:rsidP="0006029B">
      <w:pPr>
        <w:pStyle w:val="ListParagraph"/>
      </w:pPr>
      <w:r w:rsidRPr="005E3A55">
        <w:t>Address and fax number to send appeal</w:t>
      </w:r>
    </w:p>
    <w:p w14:paraId="1F3D37C0" w14:textId="77777777" w:rsidR="004C24CA" w:rsidRPr="005E3A55" w:rsidRDefault="004C24CA" w:rsidP="00FD65F4">
      <w:pPr>
        <w:rPr>
          <w:szCs w:val="20"/>
        </w:rPr>
      </w:pPr>
      <w:r w:rsidRPr="005E3A55">
        <w:rPr>
          <w:szCs w:val="20"/>
        </w:rPr>
        <w:t xml:space="preserve">Rule Reference: </w:t>
      </w:r>
      <w:hyperlink r:id="rId111" w:history="1">
        <w:r w:rsidRPr="005E3A55">
          <w:rPr>
            <w:rStyle w:val="Hyperlink"/>
            <w:szCs w:val="20"/>
          </w:rPr>
          <w:t>§823.3</w:t>
        </w:r>
      </w:hyperlink>
    </w:p>
    <w:p w14:paraId="6334E1D3" w14:textId="56EEC4D9" w:rsidR="004C24CA" w:rsidRPr="00863B8A" w:rsidRDefault="004C24CA" w:rsidP="00E2306A">
      <w:pPr>
        <w:pStyle w:val="Heading4"/>
      </w:pPr>
      <w:bookmarkStart w:id="1627" w:name="_Toc515880232"/>
      <w:bookmarkStart w:id="1628" w:name="_Toc101181788"/>
      <w:r w:rsidRPr="00863B8A">
        <w:t>D-1004.c: Repayment of Parent Share of Cost Owed to a Board</w:t>
      </w:r>
      <w:bookmarkEnd w:id="1627"/>
      <w:bookmarkEnd w:id="1628"/>
    </w:p>
    <w:p w14:paraId="7EC85841" w14:textId="77777777" w:rsidR="004C24CA" w:rsidRPr="005E3A55" w:rsidRDefault="004C24CA" w:rsidP="00FD65F4">
      <w:r w:rsidRPr="005E3A55">
        <w:t xml:space="preserve">If a Board has a policy to reimburse providers for unpaid parent share of cost and a parent owes a Board an unpaid parent share of cost at the time of eligibility determination or redetermination, the Board must ensure that the customer is prohibited from a new eligibility period until the outstanding amount is paid in full to the Board to which the parent owes repayment. </w:t>
      </w:r>
    </w:p>
    <w:p w14:paraId="66EEB870" w14:textId="77777777" w:rsidR="004C24CA" w:rsidRPr="005E3A55" w:rsidRDefault="004C24CA" w:rsidP="00FD65F4">
      <w:pPr>
        <w:rPr>
          <w:szCs w:val="20"/>
        </w:rPr>
      </w:pPr>
      <w:r w:rsidRPr="005E3A55">
        <w:rPr>
          <w:szCs w:val="20"/>
        </w:rPr>
        <w:t xml:space="preserve">Rule Reference: </w:t>
      </w:r>
      <w:hyperlink r:id="rId112" w:history="1">
        <w:r w:rsidRPr="005E3A55">
          <w:rPr>
            <w:rStyle w:val="Hyperlink"/>
            <w:szCs w:val="20"/>
          </w:rPr>
          <w:t>§809.117(e)</w:t>
        </w:r>
      </w:hyperlink>
    </w:p>
    <w:p w14:paraId="3311D4E3" w14:textId="77777777" w:rsidR="004C24CA" w:rsidRPr="005E3A55" w:rsidRDefault="004C24CA" w:rsidP="004C24CA">
      <w:r w:rsidRPr="005E3A55">
        <w:t xml:space="preserve">If a Board does not have a policy to reimburse providers when a parent fails to pay the parent share of cost, the Board may establish a policy to require the parent to pay the provider before the family can be redetermined eligible for future child care services. </w:t>
      </w:r>
    </w:p>
    <w:p w14:paraId="4E20DBB6" w14:textId="77777777" w:rsidR="004C24CA" w:rsidRPr="000E41AF" w:rsidRDefault="004C24CA" w:rsidP="004C24CA">
      <w:r w:rsidRPr="000E41AF">
        <w:t xml:space="preserve">Rule Reference: </w:t>
      </w:r>
      <w:hyperlink r:id="rId113" w:history="1">
        <w:r w:rsidRPr="000E41AF">
          <w:rPr>
            <w:rStyle w:val="Hyperlink"/>
          </w:rPr>
          <w:t>§809.19(f)</w:t>
        </w:r>
      </w:hyperlink>
    </w:p>
    <w:p w14:paraId="19AD0548" w14:textId="6E214D16" w:rsidR="004C24CA" w:rsidRPr="00863B8A" w:rsidRDefault="004C24CA" w:rsidP="00E2306A">
      <w:pPr>
        <w:pStyle w:val="Heading4"/>
      </w:pPr>
      <w:bookmarkStart w:id="1629" w:name="_Toc515880233"/>
      <w:bookmarkStart w:id="1630" w:name="_Toc101181789"/>
      <w:r w:rsidRPr="00863B8A">
        <w:t>D-1004.d: Eligibility Determination and Excessive Absences</w:t>
      </w:r>
      <w:bookmarkEnd w:id="1629"/>
      <w:bookmarkEnd w:id="1630"/>
    </w:p>
    <w:p w14:paraId="1DB069E9" w14:textId="6A150F40" w:rsidR="004C24CA" w:rsidRPr="005E3A55" w:rsidRDefault="004C24CA" w:rsidP="00FD65F4">
      <w:r w:rsidRPr="005E3A55">
        <w:t>Boards must ensure that if a child has exceeded 40 total unexplained absences and has been terminated from care as a result (as described in E-601), then the child is ineligible for care for 60 calendar days from the date of the early termination.</w:t>
      </w:r>
    </w:p>
    <w:p w14:paraId="13DBBF74" w14:textId="77777777" w:rsidR="004C24CA" w:rsidRPr="005E3A55" w:rsidRDefault="004C24CA" w:rsidP="00FD65F4">
      <w:pPr>
        <w:rPr>
          <w:szCs w:val="20"/>
        </w:rPr>
      </w:pPr>
      <w:r w:rsidRPr="005E3A55">
        <w:rPr>
          <w:szCs w:val="20"/>
        </w:rPr>
        <w:t xml:space="preserve">Rule Reference: </w:t>
      </w:r>
      <w:hyperlink r:id="rId114" w:history="1">
        <w:r w:rsidRPr="005E3A55">
          <w:rPr>
            <w:rStyle w:val="Hyperlink"/>
            <w:szCs w:val="20"/>
          </w:rPr>
          <w:t>§809.78(a)(2)</w:t>
        </w:r>
      </w:hyperlink>
    </w:p>
    <w:p w14:paraId="40155E92" w14:textId="77777777" w:rsidR="004C24CA" w:rsidRPr="00605A5B" w:rsidRDefault="004C24CA" w:rsidP="00FD65F4">
      <w:r w:rsidRPr="00605A5B">
        <w:t>Boards must ensure that absences due to a child’s documented chronic illness, disability, or documented court-ordered visitation are not counted in the number of absences.</w:t>
      </w:r>
    </w:p>
    <w:p w14:paraId="0ED9E946" w14:textId="77777777" w:rsidR="004C24CA" w:rsidRPr="00605A5B" w:rsidRDefault="004C24CA" w:rsidP="00FD65F4">
      <w:pPr>
        <w:rPr>
          <w:szCs w:val="20"/>
        </w:rPr>
      </w:pPr>
      <w:r w:rsidRPr="00605A5B">
        <w:rPr>
          <w:szCs w:val="20"/>
        </w:rPr>
        <w:t xml:space="preserve">Rule Reference: </w:t>
      </w:r>
      <w:hyperlink r:id="rId115" w:history="1">
        <w:r w:rsidRPr="00605A5B">
          <w:rPr>
            <w:rStyle w:val="Hyperlink"/>
            <w:szCs w:val="20"/>
          </w:rPr>
          <w:t>§809.78(c)</w:t>
        </w:r>
      </w:hyperlink>
    </w:p>
    <w:p w14:paraId="45998E4A" w14:textId="77777777" w:rsidR="004C24CA" w:rsidRDefault="004C24CA" w:rsidP="00FD65F4">
      <w:r w:rsidRPr="00863B8A">
        <w:t>Boards must be aware that there is no established number of allowable absences for court-ordered visitation. Boards must ensure that the duration of allowable absences is based on the order of the court. Boards also must ensure that providers are reimbursed for absences due to court-ordered visitation.</w:t>
      </w:r>
    </w:p>
    <w:p w14:paraId="74ADA6B7" w14:textId="77777777" w:rsidR="004C24CA" w:rsidRPr="00863B8A" w:rsidRDefault="004C24CA" w:rsidP="00FD65F4">
      <w:pPr>
        <w:rPr>
          <w:rFonts w:asciiTheme="minorHAnsi" w:hAnsiTheme="minorHAnsi" w:cstheme="minorHAnsi"/>
        </w:rPr>
      </w:pPr>
      <w:r>
        <w:t xml:space="preserve">Boards are encouraged to use the Child Care Absence Worklist Report 272 available through the </w:t>
      </w:r>
      <w:hyperlink r:id="rId116" w:history="1">
        <w:hyperlink r:id="rId117" w:history="1">
          <w:r>
            <w:rPr>
              <w:rStyle w:val="Hyperlink"/>
            </w:rPr>
            <w:t>Workforce Reports</w:t>
          </w:r>
        </w:hyperlink>
      </w:hyperlink>
      <w:r>
        <w:t xml:space="preserve"> portal to help track and notify providers and parents about absences. </w:t>
      </w:r>
    </w:p>
    <w:p w14:paraId="1FC9DFAB" w14:textId="7535DBC3" w:rsidR="004C24CA" w:rsidRPr="00863B8A" w:rsidRDefault="004C24CA" w:rsidP="00A032E2">
      <w:pPr>
        <w:pStyle w:val="Heading3"/>
      </w:pPr>
      <w:bookmarkStart w:id="1631" w:name="_Toc515880234"/>
      <w:bookmarkStart w:id="1632" w:name="_Toc101181790"/>
      <w:bookmarkStart w:id="1633" w:name="_Toc118278365"/>
      <w:r w:rsidRPr="00863B8A">
        <w:t>D-1005: Process for Redetermining Eligibility</w:t>
      </w:r>
      <w:bookmarkEnd w:id="1631"/>
      <w:bookmarkEnd w:id="1632"/>
      <w:bookmarkEnd w:id="1633"/>
      <w:r w:rsidRPr="00863B8A">
        <w:t xml:space="preserve"> </w:t>
      </w:r>
    </w:p>
    <w:p w14:paraId="0D396712" w14:textId="77777777" w:rsidR="004C24CA" w:rsidRPr="00605A5B" w:rsidRDefault="004C24CA" w:rsidP="004C24CA">
      <w:r w:rsidRPr="00605A5B">
        <w:t xml:space="preserve">Notwithstanding the period of time required to review a customer’s application for child care services, a redetermination of eligibility may not occur before 12 months from the end of the most recent eligibility period. </w:t>
      </w:r>
    </w:p>
    <w:p w14:paraId="6E33D030" w14:textId="77777777" w:rsidR="004C24CA" w:rsidRPr="00605A5B" w:rsidRDefault="004C24CA" w:rsidP="00FD65F4">
      <w:r w:rsidRPr="00605A5B">
        <w:t xml:space="preserve">Rule Reference: </w:t>
      </w:r>
      <w:hyperlink r:id="rId118" w:history="1">
        <w:r w:rsidRPr="00605A5B">
          <w:rPr>
            <w:rStyle w:val="Hyperlink"/>
            <w:szCs w:val="20"/>
          </w:rPr>
          <w:t>§809.42(a)</w:t>
        </w:r>
      </w:hyperlink>
    </w:p>
    <w:p w14:paraId="66C9104A" w14:textId="77777777" w:rsidR="004C24CA" w:rsidRPr="00605A5B" w:rsidRDefault="004C24CA" w:rsidP="004C24CA">
      <w:r w:rsidRPr="00605A5B">
        <w:t xml:space="preserve">However, Boards must be aware that the process for redetermining eligibility should begin before the end of the 12-month eligibility period. The actual redetermination decision may be reached before the end of the 12-month eligibility period. However, if the parent is determined </w:t>
      </w:r>
      <w:r w:rsidRPr="00605A5B">
        <w:lastRenderedPageBreak/>
        <w:t>ineligible for a new period of care, care must continue through the end of the current 12-month eligibility period.</w:t>
      </w:r>
    </w:p>
    <w:p w14:paraId="4A82DE51" w14:textId="77777777" w:rsidR="004C24CA" w:rsidRPr="00E2306A" w:rsidRDefault="004C24CA" w:rsidP="00FD65F4">
      <w:r w:rsidRPr="00605A5B">
        <w:rPr>
          <w:szCs w:val="20"/>
        </w:rPr>
        <w:t xml:space="preserve">Rule Reference: </w:t>
      </w:r>
      <w:hyperlink r:id="rId119" w:history="1">
        <w:r w:rsidRPr="00605A5B">
          <w:rPr>
            <w:rStyle w:val="Hyperlink"/>
            <w:szCs w:val="20"/>
          </w:rPr>
          <w:t>§809.51(a)</w:t>
        </w:r>
      </w:hyperlink>
    </w:p>
    <w:p w14:paraId="6C72D5F0" w14:textId="77777777" w:rsidR="004C24CA" w:rsidRDefault="004C24CA" w:rsidP="00FD65F4">
      <w:r>
        <w:t>Boards must be aware that once an eligibility redetermination has been made, absences accrued in the time remaining between the end of the current eligibility period and the beginning of the new eligibility period are not required to be reassessed. For example, if a child has 38 absences at the time of eligibility redetermination and there are three weeks remaining in the current eligibility period, the Board is not required to check if the child has accrued additional absences in that three-week period; the eligibility determination may stand.</w:t>
      </w:r>
    </w:p>
    <w:p w14:paraId="166A6390" w14:textId="77777777" w:rsidR="004C24CA" w:rsidRPr="00605A5B" w:rsidRDefault="004C24CA" w:rsidP="004C24CA">
      <w:r w:rsidRPr="00605A5B">
        <w:t>Boards must ensure that, for the purposes of eligibility redetermination, applications for child care services include the following required elements:</w:t>
      </w:r>
    </w:p>
    <w:p w14:paraId="0A7A5831" w14:textId="77777777" w:rsidR="004C24CA" w:rsidRPr="00605A5B" w:rsidRDefault="004C24CA" w:rsidP="005543FA">
      <w:r w:rsidRPr="00605A5B">
        <w:t>1. Instructions for completing application</w:t>
      </w:r>
    </w:p>
    <w:p w14:paraId="12961137" w14:textId="015AA81F" w:rsidR="004C24CA" w:rsidRPr="005543FA" w:rsidRDefault="004C24CA" w:rsidP="005543FA">
      <w:pPr>
        <w:pStyle w:val="Normalnospace"/>
      </w:pPr>
      <w:r w:rsidRPr="005543FA">
        <w:t xml:space="preserve">2. </w:t>
      </w:r>
      <w:r w:rsidRPr="00A57556">
        <w:t>Application</w:t>
      </w:r>
      <w:r w:rsidRPr="005543FA">
        <w:t xml:space="preserve"> form, which must include</w:t>
      </w:r>
      <w:r w:rsidR="0017217C" w:rsidRPr="005543FA">
        <w:t>, at a minimum,</w:t>
      </w:r>
      <w:r w:rsidRPr="005543FA">
        <w:t xml:space="preserve"> </w:t>
      </w:r>
      <w:r w:rsidR="009B5501" w:rsidRPr="005543FA">
        <w:t>the following</w:t>
      </w:r>
      <w:r w:rsidRPr="005543FA">
        <w:t>:</w:t>
      </w:r>
    </w:p>
    <w:p w14:paraId="221F346A" w14:textId="77777777" w:rsidR="004C24CA" w:rsidRPr="00605A5B" w:rsidRDefault="004C24CA" w:rsidP="00BC300A">
      <w:pPr>
        <w:pStyle w:val="ListParagraph"/>
        <w:numPr>
          <w:ilvl w:val="0"/>
          <w:numId w:val="66"/>
        </w:numPr>
      </w:pPr>
      <w:r w:rsidRPr="00605A5B">
        <w:t>Eligibility elements:</w:t>
      </w:r>
    </w:p>
    <w:p w14:paraId="222A7A49" w14:textId="77777777" w:rsidR="004C24CA" w:rsidRPr="00605A5B" w:rsidRDefault="004C24CA" w:rsidP="00BC300A">
      <w:pPr>
        <w:pStyle w:val="ListParagraph"/>
        <w:numPr>
          <w:ilvl w:val="1"/>
          <w:numId w:val="66"/>
        </w:numPr>
      </w:pPr>
      <w:r w:rsidRPr="00605A5B">
        <w:t>Family income</w:t>
      </w:r>
    </w:p>
    <w:p w14:paraId="52A209B3" w14:textId="77777777" w:rsidR="004C24CA" w:rsidRPr="00605A5B" w:rsidRDefault="004C24CA" w:rsidP="00BC300A">
      <w:pPr>
        <w:pStyle w:val="ListParagraph"/>
        <w:numPr>
          <w:ilvl w:val="1"/>
          <w:numId w:val="66"/>
        </w:numPr>
      </w:pPr>
      <w:r w:rsidRPr="00605A5B">
        <w:t>Residency information</w:t>
      </w:r>
    </w:p>
    <w:p w14:paraId="2D5B074C" w14:textId="77777777" w:rsidR="004C24CA" w:rsidRPr="00605A5B" w:rsidRDefault="004C24CA" w:rsidP="00BC300A">
      <w:pPr>
        <w:pStyle w:val="ListParagraph"/>
        <w:numPr>
          <w:ilvl w:val="1"/>
          <w:numId w:val="66"/>
        </w:numPr>
      </w:pPr>
      <w:r w:rsidRPr="00605A5B">
        <w:t>Household composition</w:t>
      </w:r>
    </w:p>
    <w:p w14:paraId="1833BE56" w14:textId="0287A49F" w:rsidR="004C24CA" w:rsidRPr="00605A5B" w:rsidRDefault="004C24CA" w:rsidP="00BC300A">
      <w:pPr>
        <w:pStyle w:val="ListParagraph"/>
        <w:numPr>
          <w:ilvl w:val="1"/>
          <w:numId w:val="66"/>
        </w:numPr>
      </w:pPr>
      <w:r w:rsidRPr="00605A5B">
        <w:t>Age and citizenship status of child</w:t>
      </w:r>
      <w:r w:rsidR="0017217C">
        <w:t xml:space="preserve"> or child</w:t>
      </w:r>
      <w:r w:rsidRPr="00605A5B">
        <w:t>ren</w:t>
      </w:r>
    </w:p>
    <w:p w14:paraId="1419A6E9" w14:textId="77777777" w:rsidR="004C24CA" w:rsidRPr="00605A5B" w:rsidRDefault="004C24CA" w:rsidP="00BC300A">
      <w:pPr>
        <w:pStyle w:val="ListParagraph"/>
        <w:numPr>
          <w:ilvl w:val="1"/>
          <w:numId w:val="66"/>
        </w:numPr>
      </w:pPr>
      <w:r w:rsidRPr="00605A5B">
        <w:t>Work/training/education hours</w:t>
      </w:r>
    </w:p>
    <w:p w14:paraId="3724FEEE" w14:textId="77777777" w:rsidR="004C24CA" w:rsidRPr="00605A5B" w:rsidRDefault="004C24CA" w:rsidP="00BC300A">
      <w:pPr>
        <w:pStyle w:val="ListParagraph"/>
        <w:numPr>
          <w:ilvl w:val="0"/>
          <w:numId w:val="66"/>
        </w:numPr>
      </w:pPr>
      <w:r w:rsidRPr="00605A5B">
        <w:t>Supporting documentation for each of the eligibility elements (except age/citizenship status of children previously verified)</w:t>
      </w:r>
    </w:p>
    <w:p w14:paraId="2154B27A" w14:textId="77777777" w:rsidR="004C24CA" w:rsidRDefault="004C24CA" w:rsidP="00BC300A">
      <w:pPr>
        <w:pStyle w:val="ListParagraph"/>
        <w:numPr>
          <w:ilvl w:val="0"/>
          <w:numId w:val="66"/>
        </w:numPr>
      </w:pPr>
      <w:r w:rsidRPr="00605A5B">
        <w:t>Statement acknowledging that eligibility information is true and accurate</w:t>
      </w:r>
    </w:p>
    <w:p w14:paraId="43066F41" w14:textId="703715C3" w:rsidR="003316A0" w:rsidRDefault="003316A0" w:rsidP="00BC300A">
      <w:pPr>
        <w:pStyle w:val="ListParagraph"/>
        <w:numPr>
          <w:ilvl w:val="0"/>
          <w:numId w:val="76"/>
        </w:numPr>
      </w:pPr>
      <w:r>
        <w:t>Demographic/special population elements (parent may decline to disclose):</w:t>
      </w:r>
    </w:p>
    <w:p w14:paraId="68E6F9A9" w14:textId="77777777" w:rsidR="003316A0" w:rsidRPr="00605A5B" w:rsidRDefault="003316A0" w:rsidP="00BC300A">
      <w:pPr>
        <w:pStyle w:val="ListParagraph"/>
        <w:numPr>
          <w:ilvl w:val="1"/>
          <w:numId w:val="76"/>
        </w:numPr>
      </w:pPr>
      <w:r w:rsidRPr="00605A5B">
        <w:t>Race</w:t>
      </w:r>
    </w:p>
    <w:p w14:paraId="7C34FE39" w14:textId="77777777" w:rsidR="003316A0" w:rsidRDefault="003316A0" w:rsidP="00BC300A">
      <w:pPr>
        <w:pStyle w:val="ListParagraph"/>
        <w:numPr>
          <w:ilvl w:val="1"/>
          <w:numId w:val="76"/>
        </w:numPr>
      </w:pPr>
      <w:r w:rsidRPr="00605A5B">
        <w:t>Ethnicity</w:t>
      </w:r>
    </w:p>
    <w:p w14:paraId="64A6070B" w14:textId="77777777" w:rsidR="003316A0" w:rsidRDefault="003316A0" w:rsidP="00BC300A">
      <w:pPr>
        <w:pStyle w:val="ListParagraph"/>
        <w:numPr>
          <w:ilvl w:val="1"/>
          <w:numId w:val="76"/>
        </w:numPr>
      </w:pPr>
      <w:r>
        <w:t>Primary language spoken at home</w:t>
      </w:r>
    </w:p>
    <w:p w14:paraId="6DC46ADF" w14:textId="77777777" w:rsidR="003316A0" w:rsidRDefault="003316A0" w:rsidP="00BC300A">
      <w:pPr>
        <w:pStyle w:val="ListParagraph"/>
        <w:numPr>
          <w:ilvl w:val="1"/>
          <w:numId w:val="76"/>
        </w:numPr>
      </w:pPr>
      <w:r>
        <w:t>Child’s disability status</w:t>
      </w:r>
    </w:p>
    <w:p w14:paraId="645039E5" w14:textId="77777777" w:rsidR="003316A0" w:rsidRDefault="003316A0" w:rsidP="00BC300A">
      <w:pPr>
        <w:pStyle w:val="ListParagraph"/>
        <w:numPr>
          <w:ilvl w:val="1"/>
          <w:numId w:val="76"/>
        </w:numPr>
      </w:pPr>
      <w:r>
        <w:t>Veteran status</w:t>
      </w:r>
    </w:p>
    <w:p w14:paraId="432023B3" w14:textId="41513AF9" w:rsidR="003316A0" w:rsidRPr="00605A5B" w:rsidRDefault="003316A0" w:rsidP="00BC300A">
      <w:pPr>
        <w:pStyle w:val="ListParagraph"/>
        <w:numPr>
          <w:ilvl w:val="1"/>
          <w:numId w:val="76"/>
        </w:numPr>
      </w:pPr>
      <w:r>
        <w:t>Former foster child status</w:t>
      </w:r>
    </w:p>
    <w:p w14:paraId="494FA6C5" w14:textId="0F2902EC" w:rsidR="004C24CA" w:rsidRPr="00605A5B" w:rsidRDefault="004C24CA" w:rsidP="005543FA">
      <w:pPr>
        <w:pStyle w:val="Normalnospace"/>
      </w:pPr>
      <w:r w:rsidRPr="005543FA">
        <w:t>3. Parents’ rights information, which must contain</w:t>
      </w:r>
      <w:r w:rsidR="00CC5640">
        <w:t>,</w:t>
      </w:r>
      <w:r w:rsidRPr="00605A5B">
        <w:t xml:space="preserve"> at a minimum:</w:t>
      </w:r>
    </w:p>
    <w:p w14:paraId="0FBDB31A" w14:textId="77777777" w:rsidR="004C24CA" w:rsidRPr="00605A5B" w:rsidRDefault="004C24CA" w:rsidP="0006029B">
      <w:pPr>
        <w:pStyle w:val="ListParagraph"/>
      </w:pPr>
      <w:r w:rsidRPr="005543FA">
        <w:t>The basic rights listed in the TWC Sample Parent Rights form (Appendix J)</w:t>
      </w:r>
    </w:p>
    <w:p w14:paraId="7B8CB69F" w14:textId="77777777" w:rsidR="004C24CA" w:rsidRPr="00605A5B" w:rsidRDefault="004C24CA" w:rsidP="0006029B">
      <w:pPr>
        <w:pStyle w:val="ListParagraph"/>
      </w:pPr>
      <w:r w:rsidRPr="005543FA">
        <w:t xml:space="preserve">A statement that by </w:t>
      </w:r>
      <w:r w:rsidRPr="00605A5B">
        <w:t>selecting a provider and entering into care, parents acknowledge that they have read and understood the information about parent rights</w:t>
      </w:r>
    </w:p>
    <w:p w14:paraId="6046EB38" w14:textId="28C30EBA" w:rsidR="004C24CA" w:rsidRPr="00605A5B" w:rsidRDefault="004C24CA" w:rsidP="005543FA">
      <w:pPr>
        <w:pStyle w:val="Normalnospace"/>
      </w:pPr>
      <w:r w:rsidRPr="005543FA">
        <w:t xml:space="preserve">4. Parent agreement to </w:t>
      </w:r>
      <w:r w:rsidR="00402B1C" w:rsidRPr="00605A5B">
        <w:t xml:space="preserve">adhere to child attendance </w:t>
      </w:r>
      <w:r w:rsidR="00B03DFB" w:rsidRPr="00605A5B">
        <w:t>requirements</w:t>
      </w:r>
      <w:r w:rsidRPr="00605A5B">
        <w:t>, which must contain at a minimum:</w:t>
      </w:r>
    </w:p>
    <w:p w14:paraId="1BBAAE1E" w14:textId="5E18BA6E" w:rsidR="004C24CA" w:rsidRPr="00605A5B" w:rsidRDefault="004C24CA" w:rsidP="0006029B">
      <w:pPr>
        <w:pStyle w:val="ListParagraph"/>
      </w:pPr>
      <w:r w:rsidRPr="005543FA">
        <w:t xml:space="preserve">Information on the </w:t>
      </w:r>
      <w:r w:rsidR="00AA048A" w:rsidRPr="00605A5B">
        <w:t xml:space="preserve">absence </w:t>
      </w:r>
      <w:r w:rsidRPr="00605A5B">
        <w:t>standards that the parent agrees to follow and the consequences for not meeting the standards</w:t>
      </w:r>
    </w:p>
    <w:p w14:paraId="63B68884" w14:textId="1C41815A" w:rsidR="004C24CA" w:rsidRPr="00605A5B" w:rsidRDefault="004C24CA" w:rsidP="0006029B">
      <w:pPr>
        <w:pStyle w:val="ListParagraph"/>
      </w:pPr>
      <w:r w:rsidRPr="00605A5B">
        <w:t xml:space="preserve">Information on </w:t>
      </w:r>
      <w:r w:rsidR="00AA048A" w:rsidRPr="00605A5B">
        <w:t xml:space="preserve">absence </w:t>
      </w:r>
      <w:r w:rsidRPr="00605A5B">
        <w:t>reporting</w:t>
      </w:r>
    </w:p>
    <w:p w14:paraId="6CA02510" w14:textId="77777777" w:rsidR="004C24CA" w:rsidRPr="00605A5B" w:rsidRDefault="004C24CA" w:rsidP="00FD65F4">
      <w:r w:rsidRPr="00605A5B">
        <w:t>5. Signature required (electronic acceptable)</w:t>
      </w:r>
    </w:p>
    <w:p w14:paraId="584AAC9C" w14:textId="77777777" w:rsidR="004C24CA" w:rsidRPr="00605A5B" w:rsidRDefault="004C24CA" w:rsidP="00FD65F4">
      <w:r w:rsidRPr="00605A5B">
        <w:lastRenderedPageBreak/>
        <w:t>Boards must be aware that if at time of eligibility redetermination the family is experiencing a temporary status change in work, education or job training, the Board has the option to extend the eligibility period to the date the parent is expected to return to work, school, or training. In accordance with local procedures,</w:t>
      </w:r>
      <w:r w:rsidRPr="00605A5B">
        <w:rPr>
          <w:color w:val="1F497D"/>
        </w:rPr>
        <w:t xml:space="preserve"> </w:t>
      </w:r>
      <w:r w:rsidRPr="00605A5B">
        <w:t xml:space="preserve">the redetermination would then be based on the work, education, training, and income upon the parent’s return to activity. </w:t>
      </w:r>
    </w:p>
    <w:p w14:paraId="230C0887" w14:textId="2BB48D68" w:rsidR="004C24CA" w:rsidRPr="00605A5B" w:rsidRDefault="004C24CA" w:rsidP="00FD65F4">
      <w:r w:rsidRPr="00605A5B">
        <w:t xml:space="preserve">Effective October 1, 2017, Boards must ensure that extensions of the 12-month eligibility periods are only granted on a case-by-case basis when a customer is experiencing a temporary status change in work, </w:t>
      </w:r>
      <w:proofErr w:type="gramStart"/>
      <w:r w:rsidRPr="00605A5B">
        <w:t>education</w:t>
      </w:r>
      <w:proofErr w:type="gramEnd"/>
      <w:r w:rsidRPr="00605A5B">
        <w:t xml:space="preserve"> or training. Boards must document in TWIST </w:t>
      </w:r>
      <w:r w:rsidRPr="0087275A">
        <w:t>Counselor Notes</w:t>
      </w:r>
      <w:r w:rsidRPr="00605A5B">
        <w:t xml:space="preserve"> the duration of and reason for any extension granted for a customer’s eligibility redetermination.</w:t>
      </w:r>
    </w:p>
    <w:p w14:paraId="38A2D408" w14:textId="39385AED" w:rsidR="004C24CA" w:rsidRDefault="004C24CA" w:rsidP="00FD65F4">
      <w:pPr>
        <w:rPr>
          <w:ins w:id="1634" w:author="Author"/>
        </w:rPr>
      </w:pPr>
      <w:r w:rsidRPr="00605A5B">
        <w:t>However, Boards may start new eligibility periods that are up to 13 months long, but no longer, to allow adequate time for quality eligibility redetermination processes and continuity of care.</w:t>
      </w:r>
    </w:p>
    <w:p w14:paraId="4204F915" w14:textId="5677A572" w:rsidR="001B42EA" w:rsidRPr="00605A5B" w:rsidRDefault="001B42EA" w:rsidP="00FD65F4">
      <w:ins w:id="1635" w:author="Author">
        <w:r>
          <w:t xml:space="preserve">As stated in D-1008, </w:t>
        </w:r>
        <w:r w:rsidR="001C1894">
          <w:t>i</w:t>
        </w:r>
        <w:r>
          <w:t xml:space="preserve">nitial </w:t>
        </w:r>
        <w:r w:rsidR="001C1894">
          <w:t>j</w:t>
        </w:r>
        <w:r>
          <w:t xml:space="preserve">ob </w:t>
        </w:r>
        <w:r w:rsidR="001C1894">
          <w:t>s</w:t>
        </w:r>
        <w:r>
          <w:t>earch may be used at redetermination.</w:t>
        </w:r>
      </w:ins>
    </w:p>
    <w:p w14:paraId="5DC773CF" w14:textId="3964E67C" w:rsidR="004C24CA" w:rsidRPr="00863B8A" w:rsidRDefault="004C24CA" w:rsidP="00A032E2">
      <w:pPr>
        <w:pStyle w:val="Heading3"/>
      </w:pPr>
      <w:bookmarkStart w:id="1636" w:name="_Toc101181791"/>
      <w:bookmarkStart w:id="1637" w:name="_Toc118278366"/>
      <w:r w:rsidRPr="00863B8A">
        <w:t>D-1006: Transfers between Local Workforce Development Areas</w:t>
      </w:r>
      <w:bookmarkEnd w:id="1636"/>
      <w:bookmarkEnd w:id="1637"/>
    </w:p>
    <w:p w14:paraId="2ED759EE" w14:textId="77777777" w:rsidR="004C24CA" w:rsidRPr="00605A5B" w:rsidRDefault="004C24CA" w:rsidP="004C24CA">
      <w:r w:rsidRPr="00605A5B">
        <w:t>Boards must be aware that a child who relocates from one local workforce development area (workforce area) to another—but remains within the state—must remain eligible and continue to receive services for the duration of his or her eligibility period. Eligibility must not be redetermined based on a move to a new workforce area under a different Board.</w:t>
      </w:r>
    </w:p>
    <w:p w14:paraId="16A1D721" w14:textId="4B42E4BA" w:rsidR="004C24CA" w:rsidRPr="00E2306A" w:rsidRDefault="004C24CA" w:rsidP="004C24CA">
      <w:r w:rsidRPr="00605A5B">
        <w:t xml:space="preserve">Rule Reference: </w:t>
      </w:r>
      <w:hyperlink r:id="rId120" w:history="1">
        <w:r w:rsidRPr="00605A5B">
          <w:rPr>
            <w:rStyle w:val="Hyperlink"/>
          </w:rPr>
          <w:t>§809.51(a)(2)(G)</w:t>
        </w:r>
      </w:hyperlink>
    </w:p>
    <w:p w14:paraId="3BCF0481" w14:textId="546FD4C7" w:rsidR="004C24CA" w:rsidRPr="00605A5B" w:rsidRDefault="004C24CA" w:rsidP="004C24CA">
      <w:r w:rsidRPr="00605A5B">
        <w:t>If a transfer between workforce areas</w:t>
      </w:r>
      <w:r w:rsidR="00485D8D" w:rsidRPr="00605A5B">
        <w:t xml:space="preserve"> occurs</w:t>
      </w:r>
      <w:r w:rsidRPr="00605A5B">
        <w:t>, the receiving Board must communicate with the originating Board to determine the customer’s eligibility period and parent share of cost and must work with the parent to locate an eligible provider.</w:t>
      </w:r>
      <w:r w:rsidR="00C17067" w:rsidRPr="00605A5B">
        <w:t xml:space="preserve"> All case changes in TWIST must be completed and a new </w:t>
      </w:r>
      <w:r w:rsidR="007E0615">
        <w:t>P</w:t>
      </w:r>
      <w:r w:rsidR="007E0615" w:rsidRPr="00605A5B">
        <w:t xml:space="preserve">rogram </w:t>
      </w:r>
      <w:r w:rsidR="007E0615">
        <w:t>D</w:t>
      </w:r>
      <w:r w:rsidR="007E0615" w:rsidRPr="00605A5B">
        <w:t>etail</w:t>
      </w:r>
      <w:r w:rsidR="00C17067" w:rsidRPr="00605A5B">
        <w:t xml:space="preserve"> reflecting the new</w:t>
      </w:r>
      <w:r w:rsidR="004E370C" w:rsidRPr="00605A5B">
        <w:t xml:space="preserve"> residence address must be completed</w:t>
      </w:r>
      <w:r w:rsidR="0091622A" w:rsidRPr="00605A5B">
        <w:t>. This must occur even if the child care provider remains the same</w:t>
      </w:r>
      <w:r w:rsidR="001852C3" w:rsidRPr="00605A5B">
        <w:t>.</w:t>
      </w:r>
    </w:p>
    <w:p w14:paraId="00CC4BDD" w14:textId="77777777" w:rsidR="004C24CA" w:rsidRPr="00605A5B" w:rsidRDefault="004C24CA" w:rsidP="004C24CA">
      <w:r w:rsidRPr="00605A5B">
        <w:t xml:space="preserve">Boards must ensure that child care contractors document transfers between Boards and any associated case changes in TWIST </w:t>
      </w:r>
      <w:r w:rsidRPr="0087275A">
        <w:t>Counselor Notes</w:t>
      </w:r>
      <w:r w:rsidRPr="00605A5B">
        <w:t>.</w:t>
      </w:r>
    </w:p>
    <w:p w14:paraId="31D70C4A" w14:textId="3E4DDB69" w:rsidR="004C24CA" w:rsidRPr="00863B8A" w:rsidRDefault="004C24CA" w:rsidP="00E2306A">
      <w:pPr>
        <w:pStyle w:val="Heading4"/>
      </w:pPr>
      <w:bookmarkStart w:id="1638" w:name="_Toc101181792"/>
      <w:r w:rsidRPr="00863B8A">
        <w:t>D-1006.a: Parent Share of Cost and Transfers between Local Workforce Development Areas</w:t>
      </w:r>
      <w:bookmarkEnd w:id="1638"/>
    </w:p>
    <w:p w14:paraId="21FF386B" w14:textId="440ACEB9" w:rsidR="004C24CA" w:rsidRPr="00605A5B" w:rsidRDefault="004C24CA" w:rsidP="00FD65F4">
      <w:r w:rsidRPr="00605A5B">
        <w:t xml:space="preserve">Boards must be aware that the parent share of cost </w:t>
      </w:r>
      <w:del w:id="1639" w:author="Author">
        <w:r w:rsidRPr="00605A5B">
          <w:delText xml:space="preserve">cannot </w:delText>
        </w:r>
      </w:del>
      <w:ins w:id="1640" w:author="Author">
        <w:r w:rsidR="002E48D2">
          <w:t xml:space="preserve">may </w:t>
        </w:r>
        <w:r w:rsidR="002E48D2" w:rsidRPr="00605A5B">
          <w:t xml:space="preserve">not </w:t>
        </w:r>
      </w:ins>
      <w:r w:rsidRPr="00605A5B">
        <w:t>increase from the amount assessed at the beginning of the customer’s 12-month eligibility period. However, if a move results in a decrease in the family income (and/or increase in family size), which would place the family in a lower parent share of cost range, then the parent share of cost must be reduced.</w:t>
      </w:r>
    </w:p>
    <w:p w14:paraId="216946C3" w14:textId="77777777" w:rsidR="004C24CA" w:rsidRPr="00605A5B" w:rsidRDefault="004C24CA" w:rsidP="00FD65F4">
      <w:r w:rsidRPr="00605A5B">
        <w:t xml:space="preserve">Boards must ensure that any adjustments to the parent share of cost related to a transfer between workforce areas are documented in TWIST </w:t>
      </w:r>
      <w:r w:rsidRPr="0087275A">
        <w:t>Counselor Notes</w:t>
      </w:r>
      <w:r w:rsidRPr="00605A5B">
        <w:t>.</w:t>
      </w:r>
    </w:p>
    <w:p w14:paraId="60FC63BC" w14:textId="77777777" w:rsidR="004C24CA" w:rsidRPr="00605A5B" w:rsidRDefault="004C24CA" w:rsidP="00FD65F4">
      <w:r w:rsidRPr="00605A5B">
        <w:t xml:space="preserve">Boards must be aware that if a parent adds a child to care after transferring to a new workforce area, the parent share of cost assigned for the new child in care must be based on the receiving Board’s parent share of cost sliding fee scale. Additionally, if a child is removed from care after a Board-to-Board transfer, the new parent share of cost for the remaining children in care will be </w:t>
      </w:r>
      <w:r w:rsidRPr="00605A5B">
        <w:lastRenderedPageBreak/>
        <w:t>based on the receiving Board’s parent share of cost sliding fee scale, if that amount is lower than the original parent share of cost before the removal of the child from child care services.</w:t>
      </w:r>
    </w:p>
    <w:p w14:paraId="693D6C74" w14:textId="4BEF7133" w:rsidR="004C24CA" w:rsidRPr="00863B8A" w:rsidRDefault="004C24CA" w:rsidP="00E2306A">
      <w:pPr>
        <w:pStyle w:val="Heading4"/>
      </w:pPr>
      <w:bookmarkStart w:id="1641" w:name="_Toc101181793"/>
      <w:r w:rsidRPr="00863B8A">
        <w:t>D-1006.b: Verification of Changes Related to Transfers between Local Workforce Development Areas</w:t>
      </w:r>
      <w:bookmarkEnd w:id="1641"/>
    </w:p>
    <w:p w14:paraId="7476816B" w14:textId="77777777" w:rsidR="004C24CA" w:rsidRPr="00605A5B" w:rsidRDefault="004C24CA" w:rsidP="00FD65F4">
      <w:r w:rsidRPr="00605A5B">
        <w:t xml:space="preserve">Receiving Boards must ensure that case changes resulting from a customer’s relocation are documented and verified. </w:t>
      </w:r>
    </w:p>
    <w:p w14:paraId="6F5A2E2B" w14:textId="77777777" w:rsidR="004C24CA" w:rsidRPr="00605A5B" w:rsidRDefault="004C24CA" w:rsidP="00FD65F4">
      <w:r w:rsidRPr="00605A5B">
        <w:t>For residency information, verbal attestation from the customer is acceptable for the transfer to a new workforce area. If the parent’s employment has not changed, verbal attestation of continuing employment and that income remains below 85 percent of SMI is also acceptable.</w:t>
      </w:r>
    </w:p>
    <w:p w14:paraId="275C4BA6" w14:textId="6142B513" w:rsidR="004C24CA" w:rsidRPr="00605A5B" w:rsidRDefault="004C24CA" w:rsidP="00FD65F4">
      <w:r w:rsidRPr="00605A5B">
        <w:t xml:space="preserve">If employment has changed, however, the receiving Board’s child care contractor must verify and document the new employment and income, in accordance with D-108: Income Changes </w:t>
      </w:r>
      <w:r w:rsidR="004D17D1">
        <w:t>d</w:t>
      </w:r>
      <w:r w:rsidR="004D17D1" w:rsidRPr="00605A5B">
        <w:t>uring</w:t>
      </w:r>
      <w:r w:rsidRPr="00605A5B">
        <w:t xml:space="preserve"> the 12-Month Eligibility Period.</w:t>
      </w:r>
    </w:p>
    <w:p w14:paraId="507B4168" w14:textId="183AB796" w:rsidR="002F5AC6" w:rsidRDefault="00E75BF1" w:rsidP="00A032E2">
      <w:pPr>
        <w:pStyle w:val="Heading3"/>
      </w:pPr>
      <w:bookmarkStart w:id="1642" w:name="_Toc101181794"/>
      <w:bookmarkStart w:id="1643" w:name="_Toc118198467"/>
      <w:bookmarkStart w:id="1644" w:name="_Toc118278367"/>
      <w:r>
        <w:t>D-1007</w:t>
      </w:r>
      <w:r w:rsidR="0082069E">
        <w:t>:</w:t>
      </w:r>
      <w:r>
        <w:t xml:space="preserve"> Direct Child Care Referrals for Recognized Partnerships</w:t>
      </w:r>
      <w:bookmarkEnd w:id="1642"/>
      <w:bookmarkEnd w:id="1643"/>
      <w:bookmarkEnd w:id="1644"/>
    </w:p>
    <w:p w14:paraId="53C587F1" w14:textId="5D8F062A" w:rsidR="005C50A1" w:rsidRPr="00A123D3" w:rsidRDefault="005306EB" w:rsidP="00CB3C95">
      <w:bookmarkStart w:id="1645" w:name="_Toc99548245"/>
      <w:bookmarkStart w:id="1646" w:name="_Toc101181795"/>
      <w:r w:rsidRPr="006F5B8D">
        <w:t xml:space="preserve">Boards </w:t>
      </w:r>
      <w:r w:rsidR="009B5501" w:rsidRPr="00A123D3">
        <w:t>must</w:t>
      </w:r>
      <w:r w:rsidRPr="00A123D3">
        <w:t xml:space="preserve"> establish policies and procedures supporting direct referrals from recognized partnerships</w:t>
      </w:r>
      <w:r w:rsidR="008328E2" w:rsidRPr="00A123D3">
        <w:t>.</w:t>
      </w:r>
      <w:bookmarkEnd w:id="1645"/>
      <w:bookmarkEnd w:id="1646"/>
    </w:p>
    <w:p w14:paraId="451E413D" w14:textId="46B68AC1" w:rsidR="008328E2" w:rsidRPr="00A123D3" w:rsidRDefault="008328E2" w:rsidP="00CB3C95">
      <w:bookmarkStart w:id="1647" w:name="_Toc101181796"/>
      <w:r w:rsidRPr="006F5B8D">
        <w:t>Board</w:t>
      </w:r>
      <w:r w:rsidRPr="00A123D3">
        <w:t>s must be aware that a recognized partnership:</w:t>
      </w:r>
      <w:bookmarkEnd w:id="1647"/>
      <w:r w:rsidRPr="00A123D3">
        <w:t xml:space="preserve"> </w:t>
      </w:r>
    </w:p>
    <w:p w14:paraId="144B52B6" w14:textId="40AF5FA2" w:rsidR="008328E2" w:rsidRPr="00687259" w:rsidRDefault="00487604" w:rsidP="00BC300A">
      <w:pPr>
        <w:pStyle w:val="ListParagraph"/>
        <w:numPr>
          <w:ilvl w:val="0"/>
          <w:numId w:val="67"/>
        </w:numPr>
      </w:pPr>
      <w:r w:rsidRPr="0037456B">
        <w:t>e</w:t>
      </w:r>
      <w:r w:rsidR="008328E2" w:rsidRPr="00687259">
        <w:t xml:space="preserve">xists between a child care provider and one of the following: </w:t>
      </w:r>
    </w:p>
    <w:p w14:paraId="68CF85B8" w14:textId="22A7CE6E" w:rsidR="008328E2" w:rsidRPr="00AC34DA" w:rsidRDefault="00020053" w:rsidP="00BC300A">
      <w:pPr>
        <w:pStyle w:val="ListParagraph"/>
        <w:numPr>
          <w:ilvl w:val="1"/>
          <w:numId w:val="67"/>
        </w:numPr>
      </w:pPr>
      <w:r w:rsidRPr="00AC34DA">
        <w:t>A public</w:t>
      </w:r>
      <w:r w:rsidR="004E69AD">
        <w:t xml:space="preserve"> </w:t>
      </w:r>
      <w:r w:rsidRPr="00AC34DA">
        <w:t>school prekindergarten provider</w:t>
      </w:r>
    </w:p>
    <w:p w14:paraId="6050E0A0" w14:textId="707D4C8C" w:rsidR="00020053" w:rsidRPr="00AC34DA" w:rsidRDefault="00020053" w:rsidP="00BC300A">
      <w:pPr>
        <w:pStyle w:val="ListParagraph"/>
        <w:numPr>
          <w:ilvl w:val="1"/>
          <w:numId w:val="67"/>
        </w:numPr>
      </w:pPr>
      <w:r w:rsidRPr="00AC34DA">
        <w:t>A local education agency</w:t>
      </w:r>
    </w:p>
    <w:p w14:paraId="11EE87A1" w14:textId="5729917D" w:rsidR="00020053" w:rsidRPr="00C44A4D" w:rsidRDefault="00020053" w:rsidP="00BC300A">
      <w:pPr>
        <w:pStyle w:val="ListParagraph"/>
        <w:numPr>
          <w:ilvl w:val="1"/>
          <w:numId w:val="67"/>
        </w:numPr>
      </w:pPr>
      <w:r w:rsidRPr="00AC34DA">
        <w:t>A Head Start or Early Head Start program</w:t>
      </w:r>
      <w:del w:id="1648" w:author="Author">
        <w:r w:rsidR="00487604">
          <w:delText>;</w:delText>
        </w:r>
      </w:del>
    </w:p>
    <w:p w14:paraId="57F8B8B8" w14:textId="3C549030" w:rsidR="00020053" w:rsidRPr="00687259" w:rsidRDefault="00487604" w:rsidP="00BC300A">
      <w:pPr>
        <w:pStyle w:val="ListParagraph"/>
        <w:numPr>
          <w:ilvl w:val="0"/>
          <w:numId w:val="67"/>
        </w:numPr>
      </w:pPr>
      <w:bookmarkStart w:id="1649" w:name="_Toc99548246"/>
      <w:bookmarkStart w:id="1650" w:name="_Toc101181797"/>
      <w:r w:rsidRPr="0037456B">
        <w:t>r</w:t>
      </w:r>
      <w:r w:rsidR="00EA64C7" w:rsidRPr="00687259">
        <w:t>equires both parties to enter into an agreement such as a</w:t>
      </w:r>
      <w:r w:rsidR="005030E0" w:rsidRPr="00687259">
        <w:t xml:space="preserve"> memorandum</w:t>
      </w:r>
      <w:r w:rsidR="00EA64C7" w:rsidRPr="00687259">
        <w:t xml:space="preserve"> of understanding</w:t>
      </w:r>
      <w:r w:rsidR="00E74403" w:rsidRPr="00687259">
        <w:t>; and</w:t>
      </w:r>
      <w:bookmarkEnd w:id="1649"/>
      <w:bookmarkEnd w:id="1650"/>
    </w:p>
    <w:p w14:paraId="25C772E9" w14:textId="70C37D11" w:rsidR="00E74403" w:rsidRPr="00687259" w:rsidRDefault="00497618" w:rsidP="00BC300A">
      <w:pPr>
        <w:pStyle w:val="ListParagraph"/>
        <w:numPr>
          <w:ilvl w:val="0"/>
          <w:numId w:val="67"/>
        </w:numPr>
      </w:pPr>
      <w:bookmarkStart w:id="1651" w:name="_Toc99548247"/>
      <w:bookmarkStart w:id="1652" w:name="_Toc101181798"/>
      <w:r w:rsidRPr="0037456B">
        <w:t>s</w:t>
      </w:r>
      <w:r w:rsidR="00E74403" w:rsidRPr="00687259">
        <w:t>erves children under age six who are dually enrolled in both programs.</w:t>
      </w:r>
      <w:bookmarkEnd w:id="1651"/>
      <w:bookmarkEnd w:id="1652"/>
    </w:p>
    <w:p w14:paraId="2292FF74" w14:textId="148B068B" w:rsidR="001206C0" w:rsidDel="00BF6F27" w:rsidRDefault="003215B1" w:rsidP="00CB3C95">
      <w:pPr>
        <w:rPr>
          <w:rFonts w:eastAsia="Times New Roman"/>
        </w:rPr>
      </w:pPr>
      <w:bookmarkStart w:id="1653" w:name="_Toc99548248"/>
      <w:bookmarkStart w:id="1654" w:name="_Toc101181799"/>
      <w:ins w:id="1655" w:author="Author">
        <w:r w:rsidRPr="00C205B3">
          <w:t>Rule reference:</w:t>
        </w:r>
        <w:r>
          <w:t xml:space="preserve"> </w:t>
        </w:r>
        <w:r w:rsidR="00C80059">
          <w:rPr>
            <w:rFonts w:eastAsia="Times New Roman"/>
          </w:rPr>
          <w:fldChar w:fldCharType="begin"/>
        </w:r>
        <w:r w:rsidR="00C80059">
          <w:instrText xml:space="preserve"> HYPERLINK "https://texreg.sos.state.tx.us/public/readtac$ext.TacPage?sl=R&amp;app=9&amp;p_dir=&amp;p_rloc=&amp;p_tloc=&amp;p_ploc=&amp;pg=1&amp;p_tac=&amp;ti=40&amp;pt=20&amp;ch=809&amp;rl=22" </w:instrText>
        </w:r>
        <w:r w:rsidR="00C80059">
          <w:rPr>
            <w:rFonts w:eastAsia="Times New Roman"/>
          </w:rPr>
          <w:fldChar w:fldCharType="separate"/>
        </w:r>
        <w:r w:rsidRPr="00C80059">
          <w:rPr>
            <w:rStyle w:val="Hyperlink"/>
          </w:rPr>
          <w:t>§809.22</w:t>
        </w:r>
        <w:r w:rsidR="00C80059">
          <w:rPr>
            <w:rFonts w:eastAsia="Times New Roman"/>
          </w:rPr>
          <w:fldChar w:fldCharType="end"/>
        </w:r>
      </w:ins>
      <w:r w:rsidR="00977A43">
        <w:rPr>
          <w:rFonts w:eastAsia="Times New Roman"/>
        </w:rPr>
        <w:t xml:space="preserve"> </w:t>
      </w:r>
    </w:p>
    <w:p w14:paraId="05BE0B2C" w14:textId="155D0CC1" w:rsidR="002B63E6" w:rsidRDefault="00667F43" w:rsidP="00CB3C95">
      <w:pPr>
        <w:rPr>
          <w:ins w:id="1656" w:author="Author"/>
        </w:rPr>
      </w:pPr>
      <w:del w:id="1657" w:author="Author">
        <w:r w:rsidRPr="006F5B8D" w:rsidDel="00BF6F27">
          <w:delText xml:space="preserve">A </w:delText>
        </w:r>
      </w:del>
      <w:r w:rsidRPr="006F5B8D">
        <w:t>Board</w:t>
      </w:r>
      <w:ins w:id="1658" w:author="Author">
        <w:r w:rsidR="00BF6F27">
          <w:t>s</w:t>
        </w:r>
      </w:ins>
      <w:del w:id="1659" w:author="Author">
        <w:r w:rsidRPr="006F5B8D" w:rsidDel="0074716D">
          <w:delText>’s</w:delText>
        </w:r>
      </w:del>
      <w:r w:rsidRPr="006F5B8D">
        <w:t xml:space="preserve"> </w:t>
      </w:r>
      <w:del w:id="1660" w:author="Author">
        <w:r w:rsidRPr="00EB217D" w:rsidDel="0074716D">
          <w:delText xml:space="preserve">policy </w:delText>
        </w:r>
      </w:del>
      <w:r w:rsidRPr="00EB217D">
        <w:t xml:space="preserve">must exempt </w:t>
      </w:r>
      <w:ins w:id="1661" w:author="Author">
        <w:r w:rsidR="00BF6F27">
          <w:t xml:space="preserve">children </w:t>
        </w:r>
        <w:r w:rsidR="00E44B6C">
          <w:t xml:space="preserve">from </w:t>
        </w:r>
      </w:ins>
      <w:r w:rsidR="00E44B6C">
        <w:t xml:space="preserve">the </w:t>
      </w:r>
      <w:r w:rsidRPr="00EB217D">
        <w:t xml:space="preserve">Board’s </w:t>
      </w:r>
      <w:del w:id="1662" w:author="Author">
        <w:r w:rsidRPr="00EB217D">
          <w:delText>wait</w:delText>
        </w:r>
        <w:r w:rsidR="00EB1B9B" w:rsidRPr="00EB217D">
          <w:delText>-</w:delText>
        </w:r>
        <w:r w:rsidRPr="00EB217D">
          <w:delText>list</w:delText>
        </w:r>
        <w:r w:rsidR="00EB1B9B" w:rsidRPr="00EB217D">
          <w:delText>ed</w:delText>
        </w:r>
      </w:del>
      <w:ins w:id="1663" w:author="Author">
        <w:r w:rsidR="00062D0C">
          <w:t>waiting list</w:t>
        </w:r>
      </w:ins>
      <w:r w:rsidRPr="00EB217D">
        <w:t xml:space="preserve"> </w:t>
      </w:r>
      <w:del w:id="1664" w:author="Author">
        <w:r w:rsidRPr="00EB217D" w:rsidDel="00BF6F27">
          <w:delText>children</w:delText>
        </w:r>
        <w:r w:rsidR="00F80BAB" w:rsidRPr="00EB217D" w:rsidDel="00BF6F27">
          <w:delText xml:space="preserve"> </w:delText>
        </w:r>
      </w:del>
      <w:r w:rsidR="00F80BAB" w:rsidRPr="00EB217D">
        <w:t>who were</w:t>
      </w:r>
      <w:r w:rsidRPr="00EB217D">
        <w:t xml:space="preserve"> directly referred from</w:t>
      </w:r>
      <w:r w:rsidR="0086554C" w:rsidRPr="00EB217D">
        <w:t xml:space="preserve"> a recognized</w:t>
      </w:r>
      <w:r w:rsidRPr="00EB217D">
        <w:t xml:space="preserve"> partnership, subject to the availability of funding and the availability of subsidized slots at </w:t>
      </w:r>
      <w:r w:rsidR="00B962EA" w:rsidRPr="00EB217D">
        <w:t>the partnership site.</w:t>
      </w:r>
      <w:bookmarkEnd w:id="1653"/>
      <w:bookmarkEnd w:id="1654"/>
    </w:p>
    <w:p w14:paraId="4B10C0F6" w14:textId="7AB01E4C" w:rsidR="00B001E0" w:rsidRPr="00C205B3" w:rsidRDefault="00B001E0" w:rsidP="00CB3C95">
      <w:pPr>
        <w:rPr>
          <w:ins w:id="1665" w:author="Author"/>
        </w:rPr>
      </w:pPr>
      <w:ins w:id="1666" w:author="Author">
        <w:r w:rsidRPr="00C205B3">
          <w:t xml:space="preserve">Rule reference: </w:t>
        </w:r>
      </w:ins>
      <w:r w:rsidR="00304207" w:rsidRPr="00C205B3">
        <w:fldChar w:fldCharType="begin"/>
      </w:r>
      <w:r w:rsidR="00304207" w:rsidRPr="00C205B3">
        <w:instrText xml:space="preserve"> HYPERLINK "https://texreg.sos.state.tx.us/public/readtac$ext.TacPage?sl=R&amp;app=9&amp;p_dir=&amp;p_rloc=&amp;p_tloc=&amp;p_ploc=&amp;pg=1&amp;p_tac=&amp;ti=40&amp;pt=20&amp;ch=809&amp;rl=18" </w:instrText>
      </w:r>
      <w:r w:rsidR="00304207" w:rsidRPr="00C205B3">
        <w:fldChar w:fldCharType="separate"/>
      </w:r>
      <w:ins w:id="1667" w:author="Author">
        <w:r w:rsidRPr="00C205B3">
          <w:rPr>
            <w:rStyle w:val="Hyperlink"/>
          </w:rPr>
          <w:t>§809.18(</w:t>
        </w:r>
        <w:r w:rsidR="00C12DAB" w:rsidRPr="00C205B3">
          <w:rPr>
            <w:rStyle w:val="Hyperlink"/>
          </w:rPr>
          <w:t>b)(3)</w:t>
        </w:r>
        <w:r w:rsidR="00304207" w:rsidRPr="00C205B3">
          <w:fldChar w:fldCharType="end"/>
        </w:r>
        <w:r w:rsidR="00C520D4">
          <w:t xml:space="preserve">; </w:t>
        </w:r>
        <w:r w:rsidR="003215B1">
          <w:fldChar w:fldCharType="begin"/>
        </w:r>
        <w:r w:rsidR="003215B1">
          <w:instrText xml:space="preserve"> HYPERLINK "https://texreg.sos.state.tx.us/public/readtac$ext.TacPage?sl=R&amp;app=9&amp;p_dir=&amp;p_rloc=&amp;p_tloc=&amp;p_ploc=&amp;pg=1&amp;p_tac=&amp;ti=40&amp;pt=20&amp;ch=809&amp;rl=22" </w:instrText>
        </w:r>
        <w:r w:rsidR="003215B1">
          <w:fldChar w:fldCharType="separate"/>
        </w:r>
        <w:r w:rsidR="00C520D4" w:rsidRPr="003215B1">
          <w:rPr>
            <w:rStyle w:val="Hyperlink"/>
          </w:rPr>
          <w:t>§</w:t>
        </w:r>
        <w:r w:rsidR="00994BF4" w:rsidRPr="003215B1">
          <w:rPr>
            <w:rStyle w:val="Hyperlink"/>
          </w:rPr>
          <w:t>809.22</w:t>
        </w:r>
        <w:r w:rsidR="001578C8" w:rsidRPr="003215B1">
          <w:rPr>
            <w:rStyle w:val="Hyperlink"/>
          </w:rPr>
          <w:t>(c)</w:t>
        </w:r>
        <w:r w:rsidR="003215B1">
          <w:fldChar w:fldCharType="end"/>
        </w:r>
      </w:ins>
    </w:p>
    <w:p w14:paraId="66BF5267" w14:textId="41CF5B12" w:rsidR="002B63E6" w:rsidRPr="00EB1C6C" w:rsidRDefault="002B63E6" w:rsidP="00FD65F4">
      <w:ins w:id="1668" w:author="Author">
        <w:r w:rsidRPr="00EB1C6C">
          <w:rPr>
            <w:rFonts w:eastAsiaTheme="minorHAnsi"/>
            <w:color w:val="000000"/>
          </w:rPr>
          <w:t>Board</w:t>
        </w:r>
        <w:r w:rsidR="00BF6F27">
          <w:rPr>
            <w:rFonts w:eastAsiaTheme="minorHAnsi"/>
            <w:color w:val="000000"/>
          </w:rPr>
          <w:t>s</w:t>
        </w:r>
        <w:r w:rsidRPr="00EB1C6C">
          <w:rPr>
            <w:rFonts w:eastAsiaTheme="minorHAnsi"/>
            <w:color w:val="000000"/>
          </w:rPr>
          <w:t xml:space="preserve"> </w:t>
        </w:r>
        <w:r w:rsidRPr="00EB1C6C">
          <w:rPr>
            <w:color w:val="000000"/>
          </w:rPr>
          <w:t xml:space="preserve">must ensure </w:t>
        </w:r>
        <w:r w:rsidR="00BF6F27">
          <w:rPr>
            <w:rFonts w:eastAsiaTheme="minorHAnsi"/>
            <w:color w:val="000000"/>
          </w:rPr>
          <w:t>that they</w:t>
        </w:r>
        <w:r>
          <w:rPr>
            <w:rFonts w:eastAsiaTheme="minorHAnsi"/>
            <w:color w:val="000000"/>
          </w:rPr>
          <w:t xml:space="preserve"> ha</w:t>
        </w:r>
        <w:r w:rsidR="00BF6F27">
          <w:rPr>
            <w:rFonts w:eastAsiaTheme="minorHAnsi"/>
            <w:color w:val="000000"/>
          </w:rPr>
          <w:t>ve</w:t>
        </w:r>
        <w:del w:id="1669" w:author="Author">
          <w:r w:rsidDel="00BF6F27">
            <w:rPr>
              <w:rFonts w:eastAsiaTheme="minorHAnsi"/>
              <w:color w:val="000000"/>
            </w:rPr>
            <w:delText>s</w:delText>
          </w:r>
        </w:del>
        <w:r w:rsidRPr="00EB1C6C">
          <w:rPr>
            <w:rFonts w:eastAsiaTheme="minorHAnsi"/>
            <w:color w:val="000000"/>
          </w:rPr>
          <w:t xml:space="preserve"> </w:t>
        </w:r>
        <w:r w:rsidRPr="00EB1C6C">
          <w:t xml:space="preserve">developed and implemented processes for identifying and exempting children from the waiting list who are directly referred from a recognized partnership, once all children in the first and second priority groups have been served. This is subject to the availability of funding and available slots at </w:t>
        </w:r>
        <w:r w:rsidR="0064582C">
          <w:rPr>
            <w:rFonts w:eastAsiaTheme="minorHAnsi"/>
          </w:rPr>
          <w:t xml:space="preserve">a </w:t>
        </w:r>
        <w:r w:rsidRPr="00EB1C6C">
          <w:t>partnership site.</w:t>
        </w:r>
      </w:ins>
    </w:p>
    <w:p w14:paraId="7D47F7A3" w14:textId="274D9FFE" w:rsidR="00B962EA" w:rsidRPr="00EB217D" w:rsidRDefault="00B962EA" w:rsidP="00CB3C95">
      <w:bookmarkStart w:id="1670" w:name="_Toc99548249"/>
      <w:bookmarkStart w:id="1671" w:name="_Toc101181800"/>
      <w:r w:rsidRPr="006F5B8D">
        <w:t xml:space="preserve">Boards may outreach </w:t>
      </w:r>
      <w:bookmarkStart w:id="1672" w:name="_Hlk85630961"/>
      <w:del w:id="1673" w:author="Author">
        <w:r w:rsidRPr="006F5B8D">
          <w:delText xml:space="preserve">wait-listed </w:delText>
        </w:r>
      </w:del>
      <w:bookmarkEnd w:id="1672"/>
      <w:r w:rsidRPr="006F5B8D">
        <w:t>families o</w:t>
      </w:r>
      <w:r w:rsidRPr="00EB217D">
        <w:t xml:space="preserve">f potentially eligible children </w:t>
      </w:r>
      <w:ins w:id="1674" w:author="Author">
        <w:r w:rsidR="009D72B8">
          <w:t xml:space="preserve">who are on the waiting list </w:t>
        </w:r>
      </w:ins>
      <w:r w:rsidRPr="00EB217D">
        <w:t>and provide th</w:t>
      </w:r>
      <w:ins w:id="1675" w:author="Author">
        <w:r w:rsidR="00BF6F27">
          <w:t>e</w:t>
        </w:r>
      </w:ins>
      <w:del w:id="1676" w:author="Author">
        <w:r w:rsidRPr="00EB217D" w:rsidDel="00BF6F27">
          <w:delText>ose</w:delText>
        </w:r>
      </w:del>
      <w:r w:rsidRPr="00EB217D">
        <w:t xml:space="preserve"> families with application and referral information for recognized </w:t>
      </w:r>
      <w:r w:rsidR="0086554C" w:rsidRPr="00EB217D">
        <w:t>partnerships</w:t>
      </w:r>
      <w:r w:rsidR="00BC778A" w:rsidRPr="00EB217D">
        <w:t>.</w:t>
      </w:r>
      <w:bookmarkEnd w:id="1670"/>
      <w:bookmarkEnd w:id="1671"/>
    </w:p>
    <w:p w14:paraId="65AE0E9C" w14:textId="33840AE0" w:rsidR="006259E4" w:rsidRDefault="00BC778A" w:rsidP="00CB3C95">
      <w:pPr>
        <w:rPr>
          <w:ins w:id="1677" w:author="Author"/>
        </w:rPr>
      </w:pPr>
      <w:bookmarkStart w:id="1678" w:name="_Toc99548250"/>
      <w:bookmarkStart w:id="1679" w:name="_Toc101181801"/>
      <w:r w:rsidRPr="006F5B8D">
        <w:lastRenderedPageBreak/>
        <w:t>Boards m</w:t>
      </w:r>
      <w:r w:rsidRPr="00EB217D">
        <w:t>ust ensure that priority of service is applied to the pool of direct partnership referrals</w:t>
      </w:r>
      <w:r w:rsidR="001E4B08" w:rsidRPr="00EB217D">
        <w:t xml:space="preserve"> if funding is limited or if the number of direct referrals exceeds the number of available subsidized slots at a partnership site</w:t>
      </w:r>
      <w:r w:rsidRPr="00EB217D">
        <w:t>.</w:t>
      </w:r>
      <w:bookmarkEnd w:id="1678"/>
      <w:bookmarkEnd w:id="1679"/>
    </w:p>
    <w:p w14:paraId="5F65ED94" w14:textId="57175091" w:rsidR="005E0999" w:rsidRDefault="006259E4" w:rsidP="00A032E2">
      <w:pPr>
        <w:pStyle w:val="Heading3"/>
        <w:rPr>
          <w:ins w:id="1680" w:author="Author"/>
        </w:rPr>
      </w:pPr>
      <w:bookmarkStart w:id="1681" w:name="_Toc118198468"/>
      <w:bookmarkStart w:id="1682" w:name="_Toc118278368"/>
      <w:ins w:id="1683" w:author="Author">
        <w:r>
          <w:t>D-1</w:t>
        </w:r>
        <w:r w:rsidR="00F74020">
          <w:t>008: Child Care during Initial Job Search</w:t>
        </w:r>
        <w:bookmarkEnd w:id="1681"/>
        <w:bookmarkEnd w:id="1682"/>
      </w:ins>
    </w:p>
    <w:p w14:paraId="42FE4DC0" w14:textId="6BB8DB11" w:rsidR="00A4186B" w:rsidRPr="006B32E9" w:rsidRDefault="00A4186B" w:rsidP="00FD65F4">
      <w:pPr>
        <w:rPr>
          <w:ins w:id="1684" w:author="Author"/>
        </w:rPr>
      </w:pPr>
      <w:ins w:id="1685" w:author="Author">
        <w:r>
          <w:rPr>
            <w:rFonts w:eastAsia="Times New Roman"/>
          </w:rPr>
          <w:t>Board</w:t>
        </w:r>
        <w:r w:rsidR="00BF6F27">
          <w:rPr>
            <w:rFonts w:eastAsia="Times New Roman"/>
          </w:rPr>
          <w:t>s</w:t>
        </w:r>
        <w:r>
          <w:t xml:space="preserve"> must be aware that a</w:t>
        </w:r>
        <w:r w:rsidRPr="006B32E9">
          <w:t xml:space="preserve"> parent, including a parent in a dual-parent family, is eligible for </w:t>
        </w:r>
        <w:r>
          <w:t>child care during initial job search</w:t>
        </w:r>
        <w:r w:rsidRPr="006B32E9">
          <w:t xml:space="preserve"> if at initial eligibility </w:t>
        </w:r>
        <w:r w:rsidR="00386D65" w:rsidRPr="006B32E9">
          <w:t xml:space="preserve">determination </w:t>
        </w:r>
        <w:r w:rsidR="00386D65">
          <w:t>or</w:t>
        </w:r>
        <w:r w:rsidR="00A15DC2">
          <w:t xml:space="preserve"> redetermination </w:t>
        </w:r>
        <w:r w:rsidRPr="006B32E9">
          <w:t xml:space="preserve">the family does not meet the minimum participation requirements for At-Risk </w:t>
        </w:r>
        <w:r w:rsidR="007B4CBE">
          <w:t>c</w:t>
        </w:r>
        <w:r w:rsidRPr="006B32E9">
          <w:t xml:space="preserve">hild </w:t>
        </w:r>
        <w:r w:rsidR="007B4CBE">
          <w:t>c</w:t>
        </w:r>
        <w:r w:rsidRPr="006B32E9">
          <w:t xml:space="preserve">are as described in </w:t>
        </w:r>
        <w:r>
          <w:t>D-200</w:t>
        </w:r>
        <w:r w:rsidRPr="006B32E9">
          <w:t>.</w:t>
        </w:r>
      </w:ins>
    </w:p>
    <w:p w14:paraId="3C41E6E7" w14:textId="73C7E9A5" w:rsidR="00A4186B" w:rsidRPr="006B32E9" w:rsidDel="00032A7F" w:rsidRDefault="00A4186B" w:rsidP="003C22AB">
      <w:pPr>
        <w:rPr>
          <w:ins w:id="1686" w:author="Author"/>
        </w:rPr>
      </w:pPr>
      <w:ins w:id="1687" w:author="Author">
        <w:r w:rsidRPr="006B32E9">
          <w:t>Board</w:t>
        </w:r>
        <w:r w:rsidR="00032A7F">
          <w:t>s</w:t>
        </w:r>
        <w:r w:rsidRPr="006B32E9">
          <w:t xml:space="preserve"> </w:t>
        </w:r>
        <w:r>
          <w:t>must</w:t>
        </w:r>
        <w:r w:rsidRPr="006B32E9">
          <w:t xml:space="preserve"> allow parents </w:t>
        </w:r>
        <w:r>
          <w:t xml:space="preserve">eligible </w:t>
        </w:r>
        <w:r w:rsidR="00032A7F">
          <w:t>to receive</w:t>
        </w:r>
        <w:r>
          <w:t xml:space="preserve"> </w:t>
        </w:r>
        <w:r w:rsidR="00692F37">
          <w:t>CCS</w:t>
        </w:r>
        <w:r w:rsidR="00032A7F">
          <w:t xml:space="preserve"> </w:t>
        </w:r>
        <w:r>
          <w:t xml:space="preserve">during initial job search </w:t>
        </w:r>
        <w:r w:rsidRPr="006B32E9">
          <w:t>to self-attest that the:</w:t>
        </w:r>
      </w:ins>
    </w:p>
    <w:p w14:paraId="7A58FB8B" w14:textId="3FE9D984" w:rsidR="00A4186B" w:rsidRPr="00E33B31" w:rsidRDefault="00A4186B" w:rsidP="0006029B">
      <w:pPr>
        <w:pStyle w:val="ListParagraph"/>
        <w:rPr>
          <w:ins w:id="1688" w:author="Author"/>
        </w:rPr>
      </w:pPr>
      <w:ins w:id="1689" w:author="Author">
        <w:r w:rsidRPr="000763FD">
          <w:t xml:space="preserve">family </w:t>
        </w:r>
        <w:r w:rsidRPr="006B32E9">
          <w:t xml:space="preserve">does not meet the minimum participation requirements for At-Risk </w:t>
        </w:r>
        <w:r w:rsidR="007B4CBE">
          <w:t>c</w:t>
        </w:r>
        <w:r w:rsidRPr="006B32E9">
          <w:t xml:space="preserve">hild </w:t>
        </w:r>
        <w:r w:rsidR="007B4CBE">
          <w:t>c</w:t>
        </w:r>
        <w:r w:rsidRPr="006B32E9">
          <w:t xml:space="preserve">are as described in </w:t>
        </w:r>
        <w:r>
          <w:t>D-200</w:t>
        </w:r>
        <w:r w:rsidRPr="000763FD">
          <w:t>; and</w:t>
        </w:r>
      </w:ins>
    </w:p>
    <w:p w14:paraId="42B6F0D1" w14:textId="663946AF" w:rsidR="00A4186B" w:rsidRPr="000763FD" w:rsidRDefault="00A4186B" w:rsidP="0006029B">
      <w:pPr>
        <w:pStyle w:val="ListParagraph"/>
        <w:rPr>
          <w:ins w:id="1690" w:author="Author"/>
        </w:rPr>
      </w:pPr>
      <w:ins w:id="1691" w:author="Author">
        <w:r w:rsidRPr="000763FD">
          <w:t>family income does not exceed 85 percent of the state median income.</w:t>
        </w:r>
      </w:ins>
    </w:p>
    <w:p w14:paraId="7F415C5C" w14:textId="5FC31090" w:rsidR="00A4186B" w:rsidRDefault="00A4186B" w:rsidP="00FD65F4">
      <w:pPr>
        <w:rPr>
          <w:ins w:id="1692" w:author="Author"/>
        </w:rPr>
      </w:pPr>
      <w:ins w:id="1693" w:author="Author">
        <w:r>
          <w:t xml:space="preserve">Rule Reference: </w:t>
        </w:r>
      </w:ins>
      <w:r w:rsidR="00937AD0">
        <w:fldChar w:fldCharType="begin"/>
      </w:r>
      <w:r w:rsidR="00813B48">
        <w:instrText>HYPERLINK "https://texreg.sos.state.tx.us/public/readtac$ext.TacPage?sl=R&amp;app=9&amp;p_dir=&amp;p_rloc=&amp;p_tloc=&amp;p_ploc=&amp;pg=1&amp;p_tac=&amp;ti=40&amp;pt=20&amp;ch=809&amp;rl=56"</w:instrText>
      </w:r>
      <w:r w:rsidR="00937AD0">
        <w:fldChar w:fldCharType="separate"/>
      </w:r>
      <w:ins w:id="1694" w:author="Author">
        <w:r w:rsidRPr="00937AD0">
          <w:rPr>
            <w:rStyle w:val="Hyperlink"/>
          </w:rPr>
          <w:t>§809.56(a</w:t>
        </w:r>
        <w:r w:rsidRPr="00937AD0">
          <w:rPr>
            <w:rStyle w:val="Hyperlink"/>
            <w:rFonts w:eastAsia="Times New Roman"/>
          </w:rPr>
          <w:t>)</w:t>
        </w:r>
        <w:r w:rsidR="00A637EB" w:rsidRPr="00A637EB">
          <w:rPr>
            <w:rStyle w:val="Hyperlink"/>
            <w:rFonts w:eastAsia="Times New Roman"/>
          </w:rPr>
          <w:t>–</w:t>
        </w:r>
        <w:r w:rsidRPr="00937AD0">
          <w:rPr>
            <w:rStyle w:val="Hyperlink"/>
            <w:rFonts w:eastAsia="Times New Roman"/>
          </w:rPr>
          <w:t>(</w:t>
        </w:r>
        <w:r w:rsidRPr="00937AD0">
          <w:rPr>
            <w:rStyle w:val="Hyperlink"/>
          </w:rPr>
          <w:t>b)</w:t>
        </w:r>
      </w:ins>
      <w:r w:rsidR="00937AD0">
        <w:fldChar w:fldCharType="end"/>
      </w:r>
    </w:p>
    <w:p w14:paraId="6223EE10" w14:textId="64F0FC1F" w:rsidR="00357757" w:rsidRDefault="00A4186B" w:rsidP="00FD65F4">
      <w:pPr>
        <w:rPr>
          <w:ins w:id="1695" w:author="Author"/>
        </w:rPr>
      </w:pPr>
      <w:ins w:id="1696" w:author="Author">
        <w:r w:rsidRPr="00501746">
          <w:t xml:space="preserve">Boards must not collect income information or activity hours for parents </w:t>
        </w:r>
        <w:r w:rsidR="00014F1C">
          <w:t>who</w:t>
        </w:r>
        <w:r w:rsidRPr="00501746">
          <w:t xml:space="preserve"> qualify for </w:t>
        </w:r>
        <w:r w:rsidR="00AA19CF">
          <w:t>child care during i</w:t>
        </w:r>
        <w:r w:rsidRPr="00501746">
          <w:t xml:space="preserve">nitial </w:t>
        </w:r>
        <w:r w:rsidR="00AA19CF">
          <w:t>j</w:t>
        </w:r>
        <w:r w:rsidRPr="00501746">
          <w:t xml:space="preserve">ob </w:t>
        </w:r>
        <w:r w:rsidR="00AA19CF">
          <w:t>s</w:t>
        </w:r>
        <w:r w:rsidRPr="00501746">
          <w:t>earch. However, Boards must collect all other eligibility information that is normally required for At-Risk child care, as outlined in D-100.</w:t>
        </w:r>
      </w:ins>
    </w:p>
    <w:p w14:paraId="1770D187" w14:textId="77777777" w:rsidR="00357757" w:rsidRDefault="00357757" w:rsidP="00CB3C95">
      <w:pPr>
        <w:pStyle w:val="Heading4"/>
        <w:rPr>
          <w:ins w:id="1697" w:author="Author"/>
        </w:rPr>
      </w:pPr>
      <w:ins w:id="1698" w:author="Author">
        <w:r>
          <w:t>D-1008.a: Three-Month Initial Job Search Period</w:t>
        </w:r>
      </w:ins>
    </w:p>
    <w:p w14:paraId="5E22E93B" w14:textId="77777777" w:rsidR="00357757" w:rsidRDefault="00357757" w:rsidP="00FD65F4">
      <w:pPr>
        <w:rPr>
          <w:ins w:id="1699" w:author="Author"/>
        </w:rPr>
      </w:pPr>
      <w:ins w:id="1700" w:author="Author">
        <w:r>
          <w:t>Boards must ensure that c</w:t>
        </w:r>
        <w:r w:rsidRPr="006B32E9">
          <w:t xml:space="preserve">hild care </w:t>
        </w:r>
        <w:r>
          <w:t>during initial job search</w:t>
        </w:r>
        <w:r w:rsidRPr="006B32E9">
          <w:t xml:space="preserve"> is limited to one initial three-month job search period</w:t>
        </w:r>
        <w:r>
          <w:t xml:space="preserve"> per family within a 12-month period</w:t>
        </w:r>
        <w:r w:rsidRPr="006B32E9">
          <w:t>.</w:t>
        </w:r>
      </w:ins>
    </w:p>
    <w:p w14:paraId="7C5A5751" w14:textId="1032EAAC" w:rsidR="00357757" w:rsidRDefault="00357757" w:rsidP="00FD65F4">
      <w:pPr>
        <w:rPr>
          <w:ins w:id="1701" w:author="Author"/>
        </w:rPr>
      </w:pPr>
      <w:ins w:id="1702" w:author="Author">
        <w:r>
          <w:t>Rule Reference: §809.56(c)(e)</w:t>
        </w:r>
      </w:ins>
    </w:p>
    <w:p w14:paraId="6E87C24D" w14:textId="59C149AE" w:rsidR="00357757" w:rsidRPr="00E70A0A" w:rsidDel="00CD131F" w:rsidRDefault="00357757" w:rsidP="00BE651B">
      <w:pPr>
        <w:rPr>
          <w:ins w:id="1703" w:author="Author"/>
        </w:rPr>
      </w:pPr>
      <w:ins w:id="1704" w:author="Author">
        <w:r w:rsidRPr="00BE651B">
          <w:t>Boards must ensure that eligibility continues for a total of 12 months, inclusive of the initial three-month period, if the family meets the following requirements within or by the end</w:t>
        </w:r>
        <w:r w:rsidRPr="00E70A0A">
          <w:t xml:space="preserve"> of the initial three months</w:t>
        </w:r>
        <w:r w:rsidR="00CD131F">
          <w:t>, as follows:</w:t>
        </w:r>
      </w:ins>
    </w:p>
    <w:p w14:paraId="5756AF29" w14:textId="089B2FC5" w:rsidR="00357757" w:rsidRDefault="00357757" w:rsidP="0006029B">
      <w:pPr>
        <w:pStyle w:val="ListParagraph"/>
        <w:rPr>
          <w:ins w:id="1705" w:author="Author"/>
        </w:rPr>
      </w:pPr>
      <w:ins w:id="1706" w:author="Author">
        <w:r>
          <w:t>F</w:t>
        </w:r>
        <w:r w:rsidRPr="00396FAA">
          <w:t>or a single-parent family</w:t>
        </w:r>
        <w:r>
          <w:t xml:space="preserve">, </w:t>
        </w:r>
        <w:r w:rsidR="005F143C">
          <w:t>a family must have at least 25 hours per week of</w:t>
        </w:r>
        <w:r>
          <w:t xml:space="preserve"> t</w:t>
        </w:r>
        <w:r w:rsidRPr="00396FAA">
          <w:t>otal activity participation</w:t>
        </w:r>
        <w:r>
          <w:t>, which must include a minimum of 12 hours per week in employment.</w:t>
        </w:r>
      </w:ins>
    </w:p>
    <w:p w14:paraId="338AA43E" w14:textId="1F5EF1F2" w:rsidR="00357757" w:rsidRDefault="00357757" w:rsidP="0006029B">
      <w:pPr>
        <w:pStyle w:val="ListParagraph"/>
        <w:rPr>
          <w:ins w:id="1707" w:author="Author"/>
        </w:rPr>
      </w:pPr>
      <w:ins w:id="1708" w:author="Author">
        <w:r>
          <w:t xml:space="preserve">For a dual-parent family, </w:t>
        </w:r>
        <w:r w:rsidR="005F143C">
          <w:t xml:space="preserve">a family must </w:t>
        </w:r>
        <w:r w:rsidR="005A61FC">
          <w:t xml:space="preserve">have </w:t>
        </w:r>
        <w:r w:rsidRPr="00396FAA">
          <w:t>a total combined 50 hours per week</w:t>
        </w:r>
        <w:r w:rsidR="005A61FC">
          <w:t xml:space="preserve"> of total activity participation</w:t>
        </w:r>
        <w:r w:rsidRPr="00396FAA">
          <w:t xml:space="preserve">, which must include a minimum total combined 25 hours </w:t>
        </w:r>
        <w:r>
          <w:t xml:space="preserve">per week </w:t>
        </w:r>
        <w:r w:rsidRPr="00396FAA">
          <w:t>in employment</w:t>
        </w:r>
        <w:r>
          <w:t>.</w:t>
        </w:r>
      </w:ins>
    </w:p>
    <w:p w14:paraId="68CBAB06" w14:textId="77777777" w:rsidR="00357757" w:rsidRPr="00305761" w:rsidRDefault="00357757" w:rsidP="0006029B">
      <w:pPr>
        <w:pStyle w:val="ListParagraph"/>
        <w:rPr>
          <w:ins w:id="1709" w:author="Author"/>
        </w:rPr>
      </w:pPr>
      <w:ins w:id="1710" w:author="Author">
        <w:r>
          <w:t>T</w:t>
        </w:r>
        <w:r w:rsidRPr="00305761">
          <w:t xml:space="preserve">he family income does not exceed 85 percent of the state median income. </w:t>
        </w:r>
      </w:ins>
    </w:p>
    <w:p w14:paraId="3652565B" w14:textId="07DC629D" w:rsidR="00357757" w:rsidRPr="006B32E9" w:rsidRDefault="00357757" w:rsidP="00FD65F4">
      <w:pPr>
        <w:rPr>
          <w:ins w:id="1711" w:author="Author"/>
        </w:rPr>
      </w:pPr>
      <w:ins w:id="1712" w:author="Author">
        <w:r>
          <w:t>Care must be terminated i</w:t>
        </w:r>
        <w:r w:rsidRPr="005C620D">
          <w:t>f the</w:t>
        </w:r>
        <w:r w:rsidRPr="006B32E9">
          <w:t xml:space="preserve"> family does not meet minimum activity requirements </w:t>
        </w:r>
        <w:r>
          <w:t>above</w:t>
        </w:r>
        <w:r w:rsidRPr="006B32E9">
          <w:t xml:space="preserve"> within three months</w:t>
        </w:r>
        <w:r>
          <w:t xml:space="preserve"> of initial eligibility</w:t>
        </w:r>
        <w:r w:rsidR="00DB4BFE">
          <w:t>.</w:t>
        </w:r>
        <w:r w:rsidR="008C2DB8">
          <w:t xml:space="preserve"> </w:t>
        </w:r>
      </w:ins>
    </w:p>
    <w:p w14:paraId="0FC7B954" w14:textId="77777777" w:rsidR="00357757" w:rsidRDefault="00357757" w:rsidP="00FD65F4">
      <w:pPr>
        <w:rPr>
          <w:ins w:id="1713" w:author="Author"/>
        </w:rPr>
      </w:pPr>
      <w:ins w:id="1714" w:author="Author">
        <w:r w:rsidRPr="00D84F6E">
          <w:t>Rule Reference: §809.56(</w:t>
        </w:r>
        <w:r>
          <w:t>c</w:t>
        </w:r>
        <w:r w:rsidRPr="00D84F6E">
          <w:t>)</w:t>
        </w:r>
      </w:ins>
    </w:p>
    <w:p w14:paraId="2CBFE85E" w14:textId="237CE720" w:rsidR="00FB3D6A" w:rsidRPr="006B32E9" w:rsidRDefault="00FB3D6A" w:rsidP="00FD65F4">
      <w:pPr>
        <w:rPr>
          <w:ins w:id="1715" w:author="Author"/>
        </w:rPr>
      </w:pPr>
      <w:ins w:id="1716" w:author="Author">
        <w:r w:rsidRPr="004C5194">
          <w:t xml:space="preserve">The family will not be eligible for another initial job search period for a full 12 months. For example, if initial job search runs from January </w:t>
        </w:r>
        <w:r w:rsidR="00823288">
          <w:t>and</w:t>
        </w:r>
        <w:r w:rsidRPr="004C5194">
          <w:t xml:space="preserve"> ends</w:t>
        </w:r>
        <w:r w:rsidR="00823288">
          <w:t xml:space="preserve"> in</w:t>
        </w:r>
        <w:r w:rsidRPr="004C5194">
          <w:t xml:space="preserve"> April, the family would not be eligible for a new initial job search period until January of the next calendar year.</w:t>
        </w:r>
        <w:r>
          <w:t xml:space="preserve"> </w:t>
        </w:r>
      </w:ins>
    </w:p>
    <w:p w14:paraId="3D66FDD6" w14:textId="09BB7FE9" w:rsidR="00357757" w:rsidRPr="008D7AB1" w:rsidRDefault="00357757" w:rsidP="00FD65F4">
      <w:pPr>
        <w:rPr>
          <w:ins w:id="1717" w:author="Author"/>
        </w:rPr>
      </w:pPr>
      <w:ins w:id="1718" w:author="Author">
        <w:r w:rsidRPr="00E70A0A">
          <w:lastRenderedPageBreak/>
          <w:t xml:space="preserve">Boards must ensure that parents are aware of the requirement to report changes in work attendance, including gaining employment, </w:t>
        </w:r>
        <w:r w:rsidR="0024322C">
          <w:t xml:space="preserve">as </w:t>
        </w:r>
        <w:r w:rsidR="0063004F">
          <w:t>described in</w:t>
        </w:r>
        <w:r w:rsidR="0063004F" w:rsidDel="005A61FC">
          <w:t xml:space="preserve"> </w:t>
        </w:r>
        <w:r w:rsidR="0024322C">
          <w:t>E-301</w:t>
        </w:r>
        <w:r w:rsidRPr="008D7AB1">
          <w:t>.</w:t>
        </w:r>
      </w:ins>
    </w:p>
    <w:p w14:paraId="4D95EF15" w14:textId="77777777" w:rsidR="00EE05CF" w:rsidRDefault="00EE05CF" w:rsidP="00CB3C95">
      <w:pPr>
        <w:pStyle w:val="Heading4"/>
        <w:rPr>
          <w:ins w:id="1719" w:author="Author"/>
        </w:rPr>
      </w:pPr>
      <w:ins w:id="1720" w:author="Author">
        <w:r>
          <w:t xml:space="preserve">D-1008.b: Optional Extension of Initial Three-Month Eligibility Period </w:t>
        </w:r>
      </w:ins>
    </w:p>
    <w:p w14:paraId="0C01E654" w14:textId="430E0995" w:rsidR="00EE05CF" w:rsidRDefault="00EE05CF" w:rsidP="00FD65F4">
      <w:pPr>
        <w:rPr>
          <w:ins w:id="1721" w:author="Author"/>
        </w:rPr>
      </w:pPr>
      <w:ins w:id="1722" w:author="Author">
        <w:r w:rsidRPr="002F4B84">
          <w:t xml:space="preserve">Boards may extend an initial job search period for a maximum of 30 calendar days </w:t>
        </w:r>
        <w:r w:rsidR="00823288">
          <w:t xml:space="preserve">in order </w:t>
        </w:r>
        <w:r w:rsidRPr="002F4B84">
          <w:t xml:space="preserve">to ensure continuity of care while staff completes the paperwork to determine eligibility for a parent who has gained employment that meets activity requirements. </w:t>
        </w:r>
      </w:ins>
    </w:p>
    <w:p w14:paraId="2211021F" w14:textId="461A8FCA" w:rsidR="00EE05CF" w:rsidRDefault="00EE05CF" w:rsidP="00FD65F4">
      <w:pPr>
        <w:rPr>
          <w:ins w:id="1723" w:author="Author"/>
        </w:rPr>
      </w:pPr>
      <w:ins w:id="1724" w:author="Author">
        <w:r>
          <w:t>Boards must ensure that a</w:t>
        </w:r>
        <w:r w:rsidRPr="002F4B84">
          <w:t>ny extensions for the initial three months of eligibility must be</w:t>
        </w:r>
        <w:r>
          <w:t xml:space="preserve"> </w:t>
        </w:r>
        <w:r w:rsidRPr="002F4B84">
          <w:t xml:space="preserve">documented in TWIST </w:t>
        </w:r>
        <w:r w:rsidRPr="006E0A33">
          <w:t>Counselor Notes</w:t>
        </w:r>
        <w:r w:rsidRPr="002F4B84">
          <w:t xml:space="preserve"> counted in the total 12-month eligibility time frame. </w:t>
        </w:r>
      </w:ins>
    </w:p>
    <w:p w14:paraId="25293E82" w14:textId="5CC06B78" w:rsidR="00D02376" w:rsidRDefault="00EE05CF" w:rsidP="00FD65F4">
      <w:pPr>
        <w:rPr>
          <w:ins w:id="1725" w:author="Author"/>
        </w:rPr>
      </w:pPr>
      <w:ins w:id="1726" w:author="Author">
        <w:r>
          <w:t xml:space="preserve">Boards must ensure that the </w:t>
        </w:r>
        <w:r w:rsidR="006E0A33">
          <w:t>parent share of cost</w:t>
        </w:r>
        <w:r>
          <w:t xml:space="preserve"> r</w:t>
        </w:r>
        <w:r w:rsidRPr="00505E6B">
          <w:t>emain</w:t>
        </w:r>
        <w:r w:rsidR="008F08D5">
          <w:t>s</w:t>
        </w:r>
        <w:r w:rsidRPr="00505E6B">
          <w:t xml:space="preserve"> at zero during the extension, ensuring that when </w:t>
        </w:r>
        <w:r w:rsidR="006E0A33">
          <w:t>the parent share of cost</w:t>
        </w:r>
        <w:r w:rsidRPr="00505E6B">
          <w:t xml:space="preserve"> is resumed it is based upon a full income determination.</w:t>
        </w:r>
      </w:ins>
    </w:p>
    <w:p w14:paraId="1E598E62" w14:textId="77777777" w:rsidR="00D02376" w:rsidRPr="006B32E9" w:rsidRDefault="00D02376" w:rsidP="00CB3C95">
      <w:pPr>
        <w:pStyle w:val="Heading4"/>
        <w:rPr>
          <w:ins w:id="1727" w:author="Author"/>
        </w:rPr>
      </w:pPr>
      <w:ins w:id="1728" w:author="Author">
        <w:r>
          <w:t>D-1008.c: Parent Share of Cost during the Initial Job Search Period</w:t>
        </w:r>
      </w:ins>
    </w:p>
    <w:p w14:paraId="6CB815DA" w14:textId="37B612E5" w:rsidR="00D02376" w:rsidRPr="006B32E9" w:rsidRDefault="00D02376" w:rsidP="00FD65F4">
      <w:pPr>
        <w:rPr>
          <w:ins w:id="1729" w:author="Author"/>
        </w:rPr>
      </w:pPr>
      <w:ins w:id="1730" w:author="Author">
        <w:r>
          <w:t>A Board must ensure that f</w:t>
        </w:r>
        <w:r w:rsidRPr="006B32E9">
          <w:t>or child care during the initial three-month job search period, the follow</w:t>
        </w:r>
        <w:r w:rsidR="003154E7">
          <w:t xml:space="preserve">ing </w:t>
        </w:r>
        <w:r w:rsidRPr="006B32E9">
          <w:t>applies regarding the parent share of cost:</w:t>
        </w:r>
      </w:ins>
    </w:p>
    <w:p w14:paraId="2C282FF7" w14:textId="5CE7C91D" w:rsidR="00D02376" w:rsidRPr="005C620D" w:rsidRDefault="00D02376" w:rsidP="0006029B">
      <w:pPr>
        <w:pStyle w:val="ListParagraph"/>
        <w:rPr>
          <w:ins w:id="1731" w:author="Author"/>
        </w:rPr>
      </w:pPr>
      <w:ins w:id="1732" w:author="Author">
        <w:r w:rsidRPr="005C620D">
          <w:t xml:space="preserve">A Board </w:t>
        </w:r>
        <w:r w:rsidR="009E48CE">
          <w:t>must</w:t>
        </w:r>
        <w:r w:rsidRPr="005C620D">
          <w:t xml:space="preserve"> initially assess the parent share of cost at the highest amount based on the family size and number of children in care. </w:t>
        </w:r>
      </w:ins>
    </w:p>
    <w:p w14:paraId="484E39BB" w14:textId="77777777" w:rsidR="00D02376" w:rsidRPr="005C620D" w:rsidRDefault="00D02376" w:rsidP="0006029B">
      <w:pPr>
        <w:pStyle w:val="ListParagraph"/>
        <w:rPr>
          <w:ins w:id="1733" w:author="Author"/>
        </w:rPr>
      </w:pPr>
      <w:ins w:id="1734" w:author="Author">
        <w:r w:rsidRPr="005C620D">
          <w:t>The initially assessed amount will immediately be temporarily reduced to zero. This provision also applies to dual-parent families in which one parent is employed but the family meets the</w:t>
        </w:r>
        <w:r w:rsidRPr="00DC76B3">
          <w:t xml:space="preserve"> requirements </w:t>
        </w:r>
        <w:r w:rsidRPr="007D254F">
          <w:t>for child care</w:t>
        </w:r>
        <w:r w:rsidRPr="008D44D5">
          <w:t xml:space="preserve"> during initial job search.</w:t>
        </w:r>
      </w:ins>
    </w:p>
    <w:p w14:paraId="173E3A5D" w14:textId="651801B7" w:rsidR="00D02376" w:rsidRPr="00853AC6" w:rsidRDefault="00D02376" w:rsidP="0006029B">
      <w:pPr>
        <w:pStyle w:val="ListParagraph"/>
        <w:rPr>
          <w:ins w:id="1735" w:author="Author"/>
        </w:rPr>
      </w:pPr>
      <w:ins w:id="1736" w:author="Author">
        <w:r w:rsidRPr="005B7828">
          <w:t xml:space="preserve">If the parent begins to meet participation requirements </w:t>
        </w:r>
        <w:r>
          <w:t>described in D-1008.a</w:t>
        </w:r>
        <w:r w:rsidR="006E0A33">
          <w:t>,</w:t>
        </w:r>
        <w:r w:rsidRPr="005B7828">
          <w:t xml:space="preserve"> within or by </w:t>
        </w:r>
        <w:r>
          <w:t>t</w:t>
        </w:r>
        <w:r w:rsidRPr="005B7828">
          <w:t>he end of the three-month job search period, the parent share of cost shall be reinstated at the initially assessed amount or the amount based on the actual family income, whichever is lower.</w:t>
        </w:r>
      </w:ins>
    </w:p>
    <w:p w14:paraId="4951B45D" w14:textId="77777777" w:rsidR="00D02376" w:rsidRPr="00D84F6E" w:rsidRDefault="00D02376" w:rsidP="00FD65F4">
      <w:pPr>
        <w:rPr>
          <w:ins w:id="1737" w:author="Author"/>
          <w:rFonts w:eastAsia="Times New Roman"/>
        </w:rPr>
      </w:pPr>
      <w:bookmarkStart w:id="1738" w:name="_Hlk112321143"/>
      <w:ins w:id="1739" w:author="Author">
        <w:r w:rsidRPr="00D84F6E">
          <w:t>Rule Reference: §809.56(</w:t>
        </w:r>
        <w:r>
          <w:t>d</w:t>
        </w:r>
        <w:r w:rsidRPr="00D84F6E">
          <w:t>)</w:t>
        </w:r>
      </w:ins>
    </w:p>
    <w:bookmarkEnd w:id="1738"/>
    <w:p w14:paraId="4E682E6A" w14:textId="4BBFA66F" w:rsidR="00AC7E12" w:rsidRDefault="00D02376" w:rsidP="00FD65F4">
      <w:pPr>
        <w:rPr>
          <w:ins w:id="1740" w:author="Author"/>
        </w:rPr>
      </w:pPr>
      <w:ins w:id="1741" w:author="Author">
        <w:r w:rsidRPr="00E21E7E">
          <w:t xml:space="preserve">Boards must ensure that the initially assessed </w:t>
        </w:r>
        <w:r w:rsidR="006E0A33" w:rsidRPr="009E48CE">
          <w:t>parent share of cost</w:t>
        </w:r>
        <w:r w:rsidRPr="00E21E7E">
          <w:t xml:space="preserve"> is documented in TWIST </w:t>
        </w:r>
        <w:r w:rsidRPr="00CE1F16">
          <w:t>Counselor Notes</w:t>
        </w:r>
        <w:r w:rsidRPr="00E21E7E">
          <w:t xml:space="preserve">. The maximum </w:t>
        </w:r>
        <w:r w:rsidR="006902D4" w:rsidRPr="00CE1F16">
          <w:t>parent share of cost</w:t>
        </w:r>
        <w:r w:rsidRPr="00E21E7E">
          <w:t xml:space="preserve"> amount, based on family size and the number of children in care, must be documented in TWIST </w:t>
        </w:r>
        <w:r w:rsidRPr="00DB0A06">
          <w:t>Counselor Notes</w:t>
        </w:r>
        <w:r w:rsidRPr="00E21E7E">
          <w:t xml:space="preserve"> and communicated to the family</w:t>
        </w:r>
        <w:r w:rsidR="005365F9">
          <w:t>.</w:t>
        </w:r>
      </w:ins>
    </w:p>
    <w:p w14:paraId="29EA0843" w14:textId="5785F4FC" w:rsidR="00AC7E12" w:rsidRPr="00F71F9B" w:rsidRDefault="00AC7E12" w:rsidP="00E2306A">
      <w:pPr>
        <w:rPr>
          <w:ins w:id="1742" w:author="Author"/>
          <w:rFonts w:ascii="Arial" w:hAnsi="Arial" w:cs="Arial"/>
          <w:b/>
        </w:rPr>
      </w:pPr>
      <w:ins w:id="1743" w:author="Author">
        <w:r w:rsidRPr="00F71F9B">
          <w:rPr>
            <w:rFonts w:ascii="Arial" w:hAnsi="Arial" w:cs="Arial"/>
            <w:b/>
          </w:rPr>
          <w:t>D-1008.d: Registration in Work</w:t>
        </w:r>
        <w:r w:rsidR="00E17699" w:rsidRPr="00F71F9B">
          <w:rPr>
            <w:rFonts w:ascii="Arial" w:hAnsi="Arial" w:cs="Arial"/>
            <w:b/>
            <w:bCs/>
          </w:rPr>
          <w:t>I</w:t>
        </w:r>
        <w:r w:rsidRPr="00F71F9B">
          <w:rPr>
            <w:rFonts w:ascii="Arial" w:hAnsi="Arial" w:cs="Arial"/>
            <w:b/>
          </w:rPr>
          <w:t>nTexas</w:t>
        </w:r>
        <w:r w:rsidR="00E17699" w:rsidRPr="00F71F9B">
          <w:rPr>
            <w:rFonts w:ascii="Arial" w:hAnsi="Arial" w:cs="Arial"/>
            <w:b/>
            <w:bCs/>
          </w:rPr>
          <w:t>.com</w:t>
        </w:r>
      </w:ins>
    </w:p>
    <w:p w14:paraId="124BB1CF" w14:textId="3AACBD6B" w:rsidR="00AC7E12" w:rsidRDefault="00AC7E12" w:rsidP="00FD65F4">
      <w:pPr>
        <w:rPr>
          <w:ins w:id="1744" w:author="Author"/>
        </w:rPr>
      </w:pPr>
      <w:ins w:id="1745" w:author="Author">
        <w:r w:rsidRPr="006B32E9">
          <w:rPr>
            <w:rFonts w:eastAsia="Times New Roman"/>
          </w:rPr>
          <w:t>Board</w:t>
        </w:r>
        <w:r w:rsidR="00464BB9">
          <w:rPr>
            <w:rFonts w:eastAsia="Times New Roman"/>
          </w:rPr>
          <w:t>s</w:t>
        </w:r>
        <w:r w:rsidRPr="006B32E9">
          <w:rPr>
            <w:rFonts w:eastAsia="Times New Roman"/>
          </w:rPr>
          <w:t xml:space="preserve"> </w:t>
        </w:r>
        <w:r>
          <w:t xml:space="preserve">must </w:t>
        </w:r>
        <w:r w:rsidRPr="006B32E9">
          <w:t xml:space="preserve">ensure that the parent </w:t>
        </w:r>
        <w:r w:rsidR="00464BB9">
          <w:rPr>
            <w:rFonts w:eastAsia="Times New Roman"/>
          </w:rPr>
          <w:t>receiving</w:t>
        </w:r>
        <w:r w:rsidRPr="006B32E9">
          <w:t xml:space="preserve"> child care </w:t>
        </w:r>
        <w:r w:rsidR="00E17699">
          <w:t>during the initial</w:t>
        </w:r>
        <w:r w:rsidRPr="006B32E9">
          <w:t xml:space="preserve"> job search is registered with </w:t>
        </w:r>
        <w:r w:rsidR="006950FB">
          <w:t xml:space="preserve">the state’s labor exchange system (currently </w:t>
        </w:r>
        <w:r>
          <w:t>Work</w:t>
        </w:r>
        <w:r w:rsidR="003C22AB" w:rsidRPr="003F3374">
          <w:t>I</w:t>
        </w:r>
        <w:r>
          <w:t>nTexas</w:t>
        </w:r>
        <w:r w:rsidR="00B6085B">
          <w:rPr>
            <w:rFonts w:eastAsia="Times New Roman"/>
          </w:rPr>
          <w:t>.com</w:t>
        </w:r>
        <w:r w:rsidR="006950FB">
          <w:t>)</w:t>
        </w:r>
        <w:r w:rsidRPr="006B32E9">
          <w:t xml:space="preserve"> and has access to appropriate services available through the one-stop delivery network. </w:t>
        </w:r>
      </w:ins>
    </w:p>
    <w:p w14:paraId="7CF0FFE7" w14:textId="2AF09246" w:rsidR="00AC7E12" w:rsidRDefault="00AC7E12" w:rsidP="00FD65F4">
      <w:pPr>
        <w:rPr>
          <w:ins w:id="1746" w:author="Author"/>
        </w:rPr>
      </w:pPr>
      <w:ins w:id="1747" w:author="Author">
        <w:r w:rsidRPr="00D84F6E">
          <w:t>Rule Reference: §809.56</w:t>
        </w:r>
        <w:r>
          <w:t>(f)</w:t>
        </w:r>
      </w:ins>
    </w:p>
    <w:p w14:paraId="7FF873CF" w14:textId="0651B698" w:rsidR="0005591C" w:rsidRPr="00E74FA1" w:rsidRDefault="0005591C" w:rsidP="00FD65F4">
      <w:pPr>
        <w:rPr>
          <w:ins w:id="1748" w:author="Author"/>
          <w:rFonts w:eastAsiaTheme="minorHAnsi"/>
        </w:rPr>
      </w:pPr>
      <w:ins w:id="1749" w:author="Author">
        <w:r w:rsidRPr="00E74FA1">
          <w:t>The parent is required to register in WorkInTexas</w:t>
        </w:r>
        <w:r w:rsidR="00E17699">
          <w:t>.com</w:t>
        </w:r>
        <w:r w:rsidRPr="00E74FA1">
          <w:t xml:space="preserve"> and “have access to appropriate services.”  The parent is not required to complete the Wagner-Peyser application unless staff-assisted services are needed and appropriate. As stated in WD </w:t>
        </w:r>
        <w:r w:rsidR="002A4DED">
          <w:t>Letter</w:t>
        </w:r>
        <w:r w:rsidRPr="00E74FA1">
          <w:t xml:space="preserve"> 01-20, Change 2,</w:t>
        </w:r>
        <w:r w:rsidR="00E17699">
          <w:t xml:space="preserve"> issued August 3, 2022, and titled “Managing Individuals in the WorkInTexas.com System—Update,”</w:t>
        </w:r>
        <w:r w:rsidRPr="00E74FA1">
          <w:t xml:space="preserve"> “Workforce Solutions Office staff must enroll individuals as participants in the Wagner-Peyser program </w:t>
        </w:r>
        <w:r w:rsidRPr="00E17699">
          <w:t>if staff-assisted services will be provided to them</w:t>
        </w:r>
        <w:r w:rsidRPr="00E74FA1">
          <w:t xml:space="preserve">. If staff-assisted services will not be </w:t>
        </w:r>
        <w:r w:rsidRPr="00E74FA1">
          <w:lastRenderedPageBreak/>
          <w:t>provided to an individual, then there is no reason to enroll the individual as a participant in the Wagner-Peyser program.”</w:t>
        </w:r>
      </w:ins>
      <w:r w:rsidR="00533890">
        <w:t xml:space="preserve"> </w:t>
      </w:r>
      <w:ins w:id="1750" w:author="Author">
        <w:r w:rsidRPr="00E74FA1">
          <w:t xml:space="preserve">The parent </w:t>
        </w:r>
        <w:r w:rsidR="00662D45">
          <w:t>must</w:t>
        </w:r>
        <w:r w:rsidRPr="00E74FA1">
          <w:t xml:space="preserve"> </w:t>
        </w:r>
        <w:r w:rsidR="002C7EF3">
          <w:t>creat</w:t>
        </w:r>
        <w:r w:rsidR="00A92DEA">
          <w:t>e</w:t>
        </w:r>
        <w:r w:rsidR="002C7EF3">
          <w:t xml:space="preserve"> an </w:t>
        </w:r>
        <w:r w:rsidR="00A92DEA">
          <w:t xml:space="preserve">individual user </w:t>
        </w:r>
        <w:r w:rsidR="002C7EF3">
          <w:t>account</w:t>
        </w:r>
        <w:r w:rsidR="00A92DEA">
          <w:t xml:space="preserve"> in</w:t>
        </w:r>
        <w:r w:rsidR="00E63BF6" w:rsidRPr="00E63BF6">
          <w:t xml:space="preserve"> </w:t>
        </w:r>
        <w:r w:rsidR="00F72EFD">
          <w:fldChar w:fldCharType="begin"/>
        </w:r>
        <w:r w:rsidR="00F72EFD">
          <w:instrText xml:space="preserve"> HYPERLINK "https://gcc02.safelinks.protection.outlook.com/?url=https%3A%2F%2Fwww.workintexas.com%2Fvosnet%2FDefault.aspx&amp;data=05%7C01%7Callison.wilson%40twc.texas.gov%7Ca27a8849c2a34393b0ca08db0dd0f578%7Cfe7d3f4f241b4af184aa32c57fe9db03%7C0%7C0%7C638118963381918884%7CUnknown%7CTWFpbGZsb3d8eyJWIjoiMC4wLjAwMDAiLCJQIjoiV2luMzIiLCJBTiI6Ik1haWwiLCJXVCI6Mn0%3D%7C3000%7C%7C%7C&amp;sdata=yO3WDN6qmngSMUkr%2FrbMUQdZ9KcMrVt28Hqc09f%2F5B8%3D&amp;reserved=0" </w:instrText>
        </w:r>
        <w:r w:rsidR="00F72EFD">
          <w:fldChar w:fldCharType="separate"/>
        </w:r>
        <w:r w:rsidR="00E63BF6" w:rsidRPr="00F72EFD">
          <w:rPr>
            <w:rStyle w:val="Hyperlink"/>
          </w:rPr>
          <w:t>WorkInTexas</w:t>
        </w:r>
        <w:r w:rsidR="00F72EFD" w:rsidRPr="00F72EFD">
          <w:rPr>
            <w:rStyle w:val="Hyperlink"/>
          </w:rPr>
          <w:t>.com</w:t>
        </w:r>
        <w:r w:rsidR="00F72EFD">
          <w:fldChar w:fldCharType="end"/>
        </w:r>
        <w:r w:rsidRPr="00E74FA1">
          <w:t xml:space="preserve">. </w:t>
        </w:r>
      </w:ins>
    </w:p>
    <w:p w14:paraId="6A2850EF" w14:textId="5091B145" w:rsidR="005232D1" w:rsidRPr="003F3374" w:rsidRDefault="0012300C" w:rsidP="00FD65F4">
      <w:pPr>
        <w:rPr>
          <w:ins w:id="1751" w:author="Author"/>
        </w:rPr>
      </w:pPr>
      <w:ins w:id="1752" w:author="Author">
        <w:r>
          <w:t>CCS</w:t>
        </w:r>
        <w:r w:rsidR="00861350" w:rsidRPr="003F3374">
          <w:t xml:space="preserve"> staff may work with </w:t>
        </w:r>
        <w:r w:rsidR="003F3374" w:rsidRPr="003F3374">
          <w:t>the local WorkInTexa</w:t>
        </w:r>
        <w:r w:rsidR="00937AD0" w:rsidRPr="003F3374">
          <w:t>s</w:t>
        </w:r>
        <w:r w:rsidR="00AA7A75">
          <w:t>.com</w:t>
        </w:r>
        <w:r w:rsidR="00FA7D0F">
          <w:t xml:space="preserve"> </w:t>
        </w:r>
        <w:r w:rsidR="003F3374" w:rsidRPr="003F3374">
          <w:t>liaison to determine local procedures used to verify WorkInTexas</w:t>
        </w:r>
        <w:r w:rsidR="00AA7A75">
          <w:t>.com</w:t>
        </w:r>
        <w:r w:rsidR="003F3374" w:rsidRPr="003F3374">
          <w:t xml:space="preserve"> registration. </w:t>
        </w:r>
      </w:ins>
    </w:p>
    <w:p w14:paraId="5A72BB67" w14:textId="380343AA" w:rsidR="005232D1" w:rsidRDefault="005232D1" w:rsidP="00937AD0">
      <w:pPr>
        <w:pStyle w:val="Heading4"/>
        <w:rPr>
          <w:ins w:id="1753" w:author="Author"/>
        </w:rPr>
      </w:pPr>
      <w:ins w:id="1754" w:author="Author">
        <w:r>
          <w:t>D-1008.e: Child Care during Initial Job Search Priority</w:t>
        </w:r>
      </w:ins>
    </w:p>
    <w:p w14:paraId="7E8C3D33" w14:textId="027ED4DC" w:rsidR="005232D1" w:rsidRDefault="005232D1" w:rsidP="00FD65F4">
      <w:pPr>
        <w:rPr>
          <w:ins w:id="1755" w:author="Author"/>
        </w:rPr>
      </w:pPr>
      <w:ins w:id="1756" w:author="Author">
        <w:r w:rsidRPr="000A6D51">
          <w:t xml:space="preserve">Boards must ensure that priority of service, as </w:t>
        </w:r>
        <w:r w:rsidR="00764CBC">
          <w:t>described in B-400,</w:t>
        </w:r>
        <w:r w:rsidRPr="000A6D51">
          <w:t xml:space="preserve"> is followed when serving initial job search cases.</w:t>
        </w:r>
      </w:ins>
    </w:p>
    <w:p w14:paraId="6534C80B" w14:textId="075521AB" w:rsidR="003D0021" w:rsidRPr="004D5EC6" w:rsidRDefault="003D0021" w:rsidP="00937AD0">
      <w:pPr>
        <w:pStyle w:val="Heading4"/>
        <w:rPr>
          <w:ins w:id="1757" w:author="Author"/>
        </w:rPr>
      </w:pPr>
      <w:ins w:id="1758" w:author="Author">
        <w:r>
          <w:t xml:space="preserve">D-1008.f: Documentation for Child Care during </w:t>
        </w:r>
        <w:r w:rsidR="00017A87" w:rsidRPr="00B60A39">
          <w:t>Initial</w:t>
        </w:r>
        <w:r w:rsidR="00017A87">
          <w:t xml:space="preserve"> </w:t>
        </w:r>
        <w:r>
          <w:t>Job Search</w:t>
        </w:r>
      </w:ins>
    </w:p>
    <w:p w14:paraId="014C3FB6" w14:textId="21886BA3" w:rsidR="003D0021" w:rsidRPr="00057C01" w:rsidRDefault="003D0021" w:rsidP="00FD65F4">
      <w:pPr>
        <w:rPr>
          <w:ins w:id="1759" w:author="Author"/>
        </w:rPr>
      </w:pPr>
      <w:ins w:id="1760" w:author="Author">
        <w:r w:rsidRPr="00057C01">
          <w:t xml:space="preserve">If a </w:t>
        </w:r>
        <w:proofErr w:type="gramStart"/>
        <w:r w:rsidRPr="00057C01">
          <w:t>parent reports</w:t>
        </w:r>
        <w:proofErr w:type="gramEnd"/>
        <w:r w:rsidRPr="00057C01">
          <w:t xml:space="preserve"> meeting the </w:t>
        </w:r>
        <w:r w:rsidR="0057612D" w:rsidRPr="00057C01">
          <w:t xml:space="preserve">minimum </w:t>
        </w:r>
        <w:r w:rsidRPr="00057C01">
          <w:t xml:space="preserve">activity requirement </w:t>
        </w:r>
        <w:r w:rsidR="00873DD9" w:rsidRPr="00057C01">
          <w:t>described in D-1008.a</w:t>
        </w:r>
        <w:r w:rsidR="00A45AE0">
          <w:t>,</w:t>
        </w:r>
        <w:r w:rsidRPr="00057C01">
          <w:t xml:space="preserve"> within or by the end of the three-month period, the Board must determine eligibility for continued care under D-1008.a</w:t>
        </w:r>
        <w:r w:rsidR="00A45AE0">
          <w:t>,</w:t>
        </w:r>
        <w:r w:rsidRPr="00057C01">
          <w:t xml:space="preserve"> and collect required eligibility documentation for income and activity hours.</w:t>
        </w:r>
      </w:ins>
    </w:p>
    <w:p w14:paraId="7DE33397" w14:textId="77777777" w:rsidR="00B063E8" w:rsidRPr="00B302BD" w:rsidRDefault="00B063E8" w:rsidP="00937AD0">
      <w:pPr>
        <w:pStyle w:val="Heading4"/>
        <w:rPr>
          <w:ins w:id="1761" w:author="Author"/>
        </w:rPr>
      </w:pPr>
      <w:ins w:id="1762" w:author="Author">
        <w:r>
          <w:t>D-1008.g: Initial Job Search in TWIST</w:t>
        </w:r>
      </w:ins>
    </w:p>
    <w:p w14:paraId="103F3626" w14:textId="745B4A68" w:rsidR="00B063E8" w:rsidRDefault="00B063E8" w:rsidP="00FD65F4">
      <w:pPr>
        <w:rPr>
          <w:ins w:id="1763" w:author="Author"/>
        </w:rPr>
      </w:pPr>
      <w:ins w:id="1764" w:author="Author">
        <w:r w:rsidRPr="00CD2A81">
          <w:t xml:space="preserve">Boards must </w:t>
        </w:r>
        <w:r>
          <w:t>ensure</w:t>
        </w:r>
        <w:r w:rsidRPr="00CD2A81">
          <w:t xml:space="preserve"> that staff uses the special projects code </w:t>
        </w:r>
        <w:r>
          <w:t xml:space="preserve">for initial job search (12-Job Search) </w:t>
        </w:r>
        <w:r w:rsidRPr="00CD2A81">
          <w:t xml:space="preserve">when setting up </w:t>
        </w:r>
        <w:r w:rsidR="00A45AE0">
          <w:t>CCS</w:t>
        </w:r>
        <w:r w:rsidRPr="00CD2A81">
          <w:t xml:space="preserve"> for initial job search.</w:t>
        </w:r>
      </w:ins>
    </w:p>
    <w:p w14:paraId="61E7B6F7" w14:textId="5F2385F0" w:rsidR="00B063E8" w:rsidRDefault="00B063E8" w:rsidP="00FD65F4">
      <w:pPr>
        <w:rPr>
          <w:ins w:id="1765" w:author="Author"/>
        </w:rPr>
      </w:pPr>
      <w:ins w:id="1766" w:author="Author">
        <w:r w:rsidRPr="00F31C5D">
          <w:t xml:space="preserve">If participation requirements </w:t>
        </w:r>
        <w:r>
          <w:t>described in D-1008.a</w:t>
        </w:r>
        <w:r w:rsidR="00A45AE0">
          <w:t>,</w:t>
        </w:r>
        <w:r>
          <w:t xml:space="preserve"> </w:t>
        </w:r>
        <w:r w:rsidRPr="00F31C5D">
          <w:t xml:space="preserve">are met, staff will end the Job Search </w:t>
        </w:r>
        <w:r w:rsidR="007E0615">
          <w:t>P</w:t>
        </w:r>
        <w:r w:rsidRPr="00F31C5D">
          <w:t xml:space="preserve">rogram </w:t>
        </w:r>
        <w:r w:rsidR="007E0615">
          <w:t>D</w:t>
        </w:r>
        <w:r w:rsidRPr="00F31C5D">
          <w:t xml:space="preserve">etail and open a Low Income </w:t>
        </w:r>
        <w:r w:rsidR="007E0615">
          <w:t>P</w:t>
        </w:r>
        <w:r w:rsidRPr="00F31C5D">
          <w:t xml:space="preserve">rogram </w:t>
        </w:r>
        <w:r w:rsidR="007E0615">
          <w:t>D</w:t>
        </w:r>
        <w:r w:rsidRPr="00F31C5D">
          <w:t>etail for the remainder of the 12-month time frame.</w:t>
        </w:r>
      </w:ins>
    </w:p>
    <w:p w14:paraId="77A7063B" w14:textId="77777777" w:rsidR="004E7A0C" w:rsidRDefault="004E7A0C" w:rsidP="00937AD0">
      <w:pPr>
        <w:pStyle w:val="Heading4"/>
        <w:rPr>
          <w:ins w:id="1767" w:author="Author"/>
        </w:rPr>
      </w:pPr>
      <w:ins w:id="1768" w:author="Author">
        <w:r w:rsidRPr="00937AD0">
          <w:rPr>
            <w:rStyle w:val="Heading4Char"/>
          </w:rPr>
          <w:t>D-1008</w:t>
        </w:r>
        <w:r>
          <w:t>.h: Application Screening for Child Care during Job Search</w:t>
        </w:r>
      </w:ins>
    </w:p>
    <w:p w14:paraId="6B2E545B" w14:textId="70D62F5C" w:rsidR="004E7A0C" w:rsidRPr="00FA43BC" w:rsidRDefault="004E7A0C" w:rsidP="00FD65F4">
      <w:pPr>
        <w:rPr>
          <w:ins w:id="1769" w:author="Author"/>
        </w:rPr>
      </w:pPr>
      <w:ins w:id="1770" w:author="Author">
        <w:r w:rsidRPr="00FA43BC">
          <w:t xml:space="preserve">Boards must ensure that online screening questions and applications allow job search applicants to apply for </w:t>
        </w:r>
        <w:r w:rsidR="00A45AE0">
          <w:t>CCS</w:t>
        </w:r>
        <w:r w:rsidRPr="00FA43BC">
          <w:t>.</w:t>
        </w:r>
      </w:ins>
    </w:p>
    <w:p w14:paraId="027622D4" w14:textId="7B5BEF25" w:rsidR="003C22AB" w:rsidRDefault="004E7A0C" w:rsidP="00226745">
      <w:ins w:id="1771" w:author="Author">
        <w:r w:rsidRPr="00FA43BC">
          <w:t>Boards must ensure that their Board</w:t>
        </w:r>
        <w:r w:rsidR="00347AFF">
          <w:t xml:space="preserve"> and/or </w:t>
        </w:r>
        <w:r w:rsidRPr="00FA43BC">
          <w:t xml:space="preserve">contractor websites include information for parents about the availability of and eligibility requirements for </w:t>
        </w:r>
        <w:r w:rsidR="00A45AE0">
          <w:t>child care during i</w:t>
        </w:r>
        <w:r w:rsidRPr="00FA43BC">
          <w:t xml:space="preserve">nitial </w:t>
        </w:r>
        <w:r w:rsidR="00A45AE0">
          <w:t>j</w:t>
        </w:r>
        <w:r w:rsidRPr="00FA43BC">
          <w:t xml:space="preserve">ob </w:t>
        </w:r>
        <w:r w:rsidR="00A45AE0">
          <w:t>s</w:t>
        </w:r>
        <w:r w:rsidRPr="00FA43BC">
          <w:t>earch.</w:t>
        </w:r>
      </w:ins>
    </w:p>
    <w:p w14:paraId="3C61F7BF" w14:textId="4E61368A" w:rsidR="00E2306A" w:rsidRDefault="00E2306A" w:rsidP="00226745">
      <w:r>
        <w:br w:type="page"/>
      </w:r>
    </w:p>
    <w:p w14:paraId="10DCD641" w14:textId="3B15745B" w:rsidR="004C24CA" w:rsidRPr="00863B8A" w:rsidRDefault="004C24CA" w:rsidP="00226745">
      <w:pPr>
        <w:pStyle w:val="Heading1"/>
      </w:pPr>
      <w:bookmarkStart w:id="1772" w:name="_Toc401140498"/>
      <w:bookmarkStart w:id="1773" w:name="_Toc515880238"/>
      <w:bookmarkStart w:id="1774" w:name="_Toc101181802"/>
      <w:bookmarkStart w:id="1775" w:name="_Toc118278369"/>
      <w:r w:rsidRPr="00863B8A">
        <w:lastRenderedPageBreak/>
        <w:t>Part E – Parent Rights and Responsibilities</w:t>
      </w:r>
      <w:bookmarkEnd w:id="1772"/>
      <w:bookmarkEnd w:id="1773"/>
      <w:bookmarkEnd w:id="1774"/>
      <w:bookmarkEnd w:id="1775"/>
    </w:p>
    <w:p w14:paraId="5D4D8241" w14:textId="1515A528" w:rsidR="004C24CA" w:rsidRPr="00863B8A" w:rsidRDefault="004C24CA" w:rsidP="00E2306A">
      <w:pPr>
        <w:pStyle w:val="Heading2"/>
      </w:pPr>
      <w:bookmarkStart w:id="1776" w:name="_Toc351112767"/>
      <w:bookmarkStart w:id="1777" w:name="_Toc515880239"/>
      <w:bookmarkStart w:id="1778" w:name="_Toc101181803"/>
      <w:bookmarkStart w:id="1779" w:name="_Toc118198469"/>
      <w:bookmarkStart w:id="1780" w:name="_Toc118278370"/>
      <w:r w:rsidRPr="00863B8A">
        <w:t>E-100: Parent Rights</w:t>
      </w:r>
      <w:bookmarkEnd w:id="1776"/>
      <w:bookmarkEnd w:id="1777"/>
      <w:bookmarkEnd w:id="1778"/>
      <w:bookmarkEnd w:id="1779"/>
      <w:bookmarkEnd w:id="1780"/>
    </w:p>
    <w:p w14:paraId="47C86756" w14:textId="135F39C2" w:rsidR="004C24CA" w:rsidRPr="00863B8A" w:rsidRDefault="004C24CA" w:rsidP="00A032E2">
      <w:pPr>
        <w:pStyle w:val="Heading3"/>
      </w:pPr>
      <w:bookmarkStart w:id="1781" w:name="_Toc515880240"/>
      <w:bookmarkStart w:id="1782" w:name="_Toc101181804"/>
      <w:bookmarkStart w:id="1783" w:name="_Toc118278371"/>
      <w:r w:rsidRPr="00863B8A">
        <w:t xml:space="preserve">E-101: About </w:t>
      </w:r>
      <w:r w:rsidRPr="00E2306A">
        <w:t>Parent</w:t>
      </w:r>
      <w:r w:rsidRPr="00863B8A">
        <w:t xml:space="preserve"> Rights</w:t>
      </w:r>
      <w:bookmarkEnd w:id="1781"/>
      <w:bookmarkEnd w:id="1782"/>
      <w:bookmarkEnd w:id="1783"/>
    </w:p>
    <w:p w14:paraId="6DDBB646" w14:textId="1B294E1E" w:rsidR="004C24CA" w:rsidRPr="00863B8A" w:rsidRDefault="004C24CA" w:rsidP="00E2306A">
      <w:r w:rsidRPr="00E2306A">
        <w:t>Boards must ensure that Board child care contractors inform parents in writing that parents have the right to</w:t>
      </w:r>
      <w:ins w:id="1784" w:author="Author">
        <w:r w:rsidR="009B1561" w:rsidRPr="00E2306A">
          <w:t xml:space="preserve"> the following</w:t>
        </w:r>
      </w:ins>
      <w:r w:rsidRPr="00863B8A">
        <w:t xml:space="preserve">: </w:t>
      </w:r>
    </w:p>
    <w:p w14:paraId="20EC8275" w14:textId="1CCED43E" w:rsidR="004C24CA" w:rsidRPr="00863B8A" w:rsidRDefault="004C24CA" w:rsidP="0006029B">
      <w:pPr>
        <w:pStyle w:val="ListParagraph"/>
      </w:pPr>
      <w:r w:rsidRPr="00863B8A">
        <w:t>Choos</w:t>
      </w:r>
      <w:ins w:id="1785" w:author="Author">
        <w:r w:rsidR="00596323">
          <w:t>ing</w:t>
        </w:r>
      </w:ins>
      <w:del w:id="1786" w:author="Author">
        <w:r w:rsidRPr="00863B8A" w:rsidDel="00596323">
          <w:delText>e</w:delText>
        </w:r>
      </w:del>
      <w:r w:rsidRPr="00863B8A">
        <w:t xml:space="preserve"> the type of child care provider that best suits their needs and to be informed of all child care options available to them as included in the consumer education information described in H-102</w:t>
      </w:r>
    </w:p>
    <w:p w14:paraId="2C55930E" w14:textId="2A1EC550" w:rsidR="004C24CA" w:rsidRPr="00863B8A" w:rsidRDefault="004C24CA" w:rsidP="0006029B">
      <w:pPr>
        <w:pStyle w:val="ListParagraph"/>
      </w:pPr>
      <w:r w:rsidRPr="00863B8A">
        <w:t>Visit</w:t>
      </w:r>
      <w:ins w:id="1787" w:author="Author">
        <w:r w:rsidR="00596323">
          <w:t>ing</w:t>
        </w:r>
      </w:ins>
      <w:r w:rsidRPr="00863B8A">
        <w:t xml:space="preserve"> available child care providers before making their choice of a child care option </w:t>
      </w:r>
    </w:p>
    <w:p w14:paraId="69F73DAD" w14:textId="02AB777E" w:rsidR="004C24CA" w:rsidRPr="00863B8A" w:rsidRDefault="004C24CA" w:rsidP="0006029B">
      <w:pPr>
        <w:pStyle w:val="ListParagraph"/>
      </w:pPr>
      <w:r w:rsidRPr="00863B8A">
        <w:t>Receiv</w:t>
      </w:r>
      <w:ins w:id="1788" w:author="Author">
        <w:r w:rsidR="00596323">
          <w:t>ing</w:t>
        </w:r>
      </w:ins>
      <w:del w:id="1789" w:author="Author">
        <w:r w:rsidRPr="00863B8A" w:rsidDel="00596323">
          <w:delText>e</w:delText>
        </w:r>
      </w:del>
      <w:r w:rsidRPr="00863B8A">
        <w:t xml:space="preserve"> assistance in choosing initial or additional child care referrals</w:t>
      </w:r>
      <w:ins w:id="1790" w:author="Author">
        <w:r w:rsidR="006704A8">
          <w:t xml:space="preserve"> and</w:t>
        </w:r>
        <w:r w:rsidR="003A5555">
          <w:t xml:space="preserve"> </w:t>
        </w:r>
      </w:ins>
      <w:del w:id="1791" w:author="Author">
        <w:r w:rsidRPr="00863B8A" w:rsidDel="006704A8">
          <w:delText xml:space="preserve">, </w:delText>
        </w:r>
        <w:r w:rsidRPr="00863B8A" w:rsidDel="00B15490">
          <w:delText xml:space="preserve">including information about </w:delText>
        </w:r>
      </w:del>
      <w:ins w:id="1792" w:author="Author">
        <w:r w:rsidR="006704A8">
          <w:t>be</w:t>
        </w:r>
        <w:r w:rsidR="00596323">
          <w:t>ing</w:t>
        </w:r>
        <w:r w:rsidR="006704A8">
          <w:t xml:space="preserve"> informed of </w:t>
        </w:r>
      </w:ins>
      <w:r w:rsidRPr="00863B8A">
        <w:t>the Board’s policies regarding transferring children from one provider to another</w:t>
      </w:r>
      <w:ins w:id="1793" w:author="Author">
        <w:r w:rsidR="009B1561">
          <w:t>,</w:t>
        </w:r>
        <w:r w:rsidR="007D5F69">
          <w:t xml:space="preserve"> </w:t>
        </w:r>
        <w:r w:rsidR="007D5F69" w:rsidRPr="00D46BB4">
          <w:rPr>
            <w:color w:val="201F1E"/>
            <w:shd w:val="clear" w:color="auto" w:fill="FFFFFF"/>
          </w:rPr>
          <w:t xml:space="preserve">which must include a waiting period of two weeks before the effective date of a transfer, except in cases in which the provider is subject to a CCR action, as described in </w:t>
        </w:r>
        <w:r w:rsidR="00064F1C">
          <w:rPr>
            <w:color w:val="201F1E"/>
            <w:shd w:val="clear" w:color="auto" w:fill="FFFFFF"/>
          </w:rPr>
          <w:t>F-400</w:t>
        </w:r>
        <w:r w:rsidR="00293776">
          <w:rPr>
            <w:color w:val="201F1E"/>
            <w:shd w:val="clear" w:color="auto" w:fill="FFFFFF"/>
          </w:rPr>
          <w:t>,</w:t>
        </w:r>
        <w:r w:rsidR="007D5F69" w:rsidRPr="00D46BB4">
          <w:rPr>
            <w:color w:val="201F1E"/>
            <w:shd w:val="clear" w:color="auto" w:fill="FFFFFF"/>
          </w:rPr>
          <w:t xml:space="preserve"> when the transfer is authorized by CPS for a child in protective services; or on a case-by-case basis </w:t>
        </w:r>
        <w:r w:rsidR="00AD157D">
          <w:rPr>
            <w:color w:val="201F1E"/>
            <w:shd w:val="clear" w:color="auto" w:fill="FFFFFF"/>
          </w:rPr>
          <w:t xml:space="preserve">as </w:t>
        </w:r>
        <w:r w:rsidR="007D5F69" w:rsidRPr="00D46BB4">
          <w:rPr>
            <w:color w:val="201F1E"/>
            <w:shd w:val="clear" w:color="auto" w:fill="FFFFFF"/>
          </w:rPr>
          <w:t>determined by the Board</w:t>
        </w:r>
      </w:ins>
      <w:r w:rsidRPr="00863B8A">
        <w:t xml:space="preserve"> </w:t>
      </w:r>
    </w:p>
    <w:p w14:paraId="4D05FB86" w14:textId="04963BB5" w:rsidR="004C24CA" w:rsidRPr="00863B8A" w:rsidRDefault="004C24CA" w:rsidP="0006029B">
      <w:pPr>
        <w:pStyle w:val="ListParagraph"/>
      </w:pPr>
      <w:r w:rsidRPr="00863B8A">
        <w:t>Be</w:t>
      </w:r>
      <w:ins w:id="1794" w:author="Author">
        <w:r w:rsidR="00596323">
          <w:t>ing</w:t>
        </w:r>
      </w:ins>
      <w:r w:rsidRPr="00863B8A">
        <w:t xml:space="preserve"> informed of TWC</w:t>
      </w:r>
      <w:r w:rsidR="009F346A">
        <w:t>’s</w:t>
      </w:r>
      <w:r w:rsidRPr="00863B8A">
        <w:t xml:space="preserve"> rules and Board policies related to providers charging parents</w:t>
      </w:r>
      <w:ins w:id="1795" w:author="Author">
        <w:r w:rsidR="00A71653">
          <w:t xml:space="preserve"> </w:t>
        </w:r>
        <w:r w:rsidR="00A71653" w:rsidRPr="00C230EA">
          <w:t>amounts above the assessed parent share of cost</w:t>
        </w:r>
      </w:ins>
      <w:r w:rsidRPr="00863B8A">
        <w:t xml:space="preserve"> </w:t>
      </w:r>
      <w:del w:id="1796" w:author="Author">
        <w:r w:rsidRPr="00863B8A" w:rsidDel="00A71653">
          <w:delText xml:space="preserve">the difference between the Board’s reimbursement and the provider’s published rate </w:delText>
        </w:r>
      </w:del>
      <w:r w:rsidRPr="00863B8A">
        <w:t xml:space="preserve">as described in F-202 </w:t>
      </w:r>
    </w:p>
    <w:p w14:paraId="798F302C" w14:textId="4EB2FCAF" w:rsidR="004C24CA" w:rsidRPr="00863B8A" w:rsidRDefault="004C24CA" w:rsidP="0006029B">
      <w:pPr>
        <w:pStyle w:val="ListParagraph"/>
      </w:pPr>
      <w:r w:rsidRPr="00863B8A">
        <w:t>Be</w:t>
      </w:r>
      <w:ins w:id="1797" w:author="Author">
        <w:r w:rsidR="00596323">
          <w:t>ing</w:t>
        </w:r>
      </w:ins>
      <w:r w:rsidRPr="00863B8A">
        <w:t xml:space="preserve"> represented when applying for </w:t>
      </w:r>
      <w:del w:id="1798" w:author="Author">
        <w:r w:rsidRPr="00863B8A">
          <w:delText>child care services</w:delText>
        </w:r>
      </w:del>
      <w:ins w:id="1799" w:author="Author">
        <w:r w:rsidR="00596323">
          <w:t>CCS</w:t>
        </w:r>
      </w:ins>
      <w:r w:rsidRPr="00863B8A">
        <w:t xml:space="preserve"> </w:t>
      </w:r>
    </w:p>
    <w:p w14:paraId="053808CA" w14:textId="47A26F06" w:rsidR="004C24CA" w:rsidRPr="00863B8A" w:rsidRDefault="004C24CA" w:rsidP="0006029B">
      <w:pPr>
        <w:pStyle w:val="ListParagraph"/>
      </w:pPr>
      <w:r w:rsidRPr="00863B8A">
        <w:t>Be</w:t>
      </w:r>
      <w:ins w:id="1800" w:author="Author">
        <w:r w:rsidR="00596323">
          <w:t>ing</w:t>
        </w:r>
      </w:ins>
      <w:r w:rsidRPr="00863B8A">
        <w:t xml:space="preserve"> notified of their eligibility to receive </w:t>
      </w:r>
      <w:del w:id="1801" w:author="Author">
        <w:r w:rsidRPr="00863B8A">
          <w:delText>child care services</w:delText>
        </w:r>
      </w:del>
      <w:ins w:id="1802" w:author="Author">
        <w:r w:rsidR="00C0470E">
          <w:t>CCS</w:t>
        </w:r>
      </w:ins>
      <w:r w:rsidRPr="00863B8A">
        <w:t xml:space="preserve"> within 20 calendar days from the day the Board’s child care contractor receives all necessary documentation required to initially determine eligibility for child care </w:t>
      </w:r>
    </w:p>
    <w:p w14:paraId="51B5EA26" w14:textId="3FF35913" w:rsidR="004C24CA" w:rsidRPr="00863B8A" w:rsidRDefault="004C24CA" w:rsidP="0006029B">
      <w:pPr>
        <w:pStyle w:val="ListParagraph"/>
        <w:rPr>
          <w:rStyle w:val="CommentReference"/>
        </w:rPr>
      </w:pPr>
      <w:r w:rsidRPr="00863B8A">
        <w:t>Receiv</w:t>
      </w:r>
      <w:ins w:id="1803" w:author="Author">
        <w:r w:rsidR="00596323">
          <w:t>ing</w:t>
        </w:r>
      </w:ins>
      <w:del w:id="1804" w:author="Author">
        <w:r w:rsidRPr="00863B8A" w:rsidDel="00596323">
          <w:delText>e</w:delText>
        </w:r>
      </w:del>
      <w:r w:rsidRPr="00863B8A">
        <w:t xml:space="preserve"> </w:t>
      </w:r>
      <w:del w:id="1805" w:author="Author">
        <w:r w:rsidRPr="00863B8A">
          <w:delText>child care services</w:delText>
        </w:r>
      </w:del>
      <w:ins w:id="1806" w:author="Author">
        <w:r w:rsidR="00C0470E">
          <w:t>CCS</w:t>
        </w:r>
      </w:ins>
      <w:r w:rsidRPr="00863B8A">
        <w:t xml:space="preserve"> regardless of race, color, national origin, age, sex, disability, political beliefs</w:t>
      </w:r>
      <w:ins w:id="1807" w:author="Author">
        <w:r w:rsidR="00150563">
          <w:t>,</w:t>
        </w:r>
      </w:ins>
      <w:r w:rsidRPr="00863B8A">
        <w:t xml:space="preserve"> or religion</w:t>
      </w:r>
      <w:r w:rsidRPr="00863B8A">
        <w:rPr>
          <w:rStyle w:val="CommentReference"/>
          <w:rFonts w:ascii="Calibri" w:eastAsia="Calibri" w:hAnsi="Calibri"/>
        </w:rPr>
        <w:t xml:space="preserve"> </w:t>
      </w:r>
    </w:p>
    <w:p w14:paraId="4AE4998F" w14:textId="5444EF19" w:rsidR="004C24CA" w:rsidRPr="00863B8A" w:rsidRDefault="004C24CA" w:rsidP="0006029B">
      <w:pPr>
        <w:pStyle w:val="ListParagraph"/>
      </w:pPr>
      <w:r w:rsidRPr="00863B8A">
        <w:t>Fil</w:t>
      </w:r>
      <w:ins w:id="1808" w:author="Author">
        <w:r w:rsidR="00596323">
          <w:t>ing</w:t>
        </w:r>
      </w:ins>
      <w:del w:id="1809" w:author="Author">
        <w:r w:rsidRPr="00863B8A" w:rsidDel="00596323">
          <w:delText>e</w:delText>
        </w:r>
      </w:del>
      <w:r w:rsidRPr="00863B8A">
        <w:t xml:space="preserve"> a written complaint of alleged discriminatory acts within 180 calendar days from the date of the alleged discriminatory act</w:t>
      </w:r>
      <w:r w:rsidR="003C22AB">
        <w:t>,</w:t>
      </w:r>
      <w:ins w:id="1810" w:author="Author">
        <w:r w:rsidR="00240382">
          <w:t xml:space="preserve"> pursuant to §823.10(b)</w:t>
        </w:r>
      </w:ins>
    </w:p>
    <w:p w14:paraId="3EE3D00D" w14:textId="3E71C272" w:rsidR="004C24CA" w:rsidRPr="00863B8A" w:rsidRDefault="004C24CA" w:rsidP="0006029B">
      <w:pPr>
        <w:pStyle w:val="ListParagraph"/>
      </w:pPr>
      <w:r w:rsidRPr="00863B8A">
        <w:t>Hav</w:t>
      </w:r>
      <w:ins w:id="1811" w:author="Author">
        <w:r w:rsidR="00596323">
          <w:t>ing</w:t>
        </w:r>
      </w:ins>
      <w:del w:id="1812" w:author="Author">
        <w:r w:rsidRPr="00863B8A" w:rsidDel="00596323">
          <w:delText>e</w:delText>
        </w:r>
      </w:del>
      <w:r w:rsidRPr="00863B8A">
        <w:t xml:space="preserve"> the Board and the Board’s child care contractor treat information used to determine eligibility for </w:t>
      </w:r>
      <w:del w:id="1813" w:author="Author">
        <w:r w:rsidRPr="00863B8A">
          <w:delText>child care services</w:delText>
        </w:r>
      </w:del>
      <w:ins w:id="1814" w:author="Author">
        <w:r w:rsidR="00C0470E">
          <w:t>CCS</w:t>
        </w:r>
      </w:ins>
      <w:r w:rsidRPr="00863B8A">
        <w:t xml:space="preserve"> as confidential </w:t>
      </w:r>
    </w:p>
    <w:p w14:paraId="44B1590A" w14:textId="2F41D0CA" w:rsidR="004C24CA" w:rsidRPr="00863B8A" w:rsidRDefault="004C24CA" w:rsidP="0006029B">
      <w:pPr>
        <w:pStyle w:val="ListParagraph"/>
      </w:pPr>
      <w:r w:rsidRPr="00863B8A">
        <w:t>Receiv</w:t>
      </w:r>
      <w:ins w:id="1815" w:author="Author">
        <w:r w:rsidR="00596323">
          <w:t>ing</w:t>
        </w:r>
      </w:ins>
      <w:del w:id="1816" w:author="Author">
        <w:r w:rsidRPr="00863B8A" w:rsidDel="00596323">
          <w:delText>e</w:delText>
        </w:r>
      </w:del>
      <w:r w:rsidRPr="00863B8A">
        <w:t xml:space="preserve"> written notification at least 15 calendar days before the denial, delay, reduction</w:t>
      </w:r>
      <w:ins w:id="1817" w:author="Author">
        <w:r w:rsidR="00150563">
          <w:t>,</w:t>
        </w:r>
      </w:ins>
      <w:r w:rsidRPr="00863B8A">
        <w:t xml:space="preserve"> or termination of </w:t>
      </w:r>
      <w:del w:id="1818" w:author="Author">
        <w:r w:rsidRPr="00863B8A">
          <w:delText>child care services</w:delText>
        </w:r>
      </w:del>
      <w:ins w:id="1819" w:author="Author">
        <w:r w:rsidR="00C0470E">
          <w:t>CCS</w:t>
        </w:r>
      </w:ins>
      <w:r w:rsidRPr="00863B8A">
        <w:t xml:space="preserve"> </w:t>
      </w:r>
      <w:r>
        <w:t>(including information about parent appeal rights)</w:t>
      </w:r>
    </w:p>
    <w:p w14:paraId="62B1B810" w14:textId="149D860C" w:rsidR="004C24CA" w:rsidRPr="00863B8A" w:rsidRDefault="004C24CA" w:rsidP="0006029B">
      <w:pPr>
        <w:pStyle w:val="ListParagraph"/>
      </w:pPr>
      <w:r w:rsidRPr="00863B8A">
        <w:t>Reject</w:t>
      </w:r>
      <w:ins w:id="1820" w:author="Author">
        <w:r w:rsidR="00596323">
          <w:t>ing</w:t>
        </w:r>
      </w:ins>
      <w:r w:rsidRPr="00863B8A">
        <w:t xml:space="preserve"> an offer of </w:t>
      </w:r>
      <w:del w:id="1821" w:author="Author">
        <w:r w:rsidRPr="00863B8A">
          <w:delText>child care services</w:delText>
        </w:r>
      </w:del>
      <w:ins w:id="1822" w:author="Author">
        <w:r w:rsidR="00C0470E">
          <w:t>CCS</w:t>
        </w:r>
      </w:ins>
      <w:r w:rsidRPr="00863B8A">
        <w:t xml:space="preserve"> or voluntarily withdraw</w:t>
      </w:r>
      <w:ins w:id="1823" w:author="Author">
        <w:r w:rsidR="00596323">
          <w:t>ing</w:t>
        </w:r>
      </w:ins>
      <w:r w:rsidRPr="00863B8A">
        <w:t xml:space="preserve"> their child from child care unless the child is in protective services </w:t>
      </w:r>
    </w:p>
    <w:p w14:paraId="56EF1913" w14:textId="5EA4EAE4" w:rsidR="004C24CA" w:rsidRPr="00863B8A" w:rsidRDefault="004C24CA" w:rsidP="0006029B">
      <w:pPr>
        <w:pStyle w:val="ListParagraph"/>
      </w:pPr>
      <w:r w:rsidRPr="00863B8A">
        <w:t>Be</w:t>
      </w:r>
      <w:ins w:id="1824" w:author="Author">
        <w:r w:rsidR="00596323">
          <w:t>ing</w:t>
        </w:r>
      </w:ins>
      <w:r w:rsidRPr="00863B8A">
        <w:t xml:space="preserve"> informed of the possible consequences of rejecting or ending the child care that is offered </w:t>
      </w:r>
    </w:p>
    <w:p w14:paraId="2DA1D0E2" w14:textId="37A04138" w:rsidR="004C24CA" w:rsidRPr="00863B8A" w:rsidRDefault="004C24CA" w:rsidP="0006029B">
      <w:pPr>
        <w:pStyle w:val="ListParagraph"/>
      </w:pPr>
      <w:r w:rsidRPr="00863B8A">
        <w:t>Be</w:t>
      </w:r>
      <w:ins w:id="1825" w:author="Author">
        <w:r w:rsidR="00596323">
          <w:t>ing</w:t>
        </w:r>
      </w:ins>
      <w:r w:rsidRPr="00863B8A">
        <w:t xml:space="preserve"> informed of the eligibility documentation and reporting requirements described in E-200 and E-300 </w:t>
      </w:r>
    </w:p>
    <w:p w14:paraId="33D745EB" w14:textId="7E8BFE7A" w:rsidR="004C24CA" w:rsidRPr="00863B8A" w:rsidRDefault="004C24CA" w:rsidP="0006029B">
      <w:pPr>
        <w:pStyle w:val="ListParagraph"/>
      </w:pPr>
      <w:r w:rsidRPr="00863B8A">
        <w:t>Be</w:t>
      </w:r>
      <w:ins w:id="1826" w:author="Author">
        <w:r w:rsidR="007203F4">
          <w:t>ing</w:t>
        </w:r>
      </w:ins>
      <w:r w:rsidRPr="00863B8A">
        <w:t xml:space="preserve"> informed of the parent appeal rights described in E-400 </w:t>
      </w:r>
    </w:p>
    <w:p w14:paraId="64A21DB6" w14:textId="587DA364" w:rsidR="004C24CA" w:rsidRPr="00BC13FC" w:rsidDel="00240382" w:rsidRDefault="004C24CA" w:rsidP="0006029B">
      <w:pPr>
        <w:pStyle w:val="ListParagraph"/>
        <w:rPr>
          <w:del w:id="1827" w:author="Author"/>
        </w:rPr>
      </w:pPr>
      <w:del w:id="1828" w:author="Author">
        <w:r w:rsidRPr="00BC13FC" w:rsidDel="00240382">
          <w:delText>Be informed of the Board’s policy for transferring between providers</w:delText>
        </w:r>
      </w:del>
    </w:p>
    <w:p w14:paraId="3A5ACB0D" w14:textId="1AD4116A" w:rsidR="004C24CA" w:rsidRDefault="004C24CA" w:rsidP="0006029B">
      <w:pPr>
        <w:pStyle w:val="ListParagraph"/>
      </w:pPr>
      <w:r w:rsidRPr="00863B8A">
        <w:t>Be</w:t>
      </w:r>
      <w:ins w:id="1829" w:author="Author">
        <w:r w:rsidR="007203F4">
          <w:t>ing</w:t>
        </w:r>
      </w:ins>
      <w:r w:rsidRPr="00863B8A">
        <w:t xml:space="preserve"> informed of required background and criminal history checks for relative child care providers through the listing process with </w:t>
      </w:r>
      <w:del w:id="1830" w:author="Author">
        <w:r w:rsidRPr="00863B8A">
          <w:delText xml:space="preserve">the </w:delText>
        </w:r>
      </w:del>
      <w:r>
        <w:t>CCR</w:t>
      </w:r>
      <w:r w:rsidRPr="00863B8A">
        <w:t xml:space="preserve">, as described in F-102, before the parent or guardian selects the relative child care provider </w:t>
      </w:r>
    </w:p>
    <w:p w14:paraId="482C75D5" w14:textId="05CF9268" w:rsidR="004C24CA" w:rsidRDefault="004C24CA" w:rsidP="0006029B">
      <w:pPr>
        <w:pStyle w:val="ListParagraph"/>
      </w:pPr>
      <w:r>
        <w:lastRenderedPageBreak/>
        <w:t>Receiv</w:t>
      </w:r>
      <w:ins w:id="1831" w:author="Author">
        <w:r w:rsidR="007203F4">
          <w:t>ing</w:t>
        </w:r>
      </w:ins>
      <w:del w:id="1832" w:author="Author">
        <w:r w:rsidDel="007203F4">
          <w:delText>e</w:delText>
        </w:r>
      </w:del>
      <w:r>
        <w:t xml:space="preserve"> written notification of the possible termination of </w:t>
      </w:r>
      <w:ins w:id="1833" w:author="Author">
        <w:r w:rsidR="00C0470E">
          <w:t>CCS</w:t>
        </w:r>
      </w:ins>
      <w:del w:id="1834" w:author="Author">
        <w:r>
          <w:delText>child care services</w:delText>
        </w:r>
      </w:del>
      <w:r>
        <w:t xml:space="preserve"> for excessive unexplained absences including information about possible ineligibility to reapply for </w:t>
      </w:r>
      <w:del w:id="1835" w:author="Author">
        <w:r>
          <w:delText>child care services</w:delText>
        </w:r>
      </w:del>
      <w:ins w:id="1836" w:author="Author">
        <w:r w:rsidR="00C0470E">
          <w:t>CCS</w:t>
        </w:r>
      </w:ins>
      <w:r>
        <w:t xml:space="preserve"> for 60 calendar days</w:t>
      </w:r>
    </w:p>
    <w:p w14:paraId="6CB14A7D" w14:textId="07820A03" w:rsidR="004C24CA" w:rsidRDefault="004C24CA" w:rsidP="0006029B">
      <w:pPr>
        <w:pStyle w:val="ListParagraph"/>
      </w:pPr>
      <w:r>
        <w:t>Receiv</w:t>
      </w:r>
      <w:ins w:id="1837" w:author="Author">
        <w:r w:rsidR="007203F4">
          <w:t>ing</w:t>
        </w:r>
      </w:ins>
      <w:del w:id="1838" w:author="Author">
        <w:r w:rsidDel="007203F4">
          <w:delText>e</w:delText>
        </w:r>
      </w:del>
      <w:r>
        <w:t xml:space="preserve"> written notification of possible termination of </w:t>
      </w:r>
      <w:del w:id="1839" w:author="Author">
        <w:r>
          <w:delText>child care services</w:delText>
        </w:r>
      </w:del>
      <w:ins w:id="1840" w:author="Author">
        <w:r w:rsidR="00C0470E">
          <w:t>CCS</w:t>
        </w:r>
      </w:ins>
      <w:r>
        <w:t xml:space="preserve"> for failure to pay the parent share of cost including information about possible ineligibility to reapply for </w:t>
      </w:r>
      <w:del w:id="1841" w:author="Author">
        <w:r>
          <w:delText>child care services</w:delText>
        </w:r>
      </w:del>
      <w:ins w:id="1842" w:author="Author">
        <w:r w:rsidR="00C0470E">
          <w:t>CCS</w:t>
        </w:r>
      </w:ins>
      <w:r>
        <w:t xml:space="preserve"> for 60 calendar days</w:t>
      </w:r>
      <w:del w:id="1843" w:author="Author">
        <w:r w:rsidDel="005E7E55">
          <w:delText>.</w:delText>
        </w:r>
      </w:del>
    </w:p>
    <w:p w14:paraId="17519AB0" w14:textId="5EC300FC" w:rsidR="004C24CA" w:rsidRPr="00863B8A" w:rsidRDefault="004C24CA" w:rsidP="00FD65F4">
      <w:r w:rsidRPr="00863B8A">
        <w:t xml:space="preserve">Rule Reference: </w:t>
      </w:r>
      <w:hyperlink r:id="rId121" w:history="1">
        <w:r w:rsidRPr="00863B8A">
          <w:rPr>
            <w:rStyle w:val="Hyperlink"/>
          </w:rPr>
          <w:t>§809.71</w:t>
        </w:r>
      </w:hyperlink>
      <w:r w:rsidR="00A032E2">
        <w:rPr>
          <w:rStyle w:val="Hyperlink"/>
        </w:rPr>
        <w:br w:type="page"/>
      </w:r>
    </w:p>
    <w:p w14:paraId="5B8803E3" w14:textId="27F6C4B5" w:rsidR="004C24CA" w:rsidRPr="00863B8A" w:rsidRDefault="004C24CA" w:rsidP="005567BC">
      <w:pPr>
        <w:pStyle w:val="Heading2"/>
      </w:pPr>
      <w:bookmarkStart w:id="1844" w:name="_Toc351112768"/>
      <w:bookmarkStart w:id="1845" w:name="_Toc515880241"/>
      <w:bookmarkStart w:id="1846" w:name="_Toc101181805"/>
      <w:bookmarkStart w:id="1847" w:name="_Toc118198470"/>
      <w:bookmarkStart w:id="1848" w:name="_Toc118278372"/>
      <w:r w:rsidRPr="00863B8A">
        <w:lastRenderedPageBreak/>
        <w:t>E-200: Parent Eligibility Documentation Requirements</w:t>
      </w:r>
      <w:bookmarkEnd w:id="1844"/>
      <w:bookmarkEnd w:id="1845"/>
      <w:bookmarkEnd w:id="1846"/>
      <w:bookmarkEnd w:id="1847"/>
      <w:bookmarkEnd w:id="1848"/>
    </w:p>
    <w:p w14:paraId="76031845" w14:textId="77777777" w:rsidR="004C24CA" w:rsidRPr="00863B8A" w:rsidRDefault="004C24CA" w:rsidP="00FD65F4">
      <w:r w:rsidRPr="00863B8A">
        <w:t>Boards must be aware of the following provisions:</w:t>
      </w:r>
    </w:p>
    <w:p w14:paraId="6FC7120A" w14:textId="2227838A" w:rsidR="004C24CA" w:rsidRPr="00605A5B" w:rsidRDefault="004C24CA" w:rsidP="0006029B">
      <w:pPr>
        <w:pStyle w:val="ListParagraph"/>
      </w:pPr>
      <w:r w:rsidRPr="00605A5B">
        <w:t>Except for a child experiencing homelessness</w:t>
      </w:r>
      <w:ins w:id="1849" w:author="Author">
        <w:r w:rsidR="00EC568D">
          <w:t>,</w:t>
        </w:r>
      </w:ins>
      <w:r w:rsidRPr="00605A5B">
        <w:t xml:space="preserve"> </w:t>
      </w:r>
      <w:ins w:id="1850" w:author="Author">
        <w:r w:rsidR="00150563">
          <w:t xml:space="preserve">as </w:t>
        </w:r>
      </w:ins>
      <w:del w:id="1851" w:author="Author">
        <w:r w:rsidRPr="00605A5B" w:rsidDel="008F38A6">
          <w:delText xml:space="preserve">pursuant to §809.52 </w:delText>
        </w:r>
      </w:del>
      <w:ins w:id="1852" w:author="Author">
        <w:r w:rsidR="006A7272">
          <w:t>described in D-600</w:t>
        </w:r>
        <w:r w:rsidR="00EC568D">
          <w:t>,</w:t>
        </w:r>
        <w:r w:rsidR="006A7272">
          <w:t xml:space="preserve"> or for child care during job search</w:t>
        </w:r>
        <w:r w:rsidR="00EC568D">
          <w:t xml:space="preserve"> at initial eligibility, as</w:t>
        </w:r>
        <w:r w:rsidR="006A7272">
          <w:t xml:space="preserve"> described in D-1008</w:t>
        </w:r>
        <w:r w:rsidR="00EC568D">
          <w:t>,</w:t>
        </w:r>
        <w:r w:rsidR="006A7272">
          <w:t xml:space="preserve"> </w:t>
        </w:r>
      </w:ins>
      <w:del w:id="1853" w:author="Author">
        <w:r w:rsidRPr="00605A5B" w:rsidDel="00EC568D">
          <w:delText xml:space="preserve">at initial eligibility, </w:delText>
        </w:r>
      </w:del>
      <w:r w:rsidRPr="00605A5B">
        <w:t xml:space="preserve">before a child </w:t>
      </w:r>
      <w:ins w:id="1854" w:author="Author">
        <w:r w:rsidR="00D65728">
          <w:t>may</w:t>
        </w:r>
      </w:ins>
      <w:del w:id="1855" w:author="Author">
        <w:r w:rsidRPr="00605A5B">
          <w:delText>can</w:delText>
        </w:r>
      </w:del>
      <w:r w:rsidRPr="00605A5B">
        <w:t xml:space="preserve"> be initially determined or redetermined eligible </w:t>
      </w:r>
      <w:ins w:id="1856" w:author="Author">
        <w:r w:rsidR="00EC568D">
          <w:t>and authorized to receive</w:t>
        </w:r>
      </w:ins>
      <w:del w:id="1857" w:author="Author">
        <w:r w:rsidRPr="00605A5B" w:rsidDel="00EC568D">
          <w:delText>for</w:delText>
        </w:r>
      </w:del>
      <w:r w:rsidRPr="00605A5B">
        <w:t xml:space="preserve"> </w:t>
      </w:r>
      <w:del w:id="1858" w:author="Author">
        <w:r w:rsidRPr="00605A5B">
          <w:delText>child care services</w:delText>
        </w:r>
      </w:del>
      <w:ins w:id="1859" w:author="Author">
        <w:r w:rsidR="00C0470E">
          <w:t>CCS</w:t>
        </w:r>
      </w:ins>
      <w:del w:id="1860" w:author="Author">
        <w:r w:rsidRPr="00605A5B" w:rsidDel="00EC568D">
          <w:delText xml:space="preserve"> and care authorized</w:delText>
        </w:r>
      </w:del>
      <w:r w:rsidRPr="00605A5B">
        <w:t>, parents must provide the Board’s child care contractor with all information necessary to determine eligibility according to the Board’s administrative policies and procedures.</w:t>
      </w:r>
    </w:p>
    <w:p w14:paraId="430BF6F4" w14:textId="0612914C" w:rsidR="004C24CA" w:rsidRPr="00605A5B" w:rsidRDefault="004C24CA" w:rsidP="0006029B">
      <w:pPr>
        <w:pStyle w:val="ListParagraph"/>
      </w:pPr>
      <w:r w:rsidRPr="00605A5B">
        <w:t xml:space="preserve">A parent’s failure to submit eligibility documentation will result in denial of </w:t>
      </w:r>
      <w:del w:id="1861" w:author="Author">
        <w:r w:rsidRPr="00605A5B">
          <w:delText>child care services</w:delText>
        </w:r>
      </w:del>
      <w:ins w:id="1862" w:author="Author">
        <w:r w:rsidR="00C0470E">
          <w:t>CCS</w:t>
        </w:r>
      </w:ins>
      <w:r w:rsidRPr="00605A5B">
        <w:t xml:space="preserve"> or termination of services at the 12-month eligibility redetermination period.</w:t>
      </w:r>
    </w:p>
    <w:p w14:paraId="5CBD1D9C" w14:textId="77777777" w:rsidR="004C24CA" w:rsidRPr="00A032E2" w:rsidRDefault="004C24CA" w:rsidP="004C24CA">
      <w:bookmarkStart w:id="1863" w:name="_Toc351112769"/>
      <w:bookmarkStart w:id="1864" w:name="_Toc118198471"/>
      <w:r w:rsidRPr="00605A5B">
        <w:t xml:space="preserve">Rule Reference: </w:t>
      </w:r>
      <w:hyperlink r:id="rId122" w:history="1">
        <w:r w:rsidRPr="00605A5B">
          <w:rPr>
            <w:rStyle w:val="Hyperlink"/>
          </w:rPr>
          <w:t>§809.72</w:t>
        </w:r>
      </w:hyperlink>
      <w:r>
        <w:rPr>
          <w:rStyle w:val="Hyperlink"/>
        </w:rPr>
        <w:br w:type="page"/>
      </w:r>
    </w:p>
    <w:p w14:paraId="67D5BF9F" w14:textId="2D7F2D98" w:rsidR="004C24CA" w:rsidRPr="00863B8A" w:rsidRDefault="004C24CA" w:rsidP="00A032E2">
      <w:pPr>
        <w:pStyle w:val="Heading2"/>
      </w:pPr>
      <w:bookmarkStart w:id="1865" w:name="_Toc515880242"/>
      <w:bookmarkStart w:id="1866" w:name="_Toc101181806"/>
      <w:bookmarkStart w:id="1867" w:name="_Toc118278373"/>
      <w:r w:rsidRPr="00863B8A">
        <w:lastRenderedPageBreak/>
        <w:t>E-300: Parent Reporting Requirements</w:t>
      </w:r>
      <w:bookmarkEnd w:id="1863"/>
      <w:bookmarkEnd w:id="1865"/>
      <w:bookmarkEnd w:id="1866"/>
      <w:ins w:id="1868" w:author="Author">
        <w:r w:rsidR="007E463D">
          <w:t xml:space="preserve"> during the Eligibility Period</w:t>
        </w:r>
      </w:ins>
      <w:bookmarkEnd w:id="1864"/>
      <w:bookmarkEnd w:id="1867"/>
    </w:p>
    <w:p w14:paraId="4424FA21" w14:textId="37FB7783" w:rsidR="004C24CA" w:rsidRPr="00605A5B" w:rsidRDefault="004C24CA" w:rsidP="004C24CA">
      <w:r w:rsidRPr="00605A5B">
        <w:t>Boards must ensure that during the 12-month eligibility period</w:t>
      </w:r>
      <w:ins w:id="1869" w:author="Author">
        <w:r w:rsidR="00994A40">
          <w:t xml:space="preserve"> </w:t>
        </w:r>
        <w:r w:rsidR="00994A40" w:rsidRPr="00FF7001">
          <w:t>or during the three-month initial job search period and the subsequent eligibility period described in D-1008</w:t>
        </w:r>
      </w:ins>
      <w:r w:rsidRPr="00605A5B">
        <w:t xml:space="preserve">, parents are </w:t>
      </w:r>
      <w:del w:id="1870" w:author="Author">
        <w:r w:rsidRPr="00605A5B" w:rsidDel="002B3AD3">
          <w:delText xml:space="preserve">only </w:delText>
        </w:r>
      </w:del>
      <w:r w:rsidRPr="00605A5B">
        <w:t xml:space="preserve">required </w:t>
      </w:r>
      <w:ins w:id="1871" w:author="Author">
        <w:r w:rsidR="001E066F">
          <w:t>only</w:t>
        </w:r>
        <w:r w:rsidR="001E066F" w:rsidRPr="00605A5B">
          <w:t xml:space="preserve"> </w:t>
        </w:r>
      </w:ins>
      <w:r w:rsidRPr="00605A5B">
        <w:t>to report items that impact the family’s eligibility or that enable the Board or Board contractor to contact the family or pay the provider.</w:t>
      </w:r>
    </w:p>
    <w:p w14:paraId="599C8D7E" w14:textId="77777777" w:rsidR="004C24CA" w:rsidRPr="00605A5B" w:rsidRDefault="004C24CA" w:rsidP="004C24CA">
      <w:r w:rsidRPr="00605A5B">
        <w:t xml:space="preserve">Rule Reference: </w:t>
      </w:r>
      <w:hyperlink r:id="rId123" w:history="1">
        <w:r w:rsidRPr="00605A5B">
          <w:rPr>
            <w:rStyle w:val="Hyperlink"/>
          </w:rPr>
          <w:t>§809.73(a)</w:t>
        </w:r>
      </w:hyperlink>
    </w:p>
    <w:p w14:paraId="4F87D029" w14:textId="77777777" w:rsidR="004C24CA" w:rsidRPr="00605A5B" w:rsidRDefault="004C24CA" w:rsidP="004C24CA">
      <w:r w:rsidRPr="00605A5B">
        <w:t>Boards must be aware that parents are not required to report temporary changes in work, education or job training as described in D-801.</w:t>
      </w:r>
    </w:p>
    <w:p w14:paraId="2C3A0E56" w14:textId="6B9CCBD7" w:rsidR="004C24CA" w:rsidRPr="00863B8A" w:rsidRDefault="004C24CA" w:rsidP="00A032E2">
      <w:pPr>
        <w:pStyle w:val="Heading3"/>
      </w:pPr>
      <w:bookmarkStart w:id="1872" w:name="_Toc515880243"/>
      <w:bookmarkStart w:id="1873" w:name="_Toc101181807"/>
      <w:bookmarkStart w:id="1874" w:name="_Toc118278374"/>
      <w:r w:rsidRPr="00863B8A">
        <w:t>E-301: Required Parent Reporting</w:t>
      </w:r>
      <w:bookmarkEnd w:id="1872"/>
      <w:bookmarkEnd w:id="1873"/>
      <w:bookmarkEnd w:id="1874"/>
    </w:p>
    <w:p w14:paraId="4BD31047" w14:textId="77777777" w:rsidR="004C24CA" w:rsidRPr="00863B8A" w:rsidRDefault="004C24CA" w:rsidP="00FD65F4">
      <w:r w:rsidRPr="00863B8A">
        <w:t>Boards must be aware of the following:</w:t>
      </w:r>
    </w:p>
    <w:p w14:paraId="5CD831DD" w14:textId="77777777" w:rsidR="00BC06B6" w:rsidRDefault="004C24CA" w:rsidP="00BC300A">
      <w:pPr>
        <w:pStyle w:val="ListParagraph"/>
        <w:numPr>
          <w:ilvl w:val="0"/>
          <w:numId w:val="38"/>
        </w:numPr>
      </w:pPr>
      <w:r w:rsidRPr="00863B8A">
        <w:t>Parents are required to report to the child care contractor, within 14 calendar days of the occurrence, only the following:</w:t>
      </w:r>
    </w:p>
    <w:p w14:paraId="54D70324" w14:textId="77777777" w:rsidR="005567BC" w:rsidRDefault="004C24CA" w:rsidP="00BC300A">
      <w:pPr>
        <w:pStyle w:val="ListParagraph"/>
        <w:numPr>
          <w:ilvl w:val="1"/>
          <w:numId w:val="38"/>
        </w:numPr>
      </w:pPr>
      <w:r w:rsidRPr="00863B8A">
        <w:t>Changes in family income or family size that would cause the family to exceed 85 percent of the SMI for a family of the same size</w:t>
      </w:r>
    </w:p>
    <w:p w14:paraId="3C1E5C8A" w14:textId="77777777" w:rsidR="004C24CA" w:rsidRPr="00863B8A" w:rsidRDefault="004C24CA" w:rsidP="00BC300A">
      <w:pPr>
        <w:pStyle w:val="ListParagraph"/>
        <w:numPr>
          <w:ilvl w:val="1"/>
          <w:numId w:val="38"/>
        </w:numPr>
      </w:pPr>
      <w:r w:rsidRPr="00863B8A">
        <w:t>Changes in work or attendance at a job training or an educational program that are not considered to be temporary changes as described in D-801</w:t>
      </w:r>
    </w:p>
    <w:p w14:paraId="36541E13" w14:textId="77777777" w:rsidR="004C24CA" w:rsidRDefault="004C24CA" w:rsidP="00BC300A">
      <w:pPr>
        <w:pStyle w:val="ListParagraph"/>
        <w:numPr>
          <w:ilvl w:val="1"/>
          <w:numId w:val="38"/>
        </w:numPr>
      </w:pPr>
      <w:r w:rsidRPr="00863B8A">
        <w:t>Any change in family residence, primary phone number or e-mail address (if applicable)</w:t>
      </w:r>
    </w:p>
    <w:p w14:paraId="57F7C9B7" w14:textId="39817436" w:rsidR="004C24CA" w:rsidRPr="00863B8A" w:rsidRDefault="004C24CA" w:rsidP="00BC300A">
      <w:pPr>
        <w:pStyle w:val="ListParagraph"/>
        <w:numPr>
          <w:ilvl w:val="0"/>
          <w:numId w:val="38"/>
        </w:numPr>
      </w:pPr>
      <w:r w:rsidRPr="00863B8A">
        <w:t>Failure to report such changes may result in fact-finding for suspected fraud as described in Part G.</w:t>
      </w:r>
    </w:p>
    <w:p w14:paraId="58026505" w14:textId="77777777" w:rsidR="004C24CA" w:rsidRPr="00863B8A" w:rsidRDefault="004C24CA" w:rsidP="00FD65F4">
      <w:bookmarkStart w:id="1875" w:name="_Toc351112770"/>
      <w:r w:rsidRPr="00863B8A">
        <w:t xml:space="preserve">Rule Reference: </w:t>
      </w:r>
      <w:hyperlink r:id="rId124" w:history="1">
        <w:r w:rsidRPr="00863B8A">
          <w:rPr>
            <w:rStyle w:val="Hyperlink"/>
          </w:rPr>
          <w:t>§809.73</w:t>
        </w:r>
      </w:hyperlink>
    </w:p>
    <w:p w14:paraId="2DC31AC1" w14:textId="77777777" w:rsidR="004C24CA" w:rsidRPr="00863B8A" w:rsidRDefault="004C24CA" w:rsidP="00A032E2">
      <w:pPr>
        <w:pStyle w:val="Heading3"/>
      </w:pPr>
      <w:bookmarkStart w:id="1876" w:name="_Toc515880244"/>
      <w:bookmarkStart w:id="1877" w:name="_Toc101181808"/>
      <w:bookmarkStart w:id="1878" w:name="_Toc118278375"/>
      <w:r w:rsidRPr="00863B8A">
        <w:t>E-302: Board-Required Parent Reporting Options</w:t>
      </w:r>
      <w:bookmarkEnd w:id="1876"/>
      <w:bookmarkEnd w:id="1877"/>
      <w:bookmarkEnd w:id="1878"/>
    </w:p>
    <w:p w14:paraId="0B425A36" w14:textId="77777777" w:rsidR="004C24CA" w:rsidRPr="00605A5B" w:rsidRDefault="004C24CA" w:rsidP="004C24CA">
      <w:r w:rsidRPr="00605A5B">
        <w:t>Boards must allow parents to report at any time, and child care contractors must take appropriate action regarding changes in the following:</w:t>
      </w:r>
    </w:p>
    <w:p w14:paraId="0B8B8CD5" w14:textId="77777777" w:rsidR="004C24CA" w:rsidRPr="00605A5B" w:rsidRDefault="004C24CA" w:rsidP="0006029B">
      <w:pPr>
        <w:pStyle w:val="ListParagraph"/>
      </w:pPr>
      <w:r w:rsidRPr="00605A5B">
        <w:t>Income and family size, which may result in a reduction in the parent share of cost</w:t>
      </w:r>
    </w:p>
    <w:p w14:paraId="03A6783C" w14:textId="77777777" w:rsidR="004C24CA" w:rsidRPr="00605A5B" w:rsidRDefault="004C24CA" w:rsidP="0006029B">
      <w:pPr>
        <w:pStyle w:val="ListParagraph"/>
      </w:pPr>
      <w:r w:rsidRPr="00605A5B">
        <w:t>Work, job training, or education program participation that may result in an increase in the level of child care services</w:t>
      </w:r>
    </w:p>
    <w:p w14:paraId="790337A6" w14:textId="77777777" w:rsidR="004C24CA" w:rsidRPr="00605A5B" w:rsidRDefault="004C24CA" w:rsidP="004C24CA">
      <w:r w:rsidRPr="00605A5B">
        <w:t>Boards must ensure that if changes that result in a lower parent share of cost or an increase in the level of child care services are reported more than 14 calendar days after the occurrence, the changes are not treated retroactively.</w:t>
      </w:r>
    </w:p>
    <w:p w14:paraId="7F8F46A6" w14:textId="77777777" w:rsidR="004C24CA" w:rsidRPr="00863B8A" w:rsidRDefault="004C24CA" w:rsidP="00A032E2">
      <w:pPr>
        <w:pStyle w:val="Heading3"/>
      </w:pPr>
      <w:bookmarkStart w:id="1879" w:name="_Toc460873715"/>
      <w:bookmarkStart w:id="1880" w:name="_Toc515880245"/>
      <w:bookmarkStart w:id="1881" w:name="_Toc101181809"/>
      <w:bookmarkStart w:id="1882" w:name="_Toc118278376"/>
      <w:r w:rsidRPr="00863B8A">
        <w:t>E-303: Reporting of Job Training or Educational Program Participation</w:t>
      </w:r>
      <w:bookmarkEnd w:id="1879"/>
      <w:bookmarkEnd w:id="1880"/>
      <w:bookmarkEnd w:id="1881"/>
      <w:bookmarkEnd w:id="1882"/>
    </w:p>
    <w:p w14:paraId="3D1E1C1E" w14:textId="66E445BA" w:rsidR="004C24CA" w:rsidRPr="00605A5B" w:rsidRDefault="004C24CA" w:rsidP="004C24CA">
      <w:r w:rsidRPr="00605A5B">
        <w:t xml:space="preserve">Boards must be aware that parents are only required to report changes in program participation that constitute a permanent end to participation. Student holidays, breaks within a semester, or breaks between semesters, including those lasting longer than three months, are “temporary” </w:t>
      </w:r>
      <w:r w:rsidRPr="00605A5B">
        <w:lastRenderedPageBreak/>
        <w:t>changes, as described in D-801. Parents are not required to report temporary changes in work, training, or educational program participation.</w:t>
      </w:r>
    </w:p>
    <w:p w14:paraId="47298244" w14:textId="77777777" w:rsidR="004C24CA" w:rsidRPr="00605A5B" w:rsidRDefault="004C24CA" w:rsidP="004C24CA">
      <w:r w:rsidRPr="00605A5B">
        <w:t xml:space="preserve">Rule Reference: </w:t>
      </w:r>
      <w:hyperlink r:id="rId125" w:history="1">
        <w:r w:rsidRPr="00605A5B">
          <w:rPr>
            <w:rStyle w:val="Hyperlink"/>
          </w:rPr>
          <w:t>§809.51</w:t>
        </w:r>
      </w:hyperlink>
    </w:p>
    <w:p w14:paraId="5F5CA7E0" w14:textId="4D0C4EDC" w:rsidR="004C24CA" w:rsidRPr="00605A5B" w:rsidRDefault="004C24CA" w:rsidP="004C24CA">
      <w:r w:rsidRPr="00605A5B">
        <w:t xml:space="preserve">Before eligibility redetermination, Boards may request participation information from parents or training providers </w:t>
      </w:r>
      <w:ins w:id="1883" w:author="Author">
        <w:r w:rsidR="00C075FB">
          <w:t>in order</w:t>
        </w:r>
        <w:r w:rsidR="007F0EF9">
          <w:t xml:space="preserve"> to determine continued enrollment in the program and </w:t>
        </w:r>
        <w:r w:rsidR="00C075FB">
          <w:t xml:space="preserve">whether </w:t>
        </w:r>
        <w:r w:rsidR="007F0EF9">
          <w:t>the</w:t>
        </w:r>
        <w:del w:id="1884" w:author="Author">
          <w:r w:rsidR="007F0EF9" w:rsidRPr="00605A5B" w:rsidDel="00C075FB">
            <w:delText xml:space="preserve"> </w:delText>
          </w:r>
        </w:del>
      </w:ins>
      <w:r w:rsidRPr="00605A5B">
        <w:t xml:space="preserve"> parent is making progress toward completion of an education or training program</w:t>
      </w:r>
      <w:ins w:id="1885" w:author="Author">
        <w:r w:rsidR="002128F6">
          <w:t xml:space="preserve"> as defined in A-100</w:t>
        </w:r>
      </w:ins>
      <w:r w:rsidRPr="00605A5B">
        <w:t xml:space="preserve">. </w:t>
      </w:r>
    </w:p>
    <w:p w14:paraId="4105F4D2" w14:textId="739F180D" w:rsidR="004C24CA" w:rsidRDefault="004C24CA" w:rsidP="004C24CA">
      <w:r w:rsidRPr="00605A5B">
        <w:t>Boards must be aware that progress toward completion of an education or training program must not affect the current 12-month eligibility period. A Board’s assessment of whether a customer is making progress toward completion of an education or training program is only relevant for eligibility redetermination.</w:t>
      </w:r>
      <w:r w:rsidR="00A032E2">
        <w:br w:type="page"/>
      </w:r>
    </w:p>
    <w:p w14:paraId="03F7613C" w14:textId="4601ED71" w:rsidR="004C24CA" w:rsidRPr="00863B8A" w:rsidRDefault="004C24CA" w:rsidP="00BC06B6">
      <w:pPr>
        <w:pStyle w:val="Heading2"/>
      </w:pPr>
      <w:bookmarkStart w:id="1886" w:name="_Toc515880246"/>
      <w:bookmarkStart w:id="1887" w:name="_Toc101181810"/>
      <w:bookmarkStart w:id="1888" w:name="_Toc118198472"/>
      <w:bookmarkStart w:id="1889" w:name="_Toc118278377"/>
      <w:r w:rsidRPr="00863B8A">
        <w:lastRenderedPageBreak/>
        <w:t>E-400: Parent Appeal Rights</w:t>
      </w:r>
      <w:bookmarkEnd w:id="1875"/>
      <w:bookmarkEnd w:id="1886"/>
      <w:bookmarkEnd w:id="1887"/>
      <w:bookmarkEnd w:id="1888"/>
      <w:bookmarkEnd w:id="1889"/>
    </w:p>
    <w:p w14:paraId="4967417B" w14:textId="4C298064" w:rsidR="004C24CA" w:rsidRPr="00863B8A" w:rsidRDefault="00D65728" w:rsidP="00FD65F4">
      <w:pPr>
        <w:rPr>
          <w:del w:id="1890" w:author="Author"/>
        </w:rPr>
      </w:pPr>
      <w:ins w:id="1891" w:author="Author">
        <w:r>
          <w:t xml:space="preserve">Board must be aware that, </w:t>
        </w:r>
      </w:ins>
      <w:del w:id="1892" w:author="Author">
        <w:r w:rsidR="004C24CA" w:rsidRPr="00863B8A">
          <w:delText>Boards must be aware of the following:</w:delText>
        </w:r>
      </w:del>
    </w:p>
    <w:p w14:paraId="1947E4C7" w14:textId="00158FD2" w:rsidR="004C24CA" w:rsidRPr="00BC06B6" w:rsidRDefault="00D65728" w:rsidP="008D7C25">
      <w:ins w:id="1893" w:author="Author">
        <w:r>
          <w:t>u</w:t>
        </w:r>
      </w:ins>
      <w:del w:id="1894" w:author="Author">
        <w:r w:rsidR="004C24CA" w:rsidRPr="00BC06B6">
          <w:delText>U</w:delText>
        </w:r>
      </w:del>
      <w:r w:rsidR="004C24CA" w:rsidRPr="00BC06B6">
        <w:t xml:space="preserve">nless otherwise stated in this section, a parent may request a hearing pursuant to </w:t>
      </w:r>
      <w:ins w:id="1895" w:author="Author">
        <w:r w:rsidR="008D7C25">
          <w:t xml:space="preserve">TWC </w:t>
        </w:r>
      </w:ins>
      <w:r w:rsidR="004C24CA" w:rsidRPr="00BC06B6">
        <w:t>Chapter 823</w:t>
      </w:r>
      <w:del w:id="1896" w:author="Author">
        <w:r w:rsidR="004C24CA" w:rsidRPr="00BC06B6">
          <w:delText>, TWC’s</w:delText>
        </w:r>
      </w:del>
      <w:r w:rsidR="004C24CA" w:rsidRPr="00BC06B6">
        <w:t xml:space="preserve"> Integrated Complaints, Hearings, and Appeals rules for the following:</w:t>
      </w:r>
    </w:p>
    <w:p w14:paraId="762058A4" w14:textId="348E411A" w:rsidR="004C24CA" w:rsidRPr="00863B8A" w:rsidRDefault="004C24CA" w:rsidP="0006029B">
      <w:pPr>
        <w:pStyle w:val="ListParagraph"/>
      </w:pPr>
      <w:r w:rsidRPr="00BC06B6">
        <w:t>If the parent’s eligibility or child’s enrollment is denied, delayed, reduced, suspended</w:t>
      </w:r>
      <w:ins w:id="1897" w:author="Author">
        <w:r w:rsidR="006C4E3F">
          <w:t>,</w:t>
        </w:r>
      </w:ins>
      <w:r w:rsidRPr="00BC06B6">
        <w:t xml:space="preserve"> or </w:t>
      </w:r>
      <w:r w:rsidRPr="00A032E2">
        <w:t xml:space="preserve">terminated by the Board’s child care contractor, </w:t>
      </w:r>
      <w:proofErr w:type="gramStart"/>
      <w:r w:rsidRPr="00A032E2">
        <w:t>Choices</w:t>
      </w:r>
      <w:proofErr w:type="gramEnd"/>
      <w:r w:rsidRPr="00A032E2">
        <w:t xml:space="preserve"> caseworker</w:t>
      </w:r>
      <w:ins w:id="1898" w:author="Author">
        <w:r w:rsidR="008D7C25" w:rsidRPr="00A032E2">
          <w:t>,</w:t>
        </w:r>
      </w:ins>
      <w:r w:rsidRPr="00A032E2">
        <w:t xml:space="preserve"> or SNAP E&amp;T caseworker</w:t>
      </w:r>
    </w:p>
    <w:p w14:paraId="51F58E2D" w14:textId="77777777" w:rsidR="004C24CA" w:rsidRPr="00863B8A" w:rsidRDefault="004C24CA" w:rsidP="0006029B">
      <w:pPr>
        <w:pStyle w:val="ListParagraph"/>
      </w:pPr>
      <w:r w:rsidRPr="00A032E2">
        <w:t>Reg</w:t>
      </w:r>
      <w:r w:rsidRPr="00863B8A">
        <w:t>arding the amount of recoupment determined pursuant to G-</w:t>
      </w:r>
      <w:r>
        <w:t>6</w:t>
      </w:r>
      <w:r w:rsidRPr="00863B8A">
        <w:t xml:space="preserve">00 </w:t>
      </w:r>
    </w:p>
    <w:p w14:paraId="0FE8A4F8" w14:textId="32D7D669" w:rsidR="008D7C25" w:rsidRDefault="008D7C25" w:rsidP="008D7C25">
      <w:ins w:id="1899" w:author="Author">
        <w:r>
          <w:t xml:space="preserve">Additionally, </w:t>
        </w:r>
      </w:ins>
      <w:r w:rsidR="004C24CA" w:rsidRPr="008D7C25">
        <w:t>parent</w:t>
      </w:r>
      <w:ins w:id="1900" w:author="Author">
        <w:r w:rsidR="008B55CE">
          <w:t>s have the following rights</w:t>
        </w:r>
        <w:r>
          <w:t>:</w:t>
        </w:r>
      </w:ins>
      <w:r w:rsidR="004C24CA" w:rsidRPr="00BC06B6">
        <w:t xml:space="preserve"> </w:t>
      </w:r>
    </w:p>
    <w:p w14:paraId="6AC7F758" w14:textId="5714839B" w:rsidR="004C24CA" w:rsidRPr="00863B8A" w:rsidRDefault="00B82F81" w:rsidP="00BC300A">
      <w:pPr>
        <w:pStyle w:val="ListParagraph"/>
        <w:numPr>
          <w:ilvl w:val="0"/>
          <w:numId w:val="22"/>
        </w:numPr>
      </w:pPr>
      <w:ins w:id="1901" w:author="Author">
        <w:r>
          <w:t xml:space="preserve">A parent </w:t>
        </w:r>
      </w:ins>
      <w:r w:rsidR="004C24CA" w:rsidRPr="00BC06B6">
        <w:t>may have an</w:t>
      </w:r>
      <w:ins w:id="1902" w:author="Author">
        <w:r w:rsidR="008D7C25">
          <w:t>other</w:t>
        </w:r>
      </w:ins>
      <w:r w:rsidR="004C24CA" w:rsidRPr="00BC06B6">
        <w:t xml:space="preserve"> individual represent </w:t>
      </w:r>
      <w:r w:rsidR="008D7C25">
        <w:t>them</w:t>
      </w:r>
      <w:r w:rsidR="004C24CA" w:rsidRPr="00BC06B6">
        <w:t xml:space="preserve"> during this process. </w:t>
      </w:r>
    </w:p>
    <w:p w14:paraId="72DA1146" w14:textId="6F31E6BA" w:rsidR="004C24CA" w:rsidRPr="00863B8A" w:rsidRDefault="004C24CA" w:rsidP="00BC300A">
      <w:pPr>
        <w:pStyle w:val="ListParagraph"/>
        <w:numPr>
          <w:ilvl w:val="0"/>
          <w:numId w:val="22"/>
        </w:numPr>
      </w:pPr>
      <w:r w:rsidRPr="00BC06B6">
        <w:t>A parent of a child in protective services may not appeal pursuant to Chapter 823 but must</w:t>
      </w:r>
      <w:r w:rsidRPr="00863B8A">
        <w:t xml:space="preserve"> follow the procedures established by DFPS.</w:t>
      </w:r>
    </w:p>
    <w:p w14:paraId="32D5A6E3" w14:textId="77777777" w:rsidR="004C24CA" w:rsidRPr="00863B8A" w:rsidRDefault="004C24CA" w:rsidP="00FD65F4">
      <w:bookmarkStart w:id="1903" w:name="_Toc351112771"/>
      <w:r w:rsidRPr="00863B8A">
        <w:t xml:space="preserve">Rule Reference: </w:t>
      </w:r>
      <w:hyperlink r:id="rId126" w:history="1">
        <w:r w:rsidRPr="00863B8A">
          <w:rPr>
            <w:rStyle w:val="Hyperlink"/>
          </w:rPr>
          <w:t>§809.74</w:t>
        </w:r>
      </w:hyperlink>
    </w:p>
    <w:p w14:paraId="6DB15167" w14:textId="3409A24A" w:rsidR="004C24CA" w:rsidRPr="00605A5B" w:rsidRDefault="004C24CA" w:rsidP="00FD65F4">
      <w:pPr>
        <w:rPr>
          <w:b/>
        </w:rPr>
      </w:pPr>
      <w:r w:rsidRPr="00863B8A">
        <w:t>Boards must be aware that a written determination is not issued when a customer does not meet the prescreening criteria to be placed on the Board’s wait</w:t>
      </w:r>
      <w:r>
        <w:t xml:space="preserve">ing </w:t>
      </w:r>
      <w:r w:rsidRPr="00863B8A">
        <w:t xml:space="preserve">list. </w:t>
      </w:r>
      <w:r w:rsidRPr="00605A5B">
        <w:t xml:space="preserve">However, in accordance with </w:t>
      </w:r>
      <w:hyperlink r:id="rId127" w:history="1">
        <w:r w:rsidRPr="00605A5B">
          <w:rPr>
            <w:rStyle w:val="Hyperlink"/>
          </w:rPr>
          <w:t>40 TAC Chapter 823: General Hearings, §823.10. Board-Level Complaints</w:t>
        </w:r>
      </w:hyperlink>
      <w:r w:rsidRPr="00605A5B">
        <w:t>, customers denied placement on the wait</w:t>
      </w:r>
      <w:ins w:id="1904" w:author="Author">
        <w:r w:rsidR="009D72B8">
          <w:t>ing</w:t>
        </w:r>
      </w:ins>
      <w:r w:rsidRPr="00605A5B">
        <w:t xml:space="preserve"> list have the right to file a written complaint within 180 days of the denial.</w:t>
      </w:r>
    </w:p>
    <w:p w14:paraId="468CE084" w14:textId="27CCC9B8" w:rsidR="004C24CA" w:rsidRDefault="004C24CA" w:rsidP="00BC06B6">
      <w:r w:rsidRPr="00BC06B6">
        <w:t>Boards must ensure that any customer denied placement on the wait</w:t>
      </w:r>
      <w:ins w:id="1905" w:author="Author">
        <w:r w:rsidR="009D72B8">
          <w:t>ing</w:t>
        </w:r>
      </w:ins>
      <w:r w:rsidRPr="00BC06B6">
        <w:t xml:space="preserve"> list has the opportunity to immediately reapply.</w:t>
      </w:r>
      <w:r w:rsidR="00A032E2">
        <w:br w:type="page"/>
      </w:r>
    </w:p>
    <w:p w14:paraId="281D7724" w14:textId="5E53D246" w:rsidR="004C24CA" w:rsidRPr="00863B8A" w:rsidRDefault="004C24CA" w:rsidP="00BC06B6">
      <w:pPr>
        <w:pStyle w:val="Heading2"/>
      </w:pPr>
      <w:bookmarkStart w:id="1906" w:name="_Toc515880247"/>
      <w:bookmarkStart w:id="1907" w:name="_Toc101181811"/>
      <w:bookmarkStart w:id="1908" w:name="_Toc118198473"/>
      <w:bookmarkStart w:id="1909" w:name="_Toc118278378"/>
      <w:r w:rsidRPr="00863B8A">
        <w:lastRenderedPageBreak/>
        <w:t xml:space="preserve">E-500: Child Care </w:t>
      </w:r>
      <w:r w:rsidR="002D435E">
        <w:t>d</w:t>
      </w:r>
      <w:r w:rsidRPr="00863B8A">
        <w:t>uring Appeal</w:t>
      </w:r>
      <w:bookmarkEnd w:id="1903"/>
      <w:bookmarkEnd w:id="1906"/>
      <w:bookmarkEnd w:id="1907"/>
      <w:bookmarkEnd w:id="1908"/>
      <w:bookmarkEnd w:id="1909"/>
    </w:p>
    <w:p w14:paraId="2E4166B6" w14:textId="56C3EC69" w:rsidR="004C24CA" w:rsidRPr="00863B8A" w:rsidRDefault="004C24CA" w:rsidP="00A032E2">
      <w:pPr>
        <w:pStyle w:val="Heading3"/>
      </w:pPr>
      <w:bookmarkStart w:id="1910" w:name="_Toc515880248"/>
      <w:bookmarkStart w:id="1911" w:name="_Toc101181812"/>
      <w:bookmarkStart w:id="1912" w:name="_Toc118278379"/>
      <w:r w:rsidRPr="00863B8A">
        <w:t>E-501: Genera</w:t>
      </w:r>
      <w:r w:rsidRPr="00A032E2">
        <w:t xml:space="preserve">l </w:t>
      </w:r>
      <w:r w:rsidRPr="00863B8A">
        <w:t>Information</w:t>
      </w:r>
      <w:bookmarkEnd w:id="1910"/>
      <w:bookmarkEnd w:id="1911"/>
      <w:bookmarkEnd w:id="1912"/>
    </w:p>
    <w:p w14:paraId="1C57379B" w14:textId="77777777" w:rsidR="004C24CA" w:rsidRDefault="004C24CA" w:rsidP="00FD65F4">
      <w:r w:rsidRPr="00863B8A">
        <w:t>Boards must be aware of the following:</w:t>
      </w:r>
    </w:p>
    <w:p w14:paraId="58FD06D4" w14:textId="77777777" w:rsidR="004C24CA" w:rsidRPr="00F26A1E" w:rsidRDefault="004C24CA" w:rsidP="0006029B">
      <w:pPr>
        <w:pStyle w:val="ListParagraph"/>
      </w:pPr>
      <w:r w:rsidRPr="00532E71">
        <w:t xml:space="preserve">If care was terminated for excessive unexplained absences or nonpayment of parent share of cost, the parent may still request an </w:t>
      </w:r>
      <w:proofErr w:type="gramStart"/>
      <w:r w:rsidRPr="00532E71">
        <w:t>appeal</w:t>
      </w:r>
      <w:proofErr w:type="gramEnd"/>
      <w:r w:rsidRPr="00532E71">
        <w:t xml:space="preserve"> but no child care will be offered during the appeal process.</w:t>
      </w:r>
      <w:r>
        <w:t xml:space="preserve"> </w:t>
      </w:r>
    </w:p>
    <w:p w14:paraId="7DFBE4D4" w14:textId="77777777" w:rsidR="004C24CA" w:rsidRDefault="004C24CA" w:rsidP="0006029B">
      <w:pPr>
        <w:pStyle w:val="ListParagraph"/>
      </w:pPr>
      <w:r w:rsidRPr="00A032E2">
        <w:t>If a parent requests a hearing and has a child currently enrolled in child care, the Board must ensure that child care services continue during the appeal process until a decision is reached, unless child care was terminated due to excessive unexplained absences or nonpayment of paren</w:t>
      </w:r>
      <w:r w:rsidRPr="00FA0F3A">
        <w:t xml:space="preserve">t share of cost. </w:t>
      </w:r>
    </w:p>
    <w:p w14:paraId="438695D9" w14:textId="77777777" w:rsidR="004C24CA" w:rsidRPr="00F26A1E" w:rsidRDefault="004C24CA" w:rsidP="0006029B">
      <w:pPr>
        <w:pStyle w:val="ListParagraph"/>
      </w:pPr>
      <w:r w:rsidRPr="00A032E2">
        <w:t>The</w:t>
      </w:r>
      <w:r w:rsidRPr="00F26A1E">
        <w:t xml:space="preserve"> cost of providing services during the appeal process is subject to recovery from the parent by the </w:t>
      </w:r>
      <w:proofErr w:type="gramStart"/>
      <w:r w:rsidRPr="00F26A1E">
        <w:t>Board, if</w:t>
      </w:r>
      <w:proofErr w:type="gramEnd"/>
      <w:r w:rsidRPr="00F26A1E">
        <w:t xml:space="preserve"> the appeal decision is rendered against the parent</w:t>
      </w:r>
      <w:r>
        <w:t>.</w:t>
      </w:r>
    </w:p>
    <w:p w14:paraId="1D2F70FD" w14:textId="77777777" w:rsidR="004C24CA" w:rsidRPr="00863B8A" w:rsidRDefault="004C24CA" w:rsidP="00FD65F4">
      <w:bookmarkStart w:id="1913" w:name="_Toc351112772"/>
      <w:r w:rsidRPr="00863B8A">
        <w:t xml:space="preserve">Rule Reference: </w:t>
      </w:r>
      <w:hyperlink r:id="rId128" w:history="1">
        <w:r w:rsidRPr="00863B8A">
          <w:rPr>
            <w:rStyle w:val="Hyperlink"/>
          </w:rPr>
          <w:t>§809.75</w:t>
        </w:r>
      </w:hyperlink>
    </w:p>
    <w:p w14:paraId="00CCB45B" w14:textId="77777777" w:rsidR="004C24CA" w:rsidRPr="0004671E" w:rsidRDefault="004C24CA" w:rsidP="004C24CA">
      <w:pPr>
        <w:rPr>
          <w:snapToGrid w:val="0"/>
        </w:rPr>
      </w:pPr>
      <w:r w:rsidRPr="00863B8A">
        <w:rPr>
          <w:snapToGrid w:val="0"/>
        </w:rPr>
        <w:t xml:space="preserve">Boards must be aware that care may be ended upon an affirmative decision by the Board. However, </w:t>
      </w:r>
      <w:r w:rsidRPr="00863B8A">
        <w:rPr>
          <w:rFonts w:asciiTheme="minorHAnsi" w:eastAsia="Times New Roman" w:hAnsiTheme="minorHAnsi" w:cstheme="minorHAnsi"/>
        </w:rPr>
        <w:t>care must continue</w:t>
      </w:r>
      <w:r w:rsidRPr="00863B8A">
        <w:rPr>
          <w:snapToGrid w:val="0"/>
        </w:rPr>
        <w:t xml:space="preserve"> if the parent requests </w:t>
      </w:r>
      <w:r w:rsidRPr="00863B8A">
        <w:rPr>
          <w:rFonts w:asciiTheme="minorHAnsi" w:eastAsia="Times New Roman" w:hAnsiTheme="minorHAnsi" w:cstheme="minorHAnsi"/>
        </w:rPr>
        <w:t>that care continue</w:t>
      </w:r>
      <w:r w:rsidRPr="00863B8A">
        <w:rPr>
          <w:snapToGrid w:val="0"/>
        </w:rPr>
        <w:t xml:space="preserve"> during a TWC hearing within the allowed time frame and</w:t>
      </w:r>
      <w:r w:rsidRPr="00863B8A">
        <w:rPr>
          <w:rFonts w:asciiTheme="minorHAnsi" w:hAnsiTheme="minorHAnsi" w:cstheme="minorHAnsi"/>
          <w:snapToGrid w:val="0"/>
        </w:rPr>
        <w:t xml:space="preserve"> </w:t>
      </w:r>
      <w:r w:rsidRPr="00863B8A">
        <w:rPr>
          <w:rFonts w:asciiTheme="minorHAnsi" w:eastAsia="Times New Roman" w:hAnsiTheme="minorHAnsi" w:cstheme="minorHAnsi"/>
        </w:rPr>
        <w:t xml:space="preserve">requests. </w:t>
      </w:r>
      <w:r w:rsidRPr="0004671E">
        <w:rPr>
          <w:rFonts w:eastAsia="Times New Roman"/>
        </w:rPr>
        <w:t>Boards must ensure that the parent is made aware that if TWC affirms the appeal decision of the Board, the parent will be responsible for the cost of care provided during appeals.</w:t>
      </w:r>
    </w:p>
    <w:p w14:paraId="68D4D9CC" w14:textId="50B6C23D" w:rsidR="004C24CA" w:rsidRPr="00863B8A" w:rsidRDefault="004C24CA" w:rsidP="00A032E2">
      <w:pPr>
        <w:pStyle w:val="Heading3"/>
      </w:pPr>
      <w:bookmarkStart w:id="1914" w:name="_Toc515880249"/>
      <w:bookmarkStart w:id="1915" w:name="_Toc101181813"/>
      <w:bookmarkStart w:id="1916" w:name="_Toc118278380"/>
      <w:r w:rsidRPr="00863B8A">
        <w:t xml:space="preserve">E-502: Notification of Child Care </w:t>
      </w:r>
      <w:r w:rsidR="002D435E">
        <w:t>d</w:t>
      </w:r>
      <w:r w:rsidRPr="00863B8A">
        <w:t>uring Appeal</w:t>
      </w:r>
      <w:bookmarkEnd w:id="1914"/>
      <w:bookmarkEnd w:id="1915"/>
      <w:bookmarkEnd w:id="1916"/>
    </w:p>
    <w:p w14:paraId="4762EDFB" w14:textId="77777777" w:rsidR="004C24CA" w:rsidRPr="00863B8A" w:rsidRDefault="004C24CA" w:rsidP="004C24CA">
      <w:pPr>
        <w:rPr>
          <w:snapToGrid w:val="0"/>
        </w:rPr>
      </w:pPr>
      <w:r w:rsidRPr="00863B8A">
        <w:rPr>
          <w:snapToGrid w:val="0"/>
        </w:rPr>
        <w:t xml:space="preserve">Boards must notify parents of the following: </w:t>
      </w:r>
    </w:p>
    <w:p w14:paraId="39509EDC" w14:textId="77777777" w:rsidR="004C24CA" w:rsidRPr="00BC06B6" w:rsidRDefault="004C24CA" w:rsidP="0006029B">
      <w:pPr>
        <w:pStyle w:val="ListParagraph"/>
      </w:pPr>
      <w:r w:rsidRPr="00BC06B6">
        <w:t xml:space="preserve">The cost of providing services during an appeal is subject to recovery from the parent if the appeal decision is rendered against the parent </w:t>
      </w:r>
    </w:p>
    <w:p w14:paraId="64EB2E3E" w14:textId="77777777" w:rsidR="004C24CA" w:rsidRPr="00BC06B6" w:rsidRDefault="004C24CA" w:rsidP="0006029B">
      <w:pPr>
        <w:pStyle w:val="ListParagraph"/>
      </w:pPr>
      <w:r w:rsidRPr="00BC06B6">
        <w:t xml:space="preserve">The parent is ineligible for future child care services until the amount of the recovery is repaid in full </w:t>
      </w:r>
    </w:p>
    <w:p w14:paraId="7FE1721B" w14:textId="2011219A" w:rsidR="004C24CA" w:rsidRDefault="004C24CA" w:rsidP="0006029B">
      <w:pPr>
        <w:pStyle w:val="ListParagraph"/>
      </w:pPr>
      <w:r w:rsidRPr="00BC06B6">
        <w:t>The parent has the right to refuse to continue care during the appeal process</w:t>
      </w:r>
      <w:bookmarkStart w:id="1917" w:name="_Toc351112774"/>
      <w:bookmarkEnd w:id="1913"/>
    </w:p>
    <w:p w14:paraId="4C42E397" w14:textId="23E873DF" w:rsidR="00A032E2" w:rsidRDefault="00A032E2" w:rsidP="00A032E2">
      <w:pPr>
        <w:ind w:left="360"/>
      </w:pPr>
      <w:r>
        <w:br w:type="page"/>
      </w:r>
    </w:p>
    <w:p w14:paraId="06E3774A" w14:textId="081B8EE3" w:rsidR="004C24CA" w:rsidRPr="00863B8A" w:rsidRDefault="004C24CA" w:rsidP="00BC06B6">
      <w:pPr>
        <w:pStyle w:val="Heading2"/>
      </w:pPr>
      <w:bookmarkStart w:id="1918" w:name="_Toc515880250"/>
      <w:bookmarkStart w:id="1919" w:name="_Toc101181814"/>
      <w:bookmarkStart w:id="1920" w:name="_Toc118198474"/>
      <w:bookmarkStart w:id="1921" w:name="_Toc118278381"/>
      <w:r w:rsidRPr="00863B8A">
        <w:lastRenderedPageBreak/>
        <w:t>E-600: Attendance Standards</w:t>
      </w:r>
      <w:r>
        <w:t>, Notice, and</w:t>
      </w:r>
      <w:r w:rsidRPr="00863B8A">
        <w:t xml:space="preserve"> Reporting Requirements</w:t>
      </w:r>
      <w:bookmarkEnd w:id="1917"/>
      <w:bookmarkEnd w:id="1918"/>
      <w:bookmarkEnd w:id="1919"/>
      <w:bookmarkEnd w:id="1920"/>
      <w:bookmarkEnd w:id="1921"/>
    </w:p>
    <w:p w14:paraId="1A767460" w14:textId="396DE2D5" w:rsidR="004C24CA" w:rsidRPr="00863B8A" w:rsidRDefault="004C24CA" w:rsidP="00A032E2">
      <w:pPr>
        <w:pStyle w:val="Heading3"/>
      </w:pPr>
      <w:bookmarkStart w:id="1922" w:name="_Toc515880251"/>
      <w:bookmarkStart w:id="1923" w:name="_Toc101181815"/>
      <w:bookmarkStart w:id="1924" w:name="_Toc118278382"/>
      <w:r w:rsidRPr="00863B8A">
        <w:t>E-601: Attendance Standards</w:t>
      </w:r>
      <w:bookmarkEnd w:id="1922"/>
      <w:bookmarkEnd w:id="1923"/>
      <w:bookmarkEnd w:id="1924"/>
    </w:p>
    <w:p w14:paraId="3F11296C" w14:textId="77777777" w:rsidR="004C24CA" w:rsidRPr="00614DA5" w:rsidRDefault="004C24CA" w:rsidP="004C24CA">
      <w:r w:rsidRPr="00610082">
        <w:rPr>
          <w:snapToGrid w:val="0"/>
        </w:rPr>
        <w:t>Boards must ensure that parents are notified of the following</w:t>
      </w:r>
      <w:r w:rsidRPr="00614DA5">
        <w:t>:</w:t>
      </w:r>
    </w:p>
    <w:p w14:paraId="317D48B6" w14:textId="77777777" w:rsidR="007B2C58" w:rsidRDefault="004C24CA" w:rsidP="00BC300A">
      <w:pPr>
        <w:pStyle w:val="ListParagraph"/>
        <w:numPr>
          <w:ilvl w:val="0"/>
          <w:numId w:val="68"/>
        </w:numPr>
      </w:pPr>
      <w:r w:rsidRPr="00614DA5">
        <w:t>Parents must ensure that the eligible child attends on a regular basis consistent with the child’s authoriza</w:t>
      </w:r>
      <w:r w:rsidRPr="00610082">
        <w:t xml:space="preserve">tion for enrollment. </w:t>
      </w:r>
    </w:p>
    <w:p w14:paraId="7AF640F0" w14:textId="77777777" w:rsidR="007B2C58" w:rsidRDefault="004C24CA" w:rsidP="00BC300A">
      <w:pPr>
        <w:pStyle w:val="ListParagraph"/>
        <w:numPr>
          <w:ilvl w:val="0"/>
          <w:numId w:val="68"/>
        </w:numPr>
      </w:pPr>
      <w:r w:rsidRPr="00610082">
        <w:t xml:space="preserve">Meeting attendance standards for </w:t>
      </w:r>
      <w:del w:id="1925" w:author="Author">
        <w:r w:rsidRPr="00610082">
          <w:delText>child care services</w:delText>
        </w:r>
      </w:del>
      <w:ins w:id="1926" w:author="Author">
        <w:r w:rsidR="006C4E3F">
          <w:t>CCS</w:t>
        </w:r>
      </w:ins>
      <w:r w:rsidRPr="00610082">
        <w:t xml:space="preserve"> consists of no more than 40 total unexplained absences in a 12-month eligibility period</w:t>
      </w:r>
      <w:r w:rsidR="00BC06B6">
        <w:t xml:space="preserve">. </w:t>
      </w:r>
    </w:p>
    <w:p w14:paraId="07DBC12B" w14:textId="2E5B2DBC" w:rsidR="004C24CA" w:rsidRPr="00610082" w:rsidRDefault="004C24CA" w:rsidP="00BC300A">
      <w:pPr>
        <w:pStyle w:val="ListParagraph"/>
        <w:numPr>
          <w:ilvl w:val="0"/>
          <w:numId w:val="68"/>
        </w:numPr>
      </w:pPr>
      <w:r w:rsidRPr="00610082">
        <w:t>Unexplained absences include</w:t>
      </w:r>
      <w:ins w:id="1927" w:author="Author">
        <w:r w:rsidR="00A25D26">
          <w:t xml:space="preserve"> the following</w:t>
        </w:r>
      </w:ins>
      <w:r w:rsidRPr="00610082">
        <w:t xml:space="preserve">: </w:t>
      </w:r>
    </w:p>
    <w:p w14:paraId="148E4459" w14:textId="2F6FF7A5" w:rsidR="004C24CA" w:rsidRDefault="004C24CA" w:rsidP="00BC300A">
      <w:pPr>
        <w:pStyle w:val="ListParagraph"/>
        <w:numPr>
          <w:ilvl w:val="1"/>
          <w:numId w:val="68"/>
        </w:numPr>
        <w:rPr>
          <w:ins w:id="1928" w:author="Author"/>
        </w:rPr>
      </w:pPr>
      <w:r w:rsidRPr="00610082">
        <w:t>Any absence that is not due to a child’s documented chronic illness, disability, or court-ordered custody or visitation agreement</w:t>
      </w:r>
    </w:p>
    <w:p w14:paraId="22FFF026" w14:textId="028DC2AC" w:rsidR="0005110C" w:rsidRPr="00610082" w:rsidRDefault="0005110C" w:rsidP="00BC300A">
      <w:pPr>
        <w:pStyle w:val="ListParagraph"/>
        <w:numPr>
          <w:ilvl w:val="1"/>
          <w:numId w:val="68"/>
        </w:numPr>
        <w:rPr>
          <w:ins w:id="1929" w:author="Author"/>
        </w:rPr>
      </w:pPr>
      <w:ins w:id="1930" w:author="Author">
        <w:r w:rsidRPr="00AC4ECB">
          <w:t>Any missed attendance recording that cannot be explained, except if the attendance reporting system is not available through no fault of the parent or provider</w:t>
        </w:r>
      </w:ins>
    </w:p>
    <w:p w14:paraId="6A24742B" w14:textId="06B66A40" w:rsidR="004C24CA" w:rsidRDefault="004C24CA" w:rsidP="00BC300A">
      <w:pPr>
        <w:pStyle w:val="ListParagraph"/>
        <w:numPr>
          <w:ilvl w:val="0"/>
          <w:numId w:val="68"/>
        </w:numPr>
      </w:pPr>
      <w:r w:rsidRPr="00614DA5">
        <w:t>Failure to meet attendance standards may result in termination of care for the child due to excessive unexplained absences</w:t>
      </w:r>
      <w:ins w:id="1931" w:author="Author">
        <w:r w:rsidR="006C4E3F">
          <w:t>.</w:t>
        </w:r>
      </w:ins>
    </w:p>
    <w:p w14:paraId="1389912E" w14:textId="1F16D7AB" w:rsidR="004C24CA" w:rsidRPr="002A575D" w:rsidRDefault="004C24CA" w:rsidP="00BC300A">
      <w:pPr>
        <w:pStyle w:val="ListParagraph"/>
        <w:numPr>
          <w:ilvl w:val="0"/>
          <w:numId w:val="68"/>
        </w:numPr>
      </w:pPr>
      <w:r w:rsidRPr="00610082">
        <w:t xml:space="preserve">If a child exceeds </w:t>
      </w:r>
      <w:r w:rsidRPr="00614DA5">
        <w:t xml:space="preserve">40 total unexplained absences in the current eligibility period, then the child </w:t>
      </w:r>
      <w:ins w:id="1932" w:author="Author">
        <w:r w:rsidR="00BC06B6">
          <w:t>may</w:t>
        </w:r>
      </w:ins>
      <w:del w:id="1933" w:author="Author">
        <w:r w:rsidRPr="00614DA5">
          <w:delText>can</w:delText>
        </w:r>
      </w:del>
      <w:r w:rsidRPr="00614DA5">
        <w:t xml:space="preserve"> be terminated from care for excessive unexplained absence</w:t>
      </w:r>
      <w:r w:rsidRPr="002A575D">
        <w:t>s</w:t>
      </w:r>
      <w:ins w:id="1934" w:author="Author">
        <w:r w:rsidR="006C4E3F">
          <w:t>.</w:t>
        </w:r>
      </w:ins>
      <w:r w:rsidRPr="002A575D">
        <w:t xml:space="preserve"> </w:t>
      </w:r>
    </w:p>
    <w:p w14:paraId="4196AD34" w14:textId="4A5C7A5C" w:rsidR="004C24CA" w:rsidRDefault="004C24CA" w:rsidP="00BC300A">
      <w:pPr>
        <w:pStyle w:val="ListParagraph"/>
        <w:numPr>
          <w:ilvl w:val="0"/>
          <w:numId w:val="68"/>
        </w:numPr>
      </w:pPr>
      <w:r w:rsidRPr="00610082">
        <w:t>Child care providers may end a child’s enrollment with the provider if the child does not meet the provider’s established attendance policy</w:t>
      </w:r>
      <w:ins w:id="1935" w:author="Author">
        <w:r w:rsidR="006C4E3F">
          <w:t>.</w:t>
        </w:r>
      </w:ins>
    </w:p>
    <w:p w14:paraId="722D7FF6" w14:textId="3ECA1CF1" w:rsidR="00B26AD5" w:rsidRPr="00610082" w:rsidDel="00A25D26" w:rsidRDefault="00B26AD5" w:rsidP="00FD65F4">
      <w:ins w:id="1936" w:author="Author">
        <w:r w:rsidRPr="003B5DCD">
          <w:t xml:space="preserve">Parents </w:t>
        </w:r>
        <w:r>
          <w:t>must</w:t>
        </w:r>
        <w:r w:rsidRPr="003B5DCD">
          <w:t xml:space="preserve"> report attendance and absences and adhere to </w:t>
        </w:r>
        <w:r w:rsidR="00A25D26">
          <w:t>TWC</w:t>
        </w:r>
        <w:r w:rsidRPr="003B5DCD">
          <w:t xml:space="preserve"> procedures for reporting attendance and absences, including the use of the </w:t>
        </w:r>
        <w:r w:rsidR="00A25D26">
          <w:t>TWC’s</w:t>
        </w:r>
        <w:r w:rsidRPr="003B5DCD">
          <w:t xml:space="preserve"> attendance reporting system</w:t>
        </w:r>
      </w:ins>
      <w:r w:rsidR="00BC06B6">
        <w:t>.</w:t>
      </w:r>
    </w:p>
    <w:p w14:paraId="72D75151" w14:textId="7F131483" w:rsidR="004C24CA" w:rsidRPr="00614DA5" w:rsidRDefault="004C24CA" w:rsidP="004C24CA">
      <w:r w:rsidRPr="00614DA5">
        <w:t xml:space="preserve">Rule Reference: </w:t>
      </w:r>
      <w:hyperlink r:id="rId129" w:history="1">
        <w:r w:rsidRPr="00614DA5">
          <w:rPr>
            <w:rStyle w:val="Hyperlink"/>
          </w:rPr>
          <w:t>§809.78(a)(1</w:t>
        </w:r>
        <w:r w:rsidRPr="00A25D26">
          <w:rPr>
            <w:rStyle w:val="Hyperlink"/>
          </w:rPr>
          <w:t>)</w:t>
        </w:r>
        <w:r w:rsidR="00A25D26" w:rsidRPr="00A25D26">
          <w:rPr>
            <w:rStyle w:val="Hyperlink"/>
          </w:rPr>
          <w:t>–</w:t>
        </w:r>
        <w:r w:rsidRPr="00A25D26">
          <w:rPr>
            <w:rStyle w:val="Hyperlink"/>
          </w:rPr>
          <w:t>(</w:t>
        </w:r>
        <w:r w:rsidR="00B26AD5" w:rsidRPr="00A25D26">
          <w:rPr>
            <w:rStyle w:val="Hyperlink"/>
          </w:rPr>
          <w:t>5</w:t>
        </w:r>
        <w:r w:rsidRPr="00614DA5">
          <w:rPr>
            <w:rStyle w:val="Hyperlink"/>
          </w:rPr>
          <w:t>)</w:t>
        </w:r>
      </w:hyperlink>
    </w:p>
    <w:p w14:paraId="5933B43F" w14:textId="0DC7AF19" w:rsidR="00EB2F5E" w:rsidRDefault="004C24CA" w:rsidP="00497618">
      <w:r w:rsidRPr="00CC4F3E">
        <w:t>Boards must ensure that written notice to the parent and the child care provider are provided at reasonable times through established communication channels regarding the child’s absences and the potential termination of services. Boards must send written notices</w:t>
      </w:r>
      <w:ins w:id="1937" w:author="Author">
        <w:r w:rsidR="00C873E6">
          <w:t xml:space="preserve"> as soon as practicable after</w:t>
        </w:r>
      </w:ins>
      <w:del w:id="1938" w:author="Author">
        <w:r w:rsidRPr="00CC4F3E" w:rsidDel="00C873E6">
          <w:delText xml:space="preserve"> when</w:delText>
        </w:r>
      </w:del>
      <w:r w:rsidRPr="00CC4F3E">
        <w:t xml:space="preserve"> a child reaches 15 general absences</w:t>
      </w:r>
      <w:del w:id="1939" w:author="Author">
        <w:r w:rsidR="00A032E2">
          <w:delText>,</w:delText>
        </w:r>
      </w:del>
      <w:r w:rsidRPr="00355BEF">
        <w:t xml:space="preserve"> and again at 30 general absences cumulatively within a 12-month eligibility period. </w:t>
      </w:r>
      <w:del w:id="1940" w:author="Author">
        <w:r w:rsidRPr="00355BEF" w:rsidDel="00C873E6">
          <w:delText xml:space="preserve">These written notices must be sent as close to the 15- and 30-day mark as </w:delText>
        </w:r>
        <w:r w:rsidR="00BE6176" w:rsidRPr="00355BEF" w:rsidDel="00C873E6">
          <w:delText>practicable.</w:delText>
        </w:r>
        <w:r w:rsidR="00BE6176" w:rsidDel="00C873E6">
          <w:delText xml:space="preserve"> </w:delText>
        </w:r>
      </w:del>
    </w:p>
    <w:p w14:paraId="6623640E" w14:textId="1704C64B" w:rsidR="004C24CA" w:rsidRPr="00F01C1C" w:rsidRDefault="00BE6176" w:rsidP="00497618">
      <w:r>
        <w:t>Note</w:t>
      </w:r>
      <w:r w:rsidR="00150245">
        <w:t>:</w:t>
      </w:r>
      <w:r w:rsidR="00080AE4">
        <w:t xml:space="preserve"> </w:t>
      </w:r>
      <w:r w:rsidR="002E095F">
        <w:t xml:space="preserve">Boards must be aware that until </w:t>
      </w:r>
      <w:r w:rsidR="00434AC1">
        <w:t>a new</w:t>
      </w:r>
      <w:r w:rsidR="002E095F">
        <w:t xml:space="preserve"> automated attendance system is </w:t>
      </w:r>
      <w:r w:rsidR="009900A6">
        <w:t>available, absence notification</w:t>
      </w:r>
      <w:r w:rsidR="00ED7D6B">
        <w:t xml:space="preserve"> must be </w:t>
      </w:r>
      <w:r w:rsidR="007B0457">
        <w:t xml:space="preserve">provided in accordance with </w:t>
      </w:r>
      <w:hyperlink r:id="rId130" w:history="1">
        <w:r w:rsidR="007B0457" w:rsidRPr="00E16216">
          <w:rPr>
            <w:rStyle w:val="Hyperlink"/>
          </w:rPr>
          <w:t xml:space="preserve">WD Letter </w:t>
        </w:r>
        <w:r w:rsidR="00585332" w:rsidRPr="00E16216">
          <w:rPr>
            <w:rStyle w:val="Hyperlink"/>
          </w:rPr>
          <w:t>0</w:t>
        </w:r>
        <w:r w:rsidR="00D00CD2" w:rsidRPr="00E16216">
          <w:rPr>
            <w:rStyle w:val="Hyperlink"/>
          </w:rPr>
          <w:t>8</w:t>
        </w:r>
        <w:r w:rsidR="00585332" w:rsidRPr="00E16216">
          <w:rPr>
            <w:rStyle w:val="Hyperlink"/>
          </w:rPr>
          <w:t>-21</w:t>
        </w:r>
      </w:hyperlink>
      <w:r w:rsidR="00A666C5">
        <w:t>, issued March 22, 2021, and titled</w:t>
      </w:r>
      <w:del w:id="1941" w:author="Author">
        <w:r w:rsidR="00A666C5" w:rsidRPr="00A666C5">
          <w:delText>,</w:delText>
        </w:r>
      </w:del>
      <w:r w:rsidR="00A666C5" w:rsidRPr="00A666C5">
        <w:t xml:space="preserve"> “</w:t>
      </w:r>
      <w:r w:rsidR="00A666C5" w:rsidRPr="00A666C5">
        <w:rPr>
          <w:color w:val="000000"/>
          <w:shd w:val="clear" w:color="auto" w:fill="FFFFFF"/>
        </w:rPr>
        <w:t>Child Care Automated Attendance and Manual Absence Tracking</w:t>
      </w:r>
      <w:r w:rsidR="00585332" w:rsidRPr="00A666C5">
        <w:t>.</w:t>
      </w:r>
      <w:r w:rsidR="00A666C5" w:rsidRPr="00A666C5">
        <w:t>”</w:t>
      </w:r>
      <w:r w:rsidR="004C24CA" w:rsidRPr="00A666C5">
        <w:t xml:space="preserve"> </w:t>
      </w:r>
    </w:p>
    <w:p w14:paraId="18190D66" w14:textId="059DC5CD" w:rsidR="004C24CA" w:rsidRPr="00614DA5" w:rsidRDefault="004C24CA" w:rsidP="004C24CA">
      <w:r w:rsidRPr="00614DA5">
        <w:t xml:space="preserve">Boards must ensure that multiple documented attempts are made to determine why the child is absent and to explain the importance of regular attendance. Boards have flexibility in determining what constitutes multiple attempts as long as the required two written notifications to parents and providers as described </w:t>
      </w:r>
      <w:del w:id="1942" w:author="Author">
        <w:r w:rsidRPr="00614DA5" w:rsidDel="00D2178A">
          <w:delText xml:space="preserve">in §809.78(d)(1) </w:delText>
        </w:r>
      </w:del>
      <w:ins w:id="1943" w:author="Author">
        <w:r w:rsidR="00D2178A">
          <w:t xml:space="preserve">above </w:t>
        </w:r>
      </w:ins>
      <w:r w:rsidRPr="00614DA5">
        <w:t xml:space="preserve">are documented in TWIST </w:t>
      </w:r>
      <w:r w:rsidRPr="006C4E3F">
        <w:t>Counselor Notes</w:t>
      </w:r>
      <w:r w:rsidRPr="00614DA5">
        <w:t>. Boards are strongly encouraged to reach out to parents through other methods in addition to the required written notifications.</w:t>
      </w:r>
    </w:p>
    <w:p w14:paraId="3B4DD92E" w14:textId="27E2E564" w:rsidR="004C24CA" w:rsidRPr="00863B8A" w:rsidRDefault="004C24CA" w:rsidP="00FD65F4">
      <w:pPr>
        <w:rPr>
          <w:rFonts w:asciiTheme="minorHAnsi" w:hAnsiTheme="minorHAnsi" w:cstheme="minorHAnsi"/>
        </w:rPr>
      </w:pPr>
      <w:r>
        <w:lastRenderedPageBreak/>
        <w:t xml:space="preserve">Boards are encouraged to use Child Care Absence Worklist Report 272 available through the </w:t>
      </w:r>
      <w:hyperlink r:id="rId131" w:history="1">
        <w:hyperlink r:id="rId132" w:history="1">
          <w:r>
            <w:rPr>
              <w:rStyle w:val="Hyperlink"/>
            </w:rPr>
            <w:t>Workforce Reports</w:t>
          </w:r>
        </w:hyperlink>
      </w:hyperlink>
      <w:r>
        <w:t xml:space="preserve"> portal to help track and notify providers and parents about absences. </w:t>
      </w:r>
    </w:p>
    <w:p w14:paraId="0734377C" w14:textId="41AE448D" w:rsidR="004C24CA" w:rsidRPr="00863B8A" w:rsidRDefault="004C24CA" w:rsidP="00BC06B6">
      <w:pPr>
        <w:pStyle w:val="Heading4"/>
      </w:pPr>
      <w:bookmarkStart w:id="1944" w:name="_Toc515880252"/>
      <w:bookmarkStart w:id="1945" w:name="_Toc101181816"/>
      <w:r w:rsidRPr="00863B8A">
        <w:t>E-601.a: Absence Exceptions</w:t>
      </w:r>
      <w:bookmarkEnd w:id="1944"/>
      <w:bookmarkEnd w:id="1945"/>
    </w:p>
    <w:p w14:paraId="79414073" w14:textId="77777777" w:rsidR="004C24CA" w:rsidRPr="00497618" w:rsidRDefault="004C24CA" w:rsidP="00FD65F4">
      <w:r w:rsidRPr="00497618">
        <w:t>Boards must ensure that absences due to a child’s documented chronic illness, disability, or court-ordered visitation are not counted in the number of unexplained absences in E-601.</w:t>
      </w:r>
    </w:p>
    <w:p w14:paraId="0E9F89A5" w14:textId="22739A19" w:rsidR="004C24CA" w:rsidRPr="00863B8A" w:rsidRDefault="004C24CA" w:rsidP="00BC06B6">
      <w:pPr>
        <w:pStyle w:val="Heading4"/>
      </w:pPr>
      <w:bookmarkStart w:id="1946" w:name="_Toc515880253"/>
      <w:bookmarkStart w:id="1947" w:name="_Toc101181817"/>
      <w:r w:rsidRPr="00863B8A">
        <w:t>E-601.b: Provider Attendance Policies</w:t>
      </w:r>
      <w:bookmarkEnd w:id="1946"/>
      <w:bookmarkEnd w:id="1947"/>
      <w:r w:rsidRPr="00863B8A">
        <w:t xml:space="preserve"> </w:t>
      </w:r>
    </w:p>
    <w:p w14:paraId="197044C7" w14:textId="77777777" w:rsidR="004C24CA" w:rsidRPr="00497618" w:rsidRDefault="004C24CA" w:rsidP="00FD65F4">
      <w:r w:rsidRPr="00497618">
        <w:t>Child care providers may end a child’s enrollment with the provider if the child does not meet the provider’s established attendance policy. When a child’s enrollment has been ended by a provider for this reason, Boards must work with the parent to place the otherwise eligible child with another eligible provider.</w:t>
      </w:r>
    </w:p>
    <w:p w14:paraId="030B44DD" w14:textId="6AC5232A" w:rsidR="004C24CA" w:rsidRPr="00863B8A" w:rsidRDefault="004C24CA" w:rsidP="00FD65F4">
      <w:pPr>
        <w:rPr>
          <w:rFonts w:asciiTheme="minorHAnsi" w:hAnsiTheme="minorHAnsi" w:cstheme="minorHAnsi"/>
        </w:rPr>
      </w:pPr>
      <w:r w:rsidRPr="00497618">
        <w:t xml:space="preserve">Rule Reference: </w:t>
      </w:r>
      <w:r w:rsidR="006F10D3">
        <w:rPr>
          <w:rFonts w:ascii="Calibri" w:hAnsi="Calibri"/>
        </w:rPr>
        <w:fldChar w:fldCharType="begin"/>
      </w:r>
      <w:r w:rsidR="006F10D3">
        <w:instrText xml:space="preserve"> HYPERLINK "https://texreg.sos.state.tx.us/public/readtac$ext.TacPage?sl=R&amp;app=9&amp;p_dir=&amp;p_rloc=&amp;p_tloc=&amp;p_ploc=&amp;pg=1&amp;p_tac=&amp;ti=40&amp;pt=20&amp;ch=809&amp;rl=78" </w:instrText>
      </w:r>
      <w:r w:rsidR="006F10D3">
        <w:rPr>
          <w:rFonts w:ascii="Calibri" w:hAnsi="Calibri"/>
        </w:rPr>
        <w:fldChar w:fldCharType="separate"/>
      </w:r>
      <w:r w:rsidRPr="00497618">
        <w:rPr>
          <w:rStyle w:val="Hyperlink"/>
        </w:rPr>
        <w:t>§809.78(</w:t>
      </w:r>
      <w:ins w:id="1948" w:author="Author">
        <w:r w:rsidR="00DD496A">
          <w:rPr>
            <w:rStyle w:val="Hyperlink"/>
          </w:rPr>
          <w:t>e</w:t>
        </w:r>
      </w:ins>
      <w:r w:rsidRPr="00497618">
        <w:rPr>
          <w:rStyle w:val="Hyperlink"/>
        </w:rPr>
        <w:t>)</w:t>
      </w:r>
      <w:r w:rsidR="006F10D3">
        <w:rPr>
          <w:rStyle w:val="Hyperlink"/>
        </w:rPr>
        <w:fldChar w:fldCharType="end"/>
      </w:r>
    </w:p>
    <w:p w14:paraId="36FB915F" w14:textId="2B22B7C3" w:rsidR="004C24CA" w:rsidRPr="00863B8A" w:rsidRDefault="004C24CA" w:rsidP="00BC06B6">
      <w:pPr>
        <w:pStyle w:val="Heading4"/>
      </w:pPr>
      <w:bookmarkStart w:id="1949" w:name="_Toc515880254"/>
      <w:bookmarkStart w:id="1950" w:name="_Toc101181818"/>
      <w:r w:rsidRPr="00863B8A">
        <w:t>E-601.c: Attendance Standards &amp; DFPS General Protective Care</w:t>
      </w:r>
      <w:bookmarkEnd w:id="1949"/>
      <w:bookmarkEnd w:id="1950"/>
    </w:p>
    <w:p w14:paraId="6DAF59EA" w14:textId="0859B3A4" w:rsidR="00CA1535" w:rsidRDefault="004C24CA" w:rsidP="00FD65F4">
      <w:r w:rsidRPr="00863B8A">
        <w:t>Boards must be aware that for children who are receiving care under a DFPS General Protective Care authorization, care must continue in accordance with the authorization regardless of accrued absences.</w:t>
      </w:r>
      <w:r>
        <w:t xml:space="preserve"> Termination of child care services for DFPS General Protective authorization is solely the responsibility of DFPS.</w:t>
      </w:r>
    </w:p>
    <w:p w14:paraId="6C606B3B" w14:textId="28D3FB5D" w:rsidR="00FB2003" w:rsidRPr="00355BEF" w:rsidRDefault="00FB2003" w:rsidP="00FD65F4">
      <w:r>
        <w:t>Note: Boards must be aware that until a new automated attendance system is available, absence notification must be provided in accordance with WD Letter 0</w:t>
      </w:r>
      <w:r w:rsidR="00D00CD2">
        <w:t>8</w:t>
      </w:r>
      <w:r>
        <w:t>-21.</w:t>
      </w:r>
      <w:r w:rsidRPr="00355BEF">
        <w:t xml:space="preserve"> </w:t>
      </w:r>
    </w:p>
    <w:p w14:paraId="0C4BB671" w14:textId="296C9B48" w:rsidR="004C24CA" w:rsidRPr="00CD137E" w:rsidRDefault="004C24CA" w:rsidP="00FD65F4">
      <w:r w:rsidRPr="00883F69">
        <w:rPr>
          <w:rFonts w:eastAsia="Times New Roman"/>
        </w:rPr>
        <w:t xml:space="preserve">Boards must </w:t>
      </w:r>
      <w:r w:rsidRPr="00883F69">
        <w:t xml:space="preserve">be aware that </w:t>
      </w:r>
      <w:r w:rsidRPr="00883F69">
        <w:rPr>
          <w:rFonts w:eastAsia="Times New Roman"/>
        </w:rPr>
        <w:t xml:space="preserve">15-and 30-day </w:t>
      </w:r>
      <w:r w:rsidRPr="00883F69">
        <w:t xml:space="preserve">absence notifications must be sent </w:t>
      </w:r>
      <w:r w:rsidRPr="00883F69">
        <w:rPr>
          <w:rFonts w:eastAsia="Times New Roman"/>
        </w:rPr>
        <w:t>to all families</w:t>
      </w:r>
      <w:r w:rsidRPr="00883F69">
        <w:t xml:space="preserve"> and child care </w:t>
      </w:r>
      <w:r w:rsidRPr="00883F69">
        <w:rPr>
          <w:rFonts w:eastAsia="Times New Roman"/>
        </w:rPr>
        <w:t xml:space="preserve">providers </w:t>
      </w:r>
      <w:r w:rsidRPr="00883F69">
        <w:t>which includes</w:t>
      </w:r>
      <w:r w:rsidRPr="00883F69">
        <w:rPr>
          <w:rFonts w:eastAsia="Times New Roman"/>
        </w:rPr>
        <w:t xml:space="preserve"> DFPS</w:t>
      </w:r>
      <w:r w:rsidRPr="00883F69">
        <w:t xml:space="preserve"> General Protective. Boards may use the new Child Care Absence Worklist Report to make these </w:t>
      </w:r>
      <w:r w:rsidRPr="00883F69">
        <w:rPr>
          <w:rFonts w:eastAsia="Times New Roman"/>
        </w:rPr>
        <w:t>notifications.</w:t>
      </w:r>
      <w:r w:rsidRPr="00883F69">
        <w:t xml:space="preserve"> </w:t>
      </w:r>
    </w:p>
    <w:p w14:paraId="6353D662" w14:textId="6F1BEDC5" w:rsidR="004C24CA" w:rsidRDefault="004C24CA" w:rsidP="00FD65F4">
      <w:r w:rsidRPr="00863B8A">
        <w:t xml:space="preserve">Boards must be aware that if a parent cannot be reached after repeated contact attempts, is not communicating with the </w:t>
      </w:r>
      <w:proofErr w:type="gramStart"/>
      <w:r w:rsidRPr="00863B8A">
        <w:t>provider</w:t>
      </w:r>
      <w:proofErr w:type="gramEnd"/>
      <w:r w:rsidRPr="00863B8A">
        <w:t xml:space="preserve"> or bringing the child to care, the Board’s child care contractor shall end the child care referral after 30 </w:t>
      </w:r>
      <w:r>
        <w:t xml:space="preserve">calendar </w:t>
      </w:r>
      <w:r w:rsidRPr="00863B8A">
        <w:t xml:space="preserve">days of no contact but leave the child’s eligibility and </w:t>
      </w:r>
      <w:r w:rsidR="00DD4F89">
        <w:t xml:space="preserve">TWIST </w:t>
      </w:r>
      <w:r w:rsidRPr="00863B8A">
        <w:t xml:space="preserve">Program Detail open. Before ending the referral, the contractor must reach out to the DFPS </w:t>
      </w:r>
      <w:r w:rsidRPr="00436A33">
        <w:t>regional day care coordinator</w:t>
      </w:r>
      <w:r w:rsidRPr="00863B8A">
        <w:t xml:space="preserve"> to ensure that DFPS is aware </w:t>
      </w:r>
      <w:r w:rsidRPr="004461A2">
        <w:t xml:space="preserve">that </w:t>
      </w:r>
      <w:r w:rsidRPr="00863B8A">
        <w:t>the child is not attending. Boards must ensure that the</w:t>
      </w:r>
      <w:r>
        <w:t xml:space="preserve"> </w:t>
      </w:r>
      <w:r w:rsidRPr="00436A33">
        <w:t xml:space="preserve">reason for the termination of the referral </w:t>
      </w:r>
      <w:r>
        <w:t>is</w:t>
      </w:r>
      <w:r w:rsidRPr="00863B8A">
        <w:t xml:space="preserve"> documented in TWIST </w:t>
      </w:r>
      <w:r w:rsidRPr="0087275A">
        <w:t>Counselor Notes</w:t>
      </w:r>
      <w:r w:rsidRPr="00863B8A">
        <w:t>.</w:t>
      </w:r>
    </w:p>
    <w:p w14:paraId="4B9712B6" w14:textId="77777777" w:rsidR="004C24CA" w:rsidRDefault="004C24CA" w:rsidP="00BC06B6">
      <w:pPr>
        <w:pStyle w:val="Heading4"/>
      </w:pPr>
      <w:bookmarkStart w:id="1951" w:name="_Toc101181819"/>
      <w:bookmarkStart w:id="1952" w:name="_Toc515880255"/>
      <w:r>
        <w:t>E-601.d Suggested Absence Tracking and Notification Practices</w:t>
      </w:r>
      <w:bookmarkEnd w:id="1951"/>
    </w:p>
    <w:p w14:paraId="7DB5BF88" w14:textId="77777777" w:rsidR="004C24CA" w:rsidRPr="002D32A2" w:rsidRDefault="004C24CA" w:rsidP="00FD65F4">
      <w:r>
        <w:t>Because of</w:t>
      </w:r>
      <w:r w:rsidRPr="002D32A2">
        <w:t xml:space="preserve"> the importance of attendance, Boards are encouraged to increas</w:t>
      </w:r>
      <w:r>
        <w:t>e</w:t>
      </w:r>
      <w:r w:rsidRPr="002D32A2">
        <w:t xml:space="preserve"> communication with parents and providers by using </w:t>
      </w:r>
      <w:r>
        <w:t xml:space="preserve">some or all of the </w:t>
      </w:r>
      <w:r w:rsidRPr="002D32A2">
        <w:t xml:space="preserve">following </w:t>
      </w:r>
      <w:r>
        <w:t>suggestions</w:t>
      </w:r>
      <w:r w:rsidRPr="002D32A2">
        <w:t xml:space="preserve"> to help avoid excessive absence issues: </w:t>
      </w:r>
    </w:p>
    <w:p w14:paraId="4081C86E" w14:textId="77777777" w:rsidR="004C24CA" w:rsidRPr="002D32A2" w:rsidRDefault="004C24CA" w:rsidP="00BC300A">
      <w:pPr>
        <w:pStyle w:val="ListParagraph"/>
        <w:numPr>
          <w:ilvl w:val="0"/>
          <w:numId w:val="69"/>
        </w:numPr>
      </w:pPr>
      <w:r w:rsidRPr="002D32A2">
        <w:t xml:space="preserve">After each written absence notice is sent, add </w:t>
      </w:r>
      <w:r>
        <w:t xml:space="preserve">the </w:t>
      </w:r>
      <w:r w:rsidRPr="00AF73AD">
        <w:t>child’s name and number of absences</w:t>
      </w:r>
      <w:r w:rsidRPr="002D32A2">
        <w:t xml:space="preserve"> to the case</w:t>
      </w:r>
      <w:r>
        <w:t xml:space="preserve"> in </w:t>
      </w:r>
      <w:r w:rsidRPr="00E83F71">
        <w:t xml:space="preserve">TWIST </w:t>
      </w:r>
      <w:r w:rsidRPr="0087275A">
        <w:t>Counselor Notes</w:t>
      </w:r>
      <w:r w:rsidRPr="002D32A2">
        <w:t>.</w:t>
      </w:r>
    </w:p>
    <w:p w14:paraId="4DF2FFE6" w14:textId="77777777" w:rsidR="004C24CA" w:rsidRPr="002D32A2" w:rsidRDefault="004C24CA" w:rsidP="00BC300A">
      <w:pPr>
        <w:pStyle w:val="ListParagraph"/>
        <w:numPr>
          <w:ilvl w:val="0"/>
          <w:numId w:val="69"/>
        </w:numPr>
      </w:pPr>
      <w:r w:rsidRPr="002D32A2">
        <w:t xml:space="preserve">Ensure </w:t>
      </w:r>
      <w:r>
        <w:t xml:space="preserve">that </w:t>
      </w:r>
      <w:r w:rsidRPr="002D32A2">
        <w:t>written notices include the following information:</w:t>
      </w:r>
    </w:p>
    <w:p w14:paraId="7E4FEF85" w14:textId="77777777" w:rsidR="004C24CA" w:rsidRPr="002D32A2" w:rsidRDefault="004C24CA" w:rsidP="00BC300A">
      <w:pPr>
        <w:pStyle w:val="ListParagraph"/>
        <w:numPr>
          <w:ilvl w:val="1"/>
          <w:numId w:val="69"/>
        </w:numPr>
      </w:pPr>
      <w:r>
        <w:t>The p</w:t>
      </w:r>
      <w:r w:rsidRPr="002D32A2">
        <w:t xml:space="preserve">arent </w:t>
      </w:r>
      <w:r>
        <w:t>must</w:t>
      </w:r>
      <w:r w:rsidRPr="002D32A2">
        <w:t xml:space="preserve"> contact </w:t>
      </w:r>
      <w:r>
        <w:t>Child Care Services</w:t>
      </w:r>
      <w:r w:rsidRPr="002D32A2">
        <w:t xml:space="preserve"> immediately to provide </w:t>
      </w:r>
      <w:r w:rsidRPr="00AF73AD">
        <w:t xml:space="preserve">documentation </w:t>
      </w:r>
      <w:r w:rsidRPr="002D32A2">
        <w:t>of child</w:t>
      </w:r>
      <w:r>
        <w:t>’</w:t>
      </w:r>
      <w:r w:rsidRPr="002D32A2">
        <w:t xml:space="preserve">s chronic illness or disability or </w:t>
      </w:r>
      <w:r>
        <w:t>of</w:t>
      </w:r>
      <w:r w:rsidRPr="002D32A2">
        <w:t xml:space="preserve"> a court-ordered custody or visitation agreement so absence count </w:t>
      </w:r>
      <w:r>
        <w:t>may</w:t>
      </w:r>
      <w:r w:rsidRPr="002D32A2">
        <w:t xml:space="preserve"> be corrected.</w:t>
      </w:r>
    </w:p>
    <w:p w14:paraId="5BA4C0C5" w14:textId="15FA2B08" w:rsidR="004C24CA" w:rsidRPr="00AF73AD" w:rsidRDefault="004C24CA" w:rsidP="00BC300A">
      <w:pPr>
        <w:pStyle w:val="ListParagraph"/>
        <w:numPr>
          <w:ilvl w:val="1"/>
          <w:numId w:val="69"/>
        </w:numPr>
      </w:pPr>
      <w:r w:rsidRPr="002D32A2">
        <w:lastRenderedPageBreak/>
        <w:t xml:space="preserve">Child </w:t>
      </w:r>
      <w:r>
        <w:t>c</w:t>
      </w:r>
      <w:r w:rsidRPr="002D32A2">
        <w:t xml:space="preserve">are </w:t>
      </w:r>
      <w:r>
        <w:t>s</w:t>
      </w:r>
      <w:r w:rsidRPr="002D32A2">
        <w:t xml:space="preserve">ervices may be terminated if a child has </w:t>
      </w:r>
      <w:r w:rsidRPr="00AF73AD">
        <w:t>more than 40 unexplained absences.</w:t>
      </w:r>
    </w:p>
    <w:p w14:paraId="5A841E5B" w14:textId="77777777" w:rsidR="004C24CA" w:rsidRPr="002D32A2" w:rsidRDefault="004C24CA" w:rsidP="00606F16">
      <w:pPr>
        <w:pStyle w:val="ListParagraph"/>
      </w:pPr>
      <w:r w:rsidRPr="00AF73AD">
        <w:t>Follow-up with the parent after each warning letter is</w:t>
      </w:r>
      <w:r w:rsidRPr="002D32A2">
        <w:t xml:space="preserve"> sent by </w:t>
      </w:r>
      <w:r>
        <w:t>using his or her</w:t>
      </w:r>
      <w:r w:rsidRPr="002D32A2">
        <w:t xml:space="preserve"> preferred </w:t>
      </w:r>
      <w:r>
        <w:t xml:space="preserve">contact </w:t>
      </w:r>
      <w:r w:rsidRPr="002D32A2">
        <w:t>method</w:t>
      </w:r>
      <w:r>
        <w:t>—</w:t>
      </w:r>
      <w:r w:rsidRPr="002D32A2">
        <w:t>calls, text,</w:t>
      </w:r>
      <w:r>
        <w:t xml:space="preserve"> and/or </w:t>
      </w:r>
      <w:r w:rsidRPr="002D32A2">
        <w:t>email.</w:t>
      </w:r>
    </w:p>
    <w:p w14:paraId="198D6C44" w14:textId="77777777" w:rsidR="004C24CA" w:rsidRPr="002D32A2" w:rsidRDefault="004C24CA" w:rsidP="00606F16">
      <w:pPr>
        <w:pStyle w:val="ListParagraph"/>
      </w:pPr>
      <w:r w:rsidRPr="002D32A2">
        <w:t xml:space="preserve">Clearly document in </w:t>
      </w:r>
      <w:r w:rsidRPr="00E83F71">
        <w:t>TWIST</w:t>
      </w:r>
      <w:r w:rsidRPr="00606F16">
        <w:t xml:space="preserve"> Counselor Notes</w:t>
      </w:r>
      <w:r w:rsidRPr="002D32A2">
        <w:t xml:space="preserve"> all </w:t>
      </w:r>
      <w:r>
        <w:t>communications</w:t>
      </w:r>
      <w:r w:rsidRPr="002D32A2">
        <w:t xml:space="preserve"> regarding absences separate from contact for other reasons with </w:t>
      </w:r>
      <w:r>
        <w:t xml:space="preserve">a </w:t>
      </w:r>
      <w:r w:rsidRPr="002D32A2">
        <w:t xml:space="preserve">specific subject line </w:t>
      </w:r>
      <w:r>
        <w:t xml:space="preserve">(for </w:t>
      </w:r>
      <w:r w:rsidRPr="002D32A2">
        <w:t>example</w:t>
      </w:r>
      <w:r>
        <w:t>,</w:t>
      </w:r>
      <w:r w:rsidRPr="002D32A2">
        <w:t xml:space="preserve"> </w:t>
      </w:r>
      <w:r w:rsidRPr="00E16216">
        <w:t>Absences Follow-Up</w:t>
      </w:r>
      <w:r w:rsidRPr="0018064D">
        <w:rPr>
          <w:iCs/>
        </w:rPr>
        <w:t>).</w:t>
      </w:r>
    </w:p>
    <w:p w14:paraId="617F330F" w14:textId="77777777" w:rsidR="004C24CA" w:rsidRPr="00AF73AD" w:rsidRDefault="004C24CA" w:rsidP="00606F16">
      <w:pPr>
        <w:pStyle w:val="ListParagraph"/>
      </w:pPr>
      <w:r w:rsidRPr="002D32A2">
        <w:t xml:space="preserve">Document </w:t>
      </w:r>
      <w:r w:rsidRPr="00AF73AD">
        <w:t xml:space="preserve">written provider notifications of the child’s absences (include the child’s name and number of absences) in </w:t>
      </w:r>
      <w:r w:rsidRPr="00E83F71">
        <w:t xml:space="preserve">TWIST </w:t>
      </w:r>
      <w:r w:rsidRPr="00606F16">
        <w:t>Counselor Notes</w:t>
      </w:r>
      <w:r w:rsidRPr="00AF73AD">
        <w:t>.</w:t>
      </w:r>
    </w:p>
    <w:p w14:paraId="67D6B5CA" w14:textId="77777777" w:rsidR="004C24CA" w:rsidRPr="00AF73AD" w:rsidRDefault="004C24CA" w:rsidP="00606F16">
      <w:pPr>
        <w:pStyle w:val="ListParagraph"/>
      </w:pPr>
      <w:r w:rsidRPr="00AF73AD">
        <w:t xml:space="preserve">Encourage the provider to have the parent contact </w:t>
      </w:r>
      <w:r>
        <w:t>Child Care Services</w:t>
      </w:r>
      <w:r w:rsidRPr="00AF73AD">
        <w:t xml:space="preserve"> regarding unexplained absences. </w:t>
      </w:r>
    </w:p>
    <w:p w14:paraId="7BD5BF98" w14:textId="77777777" w:rsidR="004C24CA" w:rsidRPr="00AF73AD" w:rsidRDefault="004C24CA" w:rsidP="00606F16">
      <w:pPr>
        <w:pStyle w:val="ListParagraph"/>
      </w:pPr>
      <w:r w:rsidRPr="00AF73AD">
        <w:t xml:space="preserve">Document at least 15 days before termination of services that written notification was sent to the parent with the right to appeal in </w:t>
      </w:r>
      <w:r w:rsidRPr="00E83F71">
        <w:t xml:space="preserve">TWIST </w:t>
      </w:r>
      <w:r w:rsidRPr="00606F16">
        <w:t>Counselor Notes</w:t>
      </w:r>
      <w:r w:rsidRPr="00AF73AD">
        <w:rPr>
          <w:iCs/>
        </w:rPr>
        <w:t>.</w:t>
      </w:r>
    </w:p>
    <w:p w14:paraId="5224173D" w14:textId="77777777" w:rsidR="004C24CA" w:rsidRPr="00AF73AD" w:rsidRDefault="004C24CA" w:rsidP="00606F16">
      <w:pPr>
        <w:pStyle w:val="ListParagraph"/>
      </w:pPr>
      <w:r w:rsidRPr="00AF73AD">
        <w:t xml:space="preserve">At initial eligibility and redetermination, specifically state in </w:t>
      </w:r>
      <w:r w:rsidRPr="00606F16">
        <w:t>TWIST Counselor Notes</w:t>
      </w:r>
      <w:r w:rsidRPr="00AF73AD">
        <w:t xml:space="preserve"> that </w:t>
      </w:r>
      <w:r>
        <w:t xml:space="preserve">staff discussed, and </w:t>
      </w:r>
      <w:r w:rsidRPr="00AF73AD">
        <w:t xml:space="preserve">the parent signed </w:t>
      </w:r>
      <w:r>
        <w:t>a disclosure stating</w:t>
      </w:r>
      <w:r w:rsidRPr="00AF73AD">
        <w:t xml:space="preserve"> that the parent is required to report daily attendance and absences.</w:t>
      </w:r>
    </w:p>
    <w:p w14:paraId="4D9C6417" w14:textId="77777777" w:rsidR="004C24CA" w:rsidRPr="00AF73AD" w:rsidRDefault="004C24CA" w:rsidP="00606F16">
      <w:pPr>
        <w:pStyle w:val="ListParagraph"/>
      </w:pPr>
      <w:r w:rsidRPr="00AF73AD">
        <w:t>Encourage providers to post reminders about the importance of regular attendance on the health and well-being of the child.</w:t>
      </w:r>
    </w:p>
    <w:p w14:paraId="5B00A5B1" w14:textId="0D9F02DC" w:rsidR="004C24CA" w:rsidRDefault="004C24CA" w:rsidP="00606F16">
      <w:pPr>
        <w:pStyle w:val="ListParagraph"/>
      </w:pPr>
      <w:r w:rsidRPr="00AF73AD">
        <w:t>Increase communication about the importance of attendance by using flyers, bright signage, and Board website notices.</w:t>
      </w:r>
    </w:p>
    <w:p w14:paraId="42E1569C" w14:textId="77777777" w:rsidR="004C24CA" w:rsidRPr="00863B8A" w:rsidRDefault="004C24CA" w:rsidP="00FD65F4">
      <w:pPr>
        <w:rPr>
          <w:rFonts w:asciiTheme="minorHAnsi" w:hAnsiTheme="minorHAnsi" w:cstheme="minorHAnsi"/>
        </w:rPr>
      </w:pPr>
      <w:r>
        <w:t xml:space="preserve">Boards are encouraged to use the Child Care Absence Worklist Report 272 available through the </w:t>
      </w:r>
      <w:hyperlink r:id="rId133" w:history="1">
        <w:hyperlink r:id="rId134" w:history="1">
          <w:r>
            <w:rPr>
              <w:rStyle w:val="Hyperlink"/>
            </w:rPr>
            <w:t>Workforce Reports</w:t>
          </w:r>
        </w:hyperlink>
      </w:hyperlink>
      <w:r>
        <w:t xml:space="preserve"> portal to help track and notify providers and parents about absences. </w:t>
      </w:r>
    </w:p>
    <w:p w14:paraId="2D66D01B" w14:textId="13F52E17" w:rsidR="004C24CA" w:rsidRPr="00863B8A" w:rsidRDefault="004C24CA" w:rsidP="00A032E2">
      <w:pPr>
        <w:pStyle w:val="Heading3"/>
      </w:pPr>
      <w:bookmarkStart w:id="1953" w:name="_Toc101181820"/>
      <w:bookmarkStart w:id="1954" w:name="_Toc118278383"/>
      <w:r w:rsidRPr="00863B8A">
        <w:t>E-602: Parent Attendance Requirements</w:t>
      </w:r>
      <w:bookmarkEnd w:id="1952"/>
      <w:bookmarkEnd w:id="1953"/>
      <w:bookmarkEnd w:id="1954"/>
    </w:p>
    <w:p w14:paraId="1E36B34F" w14:textId="3451CDF4" w:rsidR="004C24CA" w:rsidRPr="00863B8A" w:rsidRDefault="004C24CA" w:rsidP="00AF610D">
      <w:r w:rsidRPr="00863B8A">
        <w:t>Boards must ensure that parents are notified that they are requir</w:t>
      </w:r>
      <w:r w:rsidR="00CC4F3E">
        <w:t>ed to report to the Board when child care is no longer needed.</w:t>
      </w:r>
    </w:p>
    <w:p w14:paraId="4824697F" w14:textId="7AD6ACF1" w:rsidR="004C24CA" w:rsidRPr="00863B8A" w:rsidRDefault="004C24CA" w:rsidP="00A032E2">
      <w:pPr>
        <w:pStyle w:val="Heading3"/>
        <w:rPr>
          <w:rFonts w:ascii="Times New Roman" w:hAnsi="Times New Roman" w:cs="Times New Roman"/>
        </w:rPr>
      </w:pPr>
      <w:bookmarkStart w:id="1955" w:name="_Toc515880257"/>
      <w:bookmarkStart w:id="1956" w:name="_Toc101181821"/>
      <w:bookmarkStart w:id="1957" w:name="_Toc118278384"/>
      <w:r w:rsidRPr="00863B8A">
        <w:t>E-60</w:t>
      </w:r>
      <w:r w:rsidR="0093229B">
        <w:t>3</w:t>
      </w:r>
      <w:r w:rsidRPr="00863B8A">
        <w:t>: Parent Attendance Agreement</w:t>
      </w:r>
      <w:bookmarkEnd w:id="1955"/>
      <w:bookmarkEnd w:id="1956"/>
      <w:bookmarkEnd w:id="1957"/>
    </w:p>
    <w:p w14:paraId="0F22ECAB" w14:textId="77777777" w:rsidR="004C24CA" w:rsidRPr="00863B8A" w:rsidRDefault="004C24CA" w:rsidP="004C24CA">
      <w:pPr>
        <w:rPr>
          <w:snapToGrid w:val="0"/>
        </w:rPr>
      </w:pPr>
      <w:r w:rsidRPr="00863B8A">
        <w:rPr>
          <w:snapToGrid w:val="0"/>
        </w:rPr>
        <w:t>Boards must ensure that parents sign a written acknowledgment indicating their understanding of the attendance standards and reporting requirements at each of the following stages:</w:t>
      </w:r>
    </w:p>
    <w:p w14:paraId="49DE08DA" w14:textId="77777777" w:rsidR="004C24CA" w:rsidRPr="00863B8A" w:rsidRDefault="004C24CA" w:rsidP="003B394A">
      <w:pPr>
        <w:pStyle w:val="ListParagraph"/>
      </w:pPr>
      <w:r w:rsidRPr="00863B8A">
        <w:t xml:space="preserve">Initial eligibility determination </w:t>
      </w:r>
    </w:p>
    <w:p w14:paraId="66067DE4" w14:textId="77777777" w:rsidR="004C24CA" w:rsidRPr="00863B8A" w:rsidRDefault="004C24CA" w:rsidP="003B394A">
      <w:pPr>
        <w:pStyle w:val="ListParagraph"/>
      </w:pPr>
      <w:r w:rsidRPr="00863B8A">
        <w:t>Each eligibility redetermination</w:t>
      </w:r>
    </w:p>
    <w:p w14:paraId="21F9DF57" w14:textId="0EC52307" w:rsidR="004C24CA" w:rsidRPr="00863B8A" w:rsidRDefault="004C24CA" w:rsidP="00FD65F4">
      <w:r w:rsidRPr="00863B8A">
        <w:rPr>
          <w:spacing w:val="-2"/>
        </w:rPr>
        <w:t>B</w:t>
      </w:r>
      <w:r w:rsidRPr="00863B8A">
        <w:t>o</w:t>
      </w:r>
      <w:r w:rsidRPr="00863B8A">
        <w:rPr>
          <w:spacing w:val="-1"/>
        </w:rPr>
        <w:t>ar</w:t>
      </w:r>
      <w:r w:rsidRPr="00863B8A">
        <w:t xml:space="preserve">ds </w:t>
      </w:r>
      <w:r w:rsidRPr="00863B8A">
        <w:rPr>
          <w:spacing w:val="3"/>
        </w:rPr>
        <w:t>m</w:t>
      </w:r>
      <w:r w:rsidRPr="00863B8A">
        <w:rPr>
          <w:spacing w:val="4"/>
        </w:rPr>
        <w:t>a</w:t>
      </w:r>
      <w:r w:rsidRPr="00863B8A">
        <w:t>y</w:t>
      </w:r>
      <w:r w:rsidRPr="00863B8A">
        <w:rPr>
          <w:spacing w:val="-5"/>
        </w:rPr>
        <w:t xml:space="preserve"> </w:t>
      </w:r>
      <w:r w:rsidRPr="00863B8A">
        <w:t xml:space="preserve">use the </w:t>
      </w:r>
      <w:r w:rsidRPr="00FC5C6B">
        <w:t xml:space="preserve">Parent Agreement to Report Child Care Attendance (Appendix J) to </w:t>
      </w:r>
      <w:r w:rsidRPr="00863B8A">
        <w:t>obt</w:t>
      </w:r>
      <w:r w:rsidRPr="00863B8A">
        <w:rPr>
          <w:spacing w:val="-1"/>
        </w:rPr>
        <w:t>a</w:t>
      </w:r>
      <w:r w:rsidRPr="00863B8A">
        <w:t xml:space="preserve">in </w:t>
      </w:r>
      <w:r w:rsidRPr="00863B8A">
        <w:rPr>
          <w:spacing w:val="2"/>
        </w:rPr>
        <w:t>w</w:t>
      </w:r>
      <w:r w:rsidRPr="00863B8A">
        <w:rPr>
          <w:spacing w:val="-1"/>
        </w:rPr>
        <w:t>r</w:t>
      </w:r>
      <w:r w:rsidRPr="00863B8A">
        <w:t>itt</w:t>
      </w:r>
      <w:r w:rsidRPr="00863B8A">
        <w:rPr>
          <w:spacing w:val="-1"/>
        </w:rPr>
        <w:t>e</w:t>
      </w:r>
      <w:r w:rsidRPr="00863B8A">
        <w:t xml:space="preserve">n </w:t>
      </w:r>
      <w:r w:rsidRPr="00863B8A">
        <w:rPr>
          <w:spacing w:val="-1"/>
        </w:rPr>
        <w:t>ac</w:t>
      </w:r>
      <w:r w:rsidRPr="00863B8A">
        <w:t>knowl</w:t>
      </w:r>
      <w:r w:rsidRPr="00863B8A">
        <w:rPr>
          <w:spacing w:val="-1"/>
        </w:rPr>
        <w:t>e</w:t>
      </w:r>
      <w:r w:rsidRPr="00863B8A">
        <w:rPr>
          <w:spacing w:val="2"/>
        </w:rPr>
        <w:t>d</w:t>
      </w:r>
      <w:r w:rsidRPr="00863B8A">
        <w:rPr>
          <w:spacing w:val="-2"/>
        </w:rPr>
        <w:t>g</w:t>
      </w:r>
      <w:r w:rsidRPr="00863B8A">
        <w:t>m</w:t>
      </w:r>
      <w:r w:rsidRPr="00863B8A">
        <w:rPr>
          <w:spacing w:val="-1"/>
        </w:rPr>
        <w:t>e</w:t>
      </w:r>
      <w:r w:rsidRPr="00863B8A">
        <w:t>nt of</w:t>
      </w:r>
      <w:r w:rsidRPr="00863B8A">
        <w:rPr>
          <w:spacing w:val="-1"/>
        </w:rPr>
        <w:t xml:space="preserve"> </w:t>
      </w:r>
      <w:r w:rsidRPr="00863B8A">
        <w:rPr>
          <w:spacing w:val="3"/>
        </w:rPr>
        <w:t>t</w:t>
      </w:r>
      <w:r w:rsidRPr="00863B8A">
        <w:t>he</w:t>
      </w:r>
      <w:r w:rsidRPr="00863B8A">
        <w:rPr>
          <w:spacing w:val="-1"/>
        </w:rPr>
        <w:t xml:space="preserve"> </w:t>
      </w:r>
      <w:r w:rsidRPr="00863B8A">
        <w:t>p</w:t>
      </w:r>
      <w:r w:rsidRPr="00863B8A">
        <w:rPr>
          <w:spacing w:val="-1"/>
        </w:rPr>
        <w:t>are</w:t>
      </w:r>
      <w:r w:rsidRPr="00863B8A">
        <w:t>n</w:t>
      </w:r>
      <w:r w:rsidRPr="00863B8A">
        <w:rPr>
          <w:spacing w:val="3"/>
        </w:rPr>
        <w:t>t</w:t>
      </w:r>
      <w:r w:rsidRPr="00863B8A">
        <w:rPr>
          <w:spacing w:val="-1"/>
        </w:rPr>
        <w:t>’</w:t>
      </w:r>
      <w:r w:rsidRPr="00863B8A">
        <w:t xml:space="preserve">s </w:t>
      </w:r>
      <w:r w:rsidRPr="00863B8A">
        <w:rPr>
          <w:spacing w:val="1"/>
        </w:rPr>
        <w:t>a</w:t>
      </w:r>
      <w:r w:rsidRPr="00863B8A">
        <w:rPr>
          <w:spacing w:val="-2"/>
        </w:rPr>
        <w:t>g</w:t>
      </w:r>
      <w:r w:rsidRPr="00863B8A">
        <w:rPr>
          <w:spacing w:val="2"/>
        </w:rPr>
        <w:t>r</w:t>
      </w:r>
      <w:r w:rsidRPr="00863B8A">
        <w:rPr>
          <w:spacing w:val="-1"/>
        </w:rPr>
        <w:t>ee</w:t>
      </w:r>
      <w:r w:rsidRPr="00863B8A">
        <w:t>m</w:t>
      </w:r>
      <w:r w:rsidRPr="00863B8A">
        <w:rPr>
          <w:spacing w:val="-1"/>
        </w:rPr>
        <w:t>e</w:t>
      </w:r>
      <w:r w:rsidRPr="00863B8A">
        <w:t>nt w</w:t>
      </w:r>
      <w:r w:rsidRPr="00863B8A">
        <w:rPr>
          <w:spacing w:val="3"/>
        </w:rPr>
        <w:t>i</w:t>
      </w:r>
      <w:r w:rsidRPr="00863B8A">
        <w:t xml:space="preserve">th the </w:t>
      </w:r>
      <w:r w:rsidRPr="00863B8A">
        <w:rPr>
          <w:spacing w:val="-1"/>
        </w:rPr>
        <w:t>a</w:t>
      </w:r>
      <w:r w:rsidRPr="00863B8A">
        <w:t>tt</w:t>
      </w:r>
      <w:r w:rsidRPr="00863B8A">
        <w:rPr>
          <w:spacing w:val="-1"/>
        </w:rPr>
        <w:t>e</w:t>
      </w:r>
      <w:r w:rsidRPr="00863B8A">
        <w:t>nd</w:t>
      </w:r>
      <w:r w:rsidRPr="00863B8A">
        <w:rPr>
          <w:spacing w:val="-1"/>
        </w:rPr>
        <w:t>a</w:t>
      </w:r>
      <w:r w:rsidRPr="00863B8A">
        <w:t>n</w:t>
      </w:r>
      <w:r w:rsidRPr="00863B8A">
        <w:rPr>
          <w:spacing w:val="1"/>
        </w:rPr>
        <w:t>c</w:t>
      </w:r>
      <w:r w:rsidRPr="00863B8A">
        <w:t>e</w:t>
      </w:r>
      <w:r w:rsidRPr="00863B8A">
        <w:rPr>
          <w:spacing w:val="-1"/>
        </w:rPr>
        <w:t xml:space="preserve"> </w:t>
      </w:r>
      <w:r w:rsidR="00F077E4">
        <w:rPr>
          <w:spacing w:val="-1"/>
        </w:rPr>
        <w:t>reporting</w:t>
      </w:r>
      <w:r w:rsidR="00F077E4" w:rsidRPr="00863B8A">
        <w:t xml:space="preserve"> </w:t>
      </w:r>
      <w:r w:rsidRPr="00863B8A">
        <w:rPr>
          <w:spacing w:val="-1"/>
        </w:rPr>
        <w:t>re</w:t>
      </w:r>
      <w:r w:rsidRPr="00863B8A">
        <w:t>spons</w:t>
      </w:r>
      <w:r w:rsidRPr="00863B8A">
        <w:rPr>
          <w:spacing w:val="3"/>
        </w:rPr>
        <w:t>i</w:t>
      </w:r>
      <w:r w:rsidRPr="00863B8A">
        <w:t>biliti</w:t>
      </w:r>
      <w:r w:rsidRPr="00863B8A">
        <w:rPr>
          <w:spacing w:val="-1"/>
        </w:rPr>
        <w:t>e</w:t>
      </w:r>
      <w:r w:rsidRPr="00863B8A">
        <w:t>s.</w:t>
      </w:r>
    </w:p>
    <w:p w14:paraId="526F3C12" w14:textId="77777777" w:rsidR="004C24CA" w:rsidRPr="00863B8A" w:rsidRDefault="004C24CA" w:rsidP="00FD65F4">
      <w:r w:rsidRPr="00863B8A">
        <w:rPr>
          <w:spacing w:val="-2"/>
        </w:rPr>
        <w:t>B</w:t>
      </w:r>
      <w:r w:rsidRPr="00863B8A">
        <w:t>o</w:t>
      </w:r>
      <w:r w:rsidRPr="00863B8A">
        <w:rPr>
          <w:spacing w:val="-1"/>
        </w:rPr>
        <w:t>ar</w:t>
      </w:r>
      <w:r w:rsidRPr="00863B8A">
        <w:t>ds</w:t>
      </w:r>
      <w:r w:rsidRPr="00863B8A">
        <w:rPr>
          <w:spacing w:val="3"/>
        </w:rPr>
        <w:t xml:space="preserve"> </w:t>
      </w:r>
      <w:r w:rsidRPr="00863B8A">
        <w:rPr>
          <w:spacing w:val="-1"/>
        </w:rPr>
        <w:t>c</w:t>
      </w:r>
      <w:r w:rsidRPr="00863B8A">
        <w:t>hoosing</w:t>
      </w:r>
      <w:r w:rsidRPr="00863B8A">
        <w:rPr>
          <w:spacing w:val="-2"/>
        </w:rPr>
        <w:t xml:space="preserve"> </w:t>
      </w:r>
      <w:r w:rsidRPr="00863B8A">
        <w:t>to</w:t>
      </w:r>
      <w:r w:rsidRPr="00863B8A">
        <w:rPr>
          <w:spacing w:val="2"/>
        </w:rPr>
        <w:t xml:space="preserve"> </w:t>
      </w:r>
      <w:r w:rsidRPr="00863B8A">
        <w:rPr>
          <w:spacing w:val="-1"/>
        </w:rPr>
        <w:t>cr</w:t>
      </w:r>
      <w:r w:rsidRPr="00863B8A">
        <w:rPr>
          <w:spacing w:val="1"/>
        </w:rPr>
        <w:t>e</w:t>
      </w:r>
      <w:r w:rsidRPr="00863B8A">
        <w:rPr>
          <w:spacing w:val="-1"/>
        </w:rPr>
        <w:t>a</w:t>
      </w:r>
      <w:r w:rsidRPr="00863B8A">
        <w:t>te</w:t>
      </w:r>
      <w:r w:rsidRPr="00863B8A">
        <w:rPr>
          <w:spacing w:val="-1"/>
        </w:rPr>
        <w:t xml:space="preserve"> </w:t>
      </w:r>
      <w:r w:rsidRPr="00863B8A">
        <w:t>a</w:t>
      </w:r>
      <w:r w:rsidRPr="00863B8A">
        <w:rPr>
          <w:spacing w:val="-1"/>
        </w:rPr>
        <w:t xml:space="preserve"> </w:t>
      </w:r>
      <w:r w:rsidRPr="00863B8A">
        <w:t>lo</w:t>
      </w:r>
      <w:r w:rsidRPr="00863B8A">
        <w:rPr>
          <w:spacing w:val="-1"/>
        </w:rPr>
        <w:t>ca</w:t>
      </w:r>
      <w:r w:rsidRPr="00863B8A">
        <w:t>l</w:t>
      </w:r>
      <w:r w:rsidRPr="00863B8A">
        <w:rPr>
          <w:spacing w:val="5"/>
        </w:rPr>
        <w:t>l</w:t>
      </w:r>
      <w:r w:rsidRPr="00863B8A">
        <w:t>y</w:t>
      </w:r>
      <w:r w:rsidRPr="00863B8A">
        <w:rPr>
          <w:spacing w:val="-5"/>
        </w:rPr>
        <w:t xml:space="preserve"> </w:t>
      </w:r>
      <w:r w:rsidRPr="00863B8A">
        <w:t>d</w:t>
      </w:r>
      <w:r w:rsidRPr="00863B8A">
        <w:rPr>
          <w:spacing w:val="-1"/>
        </w:rPr>
        <w:t>e</w:t>
      </w:r>
      <w:r w:rsidRPr="00863B8A">
        <w:rPr>
          <w:spacing w:val="2"/>
        </w:rPr>
        <w:t>v</w:t>
      </w:r>
      <w:r w:rsidRPr="00863B8A">
        <w:rPr>
          <w:spacing w:val="-1"/>
        </w:rPr>
        <w:t>e</w:t>
      </w:r>
      <w:r w:rsidRPr="00863B8A">
        <w:t>lop</w:t>
      </w:r>
      <w:r w:rsidRPr="00863B8A">
        <w:rPr>
          <w:spacing w:val="-1"/>
        </w:rPr>
        <w:t>e</w:t>
      </w:r>
      <w:r w:rsidRPr="00863B8A">
        <w:t>d p</w:t>
      </w:r>
      <w:r w:rsidRPr="00863B8A">
        <w:rPr>
          <w:spacing w:val="1"/>
        </w:rPr>
        <w:t>a</w:t>
      </w:r>
      <w:r w:rsidRPr="00863B8A">
        <w:rPr>
          <w:spacing w:val="2"/>
        </w:rPr>
        <w:t>r</w:t>
      </w:r>
      <w:r w:rsidRPr="00863B8A">
        <w:rPr>
          <w:spacing w:val="-1"/>
        </w:rPr>
        <w:t>e</w:t>
      </w:r>
      <w:r w:rsidRPr="00863B8A">
        <w:t xml:space="preserve">nt </w:t>
      </w:r>
      <w:r w:rsidRPr="00863B8A">
        <w:rPr>
          <w:spacing w:val="1"/>
        </w:rPr>
        <w:t>a</w:t>
      </w:r>
      <w:r w:rsidRPr="00863B8A">
        <w:rPr>
          <w:spacing w:val="-2"/>
        </w:rPr>
        <w:t>g</w:t>
      </w:r>
      <w:r w:rsidRPr="00863B8A">
        <w:rPr>
          <w:spacing w:val="-1"/>
        </w:rPr>
        <w:t>r</w:t>
      </w:r>
      <w:r w:rsidRPr="00863B8A">
        <w:rPr>
          <w:spacing w:val="1"/>
        </w:rPr>
        <w:t>e</w:t>
      </w:r>
      <w:r w:rsidRPr="00863B8A">
        <w:rPr>
          <w:spacing w:val="-1"/>
        </w:rPr>
        <w:t>e</w:t>
      </w:r>
      <w:r w:rsidRPr="00863B8A">
        <w:t>m</w:t>
      </w:r>
      <w:r w:rsidRPr="00863B8A">
        <w:rPr>
          <w:spacing w:val="-1"/>
        </w:rPr>
        <w:t>e</w:t>
      </w:r>
      <w:r w:rsidRPr="00863B8A">
        <w:t xml:space="preserve">nt must </w:t>
      </w:r>
      <w:r w:rsidRPr="00863B8A">
        <w:rPr>
          <w:spacing w:val="-1"/>
        </w:rPr>
        <w:t>e</w:t>
      </w:r>
      <w:r w:rsidRPr="00863B8A">
        <w:t>nsu</w:t>
      </w:r>
      <w:r w:rsidRPr="00863B8A">
        <w:rPr>
          <w:spacing w:val="-1"/>
        </w:rPr>
        <w:t>r</w:t>
      </w:r>
      <w:r w:rsidRPr="00863B8A">
        <w:t>e</w:t>
      </w:r>
      <w:r w:rsidRPr="00863B8A">
        <w:rPr>
          <w:spacing w:val="-1"/>
        </w:rPr>
        <w:t xml:space="preserve"> </w:t>
      </w:r>
      <w:r w:rsidRPr="00863B8A">
        <w:t>th</w:t>
      </w:r>
      <w:r w:rsidRPr="00863B8A">
        <w:rPr>
          <w:spacing w:val="-1"/>
        </w:rPr>
        <w:t>a</w:t>
      </w:r>
      <w:r w:rsidRPr="00863B8A">
        <w:t xml:space="preserve">t it </w:t>
      </w:r>
      <w:r w:rsidRPr="00863B8A">
        <w:rPr>
          <w:spacing w:val="-1"/>
        </w:rPr>
        <w:t>c</w:t>
      </w:r>
      <w:r w:rsidRPr="00863B8A">
        <w:t>ont</w:t>
      </w:r>
      <w:r w:rsidRPr="00863B8A">
        <w:rPr>
          <w:spacing w:val="-1"/>
        </w:rPr>
        <w:t>a</w:t>
      </w:r>
      <w:r w:rsidRPr="00863B8A">
        <w:t xml:space="preserve">ins </w:t>
      </w:r>
      <w:r w:rsidRPr="00863B8A">
        <w:rPr>
          <w:spacing w:val="-1"/>
        </w:rPr>
        <w:t>a</w:t>
      </w:r>
      <w:r w:rsidRPr="00863B8A">
        <w:t>ll of</w:t>
      </w:r>
      <w:r w:rsidRPr="00863B8A">
        <w:rPr>
          <w:spacing w:val="-1"/>
        </w:rPr>
        <w:t xml:space="preserve"> </w:t>
      </w:r>
      <w:r w:rsidRPr="00863B8A">
        <w:t>the</w:t>
      </w:r>
      <w:r w:rsidRPr="00863B8A">
        <w:rPr>
          <w:spacing w:val="-1"/>
        </w:rPr>
        <w:t xml:space="preserve"> e</w:t>
      </w:r>
      <w:r w:rsidRPr="00863B8A">
        <w:t>l</w:t>
      </w:r>
      <w:r w:rsidRPr="00863B8A">
        <w:rPr>
          <w:spacing w:val="-1"/>
        </w:rPr>
        <w:t>e</w:t>
      </w:r>
      <w:r w:rsidRPr="00863B8A">
        <w:rPr>
          <w:spacing w:val="3"/>
        </w:rPr>
        <w:t>m</w:t>
      </w:r>
      <w:r w:rsidRPr="00863B8A">
        <w:rPr>
          <w:spacing w:val="-1"/>
        </w:rPr>
        <w:t>e</w:t>
      </w:r>
      <w:r w:rsidRPr="00863B8A">
        <w:t xml:space="preserve">nts in the </w:t>
      </w:r>
      <w:r w:rsidRPr="0004671E">
        <w:t>Parent Agreement to Report Child Care Attendance,</w:t>
      </w:r>
      <w:r w:rsidRPr="00863B8A">
        <w:t xml:space="preserve"> in</w:t>
      </w:r>
      <w:r w:rsidRPr="00863B8A">
        <w:rPr>
          <w:spacing w:val="1"/>
        </w:rPr>
        <w:t>c</w:t>
      </w:r>
      <w:r w:rsidRPr="00863B8A">
        <w:t>luding</w:t>
      </w:r>
      <w:r w:rsidRPr="00863B8A">
        <w:rPr>
          <w:spacing w:val="-2"/>
        </w:rPr>
        <w:t xml:space="preserve"> </w:t>
      </w:r>
      <w:r w:rsidRPr="00863B8A">
        <w:t>the</w:t>
      </w:r>
      <w:r w:rsidRPr="00863B8A">
        <w:rPr>
          <w:spacing w:val="-1"/>
        </w:rPr>
        <w:t xml:space="preserve"> </w:t>
      </w:r>
      <w:r w:rsidRPr="00863B8A">
        <w:t>p</w:t>
      </w:r>
      <w:r w:rsidRPr="00863B8A">
        <w:rPr>
          <w:spacing w:val="-1"/>
        </w:rPr>
        <w:t>a</w:t>
      </w:r>
      <w:r w:rsidRPr="00863B8A">
        <w:rPr>
          <w:spacing w:val="2"/>
        </w:rPr>
        <w:t>r</w:t>
      </w:r>
      <w:r w:rsidRPr="00863B8A">
        <w:rPr>
          <w:spacing w:val="-1"/>
        </w:rPr>
        <w:t>e</w:t>
      </w:r>
      <w:r w:rsidRPr="00863B8A">
        <w:t>nt</w:t>
      </w:r>
      <w:r w:rsidRPr="00863B8A">
        <w:rPr>
          <w:spacing w:val="-1"/>
        </w:rPr>
        <w:t>’</w:t>
      </w:r>
      <w:r w:rsidRPr="00863B8A">
        <w:t>s s</w:t>
      </w:r>
      <w:r w:rsidRPr="00863B8A">
        <w:rPr>
          <w:spacing w:val="3"/>
        </w:rPr>
        <w:t>i</w:t>
      </w:r>
      <w:r w:rsidRPr="00863B8A">
        <w:rPr>
          <w:spacing w:val="-2"/>
        </w:rPr>
        <w:t>g</w:t>
      </w:r>
      <w:r w:rsidRPr="00863B8A">
        <w:t>n</w:t>
      </w:r>
      <w:r w:rsidRPr="00863B8A">
        <w:rPr>
          <w:spacing w:val="-1"/>
        </w:rPr>
        <w:t>a</w:t>
      </w:r>
      <w:r w:rsidRPr="00863B8A">
        <w:rPr>
          <w:spacing w:val="3"/>
        </w:rPr>
        <w:t>t</w:t>
      </w:r>
      <w:r w:rsidRPr="00863B8A">
        <w:t>u</w:t>
      </w:r>
      <w:r w:rsidRPr="00863B8A">
        <w:rPr>
          <w:spacing w:val="-1"/>
        </w:rPr>
        <w:t>re (electronic signature acceptable)</w:t>
      </w:r>
      <w:r w:rsidRPr="00863B8A">
        <w:t xml:space="preserve">. </w:t>
      </w:r>
    </w:p>
    <w:p w14:paraId="458E0BFC" w14:textId="433792A1" w:rsidR="004C24CA" w:rsidRPr="00863B8A" w:rsidRDefault="004C24CA" w:rsidP="00A032E2">
      <w:pPr>
        <w:pStyle w:val="Heading3"/>
      </w:pPr>
      <w:bookmarkStart w:id="1958" w:name="_Toc515880260"/>
      <w:bookmarkStart w:id="1959" w:name="_Toc101181822"/>
      <w:bookmarkStart w:id="1960" w:name="_Toc118278385"/>
      <w:r w:rsidRPr="00863B8A">
        <w:t>E-60</w:t>
      </w:r>
      <w:r w:rsidR="00A24926">
        <w:t>4</w:t>
      </w:r>
      <w:r w:rsidRPr="00863B8A">
        <w:t>: Special Provisions for Parents with Variable Schedules</w:t>
      </w:r>
      <w:bookmarkEnd w:id="1958"/>
      <w:bookmarkEnd w:id="1959"/>
      <w:bookmarkEnd w:id="1960"/>
    </w:p>
    <w:p w14:paraId="31B139C6" w14:textId="77777777" w:rsidR="004C24CA" w:rsidRPr="00863B8A" w:rsidRDefault="004C24CA" w:rsidP="004C24CA">
      <w:pPr>
        <w:rPr>
          <w:snapToGrid w:val="0"/>
        </w:rPr>
      </w:pPr>
      <w:r w:rsidRPr="00863B8A">
        <w:rPr>
          <w:snapToGrid w:val="0"/>
        </w:rPr>
        <w:t xml:space="preserve">Boards must be aware that authorizations for child care services need not align exactly with parents’ work schedules. Boards are encouraged to establish child care authorization procedures </w:t>
      </w:r>
      <w:r w:rsidRPr="00863B8A">
        <w:rPr>
          <w:snapToGrid w:val="0"/>
        </w:rPr>
        <w:lastRenderedPageBreak/>
        <w:t>that take into account the developmental needs of the child, the child care needs of the parent and the requirement to ensure proper use of public funds.</w:t>
      </w:r>
    </w:p>
    <w:p w14:paraId="28C109D5" w14:textId="77777777" w:rsidR="004C24CA" w:rsidRPr="00863B8A" w:rsidRDefault="004C24CA" w:rsidP="004C24CA">
      <w:r w:rsidRPr="00863B8A">
        <w:rPr>
          <w:snapToGrid w:val="0"/>
        </w:rPr>
        <w:t>Boards must be aware that i</w:t>
      </w:r>
      <w:r w:rsidRPr="00863B8A">
        <w:t>n order to prevent over</w:t>
      </w:r>
      <w:del w:id="1961" w:author="Author">
        <w:r w:rsidRPr="00863B8A">
          <w:delText>-</w:delText>
        </w:r>
      </w:del>
      <w:r w:rsidRPr="00863B8A">
        <w:t>counting of absences caused by a parent’s variable work schedule and minimize the potential for excess authorizations to providers, TWIST will generate claims under one of the following two calculations for a service month:</w:t>
      </w:r>
    </w:p>
    <w:p w14:paraId="38245F53" w14:textId="7567531F" w:rsidR="004C24CA" w:rsidRPr="00863B8A" w:rsidRDefault="004C24CA" w:rsidP="004C24CA">
      <w:r w:rsidRPr="00163B26">
        <w:rPr>
          <w:b/>
        </w:rPr>
        <w:t>TWIST Calculation 1</w:t>
      </w:r>
      <w:r w:rsidR="003C22AB">
        <w:rPr>
          <w:b/>
          <w:bCs/>
        </w:rPr>
        <w:br/>
      </w:r>
      <w:r w:rsidRPr="00863B8A">
        <w:t xml:space="preserve">If the actual number of days reported as </w:t>
      </w:r>
      <w:r w:rsidR="00D21338" w:rsidRPr="00FC5C6B">
        <w:t xml:space="preserve">paid </w:t>
      </w:r>
      <w:r w:rsidR="00216544" w:rsidRPr="00FC5C6B">
        <w:t xml:space="preserve">in </w:t>
      </w:r>
      <w:r w:rsidR="00044A82" w:rsidRPr="00FC5C6B">
        <w:t xml:space="preserve">TWIST </w:t>
      </w:r>
      <w:r w:rsidRPr="00FC5C6B">
        <w:t xml:space="preserve">plus the number of paid holidays is greater than the number of days in the month minus eight, then the claim is the actual days reported present plus paid holidays reported in </w:t>
      </w:r>
      <w:r w:rsidR="009D3EDD" w:rsidRPr="00FC5C6B">
        <w:t>TWIST</w:t>
      </w:r>
      <w:r w:rsidR="000F4F96">
        <w:t>.</w:t>
      </w:r>
      <w:r>
        <w:t xml:space="preserve"> </w:t>
      </w:r>
    </w:p>
    <w:p w14:paraId="6A2017C1" w14:textId="1222ABFB" w:rsidR="004C24CA" w:rsidRPr="00863B8A" w:rsidRDefault="004C24CA" w:rsidP="004C24CA">
      <w:r w:rsidRPr="00163B26">
        <w:rPr>
          <w:b/>
        </w:rPr>
        <w:t>TWIST Calculation 2</w:t>
      </w:r>
      <w:r w:rsidR="003C22AB">
        <w:rPr>
          <w:b/>
          <w:bCs/>
        </w:rPr>
        <w:br/>
      </w:r>
      <w:r w:rsidRPr="00863B8A">
        <w:t xml:space="preserve">If the actual number of days reported as </w:t>
      </w:r>
      <w:r w:rsidR="00D21338">
        <w:t>paid</w:t>
      </w:r>
      <w:r w:rsidR="00D21338" w:rsidRPr="00863B8A">
        <w:t xml:space="preserve"> </w:t>
      </w:r>
      <w:r w:rsidRPr="00863B8A">
        <w:t>plus the number of paid holidays is equal to or less than the number of days in the month minus eight, then the claim is the lesser of</w:t>
      </w:r>
      <w:ins w:id="1962" w:author="Author">
        <w:r w:rsidR="00BE651B">
          <w:t xml:space="preserve"> the following</w:t>
        </w:r>
      </w:ins>
      <w:r w:rsidRPr="00863B8A">
        <w:t xml:space="preserve">: </w:t>
      </w:r>
    </w:p>
    <w:p w14:paraId="6C3C3D93" w14:textId="77777777" w:rsidR="004C24CA" w:rsidRPr="00863B8A" w:rsidRDefault="004C24CA" w:rsidP="0006029B">
      <w:pPr>
        <w:pStyle w:val="ListParagraph"/>
      </w:pPr>
      <w:r w:rsidRPr="00BC06B6">
        <w:t>The number of days in a month minus eight</w:t>
      </w:r>
    </w:p>
    <w:p w14:paraId="5E1310E9" w14:textId="4FC383E3" w:rsidR="004C24CA" w:rsidRPr="00863B8A" w:rsidRDefault="004C24CA" w:rsidP="0006029B">
      <w:pPr>
        <w:pStyle w:val="ListParagraph"/>
      </w:pPr>
      <w:r w:rsidRPr="00BC06B6">
        <w:t>Th</w:t>
      </w:r>
      <w:r w:rsidRPr="00863B8A">
        <w:t>e maximum number of days authorized in the month</w:t>
      </w:r>
    </w:p>
    <w:p w14:paraId="72142DD2" w14:textId="1AA76FE9" w:rsidR="004C24CA" w:rsidRPr="00863B8A" w:rsidRDefault="004C24CA" w:rsidP="004C24CA">
      <w:pPr>
        <w:rPr>
          <w:snapToGrid w:val="0"/>
        </w:rPr>
      </w:pPr>
      <w:r w:rsidRPr="00863B8A">
        <w:rPr>
          <w:snapToGrid w:val="0"/>
        </w:rPr>
        <w:t>Boards must be aware that the two calculations apply only to child care referrals for parents with flexible work, education</w:t>
      </w:r>
      <w:ins w:id="1963" w:author="Author">
        <w:r w:rsidR="00DB65EC">
          <w:rPr>
            <w:snapToGrid w:val="0"/>
          </w:rPr>
          <w:t>,</w:t>
        </w:r>
      </w:ins>
      <w:r w:rsidRPr="00863B8A">
        <w:rPr>
          <w:snapToGrid w:val="0"/>
        </w:rPr>
        <w:t xml:space="preserve"> or job training schedules.</w:t>
      </w:r>
    </w:p>
    <w:p w14:paraId="1BA97D3C" w14:textId="17ECB012" w:rsidR="004C24CA" w:rsidRPr="00863B8A" w:rsidRDefault="004C24CA" w:rsidP="004C24CA">
      <w:pPr>
        <w:rPr>
          <w:snapToGrid w:val="0"/>
        </w:rPr>
      </w:pPr>
      <w:r w:rsidRPr="00863B8A">
        <w:t xml:space="preserve">The desk aid </w:t>
      </w:r>
      <w:r w:rsidR="00EB0F67">
        <w:fldChar w:fldCharType="begin"/>
      </w:r>
      <w:r w:rsidR="00BE651B">
        <w:instrText>HYPERLINK "http://www.twc.state.tx.us/files/partners/absences-and-variable-schedules-twc.pdf"</w:instrText>
      </w:r>
      <w:r w:rsidR="00EB0F67">
        <w:fldChar w:fldCharType="separate"/>
      </w:r>
      <w:ins w:id="1964" w:author="Author">
        <w:r w:rsidRPr="00863B8A" w:rsidDel="00BE651B">
          <w:rPr>
            <w:rStyle w:val="Hyperlink"/>
          </w:rPr>
          <w:t xml:space="preserve">Variable Schedules </w:t>
        </w:r>
        <w:r w:rsidR="00BE651B">
          <w:rPr>
            <w:rStyle w:val="Hyperlink"/>
          </w:rPr>
          <w:t>in The Workforce Information System of Texas</w:t>
        </w:r>
      </w:ins>
      <w:r w:rsidR="00EB0F67">
        <w:rPr>
          <w:rStyle w:val="Hyperlink"/>
        </w:rPr>
        <w:fldChar w:fldCharType="end"/>
      </w:r>
      <w:r w:rsidRPr="00863B8A">
        <w:rPr>
          <w:snapToGrid w:val="0"/>
        </w:rPr>
        <w:t xml:space="preserve"> provides examples of each of these calculations. </w:t>
      </w:r>
    </w:p>
    <w:p w14:paraId="46B49FF0" w14:textId="5197D8A3" w:rsidR="004C24CA" w:rsidRPr="00863B8A" w:rsidRDefault="004C24CA" w:rsidP="00A032E2">
      <w:pPr>
        <w:pStyle w:val="Heading3"/>
      </w:pPr>
      <w:bookmarkStart w:id="1965" w:name="_Toc515880261"/>
      <w:bookmarkStart w:id="1966" w:name="_Toc101181823"/>
      <w:bookmarkStart w:id="1967" w:name="_Toc118278386"/>
      <w:r w:rsidRPr="00863B8A">
        <w:t>E-60</w:t>
      </w:r>
      <w:r w:rsidR="00A24926">
        <w:t>5</w:t>
      </w:r>
      <w:r w:rsidRPr="00863B8A">
        <w:t>: Choices and SNAP E&amp;T Child Care</w:t>
      </w:r>
      <w:bookmarkEnd w:id="1965"/>
      <w:bookmarkEnd w:id="1966"/>
      <w:bookmarkEnd w:id="1967"/>
    </w:p>
    <w:p w14:paraId="392340CB" w14:textId="77777777" w:rsidR="004C24CA" w:rsidRPr="00863B8A" w:rsidRDefault="004C24CA" w:rsidP="004C24CA">
      <w:pPr>
        <w:rPr>
          <w:snapToGrid w:val="0"/>
        </w:rPr>
      </w:pPr>
      <w:r w:rsidRPr="00863B8A">
        <w:rPr>
          <w:snapToGrid w:val="0"/>
        </w:rPr>
        <w:t>Boards must ensure that all attendance requirements are included as child care program requirements for Choices and SNAP E&amp;T participants.</w:t>
      </w:r>
    </w:p>
    <w:p w14:paraId="07EA09F9" w14:textId="0682C2BF" w:rsidR="004C24CA" w:rsidRPr="00863B8A" w:rsidRDefault="004C24CA" w:rsidP="00A032E2">
      <w:pPr>
        <w:pStyle w:val="Heading3"/>
      </w:pPr>
      <w:bookmarkStart w:id="1968" w:name="_Toc515880262"/>
      <w:bookmarkStart w:id="1969" w:name="_Toc101181824"/>
      <w:bookmarkStart w:id="1970" w:name="_Toc118278387"/>
      <w:r w:rsidRPr="00863B8A">
        <w:t>E-60</w:t>
      </w:r>
      <w:r w:rsidR="00A24926">
        <w:t>6</w:t>
      </w:r>
      <w:r w:rsidRPr="00863B8A">
        <w:t>: Child Protective Services Child Care</w:t>
      </w:r>
      <w:bookmarkEnd w:id="1968"/>
      <w:bookmarkEnd w:id="1969"/>
      <w:bookmarkEnd w:id="1970"/>
    </w:p>
    <w:p w14:paraId="1D090375" w14:textId="77777777" w:rsidR="004C24CA" w:rsidRDefault="004C24CA" w:rsidP="004C24CA">
      <w:pPr>
        <w:rPr>
          <w:snapToGrid w:val="0"/>
        </w:rPr>
      </w:pPr>
      <w:r w:rsidRPr="00863B8A">
        <w:rPr>
          <w:snapToGrid w:val="0"/>
        </w:rPr>
        <w:t>Boards must ensure that child care continues as long as it is authorized and funded by DFPS, regardless of the number of paid absences.</w:t>
      </w:r>
    </w:p>
    <w:p w14:paraId="4203DC0E" w14:textId="68657A79" w:rsidR="004C24CA" w:rsidRDefault="004C24CA" w:rsidP="004C24CA">
      <w:r>
        <w:t>For care authorized and funded by DFPS, termination of child care services is solely at the direction of DFPS.</w:t>
      </w:r>
      <w:r>
        <w:br w:type="page"/>
      </w:r>
    </w:p>
    <w:p w14:paraId="3F17B7D5" w14:textId="77777777" w:rsidR="004C24CA" w:rsidRPr="00863B8A" w:rsidRDefault="004C24CA" w:rsidP="00BD6E0E">
      <w:pPr>
        <w:pStyle w:val="Heading1"/>
      </w:pPr>
      <w:bookmarkStart w:id="1971" w:name="_Toc515880263"/>
      <w:bookmarkStart w:id="1972" w:name="_Toc101181825"/>
      <w:bookmarkStart w:id="1973" w:name="_Toc118278388"/>
      <w:bookmarkStart w:id="1974" w:name="_Toc401140499"/>
      <w:r w:rsidRPr="00863B8A">
        <w:lastRenderedPageBreak/>
        <w:t>Part F – Requirements to Provide Child Care</w:t>
      </w:r>
      <w:bookmarkEnd w:id="1971"/>
      <w:bookmarkEnd w:id="1972"/>
      <w:bookmarkEnd w:id="1973"/>
    </w:p>
    <w:p w14:paraId="11D5B63F" w14:textId="1EB54156" w:rsidR="004C24CA" w:rsidRPr="00863B8A" w:rsidRDefault="004C24CA" w:rsidP="00BD6E0E">
      <w:pPr>
        <w:pStyle w:val="Heading2"/>
      </w:pPr>
      <w:bookmarkStart w:id="1975" w:name="_Toc351112776"/>
      <w:bookmarkStart w:id="1976" w:name="_Toc515880264"/>
      <w:bookmarkStart w:id="1977" w:name="_Toc101181826"/>
      <w:bookmarkStart w:id="1978" w:name="_Toc118198475"/>
      <w:bookmarkStart w:id="1979" w:name="_Toc118278389"/>
      <w:bookmarkEnd w:id="1974"/>
      <w:r w:rsidRPr="00863B8A">
        <w:t>F-100: Minimum Requirements for Providers</w:t>
      </w:r>
      <w:bookmarkEnd w:id="1975"/>
      <w:bookmarkEnd w:id="1976"/>
      <w:bookmarkEnd w:id="1977"/>
      <w:bookmarkEnd w:id="1978"/>
      <w:bookmarkEnd w:id="1979"/>
    </w:p>
    <w:p w14:paraId="4E09770F" w14:textId="06D13F27" w:rsidR="004C24CA" w:rsidRPr="00863B8A" w:rsidRDefault="004C24CA" w:rsidP="00A032E2">
      <w:pPr>
        <w:pStyle w:val="Heading3"/>
      </w:pPr>
      <w:bookmarkStart w:id="1980" w:name="_Toc515880265"/>
      <w:bookmarkStart w:id="1981" w:name="_Toc101181827"/>
      <w:bookmarkStart w:id="1982" w:name="_Toc118278390"/>
      <w:r w:rsidRPr="00863B8A">
        <w:t>F-101: Eligible Child Care Providers</w:t>
      </w:r>
      <w:bookmarkEnd w:id="1980"/>
      <w:bookmarkEnd w:id="1981"/>
      <w:bookmarkEnd w:id="1982"/>
    </w:p>
    <w:p w14:paraId="3A81D650" w14:textId="77D1F6EB" w:rsidR="004C24CA" w:rsidRPr="00863B8A" w:rsidRDefault="004C24CA" w:rsidP="00FD65F4">
      <w:r w:rsidRPr="00863B8A">
        <w:t>Boards must ensure that child care subsidies are paid only to</w:t>
      </w:r>
      <w:ins w:id="1983" w:author="Author">
        <w:r w:rsidR="00A25D26">
          <w:t xml:space="preserve"> the following</w:t>
        </w:r>
      </w:ins>
      <w:r w:rsidRPr="00863B8A">
        <w:t xml:space="preserve">: </w:t>
      </w:r>
    </w:p>
    <w:p w14:paraId="2207822C" w14:textId="77777777" w:rsidR="004C24CA" w:rsidRPr="00863B8A" w:rsidRDefault="004C24CA" w:rsidP="00BC300A">
      <w:pPr>
        <w:pStyle w:val="ListParagraph"/>
        <w:numPr>
          <w:ilvl w:val="0"/>
          <w:numId w:val="39"/>
        </w:numPr>
      </w:pPr>
      <w:r w:rsidRPr="00BC06B6">
        <w:t>Regulated child care providers, defined in A-100 as a provider caring for an eligible child in a location other than the eligible child’s own residence, and one of the following:</w:t>
      </w:r>
    </w:p>
    <w:p w14:paraId="151993ED" w14:textId="77C174C4" w:rsidR="004C24CA" w:rsidRPr="00BC06B6" w:rsidRDefault="004C24CA" w:rsidP="00BC300A">
      <w:pPr>
        <w:pStyle w:val="ListParagraph"/>
        <w:numPr>
          <w:ilvl w:val="1"/>
          <w:numId w:val="39"/>
        </w:numPr>
      </w:pPr>
      <w:r w:rsidRPr="00BC06B6">
        <w:t xml:space="preserve">Licensed by </w:t>
      </w:r>
      <w:del w:id="1984" w:author="Author">
        <w:r w:rsidRPr="00BC06B6">
          <w:delText>the Texas Health and Human Services (HHSC) Child Care Regulation (</w:delText>
        </w:r>
      </w:del>
      <w:r w:rsidRPr="00BC06B6">
        <w:t>CCR</w:t>
      </w:r>
      <w:del w:id="1985" w:author="Author">
        <w:r w:rsidRPr="00BC06B6">
          <w:delText>)</w:delText>
        </w:r>
      </w:del>
    </w:p>
    <w:p w14:paraId="114C9895" w14:textId="77777777" w:rsidR="004C24CA" w:rsidRPr="00863B8A" w:rsidRDefault="004C24CA" w:rsidP="00BC300A">
      <w:pPr>
        <w:pStyle w:val="ListParagraph"/>
        <w:numPr>
          <w:ilvl w:val="1"/>
          <w:numId w:val="39"/>
        </w:numPr>
      </w:pPr>
      <w:r w:rsidRPr="00BC06B6">
        <w:t xml:space="preserve">Registered with </w:t>
      </w:r>
      <w:r>
        <w:t>CCR</w:t>
      </w:r>
      <w:r w:rsidRPr="00863B8A">
        <w:t xml:space="preserve"> </w:t>
      </w:r>
    </w:p>
    <w:p w14:paraId="4286496C" w14:textId="77777777" w:rsidR="004C24CA" w:rsidRPr="00863B8A" w:rsidRDefault="004C24CA" w:rsidP="00BC300A">
      <w:pPr>
        <w:pStyle w:val="ListParagraph"/>
        <w:numPr>
          <w:ilvl w:val="1"/>
          <w:numId w:val="39"/>
        </w:numPr>
      </w:pPr>
      <w:r w:rsidRPr="00BC06B6">
        <w:t>Operated and monitored by the United States military services</w:t>
      </w:r>
    </w:p>
    <w:p w14:paraId="34BB7E0A" w14:textId="2729D749" w:rsidR="004C24CA" w:rsidRPr="00863B8A" w:rsidRDefault="004C24CA" w:rsidP="00BC300A">
      <w:pPr>
        <w:pStyle w:val="ListParagraph"/>
        <w:numPr>
          <w:ilvl w:val="0"/>
          <w:numId w:val="39"/>
        </w:numPr>
      </w:pPr>
      <w:r w:rsidRPr="00BC06B6">
        <w:t>Relative child care providers subject to the listed requirements in F-102 and</w:t>
      </w:r>
      <w:r w:rsidRPr="00863B8A" w:rsidDel="00473FB7">
        <w:t xml:space="preserve"> </w:t>
      </w:r>
      <w:r w:rsidRPr="00863B8A">
        <w:t xml:space="preserve">defined in A-100 as an individual who is at least 18 years of age, and is, by marriage, blood relationship or court decree, one of the following: </w:t>
      </w:r>
    </w:p>
    <w:p w14:paraId="17DF1C41" w14:textId="77777777" w:rsidR="004C24CA" w:rsidRPr="00863B8A" w:rsidRDefault="004C24CA" w:rsidP="00BC300A">
      <w:pPr>
        <w:pStyle w:val="ListParagraph"/>
        <w:numPr>
          <w:ilvl w:val="1"/>
          <w:numId w:val="39"/>
        </w:numPr>
      </w:pPr>
      <w:r w:rsidRPr="00BC06B6">
        <w:t xml:space="preserve">The child’s grandparent </w:t>
      </w:r>
    </w:p>
    <w:p w14:paraId="654B9C30" w14:textId="77777777" w:rsidR="004C24CA" w:rsidRPr="00863B8A" w:rsidRDefault="004C24CA" w:rsidP="00BC300A">
      <w:pPr>
        <w:pStyle w:val="ListParagraph"/>
        <w:numPr>
          <w:ilvl w:val="1"/>
          <w:numId w:val="39"/>
        </w:numPr>
      </w:pPr>
      <w:r w:rsidRPr="00BC06B6">
        <w:t xml:space="preserve">The child’s great-grandparent </w:t>
      </w:r>
    </w:p>
    <w:p w14:paraId="20B3CE95" w14:textId="77777777" w:rsidR="004C24CA" w:rsidRPr="00863B8A" w:rsidRDefault="004C24CA" w:rsidP="00BC300A">
      <w:pPr>
        <w:pStyle w:val="ListParagraph"/>
        <w:numPr>
          <w:ilvl w:val="1"/>
          <w:numId w:val="39"/>
        </w:numPr>
      </w:pPr>
      <w:r w:rsidRPr="00BC06B6">
        <w:t xml:space="preserve">The child’s aunt </w:t>
      </w:r>
    </w:p>
    <w:p w14:paraId="2D08E83F" w14:textId="77777777" w:rsidR="004C24CA" w:rsidRPr="00863B8A" w:rsidRDefault="004C24CA" w:rsidP="00BC300A">
      <w:pPr>
        <w:pStyle w:val="ListParagraph"/>
        <w:numPr>
          <w:ilvl w:val="1"/>
          <w:numId w:val="39"/>
        </w:numPr>
      </w:pPr>
      <w:r w:rsidRPr="00BC06B6">
        <w:t>The child’s</w:t>
      </w:r>
      <w:r w:rsidRPr="00863B8A">
        <w:t xml:space="preserve"> uncle </w:t>
      </w:r>
    </w:p>
    <w:p w14:paraId="49C2829E" w14:textId="61D14880" w:rsidR="004C24CA" w:rsidRPr="002C141F" w:rsidRDefault="004C24CA" w:rsidP="00BC300A">
      <w:pPr>
        <w:pStyle w:val="ListParagraph"/>
        <w:numPr>
          <w:ilvl w:val="1"/>
          <w:numId w:val="39"/>
        </w:numPr>
      </w:pPr>
      <w:r w:rsidRPr="00863B8A">
        <w:t>The child’s sibling (if the sibling does not reside in the same household as the eligible child)</w:t>
      </w:r>
    </w:p>
    <w:p w14:paraId="0274BE6B" w14:textId="6E2B53EA" w:rsidR="00FB3ED9" w:rsidRDefault="00FB3ED9" w:rsidP="00EA56CE">
      <w:pPr>
        <w:rPr>
          <w:ins w:id="1986" w:author="Author"/>
          <w:rStyle w:val="Hyperlink"/>
        </w:rPr>
      </w:pPr>
      <w:ins w:id="1987" w:author="Author">
        <w:r w:rsidRPr="00EA56CE">
          <w:t xml:space="preserve">Regulated child care providers must meet Texas Rising Star requirements as a certified </w:t>
        </w:r>
        <w:r w:rsidR="00EA56CE" w:rsidRPr="00EA56CE">
          <w:t>provider or</w:t>
        </w:r>
        <w:r w:rsidRPr="00EA56CE">
          <w:t xml:space="preserve"> designated as an Entry Level provider for the prescribed time periods</w:t>
        </w:r>
      </w:ins>
      <w:r w:rsidR="00BD5416">
        <w:t>,</w:t>
      </w:r>
      <w:ins w:id="1988" w:author="Author">
        <w:r w:rsidRPr="00EA56CE">
          <w:t xml:space="preserve"> as described in Part I of this </w:t>
        </w:r>
        <w:r w:rsidR="002C141F">
          <w:t>g</w:t>
        </w:r>
        <w:r w:rsidRPr="00EA56CE">
          <w:t>uide.</w:t>
        </w:r>
      </w:ins>
    </w:p>
    <w:p w14:paraId="1B1ABB44" w14:textId="38F61133" w:rsidR="00BB31F0" w:rsidRDefault="004C24CA" w:rsidP="00FD65F4">
      <w:pPr>
        <w:rPr>
          <w:ins w:id="1989" w:author="Author"/>
          <w:rStyle w:val="Hyperlink"/>
        </w:rPr>
      </w:pPr>
      <w:r w:rsidRPr="00863B8A">
        <w:t xml:space="preserve">Rule Reference: </w:t>
      </w:r>
      <w:hyperlink r:id="rId135" w:history="1">
        <w:r w:rsidRPr="00863B8A">
          <w:rPr>
            <w:rStyle w:val="Hyperlink"/>
          </w:rPr>
          <w:t>§809.91(a)</w:t>
        </w:r>
      </w:hyperlink>
    </w:p>
    <w:p w14:paraId="0A2262F2" w14:textId="660C8B91" w:rsidR="00932172" w:rsidRPr="00BD6E0E" w:rsidDel="00A4531F" w:rsidRDefault="009364EA" w:rsidP="00FD65F4">
      <w:pPr>
        <w:rPr>
          <w:ins w:id="1990" w:author="Author"/>
          <w:del w:id="1991" w:author="Author"/>
        </w:rPr>
      </w:pPr>
      <w:ins w:id="1992" w:author="Author">
        <w:del w:id="1993" w:author="Author">
          <w:r w:rsidRPr="00BD6E0E" w:rsidDel="00A4531F">
            <w:delText>Information on choosing a child care provider</w:delText>
          </w:r>
          <w:r w:rsidR="00E00F11" w:rsidRPr="00BD6E0E" w:rsidDel="00A4531F">
            <w:delText xml:space="preserve"> can be found </w:delText>
          </w:r>
        </w:del>
      </w:ins>
      <w:del w:id="1994" w:author="Author">
        <w:r w:rsidR="00BD6E0E" w:rsidDel="00A4531F">
          <w:delText>at</w:delText>
        </w:r>
        <w:r w:rsidR="00944128" w:rsidDel="00A4531F">
          <w:delText xml:space="preserve"> </w:delText>
        </w:r>
      </w:del>
      <w:ins w:id="1995" w:author="Author">
        <w:del w:id="1996" w:author="Author">
          <w:r w:rsidR="00E96C34" w:rsidDel="00A4531F">
            <w:rPr>
              <w:rStyle w:val="Hyperlink"/>
            </w:rPr>
            <w:fldChar w:fldCharType="begin"/>
          </w:r>
          <w:r w:rsidR="00E96C34" w:rsidRPr="00844AE9" w:rsidDel="00A4531F">
            <w:rPr>
              <w:rStyle w:val="Hyperlink"/>
              <w:u w:val="none"/>
            </w:rPr>
            <w:delInstrText xml:space="preserve"> HYPERLINK "https://earlychildhood.texas.gov/child_care_after_school.html" </w:delInstrText>
          </w:r>
          <w:r w:rsidR="00E96C34" w:rsidDel="00A4531F">
            <w:rPr>
              <w:rStyle w:val="Hyperlink"/>
            </w:rPr>
            <w:fldChar w:fldCharType="separate"/>
          </w:r>
          <w:r w:rsidR="00991C91" w:rsidRPr="00E96C34" w:rsidDel="00A4531F">
            <w:rPr>
              <w:rStyle w:val="Hyperlink"/>
            </w:rPr>
            <w:delText>Early Childhood Texas</w:delText>
          </w:r>
          <w:r w:rsidR="00E96C34" w:rsidDel="00A4531F">
            <w:rPr>
              <w:rStyle w:val="Hyperlink"/>
            </w:rPr>
            <w:fldChar w:fldCharType="end"/>
          </w:r>
          <w:r w:rsidR="00FF7318" w:rsidDel="00A4531F">
            <w:rPr>
              <w:rStyle w:val="Hyperlink"/>
            </w:rPr>
            <w:delText>.</w:delText>
          </w:r>
        </w:del>
      </w:ins>
    </w:p>
    <w:p w14:paraId="2BD20DA4" w14:textId="5AAF7759" w:rsidR="004C24CA" w:rsidRPr="00863B8A" w:rsidRDefault="004C24CA" w:rsidP="00BD6E0E">
      <w:pPr>
        <w:pStyle w:val="Heading4"/>
      </w:pPr>
      <w:bookmarkStart w:id="1997" w:name="_Toc515880266"/>
      <w:bookmarkStart w:id="1998" w:name="_Toc101181828"/>
      <w:r w:rsidRPr="00863B8A">
        <w:t>F-101.a: Out-of-State Child Care Providers</w:t>
      </w:r>
      <w:bookmarkEnd w:id="1997"/>
      <w:bookmarkEnd w:id="1998"/>
    </w:p>
    <w:p w14:paraId="34620E37" w14:textId="779AB129" w:rsidR="004C24CA" w:rsidRPr="00863B8A" w:rsidRDefault="004C24CA" w:rsidP="00FD65F4">
      <w:r w:rsidRPr="00863B8A">
        <w:t>At a Board’s option, child care subsidies may be paid to child care providers licensed in a neighboring state, subject to the following requirements:</w:t>
      </w:r>
    </w:p>
    <w:p w14:paraId="30C83251" w14:textId="77777777" w:rsidR="004C24CA" w:rsidRPr="00863B8A" w:rsidRDefault="004C24CA" w:rsidP="0006029B">
      <w:pPr>
        <w:pStyle w:val="ListParagraph"/>
      </w:pPr>
      <w:r w:rsidRPr="00863B8A">
        <w:t>Boards must ensure that the Board’s child care contractor reviews the licensing status of the out-of-state provider every month, at a minimum, to confirm the provider is meeting the minimum state licensing standards.</w:t>
      </w:r>
    </w:p>
    <w:p w14:paraId="0B3F1B34" w14:textId="7C54EF4A" w:rsidR="004C24CA" w:rsidRPr="00863B8A" w:rsidRDefault="004C24CA" w:rsidP="0006029B">
      <w:pPr>
        <w:pStyle w:val="ListParagraph"/>
      </w:pPr>
      <w:r w:rsidRPr="003C22AB">
        <w:t xml:space="preserve">Boards must ensure that the out-of-state provider meets the requirements of the neighboring state to serve </w:t>
      </w:r>
      <w:del w:id="1999" w:author="Author">
        <w:r w:rsidRPr="003C22AB">
          <w:delText>Child Care and Development Fund</w:delText>
        </w:r>
      </w:del>
      <w:ins w:id="2000" w:author="Author">
        <w:r w:rsidR="00BD5416">
          <w:t>CCDF</w:t>
        </w:r>
      </w:ins>
      <w:r w:rsidRPr="003C22AB">
        <w:t>–subsidized children.</w:t>
      </w:r>
    </w:p>
    <w:p w14:paraId="0F036233" w14:textId="65122FB0" w:rsidR="004C24CA" w:rsidRPr="00863B8A" w:rsidRDefault="004C24CA" w:rsidP="00BC300A">
      <w:pPr>
        <w:pStyle w:val="ListParagraph"/>
        <w:numPr>
          <w:ilvl w:val="0"/>
          <w:numId w:val="40"/>
        </w:numPr>
      </w:pPr>
      <w:r w:rsidRPr="003C22AB">
        <w:t>The provider must agree to comply with the requirements of this chapter and all Board policies and</w:t>
      </w:r>
      <w:r w:rsidRPr="00863B8A">
        <w:t xml:space="preserve"> Board child care contractor procedures, including, but not limited to</w:t>
      </w:r>
      <w:r w:rsidR="00780BE0">
        <w:t>,</w:t>
      </w:r>
      <w:ins w:id="2001" w:author="Author">
        <w:r w:rsidR="00A637EB">
          <w:t xml:space="preserve"> the following</w:t>
        </w:r>
      </w:ins>
      <w:r w:rsidRPr="00863B8A">
        <w:t>:</w:t>
      </w:r>
    </w:p>
    <w:p w14:paraId="0FDAFCDF" w14:textId="77777777" w:rsidR="004C24CA" w:rsidRPr="00863B8A" w:rsidRDefault="004C24CA" w:rsidP="00BC300A">
      <w:pPr>
        <w:pStyle w:val="ListParagraph"/>
        <w:numPr>
          <w:ilvl w:val="1"/>
          <w:numId w:val="40"/>
        </w:numPr>
      </w:pPr>
      <w:r w:rsidRPr="00863B8A">
        <w:t>Acceptance of the Board’s reimbursement rate schedule</w:t>
      </w:r>
      <w:del w:id="2002" w:author="Author">
        <w:r w:rsidRPr="00863B8A">
          <w:delText>.</w:delText>
        </w:r>
      </w:del>
    </w:p>
    <w:p w14:paraId="5F23AF48" w14:textId="28292640" w:rsidR="004C24CA" w:rsidRPr="00863B8A" w:rsidRDefault="004C24CA" w:rsidP="00BC300A">
      <w:pPr>
        <w:pStyle w:val="ListParagraph"/>
        <w:numPr>
          <w:ilvl w:val="1"/>
          <w:numId w:val="40"/>
        </w:numPr>
      </w:pPr>
      <w:r w:rsidRPr="00863B8A">
        <w:t xml:space="preserve">Use of the </w:t>
      </w:r>
      <w:del w:id="2003" w:author="Author">
        <w:r w:rsidRPr="00863B8A">
          <w:delText>Texas Workforce Commission’s (</w:delText>
        </w:r>
      </w:del>
      <w:r w:rsidRPr="00863B8A">
        <w:t>TWC</w:t>
      </w:r>
      <w:ins w:id="2004" w:author="Author">
        <w:r w:rsidR="00A637EB">
          <w:t>’s</w:t>
        </w:r>
      </w:ins>
      <w:del w:id="2005" w:author="Author">
        <w:r w:rsidRPr="00863B8A">
          <w:delText>)</w:delText>
        </w:r>
      </w:del>
      <w:r w:rsidRPr="00863B8A">
        <w:t xml:space="preserve"> child care attendance </w:t>
      </w:r>
      <w:r w:rsidR="00F03139">
        <w:t>process</w:t>
      </w:r>
      <w:del w:id="2006" w:author="Author">
        <w:r w:rsidR="00007D8D">
          <w:delText>.</w:delText>
        </w:r>
      </w:del>
    </w:p>
    <w:p w14:paraId="13912B06" w14:textId="4E0C1B87" w:rsidR="004C24CA" w:rsidRPr="00863B8A" w:rsidRDefault="004C24CA" w:rsidP="00A032E2">
      <w:pPr>
        <w:pStyle w:val="Heading3"/>
      </w:pPr>
      <w:bookmarkStart w:id="2007" w:name="_Toc515880267"/>
      <w:bookmarkStart w:id="2008" w:name="_Toc101181829"/>
      <w:bookmarkStart w:id="2009" w:name="_Toc118278391"/>
      <w:r w:rsidRPr="00863B8A">
        <w:lastRenderedPageBreak/>
        <w:t xml:space="preserve">F-102: Relative Providers Listed With </w:t>
      </w:r>
      <w:bookmarkEnd w:id="2007"/>
      <w:r>
        <w:t>CCR</w:t>
      </w:r>
      <w:bookmarkEnd w:id="2008"/>
      <w:bookmarkEnd w:id="2009"/>
    </w:p>
    <w:p w14:paraId="1463813D" w14:textId="77777777" w:rsidR="004C24CA" w:rsidRPr="00863B8A" w:rsidRDefault="004C24CA" w:rsidP="004C24CA">
      <w:r w:rsidRPr="00863B8A">
        <w:t xml:space="preserve">Boards must be aware of the following: </w:t>
      </w:r>
    </w:p>
    <w:p w14:paraId="4861BAA1" w14:textId="77777777" w:rsidR="004C24CA" w:rsidRPr="00863B8A" w:rsidRDefault="004C24CA" w:rsidP="00606F16">
      <w:pPr>
        <w:pStyle w:val="ListParagraph"/>
      </w:pPr>
      <w:r w:rsidRPr="00863B8A">
        <w:t xml:space="preserve">For relative child care providers to be eligible for reimbursement for TWC-funded child care services, they must list with </w:t>
      </w:r>
      <w:r>
        <w:t>CCR</w:t>
      </w:r>
      <w:r w:rsidRPr="00863B8A">
        <w:t>.</w:t>
      </w:r>
    </w:p>
    <w:p w14:paraId="6841988A" w14:textId="77777777" w:rsidR="004C24CA" w:rsidRPr="00863B8A" w:rsidRDefault="004C24CA" w:rsidP="00606F16">
      <w:pPr>
        <w:pStyle w:val="ListParagraph"/>
      </w:pPr>
      <w:r w:rsidRPr="00863B8A">
        <w:t xml:space="preserve">Pursuant to 45 CFR §98.41(e), relative child care providers listed with </w:t>
      </w:r>
      <w:r>
        <w:t>CCR</w:t>
      </w:r>
      <w:r w:rsidRPr="00863B8A">
        <w:t xml:space="preserve"> will be exempt from the health and safety requirements of 45 CFR Part 98. </w:t>
      </w:r>
    </w:p>
    <w:p w14:paraId="3785CF1C" w14:textId="77777777" w:rsidR="004C24CA" w:rsidRPr="00863B8A" w:rsidRDefault="004C24CA" w:rsidP="00FD65F4">
      <w:r w:rsidRPr="00863B8A">
        <w:t xml:space="preserve">Rule Reference: </w:t>
      </w:r>
      <w:hyperlink r:id="rId136" w:history="1">
        <w:r w:rsidRPr="00863B8A">
          <w:rPr>
            <w:rStyle w:val="Hyperlink"/>
          </w:rPr>
          <w:t>§809.91(e)</w:t>
        </w:r>
      </w:hyperlink>
      <w:r w:rsidRPr="00863B8A">
        <w:tab/>
      </w:r>
    </w:p>
    <w:p w14:paraId="47E9AA4B" w14:textId="77777777" w:rsidR="004C24CA" w:rsidRPr="00863B8A" w:rsidRDefault="004C24CA" w:rsidP="00FD65F4">
      <w:r w:rsidRPr="00863B8A">
        <w:t xml:space="preserve">A Board must not prohibit a relative child care provider that is listed with </w:t>
      </w:r>
      <w:r>
        <w:t>CCR</w:t>
      </w:r>
      <w:r w:rsidRPr="00863B8A">
        <w:t xml:space="preserve"> and that meets the definition of a relative provider from being an eligible relative child care provider. </w:t>
      </w:r>
    </w:p>
    <w:p w14:paraId="6A36CC6C" w14:textId="048B6DE8" w:rsidR="004C24CA" w:rsidRPr="00863B8A" w:rsidRDefault="004C24CA" w:rsidP="00FD65F4">
      <w:pPr>
        <w:rPr>
          <w:rStyle w:val="Hyperlink"/>
        </w:rPr>
      </w:pPr>
      <w:r w:rsidRPr="00863B8A">
        <w:t xml:space="preserve">Rule Reference: </w:t>
      </w:r>
      <w:hyperlink r:id="rId137" w:history="1">
        <w:r w:rsidRPr="00863B8A">
          <w:rPr>
            <w:rStyle w:val="Hyperlink"/>
          </w:rPr>
          <w:t>§809.91(b)</w:t>
        </w:r>
      </w:hyperlink>
    </w:p>
    <w:p w14:paraId="521855A0" w14:textId="037D9C87" w:rsidR="004C24CA" w:rsidRPr="00863B8A" w:rsidRDefault="004C24CA" w:rsidP="00BD6E0E">
      <w:pPr>
        <w:pStyle w:val="Heading4"/>
        <w:rPr>
          <w:snapToGrid w:val="0"/>
        </w:rPr>
      </w:pPr>
      <w:bookmarkStart w:id="2010" w:name="_Toc515880268"/>
      <w:bookmarkStart w:id="2011" w:name="_Toc101181830"/>
      <w:r w:rsidRPr="00863B8A">
        <w:t xml:space="preserve">F-102.a: </w:t>
      </w:r>
      <w:r w:rsidRPr="00863B8A">
        <w:rPr>
          <w:snapToGrid w:val="0"/>
        </w:rPr>
        <w:t>Submitting the Listed Home Application Electronically</w:t>
      </w:r>
      <w:bookmarkEnd w:id="2010"/>
      <w:bookmarkEnd w:id="2011"/>
    </w:p>
    <w:p w14:paraId="0A99B6C4" w14:textId="77777777" w:rsidR="004C24CA" w:rsidRPr="00863B8A" w:rsidRDefault="004C24CA" w:rsidP="00FD65F4">
      <w:pPr>
        <w:rPr>
          <w:snapToGrid w:val="0"/>
        </w:rPr>
      </w:pPr>
      <w:r w:rsidRPr="00863B8A">
        <w:rPr>
          <w:snapToGrid w:val="0"/>
        </w:rPr>
        <w:t xml:space="preserve">Boards must be aware that </w:t>
      </w:r>
      <w:r>
        <w:rPr>
          <w:snapToGrid w:val="0"/>
        </w:rPr>
        <w:t>CCR</w:t>
      </w:r>
      <w:r w:rsidRPr="00863B8A">
        <w:rPr>
          <w:snapToGrid w:val="0"/>
        </w:rPr>
        <w:t>:</w:t>
      </w:r>
    </w:p>
    <w:p w14:paraId="4605364C" w14:textId="300D8289" w:rsidR="004C24CA" w:rsidRPr="00863B8A" w:rsidRDefault="004C24CA" w:rsidP="0006029B">
      <w:pPr>
        <w:pStyle w:val="ListParagraph"/>
      </w:pPr>
      <w:r w:rsidRPr="00E2306A">
        <w:t xml:space="preserve">has implemented the </w:t>
      </w:r>
      <w:hyperlink r:id="rId138" w:history="1">
        <w:r w:rsidRPr="00E2306A">
          <w:rPr>
            <w:rStyle w:val="Hyperlink"/>
          </w:rPr>
          <w:t>Application Process</w:t>
        </w:r>
      </w:hyperlink>
      <w:r w:rsidRPr="00E2306A">
        <w:t>, which allows a child care provider to apply online to become a listed home provider</w:t>
      </w:r>
      <w:r>
        <w:t xml:space="preserve">; and </w:t>
      </w:r>
    </w:p>
    <w:p w14:paraId="5100EB2F" w14:textId="77777777" w:rsidR="004C24CA" w:rsidRPr="00863B8A" w:rsidRDefault="004C24CA" w:rsidP="0006029B">
      <w:pPr>
        <w:pStyle w:val="ListParagraph"/>
      </w:pPr>
      <w:r w:rsidRPr="00E2306A">
        <w:t>r</w:t>
      </w:r>
      <w:r w:rsidRPr="00863B8A">
        <w:t xml:space="preserve">ecommends that applicants apply online using the </w:t>
      </w:r>
      <w:r>
        <w:t>CCR</w:t>
      </w:r>
      <w:r w:rsidRPr="00863B8A">
        <w:t xml:space="preserve"> website to facilitate and expedite the application process for relative provider listed homes</w:t>
      </w:r>
      <w:r>
        <w:t>.</w:t>
      </w:r>
      <w:r w:rsidRPr="00863B8A">
        <w:t xml:space="preserve"> </w:t>
      </w:r>
    </w:p>
    <w:p w14:paraId="01149E36" w14:textId="445AFBFF" w:rsidR="004C24CA" w:rsidRPr="00863B8A" w:rsidRDefault="004C24CA" w:rsidP="00E2306A">
      <w:pPr>
        <w:rPr>
          <w:snapToGrid w:val="0"/>
        </w:rPr>
      </w:pPr>
      <w:r w:rsidRPr="00E2306A">
        <w:t xml:space="preserve">Boards must be aware that providers that are required to list with CCR </w:t>
      </w:r>
      <w:ins w:id="2012" w:author="Author">
        <w:r w:rsidR="00844AE9" w:rsidRPr="00E2306A">
          <w:t>may</w:t>
        </w:r>
      </w:ins>
      <w:del w:id="2013" w:author="Author">
        <w:r w:rsidRPr="00E2306A" w:rsidDel="00844AE9">
          <w:delText>can</w:delText>
        </w:r>
      </w:del>
      <w:r w:rsidRPr="00E2306A">
        <w:t xml:space="preserve"> submit the listed home application in one of the following</w:t>
      </w:r>
      <w:r w:rsidRPr="00863B8A">
        <w:rPr>
          <w:snapToGrid w:val="0"/>
        </w:rPr>
        <w:t xml:space="preserve"> ways:</w:t>
      </w:r>
    </w:p>
    <w:p w14:paraId="0F06276E" w14:textId="4A39DCC6" w:rsidR="004C24CA" w:rsidRPr="00863B8A" w:rsidRDefault="004C24CA" w:rsidP="0006029B">
      <w:pPr>
        <w:pStyle w:val="ListParagraph"/>
      </w:pPr>
      <w:r w:rsidRPr="003C22AB">
        <w:t xml:space="preserve">Electronically through the CCR website at </w:t>
      </w:r>
      <w:r w:rsidR="005C4256" w:rsidRPr="003C22AB">
        <w:fldChar w:fldCharType="begin"/>
      </w:r>
      <w:r w:rsidR="00D41A55">
        <w:instrText>HYPERLINK "https://www.hhs.texas.gov/providers/protective-services-providers/child-care-regulation/become-a-child-care-home-provider"</w:instrText>
      </w:r>
      <w:r w:rsidR="005C4256" w:rsidRPr="003C22AB">
        <w:fldChar w:fldCharType="separate"/>
      </w:r>
      <w:ins w:id="2014" w:author="Author">
        <w:r w:rsidR="00A637EB">
          <w:rPr>
            <w:rStyle w:val="Hyperlink"/>
          </w:rPr>
          <w:t>Become a Child Care Home Provider</w:t>
        </w:r>
        <w:r w:rsidR="005C4256" w:rsidRPr="003C22AB">
          <w:fldChar w:fldCharType="end"/>
        </w:r>
      </w:ins>
      <w:r w:rsidR="005C4256" w:rsidRPr="003C22AB">
        <w:t xml:space="preserve"> </w:t>
      </w:r>
    </w:p>
    <w:p w14:paraId="7A236812" w14:textId="616CE6B6" w:rsidR="004C24CA" w:rsidRPr="00863B8A" w:rsidRDefault="004C24CA" w:rsidP="0006029B">
      <w:pPr>
        <w:pStyle w:val="ListParagraph"/>
      </w:pPr>
      <w:r w:rsidRPr="003C22AB">
        <w:t>Manually</w:t>
      </w:r>
      <w:r w:rsidRPr="00863B8A">
        <w:t xml:space="preserve"> </w:t>
      </w:r>
      <w:r>
        <w:t xml:space="preserve">by </w:t>
      </w:r>
      <w:r w:rsidRPr="00863B8A">
        <w:t>using the hard</w:t>
      </w:r>
      <w:ins w:id="2015" w:author="Author">
        <w:r w:rsidR="00BD5416">
          <w:t xml:space="preserve"> </w:t>
        </w:r>
      </w:ins>
      <w:del w:id="2016" w:author="Author">
        <w:r w:rsidRPr="00863B8A">
          <w:delText>-</w:delText>
        </w:r>
      </w:del>
      <w:r w:rsidRPr="00863B8A">
        <w:t xml:space="preserve">copy application and forms </w:t>
      </w:r>
    </w:p>
    <w:p w14:paraId="66B3C319" w14:textId="0B9A9AD6" w:rsidR="004C24CA" w:rsidRPr="00863B8A" w:rsidRDefault="004C24CA" w:rsidP="00FD65F4">
      <w:pPr>
        <w:rPr>
          <w:snapToGrid w:val="0"/>
        </w:rPr>
      </w:pPr>
      <w:r w:rsidRPr="00863B8A">
        <w:t>Boards must be aware that t</w:t>
      </w:r>
      <w:r w:rsidRPr="00863B8A">
        <w:rPr>
          <w:snapToGrid w:val="0"/>
        </w:rPr>
        <w:t xml:space="preserve">he following forms, which must be completed by relative </w:t>
      </w:r>
      <w:r w:rsidRPr="00863B8A">
        <w:t xml:space="preserve">child care providers that are required to </w:t>
      </w:r>
      <w:r w:rsidRPr="00863B8A">
        <w:rPr>
          <w:snapToGrid w:val="0"/>
        </w:rPr>
        <w:t xml:space="preserve">list with </w:t>
      </w:r>
      <w:r>
        <w:rPr>
          <w:snapToGrid w:val="0"/>
        </w:rPr>
        <w:t>CCR</w:t>
      </w:r>
      <w:r w:rsidRPr="00863B8A">
        <w:rPr>
          <w:snapToGrid w:val="0"/>
        </w:rPr>
        <w:t xml:space="preserve">, are located on the </w:t>
      </w:r>
      <w:hyperlink r:id="rId139" w:history="1">
        <w:r>
          <w:rPr>
            <w:rStyle w:val="Hyperlink"/>
            <w:snapToGrid w:val="0"/>
          </w:rPr>
          <w:t>CCR</w:t>
        </w:r>
        <w:r w:rsidRPr="00863B8A">
          <w:rPr>
            <w:rStyle w:val="Hyperlink"/>
            <w:snapToGrid w:val="0"/>
          </w:rPr>
          <w:t xml:space="preserve"> website</w:t>
        </w:r>
      </w:hyperlink>
      <w:r w:rsidRPr="00863B8A">
        <w:rPr>
          <w:snapToGrid w:val="0"/>
        </w:rPr>
        <w:t>:</w:t>
      </w:r>
      <w:r>
        <w:rPr>
          <w:snapToGrid w:val="0"/>
        </w:rPr>
        <w:t xml:space="preserve"> </w:t>
      </w:r>
    </w:p>
    <w:p w14:paraId="195072D9" w14:textId="77777777" w:rsidR="004C24CA" w:rsidRPr="00863B8A" w:rsidRDefault="004C24CA" w:rsidP="0006029B">
      <w:pPr>
        <w:pStyle w:val="ListParagraph"/>
      </w:pPr>
      <w:r w:rsidRPr="00863B8A">
        <w:t>Listing Request, Form 2986</w:t>
      </w:r>
    </w:p>
    <w:p w14:paraId="3E529D5D" w14:textId="77777777" w:rsidR="004C24CA" w:rsidRPr="00863B8A" w:rsidRDefault="004C24CA" w:rsidP="0006029B">
      <w:pPr>
        <w:pStyle w:val="ListParagraph"/>
      </w:pPr>
      <w:r w:rsidRPr="00863B8A">
        <w:t>Listing Request, Form 2986, Spanish</w:t>
      </w:r>
    </w:p>
    <w:p w14:paraId="026BCAE9" w14:textId="77777777" w:rsidR="004C24CA" w:rsidRPr="00863B8A" w:rsidRDefault="004C24CA" w:rsidP="0006029B">
      <w:pPr>
        <w:pStyle w:val="ListParagraph"/>
      </w:pPr>
      <w:r w:rsidRPr="00863B8A">
        <w:t>Request for Criminal History and Central Registry Check, Form 2971</w:t>
      </w:r>
    </w:p>
    <w:p w14:paraId="7C54031D" w14:textId="77777777" w:rsidR="004C24CA" w:rsidRPr="00863B8A" w:rsidRDefault="004C24CA" w:rsidP="0006029B">
      <w:pPr>
        <w:pStyle w:val="ListParagraph"/>
      </w:pPr>
      <w:r w:rsidRPr="00863B8A">
        <w:t xml:space="preserve">Request for Criminal History and Central Registry Check, Form 2971, Spanish </w:t>
      </w:r>
    </w:p>
    <w:p w14:paraId="3E0871C3" w14:textId="77777777" w:rsidR="004C24CA" w:rsidRPr="00863B8A" w:rsidRDefault="004C24CA" w:rsidP="0006029B">
      <w:pPr>
        <w:pStyle w:val="ListParagraph"/>
      </w:pPr>
      <w:r w:rsidRPr="00863B8A">
        <w:t>Listed Family Home Fee Schedule, Form 3008</w:t>
      </w:r>
    </w:p>
    <w:p w14:paraId="78D8547B" w14:textId="28D77764" w:rsidR="004C24CA" w:rsidRPr="00863B8A" w:rsidRDefault="004C24CA" w:rsidP="00E2306A">
      <w:r w:rsidRPr="00863B8A">
        <w:t xml:space="preserve">Boards must ensure that the above forms are made available to relative providers </w:t>
      </w:r>
      <w:r w:rsidR="00780BE0">
        <w:t>that</w:t>
      </w:r>
      <w:r w:rsidRPr="00863B8A">
        <w:t xml:space="preserve"> are required to list with </w:t>
      </w:r>
      <w:r>
        <w:t>CCR</w:t>
      </w:r>
      <w:r w:rsidRPr="00863B8A">
        <w:t>.</w:t>
      </w:r>
      <w:del w:id="2017" w:author="Author">
        <w:r>
          <w:delText xml:space="preserve"> </w:delText>
        </w:r>
      </w:del>
    </w:p>
    <w:p w14:paraId="6313C87D" w14:textId="77777777" w:rsidR="004C24CA" w:rsidRPr="00863B8A" w:rsidRDefault="004C24CA" w:rsidP="00E2306A">
      <w:r w:rsidRPr="00E2306A">
        <w:t>Boards also m</w:t>
      </w:r>
      <w:r w:rsidRPr="00863B8A">
        <w:t xml:space="preserve">ust ensure that these relative providers receive the following information regarding submission of the forms to </w:t>
      </w:r>
      <w:r>
        <w:t>CCR</w:t>
      </w:r>
      <w:r w:rsidRPr="00863B8A">
        <w:t>:</w:t>
      </w:r>
    </w:p>
    <w:p w14:paraId="08FF3EFA" w14:textId="77777777" w:rsidR="004C24CA" w:rsidRPr="00863B8A" w:rsidRDefault="004C24CA" w:rsidP="003B394A">
      <w:pPr>
        <w:pStyle w:val="ListParagraph"/>
      </w:pPr>
      <w:r w:rsidRPr="00863B8A">
        <w:t>The Listing Request, Form 2986, and the Request for Criminal History and Central Registry Check, Form 2971, must be submitted to the appropriate</w:t>
      </w:r>
      <w:hyperlink r:id="rId140" w:history="1">
        <w:r w:rsidRPr="00863B8A">
          <w:rPr>
            <w:rStyle w:val="Hyperlink"/>
          </w:rPr>
          <w:t xml:space="preserve"> Local </w:t>
        </w:r>
        <w:r>
          <w:rPr>
            <w:rStyle w:val="Hyperlink"/>
          </w:rPr>
          <w:t>Child Care Regulation</w:t>
        </w:r>
        <w:r w:rsidRPr="00863B8A">
          <w:rPr>
            <w:rStyle w:val="Hyperlink"/>
          </w:rPr>
          <w:t xml:space="preserve"> Office</w:t>
        </w:r>
      </w:hyperlink>
      <w:r w:rsidRPr="00863B8A">
        <w:t>.</w:t>
      </w:r>
    </w:p>
    <w:p w14:paraId="431FAEF3" w14:textId="77777777" w:rsidR="004C24CA" w:rsidRPr="00863B8A" w:rsidRDefault="004C24CA" w:rsidP="003B394A">
      <w:pPr>
        <w:pStyle w:val="ListParagraph"/>
      </w:pPr>
      <w:r w:rsidRPr="00863B8A">
        <w:lastRenderedPageBreak/>
        <w:t>The relative applying for the listing permit and each individual listed in the Listing Request, Form 2986, must be included in the Request for Criminal History and Central Registry Check, Form 2971.</w:t>
      </w:r>
    </w:p>
    <w:p w14:paraId="792F7CE2" w14:textId="6EFA8F31" w:rsidR="004C24CA" w:rsidRPr="00863B8A" w:rsidRDefault="004C24CA" w:rsidP="003B394A">
      <w:pPr>
        <w:pStyle w:val="ListParagraph"/>
      </w:pPr>
      <w:r w:rsidRPr="00863B8A">
        <w:t>The Listed Family Home Fee Schedule, Form 3008, must be submitted to:</w:t>
      </w:r>
      <w:r w:rsidR="003C22AB">
        <w:br/>
      </w:r>
      <w:r>
        <w:t>Texas Health and Human Services Commission</w:t>
      </w:r>
      <w:r w:rsidR="003C22AB">
        <w:br/>
      </w:r>
      <w:r>
        <w:t>Accounts Receivable</w:t>
      </w:r>
      <w:r w:rsidR="003C22AB">
        <w:br/>
      </w:r>
      <w:r w:rsidRPr="00863B8A">
        <w:t xml:space="preserve">P.O. Box </w:t>
      </w:r>
      <w:r>
        <w:t>149055</w:t>
      </w:r>
      <w:r w:rsidR="003C22AB">
        <w:br/>
      </w:r>
      <w:r w:rsidRPr="00863B8A">
        <w:t>Austin, Texas 78714-</w:t>
      </w:r>
      <w:r>
        <w:t>9055</w:t>
      </w:r>
    </w:p>
    <w:p w14:paraId="299C9C03" w14:textId="77777777" w:rsidR="004C24CA" w:rsidRPr="00863B8A" w:rsidRDefault="004C24CA" w:rsidP="0006029B">
      <w:pPr>
        <w:pStyle w:val="ListParagraph"/>
      </w:pPr>
      <w:r w:rsidRPr="003C22AB">
        <w:t xml:space="preserve">Except for relative providers caring for a child in the child’s home (in-home child care), relative providers required to list with </w:t>
      </w:r>
      <w:r>
        <w:t>CCR</w:t>
      </w:r>
      <w:r w:rsidRPr="00863B8A">
        <w:t xml:space="preserve"> must pay a $20 fee and $2 for each background check requested and submit the payment with the Listed Family Home Fee Schedule, Form 3008.</w:t>
      </w:r>
    </w:p>
    <w:p w14:paraId="7819E8F7" w14:textId="77777777" w:rsidR="004C24CA" w:rsidRPr="00863B8A" w:rsidRDefault="004C24CA" w:rsidP="0006029B">
      <w:pPr>
        <w:pStyle w:val="ListParagraph"/>
      </w:pPr>
      <w:r w:rsidRPr="003C22AB">
        <w:t>The relative</w:t>
      </w:r>
      <w:r w:rsidRPr="00863B8A">
        <w:t xml:space="preserve"> provider must fill out the forms completely.</w:t>
      </w:r>
      <w:r>
        <w:t xml:space="preserve"> CCR</w:t>
      </w:r>
      <w:r w:rsidRPr="00863B8A">
        <w:t xml:space="preserve"> will return incomplete forms to the applicant, which will delay the listing process.</w:t>
      </w:r>
    </w:p>
    <w:p w14:paraId="6DFC9B1A" w14:textId="77777777" w:rsidR="004C24CA" w:rsidRPr="00863B8A" w:rsidRDefault="004C24CA" w:rsidP="00FD65F4">
      <w:r w:rsidRPr="00863B8A">
        <w:t xml:space="preserve">Boards may provide the </w:t>
      </w:r>
      <w:hyperlink r:id="rId141" w:history="1">
        <w:r w:rsidRPr="00863B8A">
          <w:rPr>
            <w:rStyle w:val="Hyperlink"/>
          </w:rPr>
          <w:t>Instructions for Relative Child Care Providers on Completing Required Texas Department of Family and Protective Services Forms</w:t>
        </w:r>
      </w:hyperlink>
      <w:r w:rsidRPr="00863B8A">
        <w:t xml:space="preserve"> to relative providers who must list with </w:t>
      </w:r>
      <w:r>
        <w:t>CCR</w:t>
      </w:r>
      <w:r w:rsidRPr="00863B8A">
        <w:t xml:space="preserve">. </w:t>
      </w:r>
    </w:p>
    <w:p w14:paraId="6FE3834B" w14:textId="77777777" w:rsidR="004C24CA" w:rsidRPr="00863B8A" w:rsidRDefault="004C24CA" w:rsidP="00FD65F4">
      <w:r w:rsidRPr="00863B8A">
        <w:t>Boards may encourage their child care contractors to assist relatives in filling out the application forms by reviewing the applications for completeness.</w:t>
      </w:r>
      <w:r>
        <w:t xml:space="preserve"> </w:t>
      </w:r>
    </w:p>
    <w:p w14:paraId="1AA0AE1C" w14:textId="77777777" w:rsidR="004C24CA" w:rsidRPr="00863B8A" w:rsidRDefault="004C24CA" w:rsidP="00FD65F4">
      <w:r w:rsidRPr="00863B8A">
        <w:t xml:space="preserve">Boards must ensure that relative providers applying to be listed with </w:t>
      </w:r>
      <w:r>
        <w:t>CCR</w:t>
      </w:r>
      <w:r w:rsidRPr="00863B8A">
        <w:t xml:space="preserve"> receive the information in the </w:t>
      </w:r>
      <w:hyperlink r:id="rId142" w:history="1">
        <w:r w:rsidRPr="00863B8A">
          <w:rPr>
            <w:rStyle w:val="Hyperlink"/>
          </w:rPr>
          <w:t>Requirements for Listed Family Homes</w:t>
        </w:r>
      </w:hyperlink>
      <w:r w:rsidRPr="00863B8A" w:rsidDel="00921844">
        <w:t xml:space="preserve"> </w:t>
      </w:r>
      <w:r w:rsidRPr="00863B8A">
        <w:t xml:space="preserve">desk aid. </w:t>
      </w:r>
    </w:p>
    <w:p w14:paraId="1D1B5CF5" w14:textId="5174C605" w:rsidR="004C24CA" w:rsidRPr="00863B8A" w:rsidRDefault="004C24CA" w:rsidP="00FD65F4">
      <w:r w:rsidRPr="00163B26">
        <w:rPr>
          <w:b/>
        </w:rPr>
        <w:t>Expediting the Listed Home Application</w:t>
      </w:r>
      <w:r w:rsidR="00B5441E">
        <w:rPr>
          <w:b/>
          <w:bCs/>
        </w:rPr>
        <w:br/>
      </w:r>
      <w:r w:rsidRPr="00863B8A">
        <w:t xml:space="preserve">Boards must be aware of the following </w:t>
      </w:r>
      <w:r>
        <w:t>CCR</w:t>
      </w:r>
      <w:r w:rsidRPr="00863B8A">
        <w:t xml:space="preserve"> recommendations, which may expedite completion of the listing process:</w:t>
      </w:r>
    </w:p>
    <w:p w14:paraId="02F10177" w14:textId="77777777" w:rsidR="004C24CA" w:rsidRPr="00863B8A" w:rsidRDefault="004C24CA" w:rsidP="0006029B">
      <w:pPr>
        <w:pStyle w:val="ListParagraph"/>
      </w:pPr>
      <w:r w:rsidRPr="00FD65F4">
        <w:t>Do not send the original</w:t>
      </w:r>
      <w:r w:rsidRPr="00863B8A">
        <w:rPr>
          <w:b/>
        </w:rPr>
        <w:t xml:space="preserve"> </w:t>
      </w:r>
      <w:r w:rsidRPr="00863B8A">
        <w:t xml:space="preserve">Listed Family Home Fee Schedule, Form 3008, and fee payment check to the </w:t>
      </w:r>
      <w:r>
        <w:t>l</w:t>
      </w:r>
      <w:r w:rsidRPr="00863B8A">
        <w:t xml:space="preserve">ocal </w:t>
      </w:r>
      <w:r>
        <w:t>Child Care Regulation</w:t>
      </w:r>
      <w:r w:rsidRPr="00863B8A">
        <w:t xml:space="preserve"> Office with the Listing Request, Form 2986, and the Request for Criminal History and Central Registry Check, Form 2971.</w:t>
      </w:r>
      <w:r>
        <w:t xml:space="preserve"> </w:t>
      </w:r>
      <w:r w:rsidRPr="00863B8A">
        <w:t xml:space="preserve">However, relative listing applicants are encouraged to include a photocopy of the Listed Family Home Fee Schedule, Form 3008, and a photocopy of the check with the Listing Request, Form 2986, and the Request for Criminal History and Central Registry Check, Form 2971, when submitting them to the </w:t>
      </w:r>
      <w:r>
        <w:t>l</w:t>
      </w:r>
      <w:r w:rsidRPr="00863B8A">
        <w:t xml:space="preserve">ocal </w:t>
      </w:r>
      <w:r>
        <w:t>Child Care Regulation</w:t>
      </w:r>
      <w:r w:rsidRPr="00863B8A">
        <w:t xml:space="preserve"> Office.</w:t>
      </w:r>
    </w:p>
    <w:p w14:paraId="76E7FF23" w14:textId="77777777" w:rsidR="004C24CA" w:rsidRPr="00863B8A" w:rsidRDefault="004C24CA" w:rsidP="0006029B">
      <w:pPr>
        <w:pStyle w:val="ListParagraph"/>
      </w:pPr>
      <w:r w:rsidRPr="00E2306A">
        <w:t>CCR</w:t>
      </w:r>
      <w:r w:rsidRPr="00863B8A">
        <w:t xml:space="preserve"> expects to process applications as quickly as possible.</w:t>
      </w:r>
      <w:r>
        <w:t xml:space="preserve"> </w:t>
      </w:r>
      <w:r w:rsidRPr="00863B8A">
        <w:t xml:space="preserve">To expedite the process, relative listing applicants should be discouraged from contacting </w:t>
      </w:r>
      <w:r>
        <w:t>CCR</w:t>
      </w:r>
      <w:r w:rsidRPr="00863B8A">
        <w:t xml:space="preserve"> regarding the status of their applications—with the following exception: If a relative listing applicant has not received the listing permit or been contacted by </w:t>
      </w:r>
      <w:r>
        <w:t>CCR</w:t>
      </w:r>
      <w:r w:rsidRPr="00863B8A">
        <w:t xml:space="preserve"> regarding the status of the application within 45 days of submitting it, he or she then may contact </w:t>
      </w:r>
      <w:r>
        <w:t>CCR</w:t>
      </w:r>
      <w:r w:rsidRPr="00863B8A">
        <w:t>.</w:t>
      </w:r>
    </w:p>
    <w:p w14:paraId="0732EB5E" w14:textId="3B00329E" w:rsidR="004C24CA" w:rsidRPr="00863B8A" w:rsidRDefault="004C24CA" w:rsidP="00B5441E">
      <w:pPr>
        <w:pStyle w:val="Heading4"/>
      </w:pPr>
      <w:bookmarkStart w:id="2018" w:name="_Toc515880269"/>
      <w:bookmarkStart w:id="2019" w:name="_Toc101181831"/>
      <w:r w:rsidRPr="00863B8A">
        <w:t>F-102.b: Relatives Providing Care in the Child’s Home</w:t>
      </w:r>
      <w:bookmarkEnd w:id="2018"/>
      <w:bookmarkEnd w:id="2019"/>
    </w:p>
    <w:p w14:paraId="477C2CBF" w14:textId="77777777" w:rsidR="004C24CA" w:rsidRPr="00863B8A" w:rsidRDefault="004C24CA" w:rsidP="00FD65F4">
      <w:r w:rsidRPr="00863B8A">
        <w:t xml:space="preserve">Boards must allow relative child care providers to care for a child in the child’s home (in-home child care) only for the following: </w:t>
      </w:r>
    </w:p>
    <w:p w14:paraId="01CD6CB0" w14:textId="77777777" w:rsidR="004C24CA" w:rsidRPr="00863B8A" w:rsidRDefault="004C24CA" w:rsidP="0006029B">
      <w:pPr>
        <w:pStyle w:val="ListParagraph"/>
      </w:pPr>
      <w:r w:rsidRPr="00863B8A">
        <w:t xml:space="preserve">A child with disabilities as defined in §809.2(6), and his or her siblings </w:t>
      </w:r>
    </w:p>
    <w:p w14:paraId="40CF527C" w14:textId="77777777" w:rsidR="004C24CA" w:rsidRPr="00863B8A" w:rsidRDefault="004C24CA" w:rsidP="0006029B">
      <w:pPr>
        <w:pStyle w:val="ListParagraph"/>
      </w:pPr>
      <w:r w:rsidRPr="00E2306A">
        <w:t xml:space="preserve">A child under 18 months of age, and his or her siblings </w:t>
      </w:r>
    </w:p>
    <w:p w14:paraId="6C9C41E1" w14:textId="77777777" w:rsidR="004C24CA" w:rsidRPr="00863B8A" w:rsidRDefault="004C24CA" w:rsidP="0006029B">
      <w:pPr>
        <w:pStyle w:val="ListParagraph"/>
      </w:pPr>
      <w:r w:rsidRPr="00E2306A">
        <w:lastRenderedPageBreak/>
        <w:t xml:space="preserve">A child of a teen parent </w:t>
      </w:r>
    </w:p>
    <w:p w14:paraId="4198359F" w14:textId="77777777" w:rsidR="004C24CA" w:rsidRPr="00863B8A" w:rsidRDefault="004C24CA" w:rsidP="0006029B">
      <w:pPr>
        <w:pStyle w:val="ListParagraph"/>
      </w:pPr>
      <w:r w:rsidRPr="00E2306A">
        <w:t>When the parent’s work schedule requires evening, overnight or weekend child care in which</w:t>
      </w:r>
      <w:r w:rsidRPr="00863B8A">
        <w:t xml:space="preserve"> taking the child outside of the child’s home would be disruptive to the child </w:t>
      </w:r>
    </w:p>
    <w:p w14:paraId="52FE24AB" w14:textId="77777777" w:rsidR="004C24CA" w:rsidRPr="00863B8A" w:rsidRDefault="004C24CA" w:rsidP="00FD65F4">
      <w:r w:rsidRPr="00863B8A">
        <w:t>A Board may allow relative in-home child care for circumstances in which the Board’s child care contractor determines and documents that other child care provider arrangements are not available in the community.</w:t>
      </w:r>
    </w:p>
    <w:p w14:paraId="7AD1A170" w14:textId="30336443" w:rsidR="004C24CA" w:rsidRPr="00863B8A" w:rsidRDefault="004C24CA" w:rsidP="00FD65F4">
      <w:pPr>
        <w:rPr>
          <w:rStyle w:val="Hyperlink"/>
        </w:rPr>
      </w:pPr>
      <w:r w:rsidRPr="00863B8A">
        <w:t xml:space="preserve">Rule Reference: </w:t>
      </w:r>
      <w:hyperlink r:id="rId143" w:history="1">
        <w:r w:rsidRPr="00863B8A">
          <w:rPr>
            <w:rStyle w:val="Hyperlink"/>
          </w:rPr>
          <w:t>§809.91(e)(2)</w:t>
        </w:r>
        <w:r w:rsidR="00A637EB">
          <w:rPr>
            <w:rStyle w:val="Hyperlink"/>
          </w:rPr>
          <w:t>–</w:t>
        </w:r>
        <w:r w:rsidRPr="00863B8A">
          <w:rPr>
            <w:rStyle w:val="Hyperlink"/>
          </w:rPr>
          <w:t>(3)</w:t>
        </w:r>
      </w:hyperlink>
    </w:p>
    <w:p w14:paraId="32392CBF" w14:textId="77777777" w:rsidR="004C24CA" w:rsidRPr="00863B8A" w:rsidRDefault="004C24CA" w:rsidP="00FD65F4">
      <w:pPr>
        <w:rPr>
          <w:snapToGrid w:val="0"/>
        </w:rPr>
      </w:pPr>
      <w:r w:rsidRPr="00863B8A">
        <w:rPr>
          <w:snapToGrid w:val="0"/>
        </w:rPr>
        <w:t>Boards must ensure that local procedures are established that require Board child care contractors to adequately document the need for in-home care when based on a parent’s work schedule.</w:t>
      </w:r>
    </w:p>
    <w:p w14:paraId="172EBE42" w14:textId="77777777" w:rsidR="004C24CA" w:rsidRPr="00863B8A" w:rsidRDefault="004C24CA" w:rsidP="00FD65F4">
      <w:pPr>
        <w:rPr>
          <w:snapToGrid w:val="0"/>
        </w:rPr>
      </w:pPr>
      <w:r w:rsidRPr="00863B8A">
        <w:rPr>
          <w:snapToGrid w:val="0"/>
        </w:rPr>
        <w:t>If a Board uses in-home child care based on a lack of child care in the community, the Board must ensure that local procedures are established that aid the Board’s child care contractor in determining and documenting the circumstances of that lack.</w:t>
      </w:r>
    </w:p>
    <w:p w14:paraId="44C49C2A" w14:textId="70A11324" w:rsidR="004C24CA" w:rsidRPr="00863B8A" w:rsidRDefault="004C24CA" w:rsidP="00B5441E">
      <w:pPr>
        <w:pStyle w:val="Heading4"/>
        <w:rPr>
          <w:noProof/>
        </w:rPr>
      </w:pPr>
      <w:bookmarkStart w:id="2020" w:name="_Toc515880270"/>
      <w:bookmarkStart w:id="2021" w:name="_Toc101181832"/>
      <w:r w:rsidRPr="00863B8A">
        <w:rPr>
          <w:noProof/>
        </w:rPr>
        <w:t>F-102.c: Notification to All Parents Choosing Relative Child Care Providers</w:t>
      </w:r>
      <w:bookmarkEnd w:id="2020"/>
      <w:bookmarkEnd w:id="2021"/>
    </w:p>
    <w:p w14:paraId="45A7E27B" w14:textId="77777777" w:rsidR="004C24CA" w:rsidRPr="00863B8A" w:rsidRDefault="004C24CA" w:rsidP="00FD65F4">
      <w:r w:rsidRPr="00863B8A">
        <w:t>Boards must ensure that a parent requesting a relative child care provider—including in-home child care—is notified of the following:</w:t>
      </w:r>
    </w:p>
    <w:p w14:paraId="54A85FC0" w14:textId="6D0BFA89" w:rsidR="004C24CA" w:rsidRPr="00863B8A" w:rsidRDefault="004C24CA" w:rsidP="00BC300A">
      <w:pPr>
        <w:pStyle w:val="ListParagraph"/>
        <w:numPr>
          <w:ilvl w:val="0"/>
          <w:numId w:val="41"/>
        </w:numPr>
      </w:pPr>
      <w:r w:rsidRPr="00863B8A">
        <w:t xml:space="preserve">The requested relative provider must apply for a listing with </w:t>
      </w:r>
      <w:r>
        <w:t>CCR</w:t>
      </w:r>
      <w:r w:rsidRPr="00863B8A">
        <w:t xml:space="preserve"> by following the procedures in F-102.</w:t>
      </w:r>
    </w:p>
    <w:p w14:paraId="5A6E2523" w14:textId="77777777" w:rsidR="004C24CA" w:rsidRPr="00863B8A" w:rsidRDefault="004C24CA" w:rsidP="00BC300A">
      <w:pPr>
        <w:pStyle w:val="ListParagraph"/>
        <w:numPr>
          <w:ilvl w:val="0"/>
          <w:numId w:val="41"/>
        </w:numPr>
      </w:pPr>
      <w:r w:rsidRPr="00863B8A">
        <w:t>Individuals in the listed home are subject to:</w:t>
      </w:r>
    </w:p>
    <w:p w14:paraId="2ECCAC46" w14:textId="77777777" w:rsidR="00606F16" w:rsidRDefault="004C24CA" w:rsidP="00BC300A">
      <w:pPr>
        <w:pStyle w:val="ListParagraph"/>
        <w:numPr>
          <w:ilvl w:val="1"/>
          <w:numId w:val="77"/>
        </w:numPr>
      </w:pPr>
      <w:r w:rsidRPr="00863B8A">
        <w:t>Criminal background checks, including checks against the Texas Department of Public Safety Sex Offender Registry</w:t>
      </w:r>
    </w:p>
    <w:p w14:paraId="0CDA40B8" w14:textId="636B84A5" w:rsidR="004C24CA" w:rsidRPr="00863B8A" w:rsidRDefault="004C24CA" w:rsidP="00BC300A">
      <w:pPr>
        <w:pStyle w:val="ListParagraph"/>
        <w:numPr>
          <w:ilvl w:val="1"/>
          <w:numId w:val="77"/>
        </w:numPr>
      </w:pPr>
      <w:r w:rsidRPr="00863B8A">
        <w:t xml:space="preserve">Checks against the DFPS child abuse central registry </w:t>
      </w:r>
    </w:p>
    <w:p w14:paraId="6BE5E785" w14:textId="4F6EDC23" w:rsidR="004C24CA" w:rsidRPr="00863B8A" w:rsidRDefault="004C24CA" w:rsidP="00B5441E">
      <w:pPr>
        <w:pStyle w:val="Heading4"/>
        <w:rPr>
          <w:noProof/>
        </w:rPr>
      </w:pPr>
      <w:bookmarkStart w:id="2022" w:name="_Toc515880271"/>
      <w:bookmarkStart w:id="2023" w:name="_Toc101181833"/>
      <w:r w:rsidRPr="00863B8A">
        <w:rPr>
          <w:noProof/>
        </w:rPr>
        <w:t>F-102.d: Notification to Parents Choosing Relative In-Home Child Care Providers</w:t>
      </w:r>
      <w:bookmarkEnd w:id="2022"/>
      <w:bookmarkEnd w:id="2023"/>
    </w:p>
    <w:p w14:paraId="6DEFC19D" w14:textId="62E88364" w:rsidR="004C24CA" w:rsidRPr="00863B8A" w:rsidRDefault="004C24CA" w:rsidP="00FD65F4">
      <w:r w:rsidRPr="00863B8A">
        <w:t xml:space="preserve">If a parent requests in-home child care, Boards must ensure that Board contractor staff notify the parent that the in-home child care provider </w:t>
      </w:r>
      <w:del w:id="2024" w:author="Author">
        <w:r w:rsidRPr="00863B8A">
          <w:delText xml:space="preserve">can </w:delText>
        </w:r>
      </w:del>
      <w:ins w:id="2025" w:author="Author">
        <w:r w:rsidR="002E48D2">
          <w:t>may</w:t>
        </w:r>
        <w:r w:rsidR="002E48D2" w:rsidRPr="00863B8A">
          <w:t xml:space="preserve"> </w:t>
        </w:r>
      </w:ins>
      <w:r w:rsidRPr="00863B8A">
        <w:t xml:space="preserve">have the listing fee waived only if the following conditions are met: </w:t>
      </w:r>
    </w:p>
    <w:p w14:paraId="21E39E3F" w14:textId="77777777" w:rsidR="004C24CA" w:rsidRPr="00863B8A" w:rsidRDefault="004C24CA" w:rsidP="0006029B">
      <w:pPr>
        <w:pStyle w:val="ListParagraph"/>
      </w:pPr>
      <w:r w:rsidRPr="00863B8A">
        <w:t xml:space="preserve">The request for in-home care is approved by Board contractor staff using the Listed Family Home Fee Waiver Authorization form (CC-2432). </w:t>
      </w:r>
    </w:p>
    <w:p w14:paraId="343A9441" w14:textId="77777777" w:rsidR="004C24CA" w:rsidRPr="00863B8A" w:rsidRDefault="004C24CA" w:rsidP="0006029B">
      <w:pPr>
        <w:pStyle w:val="ListParagraph"/>
      </w:pPr>
      <w:r w:rsidRPr="00E2306A">
        <w:t>The</w:t>
      </w:r>
      <w:r w:rsidRPr="00863B8A">
        <w:t xml:space="preserve"> form is completed, signed, and attached to the listed home application sent to </w:t>
      </w:r>
      <w:r>
        <w:t>CCR</w:t>
      </w:r>
      <w:r w:rsidRPr="00863B8A">
        <w:t xml:space="preserve"> by the relative. </w:t>
      </w:r>
    </w:p>
    <w:p w14:paraId="78A37275" w14:textId="5CD716E4" w:rsidR="004C24CA" w:rsidRPr="00863B8A" w:rsidRDefault="004C24CA" w:rsidP="00FD65F4">
      <w:r w:rsidRPr="00863B8A">
        <w:t xml:space="preserve">The </w:t>
      </w:r>
      <w:ins w:id="2026" w:author="Author">
        <w:r w:rsidR="005C6A49">
          <w:fldChar w:fldCharType="begin"/>
        </w:r>
        <w:r w:rsidR="005C6A49">
          <w:instrText xml:space="preserve"> HYPERLINK "https://twcgov.sharepoint.com/:w:/r/sites/ccel/ppqi/PolicyDevelopment/Listed%20Home%20Fee%20Waiver%20Form%20cc-2432%20v10.22%20Accessible.docx?d=w6bc367c146494faa974fd42efe453cd9&amp;csf=1&amp;web=1&amp;e=xGt9a6&amp;CT=1674076761135&amp;OR=Outlook-Body&amp;CID=FCC473B8-1B4B-4BCD-B8DC-042273315943&amp;wdLOR=cF898DA3C-3C13-470F-B863-AC1BAF8CFF50" </w:instrText>
        </w:r>
        <w:r w:rsidR="005C6A49">
          <w:fldChar w:fldCharType="separate"/>
        </w:r>
        <w:r w:rsidR="00216B66" w:rsidRPr="005C6A49">
          <w:rPr>
            <w:rStyle w:val="Hyperlink"/>
          </w:rPr>
          <w:t>Listed Family Home Fee Waiver Authorization</w:t>
        </w:r>
        <w:r w:rsidRPr="005C6A49">
          <w:rPr>
            <w:rStyle w:val="Hyperlink"/>
          </w:rPr>
          <w:t xml:space="preserve"> </w:t>
        </w:r>
        <w:r w:rsidR="004D17D1" w:rsidRPr="005C6A49">
          <w:rPr>
            <w:rStyle w:val="Hyperlink"/>
          </w:rPr>
          <w:t>Form</w:t>
        </w:r>
        <w:r w:rsidR="005C6A49">
          <w:fldChar w:fldCharType="end"/>
        </w:r>
      </w:ins>
      <w:r w:rsidRPr="00863B8A">
        <w:t xml:space="preserve"> (CC-2432) is available on the </w:t>
      </w:r>
      <w:r w:rsidR="00827C17">
        <w:t>i</w:t>
      </w:r>
      <w:r w:rsidRPr="00863B8A">
        <w:t>ntranet.</w:t>
      </w:r>
      <w:r w:rsidR="00827C17">
        <w:t xml:space="preserve"> (The intranet is not available to the public.)</w:t>
      </w:r>
      <w:r>
        <w:t xml:space="preserve"> </w:t>
      </w:r>
    </w:p>
    <w:p w14:paraId="6ED9BC54" w14:textId="3BF7DFC4" w:rsidR="004C24CA" w:rsidRPr="00863B8A" w:rsidRDefault="004C24CA" w:rsidP="00B5441E">
      <w:pPr>
        <w:pStyle w:val="Heading4"/>
      </w:pPr>
      <w:bookmarkStart w:id="2027" w:name="_Toc515880272"/>
      <w:bookmarkStart w:id="2028" w:name="_Toc101181834"/>
      <w:r w:rsidRPr="00863B8A">
        <w:t>F-102.e: Listed Family Homes with Suspended Permits</w:t>
      </w:r>
      <w:bookmarkEnd w:id="2027"/>
      <w:bookmarkEnd w:id="2028"/>
    </w:p>
    <w:p w14:paraId="321AD8C1" w14:textId="77777777" w:rsidR="004C24CA" w:rsidRPr="00863B8A" w:rsidRDefault="004C24CA" w:rsidP="00FD65F4">
      <w:r w:rsidRPr="00863B8A">
        <w:t xml:space="preserve">Boards must be aware that the </w:t>
      </w:r>
      <w:r>
        <w:t>CCR</w:t>
      </w:r>
      <w:r w:rsidRPr="00863B8A">
        <w:t xml:space="preserve"> Weekly Report includes Listed Homes whose permit has been suspended for failure to pay the permit fee to </w:t>
      </w:r>
      <w:r>
        <w:t>CCR</w:t>
      </w:r>
      <w:r w:rsidRPr="00863B8A">
        <w:t xml:space="preserve"> or other permit deficiencies.</w:t>
      </w:r>
      <w:r>
        <w:t xml:space="preserve"> </w:t>
      </w:r>
    </w:p>
    <w:p w14:paraId="7B0B239F" w14:textId="77777777" w:rsidR="004C24CA" w:rsidRPr="00863B8A" w:rsidRDefault="004C24CA" w:rsidP="00FD65F4">
      <w:r w:rsidRPr="00863B8A">
        <w:t xml:space="preserve">Boards must ensure that if a Listed Home on the list is a relative provider, any referrals must be ended if the status is “LH – Voluntary Suspension” and intake must be closed upon receipt of </w:t>
      </w:r>
      <w:r w:rsidRPr="00863B8A">
        <w:lastRenderedPageBreak/>
        <w:t>this report.</w:t>
      </w:r>
      <w:r>
        <w:t xml:space="preserve"> </w:t>
      </w:r>
      <w:r w:rsidRPr="00863B8A">
        <w:t>The provider should be contacted immediately and informed of the situation and that payments will be ended pending resolution of the deficiency.</w:t>
      </w:r>
      <w:r>
        <w:t xml:space="preserve"> </w:t>
      </w:r>
    </w:p>
    <w:p w14:paraId="61882B52" w14:textId="2B3D8C48" w:rsidR="004C24CA" w:rsidRPr="00863B8A" w:rsidRDefault="004C24CA" w:rsidP="00FD65F4">
      <w:r w:rsidRPr="00863B8A">
        <w:t xml:space="preserve">The </w:t>
      </w:r>
      <w:r w:rsidR="007E0615">
        <w:t>P</w:t>
      </w:r>
      <w:r w:rsidR="007E0615" w:rsidRPr="00863B8A">
        <w:t xml:space="preserve">rogram </w:t>
      </w:r>
      <w:r w:rsidR="007E0615">
        <w:t>D</w:t>
      </w:r>
      <w:r w:rsidR="007E0615" w:rsidRPr="00863B8A">
        <w:t>etail</w:t>
      </w:r>
      <w:r w:rsidRPr="00863B8A">
        <w:t xml:space="preserve"> should remain open for any children in care with the provider, and the parent should be given the option to choose another eligible provider. </w:t>
      </w:r>
    </w:p>
    <w:p w14:paraId="5F8EA73E" w14:textId="77777777" w:rsidR="004C24CA" w:rsidRPr="00863B8A" w:rsidRDefault="004C24CA" w:rsidP="00FD65F4">
      <w:r w:rsidRPr="00863B8A">
        <w:t xml:space="preserve">Referrals must remain </w:t>
      </w:r>
      <w:proofErr w:type="gramStart"/>
      <w:r w:rsidRPr="00863B8A">
        <w:t>ended</w:t>
      </w:r>
      <w:proofErr w:type="gramEnd"/>
      <w:r w:rsidRPr="00863B8A">
        <w:t xml:space="preserve"> and intake closed until the provider has paid the fee or corrected the deficiencies and appears as “LH – End Voluntary Suspension” on the weekly report.</w:t>
      </w:r>
    </w:p>
    <w:p w14:paraId="31FFB873" w14:textId="20FF6771" w:rsidR="004C24CA" w:rsidRPr="00863B8A" w:rsidRDefault="004C24CA" w:rsidP="00A032E2">
      <w:pPr>
        <w:pStyle w:val="Heading3"/>
      </w:pPr>
      <w:bookmarkStart w:id="2029" w:name="_Toc515880273"/>
      <w:bookmarkStart w:id="2030" w:name="_Toc101181835"/>
      <w:bookmarkStart w:id="2031" w:name="_Toc118278392"/>
      <w:r w:rsidRPr="00863B8A">
        <w:t>F-103: Other Requirements Placed on Providers</w:t>
      </w:r>
      <w:bookmarkEnd w:id="2029"/>
      <w:bookmarkEnd w:id="2030"/>
      <w:bookmarkEnd w:id="2031"/>
    </w:p>
    <w:p w14:paraId="41AA0E3E" w14:textId="1F6946EE" w:rsidR="004C24CA" w:rsidRPr="00863B8A" w:rsidRDefault="004C24CA" w:rsidP="004C24CA">
      <w:r w:rsidRPr="00863B8A">
        <w:t>Except as provided by the criteria for Texas Rising Star certification</w:t>
      </w:r>
      <w:ins w:id="2032" w:author="Author">
        <w:r w:rsidR="00B901C3">
          <w:t xml:space="preserve"> or Entry Level designation</w:t>
        </w:r>
      </w:ins>
      <w:r w:rsidRPr="00863B8A">
        <w:t xml:space="preserve">, a Board or the Board’s child care contractor must not place requirements on regulated providers that: </w:t>
      </w:r>
    </w:p>
    <w:p w14:paraId="33F1339F" w14:textId="3F05FE61" w:rsidR="004C24CA" w:rsidRPr="00863B8A" w:rsidRDefault="00B37594" w:rsidP="0006029B">
      <w:pPr>
        <w:pStyle w:val="ListParagraph"/>
      </w:pPr>
      <w:ins w:id="2033" w:author="Author">
        <w:r>
          <w:t>e</w:t>
        </w:r>
      </w:ins>
      <w:del w:id="2034" w:author="Author">
        <w:r w:rsidR="004C24CA" w:rsidRPr="00863B8A" w:rsidDel="00B37594">
          <w:delText>E</w:delText>
        </w:r>
      </w:del>
      <w:r w:rsidR="004C24CA" w:rsidRPr="00863B8A">
        <w:t>xceed the state licensing requirements stipulated in Texas Human Resources Code</w:t>
      </w:r>
      <w:del w:id="2035" w:author="Author">
        <w:r w:rsidR="004C24CA" w:rsidRPr="00863B8A">
          <w:delText>,</w:delText>
        </w:r>
      </w:del>
      <w:r w:rsidR="004C24CA" w:rsidRPr="00863B8A">
        <w:t xml:space="preserve"> Chapter 42</w:t>
      </w:r>
      <w:ins w:id="2036" w:author="Author">
        <w:r>
          <w:t>; or</w:t>
        </w:r>
      </w:ins>
      <w:del w:id="2037" w:author="Author">
        <w:r w:rsidR="004C24CA" w:rsidRPr="00863B8A" w:rsidDel="00B37594">
          <w:delText xml:space="preserve"> </w:delText>
        </w:r>
      </w:del>
    </w:p>
    <w:p w14:paraId="47561F19" w14:textId="50321348" w:rsidR="004C24CA" w:rsidRPr="00863B8A" w:rsidRDefault="00B37594" w:rsidP="0006029B">
      <w:pPr>
        <w:pStyle w:val="ListParagraph"/>
      </w:pPr>
      <w:ins w:id="2038" w:author="Author">
        <w:r>
          <w:t>h</w:t>
        </w:r>
      </w:ins>
      <w:del w:id="2039" w:author="Author">
        <w:r w:rsidR="004C24CA" w:rsidRPr="00863B8A" w:rsidDel="00B37594">
          <w:delText>H</w:delText>
        </w:r>
      </w:del>
      <w:r w:rsidR="004C24CA" w:rsidRPr="00863B8A">
        <w:t>ave the effect of monitoring the provider for compliance with state licensing requirements stipulated in Texas Human Resources Code</w:t>
      </w:r>
      <w:del w:id="2040" w:author="Author">
        <w:r w:rsidR="004C24CA" w:rsidRPr="00863B8A">
          <w:delText>,</w:delText>
        </w:r>
      </w:del>
      <w:r w:rsidR="004C24CA" w:rsidRPr="00863B8A">
        <w:t xml:space="preserve"> Chapter 42</w:t>
      </w:r>
      <w:ins w:id="2041" w:author="Author">
        <w:r>
          <w:t>.</w:t>
        </w:r>
      </w:ins>
    </w:p>
    <w:p w14:paraId="1D4ED52C" w14:textId="77777777" w:rsidR="004C24CA" w:rsidRPr="00863B8A" w:rsidRDefault="004C24CA" w:rsidP="004C24CA">
      <w:r w:rsidRPr="00863B8A">
        <w:t xml:space="preserve">When a Board or the Board’s child care contractor, in the course of fulfilling its responsibilities, gains knowledge of any possible violation regarding regulatory standards, the Board or its child care contractor must report the information to the appropriate regulatory agency. </w:t>
      </w:r>
    </w:p>
    <w:p w14:paraId="39AC95FD" w14:textId="77777777" w:rsidR="00D75E20" w:rsidRPr="00E2306A" w:rsidRDefault="004C24CA" w:rsidP="00FD65F4">
      <w:r w:rsidRPr="00863B8A">
        <w:t xml:space="preserve">Rule Reference: </w:t>
      </w:r>
      <w:hyperlink r:id="rId144" w:history="1">
        <w:r w:rsidRPr="00863B8A">
          <w:rPr>
            <w:rStyle w:val="Hyperlink"/>
          </w:rPr>
          <w:t>§809.91(c)</w:t>
        </w:r>
      </w:hyperlink>
    </w:p>
    <w:p w14:paraId="670FC7CC" w14:textId="46F9DFED" w:rsidR="00D75E20" w:rsidRDefault="00D75E20" w:rsidP="00FD65F4">
      <w:r w:rsidRPr="00BB31F0">
        <w:t>Pursuant to 45 CFR §98.68 (a)(3)</w:t>
      </w:r>
      <w:r w:rsidR="008639AF">
        <w:t>,</w:t>
      </w:r>
      <w:r w:rsidRPr="00BB31F0">
        <w:t xml:space="preserve"> Boards must ensure that processes are in place to train eligible child care</w:t>
      </w:r>
      <w:r>
        <w:t xml:space="preserve"> providers</w:t>
      </w:r>
      <w:r w:rsidRPr="00BB31F0">
        <w:t xml:space="preserve"> about CCDF program requirements and integrity.</w:t>
      </w:r>
    </w:p>
    <w:p w14:paraId="2D0520C4" w14:textId="751FE204" w:rsidR="00F40352" w:rsidRPr="00BB31F0" w:rsidRDefault="00F40352" w:rsidP="00FD65F4">
      <w:r>
        <w:t xml:space="preserve">Boards </w:t>
      </w:r>
      <w:del w:id="2042" w:author="Author">
        <w:r>
          <w:delText>can</w:delText>
        </w:r>
        <w:r w:rsidDel="002E48D2">
          <w:delText xml:space="preserve"> </w:delText>
        </w:r>
      </w:del>
      <w:ins w:id="2043" w:author="Author">
        <w:r w:rsidR="002E48D2">
          <w:t>may</w:t>
        </w:r>
        <w:r>
          <w:t xml:space="preserve"> </w:t>
        </w:r>
      </w:ins>
      <w:r>
        <w:t>accomplish</w:t>
      </w:r>
      <w:r w:rsidR="00E674F6">
        <w:t xml:space="preserve"> this </w:t>
      </w:r>
      <w:r w:rsidR="007A1B8E">
        <w:t xml:space="preserve">by </w:t>
      </w:r>
      <w:r w:rsidR="00245DF1">
        <w:t>providing an orientation to new providers,</w:t>
      </w:r>
      <w:r w:rsidR="007A1B8E">
        <w:t xml:space="preserve"> adhering to the</w:t>
      </w:r>
      <w:r w:rsidR="00E674F6">
        <w:t xml:space="preserve"> requirements included in the provider agreement</w:t>
      </w:r>
      <w:r w:rsidR="00245DF1">
        <w:t>,</w:t>
      </w:r>
      <w:r w:rsidR="00CB3EC3">
        <w:t xml:space="preserve"> </w:t>
      </w:r>
      <w:r w:rsidR="00550F32">
        <w:t>and</w:t>
      </w:r>
      <w:r w:rsidR="00921820">
        <w:t xml:space="preserve"> offering </w:t>
      </w:r>
      <w:r w:rsidR="00CB3EC3">
        <w:t>training to child care providers</w:t>
      </w:r>
      <w:r w:rsidR="00CD0AA7">
        <w:t>.</w:t>
      </w:r>
      <w:r w:rsidR="0072746D">
        <w:t xml:space="preserve"> Some examples</w:t>
      </w:r>
      <w:r w:rsidR="00571FA1">
        <w:t xml:space="preserve"> </w:t>
      </w:r>
      <w:r w:rsidR="00BD489D">
        <w:t>include the following</w:t>
      </w:r>
      <w:r w:rsidR="00571FA1">
        <w:t xml:space="preserve">: </w:t>
      </w:r>
    </w:p>
    <w:p w14:paraId="0F5848C1" w14:textId="6D4FE2D7" w:rsidR="00571FA1" w:rsidRDefault="00571FA1" w:rsidP="0006029B">
      <w:pPr>
        <w:pStyle w:val="ListParagraph"/>
      </w:pPr>
      <w:r>
        <w:t>Annual trainings</w:t>
      </w:r>
    </w:p>
    <w:p w14:paraId="1A26AC85" w14:textId="0A605393" w:rsidR="00571FA1" w:rsidRDefault="00571FA1" w:rsidP="0006029B">
      <w:pPr>
        <w:pStyle w:val="ListParagraph"/>
      </w:pPr>
      <w:r>
        <w:t>Tip sheets for new providers</w:t>
      </w:r>
    </w:p>
    <w:p w14:paraId="640C0423" w14:textId="0093178C" w:rsidR="00263E92" w:rsidRDefault="00263E92" w:rsidP="0006029B">
      <w:pPr>
        <w:pStyle w:val="ListParagraph"/>
      </w:pPr>
      <w:r>
        <w:t xml:space="preserve">Provider </w:t>
      </w:r>
      <w:r w:rsidR="00FD4020">
        <w:t>h</w:t>
      </w:r>
      <w:r>
        <w:t>andbooks</w:t>
      </w:r>
    </w:p>
    <w:p w14:paraId="1D7FB061" w14:textId="0764ECCB" w:rsidR="00263E92" w:rsidRPr="00BB31F0" w:rsidRDefault="00153B22" w:rsidP="0006029B">
      <w:pPr>
        <w:pStyle w:val="ListParagraph"/>
      </w:pPr>
      <w:r>
        <w:t>Periodic</w:t>
      </w:r>
      <w:r w:rsidR="00263E92">
        <w:t xml:space="preserve"> </w:t>
      </w:r>
      <w:r>
        <w:t>i</w:t>
      </w:r>
      <w:r w:rsidR="00263E92">
        <w:t xml:space="preserve">nformational </w:t>
      </w:r>
      <w:r>
        <w:t>s</w:t>
      </w:r>
      <w:r w:rsidR="00263E92">
        <w:t>essions for current and new providers</w:t>
      </w:r>
    </w:p>
    <w:p w14:paraId="66D2BD6D" w14:textId="4467A994" w:rsidR="004C24CA" w:rsidRPr="00863B8A" w:rsidRDefault="004C24CA" w:rsidP="00786955">
      <w:pPr>
        <w:pStyle w:val="Heading3"/>
      </w:pPr>
      <w:bookmarkStart w:id="2044" w:name="_Toc515880274"/>
      <w:bookmarkStart w:id="2045" w:name="_Toc101181836"/>
      <w:bookmarkStart w:id="2046" w:name="_Toc118278393"/>
      <w:r w:rsidRPr="00863B8A">
        <w:t>F-104: Parents as Child Care Providers</w:t>
      </w:r>
      <w:bookmarkEnd w:id="2044"/>
      <w:bookmarkEnd w:id="2045"/>
      <w:bookmarkEnd w:id="2046"/>
    </w:p>
    <w:p w14:paraId="1EAE06FB" w14:textId="77777777" w:rsidR="004C24CA" w:rsidRPr="00863B8A" w:rsidRDefault="004C24CA" w:rsidP="004C24CA">
      <w:r w:rsidRPr="00863B8A">
        <w:t>Boards must ensure that subsidies are not paid for a child at the following child care providers:</w:t>
      </w:r>
    </w:p>
    <w:p w14:paraId="154E9331" w14:textId="77777777" w:rsidR="004C24CA" w:rsidRPr="00863B8A" w:rsidRDefault="004C24CA" w:rsidP="0006029B">
      <w:pPr>
        <w:pStyle w:val="ListParagraph"/>
      </w:pPr>
      <w:r w:rsidRPr="00863B8A">
        <w:t>Licensed child care centers, including before- or after-school programs and school-age programs, in which the parent or his or her spouse, including the child’s parent or stepparent, is the director or assistant director, or has an ownership interest (with the exception of foster parents authorized by DFPS pursuant to D-700).</w:t>
      </w:r>
    </w:p>
    <w:p w14:paraId="027187A3" w14:textId="77777777" w:rsidR="004C24CA" w:rsidRPr="00863B8A" w:rsidRDefault="004C24CA" w:rsidP="0006029B">
      <w:pPr>
        <w:pStyle w:val="ListParagraph"/>
      </w:pPr>
      <w:r w:rsidRPr="00863B8A">
        <w:t xml:space="preserve">Licensed, </w:t>
      </w:r>
      <w:proofErr w:type="gramStart"/>
      <w:r w:rsidRPr="00863B8A">
        <w:t>registered</w:t>
      </w:r>
      <w:proofErr w:type="gramEnd"/>
      <w:r w:rsidRPr="00863B8A">
        <w:t xml:space="preserve"> or listed child care homes where the parent also works during the hours his or her child is in care</w:t>
      </w:r>
    </w:p>
    <w:p w14:paraId="586D1A9B" w14:textId="77777777" w:rsidR="004C24CA" w:rsidRPr="00863B8A" w:rsidRDefault="004C24CA" w:rsidP="00FD65F4">
      <w:pPr>
        <w:rPr>
          <w:color w:val="7030A0"/>
        </w:rPr>
      </w:pPr>
      <w:bookmarkStart w:id="2047" w:name="_Toc351112777"/>
      <w:r w:rsidRPr="00863B8A">
        <w:t xml:space="preserve">Rule Reference: </w:t>
      </w:r>
      <w:hyperlink r:id="rId145" w:history="1">
        <w:r w:rsidRPr="00863B8A">
          <w:rPr>
            <w:rStyle w:val="Hyperlink"/>
          </w:rPr>
          <w:t>§809.91(f)</w:t>
        </w:r>
      </w:hyperlink>
      <w:r w:rsidRPr="00863B8A">
        <w:tab/>
      </w:r>
    </w:p>
    <w:p w14:paraId="0341FB74" w14:textId="2E793644" w:rsidR="004C24CA" w:rsidRPr="00E2306A" w:rsidRDefault="004C24CA" w:rsidP="004C24CA">
      <w:r w:rsidRPr="00863B8A">
        <w:lastRenderedPageBreak/>
        <w:t>Boards must be aware that the rule affecting parents who work at child care facilities applies only to home-based care situations.</w:t>
      </w:r>
      <w:r>
        <w:t xml:space="preserve"> </w:t>
      </w:r>
      <w:r w:rsidRPr="00863B8A">
        <w:t xml:space="preserve">For center-based care, a parent </w:t>
      </w:r>
      <w:del w:id="2048" w:author="Author">
        <w:r w:rsidRPr="00863B8A">
          <w:delText xml:space="preserve">can </w:delText>
        </w:r>
      </w:del>
      <w:ins w:id="2049" w:author="Author">
        <w:r w:rsidR="002E48D2">
          <w:t>may</w:t>
        </w:r>
        <w:r w:rsidR="002E48D2" w:rsidRPr="00863B8A">
          <w:t xml:space="preserve"> </w:t>
        </w:r>
      </w:ins>
      <w:r w:rsidRPr="00863B8A">
        <w:t>work at the facility, unless the parent is the director, assistant director or has an ownership interest in the facility.</w:t>
      </w:r>
      <w:r>
        <w:t xml:space="preserve"> </w:t>
      </w:r>
      <w:r w:rsidRPr="00863B8A">
        <w:br w:type="page"/>
      </w:r>
    </w:p>
    <w:p w14:paraId="758F7B9B" w14:textId="7224AF89" w:rsidR="004C24CA" w:rsidRPr="00863B8A" w:rsidRDefault="004C24CA" w:rsidP="00B5441E">
      <w:pPr>
        <w:pStyle w:val="Heading2"/>
      </w:pPr>
      <w:bookmarkStart w:id="2050" w:name="_Toc515880275"/>
      <w:bookmarkStart w:id="2051" w:name="_Toc101181837"/>
      <w:bookmarkStart w:id="2052" w:name="_Toc118198476"/>
      <w:bookmarkStart w:id="2053" w:name="_Toc118278394"/>
      <w:r w:rsidRPr="00863B8A">
        <w:lastRenderedPageBreak/>
        <w:t>F-200: Child Care Provider Responsibilities and Reporting Requirements</w:t>
      </w:r>
      <w:bookmarkEnd w:id="2047"/>
      <w:bookmarkEnd w:id="2050"/>
      <w:bookmarkEnd w:id="2051"/>
      <w:bookmarkEnd w:id="2052"/>
      <w:bookmarkEnd w:id="2053"/>
    </w:p>
    <w:p w14:paraId="5681CDC0" w14:textId="019D9C78" w:rsidR="004C24CA" w:rsidRPr="00863B8A" w:rsidRDefault="004C24CA" w:rsidP="00A032E2">
      <w:pPr>
        <w:pStyle w:val="Heading3"/>
      </w:pPr>
      <w:bookmarkStart w:id="2054" w:name="_Toc515880276"/>
      <w:bookmarkStart w:id="2055" w:name="_Toc101181838"/>
      <w:bookmarkStart w:id="2056" w:name="_Toc118278395"/>
      <w:r w:rsidRPr="00863B8A">
        <w:t>F-201: Written Notice and Agreement</w:t>
      </w:r>
      <w:bookmarkEnd w:id="2054"/>
      <w:bookmarkEnd w:id="2055"/>
      <w:bookmarkEnd w:id="2056"/>
    </w:p>
    <w:p w14:paraId="713F7B91" w14:textId="6E25CFD3" w:rsidR="008551B6" w:rsidRDefault="004C24CA" w:rsidP="004C24CA">
      <w:r w:rsidRPr="00863B8A">
        <w:t>Boards must ensure that child care providers are given written notice of and agree to their responsibilities, reporting requirements</w:t>
      </w:r>
      <w:r w:rsidR="00AF190B">
        <w:t>,</w:t>
      </w:r>
      <w:r w:rsidRPr="00863B8A">
        <w:t xml:space="preserve"> and requirements for reimbursement,</w:t>
      </w:r>
      <w:r w:rsidR="00841490">
        <w:t xml:space="preserve"> </w:t>
      </w:r>
      <w:r w:rsidR="00AF190B">
        <w:t>as well as</w:t>
      </w:r>
      <w:r w:rsidR="00841490">
        <w:t xml:space="preserve"> complete any required Board training</w:t>
      </w:r>
      <w:r w:rsidRPr="00863B8A">
        <w:t xml:space="preserve"> as described in F-200</w:t>
      </w:r>
      <w:r w:rsidR="00026A22">
        <w:t xml:space="preserve"> and </w:t>
      </w:r>
      <w:r w:rsidR="00C61B02">
        <w:t xml:space="preserve">as </w:t>
      </w:r>
      <w:r w:rsidR="00026A22">
        <w:t xml:space="preserve">well as </w:t>
      </w:r>
      <w:r w:rsidR="00332556">
        <w:t>in</w:t>
      </w:r>
      <w:r w:rsidR="00026A22">
        <w:t xml:space="preserve"> F-103</w:t>
      </w:r>
      <w:r w:rsidRPr="00863B8A">
        <w:t>, prior to enrolling a child.</w:t>
      </w:r>
    </w:p>
    <w:p w14:paraId="341CF25E" w14:textId="690F0BDD" w:rsidR="004C24CA" w:rsidRPr="00863B8A" w:rsidRDefault="004C24CA" w:rsidP="00A032E2">
      <w:pPr>
        <w:pStyle w:val="Heading3"/>
      </w:pPr>
      <w:bookmarkStart w:id="2057" w:name="_Toc515880277"/>
      <w:bookmarkStart w:id="2058" w:name="_Toc101181839"/>
      <w:bookmarkStart w:id="2059" w:name="_Toc118278396"/>
      <w:r w:rsidRPr="00863B8A">
        <w:t>F-202: Collecting Parent Share of Cost and Other Child Care Funds</w:t>
      </w:r>
      <w:bookmarkEnd w:id="2057"/>
      <w:bookmarkEnd w:id="2058"/>
      <w:bookmarkEnd w:id="2059"/>
    </w:p>
    <w:p w14:paraId="491924C2" w14:textId="77777777" w:rsidR="004C24CA" w:rsidRPr="00863B8A" w:rsidRDefault="004C24CA" w:rsidP="004C24CA">
      <w:r w:rsidRPr="00863B8A">
        <w:t xml:space="preserve">Boards must ensure that child care providers: </w:t>
      </w:r>
    </w:p>
    <w:p w14:paraId="64A3F693" w14:textId="77777777" w:rsidR="004C24CA" w:rsidRPr="00863B8A" w:rsidRDefault="004C24CA" w:rsidP="0006029B">
      <w:pPr>
        <w:pStyle w:val="ListParagraph"/>
      </w:pPr>
      <w:r w:rsidRPr="00863B8A">
        <w:t xml:space="preserve">Are responsible for collecting the parent share of cost as assessed, as detailed in B-601, before child care services are delivered </w:t>
      </w:r>
    </w:p>
    <w:p w14:paraId="013745EA" w14:textId="0E62B10C" w:rsidR="004C24CA" w:rsidRPr="00863B8A" w:rsidRDefault="004C24CA" w:rsidP="0006029B">
      <w:pPr>
        <w:pStyle w:val="ListParagraph"/>
      </w:pPr>
      <w:r w:rsidRPr="00863B8A">
        <w:t>Are responsible for collecting other child care funds received by the parent as detailed in</w:t>
      </w:r>
      <w:r>
        <w:t xml:space="preserve"> </w:t>
      </w:r>
      <w:r w:rsidRPr="00863B8A">
        <w:t xml:space="preserve">B-707 </w:t>
      </w:r>
    </w:p>
    <w:p w14:paraId="4081D3B0" w14:textId="77777777" w:rsidR="004C24CA" w:rsidRPr="00863B8A" w:rsidRDefault="004C24CA" w:rsidP="0006029B">
      <w:pPr>
        <w:pStyle w:val="ListParagraph"/>
      </w:pPr>
      <w:r w:rsidRPr="00863B8A">
        <w:t xml:space="preserve">Report to the Board or the Board’s child care contractor in a timely manner instances in which the parent fails to pay the parent share of cost </w:t>
      </w:r>
    </w:p>
    <w:p w14:paraId="4FA2CAD3" w14:textId="14E80C84" w:rsidR="004C24CA" w:rsidRPr="00863B8A" w:rsidRDefault="004C24CA" w:rsidP="00FD65F4">
      <w:r w:rsidRPr="00863B8A">
        <w:t xml:space="preserve">Rule Reference: </w:t>
      </w:r>
      <w:hyperlink r:id="rId146" w:history="1">
        <w:r w:rsidRPr="00863B8A">
          <w:rPr>
            <w:rStyle w:val="Hyperlink"/>
          </w:rPr>
          <w:t>§809.92(b)(1)</w:t>
        </w:r>
        <w:r w:rsidR="00A637EB">
          <w:rPr>
            <w:rStyle w:val="Hyperlink"/>
          </w:rPr>
          <w:t>–</w:t>
        </w:r>
        <w:r w:rsidRPr="00863B8A">
          <w:rPr>
            <w:rStyle w:val="Hyperlink"/>
          </w:rPr>
          <w:t>(3)</w:t>
        </w:r>
      </w:hyperlink>
    </w:p>
    <w:p w14:paraId="7F438E5D" w14:textId="57829A5A" w:rsidR="004C24CA" w:rsidRPr="00863B8A" w:rsidRDefault="004C24CA" w:rsidP="00A032E2">
      <w:pPr>
        <w:pStyle w:val="Heading3"/>
      </w:pPr>
      <w:bookmarkStart w:id="2060" w:name="_Toc515880278"/>
      <w:bookmarkStart w:id="2061" w:name="_Toc101181840"/>
      <w:bookmarkStart w:id="2062" w:name="_Toc118278397"/>
      <w:r w:rsidRPr="00863B8A">
        <w:t>F-203: Child Attendance Reporting Requirements for Providers</w:t>
      </w:r>
      <w:bookmarkEnd w:id="2060"/>
      <w:bookmarkEnd w:id="2061"/>
      <w:bookmarkEnd w:id="2062"/>
    </w:p>
    <w:p w14:paraId="33A35212" w14:textId="77777777" w:rsidR="004C24CA" w:rsidRPr="00863B8A" w:rsidRDefault="004C24CA" w:rsidP="00FD65F4">
      <w:r w:rsidRPr="00863B8A">
        <w:t>Boards must ensure that child care providers follow the attendance reporting and tracking procedures required by TWC, the Board or, if applicable, the Board’s child care contractor.</w:t>
      </w:r>
      <w:r>
        <w:t xml:space="preserve"> </w:t>
      </w:r>
    </w:p>
    <w:p w14:paraId="1B90551B" w14:textId="77777777" w:rsidR="004C24CA" w:rsidRPr="00863B8A" w:rsidRDefault="004C24CA" w:rsidP="00FD65F4">
      <w:r w:rsidRPr="00863B8A">
        <w:t xml:space="preserve">Rule Reference: </w:t>
      </w:r>
      <w:hyperlink r:id="rId147" w:history="1">
        <w:r w:rsidRPr="00863B8A">
          <w:rPr>
            <w:rStyle w:val="Hyperlink"/>
          </w:rPr>
          <w:t>§809.92(b)(4)</w:t>
        </w:r>
      </w:hyperlink>
    </w:p>
    <w:p w14:paraId="0E9FF3E5" w14:textId="081F5E43" w:rsidR="004C24CA" w:rsidRPr="00863B8A" w:rsidRDefault="004C24CA" w:rsidP="00FD65F4">
      <w:r w:rsidRPr="00863B8A">
        <w:t>Boards must ensure that providers are notified and agree with the requirements for attendance as described in F-50</w:t>
      </w:r>
      <w:r w:rsidR="00964583">
        <w:t>0</w:t>
      </w:r>
      <w:r w:rsidRPr="00863B8A">
        <w:t>.</w:t>
      </w:r>
    </w:p>
    <w:p w14:paraId="57DD8D9D" w14:textId="6629DB21" w:rsidR="004C24CA" w:rsidRPr="00863B8A" w:rsidRDefault="004C24CA" w:rsidP="00A032E2">
      <w:pPr>
        <w:pStyle w:val="Heading3"/>
      </w:pPr>
      <w:bookmarkStart w:id="2063" w:name="_Toc515880279"/>
      <w:bookmarkStart w:id="2064" w:name="_Toc101181841"/>
      <w:bookmarkStart w:id="2065" w:name="_Toc118278398"/>
      <w:r w:rsidRPr="00863B8A">
        <w:t>F-204: Provider Charges to Parents</w:t>
      </w:r>
      <w:bookmarkEnd w:id="2063"/>
      <w:bookmarkEnd w:id="2064"/>
      <w:bookmarkEnd w:id="2065"/>
    </w:p>
    <w:p w14:paraId="6678746A" w14:textId="62B821AD" w:rsidR="009528F4" w:rsidRPr="00863B8A" w:rsidRDefault="009528F4" w:rsidP="009528F4">
      <w:pPr>
        <w:rPr>
          <w:ins w:id="2066" w:author="Author"/>
        </w:rPr>
      </w:pPr>
      <w:ins w:id="2067" w:author="Author">
        <w:r w:rsidRPr="00863B8A">
          <w:t xml:space="preserve">Providers must not charge fees to a parent receiving child care subsidies that are not charged to a parent who is not receiving subsidies. </w:t>
        </w:r>
      </w:ins>
    </w:p>
    <w:p w14:paraId="3616E1FF" w14:textId="77777777" w:rsidR="009528F4" w:rsidRPr="00863B8A" w:rsidRDefault="009528F4" w:rsidP="00FD65F4">
      <w:pPr>
        <w:rPr>
          <w:ins w:id="2068" w:author="Author"/>
        </w:rPr>
      </w:pPr>
      <w:ins w:id="2069" w:author="Author">
        <w:r w:rsidRPr="00863B8A">
          <w:t xml:space="preserve">Rule Reference: </w:t>
        </w:r>
        <w:r>
          <w:fldChar w:fldCharType="begin"/>
        </w:r>
        <w:r>
          <w:instrText xml:space="preserve"> HYPERLINK "http://texreg.sos.state.tx.us/public/readtac$ext.TacPage?sl=R&amp;app=9&amp;p_dir=&amp;p_rloc=&amp;p_tloc=&amp;p_ploc=&amp;pg=1&amp;p_tac=&amp;ti=40&amp;pt=20&amp;ch=809&amp;rl=92" </w:instrText>
        </w:r>
        <w:r>
          <w:fldChar w:fldCharType="separate"/>
        </w:r>
        <w:r w:rsidRPr="00863B8A">
          <w:rPr>
            <w:rStyle w:val="Hyperlink"/>
          </w:rPr>
          <w:t>§809.92</w:t>
        </w:r>
        <w:r>
          <w:rPr>
            <w:rStyle w:val="Hyperlink"/>
          </w:rPr>
          <w:t>(h)</w:t>
        </w:r>
        <w:r>
          <w:rPr>
            <w:rStyle w:val="Hyperlink"/>
          </w:rPr>
          <w:fldChar w:fldCharType="end"/>
        </w:r>
      </w:ins>
    </w:p>
    <w:p w14:paraId="1EB7C87A" w14:textId="6F12533B" w:rsidR="009528F4" w:rsidRDefault="0051620A" w:rsidP="00B5441E">
      <w:pPr>
        <w:pStyle w:val="Heading4"/>
        <w:rPr>
          <w:ins w:id="2070" w:author="Author"/>
        </w:rPr>
      </w:pPr>
      <w:ins w:id="2071" w:author="Author">
        <w:r>
          <w:t>F-204.a: Charges to Parents with No Parent Share of Cost</w:t>
        </w:r>
      </w:ins>
    </w:p>
    <w:p w14:paraId="231E8518" w14:textId="50617C85" w:rsidR="004C24CA" w:rsidRPr="00863B8A" w:rsidRDefault="004C24CA" w:rsidP="004C24CA">
      <w:r w:rsidRPr="00863B8A">
        <w:t xml:space="preserve">Boards must ensure that providers do not charge the difference between the provider’s published rate and the amount of the Board’s reimbursement rate, as </w:t>
      </w:r>
      <w:del w:id="2072" w:author="Author">
        <w:r w:rsidRPr="00863B8A" w:rsidDel="00692496">
          <w:delText xml:space="preserve">determined </w:delText>
        </w:r>
      </w:del>
      <w:ins w:id="2073" w:author="Author">
        <w:r w:rsidR="00692496">
          <w:t>d</w:t>
        </w:r>
        <w:r w:rsidR="00395D6D">
          <w:t>escribed</w:t>
        </w:r>
        <w:r w:rsidR="00692496" w:rsidRPr="00863B8A">
          <w:t xml:space="preserve"> </w:t>
        </w:r>
        <w:r w:rsidR="006A5255">
          <w:t>in</w:t>
        </w:r>
      </w:ins>
      <w:r w:rsidRPr="00863B8A">
        <w:t xml:space="preserve"> §809.21, to </w:t>
      </w:r>
      <w:ins w:id="2074" w:author="Author">
        <w:r w:rsidR="00F66436">
          <w:t>the following</w:t>
        </w:r>
      </w:ins>
      <w:r w:rsidRPr="00863B8A">
        <w:t xml:space="preserve">: </w:t>
      </w:r>
    </w:p>
    <w:p w14:paraId="64E4B6AB" w14:textId="229355F2" w:rsidR="004C24CA" w:rsidRPr="00863B8A" w:rsidRDefault="00F66436" w:rsidP="0006029B">
      <w:pPr>
        <w:pStyle w:val="ListParagraph"/>
      </w:pPr>
      <w:ins w:id="2075" w:author="Author">
        <w:r>
          <w:t>Parents w</w:t>
        </w:r>
      </w:ins>
      <w:del w:id="2076" w:author="Author">
        <w:r w:rsidR="004C24CA" w:rsidRPr="00863B8A" w:rsidDel="00F66436">
          <w:delText>W</w:delText>
        </w:r>
      </w:del>
      <w:r w:rsidR="004C24CA" w:rsidRPr="00863B8A">
        <w:t xml:space="preserve">ho are exempt from the parent share of cost assessment </w:t>
      </w:r>
      <w:ins w:id="2077" w:author="Author">
        <w:r w:rsidR="006A5255">
          <w:t>pursuant to</w:t>
        </w:r>
      </w:ins>
      <w:del w:id="2078" w:author="Author">
        <w:r w:rsidR="004C24CA" w:rsidRPr="00863B8A" w:rsidDel="006A5255">
          <w:delText>under</w:delText>
        </w:r>
      </w:del>
      <w:r w:rsidR="004C24CA" w:rsidRPr="00863B8A">
        <w:t xml:space="preserve"> B-60</w:t>
      </w:r>
      <w:del w:id="2079" w:author="Author">
        <w:r w:rsidR="004C24CA" w:rsidRPr="00863B8A" w:rsidDel="0051620A">
          <w:delText>3</w:delText>
        </w:r>
      </w:del>
      <w:ins w:id="2080" w:author="Author">
        <w:r w:rsidR="0051620A">
          <w:t>2</w:t>
        </w:r>
      </w:ins>
      <w:r w:rsidR="004C24CA" w:rsidRPr="00863B8A">
        <w:t xml:space="preserve"> </w:t>
      </w:r>
    </w:p>
    <w:p w14:paraId="71BBA9D5" w14:textId="2773080D" w:rsidR="00591015" w:rsidRDefault="00F66436" w:rsidP="0006029B">
      <w:pPr>
        <w:pStyle w:val="ListParagraph"/>
        <w:rPr>
          <w:ins w:id="2081" w:author="Author"/>
        </w:rPr>
      </w:pPr>
      <w:ins w:id="2082" w:author="Author">
        <w:r>
          <w:t>Parents w</w:t>
        </w:r>
      </w:ins>
      <w:del w:id="2083" w:author="Author">
        <w:r w:rsidR="004C24CA" w:rsidRPr="00863B8A" w:rsidDel="00F66436">
          <w:delText>W</w:delText>
        </w:r>
      </w:del>
      <w:r w:rsidR="004C24CA" w:rsidRPr="00863B8A">
        <w:t>hose parent share of cost is calculated to be zero pursuant to B-605</w:t>
      </w:r>
    </w:p>
    <w:p w14:paraId="05D083F8" w14:textId="7F23B74A" w:rsidR="00061361" w:rsidRDefault="00F66436" w:rsidP="0006029B">
      <w:pPr>
        <w:pStyle w:val="ListParagraph"/>
        <w:rPr>
          <w:ins w:id="2084" w:author="Author"/>
        </w:rPr>
      </w:pPr>
      <w:ins w:id="2085" w:author="Author">
        <w:r>
          <w:t xml:space="preserve">Parents who </w:t>
        </w:r>
        <w:r w:rsidR="006A5255">
          <w:t xml:space="preserve">receive </w:t>
        </w:r>
        <w:r>
          <w:t>c</w:t>
        </w:r>
        <w:r w:rsidR="00591015">
          <w:t xml:space="preserve">hild </w:t>
        </w:r>
        <w:r>
          <w:t>c</w:t>
        </w:r>
        <w:r w:rsidR="00591015">
          <w:t>are</w:t>
        </w:r>
        <w:r w:rsidR="006A5255">
          <w:t xml:space="preserve"> </w:t>
        </w:r>
        <w:r w:rsidR="00591015">
          <w:t xml:space="preserve">during </w:t>
        </w:r>
        <w:r>
          <w:t>i</w:t>
        </w:r>
        <w:r w:rsidR="00591015">
          <w:t xml:space="preserve">nitial </w:t>
        </w:r>
        <w:r>
          <w:t>j</w:t>
        </w:r>
        <w:r w:rsidR="00591015">
          <w:t xml:space="preserve">ob </w:t>
        </w:r>
        <w:r>
          <w:t>s</w:t>
        </w:r>
        <w:r w:rsidR="00591015">
          <w:t xml:space="preserve">earch </w:t>
        </w:r>
        <w:r w:rsidR="005B5AC7">
          <w:t>pursuant</w:t>
        </w:r>
        <w:r w:rsidR="00591015">
          <w:t xml:space="preserve"> to </w:t>
        </w:r>
        <w:r w:rsidR="00DA6554">
          <w:t>D</w:t>
        </w:r>
        <w:r w:rsidR="00591015">
          <w:t>-1008 during the initial three-month period</w:t>
        </w:r>
      </w:ins>
    </w:p>
    <w:p w14:paraId="2B636523" w14:textId="1766E298" w:rsidR="00061361" w:rsidRPr="001D424F" w:rsidRDefault="00061361" w:rsidP="00FD65F4">
      <w:pPr>
        <w:rPr>
          <w:ins w:id="2086" w:author="Author"/>
        </w:rPr>
      </w:pPr>
      <w:ins w:id="2087" w:author="Author">
        <w:r w:rsidRPr="00863B8A">
          <w:lastRenderedPageBreak/>
          <w:t xml:space="preserve">Rule Reference: </w:t>
        </w:r>
      </w:ins>
      <w:r w:rsidR="00786955">
        <w:fldChar w:fldCharType="begin"/>
      </w:r>
      <w:r w:rsidR="00786955">
        <w:instrText xml:space="preserve"> HYPERLINK "https://texreg.sos.state.tx.us/public/readtac$ext.TacPage?sl=R&amp;app=9&amp;p_dir=&amp;p_rloc=&amp;p_tloc=&amp;p_ploc=&amp;pg=1&amp;p_tac=&amp;ti=40&amp;pt=20&amp;ch=809&amp;rl=92" </w:instrText>
      </w:r>
      <w:r w:rsidR="00786955">
        <w:fldChar w:fldCharType="separate"/>
      </w:r>
      <w:ins w:id="2088" w:author="Author">
        <w:r w:rsidRPr="00786955">
          <w:rPr>
            <w:rStyle w:val="Hyperlink"/>
          </w:rPr>
          <w:t>§809.92(c)</w:t>
        </w:r>
      </w:ins>
      <w:r w:rsidR="00786955">
        <w:fldChar w:fldCharType="end"/>
      </w:r>
    </w:p>
    <w:p w14:paraId="0D3485F6" w14:textId="0AC251FC" w:rsidR="004C24CA" w:rsidRPr="00863B8A" w:rsidRDefault="00EF1BA0" w:rsidP="00B5441E">
      <w:pPr>
        <w:pStyle w:val="Heading4"/>
      </w:pPr>
      <w:ins w:id="2089" w:author="Author">
        <w:r>
          <w:t>F-204.b: Charges to Parents with a Parent Share of Cost</w:t>
        </w:r>
      </w:ins>
    </w:p>
    <w:p w14:paraId="3303E285" w14:textId="5FA370BA" w:rsidR="004C24CA" w:rsidRPr="00863B8A" w:rsidDel="002E1E72" w:rsidRDefault="002E1E72" w:rsidP="004C24CA">
      <w:pPr>
        <w:rPr>
          <w:del w:id="2090" w:author="Author"/>
        </w:rPr>
      </w:pPr>
      <w:ins w:id="2091" w:author="Author">
        <w:r w:rsidRPr="002E1E72">
          <w:t xml:space="preserve">A Board may develop a policy that allows providers to charge parents more than the assessed parent share of cost in instances </w:t>
        </w:r>
        <w:r w:rsidR="0089222C">
          <w:t>in which</w:t>
        </w:r>
        <w:r w:rsidRPr="002E1E72">
          <w:t xml:space="preserve"> the </w:t>
        </w:r>
        <w:r w:rsidR="00131A95" w:rsidRPr="002E1E72">
          <w:t>provider</w:t>
        </w:r>
        <w:r w:rsidR="00131A95">
          <w:t>’</w:t>
        </w:r>
        <w:r w:rsidR="00131A95" w:rsidRPr="002E1E72">
          <w:t>s</w:t>
        </w:r>
        <w:r w:rsidRPr="002E1E72">
          <w:t xml:space="preserve"> published rate exceeds the </w:t>
        </w:r>
        <w:r w:rsidR="00131A95" w:rsidRPr="002E1E72">
          <w:t>Board</w:t>
        </w:r>
        <w:r w:rsidR="00131A95">
          <w:t>’</w:t>
        </w:r>
        <w:r w:rsidR="00131A95" w:rsidRPr="002E1E72">
          <w:t>s</w:t>
        </w:r>
        <w:r w:rsidRPr="002E1E72">
          <w:t xml:space="preserve"> reimbursement rate (including the assessed parent share of cost) to all parents</w:t>
        </w:r>
        <w:r>
          <w:t xml:space="preserve"> not exempt from the parent share of cost </w:t>
        </w:r>
        <w:r w:rsidR="00826214">
          <w:t>as outlined in</w:t>
        </w:r>
        <w:r w:rsidR="009855D7">
          <w:t xml:space="preserve"> B</w:t>
        </w:r>
        <w:r w:rsidR="00826214">
          <w:t>-602</w:t>
        </w:r>
        <w:r w:rsidR="000E55D4">
          <w:t>.</w:t>
        </w:r>
      </w:ins>
      <w:del w:id="2092" w:author="Author">
        <w:r w:rsidR="004C24CA" w:rsidRPr="00863B8A" w:rsidDel="002E1E72">
          <w:delText xml:space="preserve">A Board may develop a policy that </w:delText>
        </w:r>
        <w:r w:rsidR="004C24CA" w:rsidRPr="00863B8A" w:rsidDel="00EF1BA0">
          <w:delText>prohibits</w:delText>
        </w:r>
        <w:r w:rsidR="004C24CA" w:rsidRPr="00863B8A" w:rsidDel="002E1E72">
          <w:delText xml:space="preserve"> providers </w:delText>
        </w:r>
        <w:r w:rsidR="004C24CA" w:rsidRPr="00863B8A" w:rsidDel="00841761">
          <w:delText xml:space="preserve">from charging the difference between </w:delText>
        </w:r>
        <w:r w:rsidR="004C24CA" w:rsidRPr="00863B8A" w:rsidDel="002E1E72">
          <w:delText xml:space="preserve">the provider’s published rate and the amount of the Board’s reimbursement rate (including the assessed parent share of cost) to all parents eligible for child care </w:delText>
        </w:r>
        <w:r w:rsidR="004C24CA" w:rsidRPr="00863B8A" w:rsidDel="00131A95">
          <w:delText>services</w:delText>
        </w:r>
        <w:r w:rsidR="004C24CA" w:rsidRPr="00863B8A" w:rsidDel="002E1E72">
          <w:delText>.</w:delText>
        </w:r>
      </w:del>
    </w:p>
    <w:p w14:paraId="406836A5" w14:textId="5546D3FB" w:rsidR="004C24CA" w:rsidRDefault="004C24CA" w:rsidP="00FD65F4">
      <w:pPr>
        <w:rPr>
          <w:ins w:id="2093" w:author="Author"/>
          <w:rStyle w:val="Hyperlink"/>
        </w:rPr>
      </w:pPr>
      <w:r w:rsidRPr="00863B8A">
        <w:t xml:space="preserve">Rule Reference: </w:t>
      </w:r>
      <w:hyperlink r:id="rId148" w:history="1">
        <w:r w:rsidRPr="00863B8A">
          <w:rPr>
            <w:rStyle w:val="Hyperlink"/>
          </w:rPr>
          <w:t>§809.92</w:t>
        </w:r>
        <w:r w:rsidRPr="00863B8A" w:rsidDel="00624B5E">
          <w:rPr>
            <w:rStyle w:val="Hyperlink"/>
          </w:rPr>
          <w:t>(</w:t>
        </w:r>
        <w:r w:rsidRPr="00863B8A">
          <w:rPr>
            <w:rStyle w:val="Hyperlink"/>
          </w:rPr>
          <w:t>d</w:t>
        </w:r>
        <w:r w:rsidRPr="00863B8A" w:rsidDel="00624B5E">
          <w:rPr>
            <w:rStyle w:val="Hyperlink"/>
          </w:rPr>
          <w:t>)</w:t>
        </w:r>
      </w:hyperlink>
    </w:p>
    <w:p w14:paraId="18C5E88C" w14:textId="3B092810" w:rsidR="000C4479" w:rsidRDefault="00D1321C" w:rsidP="00B5441E">
      <w:pPr>
        <w:pStyle w:val="Heading4"/>
        <w:rPr>
          <w:ins w:id="2094" w:author="Author"/>
        </w:rPr>
      </w:pPr>
      <w:ins w:id="2095" w:author="Author">
        <w:r>
          <w:t>F-204.</w:t>
        </w:r>
        <w:r w:rsidR="00254CFF">
          <w:t>c: Providers Reporting Charges to Parents</w:t>
        </w:r>
      </w:ins>
    </w:p>
    <w:p w14:paraId="5D8E1DFF" w14:textId="20F8F4AB" w:rsidR="00A319CF" w:rsidRPr="007C7B29" w:rsidRDefault="00A319CF" w:rsidP="00FD65F4">
      <w:pPr>
        <w:rPr>
          <w:ins w:id="2096" w:author="Author"/>
        </w:rPr>
      </w:pPr>
      <w:ins w:id="2097" w:author="Author">
        <w:r w:rsidRPr="007C7B29">
          <w:t xml:space="preserve">Boards that allow providers to charge additional amounts pursuant </w:t>
        </w:r>
        <w:r w:rsidR="005F06B3">
          <w:t xml:space="preserve">to </w:t>
        </w:r>
        <w:r>
          <w:t>F-204.</w:t>
        </w:r>
        <w:r w:rsidR="008455F4">
          <w:t>b</w:t>
        </w:r>
        <w:r w:rsidR="008455F4">
          <w:rPr>
            <w:rFonts w:eastAsia="Times New Roman"/>
          </w:rPr>
          <w:t xml:space="preserve"> </w:t>
        </w:r>
        <w:r w:rsidRPr="007C7B29">
          <w:t xml:space="preserve">must ensure </w:t>
        </w:r>
        <w:r w:rsidR="005F06B3">
          <w:t xml:space="preserve">that </w:t>
        </w:r>
        <w:r w:rsidRPr="007C7B29">
          <w:rPr>
            <w:rFonts w:eastAsia="Times New Roman"/>
          </w:rPr>
          <w:t>provider</w:t>
        </w:r>
        <w:r w:rsidR="008455F4">
          <w:rPr>
            <w:rFonts w:eastAsia="Times New Roman"/>
          </w:rPr>
          <w:t>s</w:t>
        </w:r>
        <w:r w:rsidRPr="007C7B29">
          <w:rPr>
            <w:rFonts w:eastAsia="Times New Roman"/>
          </w:rPr>
          <w:t xml:space="preserve"> report</w:t>
        </w:r>
        <w:r w:rsidR="00D42F1A">
          <w:rPr>
            <w:rFonts w:eastAsia="Times New Roman"/>
          </w:rPr>
          <w:t>, in a manner determined by the Board,</w:t>
        </w:r>
        <w:r w:rsidRPr="007C7B29">
          <w:t xml:space="preserve"> </w:t>
        </w:r>
        <w:r w:rsidR="005F06B3">
          <w:t xml:space="preserve">the following </w:t>
        </w:r>
        <w:r w:rsidRPr="007C7B29">
          <w:t>to the Board</w:t>
        </w:r>
        <w:r w:rsidR="00D42F1A">
          <w:rPr>
            <w:rFonts w:eastAsia="Times New Roman"/>
          </w:rPr>
          <w:t xml:space="preserve"> </w:t>
        </w:r>
        <w:r w:rsidRPr="007C7B29">
          <w:t>each month:</w:t>
        </w:r>
      </w:ins>
    </w:p>
    <w:p w14:paraId="13B652BF" w14:textId="67C62EAB" w:rsidR="00A319CF" w:rsidRPr="006A2A17" w:rsidRDefault="005F06B3" w:rsidP="003B394A">
      <w:pPr>
        <w:pStyle w:val="ListParagraph"/>
        <w:rPr>
          <w:ins w:id="2098" w:author="Author"/>
        </w:rPr>
      </w:pPr>
      <w:ins w:id="2099" w:author="Author">
        <w:r w:rsidRPr="003B394A">
          <w:t>T</w:t>
        </w:r>
        <w:r w:rsidR="00A319CF" w:rsidRPr="003B394A">
          <w:t>he</w:t>
        </w:r>
        <w:r w:rsidR="00A319CF" w:rsidRPr="006A2A17">
          <w:t xml:space="preserve"> specific families that were charged an additional amount </w:t>
        </w:r>
        <w:r w:rsidRPr="003B394A">
          <w:t>greater</w:t>
        </w:r>
        <w:r>
          <w:t xml:space="preserve"> than</w:t>
        </w:r>
        <w:r w:rsidR="00A319CF" w:rsidRPr="006A2A17">
          <w:t xml:space="preserve"> the assessed amount</w:t>
        </w:r>
      </w:ins>
    </w:p>
    <w:p w14:paraId="549120D5" w14:textId="38F94E28" w:rsidR="00A319CF" w:rsidRPr="006A2A17" w:rsidRDefault="005F06B3" w:rsidP="003B394A">
      <w:pPr>
        <w:pStyle w:val="ListParagraph"/>
        <w:rPr>
          <w:ins w:id="2100" w:author="Author"/>
        </w:rPr>
      </w:pPr>
      <w:ins w:id="2101" w:author="Author">
        <w:r w:rsidRPr="003B394A">
          <w:t>T</w:t>
        </w:r>
        <w:r w:rsidR="00A319CF" w:rsidRPr="003B394A">
          <w:t>he</w:t>
        </w:r>
        <w:r w:rsidR="00A319CF" w:rsidRPr="006A2A17">
          <w:t xml:space="preserve"> frequency with which each family was charged</w:t>
        </w:r>
      </w:ins>
    </w:p>
    <w:p w14:paraId="5EA5751A" w14:textId="394684F6" w:rsidR="00A319CF" w:rsidRPr="006A2A17" w:rsidRDefault="005F06B3" w:rsidP="003B394A">
      <w:pPr>
        <w:pStyle w:val="ListParagraph"/>
        <w:rPr>
          <w:ins w:id="2102" w:author="Author"/>
        </w:rPr>
      </w:pPr>
      <w:ins w:id="2103" w:author="Author">
        <w:r w:rsidRPr="003B394A">
          <w:t>T</w:t>
        </w:r>
        <w:r w:rsidR="00A319CF" w:rsidRPr="003B394A">
          <w:t>he</w:t>
        </w:r>
        <w:r w:rsidR="00A319CF" w:rsidRPr="006A2A17">
          <w:t xml:space="preserve"> amount of each additional charge</w:t>
        </w:r>
      </w:ins>
    </w:p>
    <w:p w14:paraId="30830EAA" w14:textId="3796DFCD" w:rsidR="00A319CF" w:rsidRPr="007C7B29" w:rsidRDefault="00A319CF" w:rsidP="00FD65F4">
      <w:pPr>
        <w:rPr>
          <w:ins w:id="2104" w:author="Author"/>
        </w:rPr>
      </w:pPr>
      <w:ins w:id="2105" w:author="Author">
        <w:r w:rsidRPr="007C7B29">
          <w:t xml:space="preserve">Boards that develop a policy pursuant </w:t>
        </w:r>
        <w:r w:rsidR="005F06B3">
          <w:t xml:space="preserve">to </w:t>
        </w:r>
        <w:r>
          <w:t>F-204.b</w:t>
        </w:r>
        <w:r w:rsidRPr="007C7B29">
          <w:t xml:space="preserve"> must</w:t>
        </w:r>
        <w:r w:rsidR="005F06B3">
          <w:t xml:space="preserve"> </w:t>
        </w:r>
        <w:r w:rsidR="009B6C1A">
          <w:t xml:space="preserve">also </w:t>
        </w:r>
        <w:r w:rsidR="005F06B3">
          <w:t>take the following actions</w:t>
        </w:r>
        <w:r w:rsidRPr="007C7B29">
          <w:t>:</w:t>
        </w:r>
      </w:ins>
    </w:p>
    <w:p w14:paraId="7147D3A4" w14:textId="11733A8D" w:rsidR="00A319CF" w:rsidRPr="006A2A17" w:rsidRDefault="005F06B3" w:rsidP="003B394A">
      <w:pPr>
        <w:pStyle w:val="ListParagraph"/>
        <w:rPr>
          <w:ins w:id="2106" w:author="Author"/>
        </w:rPr>
      </w:pPr>
      <w:ins w:id="2107" w:author="Author">
        <w:r w:rsidRPr="003B394A">
          <w:t>P</w:t>
        </w:r>
        <w:r w:rsidR="00A319CF" w:rsidRPr="003B394A">
          <w:t>rovide</w:t>
        </w:r>
        <w:r w:rsidR="00A319CF" w:rsidRPr="006A2A17">
          <w:t xml:space="preserve"> the rationale for the </w:t>
        </w:r>
        <w:r w:rsidR="00A319CF" w:rsidRPr="003B394A">
          <w:t>Board</w:t>
        </w:r>
        <w:r w:rsidR="00D42F1A" w:rsidRPr="003B394A">
          <w:t>’</w:t>
        </w:r>
        <w:r w:rsidR="00A319CF" w:rsidRPr="003B394A">
          <w:t>s</w:t>
        </w:r>
        <w:r w:rsidR="00A319CF" w:rsidRPr="006A2A17">
          <w:t xml:space="preserve"> policy to allow providers to charge families additional amounts </w:t>
        </w:r>
        <w:r>
          <w:t xml:space="preserve">greater </w:t>
        </w:r>
        <w:r w:rsidRPr="003B394A">
          <w:t>than</w:t>
        </w:r>
        <w:r w:rsidR="00A319CF" w:rsidRPr="006A2A17">
          <w:t xml:space="preserve"> the </w:t>
        </w:r>
        <w:r w:rsidR="00A319CF">
          <w:t>assessed parent share of cost</w:t>
        </w:r>
        <w:r w:rsidR="00A319CF" w:rsidRPr="006A2A17">
          <w:t>, including a demonstration of how the policy promotes affordability and access for families</w:t>
        </w:r>
      </w:ins>
    </w:p>
    <w:p w14:paraId="6B8F3203" w14:textId="5167FF2D" w:rsidR="00A319CF" w:rsidRDefault="005F06B3" w:rsidP="003B394A">
      <w:pPr>
        <w:pStyle w:val="ListParagraph"/>
        <w:rPr>
          <w:ins w:id="2108" w:author="Author"/>
        </w:rPr>
      </w:pPr>
      <w:ins w:id="2109" w:author="Author">
        <w:r w:rsidRPr="003B394A">
          <w:t>D</w:t>
        </w:r>
        <w:r w:rsidR="00A319CF" w:rsidRPr="003B394A">
          <w:t>escribe</w:t>
        </w:r>
        <w:r w:rsidR="00A319CF" w:rsidRPr="006A2A17">
          <w:t xml:space="preserve"> the Board</w:t>
        </w:r>
        <w:r w:rsidR="00D42F1A">
          <w:t>’</w:t>
        </w:r>
        <w:r w:rsidR="00A319CF" w:rsidRPr="006A2A17">
          <w:t>s analysis of the interaction between the additional amounts charged to families with the required parent share of cost and the ability of current reimbursement rates to provide access to care without additional fees</w:t>
        </w:r>
      </w:ins>
    </w:p>
    <w:p w14:paraId="592FD550" w14:textId="73D4F94D" w:rsidR="00B418F5" w:rsidRPr="001D7F99" w:rsidRDefault="00B418F5" w:rsidP="00E01BFF">
      <w:pPr>
        <w:rPr>
          <w:ins w:id="2110" w:author="Author"/>
        </w:rPr>
      </w:pPr>
      <w:ins w:id="2111" w:author="Author">
        <w:r>
          <w:t xml:space="preserve">Boards must provide the above </w:t>
        </w:r>
        <w:r w:rsidR="00966102">
          <w:t xml:space="preserve">information to TWC upon request. At a minimum, TWC will request the </w:t>
        </w:r>
        <w:r w:rsidR="00053AF3">
          <w:t xml:space="preserve">provider-reported </w:t>
        </w:r>
        <w:r w:rsidR="00966102">
          <w:t>data, rationale</w:t>
        </w:r>
        <w:r w:rsidR="00540057">
          <w:t xml:space="preserve">, and analysis in the last year of each </w:t>
        </w:r>
        <w:r w:rsidR="00E0665C">
          <w:t xml:space="preserve">three-year </w:t>
        </w:r>
        <w:r w:rsidR="005464F8">
          <w:t>CCDF State Plan cycle (currently, 2022</w:t>
        </w:r>
        <w:r w:rsidR="005C50D2">
          <w:t>–</w:t>
        </w:r>
        <w:r w:rsidR="005464F8">
          <w:t>2024</w:t>
        </w:r>
        <w:r w:rsidR="00E0665C">
          <w:t>)</w:t>
        </w:r>
        <w:r w:rsidR="007B1227">
          <w:t xml:space="preserve"> in preparation for the next state plan period.</w:t>
        </w:r>
      </w:ins>
    </w:p>
    <w:p w14:paraId="64BEB683" w14:textId="1DB549BA" w:rsidR="00A319CF" w:rsidRDefault="00A319CF" w:rsidP="00FD65F4">
      <w:pPr>
        <w:rPr>
          <w:ins w:id="2112" w:author="Author"/>
        </w:rPr>
      </w:pPr>
      <w:ins w:id="2113" w:author="Author">
        <w:r w:rsidRPr="00863B8A">
          <w:t xml:space="preserve">Rule Reference: </w:t>
        </w:r>
      </w:ins>
      <w:r w:rsidR="00786955">
        <w:fldChar w:fldCharType="begin"/>
      </w:r>
      <w:r w:rsidR="00786955">
        <w:instrText xml:space="preserve"> HYPERLINK "https://texreg.sos.state.tx.us/public/readtac$ext.TacPage?sl=R&amp;app=9&amp;p_dir=&amp;p_rloc=&amp;p_tloc=&amp;p_ploc=&amp;pg=1&amp;p_tac=&amp;ti=40&amp;pt=20&amp;ch=809&amp;rl=92" </w:instrText>
      </w:r>
      <w:r w:rsidR="00786955">
        <w:fldChar w:fldCharType="separate"/>
      </w:r>
      <w:ins w:id="2114" w:author="Author">
        <w:r w:rsidRPr="00786955">
          <w:rPr>
            <w:rStyle w:val="Hyperlink"/>
          </w:rPr>
          <w:t>§809.92(e)</w:t>
        </w:r>
        <w:r w:rsidR="00A637EB">
          <w:rPr>
            <w:rStyle w:val="Hyperlink"/>
          </w:rPr>
          <w:t>–</w:t>
        </w:r>
        <w:r w:rsidRPr="00786955">
          <w:rPr>
            <w:rStyle w:val="Hyperlink"/>
          </w:rPr>
          <w:t>(f)</w:t>
        </w:r>
      </w:ins>
      <w:r w:rsidR="00786955">
        <w:fldChar w:fldCharType="end"/>
      </w:r>
    </w:p>
    <w:p w14:paraId="56370421" w14:textId="2CEFE352" w:rsidR="004C24CA" w:rsidRPr="00863B8A" w:rsidRDefault="004C24CA" w:rsidP="00A032E2">
      <w:pPr>
        <w:pStyle w:val="Heading3"/>
      </w:pPr>
      <w:bookmarkStart w:id="2115" w:name="_Toc515880280"/>
      <w:bookmarkStart w:id="2116" w:name="_Toc101181842"/>
      <w:bookmarkStart w:id="2117" w:name="_Toc118278399"/>
      <w:r w:rsidRPr="00863B8A">
        <w:t>F-205: Provider Denials of Referrals</w:t>
      </w:r>
      <w:bookmarkEnd w:id="2115"/>
      <w:bookmarkEnd w:id="2116"/>
      <w:bookmarkEnd w:id="2117"/>
    </w:p>
    <w:p w14:paraId="6383504D" w14:textId="1AB99EA0" w:rsidR="004C24CA" w:rsidRPr="00863B8A" w:rsidRDefault="004C24CA" w:rsidP="004C24CA">
      <w:pPr>
        <w:rPr>
          <w:snapToGrid w:val="0"/>
        </w:rPr>
      </w:pPr>
      <w:bookmarkStart w:id="2118" w:name="_Toc351112778"/>
      <w:r w:rsidRPr="00863B8A">
        <w:t xml:space="preserve">While providers </w:t>
      </w:r>
      <w:ins w:id="2119" w:author="Author">
        <w:r w:rsidR="007A2105">
          <w:t>may</w:t>
        </w:r>
      </w:ins>
      <w:del w:id="2120" w:author="Author">
        <w:r w:rsidRPr="00863B8A">
          <w:delText>can</w:delText>
        </w:r>
      </w:del>
      <w:r w:rsidRPr="00863B8A">
        <w:t xml:space="preserve"> choose to limit the number of subsidized children they accept, Boards must ensure that providers do not deny a child care referral based on the parent’s income status, receipt of public assistance or the child’s status with</w:t>
      </w:r>
      <w:ins w:id="2121" w:author="Author">
        <w:r w:rsidRPr="00863B8A">
          <w:t xml:space="preserve"> </w:t>
        </w:r>
      </w:ins>
      <w:del w:id="2122" w:author="Author">
        <w:r w:rsidRPr="00863B8A" w:rsidDel="007A2105">
          <w:delText xml:space="preserve"> </w:delText>
        </w:r>
        <w:r w:rsidRPr="00863B8A">
          <w:delText>DFPS Child Protective Services.</w:delText>
        </w:r>
      </w:del>
      <w:ins w:id="2123" w:author="Author">
        <w:r w:rsidR="007A2105">
          <w:t>CPS</w:t>
        </w:r>
      </w:ins>
      <w:r>
        <w:t xml:space="preserve"> </w:t>
      </w:r>
      <w:r w:rsidRPr="00863B8A">
        <w:t xml:space="preserve">For example, providers </w:t>
      </w:r>
      <w:ins w:id="2124" w:author="Author">
        <w:r w:rsidR="007A2105">
          <w:t>may</w:t>
        </w:r>
      </w:ins>
      <w:del w:id="2125" w:author="Author">
        <w:r w:rsidRPr="00863B8A">
          <w:delText>can</w:delText>
        </w:r>
      </w:del>
      <w:r w:rsidRPr="00863B8A">
        <w:t xml:space="preserve"> choose to accept no more than 10 subsidized children, but they </w:t>
      </w:r>
      <w:ins w:id="2126" w:author="Author">
        <w:r w:rsidR="007A2105">
          <w:t xml:space="preserve">may </w:t>
        </w:r>
      </w:ins>
      <w:del w:id="2127" w:author="Author">
        <w:r w:rsidRPr="00863B8A">
          <w:delText>can</w:delText>
        </w:r>
      </w:del>
      <w:r w:rsidRPr="00863B8A">
        <w:t>not choose to limit those they do accept to exclusively children of at-risk parents.</w:t>
      </w:r>
      <w:r>
        <w:t xml:space="preserve"> </w:t>
      </w:r>
    </w:p>
    <w:p w14:paraId="761B3EA9" w14:textId="6504DF7E" w:rsidR="002C2394" w:rsidRPr="00863B8A" w:rsidRDefault="002C2394" w:rsidP="00FD65F4">
      <w:pPr>
        <w:rPr>
          <w:ins w:id="2128" w:author="Author"/>
        </w:rPr>
      </w:pPr>
      <w:ins w:id="2129" w:author="Author">
        <w:r w:rsidRPr="00863B8A">
          <w:t xml:space="preserve">Rule Reference: </w:t>
        </w:r>
        <w:r>
          <w:fldChar w:fldCharType="begin"/>
        </w:r>
        <w:r>
          <w:instrText xml:space="preserve"> HYPERLINK "http://texreg.sos.state.tx.us/public/readtac$ext.TacPage?sl=R&amp;app=9&amp;p_dir=&amp;p_rloc=&amp;p_tloc=&amp;p_ploc=&amp;pg=1&amp;p_tac=&amp;ti=40&amp;pt=20&amp;ch=809&amp;rl=92" </w:instrText>
        </w:r>
        <w:r>
          <w:fldChar w:fldCharType="separate"/>
        </w:r>
        <w:r w:rsidRPr="00863B8A">
          <w:rPr>
            <w:rStyle w:val="Hyperlink"/>
          </w:rPr>
          <w:t>§809.92(</w:t>
        </w:r>
        <w:r w:rsidR="007A1354">
          <w:rPr>
            <w:rStyle w:val="Hyperlink"/>
          </w:rPr>
          <w:t>g</w:t>
        </w:r>
        <w:r w:rsidRPr="00863B8A">
          <w:rPr>
            <w:rStyle w:val="Hyperlink"/>
          </w:rPr>
          <w:t>)</w:t>
        </w:r>
        <w:r>
          <w:rPr>
            <w:rStyle w:val="Hyperlink"/>
          </w:rPr>
          <w:fldChar w:fldCharType="end"/>
        </w:r>
      </w:ins>
    </w:p>
    <w:p w14:paraId="596A5BA0" w14:textId="77777777" w:rsidR="004C24CA" w:rsidRPr="00863B8A" w:rsidRDefault="004C24CA" w:rsidP="004C24CA">
      <w:r w:rsidRPr="00863B8A">
        <w:t>Boards must be aware that the rules do not require providers to accept referrals that interrupt their business practices applied to the general public.</w:t>
      </w:r>
      <w:r>
        <w:t xml:space="preserve"> </w:t>
      </w:r>
      <w:r w:rsidRPr="00863B8A">
        <w:t xml:space="preserve">For example, if a provider has a policy that </w:t>
      </w:r>
      <w:r w:rsidRPr="00863B8A">
        <w:lastRenderedPageBreak/>
        <w:t>it does not accept part-week or part-time enrollments and this policy is applied to the general public, then the rules will not require that provider to accept part-week or part-time subsidized enrollments.</w:t>
      </w:r>
      <w:r>
        <w:t xml:space="preserve"> </w:t>
      </w:r>
      <w:r w:rsidRPr="00863B8A">
        <w:t xml:space="preserve"> </w:t>
      </w:r>
    </w:p>
    <w:p w14:paraId="6049ECDA" w14:textId="6871F044" w:rsidR="004C24CA" w:rsidRPr="00863B8A" w:rsidRDefault="004C24CA" w:rsidP="00FD65F4">
      <w:pPr>
        <w:rPr>
          <w:del w:id="2130" w:author="Author"/>
        </w:rPr>
      </w:pPr>
      <w:del w:id="2131" w:author="Author">
        <w:r w:rsidRPr="00863B8A">
          <w:delText xml:space="preserve">Rule Reference: </w:delText>
        </w:r>
        <w:r w:rsidR="006F10D3">
          <w:fldChar w:fldCharType="begin"/>
        </w:r>
        <w:r w:rsidR="006F10D3">
          <w:delInstrText xml:space="preserve"> HYPERLINK "http://texreg.sos.state.tx.us/public/readtac$ext.TacPage?sl=R&amp;app=9&amp;p_dir=&amp;p_rloc=&amp;p_tloc=&amp;p_ploc=&amp;pg=1&amp;p_tac=&amp;ti=40&amp;pt=20&amp;ch=809&amp;rl=92" </w:delInstrText>
        </w:r>
        <w:r w:rsidR="006F10D3">
          <w:fldChar w:fldCharType="separate"/>
        </w:r>
        <w:r w:rsidRPr="00863B8A">
          <w:rPr>
            <w:rStyle w:val="Hyperlink"/>
          </w:rPr>
          <w:delText>§809.92(e)</w:delText>
        </w:r>
        <w:r w:rsidR="006F10D3">
          <w:rPr>
            <w:rStyle w:val="Hyperlink"/>
            <w:rFonts w:eastAsia="Times New Roman"/>
            <w:szCs w:val="22"/>
          </w:rPr>
          <w:fldChar w:fldCharType="end"/>
        </w:r>
      </w:del>
    </w:p>
    <w:p w14:paraId="01FFB561" w14:textId="77777777" w:rsidR="004C24CA" w:rsidRPr="00863B8A" w:rsidRDefault="004C24CA" w:rsidP="00A032E2">
      <w:pPr>
        <w:pStyle w:val="Heading3"/>
      </w:pPr>
      <w:bookmarkStart w:id="2132" w:name="_Toc515880281"/>
      <w:bookmarkStart w:id="2133" w:name="_Toc101181843"/>
      <w:bookmarkStart w:id="2134" w:name="_Toc118278400"/>
      <w:r w:rsidRPr="00863B8A">
        <w:t xml:space="preserve">F-206: Providers Placed on Corrective or Adverse Action by </w:t>
      </w:r>
      <w:bookmarkEnd w:id="2132"/>
      <w:r>
        <w:t>CCR</w:t>
      </w:r>
      <w:bookmarkEnd w:id="2133"/>
      <w:bookmarkEnd w:id="2134"/>
    </w:p>
    <w:p w14:paraId="53EB6F0D" w14:textId="4EDA1905" w:rsidR="004C24CA" w:rsidRPr="00863B8A" w:rsidRDefault="004C24CA" w:rsidP="004C24CA">
      <w:pPr>
        <w:rPr>
          <w:rFonts w:ascii="CG Times" w:eastAsia="Times New Roman" w:hAnsi="CG Times"/>
        </w:rPr>
      </w:pPr>
      <w:r w:rsidRPr="00863B8A">
        <w:t>Boards must ensure that providers are given written notice of and agree to the required actions for providers placed on corrective or adverse action, as detailed in F-4</w:t>
      </w:r>
      <w:r>
        <w:t>0</w:t>
      </w:r>
      <w:r w:rsidRPr="00863B8A">
        <w:t xml:space="preserve">2. </w:t>
      </w:r>
      <w:r w:rsidRPr="00863B8A">
        <w:br w:type="page"/>
      </w:r>
    </w:p>
    <w:p w14:paraId="294C9554" w14:textId="2ED39786" w:rsidR="004C24CA" w:rsidRPr="00863B8A" w:rsidRDefault="004C24CA" w:rsidP="00B5441E">
      <w:pPr>
        <w:pStyle w:val="Heading2"/>
      </w:pPr>
      <w:bookmarkStart w:id="2135" w:name="_Toc515880282"/>
      <w:bookmarkStart w:id="2136" w:name="_Toc101181844"/>
      <w:bookmarkStart w:id="2137" w:name="_Toc118198477"/>
      <w:bookmarkStart w:id="2138" w:name="_Toc118278401"/>
      <w:r w:rsidRPr="00863B8A">
        <w:lastRenderedPageBreak/>
        <w:t>F-300: Provider Reimbursement</w:t>
      </w:r>
      <w:bookmarkEnd w:id="2118"/>
      <w:bookmarkEnd w:id="2135"/>
      <w:bookmarkEnd w:id="2136"/>
      <w:bookmarkEnd w:id="2137"/>
      <w:bookmarkEnd w:id="2138"/>
    </w:p>
    <w:p w14:paraId="5A25F83B" w14:textId="6FEF4CB3" w:rsidR="004C24CA" w:rsidRPr="0010738F" w:rsidRDefault="004C24CA" w:rsidP="0010738F">
      <w:r w:rsidRPr="0010738F">
        <w:t>Boards must ensure that reimbursement for child care is paid only to the provider.</w:t>
      </w:r>
    </w:p>
    <w:p w14:paraId="7DB0E358" w14:textId="77777777" w:rsidR="004C24CA" w:rsidRPr="00863B8A" w:rsidRDefault="004C24CA" w:rsidP="00FD65F4">
      <w:pPr>
        <w:rPr>
          <w:rStyle w:val="Hyperlink"/>
        </w:rPr>
      </w:pPr>
      <w:r w:rsidRPr="00863B8A">
        <w:t xml:space="preserve">Rule Reference: </w:t>
      </w:r>
      <w:hyperlink r:id="rId149" w:history="1">
        <w:r w:rsidRPr="00863B8A">
          <w:rPr>
            <w:rStyle w:val="Hyperlink"/>
          </w:rPr>
          <w:t>§809.93(a)</w:t>
        </w:r>
      </w:hyperlink>
    </w:p>
    <w:p w14:paraId="5E06B9D7" w14:textId="101D040D" w:rsidR="003A1F27" w:rsidRPr="0010738F" w:rsidRDefault="003A1F27" w:rsidP="003A1F27">
      <w:r>
        <w:t xml:space="preserve">Boards must ensure </w:t>
      </w:r>
      <w:r w:rsidR="008639AF">
        <w:t xml:space="preserve">that </w:t>
      </w:r>
      <w:r>
        <w:t>providers are paid</w:t>
      </w:r>
      <w:r w:rsidRPr="0010738F">
        <w:t xml:space="preserve"> no later than 21 calendar days following the </w:t>
      </w:r>
      <w:r w:rsidR="007668EA">
        <w:t xml:space="preserve">completion of the service </w:t>
      </w:r>
      <w:r w:rsidRPr="0010738F">
        <w:t>delivery</w:t>
      </w:r>
      <w:r w:rsidR="007668EA">
        <w:t xml:space="preserve"> time</w:t>
      </w:r>
      <w:r w:rsidR="008639AF">
        <w:t xml:space="preserve"> </w:t>
      </w:r>
      <w:r w:rsidR="007668EA">
        <w:t>frame</w:t>
      </w:r>
      <w:r w:rsidR="000D1E3A">
        <w:t xml:space="preserve"> available to be paid</w:t>
      </w:r>
      <w:r w:rsidRPr="0010738F">
        <w:t xml:space="preserve">. </w:t>
      </w:r>
    </w:p>
    <w:p w14:paraId="7B2D34EF" w14:textId="77777777" w:rsidR="004C24CA" w:rsidRPr="00863B8A" w:rsidRDefault="004C24CA" w:rsidP="004C24CA">
      <w:r w:rsidRPr="00863B8A">
        <w:t>A Board or its child care contractor must not reimburse a provider retroactively for new Board maximum reimbursement rates or new provider published rates.</w:t>
      </w:r>
    </w:p>
    <w:p w14:paraId="1054A046" w14:textId="1FFEB45A" w:rsidR="004C24CA" w:rsidRPr="00863B8A" w:rsidRDefault="004C24CA" w:rsidP="00FD65F4">
      <w:r w:rsidRPr="00863B8A">
        <w:t xml:space="preserve">Rule Reference: </w:t>
      </w:r>
      <w:r w:rsidR="006F10D3">
        <w:fldChar w:fldCharType="begin"/>
      </w:r>
      <w:r w:rsidR="006F10D3">
        <w:instrText xml:space="preserve"> HYPERLINK "http://texreg.sos.state.tx.us/public/readtac$ext.TacPage?sl=R&amp;app=9&amp;p_dir=&amp;p_rloc=&amp;p_tloc=&amp;p_ploc=&amp;pg=1&amp;p_tac=&amp;ti=40&amp;pt=20&amp;ch=809&amp;rl=93" </w:instrText>
      </w:r>
      <w:r w:rsidR="006F10D3">
        <w:fldChar w:fldCharType="separate"/>
      </w:r>
      <w:r w:rsidRPr="00863B8A">
        <w:rPr>
          <w:rStyle w:val="Hyperlink"/>
        </w:rPr>
        <w:t>§809.93(</w:t>
      </w:r>
      <w:ins w:id="2139" w:author="Author">
        <w:r w:rsidR="00CD0649">
          <w:rPr>
            <w:rStyle w:val="Hyperlink"/>
          </w:rPr>
          <w:t>h</w:t>
        </w:r>
      </w:ins>
      <w:r w:rsidRPr="00863B8A">
        <w:rPr>
          <w:rStyle w:val="Hyperlink"/>
        </w:rPr>
        <w:t>)</w:t>
      </w:r>
      <w:r w:rsidR="006F10D3">
        <w:rPr>
          <w:rStyle w:val="Hyperlink"/>
        </w:rPr>
        <w:fldChar w:fldCharType="end"/>
      </w:r>
    </w:p>
    <w:p w14:paraId="130B0667" w14:textId="77777777" w:rsidR="004C24CA" w:rsidRPr="00863B8A" w:rsidRDefault="004C24CA" w:rsidP="004C24CA">
      <w:r w:rsidRPr="00863B8A">
        <w:t xml:space="preserve">Boards must not reimburse providers that are debarred from other state or federal programs unless and until the debarment is removed. </w:t>
      </w:r>
    </w:p>
    <w:p w14:paraId="2901485B" w14:textId="77777777" w:rsidR="004C24CA" w:rsidRPr="00863B8A" w:rsidRDefault="004C24CA" w:rsidP="00FD65F4">
      <w:r w:rsidRPr="00863B8A">
        <w:t xml:space="preserve">Rule Reference: </w:t>
      </w:r>
      <w:hyperlink r:id="rId150" w:history="1">
        <w:r w:rsidRPr="00863B8A">
          <w:rPr>
            <w:rStyle w:val="Hyperlink"/>
          </w:rPr>
          <w:t>§809.93(e)</w:t>
        </w:r>
      </w:hyperlink>
    </w:p>
    <w:p w14:paraId="3915FA24" w14:textId="11FA0DC8" w:rsidR="004C24CA" w:rsidRPr="00863B8A" w:rsidRDefault="004C24CA" w:rsidP="00A032E2">
      <w:pPr>
        <w:pStyle w:val="Heading3"/>
      </w:pPr>
      <w:bookmarkStart w:id="2140" w:name="_Toc515880283"/>
      <w:bookmarkStart w:id="2141" w:name="_Toc101181845"/>
      <w:bookmarkStart w:id="2142" w:name="_Toc118278402"/>
      <w:r w:rsidRPr="00863B8A">
        <w:t>F-301: Reimbursement Based on Monthly Enrollment Authorization</w:t>
      </w:r>
      <w:bookmarkEnd w:id="2140"/>
      <w:bookmarkEnd w:id="2141"/>
      <w:bookmarkEnd w:id="2142"/>
    </w:p>
    <w:p w14:paraId="35739497" w14:textId="4622C1F2" w:rsidR="004C24CA" w:rsidRPr="00863B8A" w:rsidRDefault="004C24CA" w:rsidP="004C24CA">
      <w:r w:rsidRPr="00863B8A">
        <w:t>A Board or its child care contractor must reimburse a regulated provider based on a child’s monthly enrollment authorization, excluding periods of suspension as described in E-601.</w:t>
      </w:r>
    </w:p>
    <w:p w14:paraId="2E1839AD" w14:textId="77777777" w:rsidR="004C24CA" w:rsidRPr="00863B8A" w:rsidRDefault="004C24CA" w:rsidP="00FD65F4">
      <w:r w:rsidRPr="00863B8A">
        <w:t xml:space="preserve">Rule Reference: </w:t>
      </w:r>
      <w:hyperlink r:id="rId151" w:history="1">
        <w:r w:rsidRPr="00863B8A">
          <w:rPr>
            <w:rStyle w:val="Hyperlink"/>
          </w:rPr>
          <w:t>§809.93(b)</w:t>
        </w:r>
      </w:hyperlink>
    </w:p>
    <w:p w14:paraId="518779F5" w14:textId="77777777" w:rsidR="004C24CA" w:rsidRPr="00863B8A" w:rsidRDefault="004C24CA" w:rsidP="004C24CA">
      <w:r w:rsidRPr="00863B8A">
        <w:t xml:space="preserve">Unless otherwise determined by the Board and approved by TWC for automated reporting purposes, the monthly enrollment authorization reimbursement for child care is based on the unit of service authorized, as follows: </w:t>
      </w:r>
    </w:p>
    <w:p w14:paraId="555E87A4" w14:textId="77777777" w:rsidR="004C24CA" w:rsidRPr="00863B8A" w:rsidRDefault="004C24CA" w:rsidP="0006029B">
      <w:pPr>
        <w:pStyle w:val="ListParagraph"/>
      </w:pPr>
      <w:r w:rsidRPr="00863B8A">
        <w:t xml:space="preserve">A full-day unit of service is 6 to 12 hours of care provided within a 24-hour period. </w:t>
      </w:r>
    </w:p>
    <w:p w14:paraId="4115291F" w14:textId="3E773FD9" w:rsidR="00EB3774" w:rsidRDefault="004C24CA" w:rsidP="0006029B">
      <w:pPr>
        <w:pStyle w:val="ListParagraph"/>
        <w:rPr>
          <w:ins w:id="2143" w:author="Author"/>
        </w:rPr>
      </w:pPr>
      <w:r w:rsidRPr="00863B8A">
        <w:t>A part-day unit of service is fewer than 6 hours of care provided within a 24-hour period.</w:t>
      </w:r>
    </w:p>
    <w:p w14:paraId="63D75B42" w14:textId="5AD8687A" w:rsidR="00EB3774" w:rsidRPr="004F4C1A" w:rsidRDefault="00EB3774" w:rsidP="0006029B">
      <w:pPr>
        <w:pStyle w:val="ListParagraph"/>
        <w:rPr>
          <w:ins w:id="2144" w:author="Author"/>
        </w:rPr>
      </w:pPr>
      <w:ins w:id="2145" w:author="Author">
        <w:r w:rsidRPr="004F4C1A">
          <w:t>A blended-day unit of service is for a child enrolled in a school program, pre-K, H</w:t>
        </w:r>
        <w:r w:rsidR="00043DF6">
          <w:t xml:space="preserve">ead </w:t>
        </w:r>
        <w:r w:rsidRPr="004F4C1A">
          <w:t>S</w:t>
        </w:r>
        <w:r w:rsidR="00043DF6">
          <w:t>tart</w:t>
        </w:r>
        <w:r w:rsidRPr="004F4C1A">
          <w:t>, or E</w:t>
        </w:r>
        <w:r w:rsidR="00043DF6">
          <w:t xml:space="preserve">arly </w:t>
        </w:r>
        <w:r w:rsidRPr="004F4C1A">
          <w:t>H</w:t>
        </w:r>
        <w:r w:rsidR="00043DF6">
          <w:t xml:space="preserve">ead </w:t>
        </w:r>
        <w:r w:rsidRPr="004F4C1A">
          <w:t>S</w:t>
        </w:r>
        <w:r w:rsidR="00043DF6">
          <w:t>tart</w:t>
        </w:r>
        <w:r w:rsidRPr="004F4C1A">
          <w:t xml:space="preserve"> in which child care is</w:t>
        </w:r>
        <w:r w:rsidR="005F06B3">
          <w:t xml:space="preserve"> provided</w:t>
        </w:r>
        <w:r w:rsidRPr="004F4C1A">
          <w:t xml:space="preserve"> part-day with care provided occasionally on a full-day basis.  </w:t>
        </w:r>
      </w:ins>
    </w:p>
    <w:p w14:paraId="109E08D9" w14:textId="77777777" w:rsidR="004C24CA" w:rsidRPr="00863B8A" w:rsidRDefault="004C24CA" w:rsidP="00FD65F4">
      <w:r w:rsidRPr="00863B8A">
        <w:t xml:space="preserve">Rule Reference: </w:t>
      </w:r>
      <w:hyperlink r:id="rId152" w:history="1">
        <w:r w:rsidRPr="00863B8A">
          <w:rPr>
            <w:rStyle w:val="Hyperlink"/>
          </w:rPr>
          <w:t>§809.93(f)</w:t>
        </w:r>
      </w:hyperlink>
    </w:p>
    <w:p w14:paraId="606DACE5" w14:textId="3DB9B44B" w:rsidR="004C24CA" w:rsidRPr="00863B8A" w:rsidRDefault="004C24CA" w:rsidP="004C24CA">
      <w:r w:rsidRPr="00863B8A">
        <w:t>A Board or its child care contractor must ensure that parent travel time to and from the child care facility and the parent’s work, school</w:t>
      </w:r>
      <w:ins w:id="2146" w:author="Author">
        <w:r w:rsidR="00BE3F10">
          <w:t>,</w:t>
        </w:r>
      </w:ins>
      <w:r w:rsidRPr="00863B8A">
        <w:t xml:space="preserve"> or job training site is included in determining whether to authorize reimbursement for full-day</w:t>
      </w:r>
      <w:ins w:id="2147" w:author="Author">
        <w:r w:rsidR="0001731C">
          <w:t>,</w:t>
        </w:r>
      </w:ins>
      <w:r w:rsidR="005F06B3">
        <w:t xml:space="preserve"> </w:t>
      </w:r>
      <w:r w:rsidRPr="00863B8A">
        <w:t>part-day</w:t>
      </w:r>
      <w:ins w:id="2148" w:author="Author">
        <w:r w:rsidR="0001731C">
          <w:t>,</w:t>
        </w:r>
        <w:r w:rsidRPr="00863B8A" w:rsidDel="0001731C">
          <w:t xml:space="preserve"> or </w:t>
        </w:r>
        <w:r w:rsidR="0001731C">
          <w:t>blended</w:t>
        </w:r>
        <w:r w:rsidR="002A4DED">
          <w:t>-</w:t>
        </w:r>
        <w:r w:rsidR="0001731C">
          <w:t>day</w:t>
        </w:r>
      </w:ins>
      <w:r w:rsidRPr="00863B8A">
        <w:t xml:space="preserve"> care. </w:t>
      </w:r>
    </w:p>
    <w:p w14:paraId="6A8EC3BA" w14:textId="18466DE7" w:rsidR="004C24CA" w:rsidRPr="00863B8A" w:rsidRDefault="004C24CA" w:rsidP="00FD65F4">
      <w:r w:rsidRPr="00863B8A">
        <w:t xml:space="preserve">Rule Reference: </w:t>
      </w:r>
      <w:r w:rsidR="00D91AA8">
        <w:fldChar w:fldCharType="begin"/>
      </w:r>
      <w:r w:rsidR="00D91AA8">
        <w:instrText xml:space="preserve"> HYPERLINK "http://texreg.sos.state.tx.us/public/readtac$ext.TacPage?sl=R&amp;app=9&amp;p_dir=&amp;p_rloc=&amp;p_tloc=&amp;p_ploc=&amp;pg=1&amp;p_tac=&amp;ti=40&amp;pt=20&amp;ch=809&amp;rl=93" </w:instrText>
      </w:r>
      <w:r w:rsidR="00D91AA8">
        <w:fldChar w:fldCharType="separate"/>
      </w:r>
      <w:r w:rsidRPr="00863B8A">
        <w:rPr>
          <w:rStyle w:val="Hyperlink"/>
        </w:rPr>
        <w:t>§809.93(</w:t>
      </w:r>
      <w:proofErr w:type="spellStart"/>
      <w:ins w:id="2149" w:author="Author">
        <w:r w:rsidR="0001731C">
          <w:rPr>
            <w:rStyle w:val="Hyperlink"/>
          </w:rPr>
          <w:t>i</w:t>
        </w:r>
      </w:ins>
      <w:proofErr w:type="spellEnd"/>
      <w:r w:rsidRPr="00863B8A">
        <w:rPr>
          <w:rStyle w:val="Hyperlink"/>
        </w:rPr>
        <w:t>)</w:t>
      </w:r>
      <w:r w:rsidR="00D91AA8">
        <w:rPr>
          <w:rStyle w:val="Hyperlink"/>
        </w:rPr>
        <w:fldChar w:fldCharType="end"/>
      </w:r>
    </w:p>
    <w:p w14:paraId="13770648" w14:textId="3854DF0D" w:rsidR="004C24CA" w:rsidRPr="00863B8A" w:rsidDel="007E11B1" w:rsidRDefault="004C24CA" w:rsidP="00FD65F4">
      <w:pPr>
        <w:rPr>
          <w:del w:id="2150" w:author="Author"/>
        </w:rPr>
      </w:pPr>
      <w:del w:id="2151" w:author="Author">
        <w:r w:rsidRPr="00863B8A" w:rsidDel="007E11B1">
          <w:delText xml:space="preserve">A Board or the Board’s child care contractor must not pay providers: </w:delText>
        </w:r>
      </w:del>
    </w:p>
    <w:p w14:paraId="5838BC6B" w14:textId="67BA05D8" w:rsidR="004C24CA" w:rsidRPr="00863B8A" w:rsidDel="007E11B1" w:rsidRDefault="004C24CA" w:rsidP="00970594">
      <w:pPr>
        <w:pStyle w:val="ListParagraph"/>
        <w:rPr>
          <w:del w:id="2152" w:author="Author"/>
        </w:rPr>
      </w:pPr>
      <w:del w:id="2153" w:author="Author">
        <w:r w:rsidRPr="00863B8A" w:rsidDel="007E11B1">
          <w:delText xml:space="preserve">Less, when a child enrolled full time occasionally attends for a part day </w:delText>
        </w:r>
      </w:del>
    </w:p>
    <w:p w14:paraId="13A1318F" w14:textId="3319276C" w:rsidR="004C24CA" w:rsidRPr="00863B8A" w:rsidDel="007E11B1" w:rsidRDefault="004C24CA" w:rsidP="00A637EB">
      <w:pPr>
        <w:pStyle w:val="ListParagraph"/>
        <w:rPr>
          <w:del w:id="2154" w:author="Author"/>
        </w:rPr>
      </w:pPr>
      <w:del w:id="2155" w:author="Author">
        <w:r w:rsidRPr="00863B8A" w:rsidDel="007E11B1">
          <w:delText xml:space="preserve">More, when a child enrolled part time occasionally attends for a full day </w:delText>
        </w:r>
      </w:del>
    </w:p>
    <w:p w14:paraId="29F708E0" w14:textId="41F571AE" w:rsidR="004C24CA" w:rsidRPr="00863B8A" w:rsidDel="007E11B1" w:rsidRDefault="004C24CA" w:rsidP="00FD65F4">
      <w:pPr>
        <w:rPr>
          <w:del w:id="2156" w:author="Author"/>
        </w:rPr>
      </w:pPr>
      <w:del w:id="2157" w:author="Author">
        <w:r w:rsidRPr="00863B8A" w:rsidDel="007E11B1">
          <w:delText xml:space="preserve">Rule Reference: </w:delText>
        </w:r>
        <w:r w:rsidR="00D91AA8" w:rsidDel="007E11B1">
          <w:fldChar w:fldCharType="begin"/>
        </w:r>
        <w:r w:rsidR="00D91AA8" w:rsidDel="007E11B1">
          <w:delInstrText xml:space="preserve"> HYPERLINK "http://texreg.sos.state.tx.us/public/readtac$ext.TacPage?sl=R&amp;app=9&amp;p_dir=&amp;p_rloc=&amp;p_tloc=&amp;p_ploc=&amp;pg=1&amp;p_tac=&amp;ti=40&amp;pt=20&amp;ch=809&amp;rl=93" </w:delInstrText>
        </w:r>
        <w:r w:rsidR="00D91AA8" w:rsidDel="007E11B1">
          <w:fldChar w:fldCharType="separate"/>
        </w:r>
        <w:r w:rsidRPr="00863B8A" w:rsidDel="007E11B1">
          <w:rPr>
            <w:rStyle w:val="Hyperlink"/>
          </w:rPr>
          <w:delText>§809.93(h)</w:delText>
        </w:r>
        <w:r w:rsidR="00D91AA8" w:rsidDel="007E11B1">
          <w:rPr>
            <w:rStyle w:val="Hyperlink"/>
            <w:rFonts w:eastAsia="Times New Roman"/>
            <w:szCs w:val="22"/>
          </w:rPr>
          <w:fldChar w:fldCharType="end"/>
        </w:r>
      </w:del>
    </w:p>
    <w:p w14:paraId="2A273CDD" w14:textId="77777777" w:rsidR="004C24CA" w:rsidRPr="00863B8A" w:rsidRDefault="004C24CA" w:rsidP="004C24CA">
      <w:r w:rsidRPr="00863B8A">
        <w:lastRenderedPageBreak/>
        <w:t xml:space="preserve">A Board or its child care contractor must ensure that providers are not paid for holding spaces open. </w:t>
      </w:r>
    </w:p>
    <w:p w14:paraId="3E56A34E" w14:textId="77777777" w:rsidR="004C24CA" w:rsidRPr="006B3908" w:rsidRDefault="004C24CA" w:rsidP="00FD65F4">
      <w:r w:rsidRPr="00863B8A">
        <w:t xml:space="preserve">Rule Reference: </w:t>
      </w:r>
      <w:hyperlink r:id="rId153" w:history="1">
        <w:r w:rsidRPr="00863B8A">
          <w:rPr>
            <w:rStyle w:val="Hyperlink"/>
          </w:rPr>
          <w:t>§809.93(g)</w:t>
        </w:r>
      </w:hyperlink>
    </w:p>
    <w:p w14:paraId="1E26FDE4" w14:textId="77777777" w:rsidR="004C24CA" w:rsidRPr="0010738F" w:rsidRDefault="004C24CA" w:rsidP="004C24CA">
      <w:r w:rsidRPr="0010738F">
        <w:t xml:space="preserve">Boards must ensure that Form 2450 or a locally developed notification of enrollment, is sent to the provider. </w:t>
      </w:r>
    </w:p>
    <w:p w14:paraId="5A808D9B" w14:textId="16114966" w:rsidR="004C24CA" w:rsidRPr="00863B8A" w:rsidRDefault="004C24CA" w:rsidP="00A032E2">
      <w:pPr>
        <w:pStyle w:val="Heading3"/>
      </w:pPr>
      <w:bookmarkStart w:id="2158" w:name="_Toc515880284"/>
      <w:bookmarkStart w:id="2159" w:name="_Toc101181846"/>
      <w:bookmarkStart w:id="2160" w:name="_Toc118278403"/>
      <w:r w:rsidRPr="00863B8A">
        <w:t>F-302: Reimbursement for Relative Providers</w:t>
      </w:r>
      <w:bookmarkEnd w:id="2158"/>
      <w:bookmarkEnd w:id="2159"/>
      <w:bookmarkEnd w:id="2160"/>
    </w:p>
    <w:p w14:paraId="00C247B7" w14:textId="77777777" w:rsidR="004C24CA" w:rsidRPr="00863B8A" w:rsidRDefault="004C24CA" w:rsidP="004C24CA">
      <w:r w:rsidRPr="00863B8A">
        <w:t>Boards must ensure that a relative child care provider is not reimbursed for days on which a child is absent.</w:t>
      </w:r>
    </w:p>
    <w:p w14:paraId="3845F11A" w14:textId="77777777" w:rsidR="004C24CA" w:rsidRPr="00863B8A" w:rsidRDefault="004C24CA" w:rsidP="00FD65F4">
      <w:r w:rsidRPr="00863B8A">
        <w:t xml:space="preserve">Rule Reference: </w:t>
      </w:r>
      <w:hyperlink r:id="rId154" w:history="1">
        <w:r w:rsidRPr="00863B8A">
          <w:rPr>
            <w:rStyle w:val="Hyperlink"/>
          </w:rPr>
          <w:t>§809.93(c)</w:t>
        </w:r>
      </w:hyperlink>
    </w:p>
    <w:p w14:paraId="0B89DEBD" w14:textId="77777777" w:rsidR="004C24CA" w:rsidRPr="00863B8A" w:rsidRDefault="004C24CA" w:rsidP="004C24CA">
      <w:pPr>
        <w:rPr>
          <w:snapToGrid w:val="0"/>
        </w:rPr>
      </w:pPr>
      <w:r w:rsidRPr="00863B8A">
        <w:rPr>
          <w:snapToGrid w:val="0"/>
        </w:rPr>
        <w:t>Boards must be aware of the following:</w:t>
      </w:r>
    </w:p>
    <w:p w14:paraId="4332B73A" w14:textId="77777777" w:rsidR="004C24CA" w:rsidRPr="00454EEC" w:rsidRDefault="004C24CA" w:rsidP="0006029B">
      <w:pPr>
        <w:pStyle w:val="ListParagraph"/>
      </w:pPr>
      <w:r w:rsidRPr="00863B8A">
        <w:t xml:space="preserve">For a child in relative care, the child’s absences are not counted </w:t>
      </w:r>
      <w:r w:rsidRPr="00454EEC">
        <w:t xml:space="preserve">toward the maximum number of absences allowed. </w:t>
      </w:r>
    </w:p>
    <w:p w14:paraId="0BABF940" w14:textId="77777777" w:rsidR="004C24CA" w:rsidRPr="00863B8A" w:rsidRDefault="004C24CA" w:rsidP="0006029B">
      <w:pPr>
        <w:pStyle w:val="ListParagraph"/>
      </w:pPr>
      <w:r w:rsidRPr="00454EEC">
        <w:t xml:space="preserve">There are no </w:t>
      </w:r>
      <w:r w:rsidRPr="00863B8A">
        <w:t>paid “holidays” for relative providers, and Boards must ensure that no relative provider days are authorized or paid as holidays.</w:t>
      </w:r>
      <w:r>
        <w:t xml:space="preserve"> </w:t>
      </w:r>
    </w:p>
    <w:p w14:paraId="299D4E4B" w14:textId="77777777" w:rsidR="004C24CA" w:rsidRPr="00863B8A" w:rsidRDefault="004C24CA" w:rsidP="004C24CA">
      <w:r w:rsidRPr="00863B8A">
        <w:t xml:space="preserve">Boards must ensure that relative child care providers are not reimbursed for more children than permitted by the </w:t>
      </w:r>
      <w:r>
        <w:t>CCR</w:t>
      </w:r>
      <w:r w:rsidRPr="00863B8A">
        <w:t xml:space="preserve"> minimum regulatory standards for registered child care homes.</w:t>
      </w:r>
      <w:r>
        <w:t xml:space="preserve"> </w:t>
      </w:r>
      <w:r w:rsidRPr="00863B8A">
        <w:t xml:space="preserve">A Board may permit more children to be cared for by a relative child care provider on a case-by-case basis as determined by the Board. </w:t>
      </w:r>
    </w:p>
    <w:p w14:paraId="12D16EE3" w14:textId="60F2E36C" w:rsidR="004C24CA" w:rsidRPr="00863B8A" w:rsidRDefault="004C24CA" w:rsidP="00FD65F4">
      <w:r w:rsidRPr="00863B8A">
        <w:t xml:space="preserve">Rule Reference: </w:t>
      </w:r>
      <w:r w:rsidR="006F10D3">
        <w:fldChar w:fldCharType="begin"/>
      </w:r>
      <w:r w:rsidR="006F10D3">
        <w:instrText xml:space="preserve"> HYPERLINK "http://texreg.sos.state.tx.us/public/readtac$ext.TacPage?sl=R&amp;app=9&amp;p_dir=&amp;p_rloc=&amp;p_tloc=&amp;p_ploc=&amp;pg=1&amp;p_tac=&amp;ti=40&amp;pt=20&amp;ch=809&amp;rl=93" </w:instrText>
      </w:r>
      <w:r w:rsidR="006F10D3">
        <w:fldChar w:fldCharType="separate"/>
      </w:r>
      <w:r w:rsidRPr="00863B8A">
        <w:rPr>
          <w:rStyle w:val="Hyperlink"/>
        </w:rPr>
        <w:t>§809.93(</w:t>
      </w:r>
      <w:ins w:id="2161" w:author="Author">
        <w:r w:rsidR="00287392">
          <w:rPr>
            <w:rStyle w:val="Hyperlink"/>
          </w:rPr>
          <w:t>d</w:t>
        </w:r>
      </w:ins>
      <w:bookmarkStart w:id="2162" w:name="_Hlt116461614"/>
      <w:bookmarkStart w:id="2163" w:name="_Hlt116461615"/>
      <w:r w:rsidRPr="00863B8A">
        <w:rPr>
          <w:rStyle w:val="Hyperlink"/>
        </w:rPr>
        <w:t>)</w:t>
      </w:r>
      <w:bookmarkEnd w:id="2162"/>
      <w:bookmarkEnd w:id="2163"/>
      <w:r w:rsidR="006F10D3">
        <w:rPr>
          <w:rStyle w:val="Hyperlink"/>
        </w:rPr>
        <w:fldChar w:fldCharType="end"/>
      </w:r>
    </w:p>
    <w:p w14:paraId="61D05E85" w14:textId="3CE16941" w:rsidR="004C24CA" w:rsidRPr="00863B8A" w:rsidRDefault="004C24CA" w:rsidP="00A032E2">
      <w:pPr>
        <w:pStyle w:val="Heading3"/>
      </w:pPr>
      <w:bookmarkStart w:id="2164" w:name="_Toc515880285"/>
      <w:bookmarkStart w:id="2165" w:name="_Toc101181847"/>
      <w:bookmarkStart w:id="2166" w:name="_Toc118278404"/>
      <w:r w:rsidRPr="00863B8A">
        <w:t>F-303: Reimbursement for Providers on a Notice of Freeze or Notice of Levy</w:t>
      </w:r>
      <w:bookmarkEnd w:id="2164"/>
      <w:bookmarkEnd w:id="2165"/>
      <w:bookmarkEnd w:id="2166"/>
    </w:p>
    <w:p w14:paraId="1D066884" w14:textId="77777777" w:rsidR="004C24CA" w:rsidRPr="000E105B" w:rsidRDefault="004C24CA" w:rsidP="00FD65F4">
      <w:r w:rsidRPr="000E105B">
        <w:t xml:space="preserve">Texas Labor Code, Title 4, §213.059 (Delinquency; Notice of Levy), requires TWC to identify and obtain control of assets owned by or debts owed to an individual who is delinquent in the payment of any amount, including contributions, </w:t>
      </w:r>
      <w:proofErr w:type="gramStart"/>
      <w:r w:rsidRPr="000E105B">
        <w:t>penalties</w:t>
      </w:r>
      <w:proofErr w:type="gramEnd"/>
      <w:r w:rsidRPr="000E105B">
        <w:t xml:space="preserve"> and interest due under the Texas Unemployment Compensation Act. An “asset” means a credit, bank or savings account or deposit, or any other intangible or personal property.</w:t>
      </w:r>
    </w:p>
    <w:p w14:paraId="69489319" w14:textId="77777777" w:rsidR="004C24CA" w:rsidRPr="000E105B" w:rsidRDefault="004C24CA" w:rsidP="000E105B">
      <w:r w:rsidRPr="000E105B">
        <w:t xml:space="preserve">Texas Labor Code, Title 2 (Protection of Laborers), Subtitle C (Wages) §61.091 (Notice of Delinquency) through §61.095 (Discharge of Liability) requires TWC to identify and obtain control of assets owned by or debts owed to an individual who is delinquent in the payment of wages, including penalties due under Texas Labor Code, Chapter 61. </w:t>
      </w:r>
    </w:p>
    <w:p w14:paraId="57267A68" w14:textId="366FED08" w:rsidR="004C24CA" w:rsidRPr="000E105B" w:rsidRDefault="004C24CA" w:rsidP="004C24CA">
      <w:r w:rsidRPr="000E105B">
        <w:t xml:space="preserve">To enforce the delinquency provision, TWC is required to provide notice not to transfer or dispose of the assets or debts owed to any other individual who possesses or controls the assets or debts of a delinquent individual. TWC’s </w:t>
      </w:r>
      <w:r w:rsidR="00171028" w:rsidRPr="000E105B">
        <w:t>Division of Fraud Deterrence and Compliance Monitoring (FDCM)</w:t>
      </w:r>
      <w:r w:rsidRPr="000E105B">
        <w:t xml:space="preserve"> oversees this process and issues a Notice of Freeze to the entity in possession of assets or debts owed, instructing that a hold be placed on the assets. The Notice of Freeze provides:</w:t>
      </w:r>
    </w:p>
    <w:p w14:paraId="7A32D3D3" w14:textId="77777777" w:rsidR="004C24CA" w:rsidRPr="00863B8A" w:rsidRDefault="004C24CA" w:rsidP="0006029B">
      <w:pPr>
        <w:pStyle w:val="ListParagraph"/>
      </w:pPr>
      <w:r w:rsidRPr="00863B8A">
        <w:lastRenderedPageBreak/>
        <w:t xml:space="preserve">The </w:t>
      </w:r>
      <w:proofErr w:type="gramStart"/>
      <w:r w:rsidRPr="00863B8A">
        <w:t>amount</w:t>
      </w:r>
      <w:proofErr w:type="gramEnd"/>
      <w:r w:rsidRPr="00863B8A">
        <w:t xml:space="preserve"> of contributions, penalties, interest, wages and/or other amounts due</w:t>
      </w:r>
    </w:p>
    <w:p w14:paraId="0AF54303" w14:textId="77777777" w:rsidR="004C24CA" w:rsidRPr="00863B8A" w:rsidRDefault="004C24CA" w:rsidP="0006029B">
      <w:pPr>
        <w:pStyle w:val="ListParagraph"/>
      </w:pPr>
      <w:r w:rsidRPr="00454EEC">
        <w:t>Any additional amount that w</w:t>
      </w:r>
      <w:r w:rsidRPr="00863B8A">
        <w:t>ill accrue by operation of law in a period not to exceed 30 days after the date on which the notice is given</w:t>
      </w:r>
      <w:r>
        <w:t xml:space="preserve"> </w:t>
      </w:r>
    </w:p>
    <w:p w14:paraId="0BEF3CDA" w14:textId="43D1DA20" w:rsidR="004C24CA" w:rsidRPr="00863B8A" w:rsidRDefault="004C24CA" w:rsidP="004C24CA">
      <w:r w:rsidRPr="00863B8A">
        <w:t>After issuance of the Notice of Freeze, TWC has up to 60 days to issue a Notice of Levy, which authorizes the entity holding the assets or debts to transfer them to TWC.</w:t>
      </w:r>
      <w:r>
        <w:t xml:space="preserve"> </w:t>
      </w:r>
      <w:r w:rsidRPr="00863B8A">
        <w:t xml:space="preserve">However, at any time during the 60-day period, </w:t>
      </w:r>
      <w:r w:rsidR="00D17311">
        <w:t>FDCM</w:t>
      </w:r>
      <w:r w:rsidRPr="00863B8A">
        <w:t xml:space="preserve"> </w:t>
      </w:r>
      <w:del w:id="2167" w:author="Author">
        <w:r w:rsidRPr="00863B8A">
          <w:delText xml:space="preserve">can </w:delText>
        </w:r>
      </w:del>
      <w:ins w:id="2168" w:author="Author">
        <w:r w:rsidR="002E48D2">
          <w:t>may</w:t>
        </w:r>
        <w:r w:rsidR="002E48D2" w:rsidRPr="00863B8A">
          <w:t xml:space="preserve"> </w:t>
        </w:r>
      </w:ins>
      <w:r w:rsidRPr="00863B8A">
        <w:t>levy on the asset or debt by delivery of a Notice of Levy.</w:t>
      </w:r>
      <w:r>
        <w:t xml:space="preserve"> </w:t>
      </w:r>
      <w:r w:rsidRPr="00863B8A">
        <w:t xml:space="preserve"> </w:t>
      </w:r>
    </w:p>
    <w:p w14:paraId="79F9CBAB" w14:textId="537A7C49" w:rsidR="004C24CA" w:rsidRPr="00863B8A" w:rsidRDefault="004C24CA" w:rsidP="004C24CA">
      <w:r w:rsidRPr="00863B8A">
        <w:t xml:space="preserve">If the delinquent entity is a child care provider owed reimbursements for child care services through TWC’s child care program, </w:t>
      </w:r>
      <w:r w:rsidR="00D17311">
        <w:t>FDCM</w:t>
      </w:r>
      <w:r w:rsidRPr="00863B8A">
        <w:t xml:space="preserve"> provides both the Notice of Freeze and the Notice of Levy to the Board’s executive director in the affected </w:t>
      </w:r>
      <w:del w:id="2169" w:author="Author">
        <w:r w:rsidRPr="00863B8A">
          <w:delText>local workforce development area (</w:delText>
        </w:r>
      </w:del>
      <w:r w:rsidRPr="00863B8A">
        <w:t>workforce area</w:t>
      </w:r>
      <w:del w:id="2170" w:author="Author">
        <w:r w:rsidRPr="00863B8A">
          <w:delText>)</w:delText>
        </w:r>
      </w:del>
      <w:r w:rsidRPr="00863B8A">
        <w:t>.</w:t>
      </w:r>
      <w:r>
        <w:t xml:space="preserve">  </w:t>
      </w:r>
    </w:p>
    <w:p w14:paraId="58A7477C" w14:textId="77777777" w:rsidR="004C24CA" w:rsidRPr="00863B8A" w:rsidRDefault="004C24CA" w:rsidP="004C24CA">
      <w:pPr>
        <w:rPr>
          <w:snapToGrid w:val="0"/>
        </w:rPr>
      </w:pPr>
      <w:r w:rsidRPr="00863B8A">
        <w:rPr>
          <w:snapToGrid w:val="0"/>
        </w:rPr>
        <w:t>Upon receipt of a Notice of Freeze, Boards must ensure that a 60-day freeze is placed on any child care subsidies owed to the individual or child care provider identified in the notice.</w:t>
      </w:r>
      <w:r>
        <w:rPr>
          <w:snapToGrid w:val="0"/>
        </w:rPr>
        <w:t xml:space="preserve"> </w:t>
      </w:r>
    </w:p>
    <w:p w14:paraId="3586F5EE" w14:textId="77777777" w:rsidR="004C24CA" w:rsidRPr="00863B8A" w:rsidRDefault="004C24CA" w:rsidP="004C24CA">
      <w:pPr>
        <w:rPr>
          <w:snapToGrid w:val="0"/>
        </w:rPr>
      </w:pPr>
      <w:r w:rsidRPr="00863B8A">
        <w:rPr>
          <w:snapToGrid w:val="0"/>
        </w:rPr>
        <w:t xml:space="preserve">Boards must be aware of the following: </w:t>
      </w:r>
    </w:p>
    <w:p w14:paraId="15956D2D" w14:textId="7B046BFC" w:rsidR="004C24CA" w:rsidRPr="00863B8A" w:rsidRDefault="004C24CA" w:rsidP="0006029B">
      <w:pPr>
        <w:pStyle w:val="ListParagraph"/>
      </w:pPr>
      <w:r w:rsidRPr="00FD65F4">
        <w:t xml:space="preserve">TWC </w:t>
      </w:r>
      <w:del w:id="2171" w:author="Author">
        <w:r w:rsidRPr="00FD65F4">
          <w:delText xml:space="preserve">can </w:delText>
        </w:r>
      </w:del>
      <w:ins w:id="2172" w:author="Author">
        <w:r w:rsidR="002E48D2">
          <w:t>may</w:t>
        </w:r>
        <w:r w:rsidR="002E48D2" w:rsidRPr="00FD65F4">
          <w:t xml:space="preserve"> </w:t>
        </w:r>
      </w:ins>
      <w:r w:rsidRPr="00863B8A">
        <w:t>release a Notice of Freeze before the end of the 60-day period.</w:t>
      </w:r>
    </w:p>
    <w:p w14:paraId="208A164A" w14:textId="77777777" w:rsidR="004C24CA" w:rsidRPr="00863B8A" w:rsidRDefault="004C24CA" w:rsidP="0006029B">
      <w:pPr>
        <w:pStyle w:val="ListParagraph"/>
      </w:pPr>
      <w:r w:rsidRPr="00454EEC">
        <w:t>TWC may issue a Notice of Levy requesting the held funds be transferred to TWC.</w:t>
      </w:r>
      <w:r>
        <w:t xml:space="preserve"> </w:t>
      </w:r>
      <w:r w:rsidRPr="00863B8A">
        <w:t>The Notice of Levy will not exceed the total amount of the delinquency.</w:t>
      </w:r>
      <w:r>
        <w:t xml:space="preserve"> </w:t>
      </w:r>
    </w:p>
    <w:p w14:paraId="6C85DE89" w14:textId="77777777" w:rsidR="004C24CA" w:rsidRPr="00863B8A" w:rsidRDefault="004C24CA" w:rsidP="0006029B">
      <w:pPr>
        <w:pStyle w:val="ListParagraph"/>
      </w:pPr>
      <w:r w:rsidRPr="00454EEC">
        <w:t>The Notice of Freeze will expire automatically after the 60-day period absent any additional action</w:t>
      </w:r>
      <w:r w:rsidRPr="00863B8A">
        <w:t xml:space="preserve"> taken by TWC.</w:t>
      </w:r>
      <w:r>
        <w:t xml:space="preserve"> </w:t>
      </w:r>
      <w:r w:rsidRPr="00863B8A">
        <w:t xml:space="preserve"> </w:t>
      </w:r>
    </w:p>
    <w:p w14:paraId="19D938E6" w14:textId="77777777" w:rsidR="004C24CA" w:rsidRPr="00863B8A" w:rsidRDefault="004C24CA" w:rsidP="004C24CA">
      <w:pPr>
        <w:rPr>
          <w:snapToGrid w:val="0"/>
        </w:rPr>
      </w:pPr>
      <w:r w:rsidRPr="00863B8A">
        <w:rPr>
          <w:snapToGrid w:val="0"/>
        </w:rPr>
        <w:t>Boards must ensure the following:</w:t>
      </w:r>
    </w:p>
    <w:p w14:paraId="3D688128" w14:textId="77457F9F" w:rsidR="004C24CA" w:rsidRPr="00863B8A" w:rsidRDefault="004C24CA" w:rsidP="0006029B">
      <w:pPr>
        <w:pStyle w:val="ListParagraph"/>
      </w:pPr>
      <w:r w:rsidRPr="00454EEC">
        <w:t xml:space="preserve">A response to the Notice of Freeze is sent to </w:t>
      </w:r>
      <w:r w:rsidR="00D17311">
        <w:t>FDCM</w:t>
      </w:r>
      <w:r w:rsidRPr="00863B8A">
        <w:t xml:space="preserve"> within 20 days of its receipt.</w:t>
      </w:r>
    </w:p>
    <w:p w14:paraId="6D2FBECF" w14:textId="77777777" w:rsidR="004C24CA" w:rsidRPr="00863B8A" w:rsidRDefault="004C24CA" w:rsidP="0006029B">
      <w:pPr>
        <w:pStyle w:val="ListParagraph"/>
      </w:pPr>
      <w:r w:rsidRPr="00454EEC">
        <w:t xml:space="preserve">The response references the nature and value of any child care subsidies owed to the individual or child care provider identified in the notice. </w:t>
      </w:r>
    </w:p>
    <w:p w14:paraId="5BB7FEE3" w14:textId="77777777" w:rsidR="004C24CA" w:rsidRPr="00863B8A" w:rsidRDefault="004C24CA" w:rsidP="0006029B">
      <w:pPr>
        <w:pStyle w:val="ListParagraph"/>
      </w:pPr>
      <w:r w:rsidRPr="00454EEC">
        <w:t>Any subsequent payments to the individual or child care provider during the 60-day period are held until a Notice of Levy is received or the freeze expires.</w:t>
      </w:r>
    </w:p>
    <w:p w14:paraId="3CBA35B0" w14:textId="77777777" w:rsidR="004C24CA" w:rsidRPr="00863B8A" w:rsidRDefault="004C24CA" w:rsidP="0006029B">
      <w:pPr>
        <w:pStyle w:val="ListParagraph"/>
      </w:pPr>
      <w:r w:rsidRPr="00454EEC">
        <w:t>Upon receipt</w:t>
      </w:r>
      <w:r w:rsidRPr="00863B8A">
        <w:t xml:space="preserve"> of a Notice of Levy indicating the total amount requested, all held child care payments are transferred to TWC.</w:t>
      </w:r>
      <w:r>
        <w:t xml:space="preserve"> </w:t>
      </w:r>
    </w:p>
    <w:p w14:paraId="7CCA9ABF" w14:textId="3A41B3E1" w:rsidR="004C24CA" w:rsidRPr="00863B8A" w:rsidRDefault="004C24CA" w:rsidP="004C24CA">
      <w:pPr>
        <w:rPr>
          <w:snapToGrid w:val="0"/>
        </w:rPr>
      </w:pPr>
      <w:r w:rsidRPr="00863B8A">
        <w:rPr>
          <w:snapToGrid w:val="0"/>
        </w:rPr>
        <w:t>Boards must be aware that a</w:t>
      </w:r>
      <w:r w:rsidRPr="00863B8A">
        <w:t xml:space="preserve"> Notice of Freeze or a Notice of Levy </w:t>
      </w:r>
      <w:r w:rsidRPr="00863B8A">
        <w:rPr>
          <w:snapToGrid w:val="0"/>
        </w:rPr>
        <w:t>on subsidy payments</w:t>
      </w:r>
      <w:r w:rsidRPr="00863B8A">
        <w:t xml:space="preserve"> does not make </w:t>
      </w:r>
      <w:r w:rsidRPr="00863B8A">
        <w:rPr>
          <w:snapToGrid w:val="0"/>
        </w:rPr>
        <w:t xml:space="preserve">a child care provider </w:t>
      </w:r>
      <w:r w:rsidRPr="00863B8A">
        <w:t>ineligible to care for TWC-subsidized children.</w:t>
      </w:r>
      <w:r>
        <w:t xml:space="preserve"> </w:t>
      </w:r>
      <w:r w:rsidRPr="00863B8A">
        <w:t xml:space="preserve">However, the provider </w:t>
      </w:r>
      <w:del w:id="2173" w:author="Author">
        <w:r w:rsidRPr="00863B8A">
          <w:rPr>
            <w:snapToGrid w:val="0"/>
          </w:rPr>
          <w:delText xml:space="preserve">can </w:delText>
        </w:r>
      </w:del>
      <w:ins w:id="2174" w:author="Author">
        <w:r w:rsidR="002E48D2">
          <w:rPr>
            <w:snapToGrid w:val="0"/>
          </w:rPr>
          <w:t>may</w:t>
        </w:r>
        <w:r w:rsidR="002E48D2" w:rsidRPr="00863B8A">
          <w:rPr>
            <w:snapToGrid w:val="0"/>
          </w:rPr>
          <w:t xml:space="preserve"> </w:t>
        </w:r>
      </w:ins>
      <w:r w:rsidRPr="00863B8A">
        <w:rPr>
          <w:snapToGrid w:val="0"/>
        </w:rPr>
        <w:t>choose to discontinue providing subsidized child care services.</w:t>
      </w:r>
      <w:r>
        <w:rPr>
          <w:snapToGrid w:val="0"/>
        </w:rPr>
        <w:t xml:space="preserve"> </w:t>
      </w:r>
    </w:p>
    <w:p w14:paraId="1B6A81FD" w14:textId="77777777" w:rsidR="004C24CA" w:rsidRPr="00863B8A" w:rsidRDefault="004C24CA" w:rsidP="004C24CA">
      <w:r w:rsidRPr="00863B8A">
        <w:rPr>
          <w:snapToGrid w:val="0"/>
        </w:rPr>
        <w:t xml:space="preserve">If a provider chooses to discontinue providing TWC-subsidized child care services, Boards must ensure that the provider agrees to give notice </w:t>
      </w:r>
      <w:r w:rsidRPr="00863B8A">
        <w:t>to parents and the Board or its child care contractor at least 30 days before the discontinuation of services t</w:t>
      </w:r>
      <w:r w:rsidRPr="00863B8A">
        <w:rPr>
          <w:snapToGrid w:val="0"/>
        </w:rPr>
        <w:t>o avoid interruptions in care and minimize impact on parents and children</w:t>
      </w:r>
      <w:r w:rsidRPr="00863B8A">
        <w:t>.</w:t>
      </w:r>
      <w:r>
        <w:t xml:space="preserve"> </w:t>
      </w:r>
      <w:r w:rsidRPr="00863B8A">
        <w:t xml:space="preserve"> </w:t>
      </w:r>
    </w:p>
    <w:p w14:paraId="66D417B2" w14:textId="77777777" w:rsidR="004C24CA" w:rsidRPr="00863B8A" w:rsidRDefault="004C24CA" w:rsidP="004C24CA">
      <w:r w:rsidRPr="00863B8A">
        <w:t>Boards must be aware that a provider on a Notice of Freeze or Notice of Levy is not eligible for the Texas Rising Star program.</w:t>
      </w:r>
    </w:p>
    <w:p w14:paraId="719DEFF6" w14:textId="77777777" w:rsidR="004C24CA" w:rsidRPr="00863B8A" w:rsidRDefault="004C24CA" w:rsidP="00B053D1">
      <w:r w:rsidRPr="00863B8A">
        <w:t xml:space="preserve">Rule Reference: </w:t>
      </w:r>
      <w:hyperlink r:id="rId155" w:history="1">
        <w:r w:rsidRPr="00863B8A">
          <w:rPr>
            <w:rStyle w:val="Hyperlink"/>
          </w:rPr>
          <w:t>§809.131(a)(2)(B)</w:t>
        </w:r>
      </w:hyperlink>
    </w:p>
    <w:p w14:paraId="019BAD23" w14:textId="155F8DAF" w:rsidR="004C24CA" w:rsidRPr="00863B8A" w:rsidRDefault="004C24CA" w:rsidP="00A032E2">
      <w:pPr>
        <w:pStyle w:val="Heading3"/>
        <w:rPr>
          <w:color w:val="7030A0"/>
        </w:rPr>
      </w:pPr>
      <w:bookmarkStart w:id="2175" w:name="_Toc515880286"/>
      <w:bookmarkStart w:id="2176" w:name="_Toc101181848"/>
      <w:bookmarkStart w:id="2177" w:name="_Toc118278405"/>
      <w:r w:rsidRPr="00863B8A">
        <w:lastRenderedPageBreak/>
        <w:t>F-304: Reimbursement for Providers Debarred from the Child and Adult Care Food Program</w:t>
      </w:r>
      <w:bookmarkEnd w:id="2175"/>
      <w:bookmarkEnd w:id="2176"/>
      <w:bookmarkEnd w:id="2177"/>
    </w:p>
    <w:p w14:paraId="5E1D181F" w14:textId="77777777" w:rsidR="004C24CA" w:rsidRPr="00863B8A" w:rsidRDefault="004C24CA" w:rsidP="004C24CA">
      <w:r w:rsidRPr="00863B8A">
        <w:t>The Child and Adult Care Food Program (CACFP) is a federally funded program administered in Texas by the Food and Nutrition Division of the Texas Department of Agriculture (TDA).</w:t>
      </w:r>
      <w:r>
        <w:t xml:space="preserve"> </w:t>
      </w:r>
      <w:r w:rsidRPr="00863B8A">
        <w:t>The program reimburses eligible child care centers for part of the cost associated with serving approved, nutritious meals and snacks to children.</w:t>
      </w:r>
    </w:p>
    <w:p w14:paraId="52795F3C" w14:textId="5C9630F3" w:rsidR="004C24CA" w:rsidRPr="00863B8A" w:rsidRDefault="004C24CA" w:rsidP="004C24CA">
      <w:r w:rsidRPr="00863B8A">
        <w:t xml:space="preserve">When TDA determines a provider noncompliant in one or more aspects of its operation of CACFP, a notice of termination and disqualification is given to the provider and all responsible principals within the provider organization are placed on the </w:t>
      </w:r>
      <w:r>
        <w:t>US</w:t>
      </w:r>
      <w:r w:rsidRPr="00863B8A">
        <w:t xml:space="preserve"> Department of Agriculture (USDA) National Disqualification List (NDL). </w:t>
      </w:r>
    </w:p>
    <w:p w14:paraId="6F2D5CB6" w14:textId="77777777" w:rsidR="004C24CA" w:rsidRPr="00863B8A" w:rsidRDefault="004C24CA" w:rsidP="00FD65F4">
      <w:r w:rsidRPr="00863B8A">
        <w:t>Boards must be aware that placement on NDL includes the following consequences:</w:t>
      </w:r>
    </w:p>
    <w:p w14:paraId="3A4A94CC" w14:textId="77777777" w:rsidR="004C24CA" w:rsidRPr="00863B8A" w:rsidRDefault="004C24CA" w:rsidP="003B394A">
      <w:pPr>
        <w:pStyle w:val="ListParagraph"/>
        <w:rPr>
          <w:rFonts w:eastAsia="Calibri"/>
        </w:rPr>
      </w:pPr>
      <w:r w:rsidRPr="00863B8A">
        <w:rPr>
          <w:rFonts w:eastAsia="Calibri"/>
        </w:rPr>
        <w:t>Provider is not allowed to participate in CACFP as a contracting entity or site.</w:t>
      </w:r>
    </w:p>
    <w:p w14:paraId="5A3B387D" w14:textId="77777777" w:rsidR="004C24CA" w:rsidRPr="00863B8A" w:rsidRDefault="004C24CA" w:rsidP="003B394A">
      <w:pPr>
        <w:pStyle w:val="ListParagraph"/>
      </w:pPr>
      <w:r w:rsidRPr="00863B8A">
        <w:t>Provider and responsible principals are not allowed to perform any CACFP function or serve as a principal in any organization or site in CACFP.</w:t>
      </w:r>
      <w:r>
        <w:t xml:space="preserve"> </w:t>
      </w:r>
    </w:p>
    <w:p w14:paraId="2CF30035" w14:textId="77777777" w:rsidR="004C24CA" w:rsidRPr="00863B8A" w:rsidRDefault="004C24CA" w:rsidP="003B394A">
      <w:pPr>
        <w:pStyle w:val="ListParagraph"/>
      </w:pPr>
      <w:r w:rsidRPr="00863B8A">
        <w:t>Provider will remain on NDL until the USDA Food and Nutrition Service, in consultation with the TDA Food and Nutrition Division, determines that the noncompliance has been corrected, or until seven years after the disqualification.</w:t>
      </w:r>
      <w:r>
        <w:t xml:space="preserve"> </w:t>
      </w:r>
      <w:r w:rsidRPr="00863B8A">
        <w:t>(If any CACFP debt has not been repaid, the provider and responsible principals will remain on NDL until the debt has been repaid.)</w:t>
      </w:r>
    </w:p>
    <w:p w14:paraId="380FBA76" w14:textId="7736F93D" w:rsidR="004C24CA" w:rsidRPr="00863B8A" w:rsidRDefault="004C24CA" w:rsidP="004C24CA">
      <w:r w:rsidRPr="00863B8A">
        <w:t xml:space="preserve">Pursuant to </w:t>
      </w:r>
      <w:del w:id="2178" w:author="Author">
        <w:r w:rsidRPr="00863B8A">
          <w:delText xml:space="preserve">TWC’s Child Care Services rule </w:delText>
        </w:r>
      </w:del>
      <w:r w:rsidRPr="00863B8A">
        <w:t xml:space="preserve">§809.93, Boards must not reimburse providers that have been placed on NDL for CACFP. </w:t>
      </w:r>
    </w:p>
    <w:p w14:paraId="6511A3C4" w14:textId="77777777" w:rsidR="004C24CA" w:rsidRPr="00863B8A" w:rsidRDefault="004C24CA" w:rsidP="004C24CA">
      <w:r w:rsidRPr="00863B8A">
        <w:t>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DFPS.</w:t>
      </w:r>
    </w:p>
    <w:p w14:paraId="3E2763D8" w14:textId="77777777" w:rsidR="004C24CA" w:rsidRPr="00863B8A" w:rsidRDefault="004C24CA" w:rsidP="004C24CA">
      <w:r w:rsidRPr="00863B8A">
        <w:t>Upon receipt of notification from TWC, the Board must ensure the following:</w:t>
      </w:r>
    </w:p>
    <w:p w14:paraId="082E384E" w14:textId="77777777" w:rsidR="004C24CA" w:rsidRPr="00863B8A" w:rsidRDefault="004C24CA" w:rsidP="0006029B">
      <w:pPr>
        <w:pStyle w:val="ListParagraph"/>
      </w:pPr>
      <w:r w:rsidRPr="00863B8A">
        <w:t>Parents with children enrolled in TWC-funded child care with the provider are notified, in writing or by telephone, no later than two business days after receiving the notice from TWC that the provider is no longer an eligible provider of subsidized child care.</w:t>
      </w:r>
    </w:p>
    <w:p w14:paraId="7032ABD9" w14:textId="77777777" w:rsidR="004C24CA" w:rsidRPr="00863B8A" w:rsidRDefault="004C24CA" w:rsidP="0006029B">
      <w:pPr>
        <w:pStyle w:val="ListParagraph"/>
      </w:pPr>
      <w:r w:rsidRPr="00454EEC">
        <w:t>Parents are given the option of having children remain enrolled at the provider or transferred to another eligible provider.</w:t>
      </w:r>
    </w:p>
    <w:p w14:paraId="62F7A7C7" w14:textId="77777777" w:rsidR="004C24CA" w:rsidRPr="00863B8A" w:rsidRDefault="004C24CA" w:rsidP="0006029B">
      <w:pPr>
        <w:pStyle w:val="ListParagraph"/>
      </w:pPr>
      <w:r w:rsidRPr="00454EEC">
        <w:t>Parents are notified that if a parent elects to keep a child enrolled at the facility, it is considered a voluntary withdrawal from subsidized child care services.</w:t>
      </w:r>
    </w:p>
    <w:p w14:paraId="51EC788D" w14:textId="77777777" w:rsidR="004C24CA" w:rsidRPr="00863B8A" w:rsidRDefault="004C24CA" w:rsidP="0006029B">
      <w:pPr>
        <w:pStyle w:val="ListParagraph"/>
      </w:pPr>
      <w:r w:rsidRPr="00454EEC">
        <w:t xml:space="preserve">Parents electing to transfer care to another provider must choose an eligible provider within 10 business days after receiving notification from the Board. </w:t>
      </w:r>
    </w:p>
    <w:p w14:paraId="77D98B57" w14:textId="77777777" w:rsidR="004C24CA" w:rsidRPr="00863B8A" w:rsidRDefault="004C24CA" w:rsidP="0006029B">
      <w:pPr>
        <w:pStyle w:val="ListParagraph"/>
      </w:pPr>
      <w:r w:rsidRPr="00454EEC">
        <w:t xml:space="preserve">All current referrals end within 10 business days after the parent receives the notification. </w:t>
      </w:r>
    </w:p>
    <w:p w14:paraId="6FC38BCD" w14:textId="77777777" w:rsidR="004C24CA" w:rsidRPr="00863B8A" w:rsidRDefault="004C24CA" w:rsidP="0006029B">
      <w:pPr>
        <w:pStyle w:val="ListParagraph"/>
      </w:pPr>
      <w:r w:rsidRPr="00454EEC">
        <w:t>The agreement with the provider ends in the month in which the 10th business day after the parent receives notification from the Board occurs.</w:t>
      </w:r>
    </w:p>
    <w:p w14:paraId="3BD739C6" w14:textId="77777777" w:rsidR="004C24CA" w:rsidRPr="00863B8A" w:rsidRDefault="004C24CA" w:rsidP="0006029B">
      <w:pPr>
        <w:pStyle w:val="ListParagraph"/>
      </w:pPr>
      <w:r w:rsidRPr="00454EEC">
        <w:t>No new referrals for child care services</w:t>
      </w:r>
      <w:r w:rsidRPr="00863B8A">
        <w:t xml:space="preserve"> are made to the provider. </w:t>
      </w:r>
    </w:p>
    <w:p w14:paraId="30B37184" w14:textId="77777777" w:rsidR="004C24CA" w:rsidRPr="00863B8A" w:rsidRDefault="004C24CA" w:rsidP="004C24CA">
      <w:r w:rsidRPr="00863B8A">
        <w:lastRenderedPageBreak/>
        <w:t>The managing Board must ensure that for a provider disqualified from CACFP the following information is entered into TWIST:</w:t>
      </w:r>
    </w:p>
    <w:p w14:paraId="6F16A98B" w14:textId="77777777" w:rsidR="004C24CA" w:rsidRPr="00863B8A" w:rsidRDefault="004C24CA" w:rsidP="0006029B">
      <w:pPr>
        <w:pStyle w:val="ListParagraph"/>
      </w:pPr>
      <w:r w:rsidRPr="00863B8A">
        <w:t>Date the report was sent to the Board (entered as the “Ineligible Provider Date” on the Program Detail, Provider tab)</w:t>
      </w:r>
    </w:p>
    <w:p w14:paraId="53733C78" w14:textId="77777777" w:rsidR="004C24CA" w:rsidRPr="00863B8A" w:rsidRDefault="004C24CA" w:rsidP="0006029B">
      <w:pPr>
        <w:pStyle w:val="ListParagraph"/>
      </w:pPr>
      <w:r w:rsidRPr="00454EEC">
        <w:t>Sele</w:t>
      </w:r>
      <w:r w:rsidRPr="00863B8A">
        <w:t>ct 4-Fed/State Debarment under Corrective/Adverse on the Program Detail, Provider tab</w:t>
      </w:r>
    </w:p>
    <w:p w14:paraId="68A04F5F" w14:textId="77777777" w:rsidR="004C24CA" w:rsidRPr="00863B8A" w:rsidRDefault="004C24CA" w:rsidP="004C24CA">
      <w:r w:rsidRPr="00863B8A">
        <w:t>Boards must ensure that if a parent transfers a child, the transfer is not counted against the parent under the Board’s transfer policy.</w:t>
      </w:r>
    </w:p>
    <w:p w14:paraId="6ABC8F7C" w14:textId="77777777" w:rsidR="004C24CA" w:rsidRPr="00863B8A" w:rsidRDefault="004C24CA" w:rsidP="00FD65F4">
      <w:pPr>
        <w:rPr>
          <w:snapToGrid w:val="0"/>
        </w:rPr>
      </w:pPr>
      <w:r w:rsidRPr="00C22864">
        <w:rPr>
          <w:snapToGrid w:val="0"/>
        </w:rPr>
        <w:t>Written Notification to Parents Regarding Provider Termination and Disqualification</w:t>
      </w:r>
    </w:p>
    <w:p w14:paraId="5ED97F42" w14:textId="77777777" w:rsidR="004C24CA" w:rsidRPr="00863B8A" w:rsidRDefault="004C24CA" w:rsidP="00FD65F4">
      <w:r w:rsidRPr="00863B8A">
        <w:t>Boards may develop letters to notify parents of a provider’s disqualification status.</w:t>
      </w:r>
    </w:p>
    <w:p w14:paraId="1EF6243F" w14:textId="77777777" w:rsidR="004C24CA" w:rsidRPr="00863B8A" w:rsidRDefault="004C24CA" w:rsidP="004C24CA">
      <w:r w:rsidRPr="00863B8A">
        <w:t xml:space="preserve">However, Boards must ensure the following: </w:t>
      </w:r>
    </w:p>
    <w:p w14:paraId="63D94C84" w14:textId="173A8CE3" w:rsidR="004C24CA" w:rsidRPr="00863B8A" w:rsidRDefault="004C24CA" w:rsidP="00BC300A">
      <w:pPr>
        <w:pStyle w:val="ListParagraph"/>
        <w:numPr>
          <w:ilvl w:val="0"/>
          <w:numId w:val="70"/>
        </w:numPr>
      </w:pPr>
      <w:r w:rsidRPr="00863B8A">
        <w:t xml:space="preserve">The form in </w:t>
      </w:r>
      <w:hyperlink r:id="rId156" w:history="1">
        <w:r w:rsidRPr="00863B8A">
          <w:rPr>
            <w:rStyle w:val="Hyperlink"/>
          </w:rPr>
          <w:t>Parent Notification of Child Care Provider Disqualified from the Child and Adult Care Food Program</w:t>
        </w:r>
      </w:hyperlink>
      <w:r w:rsidRPr="00863B8A">
        <w:t>, or a locally developed notification of termination and disqualification form, is included with the letter t</w:t>
      </w:r>
      <w:ins w:id="2179" w:author="Author">
        <w:r w:rsidRPr="00863B8A">
          <w:t>o parents (</w:t>
        </w:r>
        <w:r w:rsidR="00D80FD3">
          <w:fldChar w:fldCharType="begin"/>
        </w:r>
        <w:r w:rsidR="00D80FD3">
          <w:instrText xml:space="preserve"> HYPERLINK "https://twc.texas.gov/files/partners/Appendix-Parent%20Notification%20of%20CACFP%20%28Spanish%29%20%2850-07c1att2%29.doc" </w:instrText>
        </w:r>
        <w:r w:rsidR="00D80FD3">
          <w:fldChar w:fldCharType="separate"/>
        </w:r>
        <w:r w:rsidRPr="00D80FD3">
          <w:rPr>
            <w:rStyle w:val="Hyperlink"/>
          </w:rPr>
          <w:t>Parent Notification of Child Care Provider Disqualified from the Child and Adult Care Food Program</w:t>
        </w:r>
        <w:r w:rsidR="00D80FD3">
          <w:fldChar w:fldCharType="end"/>
        </w:r>
      </w:ins>
      <w:del w:id="2180" w:author="Author">
        <w:r w:rsidRPr="00863B8A" w:rsidDel="00D42F1A">
          <w:delText xml:space="preserve"> </w:delText>
        </w:r>
      </w:del>
      <w:r w:rsidRPr="00863B8A">
        <w:t>–</w:t>
      </w:r>
      <w:del w:id="2181" w:author="Author">
        <w:r w:rsidRPr="00863B8A" w:rsidDel="00D42F1A">
          <w:delText xml:space="preserve"> </w:delText>
        </w:r>
      </w:del>
      <w:r w:rsidRPr="00863B8A">
        <w:t>Spanish version).</w:t>
      </w:r>
      <w:r>
        <w:t xml:space="preserve"> </w:t>
      </w:r>
    </w:p>
    <w:p w14:paraId="225956AC" w14:textId="77777777" w:rsidR="004C24CA" w:rsidRPr="00863B8A" w:rsidRDefault="004C24CA" w:rsidP="00BC300A">
      <w:pPr>
        <w:pStyle w:val="ListParagraph"/>
        <w:numPr>
          <w:ilvl w:val="0"/>
          <w:numId w:val="70"/>
        </w:numPr>
      </w:pPr>
      <w:r w:rsidRPr="00863B8A">
        <w:t>Locally developed forms contain the following:</w:t>
      </w:r>
    </w:p>
    <w:p w14:paraId="585EBB7B" w14:textId="77777777" w:rsidR="004C24CA" w:rsidRPr="00863B8A" w:rsidRDefault="004C24CA" w:rsidP="00BC300A">
      <w:pPr>
        <w:pStyle w:val="ListParagraph"/>
        <w:numPr>
          <w:ilvl w:val="1"/>
          <w:numId w:val="70"/>
        </w:numPr>
      </w:pPr>
      <w:r w:rsidRPr="00863B8A">
        <w:t>Board name</w:t>
      </w:r>
    </w:p>
    <w:p w14:paraId="454B43F6" w14:textId="77777777" w:rsidR="004C24CA" w:rsidRPr="00863B8A" w:rsidRDefault="004C24CA" w:rsidP="00BC300A">
      <w:pPr>
        <w:pStyle w:val="ListParagraph"/>
        <w:numPr>
          <w:ilvl w:val="1"/>
          <w:numId w:val="70"/>
        </w:numPr>
      </w:pPr>
      <w:r w:rsidRPr="00863B8A">
        <w:t>Parent name</w:t>
      </w:r>
    </w:p>
    <w:p w14:paraId="737B0BE1" w14:textId="77777777" w:rsidR="004C24CA" w:rsidRPr="00863B8A" w:rsidRDefault="004C24CA" w:rsidP="00BC300A">
      <w:pPr>
        <w:pStyle w:val="ListParagraph"/>
        <w:numPr>
          <w:ilvl w:val="1"/>
          <w:numId w:val="70"/>
        </w:numPr>
      </w:pPr>
      <w:r w:rsidRPr="00863B8A">
        <w:t>Case number</w:t>
      </w:r>
    </w:p>
    <w:p w14:paraId="5283BCEF" w14:textId="77777777" w:rsidR="004C24CA" w:rsidRPr="00863B8A" w:rsidRDefault="004C24CA" w:rsidP="00BC300A">
      <w:pPr>
        <w:pStyle w:val="ListParagraph"/>
        <w:numPr>
          <w:ilvl w:val="1"/>
          <w:numId w:val="70"/>
        </w:numPr>
      </w:pPr>
      <w:r w:rsidRPr="00863B8A">
        <w:t>Child care provider</w:t>
      </w:r>
    </w:p>
    <w:p w14:paraId="22F402F4" w14:textId="77777777" w:rsidR="004C24CA" w:rsidRPr="00863B8A" w:rsidRDefault="004C24CA" w:rsidP="00BC300A">
      <w:pPr>
        <w:pStyle w:val="ListParagraph"/>
        <w:numPr>
          <w:ilvl w:val="1"/>
          <w:numId w:val="70"/>
        </w:numPr>
      </w:pPr>
      <w:r w:rsidRPr="00863B8A">
        <w:t>Date notification sent</w:t>
      </w:r>
    </w:p>
    <w:p w14:paraId="06221439" w14:textId="77777777" w:rsidR="004C24CA" w:rsidRPr="00863B8A" w:rsidRDefault="004C24CA" w:rsidP="00BC300A">
      <w:pPr>
        <w:pStyle w:val="ListParagraph"/>
        <w:numPr>
          <w:ilvl w:val="1"/>
          <w:numId w:val="70"/>
        </w:numPr>
      </w:pPr>
      <w:r w:rsidRPr="00863B8A">
        <w:t>Purpose of notice and brief explanation of termination and disqualification action</w:t>
      </w:r>
    </w:p>
    <w:p w14:paraId="646E906B" w14:textId="77777777" w:rsidR="004C24CA" w:rsidRPr="00863B8A" w:rsidRDefault="004C24CA" w:rsidP="00BC300A">
      <w:pPr>
        <w:pStyle w:val="ListParagraph"/>
        <w:numPr>
          <w:ilvl w:val="1"/>
          <w:numId w:val="70"/>
        </w:numPr>
      </w:pPr>
      <w:r w:rsidRPr="00863B8A">
        <w:t>Parent options for responding to notification</w:t>
      </w:r>
    </w:p>
    <w:p w14:paraId="00A73E2E" w14:textId="77777777" w:rsidR="004C24CA" w:rsidRPr="00863B8A" w:rsidRDefault="004C24CA" w:rsidP="00BC300A">
      <w:pPr>
        <w:pStyle w:val="ListParagraph"/>
        <w:numPr>
          <w:ilvl w:val="1"/>
          <w:numId w:val="70"/>
        </w:numPr>
      </w:pPr>
      <w:r w:rsidRPr="00863B8A">
        <w:t>Requirement to respond within 10 business days</w:t>
      </w:r>
    </w:p>
    <w:p w14:paraId="00609D43" w14:textId="77777777" w:rsidR="004C24CA" w:rsidRPr="00863B8A" w:rsidRDefault="004C24CA" w:rsidP="00BC300A">
      <w:pPr>
        <w:pStyle w:val="ListParagraph"/>
        <w:numPr>
          <w:ilvl w:val="1"/>
          <w:numId w:val="70"/>
        </w:numPr>
      </w:pPr>
      <w:r w:rsidRPr="00863B8A">
        <w:t>Statement that withdrawal from child care is voluntary and the parent will be responsible for full cost of care if no response is received</w:t>
      </w:r>
      <w:r>
        <w:t xml:space="preserve"> </w:t>
      </w:r>
    </w:p>
    <w:p w14:paraId="45AD63AE" w14:textId="06D6FACF" w:rsidR="004C24CA" w:rsidRPr="00606F16" w:rsidRDefault="004C24CA" w:rsidP="00BC300A">
      <w:pPr>
        <w:pStyle w:val="ListParagraph"/>
        <w:numPr>
          <w:ilvl w:val="1"/>
          <w:numId w:val="70"/>
        </w:numPr>
      </w:pPr>
      <w:r w:rsidRPr="00863B8A">
        <w:t xml:space="preserve">Signature block as shown on the </w:t>
      </w:r>
      <w:hyperlink r:id="rId157" w:history="1">
        <w:r w:rsidRPr="00863B8A">
          <w:rPr>
            <w:rStyle w:val="Hyperlink"/>
          </w:rPr>
          <w:t>Parent Notification of Child Care Provider Disqualified from the Child and Adult Care Food Program</w:t>
        </w:r>
      </w:hyperlink>
      <w:r w:rsidRPr="00863B8A">
        <w:rPr>
          <w:rStyle w:val="Hyperlink"/>
        </w:rPr>
        <w:t xml:space="preserve"> </w:t>
      </w:r>
      <w:r w:rsidRPr="00863B8A">
        <w:t>(</w:t>
      </w:r>
      <w:hyperlink r:id="rId158" w:history="1">
        <w:r w:rsidRPr="00863B8A">
          <w:rPr>
            <w:rStyle w:val="Hyperlink"/>
          </w:rPr>
          <w:t>Parent Notification of Child Care Provider Disqualified from the Child and Adult Care Food Program</w:t>
        </w:r>
      </w:hyperlink>
      <w:r w:rsidRPr="00863B8A">
        <w:t xml:space="preserve"> – Spanish version) </w:t>
      </w:r>
      <w:r w:rsidRPr="00863B8A">
        <w:br w:type="page"/>
      </w:r>
      <w:bookmarkStart w:id="2182" w:name="_Toc351112779"/>
    </w:p>
    <w:p w14:paraId="536E0A5C" w14:textId="16D2809B" w:rsidR="004C24CA" w:rsidRPr="00863B8A" w:rsidRDefault="004C24CA" w:rsidP="00B5441E">
      <w:pPr>
        <w:pStyle w:val="Heading2"/>
      </w:pPr>
      <w:bookmarkStart w:id="2183" w:name="_Toc515880287"/>
      <w:bookmarkStart w:id="2184" w:name="_Toc101181849"/>
      <w:bookmarkStart w:id="2185" w:name="_Toc118198478"/>
      <w:bookmarkStart w:id="2186" w:name="_Toc118278406"/>
      <w:r w:rsidRPr="00863B8A">
        <w:lastRenderedPageBreak/>
        <w:t>F-400: Providers Placed on Corrective or Adverse Action by the Texas Department of Family and Protective Services</w:t>
      </w:r>
      <w:bookmarkEnd w:id="2182"/>
      <w:bookmarkEnd w:id="2183"/>
      <w:bookmarkEnd w:id="2184"/>
      <w:bookmarkEnd w:id="2185"/>
      <w:bookmarkEnd w:id="2186"/>
      <w:r>
        <w:t xml:space="preserve"> </w:t>
      </w:r>
    </w:p>
    <w:p w14:paraId="1FF9C7C5" w14:textId="591D8586" w:rsidR="004C24CA" w:rsidRPr="00863B8A" w:rsidRDefault="004C24CA" w:rsidP="00A032E2">
      <w:pPr>
        <w:pStyle w:val="Heading3"/>
      </w:pPr>
      <w:bookmarkStart w:id="2187" w:name="_Toc515880288"/>
      <w:bookmarkStart w:id="2188" w:name="_Toc101181850"/>
      <w:bookmarkStart w:id="2189" w:name="_Toc118278407"/>
      <w:r w:rsidRPr="00863B8A">
        <w:t>F-401: General Information</w:t>
      </w:r>
      <w:bookmarkEnd w:id="2187"/>
      <w:bookmarkEnd w:id="2188"/>
      <w:bookmarkEnd w:id="2189"/>
    </w:p>
    <w:p w14:paraId="3A2E284E" w14:textId="6EA83E9A" w:rsidR="004C24CA" w:rsidRPr="00863B8A" w:rsidRDefault="004C24CA" w:rsidP="004C24CA">
      <w:del w:id="2190" w:author="Author">
        <w:r w:rsidRPr="00863B8A">
          <w:delText>Texas</w:delText>
        </w:r>
        <w:r>
          <w:delText xml:space="preserve"> Health and Human Services Commission Child Care Regulation (</w:delText>
        </w:r>
      </w:del>
      <w:r>
        <w:t>CCR</w:t>
      </w:r>
      <w:del w:id="2191" w:author="Author">
        <w:r>
          <w:delText>)</w:delText>
        </w:r>
      </w:del>
      <w:r w:rsidRPr="00863B8A">
        <w:t xml:space="preserve"> may place child care providers on corrective or adverse action if the provider has repeated violations of </w:t>
      </w:r>
      <w:r>
        <w:t>CCR</w:t>
      </w:r>
      <w:r w:rsidRPr="00863B8A">
        <w:t xml:space="preserve"> standards.</w:t>
      </w:r>
      <w:r>
        <w:t xml:space="preserve"> </w:t>
      </w:r>
    </w:p>
    <w:p w14:paraId="325E8D17" w14:textId="77777777" w:rsidR="004C24CA" w:rsidRPr="00863B8A" w:rsidRDefault="004C24CA" w:rsidP="004C24CA">
      <w:pPr>
        <w:rPr>
          <w:lang w:val="en"/>
        </w:rPr>
      </w:pPr>
      <w:r>
        <w:t>CCR</w:t>
      </w:r>
      <w:r w:rsidRPr="00863B8A">
        <w:t xml:space="preserve"> </w:t>
      </w:r>
      <w:r w:rsidRPr="00863B8A">
        <w:rPr>
          <w:lang w:val="en"/>
        </w:rPr>
        <w:t xml:space="preserve">corrective actions are steps that </w:t>
      </w:r>
      <w:r>
        <w:rPr>
          <w:lang w:val="en"/>
        </w:rPr>
        <w:t>CCR</w:t>
      </w:r>
      <w:r w:rsidRPr="00863B8A">
        <w:rPr>
          <w:lang w:val="en"/>
        </w:rPr>
        <w:t xml:space="preserve"> may impose on an operation to assist it in becoming compliant with standards, </w:t>
      </w:r>
      <w:proofErr w:type="gramStart"/>
      <w:r w:rsidRPr="00863B8A">
        <w:rPr>
          <w:lang w:val="en"/>
        </w:rPr>
        <w:t>rules</w:t>
      </w:r>
      <w:proofErr w:type="gramEnd"/>
      <w:r w:rsidRPr="00863B8A">
        <w:rPr>
          <w:lang w:val="en"/>
        </w:rPr>
        <w:t xml:space="preserve"> and child care law.</w:t>
      </w:r>
      <w:r>
        <w:rPr>
          <w:lang w:val="en"/>
        </w:rPr>
        <w:t xml:space="preserve"> </w:t>
      </w:r>
      <w:r w:rsidRPr="00863B8A">
        <w:rPr>
          <w:lang w:val="en"/>
        </w:rPr>
        <w:t>These actions are imposed when an operation has repeated deficiencies in standards that do not endanger the health and safety of children.</w:t>
      </w:r>
      <w:r>
        <w:rPr>
          <w:lang w:val="en"/>
        </w:rPr>
        <w:t xml:space="preserve"> </w:t>
      </w:r>
      <w:r w:rsidRPr="00863B8A">
        <w:rPr>
          <w:lang w:val="en"/>
        </w:rPr>
        <w:t>Licensing staff may place the operation on evaluation or probation.</w:t>
      </w:r>
    </w:p>
    <w:p w14:paraId="644812C1" w14:textId="77777777" w:rsidR="004C24CA" w:rsidRPr="00863B8A" w:rsidRDefault="004C24CA" w:rsidP="004C24CA">
      <w:r>
        <w:rPr>
          <w:lang w:val="en"/>
        </w:rPr>
        <w:t>CCR</w:t>
      </w:r>
      <w:r w:rsidRPr="00863B8A">
        <w:rPr>
          <w:lang w:val="en"/>
        </w:rPr>
        <w:t xml:space="preserve"> adverse actions are steps that </w:t>
      </w:r>
      <w:r>
        <w:rPr>
          <w:lang w:val="en"/>
        </w:rPr>
        <w:t>CCR</w:t>
      </w:r>
      <w:r w:rsidRPr="00863B8A">
        <w:rPr>
          <w:lang w:val="en"/>
        </w:rPr>
        <w:t xml:space="preserve"> may take to force an operation to close.</w:t>
      </w:r>
      <w:r>
        <w:rPr>
          <w:lang w:val="en"/>
        </w:rPr>
        <w:t xml:space="preserve"> </w:t>
      </w:r>
      <w:r w:rsidRPr="00863B8A">
        <w:rPr>
          <w:lang w:val="en"/>
        </w:rPr>
        <w:t xml:space="preserve">Adverse actions are taken when an operation has been cited for deficiencies that pose a risk to the health and safety of children, or if there are indications of a continued failure to comply with standards, </w:t>
      </w:r>
      <w:proofErr w:type="gramStart"/>
      <w:r w:rsidRPr="00863B8A">
        <w:rPr>
          <w:lang w:val="en"/>
        </w:rPr>
        <w:t>rules</w:t>
      </w:r>
      <w:proofErr w:type="gramEnd"/>
      <w:r w:rsidRPr="00863B8A">
        <w:rPr>
          <w:lang w:val="en"/>
        </w:rPr>
        <w:t xml:space="preserve"> or child care law.</w:t>
      </w:r>
      <w:r>
        <w:rPr>
          <w:lang w:val="en"/>
        </w:rPr>
        <w:t xml:space="preserve"> </w:t>
      </w:r>
      <w:r w:rsidRPr="00863B8A">
        <w:rPr>
          <w:lang w:val="en"/>
        </w:rPr>
        <w:t>Adverse actions include denial of an application, revocation or suspension of a permit or an adverse amendment with conditions on a permit.</w:t>
      </w:r>
    </w:p>
    <w:p w14:paraId="0F16F750" w14:textId="77777777" w:rsidR="004C24CA" w:rsidRPr="00863B8A" w:rsidRDefault="004C24CA" w:rsidP="004C24CA">
      <w:r w:rsidRPr="00863B8A">
        <w:t xml:space="preserve">TWC rules require Boards to take certain actions if </w:t>
      </w:r>
      <w:r>
        <w:t>CCR</w:t>
      </w:r>
      <w:r w:rsidRPr="00863B8A">
        <w:t xml:space="preserve"> places a child care provider serving subsidized children on corrective or adverse action. </w:t>
      </w:r>
    </w:p>
    <w:p w14:paraId="33FE1A69" w14:textId="0F0F4CE1" w:rsidR="004C24CA" w:rsidRPr="00863B8A" w:rsidRDefault="004C24CA" w:rsidP="00A032E2">
      <w:pPr>
        <w:pStyle w:val="Heading3"/>
      </w:pPr>
      <w:bookmarkStart w:id="2192" w:name="_Toc515880290"/>
      <w:bookmarkStart w:id="2193" w:name="_Toc101181851"/>
      <w:bookmarkStart w:id="2194" w:name="_Toc118278408"/>
      <w:r w:rsidRPr="00863B8A">
        <w:t>F-40</w:t>
      </w:r>
      <w:r>
        <w:t>2</w:t>
      </w:r>
      <w:r w:rsidRPr="00863B8A">
        <w:t>: Providers Placed on Probation</w:t>
      </w:r>
      <w:r>
        <w:t xml:space="preserve"> </w:t>
      </w:r>
      <w:r w:rsidRPr="00863B8A">
        <w:t>Corrective Action</w:t>
      </w:r>
      <w:bookmarkEnd w:id="2192"/>
      <w:bookmarkEnd w:id="2193"/>
      <w:bookmarkEnd w:id="2194"/>
    </w:p>
    <w:p w14:paraId="0095CC32" w14:textId="77777777" w:rsidR="004C24CA" w:rsidRPr="00863B8A" w:rsidRDefault="004C24CA" w:rsidP="004C24CA">
      <w:r w:rsidRPr="00863B8A">
        <w:t xml:space="preserve">For a provider placed on probation corrective action (probationary status) by </w:t>
      </w:r>
      <w:r>
        <w:t>CCR</w:t>
      </w:r>
      <w:r w:rsidRPr="00863B8A">
        <w:t xml:space="preserve">, Boards must ensure the following: </w:t>
      </w:r>
    </w:p>
    <w:p w14:paraId="0DC73AE9" w14:textId="77777777" w:rsidR="004C24CA" w:rsidRPr="00863B8A" w:rsidRDefault="004C24CA" w:rsidP="0006029B">
      <w:pPr>
        <w:pStyle w:val="ListParagraph"/>
      </w:pPr>
      <w:r w:rsidRPr="00863B8A">
        <w:t xml:space="preserve">Parents with children in TWC-funded child care are notified in writing of the provider’s </w:t>
      </w:r>
      <w:r>
        <w:t xml:space="preserve">corrective action </w:t>
      </w:r>
      <w:r w:rsidRPr="00863B8A">
        <w:t xml:space="preserve">probationary status no later than five business days after receiving notification from TWC of </w:t>
      </w:r>
      <w:r>
        <w:t>CCR’s</w:t>
      </w:r>
      <w:r w:rsidRPr="00863B8A">
        <w:t xml:space="preserve"> decision to place the provider on</w:t>
      </w:r>
      <w:r>
        <w:t xml:space="preserve"> corrective action </w:t>
      </w:r>
      <w:r w:rsidRPr="00863B8A">
        <w:t>probationary status.</w:t>
      </w:r>
    </w:p>
    <w:p w14:paraId="2F2BBE95" w14:textId="77777777" w:rsidR="004C24CA" w:rsidRPr="00863B8A" w:rsidRDefault="004C24CA" w:rsidP="0006029B">
      <w:pPr>
        <w:pStyle w:val="ListParagraph"/>
      </w:pPr>
      <w:r w:rsidRPr="00863B8A">
        <w:t>No new referrals are made to the provider while on</w:t>
      </w:r>
      <w:r>
        <w:t xml:space="preserve"> corrective action</w:t>
      </w:r>
      <w:r w:rsidRPr="00863B8A">
        <w:t xml:space="preserve"> probationary status.</w:t>
      </w:r>
    </w:p>
    <w:p w14:paraId="3C3B397A" w14:textId="77777777" w:rsidR="004C24CA" w:rsidRPr="00863B8A" w:rsidRDefault="004C24CA" w:rsidP="00FD65F4">
      <w:r w:rsidRPr="00863B8A">
        <w:t xml:space="preserve">Rule Reference: </w:t>
      </w:r>
      <w:hyperlink r:id="rId159" w:history="1">
        <w:r w:rsidRPr="00863B8A">
          <w:rPr>
            <w:rStyle w:val="Hyperlink"/>
          </w:rPr>
          <w:t>§809.94(</w:t>
        </w:r>
        <w:r>
          <w:rPr>
            <w:rStyle w:val="Hyperlink"/>
          </w:rPr>
          <w:t>a</w:t>
        </w:r>
        <w:r w:rsidRPr="00863B8A">
          <w:rPr>
            <w:rStyle w:val="Hyperlink"/>
          </w:rPr>
          <w:t>)</w:t>
        </w:r>
      </w:hyperlink>
    </w:p>
    <w:p w14:paraId="1CEDD985" w14:textId="7447D675" w:rsidR="004C24CA" w:rsidRPr="00863B8A" w:rsidRDefault="004C24CA" w:rsidP="00A032E2">
      <w:pPr>
        <w:pStyle w:val="Heading3"/>
      </w:pPr>
      <w:bookmarkStart w:id="2195" w:name="_Toc515880291"/>
      <w:bookmarkStart w:id="2196" w:name="_Toc101181852"/>
      <w:bookmarkStart w:id="2197" w:name="_Toc118278409"/>
      <w:r w:rsidRPr="00863B8A">
        <w:t>F-40</w:t>
      </w:r>
      <w:r>
        <w:t>3</w:t>
      </w:r>
      <w:r w:rsidRPr="00863B8A">
        <w:t>: Reimbursements for Providers on Corrective Action</w:t>
      </w:r>
      <w:bookmarkEnd w:id="2195"/>
      <w:bookmarkEnd w:id="2196"/>
      <w:bookmarkEnd w:id="2197"/>
    </w:p>
    <w:p w14:paraId="099D24D9" w14:textId="77777777" w:rsidR="004C24CA" w:rsidRPr="00863B8A" w:rsidRDefault="004C24CA" w:rsidP="004C24CA">
      <w:r w:rsidRPr="00863B8A">
        <w:t xml:space="preserve">For a provider placed on </w:t>
      </w:r>
      <w:r>
        <w:t xml:space="preserve">corrective action </w:t>
      </w:r>
      <w:r w:rsidRPr="00863B8A">
        <w:t xml:space="preserve">by </w:t>
      </w:r>
      <w:r>
        <w:t>CCR</w:t>
      </w:r>
      <w:r w:rsidRPr="00863B8A">
        <w:t xml:space="preserve">, Boards must ensure that while on </w:t>
      </w:r>
      <w:r>
        <w:t xml:space="preserve">corrective action </w:t>
      </w:r>
      <w:r w:rsidRPr="00863B8A">
        <w:t xml:space="preserve">probationary status the provider is not reimbursed at the Boards’ enhanced reimbursement rates, </w:t>
      </w:r>
      <w:r>
        <w:t xml:space="preserve">as </w:t>
      </w:r>
      <w:r w:rsidRPr="00863B8A">
        <w:t>described in B-703.</w:t>
      </w:r>
      <w:r>
        <w:t xml:space="preserve"> </w:t>
      </w:r>
    </w:p>
    <w:p w14:paraId="6C9B3F1E" w14:textId="77777777" w:rsidR="004C24CA" w:rsidRPr="00863B8A" w:rsidRDefault="004C24CA" w:rsidP="00FD65F4">
      <w:r w:rsidRPr="00863B8A">
        <w:t xml:space="preserve">Rule Reference: </w:t>
      </w:r>
      <w:hyperlink r:id="rId160" w:history="1">
        <w:r w:rsidRPr="00863B8A">
          <w:rPr>
            <w:rStyle w:val="Hyperlink"/>
          </w:rPr>
          <w:t>§809.94(</w:t>
        </w:r>
        <w:r>
          <w:rPr>
            <w:rStyle w:val="Hyperlink"/>
          </w:rPr>
          <w:t>c</w:t>
        </w:r>
        <w:r w:rsidRPr="00863B8A">
          <w:rPr>
            <w:rStyle w:val="Hyperlink"/>
          </w:rPr>
          <w:t>)</w:t>
        </w:r>
      </w:hyperlink>
    </w:p>
    <w:p w14:paraId="6CA1FD4B" w14:textId="2E63B34A" w:rsidR="004C24CA" w:rsidRPr="00863B8A" w:rsidRDefault="004C24CA" w:rsidP="00A032E2">
      <w:pPr>
        <w:pStyle w:val="Heading3"/>
      </w:pPr>
      <w:bookmarkStart w:id="2198" w:name="_Toc515880292"/>
      <w:bookmarkStart w:id="2199" w:name="_Toc101181853"/>
      <w:bookmarkStart w:id="2200" w:name="_Toc118278410"/>
      <w:r w:rsidRPr="00863B8A">
        <w:t>F-40</w:t>
      </w:r>
      <w:r>
        <w:t>4</w:t>
      </w:r>
      <w:r w:rsidRPr="00863B8A">
        <w:t>: Providers Placed on Adverse Action</w:t>
      </w:r>
      <w:bookmarkEnd w:id="2198"/>
      <w:bookmarkEnd w:id="2199"/>
      <w:bookmarkEnd w:id="2200"/>
    </w:p>
    <w:p w14:paraId="2E2A272F" w14:textId="77777777" w:rsidR="004C24CA" w:rsidRPr="00863B8A" w:rsidRDefault="004C24CA" w:rsidP="004C24CA">
      <w:r w:rsidRPr="00863B8A">
        <w:t xml:space="preserve">When </w:t>
      </w:r>
      <w:r>
        <w:t>CCR</w:t>
      </w:r>
      <w:r w:rsidRPr="00863B8A">
        <w:t xml:space="preserve"> is taking adverse action against a provider, Boards must ensure the following:</w:t>
      </w:r>
    </w:p>
    <w:p w14:paraId="222DFEC2" w14:textId="77777777" w:rsidR="004C24CA" w:rsidRPr="00863B8A" w:rsidRDefault="004C24CA" w:rsidP="0006029B">
      <w:pPr>
        <w:pStyle w:val="ListParagraph"/>
      </w:pPr>
      <w:r w:rsidRPr="00863B8A">
        <w:t xml:space="preserve">Parents with children enrolled in TWC-funded child care with the provider are notified, in writing or by telephone, no later than two business days after receiving TWC notification that </w:t>
      </w:r>
      <w:r>
        <w:t>CCR</w:t>
      </w:r>
      <w:r w:rsidRPr="00863B8A">
        <w:t xml:space="preserve"> intends to take adverse action against the provider.</w:t>
      </w:r>
    </w:p>
    <w:p w14:paraId="5993134B" w14:textId="77777777" w:rsidR="004C24CA" w:rsidRPr="00863B8A" w:rsidRDefault="004C24CA" w:rsidP="0006029B">
      <w:pPr>
        <w:pStyle w:val="ListParagraph"/>
      </w:pPr>
      <w:r w:rsidRPr="00454EEC">
        <w:lastRenderedPageBreak/>
        <w:t xml:space="preserve">Children enrolled in TWC-funded child care with the provider are transferred to another eligible provider no later than five business days after receiving TWC notification that </w:t>
      </w:r>
      <w:r>
        <w:t>CCR</w:t>
      </w:r>
      <w:r w:rsidRPr="00863B8A">
        <w:t xml:space="preserve"> intends to take adverse action against the provider.</w:t>
      </w:r>
    </w:p>
    <w:p w14:paraId="7A5814A3" w14:textId="77777777" w:rsidR="004C24CA" w:rsidRPr="00863B8A" w:rsidRDefault="004C24CA" w:rsidP="0006029B">
      <w:pPr>
        <w:pStyle w:val="ListParagraph"/>
      </w:pPr>
      <w:r w:rsidRPr="00454EEC">
        <w:t xml:space="preserve">No new referrals for TWC-funded child care are made to the provider while </w:t>
      </w:r>
      <w:r>
        <w:t>CCR</w:t>
      </w:r>
      <w:r w:rsidRPr="00863B8A">
        <w:t xml:space="preserve"> is taking adverse action.</w:t>
      </w:r>
    </w:p>
    <w:p w14:paraId="201C9CBD" w14:textId="77777777" w:rsidR="004C24CA" w:rsidRPr="00863B8A" w:rsidRDefault="004C24CA" w:rsidP="00FD65F4">
      <w:r w:rsidRPr="00863B8A">
        <w:t xml:space="preserve">Rule Reference: </w:t>
      </w:r>
      <w:hyperlink r:id="rId161" w:history="1">
        <w:r w:rsidRPr="00863B8A">
          <w:rPr>
            <w:rStyle w:val="Hyperlink"/>
          </w:rPr>
          <w:t>§809.94(</w:t>
        </w:r>
        <w:r>
          <w:rPr>
            <w:rStyle w:val="Hyperlink"/>
          </w:rPr>
          <w:t>d</w:t>
        </w:r>
        <w:r w:rsidRPr="00863B8A">
          <w:rPr>
            <w:rStyle w:val="Hyperlink"/>
          </w:rPr>
          <w:t>)</w:t>
        </w:r>
      </w:hyperlink>
    </w:p>
    <w:p w14:paraId="4D458EEF" w14:textId="09488838" w:rsidR="004C24CA" w:rsidRPr="00863B8A" w:rsidDel="007E11B1" w:rsidRDefault="004C24CA" w:rsidP="004C24CA">
      <w:pPr>
        <w:rPr>
          <w:del w:id="2201" w:author="Author"/>
        </w:rPr>
      </w:pPr>
      <w:del w:id="2202" w:author="Author">
        <w:r w:rsidDel="007E11B1">
          <w:delText>CCR</w:delText>
        </w:r>
        <w:r w:rsidRPr="00863B8A" w:rsidDel="007E11B1">
          <w:delText xml:space="preserve"> may determine that a provider poses an immediate risk to the health or safety of children and cannot operate pending appeal of the adverse action. However, in some situations a valid court order may overturn </w:delText>
        </w:r>
        <w:r w:rsidDel="007E11B1">
          <w:delText>CCR’s</w:delText>
        </w:r>
        <w:r w:rsidRPr="00863B8A" w:rsidDel="007E11B1">
          <w:delText xml:space="preserve"> determination, allowing the provider to operate pending administrative review or appeal. In the situations </w:delText>
        </w:r>
        <w:r w:rsidDel="007E11B1">
          <w:delText xml:space="preserve">described above, </w:delText>
        </w:r>
        <w:r w:rsidRPr="00863B8A" w:rsidDel="007E11B1">
          <w:delText xml:space="preserve">Boards must </w:delText>
        </w:r>
        <w:r w:rsidDel="007E11B1">
          <w:delText xml:space="preserve">take </w:delText>
        </w:r>
        <w:r w:rsidRPr="00863B8A" w:rsidDel="007E11B1">
          <w:delText>action</w:delText>
        </w:r>
        <w:r w:rsidDel="007E11B1">
          <w:delText xml:space="preserve">. </w:delText>
        </w:r>
      </w:del>
    </w:p>
    <w:p w14:paraId="00893C9F" w14:textId="03A295F9" w:rsidR="004C24CA" w:rsidRPr="00863B8A" w:rsidDel="007E11B1" w:rsidRDefault="004C24CA" w:rsidP="00FD65F4">
      <w:pPr>
        <w:rPr>
          <w:del w:id="2203" w:author="Author"/>
        </w:rPr>
      </w:pPr>
      <w:del w:id="2204" w:author="Author">
        <w:r w:rsidRPr="00863B8A" w:rsidDel="007E11B1">
          <w:delText xml:space="preserve">Rule Reference: </w:delText>
        </w:r>
        <w:r w:rsidR="00D91AA8" w:rsidDel="007E11B1">
          <w:fldChar w:fldCharType="begin"/>
        </w:r>
        <w:r w:rsidR="00D91AA8" w:rsidDel="007E11B1">
          <w:delInstrText xml:space="preserve"> HYPERLINK "http://texreg.sos.state.tx.us/public/readtac$ext.TacPage?sl=R&amp;app=9&amp;p_dir=&amp;p_rloc=&amp;p_tloc=&amp;p_ploc=&amp;pg=1&amp;p_tac=&amp;ti=40&amp;pt=20&amp;ch=809&amp;rl=94" </w:delInstrText>
        </w:r>
        <w:r w:rsidR="00D91AA8" w:rsidDel="007E11B1">
          <w:fldChar w:fldCharType="separate"/>
        </w:r>
        <w:r w:rsidRPr="00863B8A" w:rsidDel="007E11B1">
          <w:rPr>
            <w:rStyle w:val="Hyperlink"/>
          </w:rPr>
          <w:delText>§809.94(</w:delText>
        </w:r>
        <w:r w:rsidDel="007E11B1">
          <w:rPr>
            <w:rStyle w:val="Hyperlink"/>
          </w:rPr>
          <w:delText>e</w:delText>
        </w:r>
        <w:r w:rsidRPr="00863B8A" w:rsidDel="007E11B1">
          <w:rPr>
            <w:rStyle w:val="Hyperlink"/>
          </w:rPr>
          <w:delText>)</w:delText>
        </w:r>
        <w:r w:rsidR="00D91AA8" w:rsidDel="007E11B1">
          <w:rPr>
            <w:rStyle w:val="Hyperlink"/>
            <w:rFonts w:eastAsia="Times New Roman"/>
            <w:szCs w:val="22"/>
          </w:rPr>
          <w:fldChar w:fldCharType="end"/>
        </w:r>
      </w:del>
    </w:p>
    <w:p w14:paraId="64517E41" w14:textId="5E593142" w:rsidR="004C24CA" w:rsidRPr="00863B8A" w:rsidRDefault="004C24CA" w:rsidP="00A032E2">
      <w:pPr>
        <w:pStyle w:val="Heading3"/>
      </w:pPr>
      <w:bookmarkStart w:id="2205" w:name="_Toc515880293"/>
      <w:bookmarkStart w:id="2206" w:name="_Toc101181854"/>
      <w:bookmarkStart w:id="2207" w:name="_Toc118278411"/>
      <w:r w:rsidRPr="00863B8A">
        <w:t>F-40</w:t>
      </w:r>
      <w:r>
        <w:t>5</w:t>
      </w:r>
      <w:r w:rsidRPr="00863B8A">
        <w:t>: Summary of Required Actions for Providers on Corrective or Adverse Action</w:t>
      </w:r>
      <w:bookmarkEnd w:id="2205"/>
      <w:bookmarkEnd w:id="2206"/>
      <w:bookmarkEnd w:id="2207"/>
      <w:r w:rsidRPr="00863B8A">
        <w:t xml:space="preserve"> </w:t>
      </w:r>
    </w:p>
    <w:p w14:paraId="3F724DAC" w14:textId="77777777" w:rsidR="004C24CA" w:rsidRPr="00863B8A" w:rsidRDefault="004C24CA" w:rsidP="00FD65F4">
      <w:r w:rsidRPr="00B5441E">
        <w:t>The following table summarizes the actions to be taken when a child care provider has been placed on corrective</w:t>
      </w:r>
      <w:r w:rsidRPr="00863B8A">
        <w:t xml:space="preserve"> or adverse action with </w:t>
      </w:r>
      <w:r>
        <w:t>CCR</w:t>
      </w:r>
      <w:r w:rsidRPr="00863B8A">
        <w:t>.</w:t>
      </w:r>
    </w:p>
    <w:tbl>
      <w:tblPr>
        <w:tblW w:w="9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440"/>
        <w:gridCol w:w="1622"/>
        <w:gridCol w:w="1710"/>
        <w:gridCol w:w="1913"/>
      </w:tblGrid>
      <w:tr w:rsidR="004C24CA" w:rsidRPr="00863B8A" w14:paraId="2486A308" w14:textId="77777777" w:rsidTr="00B5441E">
        <w:tc>
          <w:tcPr>
            <w:tcW w:w="2338" w:type="dxa"/>
          </w:tcPr>
          <w:p w14:paraId="5AD4D2AF" w14:textId="77777777" w:rsidR="004C24CA" w:rsidRPr="00863B8A" w:rsidRDefault="004C24CA" w:rsidP="00B5441E">
            <w:pPr>
              <w:pStyle w:val="Tableheader"/>
            </w:pPr>
            <w:r w:rsidRPr="00863B8A">
              <w:t>Status</w:t>
            </w:r>
          </w:p>
        </w:tc>
        <w:tc>
          <w:tcPr>
            <w:tcW w:w="1440" w:type="dxa"/>
          </w:tcPr>
          <w:p w14:paraId="666E18B5" w14:textId="4BB238CF" w:rsidR="004C24CA" w:rsidRPr="00863B8A" w:rsidRDefault="004C24CA" w:rsidP="00B5441E">
            <w:pPr>
              <w:pStyle w:val="Tableheader"/>
            </w:pPr>
            <w:r w:rsidRPr="00863B8A">
              <w:t>Required Notification of Parents</w:t>
            </w:r>
          </w:p>
        </w:tc>
        <w:tc>
          <w:tcPr>
            <w:tcW w:w="1622" w:type="dxa"/>
          </w:tcPr>
          <w:p w14:paraId="07C737DB" w14:textId="3C275344" w:rsidR="004C24CA" w:rsidRPr="00863B8A" w:rsidRDefault="004C24CA" w:rsidP="00B5441E">
            <w:pPr>
              <w:pStyle w:val="Tableheader"/>
            </w:pPr>
            <w:r w:rsidRPr="00863B8A">
              <w:t>Required to</w:t>
            </w:r>
            <w:r>
              <w:t xml:space="preserve"> </w:t>
            </w:r>
            <w:r w:rsidRPr="00863B8A">
              <w:t>Stop New Enrollments</w:t>
            </w:r>
          </w:p>
        </w:tc>
        <w:tc>
          <w:tcPr>
            <w:tcW w:w="1710" w:type="dxa"/>
          </w:tcPr>
          <w:p w14:paraId="72E4FBC0" w14:textId="574429B7" w:rsidR="004C24CA" w:rsidRPr="00863B8A" w:rsidRDefault="004C24CA" w:rsidP="00B5441E">
            <w:pPr>
              <w:pStyle w:val="Tableheader"/>
            </w:pPr>
            <w:r w:rsidRPr="00863B8A">
              <w:t>Required to Remove Currently Enrolled Children</w:t>
            </w:r>
          </w:p>
        </w:tc>
        <w:tc>
          <w:tcPr>
            <w:tcW w:w="1913" w:type="dxa"/>
          </w:tcPr>
          <w:p w14:paraId="346F1508" w14:textId="3E297396" w:rsidR="004C24CA" w:rsidRPr="00863B8A" w:rsidRDefault="004C24CA" w:rsidP="00B5441E">
            <w:pPr>
              <w:pStyle w:val="Tableheader"/>
            </w:pPr>
            <w:r w:rsidRPr="00863B8A">
              <w:t xml:space="preserve">Provider Eligible to Receive Enhanced Rates </w:t>
            </w:r>
          </w:p>
        </w:tc>
      </w:tr>
      <w:tr w:rsidR="004C24CA" w:rsidRPr="00863B8A" w14:paraId="2D556CDC" w14:textId="77777777" w:rsidTr="00B5441E">
        <w:tc>
          <w:tcPr>
            <w:tcW w:w="2338" w:type="dxa"/>
          </w:tcPr>
          <w:p w14:paraId="715BA6F0" w14:textId="77777777" w:rsidR="004C24CA" w:rsidRPr="00863B8A" w:rsidRDefault="004C24CA" w:rsidP="00F44E00">
            <w:r>
              <w:t>Probation Corrective Action</w:t>
            </w:r>
          </w:p>
        </w:tc>
        <w:tc>
          <w:tcPr>
            <w:tcW w:w="1440" w:type="dxa"/>
          </w:tcPr>
          <w:p w14:paraId="64203E58" w14:textId="77777777" w:rsidR="004C24CA" w:rsidRPr="00863B8A" w:rsidRDefault="004C24CA" w:rsidP="00F44E00">
            <w:r w:rsidRPr="00863B8A">
              <w:t>Yes</w:t>
            </w:r>
          </w:p>
        </w:tc>
        <w:tc>
          <w:tcPr>
            <w:tcW w:w="1622" w:type="dxa"/>
          </w:tcPr>
          <w:p w14:paraId="4404AB3B" w14:textId="77777777" w:rsidR="004C24CA" w:rsidRPr="00863B8A" w:rsidRDefault="004C24CA" w:rsidP="00F44E00">
            <w:r w:rsidRPr="00863B8A">
              <w:t>Yes</w:t>
            </w:r>
          </w:p>
        </w:tc>
        <w:tc>
          <w:tcPr>
            <w:tcW w:w="1710" w:type="dxa"/>
          </w:tcPr>
          <w:p w14:paraId="0229DA8B" w14:textId="77777777" w:rsidR="004C24CA" w:rsidRPr="00863B8A" w:rsidRDefault="004C24CA" w:rsidP="00F44E00">
            <w:r w:rsidRPr="00863B8A">
              <w:t>No</w:t>
            </w:r>
          </w:p>
        </w:tc>
        <w:tc>
          <w:tcPr>
            <w:tcW w:w="1913" w:type="dxa"/>
          </w:tcPr>
          <w:p w14:paraId="1AB1AD63" w14:textId="77777777" w:rsidR="004C24CA" w:rsidRPr="00863B8A" w:rsidRDefault="004C24CA" w:rsidP="00F44E00">
            <w:r w:rsidRPr="00863B8A">
              <w:t>No</w:t>
            </w:r>
          </w:p>
        </w:tc>
      </w:tr>
      <w:tr w:rsidR="004C24CA" w:rsidRPr="00863B8A" w14:paraId="54337F53" w14:textId="77777777" w:rsidTr="00B5441E">
        <w:tc>
          <w:tcPr>
            <w:tcW w:w="2338" w:type="dxa"/>
          </w:tcPr>
          <w:p w14:paraId="413DFFC0" w14:textId="77777777" w:rsidR="004C24CA" w:rsidRPr="00863B8A" w:rsidRDefault="004C24CA" w:rsidP="00F44E00">
            <w:r w:rsidRPr="00863B8A">
              <w:t>Adverse Action</w:t>
            </w:r>
          </w:p>
        </w:tc>
        <w:tc>
          <w:tcPr>
            <w:tcW w:w="1440" w:type="dxa"/>
          </w:tcPr>
          <w:p w14:paraId="02893BB3" w14:textId="77777777" w:rsidR="004C24CA" w:rsidRPr="00863B8A" w:rsidRDefault="004C24CA" w:rsidP="00F44E00">
            <w:r w:rsidRPr="00863B8A">
              <w:t>Yes</w:t>
            </w:r>
          </w:p>
        </w:tc>
        <w:tc>
          <w:tcPr>
            <w:tcW w:w="1622" w:type="dxa"/>
          </w:tcPr>
          <w:p w14:paraId="65C3F86C" w14:textId="77777777" w:rsidR="004C24CA" w:rsidRPr="00863B8A" w:rsidRDefault="004C24CA" w:rsidP="00F44E00">
            <w:r w:rsidRPr="00863B8A">
              <w:t>Yes</w:t>
            </w:r>
          </w:p>
        </w:tc>
        <w:tc>
          <w:tcPr>
            <w:tcW w:w="1710" w:type="dxa"/>
          </w:tcPr>
          <w:p w14:paraId="2A1E427F" w14:textId="77777777" w:rsidR="004C24CA" w:rsidRPr="00863B8A" w:rsidRDefault="004C24CA" w:rsidP="00F44E00">
            <w:r w:rsidRPr="00863B8A">
              <w:t>Yes</w:t>
            </w:r>
          </w:p>
        </w:tc>
        <w:tc>
          <w:tcPr>
            <w:tcW w:w="1913" w:type="dxa"/>
          </w:tcPr>
          <w:p w14:paraId="65E9C4E5" w14:textId="77777777" w:rsidR="004C24CA" w:rsidRPr="00863B8A" w:rsidRDefault="004C24CA" w:rsidP="00F44E00">
            <w:r w:rsidRPr="00863B8A">
              <w:t>No</w:t>
            </w:r>
          </w:p>
        </w:tc>
      </w:tr>
    </w:tbl>
    <w:p w14:paraId="56A86FD6" w14:textId="77777777" w:rsidR="004C24CA" w:rsidRPr="00863B8A" w:rsidRDefault="004C24CA" w:rsidP="004C24CA"/>
    <w:p w14:paraId="16D75909" w14:textId="58979EA6" w:rsidR="004C24CA" w:rsidRPr="00863B8A" w:rsidRDefault="004C24CA" w:rsidP="00A032E2">
      <w:pPr>
        <w:pStyle w:val="Heading3"/>
      </w:pPr>
      <w:bookmarkStart w:id="2208" w:name="_Toc515880294"/>
      <w:bookmarkStart w:id="2209" w:name="_Toc101181855"/>
      <w:bookmarkStart w:id="2210" w:name="_Toc118278412"/>
      <w:r w:rsidRPr="00863B8A">
        <w:t>F-40</w:t>
      </w:r>
      <w:r>
        <w:t>6</w:t>
      </w:r>
      <w:r w:rsidRPr="00863B8A">
        <w:t xml:space="preserve">: Notification to Boards of Providers Placed on Corrective or Adverse Action by </w:t>
      </w:r>
      <w:bookmarkEnd w:id="2208"/>
      <w:r>
        <w:t>CCR</w:t>
      </w:r>
      <w:bookmarkEnd w:id="2209"/>
      <w:bookmarkEnd w:id="2210"/>
      <w:r w:rsidRPr="00863B8A">
        <w:t xml:space="preserve"> </w:t>
      </w:r>
    </w:p>
    <w:p w14:paraId="574BB444" w14:textId="77777777" w:rsidR="004C24CA" w:rsidRPr="00863B8A" w:rsidRDefault="004C24CA" w:rsidP="004C24CA">
      <w:r w:rsidRPr="00863B8A">
        <w:t>Boards must be aware of the following:</w:t>
      </w:r>
    </w:p>
    <w:p w14:paraId="0E4F7417" w14:textId="77777777" w:rsidR="004C24CA" w:rsidRPr="00863B8A" w:rsidRDefault="004C24CA" w:rsidP="0006029B">
      <w:pPr>
        <w:pStyle w:val="ListParagraph"/>
      </w:pPr>
      <w:r>
        <w:t>CCR</w:t>
      </w:r>
      <w:r w:rsidRPr="00863B8A">
        <w:t xml:space="preserve"> will notify TWC on a weekly basis of providers placed on corrective or adverse action during the previous week.</w:t>
      </w:r>
    </w:p>
    <w:p w14:paraId="1925529A" w14:textId="77777777" w:rsidR="004C24CA" w:rsidRPr="00863B8A" w:rsidRDefault="004C24CA" w:rsidP="0006029B">
      <w:pPr>
        <w:pStyle w:val="ListParagraph"/>
      </w:pPr>
      <w:r w:rsidRPr="00454EEC">
        <w:t>TWC</w:t>
      </w:r>
      <w:r w:rsidRPr="00863B8A">
        <w:t xml:space="preserve"> will send Boards a list of providers placed on corrective or adverse action with </w:t>
      </w:r>
      <w:r>
        <w:t>CCR</w:t>
      </w:r>
      <w:r w:rsidRPr="00863B8A">
        <w:t>.</w:t>
      </w:r>
      <w:r>
        <w:t xml:space="preserve"> </w:t>
      </w:r>
      <w:r w:rsidRPr="00863B8A">
        <w:t xml:space="preserve"> </w:t>
      </w:r>
    </w:p>
    <w:p w14:paraId="40B72B52" w14:textId="77777777" w:rsidR="004C24CA" w:rsidRDefault="004C24CA" w:rsidP="004C24CA">
      <w:r w:rsidRPr="00863B8A">
        <w:t>Boards must ensure that parents are notified of a provider’s status only after receiving official notification from TWC.</w:t>
      </w:r>
    </w:p>
    <w:p w14:paraId="4D1CB6C4" w14:textId="77777777" w:rsidR="004C24CA" w:rsidRPr="000759F8" w:rsidRDefault="004C24CA" w:rsidP="004C24CA">
      <w:r w:rsidRPr="000759F8">
        <w:t xml:space="preserve">However, in situations when a facility closure is imminent or has already happened, CCR may directly notify TWC or a Board. Boards may take action if this type of notification is received. </w:t>
      </w:r>
    </w:p>
    <w:p w14:paraId="4171FEE2" w14:textId="62A5E4F7" w:rsidR="004C24CA" w:rsidRPr="00863B8A" w:rsidRDefault="004C24CA" w:rsidP="00454EEC">
      <w:pPr>
        <w:pStyle w:val="Heading3"/>
      </w:pPr>
      <w:bookmarkStart w:id="2211" w:name="_Toc515880295"/>
      <w:bookmarkStart w:id="2212" w:name="_Toc101181856"/>
      <w:bookmarkStart w:id="2213" w:name="_Toc118278413"/>
      <w:r w:rsidRPr="00863B8A">
        <w:lastRenderedPageBreak/>
        <w:t>F-40</w:t>
      </w:r>
      <w:r>
        <w:t>7</w:t>
      </w:r>
      <w:r w:rsidRPr="00863B8A">
        <w:t>: Written Notification to Parents Regarding Providers Placed on Corrective or Adverse Action</w:t>
      </w:r>
      <w:bookmarkEnd w:id="2211"/>
      <w:bookmarkEnd w:id="2212"/>
      <w:bookmarkEnd w:id="2213"/>
    </w:p>
    <w:p w14:paraId="75854D4D" w14:textId="77777777" w:rsidR="004C24CA" w:rsidRPr="00863B8A" w:rsidRDefault="004C24CA" w:rsidP="004C24CA">
      <w:r w:rsidRPr="00863B8A">
        <w:t xml:space="preserve">Boards may develop letters to notify parents of a provider’s status with </w:t>
      </w:r>
      <w:r>
        <w:t>CCR</w:t>
      </w:r>
      <w:r w:rsidRPr="00863B8A">
        <w:t>.</w:t>
      </w:r>
    </w:p>
    <w:p w14:paraId="37196868" w14:textId="77777777" w:rsidR="004C24CA" w:rsidRPr="00863B8A" w:rsidRDefault="004C24CA" w:rsidP="004C24CA">
      <w:r w:rsidRPr="00863B8A">
        <w:t xml:space="preserve">However, Boards must ensure the following: </w:t>
      </w:r>
    </w:p>
    <w:p w14:paraId="64C7360B" w14:textId="77777777" w:rsidR="004C24CA" w:rsidRPr="00863B8A" w:rsidRDefault="004C24CA" w:rsidP="00BC300A">
      <w:pPr>
        <w:pStyle w:val="ListParagraph"/>
        <w:numPr>
          <w:ilvl w:val="0"/>
          <w:numId w:val="42"/>
        </w:numPr>
      </w:pPr>
      <w:r w:rsidRPr="00863B8A">
        <w:t xml:space="preserve">The </w:t>
      </w:r>
      <w:hyperlink r:id="rId162" w:history="1">
        <w:r w:rsidRPr="00863B8A">
          <w:rPr>
            <w:rStyle w:val="Hyperlink"/>
          </w:rPr>
          <w:t>Parent Notification of Provider Corrective Action</w:t>
        </w:r>
      </w:hyperlink>
      <w:r w:rsidRPr="00863B8A">
        <w:t xml:space="preserve"> form, or a locally developed corrective action notification form, is included with the letter to parents.</w:t>
      </w:r>
      <w:r>
        <w:t xml:space="preserve"> </w:t>
      </w:r>
    </w:p>
    <w:p w14:paraId="49714326" w14:textId="77777777" w:rsidR="004C24CA" w:rsidRPr="00863B8A" w:rsidRDefault="004C24CA" w:rsidP="00BC300A">
      <w:pPr>
        <w:pStyle w:val="ListParagraph"/>
        <w:numPr>
          <w:ilvl w:val="0"/>
          <w:numId w:val="42"/>
        </w:numPr>
      </w:pPr>
      <w:r w:rsidRPr="00863B8A">
        <w:t>Locally developed forms retain the following:</w:t>
      </w:r>
    </w:p>
    <w:p w14:paraId="1929EC03" w14:textId="77777777" w:rsidR="004C24CA" w:rsidRPr="00863B8A" w:rsidRDefault="004C24CA" w:rsidP="00BC300A">
      <w:pPr>
        <w:pStyle w:val="ListParagraph"/>
        <w:numPr>
          <w:ilvl w:val="1"/>
          <w:numId w:val="42"/>
        </w:numPr>
      </w:pPr>
      <w:r w:rsidRPr="00863B8A">
        <w:t>Board name</w:t>
      </w:r>
    </w:p>
    <w:p w14:paraId="784FF572" w14:textId="77777777" w:rsidR="004C24CA" w:rsidRPr="00863B8A" w:rsidRDefault="004C24CA" w:rsidP="00BC300A">
      <w:pPr>
        <w:pStyle w:val="ListParagraph"/>
        <w:numPr>
          <w:ilvl w:val="1"/>
          <w:numId w:val="42"/>
        </w:numPr>
      </w:pPr>
      <w:r w:rsidRPr="00863B8A">
        <w:t>Parent name</w:t>
      </w:r>
    </w:p>
    <w:p w14:paraId="2E8805C2" w14:textId="77777777" w:rsidR="004C24CA" w:rsidRPr="00863B8A" w:rsidRDefault="004C24CA" w:rsidP="00BC300A">
      <w:pPr>
        <w:pStyle w:val="ListParagraph"/>
        <w:numPr>
          <w:ilvl w:val="1"/>
          <w:numId w:val="42"/>
        </w:numPr>
      </w:pPr>
      <w:r w:rsidRPr="00863B8A">
        <w:t>Case number</w:t>
      </w:r>
    </w:p>
    <w:p w14:paraId="3351BA52" w14:textId="77777777" w:rsidR="004C24CA" w:rsidRPr="00863B8A" w:rsidRDefault="004C24CA" w:rsidP="00BC300A">
      <w:pPr>
        <w:pStyle w:val="ListParagraph"/>
        <w:numPr>
          <w:ilvl w:val="1"/>
          <w:numId w:val="42"/>
        </w:numPr>
      </w:pPr>
      <w:r w:rsidRPr="00863B8A">
        <w:t>Child care provider</w:t>
      </w:r>
    </w:p>
    <w:p w14:paraId="6165A345" w14:textId="77777777" w:rsidR="004C24CA" w:rsidRPr="00863B8A" w:rsidRDefault="004C24CA" w:rsidP="00BC300A">
      <w:pPr>
        <w:pStyle w:val="ListParagraph"/>
        <w:numPr>
          <w:ilvl w:val="1"/>
          <w:numId w:val="42"/>
        </w:numPr>
      </w:pPr>
      <w:r w:rsidRPr="00863B8A">
        <w:t>Date notification sent</w:t>
      </w:r>
    </w:p>
    <w:p w14:paraId="133572D9" w14:textId="77777777" w:rsidR="004C24CA" w:rsidRPr="00863B8A" w:rsidRDefault="004C24CA" w:rsidP="00BC300A">
      <w:pPr>
        <w:pStyle w:val="ListParagraph"/>
        <w:numPr>
          <w:ilvl w:val="1"/>
          <w:numId w:val="42"/>
        </w:numPr>
      </w:pPr>
      <w:r w:rsidRPr="00863B8A">
        <w:t xml:space="preserve">Type, </w:t>
      </w:r>
      <w:proofErr w:type="gramStart"/>
      <w:r w:rsidRPr="00863B8A">
        <w:t>purpose</w:t>
      </w:r>
      <w:proofErr w:type="gramEnd"/>
      <w:r w:rsidRPr="00863B8A">
        <w:t xml:space="preserve"> and explanation of corrective action</w:t>
      </w:r>
    </w:p>
    <w:p w14:paraId="4C7D94D8" w14:textId="77777777" w:rsidR="004C24CA" w:rsidRPr="00863B8A" w:rsidRDefault="004C24CA" w:rsidP="00BC300A">
      <w:pPr>
        <w:pStyle w:val="ListParagraph"/>
        <w:numPr>
          <w:ilvl w:val="1"/>
          <w:numId w:val="42"/>
        </w:numPr>
      </w:pPr>
      <w:r w:rsidRPr="00863B8A">
        <w:t>Parent options for responding to the notification</w:t>
      </w:r>
    </w:p>
    <w:p w14:paraId="4AB9CE11" w14:textId="0EF0F1EC" w:rsidR="004C24CA" w:rsidRPr="00606F16" w:rsidRDefault="004C24CA" w:rsidP="00BC300A">
      <w:pPr>
        <w:pStyle w:val="ListParagraph"/>
        <w:numPr>
          <w:ilvl w:val="1"/>
          <w:numId w:val="42"/>
        </w:numPr>
      </w:pPr>
      <w:r w:rsidRPr="00863B8A">
        <w:t>Requirement to request a transfer within 14 calendar days in order to not be subject to the Board’s transfer policies</w:t>
      </w:r>
    </w:p>
    <w:p w14:paraId="44774EFA" w14:textId="220EDCBF" w:rsidR="004C24CA" w:rsidRPr="00863B8A" w:rsidRDefault="004C24CA" w:rsidP="00454EEC">
      <w:pPr>
        <w:pStyle w:val="Heading3"/>
      </w:pPr>
      <w:bookmarkStart w:id="2214" w:name="_Toc515880296"/>
      <w:bookmarkStart w:id="2215" w:name="_Toc101181857"/>
      <w:bookmarkStart w:id="2216" w:name="_Toc118278414"/>
      <w:r w:rsidRPr="00863B8A">
        <w:t>F-40</w:t>
      </w:r>
      <w:r>
        <w:t>8</w:t>
      </w:r>
      <w:r w:rsidRPr="00863B8A">
        <w:t>: Parents Requesting Transfer to Another Eligible Provider</w:t>
      </w:r>
      <w:bookmarkEnd w:id="2214"/>
      <w:bookmarkEnd w:id="2215"/>
      <w:bookmarkEnd w:id="2216"/>
    </w:p>
    <w:p w14:paraId="7DD44473" w14:textId="77777777" w:rsidR="004C24CA" w:rsidRPr="00863B8A" w:rsidRDefault="004C24CA" w:rsidP="004C24CA">
      <w:r w:rsidRPr="00863B8A">
        <w:t>Boards must be aware of the following:</w:t>
      </w:r>
    </w:p>
    <w:p w14:paraId="5352EA36" w14:textId="323CD307" w:rsidR="004C24CA" w:rsidRPr="00863B8A" w:rsidRDefault="004C24CA" w:rsidP="00885FA4">
      <w:pPr>
        <w:pStyle w:val="ListParagraph"/>
      </w:pPr>
      <w:r w:rsidRPr="00863B8A">
        <w:t xml:space="preserve">A parent requesting transfer to another eligible provider is not required to submit the request in writing and </w:t>
      </w:r>
      <w:del w:id="2217" w:author="Author">
        <w:r w:rsidRPr="00863B8A">
          <w:delText xml:space="preserve">can </w:delText>
        </w:r>
      </w:del>
      <w:ins w:id="2218" w:author="Author">
        <w:r w:rsidR="002E48D2" w:rsidRPr="00885FA4">
          <w:t xml:space="preserve">may </w:t>
        </w:r>
      </w:ins>
      <w:r w:rsidRPr="00863B8A">
        <w:t>submit the transfer request over the phone.</w:t>
      </w:r>
      <w:r>
        <w:t xml:space="preserve"> </w:t>
      </w:r>
      <w:r w:rsidRPr="00863B8A">
        <w:t xml:space="preserve"> </w:t>
      </w:r>
    </w:p>
    <w:p w14:paraId="7AA734B3" w14:textId="403DDDB7" w:rsidR="009A79F7" w:rsidRPr="00863B8A" w:rsidRDefault="009A79F7" w:rsidP="00885FA4">
      <w:pPr>
        <w:pStyle w:val="ListParagraph"/>
      </w:pPr>
      <w:r>
        <w:t xml:space="preserve">Boards must have a policy implementing a waiting period of two weeks before the effective date of a transfer, except in cases in which the provider is subject to a </w:t>
      </w:r>
      <w:r w:rsidR="0052403F">
        <w:t>CCR probationary status or corrective action, or on a case-by-case basis as determined by the Board.</w:t>
      </w:r>
    </w:p>
    <w:p w14:paraId="30C1B7AC" w14:textId="206F7F23" w:rsidR="004C24CA" w:rsidRPr="00863B8A" w:rsidRDefault="004C24CA" w:rsidP="004C24CA">
      <w:r w:rsidRPr="00863B8A">
        <w:t>Boards must be aware that if</w:t>
      </w:r>
      <w:r w:rsidR="008639AF">
        <w:t xml:space="preserve"> </w:t>
      </w:r>
      <w:r w:rsidRPr="00863B8A">
        <w:t>the parent requests to transfer the child because the provider is on corrective or adverse action, then the transfer must not be counted against the parent under the Board’s transfer policy.</w:t>
      </w:r>
    </w:p>
    <w:p w14:paraId="12B0109D" w14:textId="33786BBF" w:rsidR="004C24CA" w:rsidRPr="00454EEC" w:rsidRDefault="004C24CA" w:rsidP="004C24CA">
      <w:r w:rsidRPr="00863B8A">
        <w:t xml:space="preserve">Rule Reference: </w:t>
      </w:r>
      <w:hyperlink r:id="rId163" w:history="1">
        <w:r w:rsidRPr="00863B8A">
          <w:rPr>
            <w:rStyle w:val="Hyperlink"/>
          </w:rPr>
          <w:t>§809.94(</w:t>
        </w:r>
        <w:r>
          <w:rPr>
            <w:rStyle w:val="Hyperlink"/>
          </w:rPr>
          <w:t>b</w:t>
        </w:r>
        <w:r w:rsidRPr="00863B8A">
          <w:rPr>
            <w:rStyle w:val="Hyperlink"/>
          </w:rPr>
          <w:t>)</w:t>
        </w:r>
      </w:hyperlink>
      <w:r w:rsidR="00454EEC">
        <w:rPr>
          <w:rStyle w:val="Hyperlink"/>
        </w:rPr>
        <w:br w:type="page"/>
      </w:r>
    </w:p>
    <w:p w14:paraId="5ABECF39" w14:textId="4E5F7BF8" w:rsidR="004C24CA" w:rsidRPr="00863B8A" w:rsidRDefault="004C24CA" w:rsidP="00454EEC">
      <w:pPr>
        <w:pStyle w:val="Heading2"/>
      </w:pPr>
      <w:bookmarkStart w:id="2219" w:name="_Toc351112780"/>
      <w:bookmarkStart w:id="2220" w:name="_Toc515880297"/>
      <w:bookmarkStart w:id="2221" w:name="_Toc101181858"/>
      <w:bookmarkStart w:id="2222" w:name="_Toc118198479"/>
      <w:bookmarkStart w:id="2223" w:name="_Toc118278415"/>
      <w:r w:rsidRPr="00863B8A">
        <w:lastRenderedPageBreak/>
        <w:t>F-500: Provider Attendance Agreement</w:t>
      </w:r>
      <w:bookmarkEnd w:id="2219"/>
      <w:bookmarkEnd w:id="2220"/>
      <w:bookmarkEnd w:id="2221"/>
      <w:bookmarkEnd w:id="2222"/>
      <w:bookmarkEnd w:id="2223"/>
    </w:p>
    <w:p w14:paraId="7019333F" w14:textId="7560F5C4" w:rsidR="004C24CA" w:rsidRPr="00863B8A" w:rsidRDefault="004C24CA" w:rsidP="00454EEC">
      <w:pPr>
        <w:pStyle w:val="Heading3"/>
      </w:pPr>
      <w:bookmarkStart w:id="2224" w:name="_Toc515880299"/>
      <w:bookmarkStart w:id="2225" w:name="_Toc101181859"/>
      <w:bookmarkStart w:id="2226" w:name="_Toc118278416"/>
      <w:r w:rsidRPr="00863B8A">
        <w:t>F-50</w:t>
      </w:r>
      <w:r w:rsidR="00264CB3">
        <w:t>1</w:t>
      </w:r>
      <w:r w:rsidRPr="00863B8A">
        <w:t>: Regular Review of Attendance by Providers</w:t>
      </w:r>
      <w:bookmarkEnd w:id="2224"/>
      <w:bookmarkEnd w:id="2225"/>
      <w:bookmarkEnd w:id="2226"/>
    </w:p>
    <w:p w14:paraId="11CFDFD1" w14:textId="314B8C70" w:rsidR="004C24CA" w:rsidRDefault="004C24CA" w:rsidP="004C24CA">
      <w:pPr>
        <w:rPr>
          <w:snapToGrid w:val="0"/>
        </w:rPr>
      </w:pPr>
      <w:r w:rsidRPr="00863B8A">
        <w:rPr>
          <w:snapToGrid w:val="0"/>
        </w:rPr>
        <w:t xml:space="preserve">Boards must ensure that providers agree to </w:t>
      </w:r>
      <w:r w:rsidR="001A3700">
        <w:rPr>
          <w:snapToGrid w:val="0"/>
        </w:rPr>
        <w:t xml:space="preserve">review </w:t>
      </w:r>
      <w:r w:rsidR="003D7139">
        <w:rPr>
          <w:snapToGrid w:val="0"/>
        </w:rPr>
        <w:t xml:space="preserve">attendance records and </w:t>
      </w:r>
      <w:r w:rsidR="00B37F77">
        <w:rPr>
          <w:snapToGrid w:val="0"/>
        </w:rPr>
        <w:t>report</w:t>
      </w:r>
      <w:r w:rsidR="003D7139">
        <w:rPr>
          <w:snapToGrid w:val="0"/>
        </w:rPr>
        <w:t xml:space="preserve"> any child</w:t>
      </w:r>
      <w:r w:rsidR="00737FD4">
        <w:rPr>
          <w:snapToGrid w:val="0"/>
        </w:rPr>
        <w:t xml:space="preserve"> with </w:t>
      </w:r>
      <w:r w:rsidR="00DE3324">
        <w:rPr>
          <w:snapToGrid w:val="0"/>
        </w:rPr>
        <w:t xml:space="preserve">five consecutive days of </w:t>
      </w:r>
      <w:r w:rsidRPr="00863B8A">
        <w:rPr>
          <w:snapToGrid w:val="0"/>
        </w:rPr>
        <w:t>absence</w:t>
      </w:r>
      <w:r w:rsidR="00DE3324">
        <w:rPr>
          <w:snapToGrid w:val="0"/>
        </w:rPr>
        <w:t>s</w:t>
      </w:r>
      <w:r w:rsidRPr="00863B8A">
        <w:rPr>
          <w:snapToGrid w:val="0"/>
        </w:rPr>
        <w:t>.</w:t>
      </w:r>
      <w:r w:rsidR="00737FD4">
        <w:rPr>
          <w:snapToGrid w:val="0"/>
        </w:rPr>
        <w:t xml:space="preserve"> This report will count as one provider notice for the child. </w:t>
      </w:r>
    </w:p>
    <w:p w14:paraId="3639298D" w14:textId="77777777" w:rsidR="00854CC7" w:rsidRPr="00355BEF" w:rsidRDefault="00854CC7" w:rsidP="00C44A4D">
      <w:r>
        <w:t>Note: Boards must be aware that until a new automated attendance system is available, absence notification must be provided in accordance with WD Letter 08-21.</w:t>
      </w:r>
      <w:r w:rsidRPr="00355BEF">
        <w:t xml:space="preserve"> </w:t>
      </w:r>
    </w:p>
    <w:p w14:paraId="721AADF0" w14:textId="3CEBF27B" w:rsidR="004C24CA" w:rsidRPr="00863B8A" w:rsidRDefault="004C24CA" w:rsidP="00454EEC">
      <w:pPr>
        <w:pStyle w:val="Heading3"/>
      </w:pPr>
      <w:bookmarkStart w:id="2227" w:name="_Toc515880300"/>
      <w:bookmarkStart w:id="2228" w:name="_Toc101181860"/>
      <w:bookmarkStart w:id="2229" w:name="_Toc118278417"/>
      <w:r w:rsidRPr="00863B8A">
        <w:t>F-50</w:t>
      </w:r>
      <w:r w:rsidR="004649D6">
        <w:t>2</w:t>
      </w:r>
      <w:r w:rsidRPr="00863B8A">
        <w:t xml:space="preserve">: Penalties for </w:t>
      </w:r>
      <w:bookmarkEnd w:id="2227"/>
      <w:r w:rsidR="00807D38">
        <w:t>Not Reporting Child Absences</w:t>
      </w:r>
      <w:bookmarkEnd w:id="2228"/>
      <w:bookmarkEnd w:id="2229"/>
    </w:p>
    <w:p w14:paraId="048FC7B4" w14:textId="7D5E95BD" w:rsidR="004C24CA" w:rsidRPr="00863B8A" w:rsidRDefault="004C24CA" w:rsidP="004C24CA">
      <w:pPr>
        <w:rPr>
          <w:snapToGrid w:val="0"/>
        </w:rPr>
      </w:pPr>
      <w:r w:rsidRPr="00863B8A">
        <w:rPr>
          <w:snapToGrid w:val="0"/>
        </w:rPr>
        <w:t>Boards must ensure that providers agree to comply</w:t>
      </w:r>
      <w:r w:rsidR="00C30F37">
        <w:rPr>
          <w:snapToGrid w:val="0"/>
        </w:rPr>
        <w:t xml:space="preserve"> with guidance</w:t>
      </w:r>
      <w:r w:rsidR="003F0EB8">
        <w:rPr>
          <w:snapToGrid w:val="0"/>
        </w:rPr>
        <w:t xml:space="preserve"> in accordance with WD Letter 0</w:t>
      </w:r>
      <w:r w:rsidR="002145FF">
        <w:rPr>
          <w:snapToGrid w:val="0"/>
        </w:rPr>
        <w:t>8</w:t>
      </w:r>
      <w:r w:rsidR="003F0EB8">
        <w:rPr>
          <w:snapToGrid w:val="0"/>
        </w:rPr>
        <w:t>-21</w:t>
      </w:r>
      <w:r w:rsidRPr="00863B8A">
        <w:rPr>
          <w:snapToGrid w:val="0"/>
        </w:rPr>
        <w:t xml:space="preserve"> and are aware that failing to do so may warrant corrective or adverse actions, such as investigation and prosecution of fraud, and the actions described in </w:t>
      </w:r>
      <w:r w:rsidRPr="00863B8A">
        <w:t xml:space="preserve">Part G, </w:t>
      </w:r>
      <w:r w:rsidRPr="00863B8A">
        <w:rPr>
          <w:snapToGrid w:val="0"/>
        </w:rPr>
        <w:t xml:space="preserve">which include—but are not limited to—the following: </w:t>
      </w:r>
    </w:p>
    <w:p w14:paraId="1AECED14" w14:textId="77777777" w:rsidR="004C24CA" w:rsidRPr="00863B8A" w:rsidRDefault="004C24CA" w:rsidP="0006029B">
      <w:pPr>
        <w:pStyle w:val="ListParagraph"/>
      </w:pPr>
      <w:r w:rsidRPr="00454EEC">
        <w:t>Closing intake</w:t>
      </w:r>
    </w:p>
    <w:p w14:paraId="0E4FE3F2" w14:textId="77777777" w:rsidR="004C24CA" w:rsidRPr="00863B8A" w:rsidRDefault="004C24CA" w:rsidP="0006029B">
      <w:pPr>
        <w:pStyle w:val="ListParagraph"/>
      </w:pPr>
      <w:r w:rsidRPr="00454EEC">
        <w:t xml:space="preserve">Moving children to another provider selected by the parent </w:t>
      </w:r>
    </w:p>
    <w:p w14:paraId="29E87FED" w14:textId="77777777" w:rsidR="004C24CA" w:rsidRPr="00863B8A" w:rsidRDefault="004C24CA" w:rsidP="0006029B">
      <w:pPr>
        <w:pStyle w:val="ListParagraph"/>
      </w:pPr>
      <w:r w:rsidRPr="00454EEC">
        <w:t>Withholding provider payments or reimbursement of costs incurred</w:t>
      </w:r>
    </w:p>
    <w:p w14:paraId="578065BD" w14:textId="77777777" w:rsidR="004C24CA" w:rsidRPr="00863B8A" w:rsidRDefault="004C24CA" w:rsidP="0006029B">
      <w:pPr>
        <w:pStyle w:val="ListParagraph"/>
      </w:pPr>
      <w:r w:rsidRPr="00454EEC">
        <w:t>Termination of child care services</w:t>
      </w:r>
    </w:p>
    <w:p w14:paraId="73CBD7CD" w14:textId="77777777" w:rsidR="004C24CA" w:rsidRPr="00863B8A" w:rsidRDefault="004C24CA" w:rsidP="0006029B">
      <w:pPr>
        <w:pStyle w:val="ListParagraph"/>
      </w:pPr>
      <w:r w:rsidRPr="00454EEC">
        <w:t>Recoupment</w:t>
      </w:r>
      <w:r w:rsidRPr="00863B8A">
        <w:t xml:space="preserve"> of funds</w:t>
      </w:r>
    </w:p>
    <w:p w14:paraId="04B267CF" w14:textId="77777777" w:rsidR="004C24CA" w:rsidRPr="00863B8A" w:rsidRDefault="004C24CA" w:rsidP="004C24CA">
      <w:r w:rsidRPr="00863B8A">
        <w:br w:type="page"/>
      </w:r>
    </w:p>
    <w:p w14:paraId="4F393CE9" w14:textId="2FDEB0AF" w:rsidR="004C24CA" w:rsidRPr="00863B8A" w:rsidRDefault="004C24CA" w:rsidP="00454EEC">
      <w:pPr>
        <w:pStyle w:val="Heading1"/>
      </w:pPr>
      <w:bookmarkStart w:id="2230" w:name="_Toc401140500"/>
      <w:bookmarkStart w:id="2231" w:name="_Toc515880301"/>
      <w:bookmarkStart w:id="2232" w:name="_Toc101181861"/>
      <w:bookmarkStart w:id="2233" w:name="_Toc118278418"/>
      <w:r w:rsidRPr="00863B8A">
        <w:lastRenderedPageBreak/>
        <w:t xml:space="preserve">Part G – Fraud, </w:t>
      </w:r>
      <w:proofErr w:type="gramStart"/>
      <w:r w:rsidRPr="00863B8A">
        <w:t>Fact-Finding</w:t>
      </w:r>
      <w:proofErr w:type="gramEnd"/>
      <w:r w:rsidRPr="00863B8A">
        <w:t xml:space="preserve"> and Improper Payments</w:t>
      </w:r>
      <w:bookmarkEnd w:id="2230"/>
      <w:bookmarkEnd w:id="2231"/>
      <w:bookmarkEnd w:id="2232"/>
      <w:bookmarkEnd w:id="2233"/>
    </w:p>
    <w:p w14:paraId="33E02ED6" w14:textId="1730A097" w:rsidR="004C24CA" w:rsidRPr="00863B8A" w:rsidRDefault="004C24CA" w:rsidP="00454EEC">
      <w:pPr>
        <w:pStyle w:val="Heading2"/>
      </w:pPr>
      <w:bookmarkStart w:id="2234" w:name="_Toc351112782"/>
      <w:bookmarkStart w:id="2235" w:name="_Toc515880302"/>
      <w:bookmarkStart w:id="2236" w:name="_Toc101181862"/>
      <w:bookmarkStart w:id="2237" w:name="_Toc118198480"/>
      <w:bookmarkStart w:id="2238" w:name="_Toc118278419"/>
      <w:r w:rsidRPr="00863B8A">
        <w:t>G-100:</w:t>
      </w:r>
      <w:r>
        <w:t xml:space="preserve"> </w:t>
      </w:r>
      <w:r w:rsidRPr="00863B8A">
        <w:t>General Fraud Fact-Finding Procedures</w:t>
      </w:r>
      <w:bookmarkEnd w:id="2234"/>
      <w:bookmarkEnd w:id="2235"/>
      <w:bookmarkEnd w:id="2236"/>
      <w:bookmarkEnd w:id="2237"/>
      <w:bookmarkEnd w:id="2238"/>
    </w:p>
    <w:p w14:paraId="3017D36E" w14:textId="5F00C0D7" w:rsidR="004C24CA" w:rsidRPr="00454EEC" w:rsidRDefault="004C24CA" w:rsidP="004C24CA">
      <w:r w:rsidRPr="00863B8A">
        <w:t>Boards must develop procedures consistent with fraud prevention provisions in the TWC</w:t>
      </w:r>
      <w:ins w:id="2239" w:author="Author">
        <w:r w:rsidR="00A637EB">
          <w:t xml:space="preserve"> </w:t>
        </w:r>
      </w:ins>
      <w:r w:rsidRPr="00863B8A">
        <w:t xml:space="preserve">Board Agreement for the </w:t>
      </w:r>
      <w:r w:rsidRPr="00454EEC">
        <w:t>prevention of fraud by a parent, provider</w:t>
      </w:r>
      <w:ins w:id="2240" w:author="Author">
        <w:r w:rsidR="002A4DED">
          <w:t>,</w:t>
        </w:r>
      </w:ins>
      <w:r w:rsidRPr="00454EEC">
        <w:t xml:space="preserve"> or any other </w:t>
      </w:r>
      <w:r w:rsidR="007A2105">
        <w:t>individual</w:t>
      </w:r>
      <w:r w:rsidRPr="00454EEC">
        <w:t xml:space="preserve"> in a position to commit fraud. </w:t>
      </w:r>
    </w:p>
    <w:p w14:paraId="1D16E4FA" w14:textId="77777777" w:rsidR="004C24CA" w:rsidRPr="00454EEC" w:rsidRDefault="004C24CA" w:rsidP="004C24CA">
      <w:r w:rsidRPr="00454EEC">
        <w:t xml:space="preserve">Rule Reference: </w:t>
      </w:r>
      <w:hyperlink r:id="rId164" w:history="1">
        <w:r w:rsidRPr="00454EEC">
          <w:rPr>
            <w:rStyle w:val="Hyperlink"/>
          </w:rPr>
          <w:t>§809.111(a)</w:t>
        </w:r>
      </w:hyperlink>
    </w:p>
    <w:p w14:paraId="47FFD99A" w14:textId="77777777" w:rsidR="004C24CA" w:rsidRPr="004341B8" w:rsidRDefault="004C24CA" w:rsidP="004C24CA">
      <w:r w:rsidRPr="00454EEC">
        <w:t>Boards</w:t>
      </w:r>
      <w:r w:rsidRPr="004341B8">
        <w:t xml:space="preserve"> must be aware that in relation to child care services, an individual commits fraud if, to obtain or increase a benefit or other payment, either for the individual or for another individual, he or she does either of the following:</w:t>
      </w:r>
    </w:p>
    <w:p w14:paraId="3D4BB320" w14:textId="77777777" w:rsidR="004C24CA" w:rsidRPr="004341B8" w:rsidRDefault="004C24CA" w:rsidP="0006029B">
      <w:pPr>
        <w:pStyle w:val="ListParagraph"/>
      </w:pPr>
      <w:r w:rsidRPr="004341B8">
        <w:t>Makes a false statement or representation, knowing it to be false</w:t>
      </w:r>
    </w:p>
    <w:p w14:paraId="1C23A5B9" w14:textId="77777777" w:rsidR="004C24CA" w:rsidRPr="004341B8" w:rsidRDefault="004C24CA" w:rsidP="0006029B">
      <w:pPr>
        <w:pStyle w:val="ListParagraph"/>
      </w:pPr>
      <w:r w:rsidRPr="004341B8">
        <w:t>Knowingly fails to disclose a material fact</w:t>
      </w:r>
    </w:p>
    <w:p w14:paraId="1E996E8B" w14:textId="77777777" w:rsidR="004C24CA" w:rsidRPr="004341B8" w:rsidRDefault="004C24CA" w:rsidP="004C24CA">
      <w:r w:rsidRPr="004341B8">
        <w:t xml:space="preserve">Rule Reference: </w:t>
      </w:r>
      <w:hyperlink r:id="rId165" w:history="1">
        <w:r w:rsidRPr="004341B8">
          <w:rPr>
            <w:rStyle w:val="Hyperlink"/>
          </w:rPr>
          <w:t>§809.111(b)</w:t>
        </w:r>
      </w:hyperlink>
    </w:p>
    <w:p w14:paraId="52DD5FAD" w14:textId="77777777" w:rsidR="004C24CA" w:rsidRPr="004341B8" w:rsidRDefault="004C24CA" w:rsidP="004C24CA">
      <w:r w:rsidRPr="004341B8">
        <w:t>This definition is consistent with the definition of fraudulently obtaining benefits under Texas Labor Code §214.001.</w:t>
      </w:r>
    </w:p>
    <w:p w14:paraId="18FE3D56" w14:textId="77777777" w:rsidR="004C24CA" w:rsidRPr="00863B8A" w:rsidRDefault="004C24CA" w:rsidP="004C24CA">
      <w:r w:rsidRPr="00863B8A">
        <w:t>Boards must ensure that procedures for researching and fact-finding for possible fraud are developed and implemented to deter and detect suspected fraud for child care services in their local workforce development areas.</w:t>
      </w:r>
      <w:r>
        <w:t xml:space="preserve"> </w:t>
      </w:r>
      <w:r w:rsidRPr="00863B8A">
        <w:t xml:space="preserve">Procedures must include provisions for suspected fraud to be reported to TWC in accordance with TWC policies and procedures. </w:t>
      </w:r>
    </w:p>
    <w:p w14:paraId="18ABE17F" w14:textId="77777777" w:rsidR="004C24CA" w:rsidRPr="00863B8A" w:rsidRDefault="004C24CA" w:rsidP="004C24CA">
      <w:r w:rsidRPr="00863B8A">
        <w:t xml:space="preserve">On review of suspected fraud reports, TWC may either accept a case for investigation and action at the state level, or return the case to the Board or its child care contractor for action including, but not limited to, one of the following: </w:t>
      </w:r>
    </w:p>
    <w:p w14:paraId="14F68833" w14:textId="77777777" w:rsidR="004C24CA" w:rsidRPr="00863B8A" w:rsidRDefault="004C24CA" w:rsidP="0006029B">
      <w:pPr>
        <w:pStyle w:val="ListParagraph"/>
      </w:pPr>
      <w:r w:rsidRPr="00863B8A">
        <w:t xml:space="preserve">Further fact-finding </w:t>
      </w:r>
    </w:p>
    <w:p w14:paraId="50D3D5CE" w14:textId="77777777" w:rsidR="004C24CA" w:rsidRPr="00863B8A" w:rsidRDefault="004C24CA" w:rsidP="0006029B">
      <w:pPr>
        <w:pStyle w:val="ListParagraph"/>
      </w:pPr>
      <w:r w:rsidRPr="00863B8A">
        <w:t xml:space="preserve">Other corrective action as provided in this guide or as may be appropriate </w:t>
      </w:r>
    </w:p>
    <w:p w14:paraId="40A068D8" w14:textId="77777777" w:rsidR="004C24CA" w:rsidRPr="00863B8A" w:rsidRDefault="004C24CA" w:rsidP="004C24CA">
      <w:r w:rsidRPr="00863B8A">
        <w:t>The Board must ensure that a final fact-finding report is submitted to TWC after a case is returned to the Board or its child care contractor and all feasible avenues of fact-finding and corrective actions have been exhausted.</w:t>
      </w:r>
    </w:p>
    <w:p w14:paraId="64E2EE9F" w14:textId="31157E88" w:rsidR="004C24CA" w:rsidRPr="00863B8A" w:rsidRDefault="004C24CA" w:rsidP="00FD65F4">
      <w:bookmarkStart w:id="2241" w:name="_Toc351112783"/>
      <w:r w:rsidRPr="00863B8A">
        <w:t xml:space="preserve">Rule Reference: </w:t>
      </w:r>
      <w:hyperlink r:id="rId166" w:history="1">
        <w:r w:rsidRPr="00863B8A">
          <w:rPr>
            <w:rStyle w:val="Hyperlink"/>
          </w:rPr>
          <w:t>§809.111</w:t>
        </w:r>
      </w:hyperlink>
      <w:r w:rsidRPr="00863B8A">
        <w:rPr>
          <w:rStyle w:val="Hyperlink"/>
        </w:rPr>
        <w:t>(c)</w:t>
      </w:r>
      <w:r w:rsidR="00A637EB">
        <w:rPr>
          <w:rStyle w:val="Hyperlink"/>
        </w:rPr>
        <w:t>–</w:t>
      </w:r>
      <w:r w:rsidRPr="00863B8A">
        <w:rPr>
          <w:rStyle w:val="Hyperlink"/>
        </w:rPr>
        <w:t>(f)</w:t>
      </w:r>
    </w:p>
    <w:p w14:paraId="4FE3ACFB" w14:textId="03D0839E" w:rsidR="004C24CA" w:rsidRPr="00454EEC" w:rsidRDefault="004C24CA" w:rsidP="00FD65F4">
      <w:r w:rsidRPr="004341B8">
        <w:t xml:space="preserve">In accordance with </w:t>
      </w:r>
      <w:r w:rsidR="00987AE8" w:rsidRPr="00A637EB">
        <w:fldChar w:fldCharType="begin"/>
      </w:r>
      <w:r w:rsidR="00987AE8">
        <w:instrText xml:space="preserve"> HYPERLINK "https://twc.texas.gov/files/policy_letters/21-16-ch-3-twc.pdf" </w:instrText>
      </w:r>
      <w:r w:rsidR="00987AE8" w:rsidRPr="00A637EB">
        <w:rPr>
          <w:rStyle w:val="Hyperlink"/>
        </w:rPr>
        <w:fldChar w:fldCharType="separate"/>
      </w:r>
      <w:r w:rsidRPr="00A637EB">
        <w:rPr>
          <w:rStyle w:val="Hyperlink"/>
        </w:rPr>
        <w:t xml:space="preserve">WD Letter 21-16, Change </w:t>
      </w:r>
      <w:r w:rsidR="00953E97" w:rsidRPr="00A637EB">
        <w:rPr>
          <w:rStyle w:val="Hyperlink"/>
        </w:rPr>
        <w:t>3</w:t>
      </w:r>
      <w:del w:id="2242" w:author="Author">
        <w:r w:rsidR="00987AE8" w:rsidRPr="00A637EB">
          <w:fldChar w:fldCharType="end"/>
        </w:r>
        <w:r w:rsidRPr="00A637EB">
          <w:delText>,</w:delText>
        </w:r>
        <w:r w:rsidRPr="00A637EB" w:rsidDel="00520CE1">
          <w:delText xml:space="preserve"> “Requirements for Reporting and Fact-Finding for Suspected Fraud, Waste, Theft, Program Abuse Cases, and Recovery of Improper Payments—Update</w:delText>
        </w:r>
      </w:del>
      <w:r w:rsidRPr="004341B8" w:rsidDel="00520CE1">
        <w:t>,”</w:t>
      </w:r>
      <w:r w:rsidRPr="004341B8">
        <w:t xml:space="preserve"> Board</w:t>
      </w:r>
      <w:ins w:id="2243" w:author="Author">
        <w:r w:rsidRPr="004341B8">
          <w:t xml:space="preserve">s </w:t>
        </w:r>
        <w:r w:rsidR="00D42F1A">
          <w:t>mu</w:t>
        </w:r>
      </w:ins>
      <w:r w:rsidR="00D42F1A">
        <w:t>st</w:t>
      </w:r>
      <w:ins w:id="2244" w:author="Author">
        <w:r w:rsidR="00ED174C">
          <w:t xml:space="preserve"> </w:t>
        </w:r>
      </w:ins>
      <w:del w:id="2245" w:author="Author">
        <w:r w:rsidRPr="004341B8">
          <w:delText xml:space="preserve">are required </w:delText>
        </w:r>
        <w:r w:rsidRPr="004341B8" w:rsidDel="00956FF6">
          <w:delText xml:space="preserve">to </w:delText>
        </w:r>
      </w:del>
      <w:r w:rsidRPr="004341B8">
        <w:t xml:space="preserve">use the tools and reports available in </w:t>
      </w:r>
      <w:r w:rsidR="00BE44C9">
        <w:fldChar w:fldCharType="begin"/>
      </w:r>
      <w:r w:rsidR="00BE44C9">
        <w:instrText xml:space="preserve"> HYPERLINK "https://twc.texas.gov/files/policy_letters/tab-276-ch1-twc.pdf" </w:instrText>
      </w:r>
      <w:r w:rsidR="00BE44C9">
        <w:fldChar w:fldCharType="separate"/>
      </w:r>
      <w:ins w:id="2246" w:author="Author">
        <w:r w:rsidR="00BE44C9" w:rsidRPr="00BE44C9">
          <w:rPr>
            <w:rStyle w:val="Hyperlink"/>
          </w:rPr>
          <w:t>TA Bulletin 276, Change 1</w:t>
        </w:r>
      </w:ins>
      <w:r w:rsidR="00BE44C9">
        <w:fldChar w:fldCharType="end"/>
      </w:r>
      <w:ins w:id="2247" w:author="Author">
        <w:r w:rsidR="00BE44C9" w:rsidRPr="00BE44C9">
          <w:t>, issued July 13, 2022, and titled “Child Care and Unemployment Insurance Early Warning Report and Child Care Income Report</w:t>
        </w:r>
      </w:ins>
      <w:r w:rsidR="00BE44C9" w:rsidRPr="00BE44C9">
        <w:t>—</w:t>
      </w:r>
      <w:ins w:id="2248" w:author="Author">
        <w:r w:rsidR="00BE44C9" w:rsidRPr="00BE44C9">
          <w:rPr>
            <w:iCs/>
          </w:rPr>
          <w:t>Update</w:t>
        </w:r>
      </w:ins>
      <w:r w:rsidRPr="004341B8">
        <w:t>,</w:t>
      </w:r>
      <w:r w:rsidRPr="00BE44C9">
        <w:t>”</w:t>
      </w:r>
      <w:r w:rsidRPr="004341B8">
        <w:t xml:space="preserve"> and in the </w:t>
      </w:r>
      <w:ins w:id="2249" w:author="Author">
        <w:r w:rsidR="0000485A" w:rsidRPr="0000485A">
          <w:t>Child Care Fact-Finder’s Desk Aid (FDCM-55).</w:t>
        </w:r>
      </w:ins>
    </w:p>
    <w:p w14:paraId="1F746BB7" w14:textId="77777777" w:rsidR="004C24CA" w:rsidRPr="00271301" w:rsidRDefault="004C24CA" w:rsidP="004C24CA">
      <w:r w:rsidRPr="003B5A13">
        <w:lastRenderedPageBreak/>
        <w:t>Note:</w:t>
      </w:r>
      <w:r w:rsidRPr="00271301">
        <w:t xml:space="preserve"> Boards must report suspected nonemployee program fraud in </w:t>
      </w:r>
      <w:r>
        <w:t xml:space="preserve">the </w:t>
      </w:r>
      <w:r w:rsidRPr="006A3026">
        <w:t>Program Integrity Reporting and Tracking System</w:t>
      </w:r>
      <w:r>
        <w:t xml:space="preserve"> (</w:t>
      </w:r>
      <w:r w:rsidRPr="00271301">
        <w:t>PIRTS</w:t>
      </w:r>
      <w:r>
        <w:t>)</w:t>
      </w:r>
      <w:r w:rsidRPr="00271301">
        <w:t xml:space="preserve"> before fact-finding. PIRTS will produce a case number for the incident. </w:t>
      </w:r>
    </w:p>
    <w:p w14:paraId="684FC877" w14:textId="7C92236D" w:rsidR="004C24CA" w:rsidRDefault="004C24CA" w:rsidP="004C24CA">
      <w:r w:rsidRPr="0018064D">
        <w:t>To gain access to PIRTS, Boards need to complete</w:t>
      </w:r>
      <w:hyperlink r:id="rId167" w:history="1">
        <w:r w:rsidRPr="0018064D">
          <w:rPr>
            <w:rStyle w:val="Hyperlink"/>
          </w:rPr>
          <w:t xml:space="preserve"> </w:t>
        </w:r>
        <w:hyperlink r:id="rId168" w:history="1">
          <w:r w:rsidRPr="0018064D">
            <w:rPr>
              <w:rStyle w:val="Hyperlink"/>
            </w:rPr>
            <w:t>PIRTS User Agreement (</w:t>
          </w:r>
          <w:r w:rsidR="00D17311">
            <w:rPr>
              <w:rStyle w:val="Hyperlink"/>
            </w:rPr>
            <w:t>FDCM</w:t>
          </w:r>
          <w:r w:rsidRPr="0018064D">
            <w:rPr>
              <w:rStyle w:val="Hyperlink"/>
            </w:rPr>
            <w:t>-67)</w:t>
          </w:r>
        </w:hyperlink>
      </w:hyperlink>
      <w:r w:rsidRPr="0018064D">
        <w:t>.</w:t>
      </w:r>
      <w:r w:rsidR="00454EEC">
        <w:br w:type="page"/>
      </w:r>
    </w:p>
    <w:p w14:paraId="7795696D" w14:textId="01BBED03" w:rsidR="004C24CA" w:rsidRPr="00863B8A" w:rsidRDefault="004C24CA" w:rsidP="00454EEC">
      <w:pPr>
        <w:pStyle w:val="Heading2"/>
      </w:pPr>
      <w:bookmarkStart w:id="2250" w:name="_Toc515880303"/>
      <w:bookmarkStart w:id="2251" w:name="_Toc101181863"/>
      <w:bookmarkStart w:id="2252" w:name="_Toc118198481"/>
      <w:bookmarkStart w:id="2253" w:name="_Toc118278420"/>
      <w:r w:rsidRPr="00863B8A">
        <w:lastRenderedPageBreak/>
        <w:t>G-200:</w:t>
      </w:r>
      <w:r>
        <w:t xml:space="preserve"> </w:t>
      </w:r>
      <w:r w:rsidRPr="00863B8A">
        <w:t>Suspected Fraud</w:t>
      </w:r>
      <w:bookmarkEnd w:id="2241"/>
      <w:bookmarkEnd w:id="2250"/>
      <w:bookmarkEnd w:id="2251"/>
      <w:bookmarkEnd w:id="2252"/>
      <w:bookmarkEnd w:id="2253"/>
      <w:r w:rsidRPr="00863B8A">
        <w:tab/>
      </w:r>
    </w:p>
    <w:p w14:paraId="587405BC" w14:textId="76848DF5" w:rsidR="004C24CA" w:rsidRPr="00863B8A" w:rsidRDefault="004C24CA" w:rsidP="00FD65F4">
      <w:r w:rsidRPr="00863B8A">
        <w:t>Boards must be aware that a parent, provider</w:t>
      </w:r>
      <w:ins w:id="2254" w:author="Author">
        <w:r w:rsidR="00743F41">
          <w:t>,</w:t>
        </w:r>
      </w:ins>
      <w:r w:rsidRPr="00863B8A">
        <w:t xml:space="preserve"> or any other person in a position to commit fraud may be suspected of fraud if the individual presents or causes to be presented to the Board or its child care contractor one or more of the following items: </w:t>
      </w:r>
    </w:p>
    <w:p w14:paraId="760CDE8D" w14:textId="77777777" w:rsidR="004C24CA" w:rsidRPr="00863B8A" w:rsidRDefault="004C24CA" w:rsidP="00BC300A">
      <w:pPr>
        <w:pStyle w:val="ListParagraph"/>
        <w:numPr>
          <w:ilvl w:val="0"/>
          <w:numId w:val="43"/>
        </w:numPr>
      </w:pPr>
      <w:r w:rsidRPr="00863B8A">
        <w:t xml:space="preserve">A request for reimbursement in excess of the amount charged by the provider for the child care </w:t>
      </w:r>
    </w:p>
    <w:p w14:paraId="66C2BE95" w14:textId="14800DD2" w:rsidR="004C24CA" w:rsidRPr="00863B8A" w:rsidRDefault="004C24CA" w:rsidP="00BC300A">
      <w:pPr>
        <w:pStyle w:val="ListParagraph"/>
        <w:numPr>
          <w:ilvl w:val="0"/>
          <w:numId w:val="43"/>
        </w:numPr>
      </w:pPr>
      <w:r w:rsidRPr="00863B8A">
        <w:t>A claim for child care services if evidence indicates that the individual may have</w:t>
      </w:r>
      <w:ins w:id="2255" w:author="Author">
        <w:r w:rsidR="00743F41">
          <w:t xml:space="preserve"> one of the following</w:t>
        </w:r>
      </w:ins>
      <w:r w:rsidRPr="00863B8A">
        <w:t xml:space="preserve">: </w:t>
      </w:r>
    </w:p>
    <w:p w14:paraId="5816419B" w14:textId="77777777" w:rsidR="004C24CA" w:rsidRPr="00863B8A" w:rsidRDefault="004C24CA" w:rsidP="00BC300A">
      <w:pPr>
        <w:pStyle w:val="ListParagraph"/>
        <w:numPr>
          <w:ilvl w:val="1"/>
          <w:numId w:val="43"/>
        </w:numPr>
      </w:pPr>
      <w:r w:rsidRPr="00863B8A">
        <w:t xml:space="preserve">Known, or should have known, that child care services were not provided as claimed </w:t>
      </w:r>
    </w:p>
    <w:p w14:paraId="68DFAB3A" w14:textId="77777777" w:rsidR="004C24CA" w:rsidRPr="00863B8A" w:rsidRDefault="004C24CA" w:rsidP="00BC300A">
      <w:pPr>
        <w:pStyle w:val="ListParagraph"/>
        <w:numPr>
          <w:ilvl w:val="1"/>
          <w:numId w:val="43"/>
        </w:numPr>
      </w:pPr>
      <w:r w:rsidRPr="00863B8A">
        <w:t xml:space="preserve">Known, or should have known, that information provided is false or fraudulent </w:t>
      </w:r>
    </w:p>
    <w:p w14:paraId="67B8BAB1" w14:textId="77777777" w:rsidR="004C24CA" w:rsidRPr="00863B8A" w:rsidRDefault="004C24CA" w:rsidP="00BC300A">
      <w:pPr>
        <w:pStyle w:val="ListParagraph"/>
        <w:numPr>
          <w:ilvl w:val="1"/>
          <w:numId w:val="43"/>
        </w:numPr>
      </w:pPr>
      <w:r w:rsidRPr="00863B8A">
        <w:t xml:space="preserve">Received child care services during a period in which the parent or child was not eligible for services </w:t>
      </w:r>
    </w:p>
    <w:p w14:paraId="34DF0459" w14:textId="77777777" w:rsidR="004C24CA" w:rsidRPr="00863B8A" w:rsidRDefault="004C24CA" w:rsidP="00BC300A">
      <w:pPr>
        <w:pStyle w:val="ListParagraph"/>
        <w:numPr>
          <w:ilvl w:val="1"/>
          <w:numId w:val="43"/>
        </w:numPr>
      </w:pPr>
      <w:r w:rsidRPr="00863B8A">
        <w:t xml:space="preserve">Known, or should have known, that child care subsidies were provided to an individual not eligible to be a provider </w:t>
      </w:r>
    </w:p>
    <w:p w14:paraId="6AB6A152" w14:textId="77777777" w:rsidR="004C24CA" w:rsidRPr="00863B8A" w:rsidRDefault="004C24CA" w:rsidP="00BC300A">
      <w:pPr>
        <w:pStyle w:val="ListParagraph"/>
        <w:numPr>
          <w:ilvl w:val="1"/>
          <w:numId w:val="43"/>
        </w:numPr>
      </w:pPr>
      <w:r w:rsidRPr="00863B8A">
        <w:t>Otherwise indicated that the individual knew or should have known that the actions were in violation of state or federal statute or regulations relating to child care services</w:t>
      </w:r>
    </w:p>
    <w:p w14:paraId="7B57C291" w14:textId="77777777" w:rsidR="004C24CA" w:rsidRPr="00863B8A" w:rsidRDefault="004C24CA" w:rsidP="00FD65F4">
      <w:bookmarkStart w:id="2256" w:name="_Toc351112784"/>
      <w:r w:rsidRPr="00863B8A">
        <w:t xml:space="preserve">Rule Reference: </w:t>
      </w:r>
      <w:hyperlink r:id="rId169" w:history="1">
        <w:r w:rsidRPr="00863B8A">
          <w:rPr>
            <w:rStyle w:val="Hyperlink"/>
          </w:rPr>
          <w:t>§809.112</w:t>
        </w:r>
      </w:hyperlink>
      <w:r w:rsidRPr="00863B8A">
        <w:rPr>
          <w:rStyle w:val="Hyperlink"/>
        </w:rPr>
        <w:t>(a)</w:t>
      </w:r>
    </w:p>
    <w:p w14:paraId="7EF0E8D3" w14:textId="77777777" w:rsidR="004C24CA" w:rsidRPr="00863B8A" w:rsidRDefault="004C24CA" w:rsidP="00FD65F4">
      <w:r w:rsidRPr="00863B8A">
        <w:t>Boards must be aware that the following parental actions may be grounds for suspected fraud and cause for Boards to conduct fraud fact-finding or for TWC’s three-member Commission to initiate a fraud investigation:</w:t>
      </w:r>
    </w:p>
    <w:p w14:paraId="7B20F28A" w14:textId="1E6470A1" w:rsidR="004C24CA" w:rsidRPr="00863B8A" w:rsidRDefault="004C24CA" w:rsidP="00BC300A">
      <w:pPr>
        <w:pStyle w:val="ListParagraph"/>
        <w:numPr>
          <w:ilvl w:val="0"/>
          <w:numId w:val="44"/>
        </w:numPr>
      </w:pPr>
      <w:r w:rsidRPr="00863B8A">
        <w:t xml:space="preserve">Not reporting or falsely reporting </w:t>
      </w:r>
      <w:ins w:id="2257" w:author="Author">
        <w:r w:rsidR="00291281">
          <w:t xml:space="preserve">the following </w:t>
        </w:r>
      </w:ins>
      <w:r w:rsidRPr="00863B8A">
        <w:t>at initial eligibility or at eligibility redetermination:</w:t>
      </w:r>
    </w:p>
    <w:p w14:paraId="3A059D22" w14:textId="77777777" w:rsidR="004C24CA" w:rsidRPr="00863B8A" w:rsidRDefault="004C24CA" w:rsidP="00BC300A">
      <w:pPr>
        <w:pStyle w:val="ListParagraph"/>
        <w:numPr>
          <w:ilvl w:val="1"/>
          <w:numId w:val="44"/>
        </w:numPr>
      </w:pPr>
      <w:r w:rsidRPr="00863B8A">
        <w:t>Household composition or income sources or amounts that would have resulted in ineligibility or a higher parent share of cost</w:t>
      </w:r>
    </w:p>
    <w:p w14:paraId="0469E4B7" w14:textId="77777777" w:rsidR="004C24CA" w:rsidRPr="00863B8A" w:rsidRDefault="004C24CA" w:rsidP="00BC300A">
      <w:pPr>
        <w:pStyle w:val="ListParagraph"/>
        <w:numPr>
          <w:ilvl w:val="1"/>
          <w:numId w:val="44"/>
        </w:numPr>
      </w:pPr>
      <w:r w:rsidRPr="00863B8A">
        <w:t>Work, training, or education hours that would have resulted in ineligibility</w:t>
      </w:r>
    </w:p>
    <w:p w14:paraId="6D77FF45" w14:textId="21A69122" w:rsidR="004C24CA" w:rsidRPr="00863B8A" w:rsidRDefault="004C24CA" w:rsidP="00BC300A">
      <w:pPr>
        <w:pStyle w:val="ListParagraph"/>
        <w:numPr>
          <w:ilvl w:val="0"/>
          <w:numId w:val="44"/>
        </w:numPr>
      </w:pPr>
      <w:r w:rsidRPr="00863B8A">
        <w:t xml:space="preserve">Not reporting </w:t>
      </w:r>
      <w:ins w:id="2258" w:author="Author">
        <w:r w:rsidR="00291281">
          <w:t xml:space="preserve">the following </w:t>
        </w:r>
      </w:ins>
      <w:r w:rsidRPr="00863B8A">
        <w:t>during the 12-month eligibility period</w:t>
      </w:r>
      <w:ins w:id="2259" w:author="Author">
        <w:r w:rsidR="001A1C47">
          <w:t xml:space="preserve"> inclusive</w:t>
        </w:r>
        <w:r w:rsidR="00482858">
          <w:t xml:space="preserve"> of the three-month initial job search period, if applicable</w:t>
        </w:r>
      </w:ins>
      <w:r w:rsidRPr="00863B8A">
        <w:t>:</w:t>
      </w:r>
    </w:p>
    <w:p w14:paraId="2F88DC26" w14:textId="5AD06A36" w:rsidR="004C24CA" w:rsidRPr="00863B8A" w:rsidRDefault="004C24CA" w:rsidP="00BC300A">
      <w:pPr>
        <w:pStyle w:val="ListParagraph"/>
        <w:numPr>
          <w:ilvl w:val="1"/>
          <w:numId w:val="44"/>
        </w:numPr>
      </w:pPr>
      <w:r w:rsidRPr="00863B8A">
        <w:t>Changes in income or household composition that would cause the family income to exceed 85 percent of the SMI (taking into consideration fluctuations of income)</w:t>
      </w:r>
    </w:p>
    <w:p w14:paraId="30726ECE" w14:textId="77777777" w:rsidR="004C24CA" w:rsidRPr="00863B8A" w:rsidRDefault="004C24CA" w:rsidP="00BC300A">
      <w:pPr>
        <w:pStyle w:val="ListParagraph"/>
        <w:numPr>
          <w:ilvl w:val="1"/>
          <w:numId w:val="44"/>
        </w:numPr>
      </w:pPr>
      <w:r w:rsidRPr="00863B8A">
        <w:t>A permanent loss of job or cessation of training or education that exceeds three months</w:t>
      </w:r>
    </w:p>
    <w:p w14:paraId="311195E0" w14:textId="77777777" w:rsidR="004C24CA" w:rsidRPr="00863B8A" w:rsidRDefault="004C24CA" w:rsidP="00BC300A">
      <w:pPr>
        <w:pStyle w:val="ListParagraph"/>
        <w:numPr>
          <w:ilvl w:val="1"/>
          <w:numId w:val="44"/>
        </w:numPr>
      </w:pPr>
      <w:r w:rsidRPr="00863B8A">
        <w:t>Improper or inaccurate reporting of attendance</w:t>
      </w:r>
    </w:p>
    <w:p w14:paraId="0AAF7F54" w14:textId="77777777" w:rsidR="004C24CA" w:rsidRPr="00863B8A" w:rsidRDefault="004C24CA" w:rsidP="00FD65F4">
      <w:r w:rsidRPr="00863B8A">
        <w:t xml:space="preserve">Rule Reference: </w:t>
      </w:r>
      <w:hyperlink r:id="rId170" w:history="1">
        <w:r w:rsidRPr="00863B8A">
          <w:rPr>
            <w:rStyle w:val="Hyperlink"/>
          </w:rPr>
          <w:t>§809.112(b)</w:t>
        </w:r>
      </w:hyperlink>
    </w:p>
    <w:p w14:paraId="09B481E6" w14:textId="77777777" w:rsidR="004C24CA" w:rsidRPr="00863B8A" w:rsidRDefault="004C24CA" w:rsidP="004C24CA">
      <w:pPr>
        <w:rPr>
          <w:rFonts w:ascii="CG Times" w:eastAsia="Times New Roman" w:hAnsi="CG Times"/>
        </w:rPr>
      </w:pPr>
      <w:r w:rsidRPr="00863B8A">
        <w:br w:type="page"/>
      </w:r>
    </w:p>
    <w:p w14:paraId="1F350DCD" w14:textId="1050FC9C" w:rsidR="004C24CA" w:rsidRPr="00863B8A" w:rsidRDefault="004C24CA" w:rsidP="00454EEC">
      <w:pPr>
        <w:pStyle w:val="Heading2"/>
      </w:pPr>
      <w:bookmarkStart w:id="2260" w:name="_Toc515880304"/>
      <w:bookmarkStart w:id="2261" w:name="_Toc101181864"/>
      <w:bookmarkStart w:id="2262" w:name="_Toc118198482"/>
      <w:bookmarkStart w:id="2263" w:name="_Toc118278421"/>
      <w:r w:rsidRPr="00863B8A">
        <w:lastRenderedPageBreak/>
        <w:t>G-300:</w:t>
      </w:r>
      <w:r>
        <w:t xml:space="preserve"> </w:t>
      </w:r>
      <w:r w:rsidRPr="00863B8A">
        <w:t>Action to Prevent or Correct Suspected Fraud</w:t>
      </w:r>
      <w:bookmarkEnd w:id="2256"/>
      <w:bookmarkEnd w:id="2260"/>
      <w:bookmarkEnd w:id="2261"/>
      <w:bookmarkEnd w:id="2262"/>
      <w:bookmarkEnd w:id="2263"/>
    </w:p>
    <w:p w14:paraId="4C863404" w14:textId="7473BDA8" w:rsidR="004C24CA" w:rsidRPr="00863B8A" w:rsidRDefault="004C24CA" w:rsidP="00454EEC">
      <w:pPr>
        <w:pStyle w:val="Heading3"/>
      </w:pPr>
      <w:bookmarkStart w:id="2264" w:name="_Toc515880305"/>
      <w:bookmarkStart w:id="2265" w:name="_Toc101181865"/>
      <w:bookmarkStart w:id="2266" w:name="_Toc118278422"/>
      <w:r w:rsidRPr="00863B8A">
        <w:t>G-301: Provider Fraud</w:t>
      </w:r>
      <w:bookmarkEnd w:id="2264"/>
      <w:bookmarkEnd w:id="2265"/>
      <w:bookmarkEnd w:id="2266"/>
    </w:p>
    <w:p w14:paraId="53864F0D" w14:textId="6C408A67" w:rsidR="004C24CA" w:rsidRPr="00863B8A" w:rsidRDefault="004C24CA" w:rsidP="004C24CA">
      <w:r w:rsidRPr="00863B8A">
        <w:t xml:space="preserve">TWC or </w:t>
      </w:r>
      <w:r w:rsidR="00BE651B">
        <w:t xml:space="preserve">a </w:t>
      </w:r>
      <w:r w:rsidRPr="00863B8A">
        <w:t xml:space="preserve">Board may take the following actions if TWC or the Board finds that a provider has committed fraud: </w:t>
      </w:r>
    </w:p>
    <w:p w14:paraId="62937824" w14:textId="77777777" w:rsidR="004C24CA" w:rsidRPr="00863B8A" w:rsidRDefault="004C24CA" w:rsidP="0006029B">
      <w:pPr>
        <w:pStyle w:val="ListParagraph"/>
      </w:pPr>
      <w:r w:rsidRPr="00863B8A">
        <w:t xml:space="preserve">Temporary withholding of payments to the provider for child care services delivered </w:t>
      </w:r>
    </w:p>
    <w:p w14:paraId="4E74F5C9" w14:textId="77777777" w:rsidR="004C24CA" w:rsidRPr="00863B8A" w:rsidRDefault="004C24CA" w:rsidP="0006029B">
      <w:pPr>
        <w:pStyle w:val="ListParagraph"/>
      </w:pPr>
      <w:r w:rsidRPr="00863B8A">
        <w:t xml:space="preserve">Nonpayment of child care services delivered </w:t>
      </w:r>
    </w:p>
    <w:p w14:paraId="780611C2" w14:textId="77777777" w:rsidR="004C24CA" w:rsidRPr="00863B8A" w:rsidRDefault="004C24CA" w:rsidP="0006029B">
      <w:pPr>
        <w:pStyle w:val="ListParagraph"/>
      </w:pPr>
      <w:r w:rsidRPr="00863B8A">
        <w:t xml:space="preserve">Recoupment of funds from the provider </w:t>
      </w:r>
    </w:p>
    <w:p w14:paraId="1BE43557" w14:textId="77777777" w:rsidR="004C24CA" w:rsidRPr="00863B8A" w:rsidRDefault="004C24CA" w:rsidP="0006029B">
      <w:pPr>
        <w:pStyle w:val="ListParagraph"/>
      </w:pPr>
      <w:r w:rsidRPr="00863B8A">
        <w:t xml:space="preserve">Stop authorizing care at the provider’s facility or location </w:t>
      </w:r>
    </w:p>
    <w:p w14:paraId="1CDF19CF" w14:textId="77777777" w:rsidR="004C24CA" w:rsidRPr="00863B8A" w:rsidRDefault="004C24CA" w:rsidP="0006029B">
      <w:pPr>
        <w:pStyle w:val="ListParagraph"/>
      </w:pPr>
      <w:r w:rsidRPr="00863B8A">
        <w:t>Prohibit future eligibility to provide TWC-funded child care services</w:t>
      </w:r>
    </w:p>
    <w:p w14:paraId="35EDCD73" w14:textId="77777777" w:rsidR="004C24CA" w:rsidRPr="00863B8A" w:rsidRDefault="004C24CA" w:rsidP="0006029B">
      <w:pPr>
        <w:pStyle w:val="ListParagraph"/>
      </w:pPr>
      <w:r w:rsidRPr="00863B8A">
        <w:t xml:space="preserve">Any other action consistent with the intent of the governing statutes or regulations to investigate, prevent or stop suspected fraud </w:t>
      </w:r>
    </w:p>
    <w:p w14:paraId="7EEF97E7" w14:textId="4DD9A6B7" w:rsidR="004C24CA" w:rsidRPr="00454EEC" w:rsidRDefault="004C24CA" w:rsidP="00FD65F4">
      <w:r w:rsidRPr="00863B8A">
        <w:t xml:space="preserve">Rule Reference: </w:t>
      </w:r>
      <w:hyperlink r:id="rId171" w:history="1">
        <w:r w:rsidRPr="00863B8A">
          <w:rPr>
            <w:rStyle w:val="Hyperlink"/>
          </w:rPr>
          <w:t>§809.113</w:t>
        </w:r>
      </w:hyperlink>
      <w:r w:rsidRPr="00863B8A">
        <w:rPr>
          <w:rStyle w:val="Hyperlink"/>
        </w:rPr>
        <w:t>(a)</w:t>
      </w:r>
    </w:p>
    <w:p w14:paraId="1712A5F9" w14:textId="0D695728" w:rsidR="00A66045" w:rsidRPr="002E77AA" w:rsidRDefault="00A66045" w:rsidP="00FD65F4">
      <w:pPr>
        <w:rPr>
          <w:rStyle w:val="Hyperlink"/>
          <w:color w:val="auto"/>
          <w:u w:val="none"/>
        </w:rPr>
      </w:pPr>
      <w:r w:rsidRPr="002E77AA">
        <w:rPr>
          <w:rStyle w:val="Hyperlink"/>
          <w:color w:val="auto"/>
          <w:u w:val="none"/>
        </w:rPr>
        <w:t>Boards must be aware that if a provider agreement is terminated</w:t>
      </w:r>
      <w:r w:rsidR="00AB038C" w:rsidRPr="002E77AA">
        <w:rPr>
          <w:rStyle w:val="Hyperlink"/>
          <w:color w:val="auto"/>
          <w:u w:val="none"/>
        </w:rPr>
        <w:t xml:space="preserve"> due to fraud</w:t>
      </w:r>
      <w:r w:rsidR="00ED1DF8" w:rsidRPr="002E77AA">
        <w:rPr>
          <w:rStyle w:val="Hyperlink"/>
          <w:color w:val="auto"/>
          <w:u w:val="none"/>
        </w:rPr>
        <w:t xml:space="preserve">, this information must be entered into TWIST </w:t>
      </w:r>
      <w:r w:rsidR="009D543B" w:rsidRPr="002E77AA">
        <w:rPr>
          <w:rStyle w:val="Hyperlink"/>
          <w:color w:val="auto"/>
          <w:u w:val="none"/>
        </w:rPr>
        <w:t>comments</w:t>
      </w:r>
      <w:r w:rsidR="00ED1DF8" w:rsidRPr="002E77AA">
        <w:rPr>
          <w:rStyle w:val="Hyperlink"/>
          <w:color w:val="auto"/>
          <w:u w:val="none"/>
        </w:rPr>
        <w:t xml:space="preserve"> and any other Board with a current provider agreement must be notified of this action. </w:t>
      </w:r>
    </w:p>
    <w:p w14:paraId="44337785" w14:textId="672F3AF8" w:rsidR="004C24CA" w:rsidRPr="00863B8A" w:rsidRDefault="004C24CA" w:rsidP="00454EEC">
      <w:pPr>
        <w:pStyle w:val="Heading3"/>
      </w:pPr>
      <w:bookmarkStart w:id="2267" w:name="_Toc515880306"/>
      <w:bookmarkStart w:id="2268" w:name="_Toc101181866"/>
      <w:bookmarkStart w:id="2269" w:name="_Toc118278423"/>
      <w:r w:rsidRPr="00863B8A">
        <w:t>G-302: Parent Fraud</w:t>
      </w:r>
      <w:bookmarkEnd w:id="2267"/>
      <w:bookmarkEnd w:id="2268"/>
      <w:bookmarkEnd w:id="2269"/>
    </w:p>
    <w:p w14:paraId="057D0D93" w14:textId="77777777" w:rsidR="004C24CA" w:rsidRPr="00863B8A" w:rsidRDefault="004C24CA" w:rsidP="004C24CA">
      <w:r w:rsidRPr="00863B8A">
        <w:t xml:space="preserve">TWC or the Board may take the following actions if TWC or the Board finds that a parent has committed fraud: </w:t>
      </w:r>
    </w:p>
    <w:p w14:paraId="73640E14" w14:textId="48327426" w:rsidR="004C24CA" w:rsidRPr="00447710" w:rsidRDefault="004C24CA" w:rsidP="0006029B">
      <w:pPr>
        <w:pStyle w:val="ListParagraph"/>
      </w:pPr>
      <w:r w:rsidRPr="00863B8A">
        <w:t>Recouping funds from the parent</w:t>
      </w:r>
      <w:r>
        <w:t xml:space="preserve"> for the entire cost of care.</w:t>
      </w:r>
      <w:r w:rsidR="00085EB3">
        <w:br/>
      </w:r>
      <w:r w:rsidRPr="00085EB3">
        <w:t>Note</w:t>
      </w:r>
      <w:r>
        <w:t xml:space="preserve">: </w:t>
      </w:r>
      <w:r w:rsidRPr="00863B8A">
        <w:t xml:space="preserve">Boards must ensure that </w:t>
      </w:r>
      <w:r>
        <w:t>when</w:t>
      </w:r>
      <w:r w:rsidRPr="00863B8A">
        <w:t xml:space="preserve"> a </w:t>
      </w:r>
      <w:r>
        <w:t>parent</w:t>
      </w:r>
      <w:r w:rsidRPr="00863B8A">
        <w:t xml:space="preserve"> owes a recoupment to a Board for </w:t>
      </w:r>
      <w:r>
        <w:t>a fraud determination</w:t>
      </w:r>
      <w:r w:rsidRPr="00863B8A">
        <w:t xml:space="preserve">, the </w:t>
      </w:r>
      <w:r>
        <w:t>parent’s</w:t>
      </w:r>
      <w:r w:rsidRPr="00863B8A">
        <w:t xml:space="preserve"> recoupment status is flagged on the </w:t>
      </w:r>
      <w:r w:rsidRPr="00743F41">
        <w:t>Intake-Common Family</w:t>
      </w:r>
      <w:r w:rsidRPr="00863B8A">
        <w:t xml:space="preserve"> tab in TWIST.</w:t>
      </w:r>
      <w:r w:rsidRPr="00447710">
        <w:t xml:space="preserve"> </w:t>
      </w:r>
    </w:p>
    <w:p w14:paraId="607D1790" w14:textId="6DF503C6" w:rsidR="004C24CA" w:rsidRPr="00863B8A" w:rsidRDefault="004C24CA" w:rsidP="0006029B">
      <w:pPr>
        <w:pStyle w:val="ListParagraph"/>
      </w:pPr>
      <w:r w:rsidRPr="00863B8A">
        <w:t xml:space="preserve">Prohibiting future child care eligibility until a recoupment is repaid in full, provided that the prohibition does not result in a Choices or </w:t>
      </w:r>
      <w:ins w:id="2270" w:author="Author">
        <w:r w:rsidR="00C27EC3" w:rsidRPr="004F7B75">
          <w:t>SNAP E&amp;T</w:t>
        </w:r>
      </w:ins>
      <w:del w:id="2271" w:author="Author">
        <w:r w:rsidRPr="00863B8A">
          <w:delText>Supplemental Nutrition Assistance Program Employment and Training</w:delText>
        </w:r>
      </w:del>
      <w:r w:rsidRPr="00863B8A">
        <w:t xml:space="preserve"> participant becoming ineligible for child care </w:t>
      </w:r>
    </w:p>
    <w:p w14:paraId="39FDEAB8" w14:textId="77777777" w:rsidR="004C24CA" w:rsidRPr="00863B8A" w:rsidRDefault="004C24CA" w:rsidP="0006029B">
      <w:pPr>
        <w:pStyle w:val="ListParagraph"/>
      </w:pPr>
      <w:r w:rsidRPr="00863B8A">
        <w:t xml:space="preserve">Limiting the enrollment of the parent’s child to a regulated child care provider </w:t>
      </w:r>
    </w:p>
    <w:p w14:paraId="5D2274E6" w14:textId="77777777" w:rsidR="004C24CA" w:rsidRPr="00863B8A" w:rsidRDefault="004C24CA" w:rsidP="0006029B">
      <w:pPr>
        <w:pStyle w:val="ListParagraph"/>
      </w:pPr>
      <w:r w:rsidRPr="00863B8A">
        <w:t>Terminating care during the 12-month eligibility period if eligibility was determined using fraudulent information provided by the parent</w:t>
      </w:r>
    </w:p>
    <w:p w14:paraId="0DEB9684" w14:textId="77777777" w:rsidR="004C24CA" w:rsidRPr="00863B8A" w:rsidRDefault="004C24CA" w:rsidP="0006029B">
      <w:pPr>
        <w:pStyle w:val="ListParagraph"/>
      </w:pPr>
      <w:r w:rsidRPr="00863B8A">
        <w:t>Any other action consistent with the intent of the governing statutes or regulations to investigate, prevent or stop suspected fraud</w:t>
      </w:r>
    </w:p>
    <w:p w14:paraId="3F7EE832" w14:textId="33DD1831" w:rsidR="004C24CA" w:rsidRPr="00085EB3" w:rsidRDefault="004C24CA" w:rsidP="004C24CA">
      <w:bookmarkStart w:id="2272" w:name="_Toc351112785"/>
      <w:r w:rsidRPr="00863B8A">
        <w:t xml:space="preserve">Rule Reference: </w:t>
      </w:r>
      <w:hyperlink r:id="rId172" w:history="1">
        <w:r w:rsidRPr="00863B8A">
          <w:rPr>
            <w:rStyle w:val="Hyperlink"/>
          </w:rPr>
          <w:t>§809.113</w:t>
        </w:r>
      </w:hyperlink>
      <w:r w:rsidRPr="00863B8A">
        <w:rPr>
          <w:rStyle w:val="Hyperlink"/>
        </w:rPr>
        <w:t>(b)</w:t>
      </w:r>
      <w:r>
        <w:rPr>
          <w:rStyle w:val="Hyperlink"/>
        </w:rPr>
        <w:br w:type="page"/>
      </w:r>
    </w:p>
    <w:p w14:paraId="1AC35428" w14:textId="2FCA76B8" w:rsidR="004C24CA" w:rsidRPr="00863B8A" w:rsidRDefault="004C24CA" w:rsidP="00C27EC3">
      <w:pPr>
        <w:pStyle w:val="Heading2"/>
      </w:pPr>
      <w:bookmarkStart w:id="2273" w:name="_Toc515880307"/>
      <w:bookmarkStart w:id="2274" w:name="_Toc101181867"/>
      <w:bookmarkStart w:id="2275" w:name="_Toc118198483"/>
      <w:bookmarkStart w:id="2276" w:name="_Toc118278424"/>
      <w:r w:rsidRPr="00863B8A">
        <w:lastRenderedPageBreak/>
        <w:t>G-400:</w:t>
      </w:r>
      <w:r>
        <w:t xml:space="preserve"> </w:t>
      </w:r>
      <w:r w:rsidRPr="00863B8A">
        <w:t>Failure to Comply with TWC Rules and Board Policies</w:t>
      </w:r>
      <w:bookmarkEnd w:id="2272"/>
      <w:bookmarkEnd w:id="2273"/>
      <w:bookmarkEnd w:id="2274"/>
      <w:bookmarkEnd w:id="2275"/>
      <w:bookmarkEnd w:id="2276"/>
      <w:r w:rsidRPr="00863B8A">
        <w:t xml:space="preserve"> </w:t>
      </w:r>
    </w:p>
    <w:p w14:paraId="200BA0B5" w14:textId="1B6A9D99" w:rsidR="004C24CA" w:rsidRPr="00863B8A" w:rsidRDefault="004C24CA" w:rsidP="004C24CA">
      <w:r w:rsidRPr="00863B8A">
        <w:t xml:space="preserve">Boards must ensure that parents and providers comply with TWC rules. </w:t>
      </w:r>
    </w:p>
    <w:p w14:paraId="03D1A590" w14:textId="77777777" w:rsidR="004C24CA" w:rsidRPr="00863B8A" w:rsidRDefault="004C24CA" w:rsidP="004C24CA">
      <w:r w:rsidRPr="00863B8A">
        <w:t xml:space="preserve">TWC, the Board or the Board’s child care contractor may consider failure by a provider or parent to comply with TWC rules as an act that may warrant corrective and adverse action as detailed in G-500. </w:t>
      </w:r>
    </w:p>
    <w:p w14:paraId="6C8F0655" w14:textId="77777777" w:rsidR="004C24CA" w:rsidRPr="00863B8A" w:rsidRDefault="004C24CA" w:rsidP="004C24CA">
      <w:r w:rsidRPr="00863B8A">
        <w:t>Failure by a provider or parent to comply with TWC Chapter 809 rules must be considered a breach of contract, which may result in corrective action.</w:t>
      </w:r>
    </w:p>
    <w:p w14:paraId="11C4BA39" w14:textId="081BD041" w:rsidR="00085EB3" w:rsidRPr="00085EB3" w:rsidRDefault="004C24CA" w:rsidP="00085EB3">
      <w:bookmarkStart w:id="2277" w:name="_Toc351112786"/>
      <w:r w:rsidRPr="00863B8A">
        <w:t xml:space="preserve">Rule Reference: </w:t>
      </w:r>
      <w:hyperlink r:id="rId173" w:history="1">
        <w:r w:rsidRPr="00863B8A">
          <w:rPr>
            <w:rStyle w:val="Hyperlink"/>
          </w:rPr>
          <w:t>§809.114</w:t>
        </w:r>
      </w:hyperlink>
      <w:r w:rsidR="00085EB3">
        <w:rPr>
          <w:rStyle w:val="Hyperlink"/>
        </w:rPr>
        <w:br w:type="page"/>
      </w:r>
    </w:p>
    <w:p w14:paraId="6B44E85F" w14:textId="5B497BD4" w:rsidR="004C24CA" w:rsidRPr="00863B8A" w:rsidRDefault="004C24CA" w:rsidP="00C27EC3">
      <w:pPr>
        <w:pStyle w:val="Heading2"/>
      </w:pPr>
      <w:bookmarkStart w:id="2278" w:name="_Toc515880308"/>
      <w:bookmarkStart w:id="2279" w:name="_Toc101181868"/>
      <w:bookmarkStart w:id="2280" w:name="_Toc118198484"/>
      <w:bookmarkStart w:id="2281" w:name="_Toc118278425"/>
      <w:r w:rsidRPr="00863B8A">
        <w:lastRenderedPageBreak/>
        <w:t>G-500:</w:t>
      </w:r>
      <w:r>
        <w:t xml:space="preserve"> </w:t>
      </w:r>
      <w:r w:rsidRPr="00863B8A">
        <w:t>Board Corrective Adverse Actions</w:t>
      </w:r>
      <w:bookmarkEnd w:id="2277"/>
      <w:bookmarkEnd w:id="2278"/>
      <w:bookmarkEnd w:id="2279"/>
      <w:bookmarkEnd w:id="2280"/>
      <w:bookmarkEnd w:id="2281"/>
      <w:r w:rsidRPr="00863B8A">
        <w:t xml:space="preserve"> </w:t>
      </w:r>
    </w:p>
    <w:p w14:paraId="2BD09AD6" w14:textId="30270B73" w:rsidR="004C24CA" w:rsidRPr="00863B8A" w:rsidRDefault="004C24CA" w:rsidP="00A032E2">
      <w:pPr>
        <w:pStyle w:val="Heading3"/>
      </w:pPr>
      <w:bookmarkStart w:id="2282" w:name="_Toc515880309"/>
      <w:bookmarkStart w:id="2283" w:name="_Toc101181869"/>
      <w:bookmarkStart w:id="2284" w:name="_Toc118278426"/>
      <w:r w:rsidRPr="00863B8A">
        <w:t>G-501: Determining Appropriate Board Corrective Actions</w:t>
      </w:r>
      <w:bookmarkEnd w:id="2282"/>
      <w:bookmarkEnd w:id="2283"/>
      <w:bookmarkEnd w:id="2284"/>
    </w:p>
    <w:p w14:paraId="733ED565" w14:textId="21AA05EF" w:rsidR="004C24CA" w:rsidRPr="00863B8A" w:rsidRDefault="004C24CA" w:rsidP="004C24CA">
      <w:r w:rsidRPr="00863B8A">
        <w:t>When determining appropriate corrective actions, Boards or the Board’s child care contractors must consider</w:t>
      </w:r>
      <w:ins w:id="2285" w:author="Author">
        <w:r w:rsidR="00743F41">
          <w:t xml:space="preserve"> the following</w:t>
        </w:r>
      </w:ins>
      <w:r w:rsidRPr="00863B8A">
        <w:t xml:space="preserve">: </w:t>
      </w:r>
    </w:p>
    <w:p w14:paraId="4C8D6F83" w14:textId="77777777" w:rsidR="004C24CA" w:rsidRPr="00863B8A" w:rsidRDefault="004C24CA" w:rsidP="0006029B">
      <w:pPr>
        <w:pStyle w:val="ListParagraph"/>
      </w:pPr>
      <w:r w:rsidRPr="00863B8A">
        <w:t xml:space="preserve">The scope of the violation </w:t>
      </w:r>
    </w:p>
    <w:p w14:paraId="68FBDD1D" w14:textId="77777777" w:rsidR="004C24CA" w:rsidRPr="00863B8A" w:rsidRDefault="004C24CA" w:rsidP="0006029B">
      <w:pPr>
        <w:pStyle w:val="ListParagraph"/>
      </w:pPr>
      <w:r w:rsidRPr="00863B8A">
        <w:t xml:space="preserve">The severity of the violation </w:t>
      </w:r>
    </w:p>
    <w:p w14:paraId="215E8A49" w14:textId="77777777" w:rsidR="004C24CA" w:rsidRPr="00863B8A" w:rsidRDefault="004C24CA" w:rsidP="0006029B">
      <w:pPr>
        <w:pStyle w:val="ListParagraph"/>
      </w:pPr>
      <w:r w:rsidRPr="00863B8A">
        <w:t xml:space="preserve">The compliance history of the individual or entity </w:t>
      </w:r>
    </w:p>
    <w:p w14:paraId="42EBE9D0" w14:textId="77777777" w:rsidR="004C24CA" w:rsidRPr="00863B8A" w:rsidRDefault="004C24CA" w:rsidP="00FD65F4">
      <w:r w:rsidRPr="00863B8A">
        <w:t xml:space="preserve">Rule Reference: </w:t>
      </w:r>
      <w:hyperlink r:id="rId174" w:history="1">
        <w:r w:rsidRPr="00863B8A">
          <w:rPr>
            <w:rStyle w:val="Hyperlink"/>
          </w:rPr>
          <w:t>§809.115(a)</w:t>
        </w:r>
      </w:hyperlink>
    </w:p>
    <w:p w14:paraId="0DDAFCD4" w14:textId="3F86AC7B" w:rsidR="004C24CA" w:rsidRPr="00863B8A" w:rsidRDefault="004C24CA" w:rsidP="00A032E2">
      <w:pPr>
        <w:pStyle w:val="Heading3"/>
      </w:pPr>
      <w:bookmarkStart w:id="2286" w:name="_Toc515880310"/>
      <w:bookmarkStart w:id="2287" w:name="_Toc101181870"/>
      <w:bookmarkStart w:id="2288" w:name="_Toc118278427"/>
      <w:r w:rsidRPr="00863B8A">
        <w:t>G-502: Types of Board Corrective Actions</w:t>
      </w:r>
      <w:bookmarkEnd w:id="2286"/>
      <w:bookmarkEnd w:id="2287"/>
      <w:bookmarkEnd w:id="2288"/>
    </w:p>
    <w:p w14:paraId="272F8F22" w14:textId="77777777" w:rsidR="004C24CA" w:rsidRPr="00863B8A" w:rsidRDefault="004C24CA" w:rsidP="00FD65F4">
      <w:r w:rsidRPr="00863B8A">
        <w:t xml:space="preserve">Corrective actions for providers may include, but are not limited to, the following: </w:t>
      </w:r>
    </w:p>
    <w:p w14:paraId="6692DD3F" w14:textId="77777777" w:rsidR="004C24CA" w:rsidRPr="00863B8A" w:rsidRDefault="004C24CA" w:rsidP="0006029B">
      <w:pPr>
        <w:pStyle w:val="ListParagraph"/>
      </w:pPr>
      <w:r w:rsidRPr="00863B8A">
        <w:t xml:space="preserve">Closing intake </w:t>
      </w:r>
    </w:p>
    <w:p w14:paraId="2B3EA82F" w14:textId="77777777" w:rsidR="004C24CA" w:rsidRPr="00863B8A" w:rsidRDefault="004C24CA" w:rsidP="0006029B">
      <w:pPr>
        <w:pStyle w:val="ListParagraph"/>
      </w:pPr>
      <w:r w:rsidRPr="00863B8A">
        <w:t xml:space="preserve">Moving children to another provider selected by the parent </w:t>
      </w:r>
    </w:p>
    <w:p w14:paraId="1DC6D4F0" w14:textId="77777777" w:rsidR="004C24CA" w:rsidRPr="00863B8A" w:rsidRDefault="004C24CA" w:rsidP="0006029B">
      <w:pPr>
        <w:pStyle w:val="ListParagraph"/>
      </w:pPr>
      <w:r w:rsidRPr="00863B8A">
        <w:t xml:space="preserve">Withholding provider payments or reimbursement of costs incurred </w:t>
      </w:r>
    </w:p>
    <w:p w14:paraId="6FE3C810" w14:textId="77777777" w:rsidR="004C24CA" w:rsidRPr="00863B8A" w:rsidRDefault="004C24CA" w:rsidP="0006029B">
      <w:pPr>
        <w:pStyle w:val="ListParagraph"/>
      </w:pPr>
      <w:r w:rsidRPr="00863B8A">
        <w:t>Recoupment of funds</w:t>
      </w:r>
    </w:p>
    <w:p w14:paraId="107EF597" w14:textId="77777777" w:rsidR="004C24CA" w:rsidRPr="00826727" w:rsidRDefault="004C24CA" w:rsidP="0006029B">
      <w:pPr>
        <w:pStyle w:val="ListParagraph"/>
      </w:pPr>
      <w:r w:rsidRPr="00826727">
        <w:t>Ending an agreement</w:t>
      </w:r>
      <w:r>
        <w:t xml:space="preserve"> (s</w:t>
      </w:r>
      <w:r w:rsidRPr="00826727">
        <w:t>taff must complete data entry in the provider TWIST record and enter a note in the provider comments section</w:t>
      </w:r>
      <w:r>
        <w:t>)</w:t>
      </w:r>
    </w:p>
    <w:p w14:paraId="71A06B5B" w14:textId="77777777" w:rsidR="004C24CA" w:rsidRPr="00863B8A" w:rsidRDefault="004C24CA" w:rsidP="00FD65F4">
      <w:r w:rsidRPr="00863B8A">
        <w:t xml:space="preserve">Rule Reference: </w:t>
      </w:r>
      <w:hyperlink r:id="rId175" w:history="1">
        <w:r w:rsidRPr="00863B8A">
          <w:rPr>
            <w:rStyle w:val="Hyperlink"/>
          </w:rPr>
          <w:t>§809.115(b)</w:t>
        </w:r>
      </w:hyperlink>
    </w:p>
    <w:p w14:paraId="2702D2D7" w14:textId="35E51F8B" w:rsidR="00ED400E" w:rsidRPr="002E77AA" w:rsidRDefault="00ED400E" w:rsidP="00FD65F4">
      <w:pPr>
        <w:rPr>
          <w:rStyle w:val="Hyperlink"/>
          <w:color w:val="auto"/>
          <w:u w:val="none"/>
        </w:rPr>
      </w:pPr>
      <w:r w:rsidRPr="002E77AA">
        <w:rPr>
          <w:rStyle w:val="Hyperlink"/>
          <w:color w:val="auto"/>
          <w:u w:val="none"/>
        </w:rPr>
        <w:t>Boards must be aware that if a provider agreement is terminated</w:t>
      </w:r>
      <w:r w:rsidR="002E5E75" w:rsidRPr="002E77AA">
        <w:rPr>
          <w:rStyle w:val="Hyperlink"/>
          <w:color w:val="auto"/>
          <w:u w:val="none"/>
        </w:rPr>
        <w:t xml:space="preserve"> for any reason</w:t>
      </w:r>
      <w:r w:rsidRPr="002E77AA">
        <w:rPr>
          <w:rStyle w:val="Hyperlink"/>
          <w:color w:val="auto"/>
          <w:u w:val="none"/>
        </w:rPr>
        <w:t xml:space="preserve">, this information must be entered into TWIST comments and any other Board with a current provider agreement must be notified of this action. </w:t>
      </w:r>
    </w:p>
    <w:p w14:paraId="63FFE977" w14:textId="32D0A4E0" w:rsidR="004C24CA" w:rsidRPr="00863B8A" w:rsidRDefault="004C24CA" w:rsidP="00A032E2">
      <w:pPr>
        <w:pStyle w:val="Heading3"/>
      </w:pPr>
      <w:bookmarkStart w:id="2289" w:name="_Toc515880311"/>
      <w:bookmarkStart w:id="2290" w:name="_Toc101181871"/>
      <w:bookmarkStart w:id="2291" w:name="_Toc118278428"/>
      <w:r w:rsidRPr="00863B8A">
        <w:t>G-503: Service Improvement Agreements</w:t>
      </w:r>
      <w:bookmarkEnd w:id="2289"/>
      <w:bookmarkEnd w:id="2290"/>
      <w:bookmarkEnd w:id="2291"/>
    </w:p>
    <w:p w14:paraId="50668294" w14:textId="77777777" w:rsidR="004C24CA" w:rsidRPr="00863B8A" w:rsidRDefault="004C24CA" w:rsidP="004C24CA">
      <w:r w:rsidRPr="00863B8A">
        <w:t>When a provider violates a provision of Part F, a written Service Improvement Agreement (SIA) may be negotiated between the provider and the Board or the Board’s child care contractor.</w:t>
      </w:r>
      <w:r>
        <w:t xml:space="preserve"> </w:t>
      </w:r>
      <w:r w:rsidRPr="00863B8A">
        <w:t xml:space="preserve">At the least, the SIA must include the following: </w:t>
      </w:r>
    </w:p>
    <w:p w14:paraId="07AC3745" w14:textId="77777777" w:rsidR="004C24CA" w:rsidRPr="00863B8A" w:rsidRDefault="004C24CA" w:rsidP="0006029B">
      <w:pPr>
        <w:pStyle w:val="ListParagraph"/>
      </w:pPr>
      <w:r w:rsidRPr="00863B8A">
        <w:t xml:space="preserve">Basis for the SIA </w:t>
      </w:r>
    </w:p>
    <w:p w14:paraId="74D0FAD3" w14:textId="77777777" w:rsidR="004C24CA" w:rsidRPr="00863B8A" w:rsidRDefault="004C24CA" w:rsidP="0006029B">
      <w:pPr>
        <w:pStyle w:val="ListParagraph"/>
      </w:pPr>
      <w:r w:rsidRPr="00863B8A">
        <w:t xml:space="preserve">Steps required to reach compliance including, if applicable, technical assistance </w:t>
      </w:r>
    </w:p>
    <w:p w14:paraId="103369AA" w14:textId="77777777" w:rsidR="004C24CA" w:rsidRPr="00863B8A" w:rsidRDefault="004C24CA" w:rsidP="0006029B">
      <w:pPr>
        <w:pStyle w:val="ListParagraph"/>
      </w:pPr>
      <w:r w:rsidRPr="00863B8A">
        <w:t xml:space="preserve">Time limits for implementing the improvements </w:t>
      </w:r>
    </w:p>
    <w:p w14:paraId="1F695FB9" w14:textId="77777777" w:rsidR="004C24CA" w:rsidRPr="00863B8A" w:rsidRDefault="004C24CA" w:rsidP="0006029B">
      <w:pPr>
        <w:pStyle w:val="ListParagraph"/>
      </w:pPr>
      <w:r w:rsidRPr="00863B8A">
        <w:t>Consequences of noncompliance with the SIA</w:t>
      </w:r>
    </w:p>
    <w:p w14:paraId="288A0231" w14:textId="77777777" w:rsidR="004C24CA" w:rsidRPr="00863B8A" w:rsidRDefault="004C24CA" w:rsidP="00FD65F4">
      <w:r w:rsidRPr="00863B8A">
        <w:t xml:space="preserve">Rule Reference: </w:t>
      </w:r>
      <w:hyperlink r:id="rId176" w:history="1">
        <w:r w:rsidRPr="00863B8A">
          <w:rPr>
            <w:rStyle w:val="Hyperlink"/>
          </w:rPr>
          <w:t>§809.115(c)</w:t>
        </w:r>
      </w:hyperlink>
    </w:p>
    <w:p w14:paraId="24971B46" w14:textId="65126D62" w:rsidR="004C24CA" w:rsidRPr="00863B8A" w:rsidDel="005E4374" w:rsidRDefault="004C24CA" w:rsidP="00A032E2">
      <w:pPr>
        <w:pStyle w:val="Heading3"/>
      </w:pPr>
      <w:bookmarkStart w:id="2292" w:name="_Toc515880312"/>
      <w:bookmarkStart w:id="2293" w:name="_Toc101181872"/>
      <w:bookmarkStart w:id="2294" w:name="_Toc118278429"/>
      <w:r w:rsidRPr="00863B8A" w:rsidDel="005E4374">
        <w:t xml:space="preserve">G-504: Board Corrective Actions for Violations of </w:t>
      </w:r>
      <w:r w:rsidR="00023DA1">
        <w:t>Absence</w:t>
      </w:r>
      <w:r w:rsidR="00023DA1" w:rsidRPr="00863B8A">
        <w:t xml:space="preserve"> </w:t>
      </w:r>
      <w:r w:rsidRPr="00863B8A" w:rsidDel="005E4374">
        <w:t>Reporting</w:t>
      </w:r>
      <w:bookmarkEnd w:id="2292"/>
      <w:bookmarkEnd w:id="2293"/>
      <w:bookmarkEnd w:id="2294"/>
    </w:p>
    <w:p w14:paraId="7D629E21" w14:textId="7BAA92A9" w:rsidR="004C24CA" w:rsidDel="005E4374" w:rsidRDefault="004C24CA" w:rsidP="00FD65F4">
      <w:r w:rsidRPr="00863B8A" w:rsidDel="005E4374">
        <w:t>Boards must develop policies and procedures to ensure that the Board or the Board’s child care contractor take corrective action consistent with sections G-501, G-502</w:t>
      </w:r>
      <w:r w:rsidR="00DF4126">
        <w:t>,</w:t>
      </w:r>
      <w:r w:rsidRPr="00863B8A" w:rsidDel="005E4374">
        <w:t xml:space="preserve"> and G-503 against a provider when the provider </w:t>
      </w:r>
      <w:r w:rsidR="00552BA8">
        <w:t xml:space="preserve">fails to </w:t>
      </w:r>
      <w:r w:rsidR="00A32ADC">
        <w:t>report a child’s five consecutive absences.</w:t>
      </w:r>
      <w:bookmarkStart w:id="2295" w:name="_Toc351112787"/>
      <w:r w:rsidR="00085EB3">
        <w:br w:type="page"/>
      </w:r>
    </w:p>
    <w:p w14:paraId="39D50137" w14:textId="019872C8" w:rsidR="004C24CA" w:rsidRPr="00863B8A" w:rsidRDefault="004C24CA" w:rsidP="00DA495B">
      <w:pPr>
        <w:pStyle w:val="Heading2"/>
      </w:pPr>
      <w:bookmarkStart w:id="2296" w:name="_Toc515880313"/>
      <w:bookmarkStart w:id="2297" w:name="_Toc101181873"/>
      <w:bookmarkStart w:id="2298" w:name="_Toc118198485"/>
      <w:bookmarkStart w:id="2299" w:name="_Toc118278430"/>
      <w:r w:rsidRPr="00863B8A">
        <w:lastRenderedPageBreak/>
        <w:t>G-600:</w:t>
      </w:r>
      <w:r>
        <w:t xml:space="preserve"> </w:t>
      </w:r>
      <w:r w:rsidRPr="00863B8A">
        <w:t>Recovery of Improper Payments</w:t>
      </w:r>
      <w:bookmarkEnd w:id="2295"/>
      <w:bookmarkEnd w:id="2296"/>
      <w:bookmarkEnd w:id="2297"/>
      <w:bookmarkEnd w:id="2298"/>
      <w:bookmarkEnd w:id="2299"/>
      <w:r w:rsidRPr="00863B8A">
        <w:t xml:space="preserve"> </w:t>
      </w:r>
    </w:p>
    <w:p w14:paraId="3B9C629D" w14:textId="2589115A" w:rsidR="004C24CA" w:rsidRPr="00863B8A" w:rsidRDefault="004C24CA" w:rsidP="004C24CA">
      <w:r w:rsidRPr="00863B8A">
        <w:t>Boards must attempt recovery of all improper payments.</w:t>
      </w:r>
      <w:r>
        <w:t xml:space="preserve"> </w:t>
      </w:r>
      <w:r w:rsidRPr="00863B8A">
        <w:t xml:space="preserve">TWC must not pay for improper payments. </w:t>
      </w:r>
    </w:p>
    <w:p w14:paraId="3BC2CC53" w14:textId="77777777" w:rsidR="004C24CA" w:rsidRPr="00863B8A" w:rsidRDefault="004C24CA" w:rsidP="004C24CA">
      <w:r w:rsidRPr="00863B8A">
        <w:t>Board recovery of improper payments must be managed in accordance with TWC policies and procedures.</w:t>
      </w:r>
    </w:p>
    <w:p w14:paraId="3B257294" w14:textId="3A5A5CA2" w:rsidR="004C24CA" w:rsidRPr="00863B8A" w:rsidRDefault="004C24CA" w:rsidP="00FD65F4">
      <w:bookmarkStart w:id="2300" w:name="_Toc351112788"/>
      <w:r w:rsidRPr="00863B8A">
        <w:t xml:space="preserve">Rule Reference: </w:t>
      </w:r>
      <w:hyperlink r:id="rId177" w:history="1">
        <w:r w:rsidRPr="00863B8A">
          <w:rPr>
            <w:rStyle w:val="Hyperlink"/>
          </w:rPr>
          <w:t>§809.117</w:t>
        </w:r>
      </w:hyperlink>
      <w:r w:rsidRPr="00863B8A">
        <w:rPr>
          <w:rStyle w:val="Hyperlink"/>
        </w:rPr>
        <w:t>(a)</w:t>
      </w:r>
      <w:r w:rsidR="00A637EB">
        <w:rPr>
          <w:rStyle w:val="Hyperlink"/>
        </w:rPr>
        <w:t>–</w:t>
      </w:r>
      <w:r w:rsidRPr="00863B8A">
        <w:rPr>
          <w:rStyle w:val="Hyperlink"/>
        </w:rPr>
        <w:t>(b)</w:t>
      </w:r>
    </w:p>
    <w:p w14:paraId="4F35A4EF" w14:textId="14BB5FC8" w:rsidR="004C24CA" w:rsidRPr="00863B8A" w:rsidRDefault="004C24CA" w:rsidP="00A032E2">
      <w:pPr>
        <w:pStyle w:val="Heading3"/>
      </w:pPr>
      <w:bookmarkStart w:id="2301" w:name="_Toc515880314"/>
      <w:bookmarkStart w:id="2302" w:name="_Toc101181874"/>
      <w:bookmarkStart w:id="2303" w:name="_Toc118278431"/>
      <w:r w:rsidRPr="00863B8A">
        <w:t>G-601: Recoupments of Improper Payments from Providers</w:t>
      </w:r>
      <w:bookmarkEnd w:id="2300"/>
      <w:bookmarkEnd w:id="2301"/>
      <w:bookmarkEnd w:id="2302"/>
      <w:bookmarkEnd w:id="2303"/>
    </w:p>
    <w:p w14:paraId="5E331B0E" w14:textId="77777777" w:rsidR="004C24CA" w:rsidRPr="00863B8A" w:rsidRDefault="004C24CA" w:rsidP="00FD65F4">
      <w:r w:rsidRPr="00863B8A">
        <w:t xml:space="preserve">Boards must ensure that providers repay improper payments for child care services received in the following circumstances: </w:t>
      </w:r>
    </w:p>
    <w:p w14:paraId="69A1D16F" w14:textId="77777777" w:rsidR="004C24CA" w:rsidRPr="00863B8A" w:rsidRDefault="004C24CA" w:rsidP="0006029B">
      <w:pPr>
        <w:pStyle w:val="ListParagraph"/>
      </w:pPr>
      <w:r w:rsidRPr="00863B8A">
        <w:t xml:space="preserve">Instances involving fraud </w:t>
      </w:r>
    </w:p>
    <w:p w14:paraId="7FEC77FF" w14:textId="77777777" w:rsidR="004C24CA" w:rsidRPr="00863B8A" w:rsidRDefault="004C24CA" w:rsidP="0006029B">
      <w:pPr>
        <w:pStyle w:val="ListParagraph"/>
      </w:pPr>
      <w:r w:rsidRPr="00863B8A">
        <w:t xml:space="preserve">Instances in which the provider did not meet the provider eligibility requirements </w:t>
      </w:r>
    </w:p>
    <w:p w14:paraId="2DC46853" w14:textId="77777777" w:rsidR="004C24CA" w:rsidRPr="00863B8A" w:rsidRDefault="004C24CA" w:rsidP="0006029B">
      <w:pPr>
        <w:pStyle w:val="ListParagraph"/>
      </w:pPr>
      <w:r w:rsidRPr="00863B8A">
        <w:t xml:space="preserve">Instances in which the provider was paid for the child care services from another source </w:t>
      </w:r>
    </w:p>
    <w:p w14:paraId="62E30733" w14:textId="77777777" w:rsidR="004C24CA" w:rsidRPr="00863B8A" w:rsidRDefault="004C24CA" w:rsidP="0006029B">
      <w:pPr>
        <w:pStyle w:val="ListParagraph"/>
      </w:pPr>
      <w:r w:rsidRPr="00863B8A">
        <w:t xml:space="preserve">Instances in which the provider did not deliver the child care services </w:t>
      </w:r>
    </w:p>
    <w:p w14:paraId="3A982192" w14:textId="77777777" w:rsidR="004C24CA" w:rsidRPr="00863B8A" w:rsidRDefault="004C24CA" w:rsidP="0006029B">
      <w:pPr>
        <w:pStyle w:val="ListParagraph"/>
      </w:pPr>
      <w:r w:rsidRPr="00863B8A">
        <w:t>Instances in which referred children have been moved from one facility to another without authorization from the child care contractor</w:t>
      </w:r>
    </w:p>
    <w:p w14:paraId="794CA30B" w14:textId="77777777" w:rsidR="004C24CA" w:rsidRPr="00863B8A" w:rsidRDefault="004C24CA" w:rsidP="0006029B">
      <w:pPr>
        <w:pStyle w:val="ListParagraph"/>
      </w:pPr>
      <w:r w:rsidRPr="00863B8A">
        <w:t>Other instances in which repayment is deemed an appropriate action</w:t>
      </w:r>
    </w:p>
    <w:p w14:paraId="0C17E85E" w14:textId="77777777" w:rsidR="004C24CA" w:rsidRPr="00863B8A" w:rsidRDefault="004C24CA" w:rsidP="00FD65F4">
      <w:r w:rsidRPr="00863B8A">
        <w:t xml:space="preserve">Rule Reference: </w:t>
      </w:r>
      <w:hyperlink r:id="rId178" w:history="1">
        <w:r w:rsidRPr="00863B8A">
          <w:rPr>
            <w:rStyle w:val="Hyperlink"/>
          </w:rPr>
          <w:t>§809.117</w:t>
        </w:r>
      </w:hyperlink>
      <w:r w:rsidRPr="00863B8A">
        <w:rPr>
          <w:rStyle w:val="Hyperlink"/>
        </w:rPr>
        <w:t>(c)</w:t>
      </w:r>
    </w:p>
    <w:p w14:paraId="29E882A1" w14:textId="2545FF3F" w:rsidR="004C24CA" w:rsidRPr="00863B8A" w:rsidRDefault="004C24CA" w:rsidP="00A032E2">
      <w:pPr>
        <w:pStyle w:val="Heading3"/>
      </w:pPr>
      <w:bookmarkStart w:id="2304" w:name="_Toc515880315"/>
      <w:bookmarkStart w:id="2305" w:name="_Toc101181875"/>
      <w:bookmarkStart w:id="2306" w:name="_Toc118278432"/>
      <w:r w:rsidRPr="00863B8A">
        <w:t>G-602: Recoupments of Improper Payments from Parents</w:t>
      </w:r>
      <w:bookmarkEnd w:id="2304"/>
      <w:bookmarkEnd w:id="2305"/>
      <w:bookmarkEnd w:id="2306"/>
      <w:r w:rsidRPr="00863B8A">
        <w:t xml:space="preserve"> </w:t>
      </w:r>
    </w:p>
    <w:p w14:paraId="7D4CC450" w14:textId="77777777" w:rsidR="004C24CA" w:rsidRPr="00863B8A" w:rsidRDefault="004C24CA" w:rsidP="004C24CA">
      <w:r w:rsidRPr="00863B8A">
        <w:t xml:space="preserve">Boards must ensure that parents repay improper payments for child care only in the following circumstances: </w:t>
      </w:r>
    </w:p>
    <w:p w14:paraId="05142248" w14:textId="77777777" w:rsidR="004C24CA" w:rsidRPr="00863B8A" w:rsidRDefault="004C24CA" w:rsidP="0006029B">
      <w:pPr>
        <w:pStyle w:val="ListParagraph"/>
      </w:pPr>
      <w:r w:rsidRPr="00863B8A">
        <w:t xml:space="preserve">Instances involving fraud as defined in this guide </w:t>
      </w:r>
    </w:p>
    <w:p w14:paraId="7073E950" w14:textId="77777777" w:rsidR="004C24CA" w:rsidRPr="00863B8A" w:rsidRDefault="004C24CA" w:rsidP="0006029B">
      <w:pPr>
        <w:pStyle w:val="ListParagraph"/>
        <w:rPr>
          <w:rFonts w:asciiTheme="minorHAnsi" w:hAnsiTheme="minorHAnsi" w:cstheme="minorHAnsi"/>
        </w:rPr>
      </w:pPr>
      <w:r w:rsidRPr="00863B8A">
        <w:t xml:space="preserve">Instances in which the parent has received child care services while awaiting an appeal and </w:t>
      </w:r>
      <w:r w:rsidRPr="00863B8A">
        <w:rPr>
          <w:rFonts w:asciiTheme="minorHAnsi" w:hAnsiTheme="minorHAnsi" w:cstheme="minorHAnsi"/>
        </w:rPr>
        <w:t xml:space="preserve">the determination is affirmed by the hearing officer </w:t>
      </w:r>
    </w:p>
    <w:p w14:paraId="29CA9501" w14:textId="77777777" w:rsidR="004C24CA" w:rsidRPr="00EF28E5" w:rsidRDefault="004C24CA" w:rsidP="0006029B">
      <w:pPr>
        <w:pStyle w:val="ListParagraph"/>
      </w:pPr>
      <w:r w:rsidRPr="00EF28E5">
        <w:t>Instances in which the parent fails to pay the parent share of cost and the Board’s policy is for the Board to pay the provider for the parent’s failure to pay the parent share of cost</w:t>
      </w:r>
    </w:p>
    <w:p w14:paraId="5BC3136A" w14:textId="77777777" w:rsidR="004C24CA" w:rsidRPr="00863B8A" w:rsidRDefault="004C24CA" w:rsidP="00FD65F4">
      <w:r w:rsidRPr="00863B8A">
        <w:t xml:space="preserve">Rule Reference: </w:t>
      </w:r>
      <w:hyperlink r:id="rId179" w:history="1">
        <w:r w:rsidRPr="00863B8A">
          <w:rPr>
            <w:rStyle w:val="Hyperlink"/>
          </w:rPr>
          <w:t>§809.117</w:t>
        </w:r>
      </w:hyperlink>
      <w:r w:rsidRPr="00863B8A">
        <w:rPr>
          <w:rStyle w:val="Hyperlink"/>
        </w:rPr>
        <w:t>(d)</w:t>
      </w:r>
    </w:p>
    <w:p w14:paraId="78BCE6D1" w14:textId="77777777" w:rsidR="004C24CA" w:rsidRPr="00863B8A" w:rsidRDefault="004C24CA" w:rsidP="00FD65F4">
      <w:r w:rsidRPr="00863B8A">
        <w:t>Note: The Board must ensure that the parent is not held responsible for repayment when Board or Board contractor error may have resulted in the improper payment.</w:t>
      </w:r>
      <w:r>
        <w:t xml:space="preserve"> </w:t>
      </w:r>
    </w:p>
    <w:p w14:paraId="69E38A41" w14:textId="5FBE89A7" w:rsidR="004C24CA" w:rsidRPr="00863B8A" w:rsidRDefault="004C24CA" w:rsidP="00A032E2">
      <w:pPr>
        <w:pStyle w:val="Heading3"/>
      </w:pPr>
      <w:bookmarkStart w:id="2307" w:name="_Toc515880316"/>
      <w:bookmarkStart w:id="2308" w:name="_Toc101181876"/>
      <w:bookmarkStart w:id="2309" w:name="_Toc118278433"/>
      <w:r w:rsidRPr="00863B8A">
        <w:t>G-603: Prohibition on Future Eligibility for Parents Owing Recoupments</w:t>
      </w:r>
      <w:bookmarkEnd w:id="2307"/>
      <w:bookmarkEnd w:id="2308"/>
      <w:bookmarkEnd w:id="2309"/>
    </w:p>
    <w:p w14:paraId="65F580E8" w14:textId="77777777" w:rsidR="004C24CA" w:rsidRPr="004341B8" w:rsidRDefault="004C24CA" w:rsidP="004C24CA">
      <w:r w:rsidRPr="004341B8">
        <w:t>The Board must ensure that a parent subject to repayment provisions is prohibited from future child care eligibility until the repayment amount owed to a Board is recovered, provided that the prohibition does not result in a Choices or SNAP E&amp;T participant becoming ineligible for child care.</w:t>
      </w:r>
    </w:p>
    <w:p w14:paraId="165F211F" w14:textId="77777777" w:rsidR="004C24CA" w:rsidRPr="00863B8A" w:rsidRDefault="004C24CA" w:rsidP="00FD65F4">
      <w:pPr>
        <w:rPr>
          <w:rFonts w:asciiTheme="minorHAnsi" w:hAnsiTheme="minorHAnsi" w:cstheme="minorHAnsi"/>
        </w:rPr>
      </w:pPr>
      <w:r w:rsidRPr="004341B8">
        <w:t xml:space="preserve">Rule Reference: </w:t>
      </w:r>
      <w:hyperlink r:id="rId180" w:history="1">
        <w:r w:rsidRPr="004341B8">
          <w:rPr>
            <w:rStyle w:val="Hyperlink"/>
          </w:rPr>
          <w:t>§809.117</w:t>
        </w:r>
      </w:hyperlink>
      <w:r w:rsidRPr="004341B8">
        <w:rPr>
          <w:rStyle w:val="Hyperlink"/>
        </w:rPr>
        <w:t>(e)</w:t>
      </w:r>
      <w:r w:rsidRPr="00863B8A">
        <w:rPr>
          <w:rFonts w:asciiTheme="minorHAnsi" w:hAnsiTheme="minorHAnsi" w:cstheme="minorHAnsi"/>
        </w:rPr>
        <w:br w:type="page"/>
      </w:r>
    </w:p>
    <w:p w14:paraId="6EE1A1D6" w14:textId="107086FD" w:rsidR="004C24CA" w:rsidRPr="00863B8A" w:rsidRDefault="004C24CA" w:rsidP="00DA495B">
      <w:pPr>
        <w:pStyle w:val="Heading1"/>
      </w:pPr>
      <w:bookmarkStart w:id="2310" w:name="_Toc401140501"/>
      <w:bookmarkStart w:id="2311" w:name="_Toc515880317"/>
      <w:bookmarkStart w:id="2312" w:name="_Toc101181877"/>
      <w:bookmarkStart w:id="2313" w:name="_Toc118278434"/>
      <w:r w:rsidRPr="00863B8A">
        <w:lastRenderedPageBreak/>
        <w:t>Part H – Consumer Education and</w:t>
      </w:r>
      <w:r w:rsidR="00DA495B">
        <w:br/>
      </w:r>
      <w:r w:rsidRPr="00863B8A">
        <w:t>Child Care Quality Activities</w:t>
      </w:r>
      <w:bookmarkEnd w:id="2310"/>
      <w:bookmarkEnd w:id="2311"/>
      <w:bookmarkEnd w:id="2312"/>
      <w:bookmarkEnd w:id="2313"/>
    </w:p>
    <w:p w14:paraId="15960FF7" w14:textId="08F87A13" w:rsidR="004C24CA" w:rsidRPr="00863B8A" w:rsidRDefault="004C24CA" w:rsidP="00DA495B">
      <w:pPr>
        <w:pStyle w:val="Heading2"/>
      </w:pPr>
      <w:bookmarkStart w:id="2314" w:name="_Toc351112743"/>
      <w:bookmarkStart w:id="2315" w:name="_Toc515880318"/>
      <w:bookmarkStart w:id="2316" w:name="_Toc101181878"/>
      <w:bookmarkStart w:id="2317" w:name="_Toc118198486"/>
      <w:bookmarkStart w:id="2318" w:name="_Toc118278435"/>
      <w:r w:rsidRPr="00863B8A">
        <w:t>H-100: Promoting Consumer Education</w:t>
      </w:r>
      <w:bookmarkEnd w:id="2314"/>
      <w:bookmarkEnd w:id="2315"/>
      <w:bookmarkEnd w:id="2316"/>
      <w:bookmarkEnd w:id="2317"/>
      <w:bookmarkEnd w:id="2318"/>
    </w:p>
    <w:p w14:paraId="4B01FB9D" w14:textId="6BCF58CA" w:rsidR="004C24CA" w:rsidRPr="00863B8A" w:rsidRDefault="004C24CA" w:rsidP="00A032E2">
      <w:pPr>
        <w:pStyle w:val="Heading3"/>
      </w:pPr>
      <w:bookmarkStart w:id="2319" w:name="_Toc515880319"/>
      <w:bookmarkStart w:id="2320" w:name="_Toc101181879"/>
      <w:bookmarkStart w:id="2321" w:name="_Toc118278436"/>
      <w:r w:rsidRPr="00863B8A">
        <w:t>H-101: General Information</w:t>
      </w:r>
      <w:bookmarkEnd w:id="2319"/>
      <w:bookmarkEnd w:id="2320"/>
      <w:bookmarkEnd w:id="2321"/>
    </w:p>
    <w:p w14:paraId="7EF8053B" w14:textId="30D3A7CB" w:rsidR="004C24CA" w:rsidRPr="00863B8A" w:rsidRDefault="004C24CA" w:rsidP="004C24CA">
      <w:r w:rsidRPr="00863B8A">
        <w:t xml:space="preserve">Boards must promote informed child care choices by providing consumer education information to the following: </w:t>
      </w:r>
    </w:p>
    <w:p w14:paraId="0BEDA98A" w14:textId="75C8801A" w:rsidR="004C24CA" w:rsidRPr="00863B8A" w:rsidRDefault="004C24CA" w:rsidP="0006029B">
      <w:pPr>
        <w:pStyle w:val="ListParagraph"/>
      </w:pPr>
      <w:r w:rsidRPr="00863B8A">
        <w:t xml:space="preserve">Parents who are eligible for child care services </w:t>
      </w:r>
      <w:r w:rsidR="00370115">
        <w:t>(</w:t>
      </w:r>
      <w:r w:rsidR="007E3948">
        <w:t xml:space="preserve">child care </w:t>
      </w:r>
      <w:r w:rsidR="00370115">
        <w:t xml:space="preserve">scholarships for </w:t>
      </w:r>
      <w:r w:rsidR="001E030E">
        <w:t>eligible children)</w:t>
      </w:r>
    </w:p>
    <w:p w14:paraId="378DC569" w14:textId="77777777" w:rsidR="004C24CA" w:rsidRPr="00863B8A" w:rsidRDefault="004C24CA" w:rsidP="0006029B">
      <w:pPr>
        <w:pStyle w:val="ListParagraph"/>
      </w:pPr>
      <w:r w:rsidRPr="00863B8A">
        <w:t xml:space="preserve">Parents who are placed on a Board’s waiting list </w:t>
      </w:r>
    </w:p>
    <w:p w14:paraId="54DB2269" w14:textId="77777777" w:rsidR="004C24CA" w:rsidRPr="00863B8A" w:rsidRDefault="004C24CA" w:rsidP="0006029B">
      <w:pPr>
        <w:pStyle w:val="ListParagraph"/>
      </w:pPr>
      <w:r w:rsidRPr="00863B8A">
        <w:t xml:space="preserve">Parents who are no longer eligible for child care services </w:t>
      </w:r>
    </w:p>
    <w:p w14:paraId="75C40B1B" w14:textId="77777777" w:rsidR="004C24CA" w:rsidRPr="00863B8A" w:rsidRDefault="004C24CA" w:rsidP="0006029B">
      <w:pPr>
        <w:pStyle w:val="ListParagraph"/>
      </w:pPr>
      <w:r w:rsidRPr="00863B8A">
        <w:t xml:space="preserve">Applicants who are not eligible for child care services </w:t>
      </w:r>
    </w:p>
    <w:p w14:paraId="5D6EC227" w14:textId="384ACA20" w:rsidR="004C24CA" w:rsidRPr="004341B8" w:rsidRDefault="004C24CA" w:rsidP="000759F8">
      <w:r w:rsidRPr="004341B8">
        <w:t>Boards must ensure that consumer education information, including consumer education information provided through a Board’s website, contains</w:t>
      </w:r>
      <w:r w:rsidR="0088106B">
        <w:t xml:space="preserve"> the following</w:t>
      </w:r>
      <w:r w:rsidRPr="004341B8">
        <w:t xml:space="preserve">, at a minimum: </w:t>
      </w:r>
    </w:p>
    <w:p w14:paraId="7D1B34FF" w14:textId="77777777" w:rsidR="004C24CA" w:rsidRPr="00863B8A" w:rsidRDefault="004C24CA" w:rsidP="00BC300A">
      <w:pPr>
        <w:pStyle w:val="ListParagraph"/>
        <w:numPr>
          <w:ilvl w:val="0"/>
          <w:numId w:val="45"/>
        </w:numPr>
      </w:pPr>
      <w:r w:rsidRPr="004341B8">
        <w:t>Information about the Texas Information and Referral Network/2-1-1 Texas (2</w:t>
      </w:r>
      <w:r w:rsidRPr="00863B8A">
        <w:t xml:space="preserve">-1-1 Texas) </w:t>
      </w:r>
    </w:p>
    <w:p w14:paraId="17CD0AE2" w14:textId="74AF4404" w:rsidR="004C24CA" w:rsidRPr="00863B8A" w:rsidRDefault="004C24CA" w:rsidP="00BC300A">
      <w:pPr>
        <w:pStyle w:val="ListParagraph"/>
        <w:numPr>
          <w:ilvl w:val="0"/>
          <w:numId w:val="45"/>
        </w:numPr>
      </w:pPr>
      <w:r w:rsidRPr="00863B8A">
        <w:t>The website and telephone number of the</w:t>
      </w:r>
      <w:r>
        <w:t xml:space="preserve"> Texas Health and Human Services Commission Child Care Regulation (CCR)</w:t>
      </w:r>
      <w:r w:rsidRPr="00863B8A">
        <w:t xml:space="preserve"> so parents </w:t>
      </w:r>
      <w:del w:id="2322" w:author="Author">
        <w:r w:rsidRPr="00863B8A">
          <w:delText xml:space="preserve">can </w:delText>
        </w:r>
      </w:del>
      <w:ins w:id="2323" w:author="Author">
        <w:r w:rsidR="002E48D2">
          <w:t>may</w:t>
        </w:r>
        <w:r w:rsidR="002E48D2" w:rsidRPr="00863B8A">
          <w:t xml:space="preserve"> </w:t>
        </w:r>
      </w:ins>
      <w:r w:rsidRPr="00863B8A">
        <w:t xml:space="preserve">obtain health and safety requirements, including information on: </w:t>
      </w:r>
    </w:p>
    <w:p w14:paraId="3027377A" w14:textId="77777777" w:rsidR="004C24CA" w:rsidRPr="00863B8A" w:rsidRDefault="004C24CA" w:rsidP="00BC300A">
      <w:pPr>
        <w:pStyle w:val="ListParagraph"/>
        <w:numPr>
          <w:ilvl w:val="1"/>
          <w:numId w:val="45"/>
        </w:numPr>
      </w:pPr>
      <w:r w:rsidRPr="00863B8A">
        <w:t xml:space="preserve">The prevention and control of infectious diseases (including immunizations) </w:t>
      </w:r>
    </w:p>
    <w:p w14:paraId="6B87FFB6" w14:textId="77777777" w:rsidR="004C24CA" w:rsidRPr="00863B8A" w:rsidRDefault="004C24CA" w:rsidP="00BC300A">
      <w:pPr>
        <w:pStyle w:val="ListParagraph"/>
        <w:numPr>
          <w:ilvl w:val="1"/>
          <w:numId w:val="45"/>
        </w:numPr>
      </w:pPr>
      <w:r w:rsidRPr="00863B8A">
        <w:t xml:space="preserve">Building and physical premises safety </w:t>
      </w:r>
    </w:p>
    <w:p w14:paraId="5B69D264" w14:textId="77777777" w:rsidR="004C24CA" w:rsidRPr="00863B8A" w:rsidRDefault="004C24CA" w:rsidP="00BC300A">
      <w:pPr>
        <w:pStyle w:val="ListParagraph"/>
        <w:numPr>
          <w:ilvl w:val="1"/>
          <w:numId w:val="45"/>
        </w:numPr>
      </w:pPr>
      <w:r w:rsidRPr="00863B8A">
        <w:t xml:space="preserve">Minimum health and safety training appropriate to the provider setting </w:t>
      </w:r>
    </w:p>
    <w:p w14:paraId="05B9281D" w14:textId="77777777" w:rsidR="004C24CA" w:rsidRPr="00863B8A" w:rsidRDefault="004C24CA" w:rsidP="00BC300A">
      <w:pPr>
        <w:pStyle w:val="ListParagraph"/>
        <w:numPr>
          <w:ilvl w:val="1"/>
          <w:numId w:val="45"/>
        </w:numPr>
      </w:pPr>
      <w:r w:rsidRPr="00863B8A">
        <w:t xml:space="preserve">The regulatory compliance history of child care providers </w:t>
      </w:r>
    </w:p>
    <w:p w14:paraId="2B449596" w14:textId="77777777" w:rsidR="004C24CA" w:rsidRPr="00863B8A" w:rsidRDefault="004C24CA" w:rsidP="00BC300A">
      <w:pPr>
        <w:pStyle w:val="ListParagraph"/>
        <w:numPr>
          <w:ilvl w:val="0"/>
          <w:numId w:val="45"/>
        </w:numPr>
      </w:pPr>
      <w:r w:rsidRPr="00863B8A">
        <w:t xml:space="preserve">A description of the full range of eligible child care providers set forth in F-101 </w:t>
      </w:r>
    </w:p>
    <w:p w14:paraId="012B660D" w14:textId="77777777" w:rsidR="004C24CA" w:rsidRPr="00863B8A" w:rsidRDefault="004C24CA" w:rsidP="00BC300A">
      <w:pPr>
        <w:pStyle w:val="ListParagraph"/>
        <w:numPr>
          <w:ilvl w:val="0"/>
          <w:numId w:val="46"/>
        </w:numPr>
      </w:pPr>
      <w:r w:rsidRPr="00863B8A">
        <w:t xml:space="preserve">A description of programs available in the local workforce development area (workforce area) relating to school readiness and quality rating systems, including: </w:t>
      </w:r>
    </w:p>
    <w:p w14:paraId="78F6A9EE" w14:textId="075B5E23" w:rsidR="004C24CA" w:rsidRPr="00863B8A" w:rsidRDefault="004C24CA" w:rsidP="00BC300A">
      <w:pPr>
        <w:pStyle w:val="ListParagraph"/>
        <w:numPr>
          <w:ilvl w:val="1"/>
          <w:numId w:val="46"/>
        </w:numPr>
      </w:pPr>
      <w:r w:rsidRPr="00863B8A">
        <w:t xml:space="preserve">Texas Rising Star provider criteria described in Part I </w:t>
      </w:r>
    </w:p>
    <w:p w14:paraId="29E20BEB" w14:textId="4596E207" w:rsidR="004C24CA" w:rsidRPr="00863B8A" w:rsidRDefault="004C24CA" w:rsidP="00BC300A">
      <w:pPr>
        <w:pStyle w:val="ListParagraph"/>
        <w:numPr>
          <w:ilvl w:val="1"/>
          <w:numId w:val="46"/>
        </w:numPr>
      </w:pPr>
      <w:r w:rsidRPr="00863B8A">
        <w:t>Integrated school</w:t>
      </w:r>
      <w:r w:rsidR="00B05A08">
        <w:t xml:space="preserve"> </w:t>
      </w:r>
      <w:r w:rsidRPr="00863B8A">
        <w:t xml:space="preserve">readiness models, pursuant to </w:t>
      </w:r>
      <w:r w:rsidR="001E5B2F">
        <w:t>TEC</w:t>
      </w:r>
      <w:r w:rsidRPr="00863B8A">
        <w:t xml:space="preserve"> §29.160</w:t>
      </w:r>
    </w:p>
    <w:p w14:paraId="5FF01082" w14:textId="21CD809D" w:rsidR="004C24CA" w:rsidRDefault="004C24CA" w:rsidP="00BC300A">
      <w:pPr>
        <w:pStyle w:val="ListParagraph"/>
        <w:numPr>
          <w:ilvl w:val="0"/>
          <w:numId w:val="46"/>
        </w:numPr>
      </w:pPr>
      <w:r w:rsidRPr="00863B8A">
        <w:t>A list of child care providers that meet quality indicators, pursuant to Texas Government Code §2308.3171</w:t>
      </w:r>
    </w:p>
    <w:p w14:paraId="63CBC18D" w14:textId="429B7E67" w:rsidR="008548AF" w:rsidRPr="00AF636D" w:rsidRDefault="003B5A13" w:rsidP="0006029B">
      <w:pPr>
        <w:pStyle w:val="ListParagraph"/>
      </w:pPr>
      <w:r>
        <w:rPr>
          <w:color w:val="000000"/>
          <w:shd w:val="clear" w:color="auto" w:fill="FFFFFF"/>
        </w:rPr>
        <w:t>A link to the</w:t>
      </w:r>
      <w:r w:rsidR="00D94BC6" w:rsidRPr="00AF636D">
        <w:rPr>
          <w:color w:val="000000"/>
          <w:shd w:val="clear" w:color="auto" w:fill="FFFFFF"/>
        </w:rPr>
        <w:t xml:space="preserve"> website for the </w:t>
      </w:r>
      <w:r w:rsidR="008548AF" w:rsidRPr="00AF636D">
        <w:rPr>
          <w:color w:val="000000"/>
          <w:shd w:val="clear" w:color="auto" w:fill="FFFFFF"/>
        </w:rPr>
        <w:t>official statewide</w:t>
      </w:r>
      <w:r w:rsidR="00DA495B">
        <w:rPr>
          <w:color w:val="000000"/>
          <w:shd w:val="clear" w:color="auto" w:fill="FFFFFF"/>
        </w:rPr>
        <w:t xml:space="preserve"> </w:t>
      </w:r>
      <w:hyperlink r:id="rId181" w:history="1">
        <w:r w:rsidR="00285E3C">
          <w:rPr>
            <w:rStyle w:val="Hyperlink"/>
            <w:shd w:val="clear" w:color="auto" w:fill="FFFFFF"/>
          </w:rPr>
          <w:t>Child Care Availability Portal</w:t>
        </w:r>
      </w:hyperlink>
    </w:p>
    <w:p w14:paraId="17B638C6" w14:textId="77777777" w:rsidR="004C24CA" w:rsidRPr="00863B8A" w:rsidRDefault="004C24CA" w:rsidP="00FD65F4">
      <w:r w:rsidRPr="00863B8A">
        <w:t xml:space="preserve">Rule Reference: </w:t>
      </w:r>
      <w:hyperlink r:id="rId182" w:history="1">
        <w:r w:rsidRPr="00863B8A">
          <w:rPr>
            <w:rStyle w:val="Hyperlink"/>
          </w:rPr>
          <w:t>§809.15</w:t>
        </w:r>
      </w:hyperlink>
    </w:p>
    <w:p w14:paraId="0E57E587" w14:textId="01155907" w:rsidR="008D7D29" w:rsidRDefault="008D7D29" w:rsidP="002911B0">
      <w:pPr>
        <w:rPr>
          <w:ins w:id="2324" w:author="Author"/>
        </w:rPr>
      </w:pPr>
      <w:ins w:id="2325" w:author="Author">
        <w:r w:rsidRPr="0005313D">
          <w:t xml:space="preserve">Additional </w:t>
        </w:r>
        <w:r w:rsidR="00DE3E31" w:rsidRPr="0005313D">
          <w:t>consumer education</w:t>
        </w:r>
        <w:r w:rsidR="00291281">
          <w:t xml:space="preserve"> information</w:t>
        </w:r>
        <w:r w:rsidR="00DE3E31" w:rsidRPr="0005313D">
          <w:t xml:space="preserve"> </w:t>
        </w:r>
        <w:r w:rsidR="00291281">
          <w:t>may</w:t>
        </w:r>
        <w:r w:rsidR="00DE3E31" w:rsidRPr="0005313D">
          <w:t xml:space="preserve"> be found </w:t>
        </w:r>
        <w:r w:rsidR="00DA495B">
          <w:t>at</w:t>
        </w:r>
        <w:r w:rsidR="00DE3E31" w:rsidRPr="0005313D">
          <w:t xml:space="preserve"> </w:t>
        </w:r>
      </w:ins>
      <w:r w:rsidR="00007949" w:rsidRPr="0005313D">
        <w:fldChar w:fldCharType="begin"/>
      </w:r>
      <w:r w:rsidR="00C03E6D">
        <w:instrText>HYPERLINK "https://earlychildhood.texas.gov/"</w:instrText>
      </w:r>
      <w:r w:rsidR="00007949" w:rsidRPr="0005313D">
        <w:fldChar w:fldCharType="separate"/>
      </w:r>
      <w:ins w:id="2326" w:author="Author">
        <w:r w:rsidR="00007949" w:rsidRPr="0005313D">
          <w:rPr>
            <w:rStyle w:val="Hyperlink"/>
          </w:rPr>
          <w:t>Early Childhood Texas</w:t>
        </w:r>
        <w:r w:rsidR="00007949" w:rsidRPr="0005313D">
          <w:fldChar w:fldCharType="end"/>
        </w:r>
        <w:r w:rsidR="00743F41">
          <w:t>.</w:t>
        </w:r>
      </w:ins>
      <w:r w:rsidR="0005313D" w:rsidRPr="0005313D">
        <w:t xml:space="preserve"> </w:t>
      </w:r>
    </w:p>
    <w:p w14:paraId="335F5689" w14:textId="29B0AA65" w:rsidR="00515F77" w:rsidRPr="00863B8A" w:rsidRDefault="00515F77" w:rsidP="00B5441E">
      <w:r w:rsidRPr="00B5441E">
        <w:t>Any public</w:t>
      </w:r>
      <w:r w:rsidR="008E5A90" w:rsidRPr="00B5441E">
        <w:t xml:space="preserve"> outreach, </w:t>
      </w:r>
      <w:r w:rsidRPr="00B5441E">
        <w:t>provider outreach</w:t>
      </w:r>
      <w:r w:rsidR="008E5A90" w:rsidRPr="00B5441E">
        <w:t xml:space="preserve">, or </w:t>
      </w:r>
      <w:r w:rsidRPr="00B5441E">
        <w:t>education</w:t>
      </w:r>
      <w:r w:rsidR="008E5A90" w:rsidRPr="00B5441E">
        <w:t>al</w:t>
      </w:r>
      <w:r w:rsidRPr="00B5441E">
        <w:t xml:space="preserve"> material</w:t>
      </w:r>
      <w:r w:rsidR="008E5A90" w:rsidRPr="00B5441E">
        <w:t>s</w:t>
      </w:r>
      <w:r w:rsidRPr="00B5441E">
        <w:t>, as well as public</w:t>
      </w:r>
      <w:r w:rsidR="007A1C36" w:rsidRPr="00B5441E">
        <w:t>-</w:t>
      </w:r>
      <w:r w:rsidRPr="00B5441E">
        <w:t xml:space="preserve">facing website information, must use the term </w:t>
      </w:r>
      <w:r w:rsidR="007A1C36" w:rsidRPr="00B5441E">
        <w:t>“</w:t>
      </w:r>
      <w:r w:rsidRPr="00B5441E">
        <w:t>child care scholarship</w:t>
      </w:r>
      <w:r w:rsidR="007A1C36" w:rsidRPr="00B5441E">
        <w:t>”</w:t>
      </w:r>
      <w:r w:rsidRPr="00B5441E">
        <w:t xml:space="preserve"> instead of </w:t>
      </w:r>
      <w:r w:rsidR="007A1C36" w:rsidRPr="00B5441E">
        <w:t>“</w:t>
      </w:r>
      <w:r w:rsidRPr="00B5441E">
        <w:t>child care subsidy.</w:t>
      </w:r>
      <w:r w:rsidR="007A1C36" w:rsidRPr="00B5441E">
        <w:t>”</w:t>
      </w:r>
      <w:r w:rsidR="005078B0" w:rsidRPr="00B5441E">
        <w:t xml:space="preserve"> Boards </w:t>
      </w:r>
      <w:r w:rsidR="000850F7" w:rsidRPr="00B5441E">
        <w:t>may consider using “Child Care Services” when referring to the program and</w:t>
      </w:r>
      <w:ins w:id="2327" w:author="Author">
        <w:r w:rsidR="000850F7" w:rsidRPr="00B5441E">
          <w:t xml:space="preserve"> </w:t>
        </w:r>
      </w:ins>
      <w:del w:id="2328" w:author="Author">
        <w:r w:rsidR="000850F7" w:rsidRPr="00B5441E" w:rsidDel="00B661D7">
          <w:delText xml:space="preserve"> </w:delText>
        </w:r>
      </w:del>
      <w:r w:rsidR="000850F7" w:rsidRPr="00B5441E">
        <w:t>“</w:t>
      </w:r>
      <w:r w:rsidR="00862439" w:rsidRPr="00B5441E">
        <w:t>child care</w:t>
      </w:r>
      <w:r w:rsidR="000850F7" w:rsidRPr="00B5441E">
        <w:t xml:space="preserve"> scholarship” when referring to the benefit the child receives.</w:t>
      </w:r>
    </w:p>
    <w:p w14:paraId="29A77472" w14:textId="73D524B0" w:rsidR="00CD118F" w:rsidRPr="00863B8A" w:rsidRDefault="002C3088" w:rsidP="002911B0">
      <w:r>
        <w:lastRenderedPageBreak/>
        <w:t xml:space="preserve">Boards must ensure that all policy changes and </w:t>
      </w:r>
      <w:r w:rsidR="00381D4E">
        <w:t xml:space="preserve">requested updates </w:t>
      </w:r>
      <w:r w:rsidR="002911B0">
        <w:t xml:space="preserve">to a Board’s website are completed </w:t>
      </w:r>
      <w:r w:rsidR="0062209D">
        <w:t xml:space="preserve">in a </w:t>
      </w:r>
      <w:r w:rsidR="00212FFB">
        <w:t>timely</w:t>
      </w:r>
      <w:r w:rsidR="0062209D">
        <w:t xml:space="preserve"> manner</w:t>
      </w:r>
      <w:r w:rsidR="002911B0">
        <w:t xml:space="preserve">. </w:t>
      </w:r>
      <w:r w:rsidR="009B5DA1">
        <w:t xml:space="preserve"> </w:t>
      </w:r>
    </w:p>
    <w:p w14:paraId="561AA242" w14:textId="74B3AD98" w:rsidR="004C24CA" w:rsidRPr="00863B8A" w:rsidRDefault="004C24CA" w:rsidP="00A032E2">
      <w:pPr>
        <w:pStyle w:val="Heading3"/>
      </w:pPr>
      <w:bookmarkStart w:id="2329" w:name="_Toc515880320"/>
      <w:bookmarkStart w:id="2330" w:name="_Toc101181880"/>
      <w:bookmarkStart w:id="2331" w:name="_Toc118278437"/>
      <w:r w:rsidRPr="00863B8A">
        <w:t>H-102: Consumer Education on Quality Child Care Indicators</w:t>
      </w:r>
      <w:bookmarkEnd w:id="2329"/>
      <w:bookmarkEnd w:id="2330"/>
      <w:bookmarkEnd w:id="2331"/>
    </w:p>
    <w:p w14:paraId="77D17E22" w14:textId="77777777" w:rsidR="004C24CA" w:rsidRPr="00863B8A" w:rsidRDefault="004C24CA" w:rsidP="004C24CA">
      <w:pPr>
        <w:rPr>
          <w:snapToGrid w:val="0"/>
        </w:rPr>
      </w:pPr>
      <w:r w:rsidRPr="00863B8A">
        <w:rPr>
          <w:snapToGrid w:val="0"/>
        </w:rPr>
        <w:t>Boards must be aware that Texas Government Code §2308.3171 defines a “quality child care indicator” as any appropriate indicator of quality services, including if the provider is one of the following:</w:t>
      </w:r>
    </w:p>
    <w:p w14:paraId="3AE0DF87" w14:textId="1560E87D" w:rsidR="004C24CA" w:rsidRPr="00863B8A" w:rsidRDefault="004C24CA" w:rsidP="0006029B">
      <w:pPr>
        <w:pStyle w:val="ListParagraph"/>
      </w:pPr>
      <w:r w:rsidRPr="00DA495B">
        <w:t xml:space="preserve">A </w:t>
      </w:r>
      <w:r w:rsidR="00354113">
        <w:t>Texas Rising Star</w:t>
      </w:r>
      <w:r w:rsidR="0062209D">
        <w:t>–</w:t>
      </w:r>
      <w:r w:rsidRPr="00863B8A">
        <w:t>certified provider</w:t>
      </w:r>
    </w:p>
    <w:p w14:paraId="5FEC1D93" w14:textId="77777777" w:rsidR="004C24CA" w:rsidRPr="00863B8A" w:rsidRDefault="004C24CA" w:rsidP="0006029B">
      <w:pPr>
        <w:pStyle w:val="ListParagraph"/>
      </w:pPr>
      <w:r w:rsidRPr="00DA495B">
        <w:t>Accredited by a nationally recognized accrediting organization approved by TWC</w:t>
      </w:r>
    </w:p>
    <w:p w14:paraId="003780F3" w14:textId="48627D5C" w:rsidR="004C24CA" w:rsidRPr="00863B8A" w:rsidRDefault="004C24CA" w:rsidP="0006029B">
      <w:pPr>
        <w:pStyle w:val="ListParagraph"/>
      </w:pPr>
      <w:r w:rsidRPr="00DA495B">
        <w:t xml:space="preserve">A provider certified under </w:t>
      </w:r>
      <w:r w:rsidR="001E5B2F">
        <w:t>TEC</w:t>
      </w:r>
      <w:r w:rsidRPr="00DA495B">
        <w:t xml:space="preserve"> §29.161</w:t>
      </w:r>
    </w:p>
    <w:p w14:paraId="6C5A9702" w14:textId="385F2352" w:rsidR="004C24CA" w:rsidRPr="00863B8A" w:rsidRDefault="004C24CA" w:rsidP="0006029B">
      <w:pPr>
        <w:pStyle w:val="ListParagraph"/>
      </w:pPr>
      <w:r w:rsidRPr="00DA495B">
        <w:t>Participating</w:t>
      </w:r>
      <w:r w:rsidRPr="00863B8A">
        <w:t xml:space="preserve"> in the TSR project </w:t>
      </w:r>
    </w:p>
    <w:p w14:paraId="02AFBAA4" w14:textId="77777777" w:rsidR="004C24CA" w:rsidRPr="00863B8A" w:rsidRDefault="004C24CA" w:rsidP="004C24CA">
      <w:r w:rsidRPr="00863B8A">
        <w:t xml:space="preserve">Pursuant to </w:t>
      </w:r>
      <w:r w:rsidRPr="00863B8A">
        <w:rPr>
          <w:snapToGrid w:val="0"/>
        </w:rPr>
        <w:t xml:space="preserve">Texas Government Code §2308.3171(b), </w:t>
      </w:r>
      <w:r w:rsidRPr="00863B8A">
        <w:t>Boards must do the following:</w:t>
      </w:r>
    </w:p>
    <w:p w14:paraId="2A97CD4B" w14:textId="77777777" w:rsidR="004C24CA" w:rsidRPr="00863B8A" w:rsidRDefault="004C24CA" w:rsidP="0006029B">
      <w:pPr>
        <w:pStyle w:val="ListParagraph"/>
      </w:pPr>
      <w:r w:rsidRPr="00DA495B">
        <w:t>Provide information on quality child care indicators to each licensed or registered child care provider in the workforce area</w:t>
      </w:r>
    </w:p>
    <w:p w14:paraId="1CAB7411" w14:textId="77777777" w:rsidR="004C24CA" w:rsidRPr="00863B8A" w:rsidRDefault="004C24CA" w:rsidP="0006029B">
      <w:pPr>
        <w:pStyle w:val="ListParagraph"/>
      </w:pPr>
      <w:r w:rsidRPr="00863B8A">
        <w:t>Determine the manner in which to provide this information</w:t>
      </w:r>
    </w:p>
    <w:p w14:paraId="58E6B156" w14:textId="77777777" w:rsidR="004C24CA" w:rsidRPr="00863B8A" w:rsidRDefault="004C24CA" w:rsidP="004C24CA">
      <w:pPr>
        <w:rPr>
          <w:snapToGrid w:val="0"/>
        </w:rPr>
      </w:pPr>
      <w:r w:rsidRPr="00863B8A">
        <w:t xml:space="preserve">Pursuant to </w:t>
      </w:r>
      <w:r w:rsidRPr="00863B8A">
        <w:rPr>
          <w:snapToGrid w:val="0"/>
        </w:rPr>
        <w:t>Texas Government Code §2308.3171(c), Boards must post the following information in a prominent place on their websites, in Workforce Solutions offices and in mobile Workforce Solutions offices:</w:t>
      </w:r>
    </w:p>
    <w:p w14:paraId="252E0CC8" w14:textId="437D086C" w:rsidR="004C24CA" w:rsidRPr="00863B8A" w:rsidRDefault="004C24CA" w:rsidP="0006029B">
      <w:pPr>
        <w:pStyle w:val="ListParagraph"/>
      </w:pPr>
      <w:r w:rsidRPr="00FD65F4">
        <w:t>A list of local child care providers that have a quality child care indicator and accept subsidies</w:t>
      </w:r>
      <w:r w:rsidR="00876E2D">
        <w:t xml:space="preserve">, updated </w:t>
      </w:r>
      <w:r w:rsidR="001E350C">
        <w:t xml:space="preserve">at least </w:t>
      </w:r>
      <w:r w:rsidR="00876E2D">
        <w:t>quarterly</w:t>
      </w:r>
    </w:p>
    <w:p w14:paraId="72AD14A4" w14:textId="77777777" w:rsidR="004C24CA" w:rsidRPr="00863B8A" w:rsidRDefault="004C24CA" w:rsidP="0006029B">
      <w:pPr>
        <w:pStyle w:val="ListParagraph"/>
      </w:pPr>
      <w:r w:rsidRPr="00DA495B">
        <w:t>A list of l</w:t>
      </w:r>
      <w:r w:rsidRPr="00863B8A">
        <w:t xml:space="preserve">ocal parenting </w:t>
      </w:r>
      <w:proofErr w:type="gramStart"/>
      <w:r w:rsidRPr="00863B8A">
        <w:t>classes, if</w:t>
      </w:r>
      <w:proofErr w:type="gramEnd"/>
      <w:r w:rsidRPr="00863B8A">
        <w:t xml:space="preserve"> any are available in the workforce area</w:t>
      </w:r>
    </w:p>
    <w:p w14:paraId="49FE1D62" w14:textId="77777777" w:rsidR="004C24CA" w:rsidRPr="00863B8A" w:rsidRDefault="004C24CA" w:rsidP="004C24CA">
      <w:pPr>
        <w:rPr>
          <w:snapToGrid w:val="0"/>
        </w:rPr>
      </w:pPr>
      <w:r w:rsidRPr="00863B8A">
        <w:t>Each Board</w:t>
      </w:r>
      <w:r w:rsidRPr="00863B8A">
        <w:rPr>
          <w:snapToGrid w:val="0"/>
        </w:rPr>
        <w:t xml:space="preserve"> must ensure that information on quality child care indicators is provided in printed materials for distribution to parents and the public, including the Board’s web address for quality indicator information.</w:t>
      </w:r>
    </w:p>
    <w:p w14:paraId="645368D6" w14:textId="77777777" w:rsidR="004C24CA" w:rsidRPr="00863B8A" w:rsidRDefault="004C24CA" w:rsidP="004C24CA">
      <w:pPr>
        <w:rPr>
          <w:snapToGrid w:val="0"/>
        </w:rPr>
      </w:pPr>
      <w:r w:rsidRPr="00863B8A">
        <w:rPr>
          <w:snapToGrid w:val="0"/>
        </w:rPr>
        <w:t>Boards also may choose additional methods to disseminate information on quality child care indicators.</w:t>
      </w:r>
    </w:p>
    <w:p w14:paraId="1B74F4EF" w14:textId="77777777" w:rsidR="004C24CA" w:rsidRPr="00863B8A" w:rsidRDefault="004C24CA" w:rsidP="004C24CA">
      <w:r w:rsidRPr="00863B8A">
        <w:t>Boards must:</w:t>
      </w:r>
    </w:p>
    <w:p w14:paraId="70E53EC7" w14:textId="77777777" w:rsidR="004C24CA" w:rsidRPr="00863B8A" w:rsidRDefault="004C24CA" w:rsidP="0006029B">
      <w:pPr>
        <w:pStyle w:val="ListParagraph"/>
      </w:pPr>
      <w:r w:rsidRPr="00863B8A">
        <w:t>Provide information to parents and the public on quality child care indicators for each licensed or registered child care provider in the workforce area</w:t>
      </w:r>
      <w:r>
        <w:t xml:space="preserve"> </w:t>
      </w:r>
    </w:p>
    <w:p w14:paraId="25A63CD9" w14:textId="77777777" w:rsidR="004C24CA" w:rsidRPr="00863B8A" w:rsidRDefault="004C24CA" w:rsidP="0006029B">
      <w:pPr>
        <w:pStyle w:val="ListParagraph"/>
      </w:pPr>
      <w:r w:rsidRPr="00DA495B">
        <w:t>D</w:t>
      </w:r>
      <w:r w:rsidRPr="00863B8A">
        <w:t>etermine the manner in which to provide the information on quality child care indicators</w:t>
      </w:r>
      <w:r>
        <w:t xml:space="preserve"> </w:t>
      </w:r>
    </w:p>
    <w:p w14:paraId="430DE9AD" w14:textId="77777777" w:rsidR="004C24CA" w:rsidRPr="00863B8A" w:rsidRDefault="004C24CA" w:rsidP="004C24CA">
      <w:r w:rsidRPr="00863B8A">
        <w:rPr>
          <w:snapToGrid w:val="0"/>
        </w:rPr>
        <w:t>Boards also must establish the manner in which to provide the information.</w:t>
      </w:r>
      <w:r>
        <w:rPr>
          <w:snapToGrid w:val="0"/>
        </w:rPr>
        <w:t xml:space="preserve"> </w:t>
      </w:r>
      <w:r w:rsidRPr="00863B8A">
        <w:t>Acceptable methods include, but are not limited to, the following:</w:t>
      </w:r>
    </w:p>
    <w:p w14:paraId="07CA6732" w14:textId="77777777" w:rsidR="004C24CA" w:rsidRPr="00863B8A" w:rsidRDefault="004C24CA" w:rsidP="0006029B">
      <w:pPr>
        <w:pStyle w:val="ListParagraph"/>
      </w:pPr>
      <w:r w:rsidRPr="00863B8A">
        <w:t>Posting the information on the Board’s website and including the web address on appropriate printed materials distributed to parents and the public</w:t>
      </w:r>
    </w:p>
    <w:p w14:paraId="7AE5985E" w14:textId="77777777" w:rsidR="004C24CA" w:rsidRPr="00863B8A" w:rsidRDefault="004C24CA" w:rsidP="0006029B">
      <w:pPr>
        <w:pStyle w:val="ListParagraph"/>
      </w:pPr>
      <w:r w:rsidRPr="00DA495B">
        <w:t>Distributing printed information</w:t>
      </w:r>
    </w:p>
    <w:p w14:paraId="5513389F" w14:textId="3C23E170" w:rsidR="004C24CA" w:rsidRPr="00863B8A" w:rsidRDefault="004C24CA" w:rsidP="0006029B">
      <w:pPr>
        <w:pStyle w:val="ListParagraph"/>
      </w:pPr>
      <w:r w:rsidRPr="00DA495B">
        <w:lastRenderedPageBreak/>
        <w:t>Furnishing parents with a list of providers by geographic area (for example, county, city</w:t>
      </w:r>
      <w:r w:rsidRPr="00863B8A">
        <w:t xml:space="preserve">, </w:t>
      </w:r>
      <w:r w:rsidR="007A2105">
        <w:t>and ZIP</w:t>
      </w:r>
      <w:r w:rsidRPr="00863B8A">
        <w:t xml:space="preserve"> code) </w:t>
      </w:r>
    </w:p>
    <w:p w14:paraId="2E3A6F1E" w14:textId="77777777" w:rsidR="004C24CA" w:rsidRPr="00863B8A" w:rsidRDefault="004C24CA" w:rsidP="004C24CA">
      <w:r w:rsidRPr="00863B8A">
        <w:t>Boards may provide this information using one of the following:</w:t>
      </w:r>
    </w:p>
    <w:p w14:paraId="12C5A273" w14:textId="49DCF15A" w:rsidR="004C24CA" w:rsidRPr="00863B8A" w:rsidRDefault="004C24CA" w:rsidP="0006029B">
      <w:pPr>
        <w:pStyle w:val="ListParagraph"/>
      </w:pPr>
      <w:r w:rsidRPr="00DA495B">
        <w:t>TWIST Report #252</w:t>
      </w:r>
    </w:p>
    <w:p w14:paraId="42F5D35E" w14:textId="77777777" w:rsidR="004C24CA" w:rsidRPr="00863B8A" w:rsidRDefault="004C24CA" w:rsidP="0006029B">
      <w:pPr>
        <w:pStyle w:val="ListParagraph"/>
      </w:pPr>
      <w:r w:rsidRPr="00DA495B">
        <w:t>Boa</w:t>
      </w:r>
      <w:r w:rsidRPr="00863B8A">
        <w:t>rd-developed reports</w:t>
      </w:r>
    </w:p>
    <w:p w14:paraId="54063D3E" w14:textId="5C6EDF45" w:rsidR="004C24CA" w:rsidRPr="00863B8A" w:rsidRDefault="004C24CA" w:rsidP="00A032E2">
      <w:pPr>
        <w:pStyle w:val="Heading3"/>
      </w:pPr>
      <w:bookmarkStart w:id="2332" w:name="_Toc515880321"/>
      <w:bookmarkStart w:id="2333" w:name="_Toc101181881"/>
      <w:bookmarkStart w:id="2334" w:name="_Toc118278438"/>
      <w:r w:rsidRPr="00863B8A">
        <w:t>H-103: Local Quality Indicators</w:t>
      </w:r>
      <w:bookmarkEnd w:id="2332"/>
      <w:bookmarkEnd w:id="2333"/>
      <w:bookmarkEnd w:id="2334"/>
    </w:p>
    <w:p w14:paraId="0E6856A8" w14:textId="77777777" w:rsidR="004C24CA" w:rsidRPr="00863B8A" w:rsidRDefault="004C24CA" w:rsidP="004C24CA">
      <w:r w:rsidRPr="00863B8A">
        <w:t xml:space="preserve">Boards must be aware that Texas Government Code §2308.3171: </w:t>
      </w:r>
    </w:p>
    <w:p w14:paraId="53D12A6B" w14:textId="2CC6398C" w:rsidR="004C24CA" w:rsidRPr="00DA495B" w:rsidRDefault="00DA495B" w:rsidP="0006029B">
      <w:pPr>
        <w:pStyle w:val="ListParagraph"/>
      </w:pPr>
      <w:ins w:id="2335" w:author="Author">
        <w:r>
          <w:t>p</w:t>
        </w:r>
      </w:ins>
      <w:del w:id="2336" w:author="Author">
        <w:r w:rsidR="004C24CA" w:rsidRPr="00863B8A">
          <w:delText>P</w:delText>
        </w:r>
      </w:del>
      <w:r w:rsidR="004C24CA" w:rsidRPr="00863B8A">
        <w:t xml:space="preserve">rovides </w:t>
      </w:r>
      <w:r w:rsidR="004C24CA" w:rsidRPr="00DA495B">
        <w:t>Boards with the flexibility to identify local child care programs that have achieved any other measurable target relevant to improving the quality of child care in Texas</w:t>
      </w:r>
      <w:ins w:id="2337" w:author="Author">
        <w:r>
          <w:t>;</w:t>
        </w:r>
      </w:ins>
      <w:r w:rsidR="004C24CA" w:rsidRPr="00DA495B">
        <w:t xml:space="preserve"> </w:t>
      </w:r>
      <w:ins w:id="2338" w:author="Author">
        <w:r>
          <w:t>and</w:t>
        </w:r>
      </w:ins>
    </w:p>
    <w:p w14:paraId="1A553E57" w14:textId="4B9A7A6A" w:rsidR="004C24CA" w:rsidRPr="00863B8A" w:rsidRDefault="00DA495B" w:rsidP="0006029B">
      <w:pPr>
        <w:pStyle w:val="ListParagraph"/>
      </w:pPr>
      <w:ins w:id="2339" w:author="Author">
        <w:r>
          <w:t>r</w:t>
        </w:r>
      </w:ins>
      <w:del w:id="2340" w:author="Author">
        <w:r w:rsidR="004C24CA" w:rsidRPr="00DA495B">
          <w:delText>R</w:delText>
        </w:r>
      </w:del>
      <w:r w:rsidR="004C24CA" w:rsidRPr="00DA495B">
        <w:t>equires TWC</w:t>
      </w:r>
      <w:r w:rsidR="004C24CA" w:rsidRPr="00863B8A">
        <w:t xml:space="preserve"> approval of an identified program as a “quality child care indicator</w:t>
      </w:r>
      <w:ins w:id="2341" w:author="Author">
        <w:r>
          <w:t>.</w:t>
        </w:r>
      </w:ins>
      <w:r w:rsidR="004C24CA" w:rsidRPr="00863B8A">
        <w:t>”</w:t>
      </w:r>
    </w:p>
    <w:p w14:paraId="22A43462" w14:textId="066F260C" w:rsidR="004C24CA" w:rsidRPr="00863B8A" w:rsidRDefault="004C24CA" w:rsidP="00FD65F4">
      <w:r w:rsidRPr="00863B8A">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del w:id="2342" w:author="Author">
        <w:r w:rsidRPr="00863B8A">
          <w:delText>, as follows</w:delText>
        </w:r>
        <w:r w:rsidRPr="00863B8A" w:rsidDel="007A2105">
          <w:delText>:</w:delText>
        </w:r>
        <w:r w:rsidDel="007A2105">
          <w:delText xml:space="preserve"> </w:delText>
        </w:r>
      </w:del>
      <w:ins w:id="2343" w:author="Author">
        <w:r w:rsidR="007A2105">
          <w:t xml:space="preserve"> listed below.</w:t>
        </w:r>
        <w:r>
          <w:t xml:space="preserve"> </w:t>
        </w:r>
      </w:ins>
    </w:p>
    <w:p w14:paraId="107A4881" w14:textId="77777777" w:rsidR="004C24CA" w:rsidRPr="00F72FBF" w:rsidRDefault="004C24CA" w:rsidP="00F72FBF">
      <w:r w:rsidRPr="00F72FBF">
        <w:t xml:space="preserve">Programs are required to meet at least one of the following criteria: </w:t>
      </w:r>
    </w:p>
    <w:p w14:paraId="3E3C397B" w14:textId="77777777" w:rsidR="004C24CA" w:rsidRPr="00863B8A" w:rsidRDefault="004C24CA" w:rsidP="0006029B">
      <w:pPr>
        <w:pStyle w:val="ListParagraph"/>
        <w:rPr>
          <w:bCs/>
        </w:rPr>
      </w:pPr>
      <w:r w:rsidRPr="00F72FBF">
        <w:t>Standard curriculum and activities</w:t>
      </w:r>
    </w:p>
    <w:p w14:paraId="2775FB80" w14:textId="77777777" w:rsidR="004C24CA" w:rsidRPr="00863B8A" w:rsidRDefault="004C24CA" w:rsidP="0006029B">
      <w:pPr>
        <w:pStyle w:val="ListParagraph"/>
        <w:rPr>
          <w:bCs/>
        </w:rPr>
      </w:pPr>
      <w:r w:rsidRPr="00F72FBF">
        <w:t>Group size and teacher/child ratios that are higher than minimum licensing requirements;</w:t>
      </w:r>
    </w:p>
    <w:p w14:paraId="743E32D7" w14:textId="77777777" w:rsidR="004C24CA" w:rsidRPr="00863B8A" w:rsidRDefault="004C24CA" w:rsidP="0006029B">
      <w:pPr>
        <w:pStyle w:val="ListParagraph"/>
        <w:rPr>
          <w:bCs/>
        </w:rPr>
      </w:pPr>
      <w:r w:rsidRPr="00F72FBF">
        <w:t>Director and teacher training requirements that are higher than minimum licensing requirements</w:t>
      </w:r>
    </w:p>
    <w:p w14:paraId="11315E0A" w14:textId="77777777" w:rsidR="004C24CA" w:rsidRPr="00863B8A" w:rsidRDefault="004C24CA" w:rsidP="0006029B">
      <w:pPr>
        <w:pStyle w:val="ListParagraph"/>
        <w:rPr>
          <w:bCs/>
        </w:rPr>
      </w:pPr>
      <w:r w:rsidRPr="00F72FBF">
        <w:t>Family involvement activities</w:t>
      </w:r>
    </w:p>
    <w:p w14:paraId="2DF169E5" w14:textId="77777777" w:rsidR="004C24CA" w:rsidRPr="00863B8A" w:rsidRDefault="004C24CA" w:rsidP="0006029B">
      <w:pPr>
        <w:pStyle w:val="ListParagraph"/>
        <w:rPr>
          <w:bCs/>
        </w:rPr>
      </w:pPr>
      <w:r w:rsidRPr="00F72FBF">
        <w:t>Child outcomes/school readiness</w:t>
      </w:r>
    </w:p>
    <w:p w14:paraId="21783BE0" w14:textId="3001A82B" w:rsidR="004C24CA" w:rsidRPr="00F72FBF" w:rsidRDefault="004C24CA" w:rsidP="00F72FBF">
      <w:r w:rsidRPr="00F72FBF">
        <w:t xml:space="preserve">The independent accrediting entity </w:t>
      </w:r>
      <w:ins w:id="2344" w:author="Author">
        <w:r w:rsidR="00DA495B" w:rsidRPr="00F72FBF">
          <w:t>must</w:t>
        </w:r>
      </w:ins>
      <w:del w:id="2345" w:author="Author">
        <w:r w:rsidRPr="00F72FBF">
          <w:delText>will be required to</w:delText>
        </w:r>
      </w:del>
      <w:r w:rsidRPr="00F72FBF">
        <w:t>:</w:t>
      </w:r>
    </w:p>
    <w:p w14:paraId="1C9DD75F" w14:textId="2CBDDFE3" w:rsidR="004C24CA" w:rsidRPr="00863B8A" w:rsidRDefault="00F72FBF" w:rsidP="0006029B">
      <w:pPr>
        <w:pStyle w:val="ListParagraph"/>
      </w:pPr>
      <w:ins w:id="2346" w:author="Author">
        <w:r>
          <w:t>h</w:t>
        </w:r>
      </w:ins>
      <w:del w:id="2347" w:author="Author">
        <w:r w:rsidR="004C24CA" w:rsidRPr="00F72FBF">
          <w:delText>H</w:delText>
        </w:r>
      </w:del>
      <w:r w:rsidR="004C24CA" w:rsidRPr="00F72FBF">
        <w:t>ave an established history of developing research-based criteria for determining that child care providers accredited by the entity meet quality measures</w:t>
      </w:r>
      <w:ins w:id="2348" w:author="Author">
        <w:r>
          <w:t>;</w:t>
        </w:r>
      </w:ins>
      <w:r w:rsidR="004C24CA" w:rsidRPr="00F72FBF">
        <w:t xml:space="preserve"> </w:t>
      </w:r>
    </w:p>
    <w:p w14:paraId="6E5C0690" w14:textId="020F86DC" w:rsidR="004C24CA" w:rsidRPr="00863B8A" w:rsidRDefault="00F72FBF" w:rsidP="0006029B">
      <w:pPr>
        <w:pStyle w:val="ListParagraph"/>
      </w:pPr>
      <w:ins w:id="2349" w:author="Author">
        <w:r>
          <w:t>h</w:t>
        </w:r>
      </w:ins>
      <w:del w:id="2350" w:author="Author">
        <w:r w:rsidR="004C24CA" w:rsidRPr="00F72FBF">
          <w:delText>H</w:delText>
        </w:r>
      </w:del>
      <w:r w:rsidR="004C24CA" w:rsidRPr="00F72FBF">
        <w:t>ave an established process for evaluating child care providers against the quality measures</w:t>
      </w:r>
      <w:ins w:id="2351" w:author="Author">
        <w:r>
          <w:t>;</w:t>
        </w:r>
      </w:ins>
      <w:r w:rsidR="004C24CA" w:rsidRPr="00F72FBF">
        <w:t xml:space="preserve"> </w:t>
      </w:r>
    </w:p>
    <w:p w14:paraId="5B74C536" w14:textId="43BFACBB" w:rsidR="004C24CA" w:rsidRPr="00863B8A" w:rsidRDefault="00F72FBF" w:rsidP="0006029B">
      <w:pPr>
        <w:pStyle w:val="ListParagraph"/>
      </w:pPr>
      <w:ins w:id="2352" w:author="Author">
        <w:r>
          <w:t>d</w:t>
        </w:r>
      </w:ins>
      <w:del w:id="2353" w:author="Author">
        <w:r w:rsidR="004C24CA" w:rsidRPr="00F72FBF">
          <w:delText>D</w:delText>
        </w:r>
      </w:del>
      <w:r w:rsidR="004C24CA" w:rsidRPr="00F72FBF">
        <w:t>ocument that an independent evaluator approved by the accrediting entity has certified the child care provider as meeting the criteria for certification</w:t>
      </w:r>
      <w:ins w:id="2354" w:author="Author">
        <w:r>
          <w:t>; and</w:t>
        </w:r>
      </w:ins>
      <w:r w:rsidR="004C24CA" w:rsidRPr="00F72FBF">
        <w:t xml:space="preserve"> </w:t>
      </w:r>
    </w:p>
    <w:p w14:paraId="29BE8F0C" w14:textId="4A75B0DB" w:rsidR="004C24CA" w:rsidRPr="00863B8A" w:rsidRDefault="00F72FBF" w:rsidP="0006029B">
      <w:pPr>
        <w:pStyle w:val="ListParagraph"/>
      </w:pPr>
      <w:ins w:id="2355" w:author="Author">
        <w:r>
          <w:t>c</w:t>
        </w:r>
      </w:ins>
      <w:del w:id="2356" w:author="Author">
        <w:r w:rsidR="004C24CA" w:rsidRPr="00F72FBF">
          <w:delText>C</w:delText>
        </w:r>
      </w:del>
      <w:r w:rsidR="004C24CA" w:rsidRPr="00F72FBF">
        <w:t>onduct</w:t>
      </w:r>
      <w:r w:rsidR="004C24CA" w:rsidRPr="00863B8A">
        <w:t xml:space="preserve"> the certification or accreditation at least every five years</w:t>
      </w:r>
      <w:ins w:id="2357" w:author="Author">
        <w:r>
          <w:t>.</w:t>
        </w:r>
      </w:ins>
    </w:p>
    <w:p w14:paraId="3F39D95E" w14:textId="797722E4" w:rsidR="004C24CA" w:rsidRPr="00863B8A" w:rsidRDefault="004C24CA" w:rsidP="004C24CA">
      <w:r w:rsidRPr="00863B8A">
        <w:t xml:space="preserve">To request TWC approval of a program to be included as a quality child care indicator, Boards must send the request to </w:t>
      </w:r>
      <w:hyperlink r:id="rId183" w:history="1">
        <w:r w:rsidR="00161D37" w:rsidRPr="00161D37">
          <w:rPr>
            <w:rStyle w:val="Hyperlink"/>
          </w:rPr>
          <w:t>childcare.programassistance@twc.</w:t>
        </w:r>
        <w:r w:rsidR="00161D37" w:rsidRPr="00054198">
          <w:rPr>
            <w:rStyle w:val="Hyperlink"/>
          </w:rPr>
          <w:t>texas.gov</w:t>
        </w:r>
      </w:hyperlink>
      <w:r w:rsidR="000759F8">
        <w:t>.</w:t>
      </w:r>
      <w:r w:rsidRPr="00863B8A">
        <w:t xml:space="preserve"> </w:t>
      </w:r>
    </w:p>
    <w:p w14:paraId="36073936" w14:textId="77777777" w:rsidR="004C24CA" w:rsidRPr="00863B8A" w:rsidRDefault="004C24CA" w:rsidP="004C24CA">
      <w:r w:rsidRPr="00863B8A">
        <w:t>Boards must be aware that TWC will notify the Board and the provider requesting the designation of meeting a quality child care indicator upon approval or denial of the quality criteria and the accrediting entity.</w:t>
      </w:r>
    </w:p>
    <w:p w14:paraId="51D3EF9F" w14:textId="104AE5CB" w:rsidR="004C24CA" w:rsidRPr="00863B8A" w:rsidRDefault="004C24CA" w:rsidP="00FD65F4">
      <w:r w:rsidRPr="00863B8A">
        <w:lastRenderedPageBreak/>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184" w:history="1">
        <w:r w:rsidR="00161D37">
          <w:rPr>
            <w:rStyle w:val="Hyperlink"/>
          </w:rPr>
          <w:t>Texas Rising Star Screening Form</w:t>
        </w:r>
      </w:hyperlink>
      <w:r w:rsidRPr="00863B8A">
        <w:t>.</w:t>
      </w:r>
    </w:p>
    <w:p w14:paraId="359EAFAD" w14:textId="378B7CBF" w:rsidR="004C24CA" w:rsidRPr="00863B8A" w:rsidRDefault="004C24CA" w:rsidP="00A032E2">
      <w:pPr>
        <w:pStyle w:val="Heading3"/>
      </w:pPr>
      <w:bookmarkStart w:id="2358" w:name="_Toc515880322"/>
      <w:bookmarkStart w:id="2359" w:name="_Toc101181882"/>
      <w:bookmarkStart w:id="2360" w:name="_Toc118278439"/>
      <w:r w:rsidRPr="00863B8A">
        <w:t>H-104: Quality Child Care Providers in TWIST</w:t>
      </w:r>
      <w:bookmarkEnd w:id="2358"/>
      <w:bookmarkEnd w:id="2359"/>
      <w:bookmarkEnd w:id="2360"/>
    </w:p>
    <w:p w14:paraId="3D3A1AC4" w14:textId="3AC9B12E" w:rsidR="004C24CA" w:rsidRPr="00FD65F4" w:rsidRDefault="004C24CA" w:rsidP="00F72FBF">
      <w:pPr>
        <w:rPr>
          <w:snapToGrid w:val="0"/>
        </w:rPr>
      </w:pPr>
      <w:r w:rsidRPr="008B4A26">
        <w:rPr>
          <w:b/>
        </w:rPr>
        <w:t xml:space="preserve">Texas Rising Star </w:t>
      </w:r>
      <w:r w:rsidRPr="00863B8A">
        <w:rPr>
          <w:b/>
          <w:snapToGrid w:val="0"/>
        </w:rPr>
        <w:t>Information</w:t>
      </w:r>
      <w:r w:rsidR="00085EB3">
        <w:rPr>
          <w:b/>
          <w:bCs/>
          <w:snapToGrid w:val="0"/>
        </w:rPr>
        <w:br/>
      </w:r>
      <w:r w:rsidRPr="00863B8A">
        <w:rPr>
          <w:snapToGrid w:val="0"/>
        </w:rPr>
        <w:t xml:space="preserve">Boards must ensure </w:t>
      </w:r>
      <w:del w:id="2361" w:author="Author">
        <w:r w:rsidRPr="00863B8A">
          <w:rPr>
            <w:snapToGrid w:val="0"/>
          </w:rPr>
          <w:delText xml:space="preserve">the following: </w:delText>
        </w:r>
      </w:del>
      <w:ins w:id="2362" w:author="Author">
        <w:r w:rsidR="00F72FBF">
          <w:rPr>
            <w:snapToGrid w:val="0"/>
          </w:rPr>
          <w:t>that a</w:t>
        </w:r>
      </w:ins>
      <w:del w:id="2363" w:author="Author">
        <w:r w:rsidRPr="00F72FBF">
          <w:rPr>
            <w:snapToGrid w:val="0"/>
          </w:rPr>
          <w:delText>A</w:delText>
        </w:r>
      </w:del>
      <w:r w:rsidRPr="00F72FBF">
        <w:rPr>
          <w:snapToGrid w:val="0"/>
        </w:rPr>
        <w:t xml:space="preserve">ccurate information is entered into TWIST for each </w:t>
      </w:r>
      <w:r w:rsidR="00161D37" w:rsidRPr="00F72FBF">
        <w:rPr>
          <w:snapToGrid w:val="0"/>
        </w:rPr>
        <w:t>Texas Rising Star</w:t>
      </w:r>
      <w:r w:rsidR="0062209D" w:rsidRPr="00F72FBF">
        <w:rPr>
          <w:snapToGrid w:val="0"/>
        </w:rPr>
        <w:t>–</w:t>
      </w:r>
      <w:r w:rsidRPr="00F72FBF">
        <w:rPr>
          <w:snapToGrid w:val="0"/>
        </w:rPr>
        <w:t>certified provider in the workforce area</w:t>
      </w:r>
      <w:r w:rsidR="00C11A81" w:rsidRPr="00F72FBF">
        <w:rPr>
          <w:snapToGrid w:val="0"/>
        </w:rPr>
        <w:t>.</w:t>
      </w:r>
      <w:r w:rsidRPr="00F72FBF">
        <w:rPr>
          <w:snapToGrid w:val="0"/>
        </w:rPr>
        <w:t xml:space="preserve"> </w:t>
      </w:r>
      <w:r w:rsidRPr="00FD65F4">
        <w:rPr>
          <w:snapToGrid w:val="0"/>
        </w:rPr>
        <w:t xml:space="preserve">At a minimum, the information </w:t>
      </w:r>
      <w:ins w:id="2364" w:author="Author">
        <w:r w:rsidR="00F72FBF">
          <w:rPr>
            <w:snapToGrid w:val="0"/>
          </w:rPr>
          <w:t xml:space="preserve">must </w:t>
        </w:r>
      </w:ins>
      <w:r w:rsidRPr="00FD65F4">
        <w:rPr>
          <w:snapToGrid w:val="0"/>
        </w:rPr>
        <w:t>include</w:t>
      </w:r>
      <w:del w:id="2365" w:author="Author">
        <w:r w:rsidRPr="00FD65F4">
          <w:rPr>
            <w:snapToGrid w:val="0"/>
          </w:rPr>
          <w:delText>s</w:delText>
        </w:r>
      </w:del>
      <w:ins w:id="2366" w:author="Author">
        <w:r w:rsidR="00F72FBF">
          <w:rPr>
            <w:snapToGrid w:val="0"/>
          </w:rPr>
          <w:t xml:space="preserve"> the following</w:t>
        </w:r>
      </w:ins>
      <w:r w:rsidRPr="00FD65F4">
        <w:rPr>
          <w:snapToGrid w:val="0"/>
        </w:rPr>
        <w:t>:</w:t>
      </w:r>
    </w:p>
    <w:p w14:paraId="79219FCD" w14:textId="4E327428" w:rsidR="004C24CA" w:rsidRPr="00F72FBF" w:rsidRDefault="00C11A81" w:rsidP="0006029B">
      <w:pPr>
        <w:pStyle w:val="ListParagraph"/>
      </w:pPr>
      <w:del w:id="2367" w:author="Author">
        <w:r w:rsidRPr="00F72FBF" w:rsidDel="00F72FBF">
          <w:delText>e</w:delText>
        </w:r>
      </w:del>
      <w:ins w:id="2368" w:author="Author">
        <w:r w:rsidR="00F72FBF">
          <w:t>E</w:t>
        </w:r>
      </w:ins>
      <w:r w:rsidR="004C24CA" w:rsidRPr="00F72FBF">
        <w:t xml:space="preserve">ffective dates of each </w:t>
      </w:r>
      <w:r w:rsidR="00161D37" w:rsidRPr="00F72FBF">
        <w:t>Texas Rising Star</w:t>
      </w:r>
      <w:r w:rsidR="00161D37" w:rsidRPr="00F72FBF" w:rsidDel="00161D37">
        <w:t xml:space="preserve"> </w:t>
      </w:r>
      <w:r w:rsidR="004C24CA" w:rsidRPr="00F72FBF">
        <w:t>provider’s certification</w:t>
      </w:r>
      <w:del w:id="2369" w:author="Author">
        <w:r w:rsidR="00241E0F" w:rsidRPr="00F72FBF">
          <w:delText>; and</w:delText>
        </w:r>
      </w:del>
    </w:p>
    <w:p w14:paraId="19FC6A12" w14:textId="6246B8F5" w:rsidR="004C24CA" w:rsidRPr="00863B8A" w:rsidRDefault="00241E0F" w:rsidP="0006029B">
      <w:pPr>
        <w:pStyle w:val="ListParagraph"/>
      </w:pPr>
      <w:del w:id="2370" w:author="Author">
        <w:r w:rsidRPr="00F72FBF" w:rsidDel="00F72FBF">
          <w:delText>s</w:delText>
        </w:r>
      </w:del>
      <w:ins w:id="2371" w:author="Author">
        <w:r w:rsidR="00F72FBF">
          <w:t>S</w:t>
        </w:r>
      </w:ins>
      <w:r w:rsidR="004C24CA" w:rsidRPr="00F72FBF">
        <w:t>tar</w:t>
      </w:r>
      <w:r w:rsidR="004C24CA" w:rsidRPr="00FD65F4">
        <w:t xml:space="preserve"> level (</w:t>
      </w:r>
      <w:del w:id="2372" w:author="Author">
        <w:r w:rsidR="004C24CA" w:rsidRPr="00FD65F4">
          <w:delText>2</w:delText>
        </w:r>
      </w:del>
      <w:ins w:id="2373" w:author="Author">
        <w:r w:rsidR="00F72FBF">
          <w:t>Two</w:t>
        </w:r>
      </w:ins>
      <w:r w:rsidR="004C24CA" w:rsidRPr="00FD65F4">
        <w:t>-</w:t>
      </w:r>
      <w:r w:rsidRPr="00FD65F4">
        <w:t>S</w:t>
      </w:r>
      <w:r w:rsidR="004C24CA" w:rsidRPr="00FD65F4">
        <w:t xml:space="preserve">tar, </w:t>
      </w:r>
      <w:del w:id="2374" w:author="Author">
        <w:r w:rsidR="004C24CA" w:rsidRPr="00FD65F4">
          <w:delText>3</w:delText>
        </w:r>
      </w:del>
      <w:ins w:id="2375" w:author="Author">
        <w:r w:rsidR="00F72FBF">
          <w:t>Three</w:t>
        </w:r>
      </w:ins>
      <w:r w:rsidR="004C24CA" w:rsidRPr="00FD65F4">
        <w:t>-</w:t>
      </w:r>
      <w:r w:rsidRPr="00FD65F4">
        <w:t>S</w:t>
      </w:r>
      <w:r w:rsidR="004C24CA" w:rsidRPr="00FD65F4">
        <w:t>tar</w:t>
      </w:r>
      <w:r w:rsidR="00921820" w:rsidRPr="00FD65F4">
        <w:t>,</w:t>
      </w:r>
      <w:r w:rsidR="004C24CA" w:rsidRPr="00FD65F4">
        <w:t xml:space="preserve"> or </w:t>
      </w:r>
      <w:del w:id="2376" w:author="Author">
        <w:r w:rsidR="004C24CA" w:rsidRPr="00FD65F4">
          <w:delText>4</w:delText>
        </w:r>
      </w:del>
      <w:ins w:id="2377" w:author="Author">
        <w:r w:rsidR="00F72FBF">
          <w:t>Four</w:t>
        </w:r>
      </w:ins>
      <w:r w:rsidR="004C24CA" w:rsidRPr="00FD65F4">
        <w:t>-</w:t>
      </w:r>
      <w:r w:rsidRPr="00FD65F4">
        <w:t>S</w:t>
      </w:r>
      <w:r w:rsidR="004C24CA" w:rsidRPr="00FD65F4">
        <w:t xml:space="preserve">tar) </w:t>
      </w:r>
      <w:del w:id="2378" w:author="Author">
        <w:r w:rsidR="004C24CA" w:rsidRPr="00FD65F4">
          <w:delText xml:space="preserve">for </w:delText>
        </w:r>
      </w:del>
      <w:ins w:id="2379" w:author="Author">
        <w:r w:rsidR="00F72FBF">
          <w:t>of</w:t>
        </w:r>
        <w:r w:rsidR="00F72FBF" w:rsidRPr="00FD65F4">
          <w:t xml:space="preserve"> </w:t>
        </w:r>
      </w:ins>
      <w:r w:rsidR="004C24CA" w:rsidRPr="00FD65F4">
        <w:t xml:space="preserve">each </w:t>
      </w:r>
      <w:r w:rsidR="00A22D75">
        <w:t>Texas Rising Star</w:t>
      </w:r>
      <w:r w:rsidR="0062209D">
        <w:t>–</w:t>
      </w:r>
      <w:r w:rsidR="004C24CA" w:rsidRPr="00863B8A">
        <w:t>certified provider</w:t>
      </w:r>
      <w:del w:id="2380" w:author="Author">
        <w:r>
          <w:delText>.</w:delText>
        </w:r>
      </w:del>
    </w:p>
    <w:p w14:paraId="1D442E55" w14:textId="7AED5B89" w:rsidR="004C24CA" w:rsidRPr="00863B8A" w:rsidRDefault="004C24CA" w:rsidP="004C24CA">
      <w:r w:rsidRPr="0034001A">
        <w:rPr>
          <w:b/>
        </w:rPr>
        <w:t>National Accredited Provider Information</w:t>
      </w:r>
      <w:r w:rsidR="00085EB3">
        <w:br/>
      </w:r>
      <w:r w:rsidRPr="00863B8A">
        <w:t>The following TWC-approved, nationally accredited organizations list nationally accredited providers in Texas on their websites:</w:t>
      </w:r>
    </w:p>
    <w:p w14:paraId="5BB22E39" w14:textId="77777777" w:rsidR="004C24CA" w:rsidRPr="00606F16" w:rsidRDefault="000C38FB" w:rsidP="00606F16">
      <w:pPr>
        <w:pStyle w:val="ListParagraph"/>
        <w:rPr>
          <w:rStyle w:val="Hyperlink"/>
        </w:rPr>
      </w:pPr>
      <w:hyperlink r:id="rId185" w:history="1">
        <w:r w:rsidR="004C24CA" w:rsidRPr="00863B8A">
          <w:rPr>
            <w:rStyle w:val="Hyperlink"/>
          </w:rPr>
          <w:t>National Association for the Education of Young Children</w:t>
        </w:r>
      </w:hyperlink>
      <w:r w:rsidR="004C24CA" w:rsidRPr="00606F16">
        <w:rPr>
          <w:rStyle w:val="Hyperlink"/>
        </w:rPr>
        <w:t xml:space="preserve"> </w:t>
      </w:r>
    </w:p>
    <w:p w14:paraId="5DA41526" w14:textId="77777777" w:rsidR="004C24CA" w:rsidRPr="00606F16" w:rsidRDefault="000C38FB" w:rsidP="00606F16">
      <w:pPr>
        <w:pStyle w:val="ListParagraph"/>
        <w:rPr>
          <w:rStyle w:val="Hyperlink"/>
        </w:rPr>
      </w:pPr>
      <w:hyperlink r:id="rId186" w:history="1">
        <w:r w:rsidR="004C24CA" w:rsidRPr="00863B8A">
          <w:rPr>
            <w:rStyle w:val="Hyperlink"/>
          </w:rPr>
          <w:t>National Early Childhood Program Accreditation</w:t>
        </w:r>
      </w:hyperlink>
      <w:r w:rsidR="004C24CA" w:rsidRPr="00606F16">
        <w:rPr>
          <w:rStyle w:val="Hyperlink"/>
        </w:rPr>
        <w:t xml:space="preserve">   </w:t>
      </w:r>
    </w:p>
    <w:p w14:paraId="7ACC47D7" w14:textId="458DAA0F" w:rsidR="004C24CA" w:rsidRPr="00606F16" w:rsidRDefault="000C38FB" w:rsidP="00606F16">
      <w:pPr>
        <w:pStyle w:val="ListParagraph"/>
        <w:rPr>
          <w:rStyle w:val="Hyperlink"/>
        </w:rPr>
      </w:pPr>
      <w:hyperlink r:id="rId187" w:history="1">
        <w:r w:rsidR="004C24CA" w:rsidRPr="00863B8A">
          <w:rPr>
            <w:rStyle w:val="Hyperlink"/>
          </w:rPr>
          <w:t>National Accreditation Commission for Early Care and Edu</w:t>
        </w:r>
        <w:bookmarkStart w:id="2381" w:name="_Hlt116979889"/>
        <w:bookmarkStart w:id="2382" w:name="_Hlt116979890"/>
        <w:r w:rsidR="004C24CA" w:rsidRPr="00863B8A">
          <w:rPr>
            <w:rStyle w:val="Hyperlink"/>
          </w:rPr>
          <w:t>c</w:t>
        </w:r>
        <w:bookmarkEnd w:id="2381"/>
        <w:bookmarkEnd w:id="2382"/>
        <w:r w:rsidR="004C24CA" w:rsidRPr="00863B8A">
          <w:rPr>
            <w:rStyle w:val="Hyperlink"/>
          </w:rPr>
          <w:t>ation Program</w:t>
        </w:r>
      </w:hyperlink>
      <w:r w:rsidR="004C24CA" w:rsidRPr="00606F16">
        <w:rPr>
          <w:rStyle w:val="Hyperlink"/>
        </w:rPr>
        <w:t xml:space="preserve"> </w:t>
      </w:r>
    </w:p>
    <w:p w14:paraId="09ECF8AC" w14:textId="77777777" w:rsidR="004C24CA" w:rsidRPr="00606F16" w:rsidRDefault="000C38FB" w:rsidP="00606F16">
      <w:pPr>
        <w:pStyle w:val="ListParagraph"/>
        <w:rPr>
          <w:rStyle w:val="Hyperlink"/>
        </w:rPr>
      </w:pPr>
      <w:hyperlink r:id="rId188" w:history="1">
        <w:r w:rsidR="004C24CA" w:rsidRPr="00863B8A">
          <w:rPr>
            <w:rStyle w:val="Hyperlink"/>
          </w:rPr>
          <w:t>Association of Christian Schools International</w:t>
        </w:r>
      </w:hyperlink>
      <w:r w:rsidR="004C24CA" w:rsidRPr="00606F16">
        <w:rPr>
          <w:rStyle w:val="Hyperlink"/>
        </w:rPr>
        <w:t xml:space="preserve"> </w:t>
      </w:r>
    </w:p>
    <w:p w14:paraId="630C91CF" w14:textId="77777777" w:rsidR="004C24CA" w:rsidRPr="00606F16" w:rsidRDefault="000C38FB" w:rsidP="00606F16">
      <w:pPr>
        <w:pStyle w:val="ListParagraph"/>
        <w:rPr>
          <w:rStyle w:val="Hyperlink"/>
        </w:rPr>
      </w:pPr>
      <w:hyperlink r:id="rId189" w:history="1">
        <w:r w:rsidR="004C24CA" w:rsidRPr="00863B8A">
          <w:rPr>
            <w:rStyle w:val="Hyperlink"/>
          </w:rPr>
          <w:t>National Association for Family Child Care</w:t>
        </w:r>
      </w:hyperlink>
      <w:r w:rsidR="004C24CA" w:rsidRPr="00606F16">
        <w:rPr>
          <w:rStyle w:val="Hyperlink"/>
        </w:rPr>
        <w:t xml:space="preserve"> </w:t>
      </w:r>
    </w:p>
    <w:p w14:paraId="74429C4B" w14:textId="77777777" w:rsidR="004C24CA" w:rsidRPr="00863B8A" w:rsidRDefault="004C24CA" w:rsidP="00606F16">
      <w:pPr>
        <w:pStyle w:val="ListParagraph"/>
        <w:rPr>
          <w:rStyle w:val="Hyperlink"/>
        </w:rPr>
      </w:pPr>
      <w:r w:rsidRPr="00606F16">
        <w:rPr>
          <w:rStyle w:val="Hyperlink"/>
        </w:rPr>
        <w:fldChar w:fldCharType="begin"/>
      </w:r>
      <w:r w:rsidRPr="00606F16">
        <w:rPr>
          <w:rStyle w:val="Hyperlink"/>
        </w:rPr>
        <w:instrText>HYPERLINK "http://coanet.org/home/"</w:instrText>
      </w:r>
      <w:r w:rsidRPr="00606F16">
        <w:rPr>
          <w:rStyle w:val="Hyperlink"/>
        </w:rPr>
        <w:fldChar w:fldCharType="separate"/>
      </w:r>
      <w:r w:rsidRPr="00453DB0">
        <w:rPr>
          <w:rStyle w:val="Hyperlink"/>
        </w:rPr>
        <w:t xml:space="preserve">Council of Accreditation (formerly the </w:t>
      </w:r>
      <w:r w:rsidRPr="00863B8A">
        <w:rPr>
          <w:rStyle w:val="Hyperlink"/>
        </w:rPr>
        <w:t>National After School Association)</w:t>
      </w:r>
      <w:r>
        <w:rPr>
          <w:rStyle w:val="Hyperlink"/>
        </w:rPr>
        <w:t xml:space="preserve"> </w:t>
      </w:r>
    </w:p>
    <w:p w14:paraId="3A72F13E" w14:textId="2509CEEC" w:rsidR="004C24CA" w:rsidRPr="00C26006" w:rsidRDefault="004C24CA" w:rsidP="00606F16">
      <w:pPr>
        <w:pStyle w:val="ListParagraph"/>
        <w:rPr>
          <w:rStyle w:val="Hyperlink"/>
        </w:rPr>
      </w:pPr>
      <w:r w:rsidRPr="00606F16">
        <w:rPr>
          <w:rStyle w:val="Hyperlink"/>
        </w:rPr>
        <w:fldChar w:fldCharType="end"/>
      </w:r>
      <w:r w:rsidR="00C26006">
        <w:fldChar w:fldCharType="begin"/>
      </w:r>
      <w:r w:rsidR="00C26006">
        <w:instrText xml:space="preserve"> HYPERLINK "https://www.cognia.org/services/accreditation-certification/" </w:instrText>
      </w:r>
      <w:r w:rsidR="00C26006">
        <w:fldChar w:fldCharType="separate"/>
      </w:r>
      <w:proofErr w:type="spellStart"/>
      <w:r w:rsidR="00FB6016" w:rsidRPr="00C26006">
        <w:rPr>
          <w:rStyle w:val="Hyperlink"/>
        </w:rPr>
        <w:t>Cognia</w:t>
      </w:r>
      <w:proofErr w:type="spellEnd"/>
      <w:r w:rsidRPr="00DC5785">
        <w:rPr>
          <w:rStyle w:val="Hyperlink"/>
        </w:rPr>
        <w:t xml:space="preserve"> Quality Early Learning Schools (QELS)</w:t>
      </w:r>
    </w:p>
    <w:p w14:paraId="2AF26339" w14:textId="47FA3604" w:rsidR="00453DB0" w:rsidRPr="00453DB0" w:rsidRDefault="00C26006" w:rsidP="00606F16">
      <w:pPr>
        <w:pStyle w:val="ListParagraph"/>
      </w:pPr>
      <w:r>
        <w:fldChar w:fldCharType="end"/>
      </w:r>
      <w:r w:rsidR="00453DB0" w:rsidRPr="00453DB0">
        <w:t xml:space="preserve">Early Head Start and/or Head Start </w:t>
      </w:r>
      <w:r w:rsidR="00772063">
        <w:t>p</w:t>
      </w:r>
      <w:r w:rsidR="00453DB0" w:rsidRPr="00453DB0">
        <w:t>rograms regulated by CCR</w:t>
      </w:r>
    </w:p>
    <w:p w14:paraId="48D2A3AB" w14:textId="77777777" w:rsidR="004C24CA" w:rsidRPr="00863B8A" w:rsidRDefault="004C24CA" w:rsidP="004C24CA">
      <w:r w:rsidRPr="00863B8A">
        <w:t>Boards must update nationally accredited provider information in TWIST at least every three months.</w:t>
      </w:r>
    </w:p>
    <w:p w14:paraId="2C848E1C" w14:textId="0D2C762E" w:rsidR="004C24CA" w:rsidRPr="00863B8A" w:rsidRDefault="004C24CA" w:rsidP="004C24CA">
      <w:pPr>
        <w:rPr>
          <w:snapToGrid w:val="0"/>
        </w:rPr>
      </w:pPr>
      <w:r w:rsidRPr="008B4A26">
        <w:rPr>
          <w:b/>
        </w:rPr>
        <w:t>Texas School Ready</w:t>
      </w:r>
      <w:r w:rsidR="00085EB3">
        <w:rPr>
          <w:b/>
          <w:bCs/>
        </w:rPr>
        <w:br/>
      </w:r>
      <w:r w:rsidRPr="00863B8A">
        <w:t xml:space="preserve">Boards must be aware that the </w:t>
      </w:r>
      <w:r>
        <w:t xml:space="preserve">Children’s Learning Institute (CLI) </w:t>
      </w:r>
      <w:r w:rsidRPr="00863B8A">
        <w:t>provides TWC a list of TSR grant participants.</w:t>
      </w:r>
      <w:r>
        <w:t xml:space="preserve"> </w:t>
      </w:r>
      <w:r w:rsidRPr="00863B8A">
        <w:t xml:space="preserve">TWC provides this information to Boards upon receipt from </w:t>
      </w:r>
      <w:r>
        <w:t>CLI</w:t>
      </w:r>
      <w:r w:rsidRPr="00863B8A">
        <w:t>.</w:t>
      </w:r>
      <w:r>
        <w:t xml:space="preserve"> </w:t>
      </w:r>
      <w:r w:rsidRPr="00863B8A">
        <w:t>Boards must update TWIST to include information on TSR grant participants.</w:t>
      </w:r>
      <w:r w:rsidRPr="00863B8A">
        <w:rPr>
          <w:snapToGrid w:val="0"/>
        </w:rPr>
        <w:t xml:space="preserve"> </w:t>
      </w:r>
    </w:p>
    <w:p w14:paraId="395DB0DE" w14:textId="6DC25B0B" w:rsidR="004C24CA" w:rsidRPr="00863B8A" w:rsidRDefault="004C24CA" w:rsidP="00A032E2">
      <w:pPr>
        <w:pStyle w:val="Heading3"/>
      </w:pPr>
      <w:bookmarkStart w:id="2383" w:name="_Toc515880323"/>
      <w:bookmarkStart w:id="2384" w:name="_Toc101181883"/>
      <w:bookmarkStart w:id="2385" w:name="_Toc118278440"/>
      <w:r w:rsidRPr="00863B8A">
        <w:t>H-105: Board Cooperation with 2-1-1 Texas</w:t>
      </w:r>
      <w:bookmarkEnd w:id="2383"/>
      <w:bookmarkEnd w:id="2384"/>
      <w:bookmarkEnd w:id="2385"/>
    </w:p>
    <w:p w14:paraId="5901A103" w14:textId="77777777" w:rsidR="004C24CA" w:rsidRPr="00863B8A" w:rsidRDefault="004C24CA" w:rsidP="004C24CA">
      <w:r w:rsidRPr="00863B8A">
        <w:t>As part of consumer education on child care quality indicators, Board must cooperate with</w:t>
      </w:r>
      <w:r>
        <w:t xml:space="preserve"> CCR</w:t>
      </w:r>
      <w:r w:rsidRPr="00863B8A">
        <w:t xml:space="preserve"> to provide 2-1-1 Texas with information, as determined by </w:t>
      </w:r>
      <w:r>
        <w:t>CCR</w:t>
      </w:r>
      <w:r w:rsidRPr="00863B8A">
        <w:t>, for inclusion in the statewide information and referral network.</w:t>
      </w:r>
    </w:p>
    <w:p w14:paraId="2E8AD445" w14:textId="77777777" w:rsidR="004C24CA" w:rsidRPr="00863B8A" w:rsidRDefault="004C24CA" w:rsidP="00FD65F4">
      <w:bookmarkStart w:id="2386" w:name="_Toc351112744"/>
      <w:r w:rsidRPr="00863B8A">
        <w:t xml:space="preserve">Rule Reference: </w:t>
      </w:r>
      <w:hyperlink r:id="rId190" w:history="1">
        <w:r w:rsidRPr="00863B8A">
          <w:rPr>
            <w:rStyle w:val="Hyperlink"/>
          </w:rPr>
          <w:t>§809.15</w:t>
        </w:r>
      </w:hyperlink>
    </w:p>
    <w:p w14:paraId="1868E3A8" w14:textId="77777777" w:rsidR="004C24CA" w:rsidRPr="00863B8A" w:rsidRDefault="004C24CA" w:rsidP="00A032E2">
      <w:pPr>
        <w:pStyle w:val="Heading3"/>
      </w:pPr>
      <w:bookmarkStart w:id="2387" w:name="_Toc460873782"/>
      <w:bookmarkStart w:id="2388" w:name="_Toc515880324"/>
      <w:bookmarkStart w:id="2389" w:name="_Toc101181884"/>
      <w:bookmarkStart w:id="2390" w:name="_Toc118278441"/>
      <w:r w:rsidRPr="00863B8A">
        <w:t>H-106: Information on Developmental Screenings</w:t>
      </w:r>
      <w:bookmarkEnd w:id="2387"/>
      <w:bookmarkEnd w:id="2388"/>
      <w:bookmarkEnd w:id="2389"/>
      <w:bookmarkEnd w:id="2390"/>
    </w:p>
    <w:p w14:paraId="0E5604ED" w14:textId="77777777" w:rsidR="004C24CA" w:rsidRPr="0018141E" w:rsidRDefault="004C24CA" w:rsidP="004C24CA">
      <w:r w:rsidRPr="0018141E">
        <w:t>Boards must ensure that information regarding developmental screenings includes services available in the workforce area for conducting developmental screenings and providing referrals for the following:</w:t>
      </w:r>
    </w:p>
    <w:p w14:paraId="1507BF6F" w14:textId="478C5410" w:rsidR="004C24CA" w:rsidRPr="0018141E" w:rsidRDefault="006B3908" w:rsidP="0006029B">
      <w:pPr>
        <w:pStyle w:val="ListParagraph"/>
      </w:pPr>
      <w:r>
        <w:lastRenderedPageBreak/>
        <w:t>HHSC</w:t>
      </w:r>
      <w:r w:rsidR="004C24CA" w:rsidRPr="0018141E">
        <w:t xml:space="preserve">’s comprehensive preventative child health services under the Early and Periodic Screening, Diagnosis, and Treatment (EPSDT) program </w:t>
      </w:r>
    </w:p>
    <w:p w14:paraId="6547B5CD" w14:textId="2635EF9A" w:rsidR="004C24CA" w:rsidRPr="0018141E" w:rsidRDefault="004C24CA" w:rsidP="0006029B">
      <w:pPr>
        <w:pStyle w:val="ListParagraph"/>
      </w:pPr>
      <w:r w:rsidRPr="0018141E">
        <w:t>Developmental screening services available through the ECI program</w:t>
      </w:r>
    </w:p>
    <w:p w14:paraId="0B166752" w14:textId="77777777" w:rsidR="004C24CA" w:rsidRPr="0018141E" w:rsidRDefault="004C24CA" w:rsidP="0006029B">
      <w:pPr>
        <w:pStyle w:val="ListParagraph"/>
      </w:pPr>
      <w:r w:rsidRPr="0018141E">
        <w:t>Developmental screening services available through Early Childhood Special Education</w:t>
      </w:r>
    </w:p>
    <w:p w14:paraId="75867334" w14:textId="77777777" w:rsidR="004C24CA" w:rsidRPr="00021A95" w:rsidRDefault="004C24CA" w:rsidP="00FD65F4">
      <w:pPr>
        <w:rPr>
          <w:szCs w:val="20"/>
        </w:rPr>
      </w:pPr>
      <w:r w:rsidRPr="00021A95">
        <w:rPr>
          <w:szCs w:val="20"/>
        </w:rPr>
        <w:t xml:space="preserve">Rule Reference: </w:t>
      </w:r>
      <w:hyperlink r:id="rId191" w:history="1">
        <w:r w:rsidRPr="00021A95">
          <w:rPr>
            <w:rStyle w:val="Hyperlink"/>
            <w:szCs w:val="20"/>
          </w:rPr>
          <w:t>§809.15</w:t>
        </w:r>
      </w:hyperlink>
    </w:p>
    <w:p w14:paraId="5A3B024D" w14:textId="73108EFF" w:rsidR="004C24CA" w:rsidRPr="0018141E" w:rsidRDefault="004C24CA" w:rsidP="004C24CA">
      <w:r w:rsidRPr="0018141E">
        <w:t>Boards have the flexibility to choose methods for disseminating developmental screening information to parents, including providing information through Board websites and providing a link to</w:t>
      </w:r>
      <w:del w:id="2391" w:author="Author">
        <w:r w:rsidRPr="00727BD6" w:rsidDel="00EB7698">
          <w:delText xml:space="preserve">the </w:delText>
        </w:r>
        <w:r w:rsidRPr="00727BD6" w:rsidDel="0093256E">
          <w:delText xml:space="preserve">Texas Child Care Solutions website </w:delText>
        </w:r>
        <w:r w:rsidRPr="00727BD6" w:rsidDel="00787C5D">
          <w:delText>(texaschildcaresolutions.org).</w:delText>
        </w:r>
      </w:del>
      <w:r w:rsidR="00727BD6" w:rsidRPr="00727BD6">
        <w:t xml:space="preserve"> </w:t>
      </w:r>
      <w:r w:rsidR="00727BD6">
        <w:fldChar w:fldCharType="begin"/>
      </w:r>
      <w:r w:rsidR="00727BD6">
        <w:instrText xml:space="preserve"> HYPERLINK "https://earlychildhood.texas.gov/child_development.html" </w:instrText>
      </w:r>
      <w:r w:rsidR="00727BD6">
        <w:fldChar w:fldCharType="separate"/>
      </w:r>
      <w:ins w:id="2392" w:author="Author">
        <w:r w:rsidR="00727BD6" w:rsidRPr="00727BD6">
          <w:rPr>
            <w:rStyle w:val="Hyperlink"/>
          </w:rPr>
          <w:t>Early Childhood Texas Developmental Screenings</w:t>
        </w:r>
      </w:ins>
      <w:r w:rsidR="00727BD6">
        <w:fldChar w:fldCharType="end"/>
      </w:r>
      <w:r w:rsidR="005D5C36">
        <w:t>.</w:t>
      </w:r>
    </w:p>
    <w:p w14:paraId="793D9E15" w14:textId="4DB59D5F" w:rsidR="004C24CA" w:rsidRPr="0018141E" w:rsidRDefault="004C24CA" w:rsidP="004C24CA">
      <w:r w:rsidRPr="0018141E">
        <w:t>Boards must be aware that they are not required to make referrals or to ensure that developmental screenings are conducted. The only requirement is that Boards provide information to parents on available resources and services for conducting developmental screenings.</w:t>
      </w:r>
    </w:p>
    <w:p w14:paraId="7E719655" w14:textId="5EC360C7" w:rsidR="00191B5F" w:rsidRDefault="004C24CA" w:rsidP="004C24CA">
      <w:r w:rsidRPr="0018141E">
        <w:t>Boards</w:t>
      </w:r>
      <w:r w:rsidRPr="0018141E" w:rsidDel="007D5CDC">
        <w:t xml:space="preserve"> also</w:t>
      </w:r>
      <w:r w:rsidRPr="0018141E">
        <w:t xml:space="preserve"> are encouraged to make information and training on developmental screenings available to providers</w:t>
      </w:r>
      <w:r w:rsidR="00191B5F">
        <w:t>.</w:t>
      </w:r>
    </w:p>
    <w:p w14:paraId="202AC5AD" w14:textId="77777777" w:rsidR="004C24CA" w:rsidRPr="00863B8A" w:rsidRDefault="004C24CA" w:rsidP="00A032E2">
      <w:pPr>
        <w:pStyle w:val="Heading3"/>
      </w:pPr>
      <w:bookmarkStart w:id="2393" w:name="_Toc515880325"/>
      <w:bookmarkStart w:id="2394" w:name="_Toc101181885"/>
      <w:bookmarkStart w:id="2395" w:name="_Toc118278442"/>
      <w:r w:rsidRPr="00863B8A">
        <w:t>H-107: Additional Information to Parents</w:t>
      </w:r>
      <w:bookmarkEnd w:id="2393"/>
      <w:bookmarkEnd w:id="2394"/>
      <w:bookmarkEnd w:id="2395"/>
    </w:p>
    <w:p w14:paraId="05655DA1" w14:textId="2DF24A29" w:rsidR="004C24CA" w:rsidRPr="00727BD6" w:rsidRDefault="004C24CA" w:rsidP="00727BD6">
      <w:r w:rsidRPr="00727BD6">
        <w:t xml:space="preserve">As described in B-202, consumer education information provided to parents must include the following contact information for applicants and families whose child care </w:t>
      </w:r>
      <w:r w:rsidR="00556984" w:rsidRPr="00727BD6">
        <w:t>eligibility</w:t>
      </w:r>
      <w:r w:rsidRPr="00727BD6">
        <w:t xml:space="preserve"> is being terminated:</w:t>
      </w:r>
    </w:p>
    <w:p w14:paraId="1CC59181" w14:textId="77777777" w:rsidR="004C24CA" w:rsidRPr="00863B8A" w:rsidRDefault="004C24CA" w:rsidP="0006029B">
      <w:pPr>
        <w:pStyle w:val="ListParagraph"/>
      </w:pPr>
      <w:r w:rsidRPr="00727BD6">
        <w:t xml:space="preserve">Child care resource and referral agencies serving the relevant community </w:t>
      </w:r>
    </w:p>
    <w:p w14:paraId="626BB530" w14:textId="77777777" w:rsidR="004C24CA" w:rsidRPr="00863B8A" w:rsidRDefault="004C24CA" w:rsidP="0006029B">
      <w:pPr>
        <w:pStyle w:val="ListParagraph"/>
      </w:pPr>
      <w:r w:rsidRPr="00727BD6">
        <w:t xml:space="preserve">Other providers of information and referrals serving the relevant community </w:t>
      </w:r>
    </w:p>
    <w:p w14:paraId="5912DC89" w14:textId="7DBE8B17" w:rsidR="004C24CA" w:rsidRPr="00863B8A" w:rsidRDefault="004C24CA" w:rsidP="0006029B">
      <w:pPr>
        <w:pStyle w:val="ListParagraph"/>
      </w:pPr>
      <w:r w:rsidRPr="00727BD6">
        <w:t>When appropriate</w:t>
      </w:r>
      <w:r w:rsidRPr="00863B8A">
        <w:t>, the administrator of the local independent school district’s prekindergarten or the Head Start program serving the relevant community</w:t>
      </w:r>
    </w:p>
    <w:p w14:paraId="11EADD08" w14:textId="025C32B4" w:rsidR="00085EB3" w:rsidRDefault="00085EB3" w:rsidP="00085EB3">
      <w:r>
        <w:br w:type="page"/>
      </w:r>
    </w:p>
    <w:p w14:paraId="5B9434CF" w14:textId="4794B18C" w:rsidR="004C24CA" w:rsidRPr="00863B8A" w:rsidRDefault="004C24CA" w:rsidP="00727BD6">
      <w:pPr>
        <w:pStyle w:val="Heading2"/>
      </w:pPr>
      <w:bookmarkStart w:id="2396" w:name="_Toc515880326"/>
      <w:bookmarkStart w:id="2397" w:name="_Toc101181886"/>
      <w:bookmarkStart w:id="2398" w:name="_Toc118198487"/>
      <w:bookmarkStart w:id="2399" w:name="_Toc118278443"/>
      <w:r w:rsidRPr="00863B8A">
        <w:lastRenderedPageBreak/>
        <w:t>H-200: Quality Improvement Activities</w:t>
      </w:r>
      <w:bookmarkEnd w:id="2386"/>
      <w:bookmarkEnd w:id="2396"/>
      <w:bookmarkEnd w:id="2397"/>
      <w:bookmarkEnd w:id="2398"/>
      <w:bookmarkEnd w:id="2399"/>
    </w:p>
    <w:p w14:paraId="1C62F697" w14:textId="58DC8351" w:rsidR="004C24CA" w:rsidRPr="00863B8A" w:rsidRDefault="004C24CA" w:rsidP="00A032E2">
      <w:pPr>
        <w:pStyle w:val="Heading3"/>
      </w:pPr>
      <w:bookmarkStart w:id="2400" w:name="_Toc515880327"/>
      <w:bookmarkStart w:id="2401" w:name="_Toc101181887"/>
      <w:bookmarkStart w:id="2402" w:name="_Toc118278444"/>
      <w:r w:rsidRPr="00863B8A">
        <w:t>H-201: General Information</w:t>
      </w:r>
      <w:bookmarkEnd w:id="2400"/>
      <w:bookmarkEnd w:id="2401"/>
      <w:bookmarkEnd w:id="2402"/>
    </w:p>
    <w:p w14:paraId="1A47C694" w14:textId="5BE7F48A" w:rsidR="004C24CA" w:rsidRPr="00863B8A" w:rsidRDefault="004C24CA" w:rsidP="004C24CA">
      <w:r w:rsidRPr="00863B8A">
        <w:t xml:space="preserve">Boards must be aware that child care funds allocated by </w:t>
      </w:r>
      <w:r w:rsidR="006E1259">
        <w:t>TWC</w:t>
      </w:r>
      <w:r w:rsidRPr="00863B8A">
        <w:t xml:space="preserve"> pursuant to its allocation rules (generally, Chapter 800, </w:t>
      </w:r>
      <w:del w:id="2403" w:author="Author">
        <w:r w:rsidRPr="00863B8A">
          <w:delText xml:space="preserve">General Administration, </w:delText>
        </w:r>
      </w:del>
      <w:r w:rsidRPr="00863B8A">
        <w:t>Subchapter B, Allocation and Funding</w:t>
      </w:r>
      <w:ins w:id="2404" w:author="Author">
        <w:r w:rsidR="006E1259">
          <w:t>,</w:t>
        </w:r>
      </w:ins>
      <w:r w:rsidRPr="00863B8A">
        <w:t xml:space="preserve"> and</w:t>
      </w:r>
      <w:del w:id="2405" w:author="Author">
        <w:r w:rsidRPr="00863B8A">
          <w:delText>,</w:delText>
        </w:r>
      </w:del>
      <w:r w:rsidRPr="00863B8A">
        <w:t xml:space="preserve"> specifically</w:t>
      </w:r>
      <w:del w:id="2406" w:author="Author">
        <w:r w:rsidRPr="00863B8A">
          <w:delText>,</w:delText>
        </w:r>
      </w:del>
      <w:r w:rsidRPr="00863B8A">
        <w:t xml:space="preserve"> §800.58</w:t>
      </w:r>
      <w:del w:id="2407" w:author="Author">
        <w:r w:rsidRPr="00863B8A">
          <w:delText>, Child Care</w:delText>
        </w:r>
      </w:del>
      <w:r w:rsidRPr="00863B8A">
        <w:t xml:space="preserve">), including local public transferred funds and local private donated funds, as provided in Part C, to the extent </w:t>
      </w:r>
      <w:ins w:id="2408" w:author="Author">
        <w:r w:rsidR="00AA41FE">
          <w:t xml:space="preserve">that </w:t>
        </w:r>
      </w:ins>
      <w:r w:rsidRPr="00863B8A">
        <w:t xml:space="preserve">they are used for </w:t>
      </w:r>
      <w:proofErr w:type="spellStart"/>
      <w:r w:rsidRPr="00863B8A">
        <w:t>nondirect</w:t>
      </w:r>
      <w:proofErr w:type="spellEnd"/>
      <w:r w:rsidRPr="00863B8A">
        <w:t xml:space="preserve"> care quality improvement activities,</w:t>
      </w:r>
      <w:del w:id="2409" w:author="Author">
        <w:r w:rsidRPr="00863B8A" w:rsidDel="00012A12">
          <w:delText xml:space="preserve"> </w:delText>
        </w:r>
        <w:r w:rsidR="00B21D04" w:rsidDel="00012A12">
          <w:delText>may</w:delText>
        </w:r>
        <w:r w:rsidR="00B21D04" w:rsidRPr="00863B8A" w:rsidDel="00012A12">
          <w:delText xml:space="preserve"> </w:delText>
        </w:r>
        <w:r w:rsidRPr="00863B8A" w:rsidDel="00012A12">
          <w:delText>be expended on any quality improvement activity described in 45 CFR Part 98</w:delText>
        </w:r>
      </w:del>
      <w:ins w:id="2410" w:author="Author">
        <w:r w:rsidR="00012A12">
          <w:t xml:space="preserve"> must be expended in accordance with the CCDF State Plan</w:t>
        </w:r>
      </w:ins>
      <w:r w:rsidRPr="00863B8A">
        <w:t xml:space="preserve">. </w:t>
      </w:r>
    </w:p>
    <w:p w14:paraId="7E03AB71" w14:textId="77777777" w:rsidR="004C24CA" w:rsidRPr="00863B8A" w:rsidRDefault="004C24CA" w:rsidP="004C24CA">
      <w:r w:rsidRPr="00863B8A">
        <w:t>Boards must be aware that expenditures certified by a public entity, as provided in Part C, may include expenditures for any quality improvement activity described in 45 CFR Part 98.</w:t>
      </w:r>
    </w:p>
    <w:p w14:paraId="6DD50961" w14:textId="77777777" w:rsidR="004C24CA" w:rsidRPr="00863B8A" w:rsidRDefault="004C24CA" w:rsidP="00FD65F4">
      <w:r w:rsidRPr="00863B8A">
        <w:t xml:space="preserve">Rule Reference: </w:t>
      </w:r>
      <w:hyperlink r:id="rId192" w:history="1">
        <w:r w:rsidRPr="00863B8A">
          <w:rPr>
            <w:rStyle w:val="Hyperlink"/>
          </w:rPr>
          <w:t>§809.16</w:t>
        </w:r>
      </w:hyperlink>
    </w:p>
    <w:p w14:paraId="454697D5" w14:textId="1905BDF3" w:rsidR="004C24CA" w:rsidRPr="00863B8A" w:rsidRDefault="004C24CA" w:rsidP="00A032E2">
      <w:pPr>
        <w:pStyle w:val="Heading3"/>
      </w:pPr>
      <w:bookmarkStart w:id="2411" w:name="_Toc515880328"/>
      <w:bookmarkStart w:id="2412" w:name="_Toc101181888"/>
      <w:bookmarkStart w:id="2413" w:name="_Toc118278445"/>
      <w:r w:rsidRPr="00863B8A">
        <w:t>H-202: Required Quality Improvement Activities</w:t>
      </w:r>
      <w:bookmarkEnd w:id="2411"/>
      <w:bookmarkEnd w:id="2412"/>
      <w:bookmarkEnd w:id="2413"/>
    </w:p>
    <w:p w14:paraId="4AA97413" w14:textId="225F1FA7" w:rsidR="004C24CA" w:rsidRPr="00863B8A" w:rsidRDefault="004C24CA" w:rsidP="004C24CA">
      <w:r w:rsidRPr="00863B8A">
        <w:t>Boards must be aware that Texas Government Code §2308.317(c) requires each Board to use at least 2 percent of the Board’s yearly child care allocation for quality initiatives.</w:t>
      </w:r>
      <w:r>
        <w:t xml:space="preserve"> </w:t>
      </w:r>
      <w:ins w:id="2414" w:author="Author">
        <w:r w:rsidR="00BA5FF7">
          <w:t xml:space="preserve">However, </w:t>
        </w:r>
        <w:r w:rsidR="00BB5C25">
          <w:t xml:space="preserve">at the </w:t>
        </w:r>
        <w:r w:rsidR="00BA5FF7">
          <w:t>b</w:t>
        </w:r>
        <w:r w:rsidR="0036677C">
          <w:t xml:space="preserve">eginning </w:t>
        </w:r>
        <w:r w:rsidR="00BB5C25">
          <w:t>of</w:t>
        </w:r>
        <w:r w:rsidR="0036677C">
          <w:t xml:space="preserve"> B</w:t>
        </w:r>
        <w:r w:rsidR="00773201">
          <w:t xml:space="preserve">oard </w:t>
        </w:r>
        <w:r w:rsidR="0036677C">
          <w:t>C</w:t>
        </w:r>
        <w:r w:rsidR="00773201">
          <w:t xml:space="preserve">ontract </w:t>
        </w:r>
        <w:r w:rsidR="0036677C">
          <w:t>Y</w:t>
        </w:r>
        <w:r w:rsidR="00773201">
          <w:t xml:space="preserve">ear </w:t>
        </w:r>
        <w:r w:rsidR="005250A8">
          <w:t>20</w:t>
        </w:r>
        <w:r w:rsidR="0036677C">
          <w:t>23, the Commission increased the allocation to 4 percent.</w:t>
        </w:r>
      </w:ins>
    </w:p>
    <w:p w14:paraId="0C23CFBD" w14:textId="1CA32FD2" w:rsidR="004C24CA" w:rsidRPr="00863B8A" w:rsidRDefault="004C24CA" w:rsidP="004C24CA">
      <w:pPr>
        <w:rPr>
          <w:u w:val="single"/>
        </w:rPr>
      </w:pPr>
      <w:r w:rsidRPr="00863B8A">
        <w:t xml:space="preserve">Boards must ensure that the </w:t>
      </w:r>
      <w:del w:id="2415" w:author="Author">
        <w:r w:rsidRPr="00863B8A" w:rsidDel="00471327">
          <w:delText xml:space="preserve">2 </w:delText>
        </w:r>
      </w:del>
      <w:ins w:id="2416" w:author="Author">
        <w:r w:rsidR="00471327">
          <w:t>4</w:t>
        </w:r>
        <w:r w:rsidR="00471327" w:rsidRPr="00863B8A">
          <w:t xml:space="preserve"> </w:t>
        </w:r>
      </w:ins>
      <w:r w:rsidRPr="00863B8A">
        <w:t>percent allocation dedicated to quality child care initiatives is used for the following:</w:t>
      </w:r>
    </w:p>
    <w:p w14:paraId="54E542F3" w14:textId="77777777" w:rsidR="004C24CA" w:rsidRPr="00863B8A" w:rsidRDefault="004C24CA" w:rsidP="00BC300A">
      <w:pPr>
        <w:pStyle w:val="ListParagraph"/>
        <w:numPr>
          <w:ilvl w:val="0"/>
          <w:numId w:val="47"/>
        </w:numPr>
      </w:pPr>
      <w:r w:rsidRPr="00863B8A">
        <w:t>Quality child care programs, including programs meeting either of the following conditions:</w:t>
      </w:r>
    </w:p>
    <w:p w14:paraId="7A465471" w14:textId="3731E9EB" w:rsidR="004C24CA" w:rsidRPr="00863B8A" w:rsidRDefault="004C24CA" w:rsidP="00BC300A">
      <w:pPr>
        <w:pStyle w:val="ListParagraph"/>
        <w:numPr>
          <w:ilvl w:val="1"/>
          <w:numId w:val="47"/>
        </w:numPr>
      </w:pPr>
      <w:r w:rsidRPr="00863B8A">
        <w:t>The director receives mentoring services</w:t>
      </w:r>
      <w:r w:rsidR="00761188">
        <w:t>.</w:t>
      </w:r>
    </w:p>
    <w:p w14:paraId="77227007" w14:textId="1CDFE927" w:rsidR="004C24CA" w:rsidRPr="00863B8A" w:rsidRDefault="0055439B" w:rsidP="00BC300A">
      <w:pPr>
        <w:pStyle w:val="ListParagraph"/>
        <w:numPr>
          <w:ilvl w:val="1"/>
          <w:numId w:val="47"/>
        </w:numPr>
      </w:pPr>
      <w:r>
        <w:t>The p</w:t>
      </w:r>
      <w:r w:rsidR="004C24CA" w:rsidRPr="00863B8A">
        <w:t>rogram is in the process of obtaining Texas Rising Star certification</w:t>
      </w:r>
      <w:r w:rsidR="00761188">
        <w:t>.</w:t>
      </w:r>
    </w:p>
    <w:p w14:paraId="7F30BBD8" w14:textId="4B01B714" w:rsidR="004C24CA" w:rsidRPr="00863B8A" w:rsidRDefault="004C24CA" w:rsidP="00BC300A">
      <w:pPr>
        <w:pStyle w:val="ListParagraph"/>
        <w:numPr>
          <w:ilvl w:val="0"/>
          <w:numId w:val="47"/>
        </w:numPr>
      </w:pPr>
      <w:r w:rsidRPr="00863B8A">
        <w:t>Technical assistance, including</w:t>
      </w:r>
      <w:ins w:id="2417" w:author="Author">
        <w:r w:rsidR="00885FA4">
          <w:t xml:space="preserve"> the following</w:t>
        </w:r>
      </w:ins>
      <w:r w:rsidRPr="00863B8A">
        <w:t>:</w:t>
      </w:r>
    </w:p>
    <w:p w14:paraId="0BA33EB0" w14:textId="07844B82" w:rsidR="004C24CA" w:rsidRPr="00863B8A" w:rsidRDefault="004C24CA" w:rsidP="00BC300A">
      <w:pPr>
        <w:pStyle w:val="ListParagraph"/>
        <w:numPr>
          <w:ilvl w:val="1"/>
          <w:numId w:val="48"/>
        </w:numPr>
      </w:pPr>
      <w:r w:rsidRPr="00863B8A">
        <w:t xml:space="preserve">Assistance to </w:t>
      </w:r>
      <w:r w:rsidR="0018141E" w:rsidRPr="00863B8A">
        <w:t xml:space="preserve">Texas Rising Star </w:t>
      </w:r>
      <w:r w:rsidRPr="00863B8A">
        <w:t xml:space="preserve">providers and providers seeking </w:t>
      </w:r>
      <w:r w:rsidR="0018141E" w:rsidRPr="00863B8A">
        <w:t xml:space="preserve">Texas Rising Star </w:t>
      </w:r>
      <w:r w:rsidRPr="00863B8A">
        <w:t>certification</w:t>
      </w:r>
    </w:p>
    <w:p w14:paraId="10A8AB19" w14:textId="77777777" w:rsidR="004C24CA" w:rsidRPr="00863B8A" w:rsidRDefault="004C24CA" w:rsidP="00BC300A">
      <w:pPr>
        <w:pStyle w:val="ListParagraph"/>
        <w:numPr>
          <w:ilvl w:val="1"/>
          <w:numId w:val="48"/>
        </w:numPr>
      </w:pPr>
      <w:r w:rsidRPr="00863B8A">
        <w:t>Consumer information regarding the selection of quality child care for parents</w:t>
      </w:r>
    </w:p>
    <w:p w14:paraId="31B8AAA9" w14:textId="77777777" w:rsidR="004C24CA" w:rsidRPr="00863B8A" w:rsidRDefault="004C24CA" w:rsidP="00BC300A">
      <w:pPr>
        <w:pStyle w:val="ListParagraph"/>
        <w:numPr>
          <w:ilvl w:val="1"/>
          <w:numId w:val="48"/>
        </w:numPr>
      </w:pPr>
      <w:r w:rsidRPr="00863B8A">
        <w:t xml:space="preserve">Parenting education information </w:t>
      </w:r>
    </w:p>
    <w:p w14:paraId="1477E14D" w14:textId="5CC0B623" w:rsidR="004C24CA" w:rsidRPr="00863B8A" w:rsidRDefault="004C24CA" w:rsidP="00885FA4">
      <w:pPr>
        <w:pStyle w:val="ListParagraph"/>
      </w:pPr>
      <w:r w:rsidRPr="00863B8A">
        <w:t>Professional development for child care providers, directors</w:t>
      </w:r>
      <w:ins w:id="2418" w:author="Author">
        <w:r w:rsidR="00AA41FE" w:rsidRPr="00885FA4">
          <w:t>,</w:t>
        </w:r>
      </w:ins>
      <w:r w:rsidRPr="00863B8A">
        <w:t xml:space="preserve"> and employees</w:t>
      </w:r>
    </w:p>
    <w:p w14:paraId="560AFA86" w14:textId="77777777" w:rsidR="004C24CA" w:rsidRPr="00863B8A" w:rsidRDefault="004C24CA" w:rsidP="00885FA4">
      <w:pPr>
        <w:pStyle w:val="ListParagraph"/>
      </w:pPr>
      <w:r w:rsidRPr="00863B8A">
        <w:t>Educational materials for children served by child care providers</w:t>
      </w:r>
    </w:p>
    <w:p w14:paraId="7E39BF51" w14:textId="77777777" w:rsidR="004C24CA" w:rsidRPr="00863B8A" w:rsidRDefault="004C24CA" w:rsidP="00885FA4">
      <w:pPr>
        <w:pStyle w:val="ListParagraph"/>
      </w:pPr>
      <w:r w:rsidRPr="00863B8A">
        <w:t>Educational information for parents on the development of children under age five</w:t>
      </w:r>
    </w:p>
    <w:p w14:paraId="6C234832" w14:textId="5DDACD0B" w:rsidR="004C24CA" w:rsidRPr="00863B8A" w:rsidRDefault="004C24CA" w:rsidP="00803BC2">
      <w:pPr>
        <w:pStyle w:val="Heading4"/>
      </w:pPr>
      <w:bookmarkStart w:id="2419" w:name="_Toc515880329"/>
      <w:bookmarkStart w:id="2420" w:name="_Toc101181889"/>
      <w:r w:rsidRPr="00863B8A">
        <w:t>H-202.a: Priority for Quality Initiatives</w:t>
      </w:r>
      <w:bookmarkEnd w:id="2419"/>
      <w:bookmarkEnd w:id="2420"/>
    </w:p>
    <w:p w14:paraId="278F5C4F" w14:textId="137FEA2C" w:rsidR="004C24CA" w:rsidRPr="00863B8A" w:rsidRDefault="004C24CA" w:rsidP="00FD65F4">
      <w:r w:rsidRPr="00863B8A">
        <w:t xml:space="preserve">Boards must ensure priority for the </w:t>
      </w:r>
      <w:del w:id="2421" w:author="Author">
        <w:r w:rsidRPr="00863B8A" w:rsidDel="00875637">
          <w:delText>2 percent</w:delText>
        </w:r>
      </w:del>
      <w:ins w:id="2422" w:author="Author">
        <w:r w:rsidR="00875637">
          <w:t>quality</w:t>
        </w:r>
      </w:ins>
      <w:r w:rsidRPr="00863B8A">
        <w:t xml:space="preserve"> allocation is given to quality child care initiatives </w:t>
      </w:r>
      <w:ins w:id="2423" w:author="Author">
        <w:r w:rsidR="005A2A5F">
          <w:t xml:space="preserve">that </w:t>
        </w:r>
      </w:ins>
      <w:r w:rsidRPr="00863B8A">
        <w:t>benefit</w:t>
      </w:r>
      <w:del w:id="2424" w:author="Author">
        <w:r w:rsidRPr="00863B8A">
          <w:delText>ing</w:delText>
        </w:r>
      </w:del>
      <w:r w:rsidRPr="00863B8A">
        <w:t xml:space="preserve"> child care facilities </w:t>
      </w:r>
      <w:del w:id="2425" w:author="Author">
        <w:r w:rsidRPr="00863B8A">
          <w:delText xml:space="preserve">that </w:delText>
        </w:r>
      </w:del>
      <w:ins w:id="2426" w:author="Author">
        <w:r w:rsidR="005A2A5F">
          <w:t xml:space="preserve">and that </w:t>
        </w:r>
      </w:ins>
      <w:r w:rsidRPr="00863B8A">
        <w:t xml:space="preserve">are working toward </w:t>
      </w:r>
      <w:r w:rsidR="0018141E" w:rsidRPr="00863B8A">
        <w:t xml:space="preserve">Texas Rising Star </w:t>
      </w:r>
      <w:r w:rsidRPr="00863B8A">
        <w:t xml:space="preserve">certification or are </w:t>
      </w:r>
      <w:r w:rsidR="0018141E" w:rsidRPr="00863B8A">
        <w:t xml:space="preserve">Texas Rising Star </w:t>
      </w:r>
      <w:r w:rsidRPr="00863B8A">
        <w:t>providers working toward a higher certification level.</w:t>
      </w:r>
    </w:p>
    <w:p w14:paraId="257E6549" w14:textId="27DECFF5" w:rsidR="004C24CA" w:rsidRPr="00863B8A" w:rsidRDefault="004C24CA" w:rsidP="00803BC2">
      <w:pPr>
        <w:pStyle w:val="Heading4"/>
      </w:pPr>
      <w:bookmarkStart w:id="2427" w:name="_Toc515880330"/>
      <w:bookmarkStart w:id="2428" w:name="_Toc101181890"/>
      <w:r w:rsidRPr="00863B8A">
        <w:t>H-202.b: Restrictions on the Use of Quality Funds</w:t>
      </w:r>
      <w:bookmarkEnd w:id="2427"/>
      <w:bookmarkEnd w:id="2428"/>
    </w:p>
    <w:p w14:paraId="11A6E25B" w14:textId="5652F37F" w:rsidR="004C24CA" w:rsidRPr="00863B8A" w:rsidRDefault="004C24CA" w:rsidP="00FD65F4">
      <w:r w:rsidRPr="00863B8A">
        <w:t xml:space="preserve">Boards must ensure that </w:t>
      </w:r>
      <w:del w:id="2429" w:author="Author">
        <w:r w:rsidRPr="00863B8A" w:rsidDel="00A65763">
          <w:delText xml:space="preserve">the following uses </w:delText>
        </w:r>
        <w:r w:rsidRPr="00863B8A">
          <w:delText xml:space="preserve">of </w:delText>
        </w:r>
      </w:del>
      <w:r w:rsidRPr="00863B8A">
        <w:t xml:space="preserve">the </w:t>
      </w:r>
      <w:del w:id="2430" w:author="Author">
        <w:r w:rsidRPr="00863B8A" w:rsidDel="00A65763">
          <w:delText>2 percent</w:delText>
        </w:r>
      </w:del>
      <w:ins w:id="2431" w:author="Author">
        <w:r w:rsidR="00A65763">
          <w:t>quality</w:t>
        </w:r>
      </w:ins>
      <w:r w:rsidRPr="00863B8A">
        <w:t xml:space="preserve"> allocation </w:t>
      </w:r>
      <w:del w:id="2432" w:author="Author">
        <w:r w:rsidRPr="00863B8A" w:rsidDel="00AC1823">
          <w:delText xml:space="preserve">are </w:delText>
        </w:r>
      </w:del>
      <w:ins w:id="2433" w:author="Author">
        <w:r w:rsidR="00AC1823">
          <w:t>is</w:t>
        </w:r>
        <w:r w:rsidR="00AC1823" w:rsidRPr="00863B8A">
          <w:t xml:space="preserve"> </w:t>
        </w:r>
      </w:ins>
      <w:r w:rsidRPr="00863B8A">
        <w:t xml:space="preserve">not </w:t>
      </w:r>
      <w:del w:id="2434" w:author="Author">
        <w:r w:rsidRPr="00863B8A" w:rsidDel="00AC1823">
          <w:delText>allowed</w:delText>
        </w:r>
      </w:del>
      <w:ins w:id="2435" w:author="Author">
        <w:del w:id="2436" w:author="Author">
          <w:r w:rsidR="00A65763" w:rsidRPr="00A65763" w:rsidDel="00AC1823">
            <w:delText xml:space="preserve"> </w:delText>
          </w:r>
        </w:del>
        <w:r w:rsidR="00AC1823">
          <w:t>used for</w:t>
        </w:r>
        <w:r w:rsidR="00AC1823" w:rsidRPr="00A65763">
          <w:t xml:space="preserve"> </w:t>
        </w:r>
        <w:r w:rsidR="00A65763" w:rsidRPr="00863B8A">
          <w:t>the following</w:t>
        </w:r>
      </w:ins>
      <w:r w:rsidRPr="00863B8A">
        <w:t>:</w:t>
      </w:r>
    </w:p>
    <w:p w14:paraId="4A4665BF" w14:textId="77777777" w:rsidR="004C24CA" w:rsidRPr="00863B8A" w:rsidRDefault="004C24CA" w:rsidP="00BC300A">
      <w:pPr>
        <w:pStyle w:val="ListParagraph"/>
        <w:numPr>
          <w:ilvl w:val="0"/>
          <w:numId w:val="4"/>
        </w:numPr>
      </w:pPr>
      <w:r w:rsidRPr="00863B8A">
        <w:t>Reimbursement for direct child care services</w:t>
      </w:r>
    </w:p>
    <w:p w14:paraId="09BA1C11" w14:textId="77777777" w:rsidR="004C24CA" w:rsidRPr="00863B8A" w:rsidRDefault="004C24CA" w:rsidP="00BC300A">
      <w:pPr>
        <w:pStyle w:val="ListParagraph"/>
        <w:numPr>
          <w:ilvl w:val="0"/>
          <w:numId w:val="5"/>
        </w:numPr>
      </w:pPr>
      <w:r w:rsidRPr="00863B8A">
        <w:t>Increasing Board maximum reimbursement rates</w:t>
      </w:r>
    </w:p>
    <w:p w14:paraId="43D37D2F" w14:textId="19E75DAD" w:rsidR="004C24CA" w:rsidRPr="00863B8A" w:rsidRDefault="004C24CA" w:rsidP="00BC300A">
      <w:pPr>
        <w:pStyle w:val="ListParagraph"/>
        <w:numPr>
          <w:ilvl w:val="0"/>
          <w:numId w:val="5"/>
        </w:numPr>
      </w:pPr>
      <w:r w:rsidRPr="00863B8A">
        <w:lastRenderedPageBreak/>
        <w:t xml:space="preserve">Tiered reimbursement rates for </w:t>
      </w:r>
      <w:r w:rsidR="00CE0FA1" w:rsidRPr="00863B8A">
        <w:t xml:space="preserve">Texas Rising Star </w:t>
      </w:r>
      <w:r w:rsidRPr="00863B8A">
        <w:t>providers</w:t>
      </w:r>
    </w:p>
    <w:p w14:paraId="0E44286A" w14:textId="2ECDFD17" w:rsidR="004C24CA" w:rsidRPr="00863B8A" w:rsidRDefault="004C24CA" w:rsidP="00A032E2">
      <w:pPr>
        <w:pStyle w:val="Heading3"/>
      </w:pPr>
      <w:bookmarkStart w:id="2437" w:name="_Toc515880331"/>
      <w:bookmarkStart w:id="2438" w:name="_Toc101181891"/>
      <w:bookmarkStart w:id="2439" w:name="_Toc118278446"/>
      <w:r w:rsidRPr="00863B8A">
        <w:t>H-203: Allowable Quality Improvement Activities</w:t>
      </w:r>
      <w:bookmarkEnd w:id="2437"/>
      <w:bookmarkEnd w:id="2438"/>
      <w:bookmarkEnd w:id="2439"/>
      <w:r w:rsidRPr="00863B8A">
        <w:t xml:space="preserve"> </w:t>
      </w:r>
    </w:p>
    <w:p w14:paraId="0FA43F63" w14:textId="77777777" w:rsidR="004C24CA" w:rsidRPr="00863B8A" w:rsidRDefault="004C24CA" w:rsidP="004C24CA">
      <w:r w:rsidRPr="00863B8A">
        <w:t>Boards must be aware that activities designed to improve the quality and availability of child care also may include, but are not limited to, the following:</w:t>
      </w:r>
    </w:p>
    <w:p w14:paraId="2B206AB8" w14:textId="77777777" w:rsidR="004C24CA" w:rsidRPr="00863B8A" w:rsidRDefault="004C24CA" w:rsidP="0006029B">
      <w:pPr>
        <w:pStyle w:val="ListParagraph"/>
      </w:pPr>
      <w:r w:rsidRPr="00085EB3">
        <w:t xml:space="preserve">Operating directly or providing financial assistance to organizations (including private nonprofit organizations, public organizations and units of </w:t>
      </w:r>
      <w:proofErr w:type="gramStart"/>
      <w:r w:rsidRPr="00085EB3">
        <w:t>general purpose</w:t>
      </w:r>
      <w:proofErr w:type="gramEnd"/>
      <w:r w:rsidRPr="00085EB3">
        <w:t xml:space="preserve"> local government) for the development, establishment, expansion, operation and coordination of resource and referral programs specifically related to child care</w:t>
      </w:r>
    </w:p>
    <w:p w14:paraId="15AADFB3" w14:textId="77777777" w:rsidR="004C24CA" w:rsidRPr="00863B8A" w:rsidRDefault="004C24CA" w:rsidP="0006029B">
      <w:pPr>
        <w:pStyle w:val="ListParagraph"/>
      </w:pPr>
      <w:r w:rsidRPr="00085EB3">
        <w:t>Making grants or providing loans to child care providers to assist such providers in meeting applicable state, local and tribal child care standards</w:t>
      </w:r>
    </w:p>
    <w:p w14:paraId="57549B1C" w14:textId="77777777" w:rsidR="004C24CA" w:rsidRPr="00863B8A" w:rsidRDefault="004C24CA" w:rsidP="0006029B">
      <w:pPr>
        <w:pStyle w:val="ListParagraph"/>
      </w:pPr>
      <w:r w:rsidRPr="00085EB3">
        <w:t>Improving the monitoring of compliance with, and enforcement of, applicable state, local and tribal requirements</w:t>
      </w:r>
    </w:p>
    <w:p w14:paraId="63CF6D24" w14:textId="77777777" w:rsidR="004C24CA" w:rsidRPr="00863B8A" w:rsidRDefault="004C24CA" w:rsidP="0006029B">
      <w:pPr>
        <w:pStyle w:val="ListParagraph"/>
      </w:pPr>
      <w:r w:rsidRPr="00085EB3">
        <w:t xml:space="preserve">Providing training and technical assistance in areas appropriate to the provision of child care services, such as training in health and </w:t>
      </w:r>
      <w:r w:rsidRPr="00863B8A">
        <w:t>safety, nutrition, first aid, the recognition of communicable diseases, child abuse detection and prevention and care of children with special needs</w:t>
      </w:r>
    </w:p>
    <w:p w14:paraId="279AF477" w14:textId="77777777" w:rsidR="004C24CA" w:rsidRPr="00863B8A" w:rsidRDefault="004C24CA" w:rsidP="0006029B">
      <w:pPr>
        <w:pStyle w:val="ListParagraph"/>
      </w:pPr>
      <w:r w:rsidRPr="00085EB3">
        <w:t>Improving salaries and other compensation (such as fringe benefits) for full- and part-time staff who provide child care services for which assistance is provided under this part</w:t>
      </w:r>
    </w:p>
    <w:p w14:paraId="7EA152C4" w14:textId="77777777" w:rsidR="004C24CA" w:rsidRPr="00863B8A" w:rsidRDefault="004C24CA" w:rsidP="0006029B">
      <w:pPr>
        <w:pStyle w:val="ListParagraph"/>
        <w:rPr>
          <w:b/>
        </w:rPr>
      </w:pPr>
      <w:r w:rsidRPr="00085EB3">
        <w:t xml:space="preserve">Supporting the training and professional development of the child care workforce </w:t>
      </w:r>
    </w:p>
    <w:p w14:paraId="0DF12BBB" w14:textId="77777777" w:rsidR="004C24CA" w:rsidRPr="00863B8A" w:rsidRDefault="004C24CA" w:rsidP="0006029B">
      <w:pPr>
        <w:pStyle w:val="ListParagraph"/>
        <w:rPr>
          <w:b/>
        </w:rPr>
      </w:pPr>
      <w:r w:rsidRPr="00085EB3">
        <w:t xml:space="preserve">Improving the development or implementation of early learning and development guidelines </w:t>
      </w:r>
    </w:p>
    <w:p w14:paraId="78276897" w14:textId="77777777" w:rsidR="004C24CA" w:rsidRPr="00863B8A" w:rsidRDefault="004C24CA" w:rsidP="0006029B">
      <w:pPr>
        <w:pStyle w:val="ListParagraph"/>
        <w:rPr>
          <w:b/>
        </w:rPr>
      </w:pPr>
      <w:r w:rsidRPr="00085EB3">
        <w:t>Improving the supply and quality of child car</w:t>
      </w:r>
      <w:r w:rsidRPr="00863B8A">
        <w:t>e programs and services for infants and toddlers</w:t>
      </w:r>
    </w:p>
    <w:p w14:paraId="1AE469E2" w14:textId="77777777" w:rsidR="004C24CA" w:rsidRPr="00863B8A" w:rsidRDefault="004C24CA" w:rsidP="0006029B">
      <w:pPr>
        <w:pStyle w:val="ListParagraph"/>
        <w:rPr>
          <w:b/>
        </w:rPr>
      </w:pPr>
      <w:r w:rsidRPr="00085EB3">
        <w:t>Evaluating the quality of child care programs, including evaluating how programs positively affect children</w:t>
      </w:r>
    </w:p>
    <w:p w14:paraId="47BED4D9" w14:textId="40C97B28" w:rsidR="004C24CA" w:rsidRPr="00863B8A" w:rsidRDefault="004C24CA" w:rsidP="0006029B">
      <w:pPr>
        <w:pStyle w:val="ListParagraph"/>
        <w:rPr>
          <w:b/>
        </w:rPr>
      </w:pPr>
      <w:r w:rsidRPr="00085EB3">
        <w:t xml:space="preserve">Supporting providers in the </w:t>
      </w:r>
      <w:del w:id="2440" w:author="Author">
        <w:r w:rsidRPr="00085EB3" w:rsidDel="00FC244B">
          <w:delText xml:space="preserve">voluntary </w:delText>
        </w:r>
      </w:del>
      <w:r w:rsidRPr="00085EB3">
        <w:t xml:space="preserve">pursuit of certification under the Texas Rising Star program </w:t>
      </w:r>
      <w:r w:rsidRPr="00863B8A">
        <w:t>or national accreditation</w:t>
      </w:r>
    </w:p>
    <w:p w14:paraId="7EF86930" w14:textId="77777777" w:rsidR="004C24CA" w:rsidRPr="00863B8A" w:rsidRDefault="004C24CA" w:rsidP="0006029B">
      <w:pPr>
        <w:pStyle w:val="ListParagraph"/>
        <w:rPr>
          <w:b/>
        </w:rPr>
      </w:pPr>
      <w:r w:rsidRPr="00085EB3">
        <w:t>Other activities to improve the quality of child care services as long as outcome measures relating to improved provider preparedness, child safety, child well-being or kindergarten-entry are possible</w:t>
      </w:r>
    </w:p>
    <w:p w14:paraId="1AE846E8" w14:textId="77777777" w:rsidR="004C24CA" w:rsidRPr="00863B8A" w:rsidRDefault="004C24CA" w:rsidP="0006029B">
      <w:pPr>
        <w:pStyle w:val="ListParagraph"/>
      </w:pPr>
      <w:r w:rsidRPr="00085EB3">
        <w:t>Any other activitie</w:t>
      </w:r>
      <w:r w:rsidRPr="00863B8A">
        <w:t>s that are consistent with the intent of 45 CFR Part 98</w:t>
      </w:r>
    </w:p>
    <w:p w14:paraId="104A8FDA" w14:textId="10CD9F08" w:rsidR="004C24CA" w:rsidRPr="00863B8A" w:rsidRDefault="004C24CA" w:rsidP="00A032E2">
      <w:pPr>
        <w:pStyle w:val="Heading3"/>
      </w:pPr>
      <w:bookmarkStart w:id="2441" w:name="_Toc515880332"/>
      <w:bookmarkStart w:id="2442" w:name="_Toc101181892"/>
      <w:bookmarkStart w:id="2443" w:name="_Toc118278447"/>
      <w:r w:rsidRPr="00863B8A">
        <w:t>H-204: Training and Professional Development</w:t>
      </w:r>
      <w:bookmarkEnd w:id="2441"/>
      <w:bookmarkEnd w:id="2442"/>
      <w:bookmarkEnd w:id="2443"/>
    </w:p>
    <w:p w14:paraId="3FF4CB29" w14:textId="77777777" w:rsidR="004C24CA" w:rsidRPr="00863B8A" w:rsidRDefault="004C24CA" w:rsidP="004C24CA">
      <w:r w:rsidRPr="00863B8A">
        <w:t>Boards must ensure that Board-funded training provided to employees and operators of licensed child care centers, licensed child care homes and registered child care homes that are required to meet the minimum training standards in Texas Human Resources Code §42.0421, is:</w:t>
      </w:r>
    </w:p>
    <w:p w14:paraId="2D22CCF2" w14:textId="77777777" w:rsidR="004C24CA" w:rsidRPr="00863B8A" w:rsidRDefault="004C24CA" w:rsidP="00BC300A">
      <w:pPr>
        <w:pStyle w:val="ListParagraph"/>
        <w:numPr>
          <w:ilvl w:val="0"/>
          <w:numId w:val="49"/>
        </w:numPr>
      </w:pPr>
      <w:r w:rsidRPr="00803BC2">
        <w:t>Appropriate and relevant to the age of the children cared for by the provider</w:t>
      </w:r>
    </w:p>
    <w:p w14:paraId="2B1D2CB8" w14:textId="77777777" w:rsidR="004C24CA" w:rsidRPr="00863B8A" w:rsidRDefault="004C24CA" w:rsidP="00BC300A">
      <w:pPr>
        <w:pStyle w:val="ListParagraph"/>
        <w:numPr>
          <w:ilvl w:val="0"/>
          <w:numId w:val="49"/>
        </w:numPr>
      </w:pPr>
      <w:r w:rsidRPr="00803BC2">
        <w:t xml:space="preserve">Delivered by a trainer who meets one of the following Texas Human </w:t>
      </w:r>
      <w:r w:rsidRPr="00863B8A">
        <w:t>Resources Code §42.0421(f)–(g) qualifications:</w:t>
      </w:r>
    </w:p>
    <w:p w14:paraId="1949494A" w14:textId="0F7EAA1B" w:rsidR="004C24CA" w:rsidRPr="00863B8A" w:rsidRDefault="004C24CA" w:rsidP="00BC300A">
      <w:pPr>
        <w:pStyle w:val="ListParagraph"/>
        <w:numPr>
          <w:ilvl w:val="1"/>
          <w:numId w:val="49"/>
        </w:numPr>
      </w:pPr>
      <w:r w:rsidRPr="00863B8A">
        <w:t xml:space="preserve">Registered with the </w:t>
      </w:r>
      <w:hyperlink r:id="rId193" w:history="1">
        <w:r>
          <w:rPr>
            <w:rStyle w:val="Hyperlink"/>
          </w:rPr>
          <w:t xml:space="preserve">Texas Early Childhood Professional Development </w:t>
        </w:r>
        <w:r w:rsidR="00803BC2">
          <w:rPr>
            <w:rStyle w:val="Hyperlink"/>
          </w:rPr>
          <w:t>System</w:t>
        </w:r>
        <w:r>
          <w:rPr>
            <w:rStyle w:val="Hyperlink"/>
          </w:rPr>
          <w:t xml:space="preserve"> (TECPDS) Texas Trainer Registry</w:t>
        </w:r>
      </w:hyperlink>
    </w:p>
    <w:p w14:paraId="2B8D696F" w14:textId="77777777" w:rsidR="004C24CA" w:rsidRPr="00863B8A" w:rsidRDefault="004C24CA" w:rsidP="00BC300A">
      <w:pPr>
        <w:pStyle w:val="ListParagraph"/>
        <w:numPr>
          <w:ilvl w:val="1"/>
          <w:numId w:val="49"/>
        </w:numPr>
      </w:pPr>
      <w:r w:rsidRPr="00863B8A">
        <w:t>An instructor who teaches early childhood development or another relevant course at a public or private secondary school or at a public or private institution</w:t>
      </w:r>
    </w:p>
    <w:p w14:paraId="6B12A116" w14:textId="77777777" w:rsidR="004C24CA" w:rsidRPr="00863B8A" w:rsidRDefault="004C24CA" w:rsidP="00BC300A">
      <w:pPr>
        <w:pStyle w:val="ListParagraph"/>
        <w:numPr>
          <w:ilvl w:val="1"/>
          <w:numId w:val="49"/>
        </w:numPr>
      </w:pPr>
      <w:r w:rsidRPr="00863B8A">
        <w:lastRenderedPageBreak/>
        <w:t xml:space="preserve">A state agency employee with relevant expertise (for example, </w:t>
      </w:r>
      <w:r>
        <w:t>CCR</w:t>
      </w:r>
      <w:r w:rsidRPr="00863B8A">
        <w:t xml:space="preserve"> or state health services)</w:t>
      </w:r>
    </w:p>
    <w:p w14:paraId="44BABA0F" w14:textId="77777777" w:rsidR="004C24CA" w:rsidRPr="00863B8A" w:rsidRDefault="004C24CA" w:rsidP="00BC300A">
      <w:pPr>
        <w:pStyle w:val="ListParagraph"/>
        <w:numPr>
          <w:ilvl w:val="1"/>
          <w:numId w:val="49"/>
        </w:numPr>
      </w:pPr>
      <w:r w:rsidRPr="00863B8A">
        <w:t xml:space="preserve">A physician, psychologist, licensed professional counselor, social </w:t>
      </w:r>
      <w:proofErr w:type="gramStart"/>
      <w:r w:rsidRPr="00863B8A">
        <w:t>worker</w:t>
      </w:r>
      <w:proofErr w:type="gramEnd"/>
      <w:r w:rsidRPr="00863B8A">
        <w:t xml:space="preserve"> or registered nurse</w:t>
      </w:r>
    </w:p>
    <w:p w14:paraId="4A80AF09" w14:textId="77777777" w:rsidR="004C24CA" w:rsidRPr="00863B8A" w:rsidRDefault="004C24CA" w:rsidP="00BC300A">
      <w:pPr>
        <w:pStyle w:val="ListParagraph"/>
        <w:numPr>
          <w:ilvl w:val="1"/>
          <w:numId w:val="49"/>
        </w:numPr>
      </w:pPr>
      <w:r w:rsidRPr="00863B8A">
        <w:t>Holds a generally recognized credential or possesses documented knowledge relevant to the training the individual will provide (for example, an individual with a current child care professional credential, a firefighter who offers training on fire safety, a county health employee who offers training on immunizations)</w:t>
      </w:r>
    </w:p>
    <w:p w14:paraId="45C7C117" w14:textId="77777777" w:rsidR="004C24CA" w:rsidRPr="00863B8A" w:rsidRDefault="004C24CA" w:rsidP="00BC300A">
      <w:pPr>
        <w:pStyle w:val="ListParagraph"/>
        <w:numPr>
          <w:ilvl w:val="1"/>
          <w:numId w:val="49"/>
        </w:numPr>
      </w:pPr>
      <w:r w:rsidRPr="00863B8A">
        <w:t>A registered child care home provider or director of a licensed child care center or licensed child care home in good standing with</w:t>
      </w:r>
      <w:r>
        <w:t xml:space="preserve"> CCR</w:t>
      </w:r>
      <w:r w:rsidRPr="00863B8A">
        <w:t>, and who has demonstrated core knowledge in child development and caregiving and is only providing training at the home or center in which the provider, director or primary caregiver and the individuals receiving training are employed</w:t>
      </w:r>
    </w:p>
    <w:p w14:paraId="1B475A83" w14:textId="77777777" w:rsidR="004C24CA" w:rsidRPr="00863B8A" w:rsidRDefault="004C24CA" w:rsidP="00BC300A">
      <w:pPr>
        <w:pStyle w:val="ListParagraph"/>
        <w:numPr>
          <w:ilvl w:val="1"/>
          <w:numId w:val="49"/>
        </w:numPr>
      </w:pPr>
      <w:r w:rsidRPr="00863B8A">
        <w:t>Has at least two years of experience working in child development, a child development program, early childhood education, a childhood education program or a Head Start or Early Head Start program and has been awarded a child development associate credential, or holds at least an associate’s degree in child development, early childhood education or a related field</w:t>
      </w:r>
    </w:p>
    <w:p w14:paraId="01F4FC91" w14:textId="12FB9767" w:rsidR="004C24CA" w:rsidRPr="00863B8A" w:rsidRDefault="004C24CA" w:rsidP="004C24CA">
      <w:r w:rsidRPr="00863B8A">
        <w:t>Boards also must be aware that Texas Human Resources Code §42.0421(f)</w:t>
      </w:r>
      <w:r>
        <w:t>–</w:t>
      </w:r>
      <w:r w:rsidRPr="00863B8A">
        <w:t xml:space="preserve">(g) specifies that the director of a licensed child care center or primary caregiver of a licensed or registered child care home </w:t>
      </w:r>
      <w:del w:id="2444" w:author="Author">
        <w:r w:rsidRPr="00863B8A">
          <w:delText xml:space="preserve">can </w:delText>
        </w:r>
      </w:del>
      <w:ins w:id="2445" w:author="Author">
        <w:r w:rsidR="002E48D2">
          <w:t>may</w:t>
        </w:r>
        <w:r w:rsidR="002E48D2" w:rsidRPr="00863B8A">
          <w:t xml:space="preserve"> </w:t>
        </w:r>
      </w:ins>
      <w:r w:rsidRPr="00863B8A">
        <w:t xml:space="preserve">provide training to his or her staff as long as </w:t>
      </w:r>
      <w:r>
        <w:t>CCR</w:t>
      </w:r>
      <w:r w:rsidRPr="00863B8A">
        <w:t xml:space="preserve"> has not:</w:t>
      </w:r>
    </w:p>
    <w:p w14:paraId="2E89F1D6" w14:textId="77777777" w:rsidR="004C24CA" w:rsidRPr="00863B8A" w:rsidRDefault="004C24CA" w:rsidP="0006029B">
      <w:pPr>
        <w:pStyle w:val="ListParagraph"/>
      </w:pPr>
      <w:r w:rsidRPr="00803BC2">
        <w:t xml:space="preserve">Placed the operation on probation, suspension, emergency suspension or revocation </w:t>
      </w:r>
    </w:p>
    <w:p w14:paraId="7D0F6A32" w14:textId="77777777" w:rsidR="004C24CA" w:rsidRPr="00863B8A" w:rsidRDefault="004C24CA" w:rsidP="0006029B">
      <w:pPr>
        <w:pStyle w:val="ListParagraph"/>
      </w:pPr>
      <w:r w:rsidRPr="00803BC2">
        <w:t>Asse</w:t>
      </w:r>
      <w:r w:rsidRPr="00863B8A">
        <w:t>ssed an administrative penalty in the two years preceding the training</w:t>
      </w:r>
      <w:r>
        <w:t xml:space="preserve"> </w:t>
      </w:r>
    </w:p>
    <w:p w14:paraId="21CE483B" w14:textId="77777777" w:rsidR="004C24CA" w:rsidRPr="00863B8A" w:rsidRDefault="004C24CA" w:rsidP="004C24CA">
      <w:r w:rsidRPr="00863B8A">
        <w:t xml:space="preserve">Boards may require that all Board-funded child care training, including training that is not required to meet the minimum training standards required by </w:t>
      </w:r>
      <w:r>
        <w:t>CCR</w:t>
      </w:r>
      <w:r w:rsidRPr="00863B8A">
        <w:t>, meets the requirements in this section.</w:t>
      </w:r>
    </w:p>
    <w:p w14:paraId="32C2C4A3" w14:textId="0893F9F1" w:rsidR="004C24CA" w:rsidRPr="00863B8A" w:rsidRDefault="39D28F7E" w:rsidP="00FD65F4">
      <w:r w:rsidRPr="09C7D934">
        <w:t>O</w:t>
      </w:r>
      <w:r w:rsidR="004C24CA" w:rsidRPr="00863B8A">
        <w:t xml:space="preserve">nline professional development courses </w:t>
      </w:r>
      <w:r w:rsidR="74461E0F" w:rsidRPr="09C7D934">
        <w:t xml:space="preserve">are </w:t>
      </w:r>
      <w:r w:rsidR="004C24CA" w:rsidRPr="00863B8A">
        <w:t xml:space="preserve">available to child care providers </w:t>
      </w:r>
      <w:r w:rsidR="70F8CB28" w:rsidRPr="09C7D934">
        <w:t xml:space="preserve">at </w:t>
      </w:r>
      <w:hyperlink r:id="rId194" w:history="1">
        <w:r w:rsidR="00803BC2">
          <w:rPr>
            <w:rStyle w:val="Hyperlink"/>
          </w:rPr>
          <w:t>Texas A&amp;M University</w:t>
        </w:r>
        <w:r w:rsidR="00157A60">
          <w:rPr>
            <w:rStyle w:val="Hyperlink"/>
          </w:rPr>
          <w:t xml:space="preserve"> AgriLife Child Care Online Courses</w:t>
        </w:r>
      </w:hyperlink>
      <w:r w:rsidR="004C24CA" w:rsidRPr="09C7D934">
        <w:t>.</w:t>
      </w:r>
    </w:p>
    <w:p w14:paraId="5F6AEBCA" w14:textId="5B3D2632" w:rsidR="004C24CA" w:rsidRPr="00863B8A" w:rsidRDefault="004C24CA" w:rsidP="00A032E2">
      <w:pPr>
        <w:pStyle w:val="Heading3"/>
      </w:pPr>
      <w:bookmarkStart w:id="2446" w:name="_Toc515880333"/>
      <w:bookmarkStart w:id="2447" w:name="_Toc101181893"/>
      <w:bookmarkStart w:id="2448" w:name="_Toc118278448"/>
      <w:r w:rsidRPr="00863B8A">
        <w:t>H-205: Limitations on Construction</w:t>
      </w:r>
      <w:bookmarkEnd w:id="2446"/>
      <w:bookmarkEnd w:id="2447"/>
      <w:bookmarkEnd w:id="2448"/>
    </w:p>
    <w:p w14:paraId="10F614EF" w14:textId="77777777" w:rsidR="004C24CA" w:rsidRPr="00863B8A" w:rsidRDefault="004C24CA" w:rsidP="004C24CA">
      <w:r w:rsidRPr="00863B8A">
        <w:t xml:space="preserve">Boards must ensure compliance with 45 CFR Part 98 regarding construction expenditures, as follows: </w:t>
      </w:r>
    </w:p>
    <w:p w14:paraId="4B8DC142" w14:textId="77777777" w:rsidR="004C24CA" w:rsidRPr="00863B8A" w:rsidRDefault="004C24CA" w:rsidP="00BC300A">
      <w:pPr>
        <w:pStyle w:val="ListParagraph"/>
        <w:numPr>
          <w:ilvl w:val="0"/>
          <w:numId w:val="50"/>
        </w:numPr>
      </w:pPr>
      <w:r w:rsidRPr="00863B8A">
        <w:t>For state and local agencies and nonsectarian agencies or organizations:</w:t>
      </w:r>
    </w:p>
    <w:p w14:paraId="183BCFCE" w14:textId="77777777" w:rsidR="004C24CA" w:rsidRPr="00863B8A" w:rsidRDefault="004C24CA" w:rsidP="00BC300A">
      <w:pPr>
        <w:pStyle w:val="ListParagraph"/>
        <w:numPr>
          <w:ilvl w:val="1"/>
          <w:numId w:val="50"/>
        </w:numPr>
      </w:pPr>
      <w:r w:rsidRPr="00863B8A">
        <w:t>Funds must not be expended for the purchase or improvement of land, or for the purchase, construction or permanent improvement of any building or facility.</w:t>
      </w:r>
      <w:r>
        <w:t xml:space="preserve"> </w:t>
      </w:r>
    </w:p>
    <w:p w14:paraId="499FC89C" w14:textId="77777777" w:rsidR="004C24CA" w:rsidRPr="00863B8A" w:rsidRDefault="004C24CA" w:rsidP="00BC300A">
      <w:pPr>
        <w:pStyle w:val="ListParagraph"/>
        <w:numPr>
          <w:ilvl w:val="1"/>
          <w:numId w:val="50"/>
        </w:numPr>
      </w:pPr>
      <w:r w:rsidRPr="00863B8A">
        <w:t>Funds may be expended for minor remodeling, and for upgrading child care facilities to ensure that providers meet state and local child care standards, including applicable health and safety requirements.</w:t>
      </w:r>
    </w:p>
    <w:p w14:paraId="11DFDA0C" w14:textId="77777777" w:rsidR="004C24CA" w:rsidRPr="00863B8A" w:rsidRDefault="004C24CA" w:rsidP="00BC300A">
      <w:pPr>
        <w:pStyle w:val="ListParagraph"/>
        <w:numPr>
          <w:ilvl w:val="0"/>
          <w:numId w:val="50"/>
        </w:numPr>
      </w:pPr>
      <w:r w:rsidRPr="00863B8A">
        <w:t>For sectarian agencies or organizations:</w:t>
      </w:r>
    </w:p>
    <w:p w14:paraId="53BCBBE0" w14:textId="77777777" w:rsidR="004C24CA" w:rsidRPr="00863B8A" w:rsidRDefault="004C24CA" w:rsidP="00BC300A">
      <w:pPr>
        <w:pStyle w:val="ListParagraph"/>
        <w:numPr>
          <w:ilvl w:val="1"/>
          <w:numId w:val="50"/>
        </w:numPr>
      </w:pPr>
      <w:r w:rsidRPr="00863B8A">
        <w:t xml:space="preserve">Funds must not be expended for the purchase or improvement of land, or for the purchase, construction or permanent improvement of any building or facility. </w:t>
      </w:r>
    </w:p>
    <w:p w14:paraId="0A805F17" w14:textId="77777777" w:rsidR="004C24CA" w:rsidRPr="00863B8A" w:rsidRDefault="004C24CA" w:rsidP="00BC300A">
      <w:pPr>
        <w:pStyle w:val="ListParagraph"/>
        <w:numPr>
          <w:ilvl w:val="1"/>
          <w:numId w:val="50"/>
        </w:numPr>
      </w:pPr>
      <w:r w:rsidRPr="00863B8A">
        <w:lastRenderedPageBreak/>
        <w:t>Funds may be expended for minor remodeling only if necessary to bring the facility into compliance with the health and safety requirements established pursuant to 45 CFR Part 98.</w:t>
      </w:r>
    </w:p>
    <w:p w14:paraId="79CC993E" w14:textId="77777777" w:rsidR="004C24CA" w:rsidRPr="00863B8A" w:rsidRDefault="004C24CA" w:rsidP="00FD65F4">
      <w:r w:rsidRPr="00863B8A">
        <w:t xml:space="preserve">Rule Reference: </w:t>
      </w:r>
      <w:hyperlink r:id="rId195" w:history="1">
        <w:r w:rsidRPr="00863B8A">
          <w:rPr>
            <w:rStyle w:val="Hyperlink"/>
          </w:rPr>
          <w:t>§809.16</w:t>
        </w:r>
      </w:hyperlink>
    </w:p>
    <w:p w14:paraId="10A68554" w14:textId="44AD372C" w:rsidR="004C24CA" w:rsidRPr="00863B8A" w:rsidRDefault="004C24CA" w:rsidP="00A032E2">
      <w:pPr>
        <w:pStyle w:val="Heading3"/>
      </w:pPr>
      <w:bookmarkStart w:id="2449" w:name="_Toc515880334"/>
      <w:bookmarkStart w:id="2450" w:name="_Toc101181894"/>
      <w:bookmarkStart w:id="2451" w:name="_Toc118278449"/>
      <w:r w:rsidRPr="00863B8A">
        <w:t>H-206: Reporting Board Quality Activities</w:t>
      </w:r>
      <w:bookmarkEnd w:id="2449"/>
      <w:bookmarkEnd w:id="2450"/>
      <w:bookmarkEnd w:id="2451"/>
    </w:p>
    <w:p w14:paraId="7518F20F" w14:textId="03EA195F" w:rsidR="004C24CA" w:rsidRPr="00863B8A" w:rsidRDefault="004C24CA" w:rsidP="004C24CA">
      <w:r w:rsidRPr="003946D8">
        <w:t xml:space="preserve">Boards must use the </w:t>
      </w:r>
      <w:r w:rsidR="0020302D">
        <w:fldChar w:fldCharType="begin"/>
      </w:r>
      <w:r w:rsidR="002B0D72">
        <w:instrText>HYPERLINK "https://twc.texas.gov/files/policy_letters/attachments/21-19-ch-2-att1-twc.xlsx"</w:instrText>
      </w:r>
      <w:r w:rsidR="0020302D">
        <w:fldChar w:fldCharType="separate"/>
      </w:r>
      <w:r w:rsidR="00113EA4" w:rsidDel="002B0D72">
        <w:t xml:space="preserve">Board </w:t>
      </w:r>
      <w:r w:rsidR="002B0D72">
        <w:t>Chi</w:t>
      </w:r>
      <w:ins w:id="2452" w:author="Author">
        <w:r w:rsidR="002B0D72">
          <w:t>ld</w:t>
        </w:r>
        <w:r w:rsidR="002B0D72">
          <w:rPr>
            <w:rStyle w:val="Hyperlink"/>
            <w:shd w:val="clear" w:color="auto" w:fill="FFFFFF"/>
          </w:rPr>
          <w:t xml:space="preserve"> Care Quality Expenditure &amp; Activity Report</w:t>
        </w:r>
        <w:r w:rsidR="0020302D">
          <w:rPr>
            <w:rStyle w:val="Hyperlink"/>
            <w:shd w:val="clear" w:color="auto" w:fill="FFFFFF"/>
          </w:rPr>
          <w:fldChar w:fldCharType="end"/>
        </w:r>
        <w:r w:rsidDel="009E72D5">
          <w:rPr>
            <w:rStyle w:val="Hyperlink"/>
            <w:shd w:val="clear" w:color="auto" w:fill="FFFFFF"/>
          </w:rPr>
          <w:t xml:space="preserve"> </w:t>
        </w:r>
        <w:r>
          <w:rPr>
            <w:rStyle w:val="Hyperlink"/>
            <w:shd w:val="clear" w:color="auto" w:fill="FFFFFF"/>
          </w:rPr>
          <w:t>to report</w:t>
        </w:r>
      </w:ins>
      <w:r>
        <w:rPr>
          <w:rStyle w:val="Hyperlink"/>
          <w:shd w:val="clear" w:color="auto" w:fill="FFFFFF"/>
        </w:rPr>
        <w:t xml:space="preserve"> </w:t>
      </w:r>
      <w:r w:rsidRPr="003946D8">
        <w:t xml:space="preserve">all </w:t>
      </w:r>
      <w:proofErr w:type="spellStart"/>
      <w:r w:rsidRPr="003946D8">
        <w:t>nondirect</w:t>
      </w:r>
      <w:proofErr w:type="spellEnd"/>
      <w:r w:rsidRPr="003946D8">
        <w:t xml:space="preserve"> care quality improvement activities, funded through any TWC funding source. </w:t>
      </w:r>
      <w:hyperlink r:id="rId196" w:history="1">
        <w:r w:rsidR="003946D8" w:rsidRPr="002B0D72">
          <w:rPr>
            <w:rStyle w:val="Hyperlink"/>
          </w:rPr>
          <w:t xml:space="preserve">WD Letter 21-19, Change </w:t>
        </w:r>
        <w:r w:rsidR="00942C69" w:rsidRPr="002B0D72">
          <w:rPr>
            <w:rStyle w:val="Hyperlink"/>
          </w:rPr>
          <w:t>4</w:t>
        </w:r>
      </w:hyperlink>
      <w:r w:rsidR="0062209D">
        <w:t>,</w:t>
      </w:r>
      <w:r w:rsidR="002B0D72">
        <w:t xml:space="preserve"> </w:t>
      </w:r>
      <w:ins w:id="2453" w:author="Author">
        <w:r w:rsidR="002B0D72">
          <w:t>issued February 8, 2022, and titled “Child Care Quality Funds Report and Implementation and Expenditure Plan—Update,</w:t>
        </w:r>
        <w:r w:rsidR="00741E5C">
          <w:t>”</w:t>
        </w:r>
        <w:r w:rsidR="002B0D72">
          <w:t xml:space="preserve"> </w:t>
        </w:r>
      </w:ins>
      <w:r w:rsidR="003946D8" w:rsidRPr="002B0D72">
        <w:t xml:space="preserve">provides guidance on planning and reporting requirements for </w:t>
      </w:r>
      <w:proofErr w:type="spellStart"/>
      <w:r w:rsidR="003946D8" w:rsidRPr="002B0D72">
        <w:t>nondirect</w:t>
      </w:r>
      <w:proofErr w:type="spellEnd"/>
      <w:r w:rsidR="003946D8" w:rsidRPr="002B0D72">
        <w:t xml:space="preserve"> care Child Care Quality (CCQ) funds</w:t>
      </w:r>
      <w:r w:rsidR="003946D8" w:rsidRPr="003946D8">
        <w:rPr>
          <w:rStyle w:val="Hyperlink"/>
        </w:rPr>
        <w:t>.</w:t>
      </w:r>
    </w:p>
    <w:p w14:paraId="1B63C7C3" w14:textId="438AD9D0" w:rsidR="004C24CA" w:rsidRPr="00863B8A" w:rsidRDefault="004C24CA" w:rsidP="004C24CA">
      <w:r w:rsidRPr="00863B8A">
        <w:t xml:space="preserve">Boards must submit the completed quarterly report to </w:t>
      </w:r>
      <w:hyperlink r:id="rId197" w:history="1">
        <w:r w:rsidR="00856FE6" w:rsidRPr="00054198">
          <w:rPr>
            <w:rStyle w:val="Hyperlink"/>
          </w:rPr>
          <w:t>BCM@twc.texas.gov</w:t>
        </w:r>
      </w:hyperlink>
      <w:r w:rsidR="00856FE6">
        <w:t xml:space="preserve"> </w:t>
      </w:r>
      <w:r w:rsidRPr="00863B8A">
        <w:t>no later than 30 days after the end of the quarter on the following schedule: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4C24CA" w:rsidRPr="00863B8A" w14:paraId="1C761777" w14:textId="77777777" w:rsidTr="00F44E00">
        <w:tc>
          <w:tcPr>
            <w:tcW w:w="4428" w:type="dxa"/>
            <w:shd w:val="clear" w:color="auto" w:fill="auto"/>
          </w:tcPr>
          <w:p w14:paraId="5B01DD88" w14:textId="77777777" w:rsidR="004C24CA" w:rsidRPr="00863B8A" w:rsidRDefault="004C24CA" w:rsidP="00597E88">
            <w:pPr>
              <w:pStyle w:val="Tableheader"/>
            </w:pPr>
            <w:r w:rsidRPr="00863B8A">
              <w:t>Reporting Period</w:t>
            </w:r>
          </w:p>
        </w:tc>
        <w:tc>
          <w:tcPr>
            <w:tcW w:w="4428" w:type="dxa"/>
            <w:shd w:val="clear" w:color="auto" w:fill="auto"/>
          </w:tcPr>
          <w:p w14:paraId="719C83B8" w14:textId="77777777" w:rsidR="004C24CA" w:rsidRPr="00863B8A" w:rsidRDefault="004C24CA" w:rsidP="00597E88">
            <w:pPr>
              <w:pStyle w:val="Tableheader"/>
            </w:pPr>
            <w:r w:rsidRPr="00863B8A">
              <w:t>Quarterly Report Due</w:t>
            </w:r>
          </w:p>
        </w:tc>
      </w:tr>
      <w:tr w:rsidR="004C24CA" w:rsidRPr="00863B8A" w14:paraId="29922597" w14:textId="77777777" w:rsidTr="00F44E00">
        <w:tc>
          <w:tcPr>
            <w:tcW w:w="4428" w:type="dxa"/>
            <w:shd w:val="clear" w:color="auto" w:fill="auto"/>
          </w:tcPr>
          <w:p w14:paraId="796F002D" w14:textId="7B22745A" w:rsidR="004C24CA" w:rsidRPr="00863B8A" w:rsidRDefault="004C24CA" w:rsidP="00597E88">
            <w:pPr>
              <w:jc w:val="center"/>
            </w:pPr>
            <w:r w:rsidRPr="00863B8A">
              <w:t>Quarter 1: October 1–December 31</w:t>
            </w:r>
          </w:p>
        </w:tc>
        <w:tc>
          <w:tcPr>
            <w:tcW w:w="4428" w:type="dxa"/>
            <w:shd w:val="clear" w:color="auto" w:fill="auto"/>
          </w:tcPr>
          <w:p w14:paraId="3266B748" w14:textId="77777777" w:rsidR="004C24CA" w:rsidRPr="00863B8A" w:rsidRDefault="004C24CA" w:rsidP="00597E88">
            <w:pPr>
              <w:jc w:val="center"/>
            </w:pPr>
            <w:r w:rsidRPr="00863B8A">
              <w:t>January 30</w:t>
            </w:r>
          </w:p>
        </w:tc>
      </w:tr>
      <w:tr w:rsidR="004C24CA" w:rsidRPr="00863B8A" w14:paraId="70A7A06C" w14:textId="77777777" w:rsidTr="00F44E00">
        <w:tc>
          <w:tcPr>
            <w:tcW w:w="4428" w:type="dxa"/>
            <w:shd w:val="clear" w:color="auto" w:fill="auto"/>
          </w:tcPr>
          <w:p w14:paraId="66B8E2ED" w14:textId="0C298668" w:rsidR="004C24CA" w:rsidRPr="00863B8A" w:rsidRDefault="004C24CA" w:rsidP="00597E88">
            <w:pPr>
              <w:jc w:val="center"/>
            </w:pPr>
            <w:r w:rsidRPr="00863B8A">
              <w:t>Quarter 2: January 1–March 31</w:t>
            </w:r>
          </w:p>
        </w:tc>
        <w:tc>
          <w:tcPr>
            <w:tcW w:w="4428" w:type="dxa"/>
            <w:shd w:val="clear" w:color="auto" w:fill="auto"/>
          </w:tcPr>
          <w:p w14:paraId="5DE68C77" w14:textId="77777777" w:rsidR="004C24CA" w:rsidRPr="00863B8A" w:rsidRDefault="004C24CA" w:rsidP="00597E88">
            <w:pPr>
              <w:jc w:val="center"/>
            </w:pPr>
            <w:r w:rsidRPr="00863B8A">
              <w:t>April 30</w:t>
            </w:r>
          </w:p>
        </w:tc>
      </w:tr>
      <w:tr w:rsidR="004C24CA" w:rsidRPr="00863B8A" w14:paraId="11E72C9D" w14:textId="77777777" w:rsidTr="00F44E00">
        <w:tc>
          <w:tcPr>
            <w:tcW w:w="4428" w:type="dxa"/>
            <w:shd w:val="clear" w:color="auto" w:fill="auto"/>
          </w:tcPr>
          <w:p w14:paraId="69C23E5A" w14:textId="550EF868" w:rsidR="004C24CA" w:rsidRPr="00863B8A" w:rsidRDefault="004C24CA" w:rsidP="00597E88">
            <w:pPr>
              <w:jc w:val="center"/>
            </w:pPr>
            <w:r w:rsidRPr="00863B8A">
              <w:t>Quarter 3: April 1–June 30</w:t>
            </w:r>
          </w:p>
        </w:tc>
        <w:tc>
          <w:tcPr>
            <w:tcW w:w="4428" w:type="dxa"/>
            <w:shd w:val="clear" w:color="auto" w:fill="auto"/>
          </w:tcPr>
          <w:p w14:paraId="5BDEEAEB" w14:textId="77777777" w:rsidR="004C24CA" w:rsidRPr="00863B8A" w:rsidRDefault="004C24CA" w:rsidP="00597E88">
            <w:pPr>
              <w:jc w:val="center"/>
            </w:pPr>
            <w:r w:rsidRPr="00863B8A">
              <w:t>July 30</w:t>
            </w:r>
          </w:p>
        </w:tc>
      </w:tr>
      <w:tr w:rsidR="004C24CA" w:rsidRPr="00863B8A" w14:paraId="72430064" w14:textId="77777777" w:rsidTr="00F44E00">
        <w:tc>
          <w:tcPr>
            <w:tcW w:w="4428" w:type="dxa"/>
            <w:shd w:val="clear" w:color="auto" w:fill="auto"/>
          </w:tcPr>
          <w:p w14:paraId="6CA74472" w14:textId="0D49D3BA" w:rsidR="004C24CA" w:rsidRPr="00863B8A" w:rsidRDefault="004C24CA" w:rsidP="00597E88">
            <w:pPr>
              <w:jc w:val="center"/>
            </w:pPr>
            <w:r w:rsidRPr="00863B8A">
              <w:t>Quarter 4: July 1–September 30</w:t>
            </w:r>
          </w:p>
        </w:tc>
        <w:tc>
          <w:tcPr>
            <w:tcW w:w="4428" w:type="dxa"/>
            <w:shd w:val="clear" w:color="auto" w:fill="auto"/>
          </w:tcPr>
          <w:p w14:paraId="67F9B934" w14:textId="77777777" w:rsidR="004C24CA" w:rsidRPr="00863B8A" w:rsidRDefault="004C24CA" w:rsidP="00597E88">
            <w:pPr>
              <w:jc w:val="center"/>
            </w:pPr>
            <w:r w:rsidRPr="00863B8A">
              <w:t>October 30</w:t>
            </w:r>
          </w:p>
        </w:tc>
      </w:tr>
    </w:tbl>
    <w:p w14:paraId="4682FF6E" w14:textId="2E7F5481" w:rsidR="004C24CA" w:rsidRPr="00863B8A" w:rsidDel="00784FB7" w:rsidRDefault="004C24CA" w:rsidP="00A032E2">
      <w:pPr>
        <w:pStyle w:val="Heading3"/>
        <w:rPr>
          <w:del w:id="2454" w:author="Author"/>
        </w:rPr>
      </w:pPr>
      <w:bookmarkStart w:id="2455" w:name="_Toc515880335"/>
      <w:bookmarkStart w:id="2456" w:name="_Toc101181895"/>
      <w:del w:id="2457" w:author="Author">
        <w:r w:rsidRPr="00863B8A" w:rsidDel="00784FB7">
          <w:delText>H-207: Reporting Child Care Quality Expenditures</w:delText>
        </w:r>
        <w:bookmarkEnd w:id="2455"/>
        <w:bookmarkEnd w:id="2456"/>
      </w:del>
    </w:p>
    <w:p w14:paraId="24213B8D" w14:textId="24F3E773" w:rsidR="004C24CA" w:rsidRPr="00856FE6" w:rsidRDefault="004C24CA" w:rsidP="004C24CA">
      <w:del w:id="2458" w:author="Author">
        <w:r w:rsidRPr="00856FE6">
          <w:delText xml:space="preserve">Boards must be aware that </w:delText>
        </w:r>
        <w:r w:rsidR="00CF490C">
          <w:fldChar w:fldCharType="begin"/>
        </w:r>
      </w:del>
      <w:r w:rsidR="00CF490C">
        <w:instrText xml:space="preserve"> HYPERLINK "https://twc.texas.gov/files/policy_letters/tab-270.pdf" </w:instrText>
      </w:r>
      <w:del w:id="2459" w:author="Author">
        <w:r w:rsidR="00CF490C">
          <w:fldChar w:fldCharType="separate"/>
        </w:r>
        <w:r w:rsidRPr="6B5E70CB">
          <w:delText>Technical Assistance Bulletin 270</w:delText>
        </w:r>
        <w:r w:rsidR="00CF490C">
          <w:fldChar w:fldCharType="end"/>
        </w:r>
        <w:r w:rsidRPr="00856FE6">
          <w:delText xml:space="preserve">, entitled Child Care Quality Expenditure Cost Categories, and its Attachment, </w:delText>
        </w:r>
        <w:r w:rsidR="00CF490C">
          <w:fldChar w:fldCharType="begin"/>
        </w:r>
      </w:del>
      <w:r w:rsidR="00CF490C">
        <w:instrText xml:space="preserve"> HYPERLINK "https://twc.texas.gov/files/policy_letters/attachments/tab-270att1.pdf" </w:instrText>
      </w:r>
      <w:del w:id="2460" w:author="Author">
        <w:r w:rsidR="00CF490C">
          <w:fldChar w:fldCharType="separate"/>
        </w:r>
        <w:r w:rsidRPr="6B5E70CB">
          <w:delText>378 Child Care Quality Cost Categories</w:delText>
        </w:r>
        <w:r w:rsidR="00CF490C">
          <w:fldChar w:fldCharType="end"/>
        </w:r>
        <w:r w:rsidRPr="00856FE6">
          <w:delText>, provide information on reporting child care quality expenditures in TWC’s Cash Draw and Expenditure Reporting system.</w:delText>
        </w:r>
      </w:del>
      <w:r w:rsidRPr="00856FE6">
        <w:t xml:space="preserve"> </w:t>
      </w:r>
      <w:r w:rsidRPr="00856FE6">
        <w:br w:type="page"/>
      </w:r>
    </w:p>
    <w:p w14:paraId="6A7E39F1" w14:textId="0CA839B5" w:rsidR="004C24CA" w:rsidRPr="00863B8A" w:rsidRDefault="004C24CA" w:rsidP="00803BC2">
      <w:pPr>
        <w:pStyle w:val="Heading1"/>
      </w:pPr>
      <w:bookmarkStart w:id="2461" w:name="_Toc401140502"/>
      <w:bookmarkStart w:id="2462" w:name="_Toc515880336"/>
      <w:bookmarkStart w:id="2463" w:name="_Toc101181896"/>
      <w:bookmarkStart w:id="2464" w:name="_Toc118278450"/>
      <w:r w:rsidRPr="00863B8A">
        <w:lastRenderedPageBreak/>
        <w:t>Part I – Texas Rising Star</w:t>
      </w:r>
      <w:bookmarkEnd w:id="2461"/>
      <w:r w:rsidRPr="00863B8A">
        <w:t xml:space="preserve"> Program</w:t>
      </w:r>
      <w:bookmarkEnd w:id="2462"/>
      <w:bookmarkEnd w:id="2463"/>
      <w:bookmarkEnd w:id="2464"/>
    </w:p>
    <w:p w14:paraId="517A2C24" w14:textId="17E4D233" w:rsidR="004C24CA" w:rsidRPr="00863B8A" w:rsidRDefault="004C24CA" w:rsidP="00782B46">
      <w:pPr>
        <w:pStyle w:val="Heading2"/>
      </w:pPr>
      <w:bookmarkStart w:id="2465" w:name="_Toc515880337"/>
      <w:bookmarkStart w:id="2466" w:name="_Toc101181897"/>
      <w:bookmarkStart w:id="2467" w:name="_Toc118198488"/>
      <w:bookmarkStart w:id="2468" w:name="_Toc118278451"/>
      <w:r w:rsidRPr="00863B8A">
        <w:t>I-100: Texas Rising Star Program</w:t>
      </w:r>
      <w:bookmarkEnd w:id="2465"/>
      <w:bookmarkEnd w:id="2466"/>
      <w:bookmarkEnd w:id="2467"/>
      <w:bookmarkEnd w:id="2468"/>
    </w:p>
    <w:p w14:paraId="55834505" w14:textId="5BE93ECB" w:rsidR="004C24CA" w:rsidRPr="00863B8A" w:rsidRDefault="004C24CA" w:rsidP="00A032E2">
      <w:pPr>
        <w:pStyle w:val="Heading3"/>
      </w:pPr>
      <w:bookmarkStart w:id="2469" w:name="_Toc515880338"/>
      <w:bookmarkStart w:id="2470" w:name="_Toc101181898"/>
      <w:bookmarkStart w:id="2471" w:name="_Toc118278452"/>
      <w:r w:rsidRPr="00863B8A">
        <w:t>I-101: Texas Rising Star Program Rules</w:t>
      </w:r>
      <w:bookmarkEnd w:id="2469"/>
      <w:bookmarkEnd w:id="2470"/>
      <w:bookmarkEnd w:id="2471"/>
    </w:p>
    <w:p w14:paraId="7C982328" w14:textId="06AD7D23" w:rsidR="004C24CA" w:rsidRPr="00863B8A" w:rsidRDefault="004C24CA" w:rsidP="004C24CA">
      <w:r w:rsidRPr="00863B8A">
        <w:t xml:space="preserve">Boards must be aware that </w:t>
      </w:r>
      <w:hyperlink r:id="rId198" w:history="1">
        <w:r w:rsidRPr="00863B8A">
          <w:rPr>
            <w:rStyle w:val="Hyperlink"/>
          </w:rPr>
          <w:t>Chapter 809, Subchapter G</w:t>
        </w:r>
      </w:hyperlink>
      <w:r w:rsidRPr="00863B8A">
        <w:t xml:space="preserve"> provides the rules for the Texas Rising Star program. </w:t>
      </w:r>
    </w:p>
    <w:p w14:paraId="0538DD2F" w14:textId="61B8B967" w:rsidR="004C24CA" w:rsidRPr="000759F8" w:rsidRDefault="004C24CA" w:rsidP="004C24CA">
      <w:r w:rsidRPr="000759F8">
        <w:t xml:space="preserve">The purpose of the </w:t>
      </w:r>
      <w:r w:rsidR="00D66845" w:rsidRPr="000759F8">
        <w:t xml:space="preserve">Texas Rising Star </w:t>
      </w:r>
      <w:r w:rsidRPr="000759F8">
        <w:t xml:space="preserve">program rules is to interpret and implement Texas Government Code §2308.3155(b), requiring TWC to establish rules to administer the </w:t>
      </w:r>
      <w:r w:rsidR="00D66845" w:rsidRPr="000759F8">
        <w:t xml:space="preserve">Texas Rising Star </w:t>
      </w:r>
      <w:r w:rsidRPr="000759F8">
        <w:t xml:space="preserve">program, including guidelines for rating a child care provider for </w:t>
      </w:r>
      <w:r w:rsidR="00D66845" w:rsidRPr="000759F8">
        <w:t xml:space="preserve">Texas Rising Star </w:t>
      </w:r>
      <w:r w:rsidRPr="000759F8">
        <w:t>certification</w:t>
      </w:r>
      <w:ins w:id="2472" w:author="Author">
        <w:r w:rsidR="007C4842">
          <w:t xml:space="preserve"> and designation of an Entry Level child care provider</w:t>
        </w:r>
        <w:r w:rsidRPr="000759F8" w:rsidDel="007C4842">
          <w:t>.</w:t>
        </w:r>
      </w:ins>
    </w:p>
    <w:p w14:paraId="55D50EF7" w14:textId="31613456" w:rsidR="004C24CA" w:rsidRPr="00863B8A" w:rsidRDefault="004C24CA" w:rsidP="00FD65F4">
      <w:r w:rsidRPr="00863B8A">
        <w:t>T</w:t>
      </w:r>
      <w:r w:rsidRPr="00863B8A">
        <w:rPr>
          <w:spacing w:val="1"/>
        </w:rPr>
        <w:t>h</w:t>
      </w:r>
      <w:r w:rsidRPr="00863B8A">
        <w:t>e</w:t>
      </w:r>
      <w:r w:rsidRPr="00863B8A">
        <w:rPr>
          <w:spacing w:val="26"/>
        </w:rPr>
        <w:t xml:space="preserve"> </w:t>
      </w:r>
      <w:r w:rsidR="00D66845" w:rsidRPr="00863B8A">
        <w:t>Texas Rising Star</w:t>
      </w:r>
      <w:r w:rsidRPr="00863B8A">
        <w:t xml:space="preserve"> pr</w:t>
      </w:r>
      <w:r w:rsidRPr="00863B8A">
        <w:rPr>
          <w:spacing w:val="1"/>
        </w:rPr>
        <w:t>og</w:t>
      </w:r>
      <w:r w:rsidRPr="00863B8A">
        <w:t>ram</w:t>
      </w:r>
      <w:r w:rsidRPr="00863B8A">
        <w:rPr>
          <w:spacing w:val="19"/>
        </w:rPr>
        <w:t xml:space="preserve"> </w:t>
      </w:r>
      <w:r w:rsidRPr="00863B8A">
        <w:t>r</w:t>
      </w:r>
      <w:r w:rsidRPr="00863B8A">
        <w:rPr>
          <w:spacing w:val="1"/>
        </w:rPr>
        <w:t>u</w:t>
      </w:r>
      <w:r w:rsidRPr="00863B8A">
        <w:t>les</w:t>
      </w:r>
      <w:r w:rsidRPr="00863B8A">
        <w:rPr>
          <w:spacing w:val="25"/>
        </w:rPr>
        <w:t xml:space="preserve"> </w:t>
      </w:r>
      <w:r w:rsidRPr="00863B8A">
        <w:t>i</w:t>
      </w:r>
      <w:r w:rsidRPr="00863B8A">
        <w:rPr>
          <w:spacing w:val="1"/>
        </w:rPr>
        <w:t>d</w:t>
      </w:r>
      <w:r w:rsidRPr="00863B8A">
        <w:t>e</w:t>
      </w:r>
      <w:r w:rsidRPr="00863B8A">
        <w:rPr>
          <w:spacing w:val="1"/>
        </w:rPr>
        <w:t>n</w:t>
      </w:r>
      <w:r w:rsidRPr="00863B8A">
        <w:t>tify</w:t>
      </w:r>
      <w:r w:rsidRPr="00863B8A">
        <w:rPr>
          <w:spacing w:val="24"/>
        </w:rPr>
        <w:t xml:space="preserve"> </w:t>
      </w:r>
      <w:r w:rsidRPr="00863B8A">
        <w:t>t</w:t>
      </w:r>
      <w:r w:rsidRPr="00863B8A">
        <w:rPr>
          <w:spacing w:val="1"/>
        </w:rPr>
        <w:t>h</w:t>
      </w:r>
      <w:r w:rsidRPr="00863B8A">
        <w:t>e</w:t>
      </w:r>
      <w:r w:rsidRPr="00863B8A">
        <w:rPr>
          <w:spacing w:val="26"/>
        </w:rPr>
        <w:t xml:space="preserve"> </w:t>
      </w:r>
      <w:r w:rsidRPr="00863B8A">
        <w:rPr>
          <w:spacing w:val="1"/>
        </w:rPr>
        <w:t>o</w:t>
      </w:r>
      <w:r w:rsidRPr="00863B8A">
        <w:t>r</w:t>
      </w:r>
      <w:r w:rsidRPr="00863B8A">
        <w:rPr>
          <w:spacing w:val="1"/>
        </w:rPr>
        <w:t>g</w:t>
      </w:r>
      <w:r w:rsidRPr="00863B8A">
        <w:t>a</w:t>
      </w:r>
      <w:r w:rsidRPr="00863B8A">
        <w:rPr>
          <w:spacing w:val="1"/>
        </w:rPr>
        <w:t>n</w:t>
      </w:r>
      <w:r w:rsidRPr="00863B8A">
        <w:t>izati</w:t>
      </w:r>
      <w:r w:rsidRPr="00863B8A">
        <w:rPr>
          <w:spacing w:val="1"/>
        </w:rPr>
        <w:t>on</w:t>
      </w:r>
      <w:r w:rsidRPr="00863B8A">
        <w:t>al</w:t>
      </w:r>
      <w:r w:rsidRPr="00863B8A">
        <w:rPr>
          <w:spacing w:val="16"/>
        </w:rPr>
        <w:t xml:space="preserve"> </w:t>
      </w:r>
      <w:r w:rsidRPr="00863B8A">
        <w:t>str</w:t>
      </w:r>
      <w:r w:rsidRPr="00863B8A">
        <w:rPr>
          <w:spacing w:val="1"/>
        </w:rPr>
        <w:t>u</w:t>
      </w:r>
      <w:r w:rsidRPr="00863B8A">
        <w:t>ct</w:t>
      </w:r>
      <w:r w:rsidRPr="00863B8A">
        <w:rPr>
          <w:spacing w:val="1"/>
        </w:rPr>
        <w:t>u</w:t>
      </w:r>
      <w:r w:rsidRPr="00863B8A">
        <w:t>re</w:t>
      </w:r>
      <w:r w:rsidRPr="00863B8A">
        <w:rPr>
          <w:spacing w:val="21"/>
        </w:rPr>
        <w:t xml:space="preserve"> </w:t>
      </w:r>
      <w:r w:rsidRPr="00863B8A">
        <w:t>a</w:t>
      </w:r>
      <w:r w:rsidRPr="00863B8A">
        <w:rPr>
          <w:spacing w:val="1"/>
        </w:rPr>
        <w:t>n</w:t>
      </w:r>
      <w:r w:rsidRPr="00863B8A">
        <w:t>d</w:t>
      </w:r>
      <w:r w:rsidRPr="00863B8A">
        <w:rPr>
          <w:spacing w:val="27"/>
        </w:rPr>
        <w:t xml:space="preserve"> </w:t>
      </w:r>
      <w:r w:rsidRPr="00863B8A">
        <w:t>cate</w:t>
      </w:r>
      <w:r w:rsidRPr="00863B8A">
        <w:rPr>
          <w:spacing w:val="1"/>
        </w:rPr>
        <w:t>go</w:t>
      </w:r>
      <w:r w:rsidRPr="00863B8A">
        <w:t>ries</w:t>
      </w:r>
      <w:r w:rsidRPr="00863B8A">
        <w:rPr>
          <w:spacing w:val="20"/>
        </w:rPr>
        <w:t xml:space="preserve"> </w:t>
      </w:r>
      <w:r w:rsidRPr="00863B8A">
        <w:rPr>
          <w:spacing w:val="1"/>
        </w:rPr>
        <w:t>o</w:t>
      </w:r>
      <w:r w:rsidRPr="00863B8A">
        <w:t>f,</w:t>
      </w:r>
      <w:r w:rsidRPr="00863B8A">
        <w:rPr>
          <w:spacing w:val="27"/>
        </w:rPr>
        <w:t xml:space="preserve"> </w:t>
      </w:r>
      <w:r w:rsidRPr="00863B8A">
        <w:t>a</w:t>
      </w:r>
      <w:r w:rsidRPr="00863B8A">
        <w:rPr>
          <w:spacing w:val="1"/>
        </w:rPr>
        <w:t>n</w:t>
      </w:r>
      <w:r w:rsidRPr="00863B8A">
        <w:t>d</w:t>
      </w:r>
      <w:r w:rsidRPr="00863B8A">
        <w:rPr>
          <w:spacing w:val="25"/>
        </w:rPr>
        <w:t xml:space="preserve"> </w:t>
      </w:r>
      <w:r w:rsidRPr="00863B8A">
        <w:t>t</w:t>
      </w:r>
      <w:r w:rsidRPr="00863B8A">
        <w:rPr>
          <w:spacing w:val="1"/>
        </w:rPr>
        <w:t>h</w:t>
      </w:r>
      <w:r w:rsidRPr="00863B8A">
        <w:t>e</w:t>
      </w:r>
      <w:r w:rsidRPr="00863B8A">
        <w:rPr>
          <w:spacing w:val="25"/>
        </w:rPr>
        <w:t xml:space="preserve"> </w:t>
      </w:r>
      <w:r w:rsidRPr="00863B8A">
        <w:t>sc</w:t>
      </w:r>
      <w:r w:rsidRPr="00863B8A">
        <w:rPr>
          <w:spacing w:val="1"/>
        </w:rPr>
        <w:t>o</w:t>
      </w:r>
      <w:r w:rsidRPr="00863B8A">
        <w:t>ri</w:t>
      </w:r>
      <w:r w:rsidRPr="00863B8A">
        <w:rPr>
          <w:spacing w:val="1"/>
        </w:rPr>
        <w:t xml:space="preserve">ng </w:t>
      </w:r>
      <w:r w:rsidRPr="00863B8A">
        <w:t>fact</w:t>
      </w:r>
      <w:r w:rsidRPr="00863B8A">
        <w:rPr>
          <w:spacing w:val="1"/>
        </w:rPr>
        <w:t>o</w:t>
      </w:r>
      <w:r w:rsidRPr="00863B8A">
        <w:t>rs</w:t>
      </w:r>
      <w:r w:rsidRPr="00863B8A">
        <w:rPr>
          <w:spacing w:val="-6"/>
        </w:rPr>
        <w:t xml:space="preserve"> </w:t>
      </w:r>
      <w:r w:rsidRPr="00863B8A">
        <w:t>t</w:t>
      </w:r>
      <w:r w:rsidRPr="00863B8A">
        <w:rPr>
          <w:spacing w:val="1"/>
        </w:rPr>
        <w:t>h</w:t>
      </w:r>
      <w:r w:rsidRPr="00863B8A">
        <w:t>at</w:t>
      </w:r>
      <w:r w:rsidRPr="00863B8A">
        <w:rPr>
          <w:spacing w:val="-3"/>
        </w:rPr>
        <w:t xml:space="preserve"> </w:t>
      </w:r>
      <w:ins w:id="2473" w:author="Author">
        <w:r w:rsidR="00BF331D">
          <w:t xml:space="preserve">will </w:t>
        </w:r>
      </w:ins>
      <w:del w:id="2474" w:author="Author">
        <w:r w:rsidRPr="00863B8A" w:rsidDel="00BF331D">
          <w:delText>s</w:delText>
        </w:r>
        <w:r w:rsidRPr="00863B8A" w:rsidDel="00BF331D">
          <w:rPr>
            <w:spacing w:val="1"/>
          </w:rPr>
          <w:delText>h</w:delText>
        </w:r>
        <w:r w:rsidRPr="00863B8A" w:rsidDel="00BF331D">
          <w:delText>all</w:delText>
        </w:r>
        <w:r w:rsidRPr="00863B8A" w:rsidDel="00BF331D">
          <w:rPr>
            <w:spacing w:val="-4"/>
          </w:rPr>
          <w:delText xml:space="preserve"> </w:delText>
        </w:r>
      </w:del>
      <w:r w:rsidRPr="00863B8A">
        <w:rPr>
          <w:spacing w:val="1"/>
        </w:rPr>
        <w:t>b</w:t>
      </w:r>
      <w:r w:rsidRPr="00863B8A">
        <w:t>e</w:t>
      </w:r>
      <w:r w:rsidRPr="00863B8A">
        <w:rPr>
          <w:spacing w:val="-2"/>
        </w:rPr>
        <w:t xml:space="preserve"> </w:t>
      </w:r>
      <w:r w:rsidRPr="00863B8A">
        <w:t>i</w:t>
      </w:r>
      <w:r w:rsidRPr="00863B8A">
        <w:rPr>
          <w:spacing w:val="1"/>
        </w:rPr>
        <w:t>n</w:t>
      </w:r>
      <w:r w:rsidRPr="00863B8A">
        <w:t>cl</w:t>
      </w:r>
      <w:r w:rsidRPr="00863B8A">
        <w:rPr>
          <w:spacing w:val="1"/>
        </w:rPr>
        <w:t>ud</w:t>
      </w:r>
      <w:r w:rsidRPr="00863B8A">
        <w:t>ed</w:t>
      </w:r>
      <w:r w:rsidRPr="00863B8A">
        <w:rPr>
          <w:spacing w:val="-7"/>
        </w:rPr>
        <w:t xml:space="preserve"> </w:t>
      </w:r>
      <w:r w:rsidRPr="00863B8A">
        <w:t>i</w:t>
      </w:r>
      <w:r w:rsidRPr="00863B8A">
        <w:rPr>
          <w:spacing w:val="1"/>
        </w:rPr>
        <w:t>n</w:t>
      </w:r>
      <w:r w:rsidRPr="00863B8A">
        <w:t>,</w:t>
      </w:r>
      <w:r w:rsidRPr="00863B8A">
        <w:rPr>
          <w:spacing w:val="-2"/>
        </w:rPr>
        <w:t xml:space="preserve"> </w:t>
      </w:r>
      <w:r w:rsidRPr="00863B8A">
        <w:t>t</w:t>
      </w:r>
      <w:r w:rsidRPr="00863B8A">
        <w:rPr>
          <w:spacing w:val="1"/>
        </w:rPr>
        <w:t>h</w:t>
      </w:r>
      <w:r w:rsidRPr="00863B8A">
        <w:t>e</w:t>
      </w:r>
      <w:r w:rsidRPr="00863B8A">
        <w:rPr>
          <w:spacing w:val="-3"/>
        </w:rPr>
        <w:t xml:space="preserve"> </w:t>
      </w:r>
      <w:r w:rsidR="00D66845" w:rsidRPr="00863B8A">
        <w:t xml:space="preserve">Texas Rising Star </w:t>
      </w:r>
      <w:r w:rsidR="006E1259">
        <w:t>c</w:t>
      </w:r>
      <w:r w:rsidR="00D66845">
        <w:t>ertification</w:t>
      </w:r>
      <w:r w:rsidR="00A1427B">
        <w:t xml:space="preserve"> </w:t>
      </w:r>
      <w:r w:rsidR="006E1259">
        <w:t>g</w:t>
      </w:r>
      <w:r w:rsidR="00221A1A" w:rsidRPr="00863B8A">
        <w:rPr>
          <w:spacing w:val="1"/>
        </w:rPr>
        <w:t>u</w:t>
      </w:r>
      <w:r w:rsidR="00221A1A" w:rsidRPr="00863B8A">
        <w:t>i</w:t>
      </w:r>
      <w:r w:rsidR="00221A1A" w:rsidRPr="00863B8A">
        <w:rPr>
          <w:spacing w:val="1"/>
        </w:rPr>
        <w:t>d</w:t>
      </w:r>
      <w:r w:rsidR="00221A1A" w:rsidRPr="00863B8A">
        <w:t>eli</w:t>
      </w:r>
      <w:r w:rsidR="00221A1A" w:rsidRPr="00863B8A">
        <w:rPr>
          <w:spacing w:val="1"/>
        </w:rPr>
        <w:t>n</w:t>
      </w:r>
      <w:r w:rsidR="00221A1A" w:rsidRPr="00863B8A">
        <w:t>e</w:t>
      </w:r>
      <w:r w:rsidR="00221A1A" w:rsidRPr="00863B8A">
        <w:rPr>
          <w:spacing w:val="-1"/>
        </w:rPr>
        <w:t>s</w:t>
      </w:r>
      <w:r w:rsidRPr="00863B8A">
        <w:t>.</w:t>
      </w:r>
    </w:p>
    <w:p w14:paraId="3CCBFAE3" w14:textId="2DDF3D1E" w:rsidR="004C24CA" w:rsidRPr="00863B8A" w:rsidRDefault="004C24CA" w:rsidP="00A032E2">
      <w:pPr>
        <w:pStyle w:val="Heading3"/>
      </w:pPr>
      <w:bookmarkStart w:id="2475" w:name="_Toc515880339"/>
      <w:bookmarkStart w:id="2476" w:name="_Toc101181899"/>
      <w:bookmarkStart w:id="2477" w:name="_Toc118278453"/>
      <w:r w:rsidRPr="00863B8A">
        <w:t>I-102: Texas Rising Star Guidelines</w:t>
      </w:r>
      <w:bookmarkEnd w:id="2475"/>
      <w:bookmarkEnd w:id="2476"/>
      <w:bookmarkEnd w:id="2477"/>
    </w:p>
    <w:p w14:paraId="473FEF5D" w14:textId="43A032E0" w:rsidR="004C24CA" w:rsidRPr="00863B8A" w:rsidRDefault="004C24CA" w:rsidP="00E71E42">
      <w:r w:rsidRPr="00863B8A">
        <w:t xml:space="preserve">Boards must be aware that </w:t>
      </w:r>
      <w:r w:rsidR="0006736F">
        <w:fldChar w:fldCharType="begin"/>
      </w:r>
      <w:r w:rsidR="0006736F">
        <w:instrText xml:space="preserve"> HYPERLINK "https://texasrisingstar.org/about-trs/guidelines/" </w:instrText>
      </w:r>
      <w:r w:rsidR="0006736F">
        <w:fldChar w:fldCharType="separate"/>
      </w:r>
      <w:r w:rsidR="00221A1A">
        <w:rPr>
          <w:rStyle w:val="Hyperlink"/>
        </w:rPr>
        <w:t xml:space="preserve">Texas Rising Star </w:t>
      </w:r>
      <w:ins w:id="2478" w:author="Author">
        <w:r w:rsidR="007F3358">
          <w:rPr>
            <w:rStyle w:val="Hyperlink"/>
          </w:rPr>
          <w:t>C</w:t>
        </w:r>
      </w:ins>
      <w:r w:rsidR="00597E88">
        <w:rPr>
          <w:rStyle w:val="Hyperlink"/>
        </w:rPr>
        <w:t xml:space="preserve">ertification </w:t>
      </w:r>
      <w:ins w:id="2479" w:author="Author">
        <w:r w:rsidR="007F3358">
          <w:rPr>
            <w:rStyle w:val="Hyperlink"/>
          </w:rPr>
          <w:t>G</w:t>
        </w:r>
      </w:ins>
      <w:r w:rsidR="00597E88">
        <w:rPr>
          <w:rStyle w:val="Hyperlink"/>
        </w:rPr>
        <w:t>uidelines</w:t>
      </w:r>
      <w:r w:rsidR="0006736F">
        <w:rPr>
          <w:rStyle w:val="Hyperlink"/>
        </w:rPr>
        <w:fldChar w:fldCharType="end"/>
      </w:r>
      <w:r w:rsidR="00E14B54" w:rsidRPr="00863B8A">
        <w:t xml:space="preserve"> </w:t>
      </w:r>
      <w:r w:rsidRPr="00863B8A">
        <w:t xml:space="preserve">are available. </w:t>
      </w:r>
    </w:p>
    <w:p w14:paraId="65835EF7" w14:textId="50B8C12F" w:rsidR="004C24CA" w:rsidRPr="00863B8A" w:rsidRDefault="004C24CA" w:rsidP="00FD65F4">
      <w:r w:rsidRPr="00863B8A">
        <w:t>T</w:t>
      </w:r>
      <w:r w:rsidRPr="00863B8A">
        <w:rPr>
          <w:spacing w:val="1"/>
        </w:rPr>
        <w:t>h</w:t>
      </w:r>
      <w:r w:rsidRPr="00863B8A">
        <w:t>e</w:t>
      </w:r>
      <w:r w:rsidRPr="00863B8A">
        <w:rPr>
          <w:spacing w:val="-3"/>
        </w:rPr>
        <w:t xml:space="preserve"> </w:t>
      </w:r>
      <w:r w:rsidR="00221A1A" w:rsidRPr="00863B8A">
        <w:t xml:space="preserve">Texas Rising Star </w:t>
      </w:r>
      <w:r w:rsidRPr="00863B8A">
        <w:rPr>
          <w:spacing w:val="-3"/>
        </w:rPr>
        <w:t xml:space="preserve">program rules require that the </w:t>
      </w:r>
      <w:r w:rsidR="00221A1A" w:rsidRPr="00863B8A">
        <w:t xml:space="preserve">Texas Rising Star </w:t>
      </w:r>
      <w:del w:id="2480" w:author="Author">
        <w:r w:rsidRPr="00863B8A" w:rsidDel="00627214">
          <w:rPr>
            <w:spacing w:val="1"/>
          </w:rPr>
          <w:delText>g</w:delText>
        </w:r>
      </w:del>
      <w:ins w:id="2481" w:author="Author">
        <w:r w:rsidR="00627214">
          <w:rPr>
            <w:spacing w:val="1"/>
          </w:rPr>
          <w:t>G</w:t>
        </w:r>
      </w:ins>
      <w:r w:rsidRPr="00863B8A">
        <w:rPr>
          <w:spacing w:val="1"/>
        </w:rPr>
        <w:t>u</w:t>
      </w:r>
      <w:r w:rsidRPr="00863B8A">
        <w:t>i</w:t>
      </w:r>
      <w:r w:rsidRPr="00863B8A">
        <w:rPr>
          <w:spacing w:val="1"/>
        </w:rPr>
        <w:t>d</w:t>
      </w:r>
      <w:r w:rsidRPr="00863B8A">
        <w:t>eli</w:t>
      </w:r>
      <w:r w:rsidRPr="00863B8A">
        <w:rPr>
          <w:spacing w:val="1"/>
        </w:rPr>
        <w:t>n</w:t>
      </w:r>
      <w:r w:rsidRPr="00863B8A">
        <w:t>es</w:t>
      </w:r>
      <w:r w:rsidRPr="00863B8A">
        <w:rPr>
          <w:spacing w:val="-9"/>
        </w:rPr>
        <w:t xml:space="preserve"> </w:t>
      </w:r>
      <w:r w:rsidRPr="00863B8A">
        <w:t>f</w:t>
      </w:r>
      <w:r w:rsidRPr="00863B8A">
        <w:rPr>
          <w:spacing w:val="1"/>
        </w:rPr>
        <w:t>o</w:t>
      </w:r>
      <w:r w:rsidRPr="00863B8A">
        <w:t>r</w:t>
      </w:r>
      <w:r w:rsidRPr="00863B8A">
        <w:rPr>
          <w:spacing w:val="-3"/>
        </w:rPr>
        <w:t xml:space="preserve"> </w:t>
      </w:r>
      <w:r w:rsidRPr="00863B8A">
        <w:t>rati</w:t>
      </w:r>
      <w:r w:rsidRPr="00863B8A">
        <w:rPr>
          <w:spacing w:val="1"/>
        </w:rPr>
        <w:t>n</w:t>
      </w:r>
      <w:r w:rsidRPr="00863B8A">
        <w:t>g</w:t>
      </w:r>
      <w:r w:rsidRPr="00863B8A">
        <w:rPr>
          <w:spacing w:val="-4"/>
        </w:rPr>
        <w:t xml:space="preserve"> </w:t>
      </w:r>
      <w:r w:rsidRPr="00863B8A">
        <w:t>a</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t>care</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rPr>
          <w:spacing w:val="1"/>
        </w:rPr>
        <w:t>d</w:t>
      </w:r>
      <w:r w:rsidRPr="00863B8A">
        <w:t>escri</w:t>
      </w:r>
      <w:r w:rsidRPr="00863B8A">
        <w:rPr>
          <w:spacing w:val="1"/>
        </w:rPr>
        <w:t>b</w:t>
      </w:r>
      <w:r w:rsidRPr="00863B8A">
        <w:t>e</w:t>
      </w:r>
      <w:r w:rsidRPr="00863B8A">
        <w:rPr>
          <w:spacing w:val="7"/>
        </w:rPr>
        <w:t xml:space="preserve"> the </w:t>
      </w:r>
      <w:r w:rsidRPr="00863B8A">
        <w:rPr>
          <w:spacing w:val="-2"/>
        </w:rPr>
        <w:t>m</w:t>
      </w:r>
      <w:r w:rsidRPr="00863B8A">
        <w:t>eas</w:t>
      </w:r>
      <w:r w:rsidRPr="00863B8A">
        <w:rPr>
          <w:spacing w:val="1"/>
        </w:rPr>
        <w:t>u</w:t>
      </w:r>
      <w:r w:rsidRPr="00863B8A">
        <w:t>res</w:t>
      </w:r>
      <w:r w:rsidRPr="00863B8A">
        <w:rPr>
          <w:spacing w:val="6"/>
        </w:rPr>
        <w:t xml:space="preserve"> </w:t>
      </w:r>
      <w:r w:rsidRPr="00863B8A">
        <w:t>f</w:t>
      </w:r>
      <w:r w:rsidRPr="00863B8A">
        <w:rPr>
          <w:spacing w:val="1"/>
        </w:rPr>
        <w:t>o</w:t>
      </w:r>
      <w:r w:rsidRPr="00863B8A">
        <w:t>r</w:t>
      </w:r>
      <w:r w:rsidRPr="00863B8A">
        <w:rPr>
          <w:spacing w:val="10"/>
        </w:rPr>
        <w:t xml:space="preserve"> </w:t>
      </w:r>
      <w:r w:rsidRPr="00863B8A">
        <w:t>t</w:t>
      </w:r>
      <w:r w:rsidRPr="00863B8A">
        <w:rPr>
          <w:spacing w:val="1"/>
        </w:rPr>
        <w:t>h</w:t>
      </w:r>
      <w:r w:rsidRPr="00863B8A">
        <w:t>e</w:t>
      </w:r>
      <w:r w:rsidRPr="00863B8A">
        <w:rPr>
          <w:spacing w:val="10"/>
        </w:rPr>
        <w:t xml:space="preserve"> </w:t>
      </w:r>
      <w:r w:rsidR="00221A1A" w:rsidRPr="00863B8A">
        <w:t xml:space="preserve">Texas Rising Star </w:t>
      </w:r>
      <w:r w:rsidRPr="00863B8A">
        <w:rPr>
          <w:spacing w:val="1"/>
        </w:rPr>
        <w:t>p</w:t>
      </w:r>
      <w:r w:rsidRPr="00863B8A">
        <w:t>r</w:t>
      </w:r>
      <w:r w:rsidRPr="00863B8A">
        <w:rPr>
          <w:spacing w:val="1"/>
        </w:rPr>
        <w:t>og</w:t>
      </w:r>
      <w:r w:rsidRPr="00863B8A">
        <w:t>ram, which must c</w:t>
      </w:r>
      <w:r w:rsidRPr="00863B8A">
        <w:rPr>
          <w:spacing w:val="1"/>
        </w:rPr>
        <w:t>on</w:t>
      </w:r>
      <w:r w:rsidRPr="00863B8A">
        <w:t>tai</w:t>
      </w:r>
      <w:r w:rsidRPr="00863B8A">
        <w:rPr>
          <w:spacing w:val="1"/>
        </w:rPr>
        <w:t>n</w:t>
      </w:r>
      <w:r w:rsidRPr="00863B8A">
        <w:t>,</w:t>
      </w:r>
      <w:r w:rsidRPr="00863B8A">
        <w:rPr>
          <w:spacing w:val="7"/>
        </w:rPr>
        <w:t xml:space="preserve"> </w:t>
      </w:r>
      <w:r w:rsidRPr="00863B8A">
        <w:t>at</w:t>
      </w:r>
      <w:r w:rsidRPr="00863B8A">
        <w:rPr>
          <w:spacing w:val="12"/>
        </w:rPr>
        <w:t xml:space="preserve"> </w:t>
      </w:r>
      <w:r w:rsidRPr="00863B8A">
        <w:t>a</w:t>
      </w:r>
      <w:r w:rsidRPr="00863B8A">
        <w:rPr>
          <w:spacing w:val="12"/>
        </w:rPr>
        <w:t xml:space="preserve"> </w:t>
      </w:r>
      <w:r w:rsidRPr="00863B8A">
        <w:rPr>
          <w:spacing w:val="-2"/>
        </w:rPr>
        <w:t>m</w:t>
      </w:r>
      <w:r w:rsidRPr="00863B8A">
        <w:t>i</w:t>
      </w:r>
      <w:r w:rsidRPr="00863B8A">
        <w:rPr>
          <w:spacing w:val="1"/>
        </w:rPr>
        <w:t>n</w:t>
      </w:r>
      <w:r w:rsidRPr="00863B8A">
        <w:t>i</w:t>
      </w:r>
      <w:r w:rsidRPr="00863B8A">
        <w:rPr>
          <w:spacing w:val="-2"/>
        </w:rPr>
        <w:t>m</w:t>
      </w:r>
      <w:r w:rsidRPr="00863B8A">
        <w:rPr>
          <w:spacing w:val="1"/>
        </w:rPr>
        <w:t>u</w:t>
      </w:r>
      <w:r w:rsidRPr="00863B8A">
        <w:rPr>
          <w:spacing w:val="-2"/>
        </w:rPr>
        <w:t>m</w:t>
      </w:r>
      <w:r w:rsidRPr="00863B8A">
        <w:t>,</w:t>
      </w:r>
      <w:r w:rsidRPr="00863B8A">
        <w:rPr>
          <w:spacing w:val="5"/>
        </w:rPr>
        <w:t xml:space="preserve"> </w:t>
      </w:r>
      <w:r w:rsidRPr="00863B8A">
        <w:rPr>
          <w:spacing w:val="-2"/>
        </w:rPr>
        <w:t>m</w:t>
      </w:r>
      <w:r w:rsidRPr="00863B8A">
        <w:t>eas</w:t>
      </w:r>
      <w:r w:rsidRPr="00863B8A">
        <w:rPr>
          <w:spacing w:val="1"/>
        </w:rPr>
        <w:t>u</w:t>
      </w:r>
      <w:r w:rsidRPr="00863B8A">
        <w:t>res</w:t>
      </w:r>
      <w:r w:rsidRPr="00863B8A">
        <w:rPr>
          <w:spacing w:val="5"/>
        </w:rPr>
        <w:t xml:space="preserve"> </w:t>
      </w:r>
      <w:r w:rsidRPr="00863B8A">
        <w:t>f</w:t>
      </w:r>
      <w:r w:rsidRPr="00863B8A">
        <w:rPr>
          <w:spacing w:val="1"/>
        </w:rPr>
        <w:t>o</w:t>
      </w:r>
      <w:r w:rsidRPr="00863B8A">
        <w:t>r</w:t>
      </w:r>
      <w:r w:rsidRPr="00863B8A">
        <w:rPr>
          <w:spacing w:val="10"/>
        </w:rPr>
        <w:t xml:space="preserve"> </w:t>
      </w:r>
      <w:r w:rsidRPr="00863B8A">
        <w:t>c</w:t>
      </w:r>
      <w:r w:rsidRPr="00863B8A">
        <w:rPr>
          <w:spacing w:val="1"/>
        </w:rPr>
        <w:t>h</w:t>
      </w:r>
      <w:r w:rsidRPr="00863B8A">
        <w:t>ild</w:t>
      </w:r>
      <w:r w:rsidRPr="00863B8A">
        <w:rPr>
          <w:spacing w:val="10"/>
        </w:rPr>
        <w:t xml:space="preserve"> </w:t>
      </w:r>
      <w:r w:rsidRPr="00863B8A">
        <w:t xml:space="preserve">care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8"/>
        </w:rPr>
        <w:t xml:space="preserve"> </w:t>
      </w:r>
      <w:r w:rsidRPr="00863B8A">
        <w:t>re</w:t>
      </w:r>
      <w:r w:rsidRPr="00863B8A">
        <w:rPr>
          <w:spacing w:val="1"/>
        </w:rPr>
        <w:t>g</w:t>
      </w:r>
      <w:r w:rsidRPr="00863B8A">
        <w:t>ar</w:t>
      </w:r>
      <w:r w:rsidRPr="00863B8A">
        <w:rPr>
          <w:spacing w:val="1"/>
        </w:rPr>
        <w:t>d</w:t>
      </w:r>
      <w:r w:rsidRPr="00863B8A">
        <w:t>i</w:t>
      </w:r>
      <w:r w:rsidRPr="00863B8A">
        <w:rPr>
          <w:spacing w:val="1"/>
        </w:rPr>
        <w:t>ng the following:</w:t>
      </w:r>
    </w:p>
    <w:p w14:paraId="7BDF11A7" w14:textId="77777777" w:rsidR="004C24CA" w:rsidRPr="00782B46" w:rsidRDefault="004C24CA" w:rsidP="0006029B">
      <w:pPr>
        <w:pStyle w:val="ListParagraph"/>
      </w:pPr>
      <w:r w:rsidRPr="00863B8A">
        <w:rPr>
          <w:spacing w:val="1"/>
        </w:rPr>
        <w:t>D</w:t>
      </w:r>
      <w:r w:rsidRPr="00863B8A">
        <w:t>irect</w:t>
      </w:r>
      <w:r w:rsidRPr="00863B8A">
        <w:rPr>
          <w:spacing w:val="1"/>
        </w:rPr>
        <w:t>o</w:t>
      </w:r>
      <w:r w:rsidRPr="00863B8A">
        <w:t>r</w:t>
      </w:r>
      <w:r w:rsidRPr="00863B8A">
        <w:rPr>
          <w:spacing w:val="-7"/>
        </w:rPr>
        <w:t xml:space="preserve"> </w:t>
      </w:r>
      <w:r w:rsidRPr="00863B8A">
        <w:t>a</w:t>
      </w:r>
      <w:r w:rsidRPr="00782B46">
        <w:t>n</w:t>
      </w:r>
      <w:r w:rsidRPr="00863B8A">
        <w:t>d</w:t>
      </w:r>
      <w:r w:rsidRPr="00782B46">
        <w:t xml:space="preserve"> </w:t>
      </w:r>
      <w:r w:rsidRPr="00863B8A">
        <w:t>staff</w:t>
      </w:r>
      <w:r w:rsidRPr="00782B46">
        <w:t xml:space="preserve"> qu</w:t>
      </w:r>
      <w:r w:rsidRPr="00863B8A">
        <w:t>alificati</w:t>
      </w:r>
      <w:r w:rsidRPr="00782B46">
        <w:t>o</w:t>
      </w:r>
      <w:r w:rsidRPr="00863B8A">
        <w:t>ns</w:t>
      </w:r>
      <w:r w:rsidRPr="00782B46">
        <w:t xml:space="preserve"> </w:t>
      </w:r>
      <w:r w:rsidRPr="00863B8A">
        <w:t>a</w:t>
      </w:r>
      <w:r w:rsidRPr="00782B46">
        <w:t>n</w:t>
      </w:r>
      <w:r w:rsidRPr="00863B8A">
        <w:t>d</w:t>
      </w:r>
      <w:r w:rsidRPr="00782B46">
        <w:t xml:space="preserve"> </w:t>
      </w:r>
      <w:r w:rsidRPr="00863B8A">
        <w:t>trai</w:t>
      </w:r>
      <w:r w:rsidRPr="00782B46">
        <w:t>n</w:t>
      </w:r>
      <w:r w:rsidRPr="00863B8A">
        <w:t>i</w:t>
      </w:r>
      <w:r w:rsidRPr="00782B46">
        <w:t xml:space="preserve">ng </w:t>
      </w:r>
    </w:p>
    <w:p w14:paraId="37B53166" w14:textId="62702DC0" w:rsidR="004C24CA" w:rsidRPr="00863B8A" w:rsidRDefault="003849B3" w:rsidP="0006029B">
      <w:pPr>
        <w:pStyle w:val="ListParagraph"/>
      </w:pPr>
      <w:r>
        <w:t>Teacher</w:t>
      </w:r>
      <w:r w:rsidR="004C24CA" w:rsidRPr="00863B8A">
        <w:t>-c</w:t>
      </w:r>
      <w:r w:rsidR="004C24CA" w:rsidRPr="00782B46">
        <w:t>h</w:t>
      </w:r>
      <w:r w:rsidR="004C24CA" w:rsidRPr="00863B8A">
        <w:t>ild</w:t>
      </w:r>
      <w:r w:rsidR="004C24CA" w:rsidRPr="00782B46">
        <w:t xml:space="preserve"> </w:t>
      </w:r>
      <w:r w:rsidR="004C24CA" w:rsidRPr="00863B8A">
        <w:t>i</w:t>
      </w:r>
      <w:r w:rsidR="004C24CA" w:rsidRPr="00782B46">
        <w:t>n</w:t>
      </w:r>
      <w:r w:rsidR="004C24CA" w:rsidRPr="00863B8A">
        <w:t>teracti</w:t>
      </w:r>
      <w:r w:rsidR="004C24CA" w:rsidRPr="00782B46">
        <w:t>on</w:t>
      </w:r>
      <w:r w:rsidR="004C24CA" w:rsidRPr="00863B8A">
        <w:t>s</w:t>
      </w:r>
    </w:p>
    <w:p w14:paraId="45001A47" w14:textId="0E8089EA" w:rsidR="003849B3" w:rsidRDefault="003849B3" w:rsidP="0006029B">
      <w:pPr>
        <w:pStyle w:val="ListParagraph"/>
      </w:pPr>
      <w:r>
        <w:t xml:space="preserve">Program </w:t>
      </w:r>
      <w:r w:rsidR="00DC5F70">
        <w:t>a</w:t>
      </w:r>
      <w:r>
        <w:t>dministration (family involvement</w:t>
      </w:r>
      <w:r w:rsidR="00DC5F70">
        <w:t>, family education</w:t>
      </w:r>
      <w:r w:rsidR="0085076A">
        <w:t>,</w:t>
      </w:r>
      <w:r w:rsidR="00DC5F70">
        <w:t xml:space="preserve"> and program management)</w:t>
      </w:r>
    </w:p>
    <w:p w14:paraId="2A0312B1" w14:textId="638D2692" w:rsidR="00DC5F70" w:rsidRPr="00863B8A" w:rsidRDefault="00DC5F70" w:rsidP="0006029B">
      <w:pPr>
        <w:pStyle w:val="ListParagraph"/>
      </w:pPr>
      <w:r>
        <w:t>Indoor and outdoor learning environments</w:t>
      </w:r>
    </w:p>
    <w:p w14:paraId="1AD9CD48" w14:textId="7F2E4559" w:rsidR="004C24CA" w:rsidRPr="00863B8A" w:rsidRDefault="00DC5F70" w:rsidP="00FD65F4">
      <w:r w:rsidRPr="00863B8A">
        <w:t xml:space="preserve">Texas Rising Star </w:t>
      </w:r>
      <w:r w:rsidR="004C24CA" w:rsidRPr="00863B8A">
        <w:t>guidelines s</w:t>
      </w:r>
      <w:r w:rsidR="004C24CA" w:rsidRPr="00863B8A">
        <w:rPr>
          <w:spacing w:val="1"/>
        </w:rPr>
        <w:t>p</w:t>
      </w:r>
      <w:r w:rsidR="004C24CA" w:rsidRPr="00863B8A">
        <w:t>ecify</w:t>
      </w:r>
      <w:r w:rsidR="004C24CA" w:rsidRPr="00863B8A">
        <w:rPr>
          <w:spacing w:val="-4"/>
        </w:rPr>
        <w:t xml:space="preserve"> </w:t>
      </w:r>
      <w:r w:rsidR="004C24CA" w:rsidRPr="00863B8A">
        <w:rPr>
          <w:spacing w:val="-2"/>
        </w:rPr>
        <w:t>m</w:t>
      </w:r>
      <w:r w:rsidR="004C24CA" w:rsidRPr="00863B8A">
        <w:t>eas</w:t>
      </w:r>
      <w:r w:rsidR="004C24CA" w:rsidRPr="00863B8A">
        <w:rPr>
          <w:spacing w:val="1"/>
        </w:rPr>
        <w:t>u</w:t>
      </w:r>
      <w:r w:rsidR="004C24CA" w:rsidRPr="00863B8A">
        <w:t>res</w:t>
      </w:r>
      <w:r w:rsidR="004C24CA" w:rsidRPr="00863B8A">
        <w:rPr>
          <w:spacing w:val="-8"/>
        </w:rPr>
        <w:t xml:space="preserve"> </w:t>
      </w:r>
      <w:r w:rsidR="004C24CA" w:rsidRPr="00863B8A">
        <w:t>t</w:t>
      </w:r>
      <w:r w:rsidR="004C24CA" w:rsidRPr="00863B8A">
        <w:rPr>
          <w:spacing w:val="1"/>
        </w:rPr>
        <w:t>h</w:t>
      </w:r>
      <w:r w:rsidR="004C24CA" w:rsidRPr="00863B8A">
        <w:t xml:space="preserve">at: </w:t>
      </w:r>
    </w:p>
    <w:p w14:paraId="30A509BE" w14:textId="04DA539C" w:rsidR="004C24CA" w:rsidRPr="00863B8A" w:rsidRDefault="00F54306" w:rsidP="0006029B">
      <w:pPr>
        <w:pStyle w:val="ListParagraph"/>
      </w:pPr>
      <w:r>
        <w:rPr>
          <w:spacing w:val="1"/>
        </w:rPr>
        <w:t>m</w:t>
      </w:r>
      <w:r w:rsidR="004C24CA" w:rsidRPr="00863B8A">
        <w:rPr>
          <w:spacing w:val="1"/>
        </w:rPr>
        <w:t>u</w:t>
      </w:r>
      <w:r w:rsidR="004C24CA" w:rsidRPr="00863B8A">
        <w:t>st</w:t>
      </w:r>
      <w:r w:rsidR="004C24CA" w:rsidRPr="00863B8A">
        <w:rPr>
          <w:spacing w:val="-4"/>
        </w:rPr>
        <w:t xml:space="preserve"> </w:t>
      </w:r>
      <w:r w:rsidR="004C24CA" w:rsidRPr="00863B8A">
        <w:rPr>
          <w:spacing w:val="1"/>
        </w:rPr>
        <w:t>b</w:t>
      </w:r>
      <w:r w:rsidR="004C24CA" w:rsidRPr="00863B8A">
        <w:t>e</w:t>
      </w:r>
      <w:r w:rsidR="004C24CA" w:rsidRPr="00863B8A">
        <w:rPr>
          <w:spacing w:val="-2"/>
        </w:rPr>
        <w:t xml:space="preserve"> m</w:t>
      </w:r>
      <w:r w:rsidR="004C24CA" w:rsidRPr="00863B8A">
        <w:t>et</w:t>
      </w:r>
      <w:r w:rsidR="004C24CA" w:rsidRPr="00863B8A">
        <w:rPr>
          <w:spacing w:val="-3"/>
        </w:rPr>
        <w:t xml:space="preserve"> </w:t>
      </w:r>
      <w:r w:rsidR="004C24CA" w:rsidRPr="00863B8A">
        <w:t>in</w:t>
      </w:r>
      <w:r w:rsidR="004C24CA" w:rsidRPr="00782B46">
        <w:t xml:space="preserve"> o</w:t>
      </w:r>
      <w:r w:rsidR="004C24CA" w:rsidRPr="00863B8A">
        <w:t>r</w:t>
      </w:r>
      <w:r w:rsidR="004C24CA" w:rsidRPr="00782B46">
        <w:t>d</w:t>
      </w:r>
      <w:r w:rsidR="004C24CA" w:rsidRPr="00863B8A">
        <w:t>er</w:t>
      </w:r>
      <w:r w:rsidR="004C24CA" w:rsidRPr="00782B46">
        <w:t xml:space="preserve"> </w:t>
      </w:r>
      <w:r w:rsidR="004C24CA" w:rsidRPr="00863B8A">
        <w:t>f</w:t>
      </w:r>
      <w:r w:rsidR="004C24CA" w:rsidRPr="00782B46">
        <w:t>o</w:t>
      </w:r>
      <w:r w:rsidR="004C24CA" w:rsidRPr="00863B8A">
        <w:t>r</w:t>
      </w:r>
      <w:r w:rsidR="004C24CA" w:rsidRPr="00782B46">
        <w:t xml:space="preserve"> </w:t>
      </w:r>
      <w:r w:rsidR="004C24CA" w:rsidRPr="00863B8A">
        <w:t>a</w:t>
      </w:r>
      <w:r w:rsidR="004C24CA" w:rsidRPr="00782B46">
        <w:t xml:space="preserve"> p</w:t>
      </w:r>
      <w:r w:rsidR="004C24CA" w:rsidRPr="00863B8A">
        <w:t>r</w:t>
      </w:r>
      <w:r w:rsidR="004C24CA" w:rsidRPr="00782B46">
        <w:t>ov</w:t>
      </w:r>
      <w:r w:rsidR="004C24CA" w:rsidRPr="00863B8A">
        <w:t>i</w:t>
      </w:r>
      <w:r w:rsidR="004C24CA" w:rsidRPr="00782B46">
        <w:t>d</w:t>
      </w:r>
      <w:r w:rsidR="004C24CA" w:rsidRPr="00863B8A">
        <w:t>er</w:t>
      </w:r>
      <w:r w:rsidR="004C24CA" w:rsidRPr="00782B46">
        <w:t xml:space="preserve"> </w:t>
      </w:r>
      <w:r w:rsidR="004C24CA" w:rsidRPr="00863B8A">
        <w:t>to</w:t>
      </w:r>
      <w:r w:rsidR="004C24CA" w:rsidRPr="00782B46">
        <w:t xml:space="preserve"> b</w:t>
      </w:r>
      <w:r w:rsidR="004C24CA" w:rsidRPr="00863B8A">
        <w:t>e</w:t>
      </w:r>
      <w:r w:rsidR="004C24CA" w:rsidRPr="00782B46">
        <w:t xml:space="preserve"> </w:t>
      </w:r>
      <w:r w:rsidR="004C24CA" w:rsidRPr="00863B8A">
        <w:t>certified</w:t>
      </w:r>
      <w:r w:rsidR="004C24CA" w:rsidRPr="00782B46">
        <w:t xml:space="preserve"> </w:t>
      </w:r>
      <w:r w:rsidR="004C24CA" w:rsidRPr="00863B8A">
        <w:t>at</w:t>
      </w:r>
      <w:r w:rsidR="004C24CA" w:rsidRPr="00782B46">
        <w:t xml:space="preserve"> </w:t>
      </w:r>
      <w:r w:rsidR="004C24CA" w:rsidRPr="00863B8A">
        <w:t>each</w:t>
      </w:r>
      <w:r w:rsidR="004C24CA" w:rsidRPr="00782B46">
        <w:t xml:space="preserve"> </w:t>
      </w:r>
      <w:r w:rsidR="004C24CA" w:rsidRPr="00863B8A">
        <w:t>star</w:t>
      </w:r>
      <w:r w:rsidR="004C24CA" w:rsidRPr="00782B46">
        <w:t xml:space="preserve"> </w:t>
      </w:r>
      <w:r w:rsidR="004C24CA" w:rsidRPr="00863B8A">
        <w:t>le</w:t>
      </w:r>
      <w:r w:rsidR="004C24CA" w:rsidRPr="00782B46">
        <w:t>v</w:t>
      </w:r>
      <w:r w:rsidR="004C24CA" w:rsidRPr="00863B8A">
        <w:t>el</w:t>
      </w:r>
      <w:r>
        <w:t>; and</w:t>
      </w:r>
    </w:p>
    <w:p w14:paraId="46738C8C" w14:textId="3237A1D2" w:rsidR="004C24CA" w:rsidRPr="00863B8A" w:rsidRDefault="00F54306" w:rsidP="0006029B">
      <w:pPr>
        <w:pStyle w:val="ListParagraph"/>
      </w:pPr>
      <w:r>
        <w:t>a</w:t>
      </w:r>
      <w:r w:rsidR="004C24CA" w:rsidRPr="00863B8A">
        <w:t>re</w:t>
      </w:r>
      <w:r w:rsidR="004C24CA" w:rsidRPr="00782B46">
        <w:t xml:space="preserve"> ob</w:t>
      </w:r>
      <w:r w:rsidR="004C24CA" w:rsidRPr="00863B8A">
        <w:t>ser</w:t>
      </w:r>
      <w:r w:rsidR="004C24CA" w:rsidRPr="00782B46">
        <w:t>v</w:t>
      </w:r>
      <w:r w:rsidR="004C24CA" w:rsidRPr="00863B8A">
        <w:t>ed</w:t>
      </w:r>
      <w:r w:rsidR="004C24CA" w:rsidRPr="00782B46">
        <w:t xml:space="preserve"> </w:t>
      </w:r>
      <w:r w:rsidR="004C24CA" w:rsidRPr="00863B8A">
        <w:t>a</w:t>
      </w:r>
      <w:r w:rsidR="004C24CA" w:rsidRPr="00782B46">
        <w:t>n</w:t>
      </w:r>
      <w:r w:rsidR="004C24CA" w:rsidRPr="00863B8A">
        <w:t>d</w:t>
      </w:r>
      <w:r w:rsidR="004C24CA" w:rsidRPr="00863B8A">
        <w:rPr>
          <w:spacing w:val="-2"/>
        </w:rPr>
        <w:t xml:space="preserve"> </w:t>
      </w:r>
      <w:r w:rsidR="004C24CA" w:rsidRPr="00863B8A">
        <w:rPr>
          <w:spacing w:val="1"/>
        </w:rPr>
        <w:t>h</w:t>
      </w:r>
      <w:r w:rsidR="004C24CA" w:rsidRPr="00863B8A">
        <w:t>a</w:t>
      </w:r>
      <w:r w:rsidR="004C24CA" w:rsidRPr="00863B8A">
        <w:rPr>
          <w:spacing w:val="1"/>
        </w:rPr>
        <w:t>v</w:t>
      </w:r>
      <w:r w:rsidR="004C24CA" w:rsidRPr="00863B8A">
        <w:t>e</w:t>
      </w:r>
      <w:r w:rsidR="004C24CA" w:rsidRPr="00863B8A">
        <w:rPr>
          <w:spacing w:val="-4"/>
        </w:rPr>
        <w:t xml:space="preserve"> </w:t>
      </w:r>
      <w:r w:rsidR="004C24CA" w:rsidRPr="00863B8A">
        <w:rPr>
          <w:spacing w:val="1"/>
        </w:rPr>
        <w:t>po</w:t>
      </w:r>
      <w:r w:rsidR="004C24CA" w:rsidRPr="00863B8A">
        <w:t>i</w:t>
      </w:r>
      <w:r w:rsidR="004C24CA" w:rsidRPr="00863B8A">
        <w:rPr>
          <w:spacing w:val="1"/>
        </w:rPr>
        <w:t>n</w:t>
      </w:r>
      <w:r w:rsidR="004C24CA" w:rsidRPr="00863B8A">
        <w:t>ts</w:t>
      </w:r>
      <w:r w:rsidR="004C24CA" w:rsidRPr="00863B8A">
        <w:rPr>
          <w:spacing w:val="-5"/>
        </w:rPr>
        <w:t xml:space="preserve"> </w:t>
      </w:r>
      <w:r w:rsidR="004C24CA" w:rsidRPr="00863B8A">
        <w:t>awar</w:t>
      </w:r>
      <w:r w:rsidR="004C24CA" w:rsidRPr="00863B8A">
        <w:rPr>
          <w:spacing w:val="1"/>
        </w:rPr>
        <w:t>d</w:t>
      </w:r>
      <w:r w:rsidR="004C24CA" w:rsidRPr="00863B8A">
        <w:t>ed</w:t>
      </w:r>
      <w:r w:rsidR="004C24CA" w:rsidRPr="00863B8A">
        <w:rPr>
          <w:spacing w:val="-6"/>
        </w:rPr>
        <w:t xml:space="preserve"> </w:t>
      </w:r>
      <w:r w:rsidR="004C24CA" w:rsidRPr="00863B8A">
        <w:t>t</w:t>
      </w:r>
      <w:r w:rsidR="004C24CA" w:rsidRPr="00863B8A">
        <w:rPr>
          <w:spacing w:val="1"/>
        </w:rPr>
        <w:t>h</w:t>
      </w:r>
      <w:r w:rsidR="004C24CA" w:rsidRPr="00863B8A">
        <w:t>r</w:t>
      </w:r>
      <w:r w:rsidR="004C24CA" w:rsidRPr="00863B8A">
        <w:rPr>
          <w:spacing w:val="1"/>
        </w:rPr>
        <w:t>oug</w:t>
      </w:r>
      <w:r w:rsidR="004C24CA" w:rsidRPr="00863B8A">
        <w:t>h</w:t>
      </w:r>
      <w:r w:rsidR="004C24CA" w:rsidRPr="00863B8A">
        <w:rPr>
          <w:spacing w:val="-6"/>
        </w:rPr>
        <w:t xml:space="preserve"> </w:t>
      </w:r>
      <w:r w:rsidR="004C24CA" w:rsidRPr="00863B8A">
        <w:rPr>
          <w:spacing w:val="1"/>
        </w:rPr>
        <w:t>on</w:t>
      </w:r>
      <w:r w:rsidR="004C24CA" w:rsidRPr="00863B8A">
        <w:t>-site</w:t>
      </w:r>
      <w:r w:rsidR="004C24CA" w:rsidRPr="00863B8A">
        <w:rPr>
          <w:spacing w:val="-6"/>
        </w:rPr>
        <w:t xml:space="preserve"> </w:t>
      </w:r>
      <w:r w:rsidR="004C24CA" w:rsidRPr="00863B8A">
        <w:t>assess</w:t>
      </w:r>
      <w:r w:rsidR="004C24CA" w:rsidRPr="00863B8A">
        <w:rPr>
          <w:spacing w:val="-2"/>
        </w:rPr>
        <w:t>m</w:t>
      </w:r>
      <w:r w:rsidR="004C24CA" w:rsidRPr="00863B8A">
        <w:t>e</w:t>
      </w:r>
      <w:r w:rsidR="004C24CA" w:rsidRPr="00863B8A">
        <w:rPr>
          <w:spacing w:val="1"/>
        </w:rPr>
        <w:t>n</w:t>
      </w:r>
      <w:r w:rsidR="004C24CA" w:rsidRPr="00863B8A">
        <w:t>ts</w:t>
      </w:r>
      <w:r>
        <w:t>.</w:t>
      </w:r>
    </w:p>
    <w:p w14:paraId="03F82D72" w14:textId="0605523A" w:rsidR="006E1259" w:rsidRDefault="00DC5F70" w:rsidP="00FD65F4">
      <w:pPr>
        <w:rPr>
          <w:ins w:id="2482" w:author="Author"/>
        </w:rPr>
      </w:pPr>
      <w:r w:rsidRPr="00863B8A">
        <w:t>Texas Rising Star</w:t>
      </w:r>
      <w:r w:rsidR="004C24CA" w:rsidRPr="00863B8A">
        <w:t xml:space="preserve"> guidelines </w:t>
      </w:r>
      <w:del w:id="2483" w:author="Author">
        <w:r w:rsidR="004C24CA" w:rsidRPr="00863B8A" w:rsidDel="00D80512">
          <w:delText xml:space="preserve">also </w:delText>
        </w:r>
      </w:del>
      <w:r w:rsidR="004C24CA" w:rsidRPr="00863B8A">
        <w:t>s</w:t>
      </w:r>
      <w:r w:rsidR="004C24CA" w:rsidRPr="00863B8A">
        <w:rPr>
          <w:spacing w:val="1"/>
        </w:rPr>
        <w:t>p</w:t>
      </w:r>
      <w:r w:rsidR="004C24CA" w:rsidRPr="00863B8A">
        <w:t>ecify</w:t>
      </w:r>
      <w:r w:rsidR="004C24CA" w:rsidRPr="00863B8A">
        <w:rPr>
          <w:spacing w:val="-4"/>
        </w:rPr>
        <w:t xml:space="preserve"> </w:t>
      </w:r>
      <w:r w:rsidR="004C24CA" w:rsidRPr="00863B8A">
        <w:t>t</w:t>
      </w:r>
      <w:r w:rsidR="004C24CA" w:rsidRPr="00863B8A">
        <w:rPr>
          <w:spacing w:val="1"/>
        </w:rPr>
        <w:t>h</w:t>
      </w:r>
      <w:r w:rsidR="004C24CA" w:rsidRPr="00863B8A">
        <w:t>e</w:t>
      </w:r>
      <w:r w:rsidR="004C24CA" w:rsidRPr="00863B8A">
        <w:rPr>
          <w:spacing w:val="-3"/>
        </w:rPr>
        <w:t xml:space="preserve"> </w:t>
      </w:r>
      <w:r w:rsidR="004C24CA" w:rsidRPr="00863B8A">
        <w:t>sc</w:t>
      </w:r>
      <w:r w:rsidR="004C24CA" w:rsidRPr="00863B8A">
        <w:rPr>
          <w:spacing w:val="1"/>
        </w:rPr>
        <w:t>o</w:t>
      </w:r>
      <w:r w:rsidR="004C24CA" w:rsidRPr="00863B8A">
        <w:t>ri</w:t>
      </w:r>
      <w:r w:rsidR="004C24CA" w:rsidRPr="00863B8A">
        <w:rPr>
          <w:spacing w:val="1"/>
        </w:rPr>
        <w:t>n</w:t>
      </w:r>
      <w:r w:rsidR="004C24CA" w:rsidRPr="00863B8A">
        <w:t>g</w:t>
      </w:r>
      <w:r w:rsidR="004C24CA" w:rsidRPr="00863B8A">
        <w:rPr>
          <w:spacing w:val="-5"/>
        </w:rPr>
        <w:t xml:space="preserve"> </w:t>
      </w:r>
      <w:r w:rsidR="004C24CA" w:rsidRPr="00863B8A">
        <w:rPr>
          <w:spacing w:val="-2"/>
        </w:rPr>
        <w:t>m</w:t>
      </w:r>
      <w:r w:rsidR="004C24CA" w:rsidRPr="00863B8A">
        <w:t>et</w:t>
      </w:r>
      <w:r w:rsidR="004C24CA" w:rsidRPr="00863B8A">
        <w:rPr>
          <w:spacing w:val="1"/>
        </w:rPr>
        <w:t>hodo</w:t>
      </w:r>
      <w:r w:rsidR="004C24CA" w:rsidRPr="00863B8A">
        <w:t>l</w:t>
      </w:r>
      <w:r w:rsidR="004C24CA" w:rsidRPr="00863B8A">
        <w:rPr>
          <w:spacing w:val="1"/>
        </w:rPr>
        <w:t>og</w:t>
      </w:r>
      <w:r w:rsidR="004C24CA" w:rsidRPr="00863B8A">
        <w:t>y</w:t>
      </w:r>
      <w:r w:rsidR="004C24CA" w:rsidRPr="00863B8A">
        <w:rPr>
          <w:spacing w:val="-10"/>
        </w:rPr>
        <w:t xml:space="preserve"> </w:t>
      </w:r>
      <w:r w:rsidR="004C24CA" w:rsidRPr="00863B8A">
        <w:t>a</w:t>
      </w:r>
      <w:r w:rsidR="004C24CA" w:rsidRPr="00863B8A">
        <w:rPr>
          <w:spacing w:val="1"/>
        </w:rPr>
        <w:t>n</w:t>
      </w:r>
      <w:r w:rsidR="004C24CA" w:rsidRPr="00863B8A">
        <w:t>d</w:t>
      </w:r>
      <w:r w:rsidR="004C24CA" w:rsidRPr="00863B8A">
        <w:rPr>
          <w:spacing w:val="-2"/>
        </w:rPr>
        <w:t xml:space="preserve"> </w:t>
      </w:r>
      <w:r w:rsidR="004C24CA" w:rsidRPr="00863B8A">
        <w:t>sc</w:t>
      </w:r>
      <w:r w:rsidR="004C24CA" w:rsidRPr="00863B8A">
        <w:rPr>
          <w:spacing w:val="1"/>
        </w:rPr>
        <w:t>o</w:t>
      </w:r>
      <w:r w:rsidR="004C24CA" w:rsidRPr="00863B8A">
        <w:t>ri</w:t>
      </w:r>
      <w:r w:rsidR="004C24CA" w:rsidRPr="00863B8A">
        <w:rPr>
          <w:spacing w:val="1"/>
        </w:rPr>
        <w:t>n</w:t>
      </w:r>
      <w:r w:rsidR="004C24CA" w:rsidRPr="00863B8A">
        <w:t>g</w:t>
      </w:r>
      <w:r w:rsidR="004C24CA" w:rsidRPr="00863B8A">
        <w:rPr>
          <w:spacing w:val="-5"/>
        </w:rPr>
        <w:t xml:space="preserve"> </w:t>
      </w:r>
      <w:r w:rsidR="004C24CA" w:rsidRPr="00863B8A">
        <w:t>t</w:t>
      </w:r>
      <w:r w:rsidR="004C24CA" w:rsidRPr="00863B8A">
        <w:rPr>
          <w:spacing w:val="1"/>
        </w:rPr>
        <w:t>h</w:t>
      </w:r>
      <w:r w:rsidR="004C24CA" w:rsidRPr="00863B8A">
        <w:t>res</w:t>
      </w:r>
      <w:r w:rsidR="004C24CA" w:rsidRPr="00863B8A">
        <w:rPr>
          <w:spacing w:val="1"/>
        </w:rPr>
        <w:t>ho</w:t>
      </w:r>
      <w:r w:rsidR="004C24CA" w:rsidRPr="00863B8A">
        <w:t>l</w:t>
      </w:r>
      <w:r w:rsidR="004C24CA" w:rsidRPr="00863B8A">
        <w:rPr>
          <w:spacing w:val="1"/>
        </w:rPr>
        <w:t>d</w:t>
      </w:r>
      <w:r w:rsidR="004C24CA" w:rsidRPr="00863B8A">
        <w:t>s</w:t>
      </w:r>
      <w:r w:rsidR="004C24CA" w:rsidRPr="00863B8A">
        <w:rPr>
          <w:spacing w:val="-9"/>
        </w:rPr>
        <w:t xml:space="preserve"> </w:t>
      </w:r>
      <w:r w:rsidR="004C24CA" w:rsidRPr="00863B8A">
        <w:t>f</w:t>
      </w:r>
      <w:r w:rsidR="004C24CA" w:rsidRPr="00863B8A">
        <w:rPr>
          <w:spacing w:val="1"/>
        </w:rPr>
        <w:t>o</w:t>
      </w:r>
      <w:r w:rsidR="004C24CA" w:rsidRPr="00863B8A">
        <w:t>r</w:t>
      </w:r>
      <w:r w:rsidR="004C24CA" w:rsidRPr="00863B8A">
        <w:rPr>
          <w:spacing w:val="-3"/>
        </w:rPr>
        <w:t xml:space="preserve"> </w:t>
      </w:r>
      <w:r w:rsidR="004C24CA" w:rsidRPr="00863B8A">
        <w:t>each</w:t>
      </w:r>
      <w:r w:rsidR="004C24CA" w:rsidRPr="00863B8A">
        <w:rPr>
          <w:spacing w:val="-3"/>
        </w:rPr>
        <w:t xml:space="preserve"> </w:t>
      </w:r>
      <w:r w:rsidR="004C24CA" w:rsidRPr="00863B8A">
        <w:t>star</w:t>
      </w:r>
      <w:r w:rsidR="004C24CA" w:rsidRPr="00863B8A">
        <w:rPr>
          <w:spacing w:val="-3"/>
        </w:rPr>
        <w:t xml:space="preserve"> </w:t>
      </w:r>
      <w:r w:rsidR="004C24CA" w:rsidRPr="00863B8A">
        <w:t>le</w:t>
      </w:r>
      <w:r w:rsidR="004C24CA" w:rsidRPr="00863B8A">
        <w:rPr>
          <w:spacing w:val="1"/>
        </w:rPr>
        <w:t>v</w:t>
      </w:r>
      <w:r w:rsidR="004C24CA" w:rsidRPr="00863B8A">
        <w:t>el.</w:t>
      </w:r>
      <w:ins w:id="2484" w:author="Author">
        <w:r w:rsidR="00D80512" w:rsidRPr="6B5E70CB">
          <w:t xml:space="preserve"> The Texas Rising Star </w:t>
        </w:r>
        <w:r w:rsidR="007F3358">
          <w:t>G</w:t>
        </w:r>
        <w:r w:rsidR="00D80512" w:rsidRPr="6B5E70CB">
          <w:t>uidelines also describe</w:t>
        </w:r>
        <w:r w:rsidR="006E1259">
          <w:t>:</w:t>
        </w:r>
      </w:ins>
    </w:p>
    <w:p w14:paraId="239BF49A" w14:textId="6EB61096" w:rsidR="00970594" w:rsidRDefault="00970594" w:rsidP="0006029B">
      <w:pPr>
        <w:pStyle w:val="ListParagraph"/>
        <w:rPr>
          <w:ins w:id="2485" w:author="Author"/>
        </w:rPr>
      </w:pPr>
      <w:ins w:id="2486" w:author="Author">
        <w:r>
          <w:t xml:space="preserve">the </w:t>
        </w:r>
        <w:r w:rsidRPr="003A685B">
          <w:t xml:space="preserve">points threshold for </w:t>
        </w:r>
        <w:r w:rsidRPr="6B5E70CB">
          <w:t>high and medium-high CCR deficiencies</w:t>
        </w:r>
        <w:r>
          <w:t>;</w:t>
        </w:r>
        <w:r w:rsidRPr="00970594">
          <w:t xml:space="preserve"> </w:t>
        </w:r>
        <w:r w:rsidRPr="6B5E70CB">
          <w:t>and</w:t>
        </w:r>
      </w:ins>
    </w:p>
    <w:p w14:paraId="7BE43BD3" w14:textId="14061FAB" w:rsidR="00970594" w:rsidRDefault="00970594" w:rsidP="0006029B">
      <w:pPr>
        <w:pStyle w:val="ListParagraph"/>
        <w:rPr>
          <w:ins w:id="2487" w:author="Author"/>
        </w:rPr>
      </w:pPr>
      <w:ins w:id="2488" w:author="Author">
        <w:r w:rsidRPr="6B5E70CB">
          <w:t>the process for designating providers a</w:t>
        </w:r>
        <w:r>
          <w:t xml:space="preserve">s </w:t>
        </w:r>
        <w:r w:rsidRPr="6B5E70CB">
          <w:t>Entry Level.</w:t>
        </w:r>
      </w:ins>
    </w:p>
    <w:p w14:paraId="600E2C67" w14:textId="02597B72" w:rsidR="004C24CA" w:rsidRPr="00863B8A" w:rsidRDefault="004C24CA" w:rsidP="00FD65F4">
      <w:r w:rsidRPr="00863B8A">
        <w:t xml:space="preserve">TWC is required to adopt </w:t>
      </w:r>
      <w:r w:rsidRPr="00863B8A">
        <w:rPr>
          <w:spacing w:val="-20"/>
        </w:rPr>
        <w:t>t</w:t>
      </w:r>
      <w:r w:rsidRPr="00863B8A">
        <w:rPr>
          <w:spacing w:val="1"/>
        </w:rPr>
        <w:t>h</w:t>
      </w:r>
      <w:r w:rsidRPr="00863B8A">
        <w:t>e</w:t>
      </w:r>
      <w:r w:rsidRPr="00863B8A">
        <w:rPr>
          <w:spacing w:val="-3"/>
        </w:rPr>
        <w:t xml:space="preserve"> </w:t>
      </w:r>
      <w:r w:rsidR="00DC5F70" w:rsidRPr="00863B8A">
        <w:t xml:space="preserve">Texas Rising Star </w:t>
      </w:r>
      <w:r w:rsidRPr="00863B8A">
        <w:rPr>
          <w:spacing w:val="1"/>
        </w:rPr>
        <w:t>gu</w:t>
      </w:r>
      <w:r w:rsidRPr="00863B8A">
        <w:t>i</w:t>
      </w:r>
      <w:r w:rsidRPr="00863B8A">
        <w:rPr>
          <w:spacing w:val="1"/>
        </w:rPr>
        <w:t>d</w:t>
      </w:r>
      <w:r w:rsidRPr="00863B8A">
        <w:t>eli</w:t>
      </w:r>
      <w:r w:rsidRPr="00863B8A">
        <w:rPr>
          <w:spacing w:val="1"/>
        </w:rPr>
        <w:t>n</w:t>
      </w:r>
      <w:r w:rsidRPr="00863B8A">
        <w:t>es</w:t>
      </w:r>
      <w:r w:rsidRPr="00863B8A">
        <w:rPr>
          <w:spacing w:val="-4"/>
        </w:rPr>
        <w:t xml:space="preserve"> </w:t>
      </w:r>
      <w:r w:rsidRPr="00863B8A">
        <w:t>s</w:t>
      </w:r>
      <w:r w:rsidRPr="00863B8A">
        <w:rPr>
          <w:spacing w:val="1"/>
        </w:rPr>
        <w:t>ub</w:t>
      </w:r>
      <w:r w:rsidRPr="00863B8A">
        <w:t>ject to</w:t>
      </w:r>
      <w:r w:rsidRPr="00863B8A">
        <w:rPr>
          <w:spacing w:val="5"/>
        </w:rPr>
        <w:t xml:space="preserve"> </w:t>
      </w:r>
      <w:r w:rsidRPr="00863B8A">
        <w:t>t</w:t>
      </w:r>
      <w:r w:rsidRPr="00863B8A">
        <w:rPr>
          <w:spacing w:val="1"/>
        </w:rPr>
        <w:t>h</w:t>
      </w:r>
      <w:r w:rsidRPr="00863B8A">
        <w:t>e</w:t>
      </w:r>
      <w:r w:rsidRPr="00863B8A">
        <w:rPr>
          <w:spacing w:val="3"/>
        </w:rPr>
        <w:t xml:space="preserve"> </w:t>
      </w:r>
      <w:r w:rsidRPr="00863B8A">
        <w:t>re</w:t>
      </w:r>
      <w:r w:rsidRPr="00863B8A">
        <w:rPr>
          <w:spacing w:val="1"/>
        </w:rPr>
        <w:t>qu</w:t>
      </w:r>
      <w:r w:rsidRPr="00863B8A">
        <w:t>ire</w:t>
      </w:r>
      <w:r w:rsidRPr="00863B8A">
        <w:rPr>
          <w:spacing w:val="-2"/>
        </w:rPr>
        <w:t>m</w:t>
      </w:r>
      <w:r w:rsidRPr="00863B8A">
        <w:t>e</w:t>
      </w:r>
      <w:r w:rsidRPr="00863B8A">
        <w:rPr>
          <w:spacing w:val="1"/>
        </w:rPr>
        <w:t>n</w:t>
      </w:r>
      <w:r w:rsidRPr="00863B8A">
        <w:t>ts</w:t>
      </w:r>
      <w:r w:rsidRPr="00863B8A">
        <w:rPr>
          <w:spacing w:val="-6"/>
        </w:rPr>
        <w:t xml:space="preserve"> </w:t>
      </w:r>
      <w:r w:rsidRPr="00863B8A">
        <w:rPr>
          <w:spacing w:val="1"/>
        </w:rPr>
        <w:t>o</w:t>
      </w:r>
      <w:r w:rsidRPr="00863B8A">
        <w:t>f</w:t>
      </w:r>
      <w:r w:rsidRPr="00863B8A">
        <w:rPr>
          <w:spacing w:val="3"/>
        </w:rPr>
        <w:t xml:space="preserve"> </w:t>
      </w:r>
      <w:r w:rsidRPr="00863B8A">
        <w:t>t</w:t>
      </w:r>
      <w:r w:rsidRPr="00863B8A">
        <w:rPr>
          <w:spacing w:val="1"/>
        </w:rPr>
        <w:t>h</w:t>
      </w:r>
      <w:r w:rsidRPr="00863B8A">
        <w:t>e</w:t>
      </w:r>
      <w:r w:rsidRPr="00863B8A">
        <w:rPr>
          <w:spacing w:val="2"/>
        </w:rPr>
        <w:t xml:space="preserve"> </w:t>
      </w:r>
      <w:r w:rsidRPr="00863B8A">
        <w:t>Te</w:t>
      </w:r>
      <w:r w:rsidRPr="00863B8A">
        <w:rPr>
          <w:spacing w:val="1"/>
        </w:rPr>
        <w:t>x</w:t>
      </w:r>
      <w:r w:rsidRPr="00863B8A">
        <w:t>as O</w:t>
      </w:r>
      <w:r w:rsidRPr="00863B8A">
        <w:rPr>
          <w:spacing w:val="1"/>
        </w:rPr>
        <w:t>p</w:t>
      </w:r>
      <w:r w:rsidRPr="00863B8A">
        <w:t>en</w:t>
      </w:r>
      <w:r w:rsidRPr="00863B8A">
        <w:rPr>
          <w:spacing w:val="1"/>
        </w:rPr>
        <w:t xml:space="preserve"> </w:t>
      </w:r>
      <w:r w:rsidRPr="00863B8A">
        <w:t>Meeti</w:t>
      </w:r>
      <w:r w:rsidRPr="00863B8A">
        <w:rPr>
          <w:spacing w:val="1"/>
        </w:rPr>
        <w:t>ng</w:t>
      </w:r>
      <w:r w:rsidRPr="00863B8A">
        <w:t>s Act.</w:t>
      </w:r>
    </w:p>
    <w:p w14:paraId="61141581" w14:textId="0EAFCCC6" w:rsidR="004C24CA" w:rsidRPr="00863B8A" w:rsidRDefault="004C24CA" w:rsidP="00FD65F4">
      <w:r w:rsidRPr="00863B8A">
        <w:rPr>
          <w:spacing w:val="-2"/>
        </w:rPr>
        <w:t xml:space="preserve">TWC </w:t>
      </w:r>
      <w:del w:id="2489" w:author="Author">
        <w:r w:rsidRPr="00863B8A">
          <w:rPr>
            <w:spacing w:val="-2"/>
          </w:rPr>
          <w:delText>can</w:delText>
        </w:r>
        <w:r w:rsidRPr="00863B8A" w:rsidDel="002E48D2">
          <w:rPr>
            <w:spacing w:val="-2"/>
          </w:rPr>
          <w:delText xml:space="preserve"> </w:delText>
        </w:r>
      </w:del>
      <w:ins w:id="2490" w:author="Author">
        <w:r w:rsidR="002E48D2">
          <w:rPr>
            <w:spacing w:val="-2"/>
          </w:rPr>
          <w:t>may</w:t>
        </w:r>
        <w:r w:rsidRPr="00863B8A">
          <w:rPr>
            <w:spacing w:val="-2"/>
          </w:rPr>
          <w:t xml:space="preserve"> </w:t>
        </w:r>
      </w:ins>
      <w:r w:rsidRPr="00863B8A">
        <w:rPr>
          <w:spacing w:val="-2"/>
        </w:rPr>
        <w:t xml:space="preserve">amend the </w:t>
      </w:r>
      <w:r w:rsidR="00DC5F70" w:rsidRPr="00863B8A">
        <w:t xml:space="preserve">Texas Rising Star </w:t>
      </w:r>
      <w:r w:rsidRPr="00863B8A">
        <w:rPr>
          <w:spacing w:val="-2"/>
        </w:rPr>
        <w:t>guidelines</w:t>
      </w:r>
      <w:r w:rsidRPr="00863B8A">
        <w:t>,</w:t>
      </w:r>
      <w:r w:rsidRPr="00863B8A">
        <w:rPr>
          <w:spacing w:val="8"/>
        </w:rPr>
        <w:t xml:space="preserve"> </w:t>
      </w:r>
      <w:r w:rsidRPr="00863B8A">
        <w:rPr>
          <w:spacing w:val="1"/>
        </w:rPr>
        <w:t>p</w:t>
      </w:r>
      <w:r w:rsidRPr="00863B8A">
        <w:t>r</w:t>
      </w:r>
      <w:r w:rsidRPr="00863B8A">
        <w:rPr>
          <w:spacing w:val="1"/>
        </w:rPr>
        <w:t>ov</w:t>
      </w:r>
      <w:r w:rsidRPr="00863B8A">
        <w:t>i</w:t>
      </w:r>
      <w:r w:rsidRPr="00863B8A">
        <w:rPr>
          <w:spacing w:val="1"/>
        </w:rPr>
        <w:t>d</w:t>
      </w:r>
      <w:r w:rsidRPr="00863B8A">
        <w:t>ed</w:t>
      </w:r>
      <w:r w:rsidRPr="00863B8A">
        <w:rPr>
          <w:spacing w:val="12"/>
        </w:rPr>
        <w:t xml:space="preserve"> </w:t>
      </w:r>
      <w:r w:rsidRPr="00863B8A">
        <w:t>t</w:t>
      </w:r>
      <w:r w:rsidRPr="00863B8A">
        <w:rPr>
          <w:spacing w:val="1"/>
        </w:rPr>
        <w:t>h</w:t>
      </w:r>
      <w:r w:rsidRPr="00863B8A">
        <w:t>at</w:t>
      </w:r>
      <w:r w:rsidRPr="00863B8A">
        <w:rPr>
          <w:spacing w:val="17"/>
        </w:rPr>
        <w:t xml:space="preserve"> </w:t>
      </w:r>
      <w:r w:rsidRPr="00863B8A">
        <w:t>t</w:t>
      </w:r>
      <w:r w:rsidRPr="00863B8A">
        <w:rPr>
          <w:spacing w:val="1"/>
        </w:rPr>
        <w:t>h</w:t>
      </w:r>
      <w:r w:rsidRPr="00863B8A">
        <w:t>e</w:t>
      </w:r>
      <w:r w:rsidRPr="00863B8A">
        <w:rPr>
          <w:spacing w:val="16"/>
        </w:rPr>
        <w:t xml:space="preserve"> </w:t>
      </w:r>
      <w:r w:rsidRPr="00863B8A">
        <w:t>a</w:t>
      </w:r>
      <w:r w:rsidRPr="00863B8A">
        <w:rPr>
          <w:spacing w:val="-2"/>
        </w:rPr>
        <w:t>m</w:t>
      </w:r>
      <w:r w:rsidRPr="00863B8A">
        <w:t>e</w:t>
      </w:r>
      <w:r w:rsidRPr="00863B8A">
        <w:rPr>
          <w:spacing w:val="1"/>
        </w:rPr>
        <w:t>nd</w:t>
      </w:r>
      <w:r w:rsidRPr="00863B8A">
        <w:rPr>
          <w:spacing w:val="-2"/>
        </w:rPr>
        <w:t>m</w:t>
      </w:r>
      <w:r w:rsidRPr="00863B8A">
        <w:t>e</w:t>
      </w:r>
      <w:r w:rsidRPr="00863B8A">
        <w:rPr>
          <w:spacing w:val="1"/>
        </w:rPr>
        <w:t>n</w:t>
      </w:r>
      <w:r w:rsidRPr="00863B8A">
        <w:t>ts</w:t>
      </w:r>
      <w:r w:rsidRPr="00863B8A">
        <w:rPr>
          <w:spacing w:val="8"/>
        </w:rPr>
        <w:t xml:space="preserve"> </w:t>
      </w:r>
      <w:r w:rsidRPr="00863B8A">
        <w:t>are</w:t>
      </w:r>
      <w:r w:rsidRPr="00863B8A">
        <w:rPr>
          <w:spacing w:val="16"/>
        </w:rPr>
        <w:t xml:space="preserve"> </w:t>
      </w:r>
      <w:r w:rsidRPr="00863B8A">
        <w:t>a</w:t>
      </w:r>
      <w:r w:rsidRPr="00863B8A">
        <w:rPr>
          <w:spacing w:val="1"/>
        </w:rPr>
        <w:t>dop</w:t>
      </w:r>
      <w:r w:rsidRPr="00863B8A">
        <w:t>ted</w:t>
      </w:r>
      <w:r w:rsidRPr="00863B8A">
        <w:rPr>
          <w:spacing w:val="13"/>
        </w:rPr>
        <w:t xml:space="preserve"> </w:t>
      </w:r>
      <w:r w:rsidRPr="00863B8A">
        <w:t>s</w:t>
      </w:r>
      <w:r w:rsidRPr="00863B8A">
        <w:rPr>
          <w:spacing w:val="1"/>
        </w:rPr>
        <w:t>ub</w:t>
      </w:r>
      <w:r w:rsidRPr="00863B8A">
        <w:t>ject</w:t>
      </w:r>
      <w:r w:rsidRPr="00863B8A">
        <w:rPr>
          <w:spacing w:val="14"/>
        </w:rPr>
        <w:t xml:space="preserve"> </w:t>
      </w:r>
      <w:r w:rsidRPr="00863B8A">
        <w:t>to t</w:t>
      </w:r>
      <w:r w:rsidRPr="00863B8A">
        <w:rPr>
          <w:spacing w:val="1"/>
        </w:rPr>
        <w:t>h</w:t>
      </w:r>
      <w:r w:rsidRPr="00863B8A">
        <w:t>e</w:t>
      </w:r>
      <w:r w:rsidRPr="00863B8A">
        <w:rPr>
          <w:spacing w:val="-3"/>
        </w:rPr>
        <w:t xml:space="preserve"> </w:t>
      </w:r>
      <w:r w:rsidRPr="00863B8A">
        <w:t>re</w:t>
      </w:r>
      <w:r w:rsidRPr="00863B8A">
        <w:rPr>
          <w:spacing w:val="1"/>
        </w:rPr>
        <w:t>qu</w:t>
      </w:r>
      <w:r w:rsidRPr="00863B8A">
        <w:t>ire</w:t>
      </w:r>
      <w:r w:rsidRPr="00863B8A">
        <w:rPr>
          <w:spacing w:val="-2"/>
        </w:rPr>
        <w:t>m</w:t>
      </w:r>
      <w:r w:rsidRPr="00863B8A">
        <w:t>e</w:t>
      </w:r>
      <w:r w:rsidRPr="00863B8A">
        <w:rPr>
          <w:spacing w:val="1"/>
        </w:rPr>
        <w:t>n</w:t>
      </w:r>
      <w:r w:rsidRPr="00863B8A">
        <w:t>ts</w:t>
      </w:r>
      <w:r w:rsidRPr="00863B8A">
        <w:rPr>
          <w:spacing w:val="-11"/>
        </w:rPr>
        <w:t xml:space="preserve"> </w:t>
      </w:r>
      <w:r w:rsidRPr="00863B8A">
        <w:rPr>
          <w:spacing w:val="1"/>
        </w:rPr>
        <w:t>o</w:t>
      </w:r>
      <w:r w:rsidRPr="00863B8A">
        <w:t>f</w:t>
      </w:r>
      <w:r w:rsidRPr="00863B8A">
        <w:rPr>
          <w:spacing w:val="-2"/>
        </w:rPr>
        <w:t xml:space="preserve"> </w:t>
      </w:r>
      <w:r w:rsidRPr="00863B8A">
        <w:t>t</w:t>
      </w:r>
      <w:r w:rsidRPr="00863B8A">
        <w:rPr>
          <w:spacing w:val="1"/>
        </w:rPr>
        <w:t>h</w:t>
      </w:r>
      <w:r w:rsidRPr="00863B8A">
        <w:t>e</w:t>
      </w:r>
      <w:r w:rsidRPr="00863B8A">
        <w:rPr>
          <w:spacing w:val="-3"/>
        </w:rPr>
        <w:t xml:space="preserve"> </w:t>
      </w:r>
      <w:r w:rsidRPr="00863B8A">
        <w:t>Te</w:t>
      </w:r>
      <w:r w:rsidRPr="00863B8A">
        <w:rPr>
          <w:spacing w:val="1"/>
        </w:rPr>
        <w:t>x</w:t>
      </w:r>
      <w:r w:rsidRPr="00863B8A">
        <w:t>as</w:t>
      </w:r>
      <w:r w:rsidRPr="00863B8A">
        <w:rPr>
          <w:spacing w:val="-5"/>
        </w:rPr>
        <w:t xml:space="preserve"> </w:t>
      </w:r>
      <w:r w:rsidRPr="00863B8A">
        <w:t>O</w:t>
      </w:r>
      <w:r w:rsidRPr="00863B8A">
        <w:rPr>
          <w:spacing w:val="1"/>
        </w:rPr>
        <w:t>p</w:t>
      </w:r>
      <w:r w:rsidRPr="00863B8A">
        <w:t>en</w:t>
      </w:r>
      <w:r w:rsidRPr="00863B8A">
        <w:rPr>
          <w:spacing w:val="-4"/>
        </w:rPr>
        <w:t xml:space="preserve"> </w:t>
      </w:r>
      <w:r w:rsidRPr="00863B8A">
        <w:t>Meeti</w:t>
      </w:r>
      <w:r w:rsidRPr="00863B8A">
        <w:rPr>
          <w:spacing w:val="1"/>
        </w:rPr>
        <w:t>ng</w:t>
      </w:r>
      <w:r w:rsidRPr="00863B8A">
        <w:t>s</w:t>
      </w:r>
      <w:r w:rsidRPr="00863B8A">
        <w:rPr>
          <w:spacing w:val="-8"/>
        </w:rPr>
        <w:t xml:space="preserve"> </w:t>
      </w:r>
      <w:r w:rsidRPr="00863B8A">
        <w:t>Act.</w:t>
      </w:r>
    </w:p>
    <w:p w14:paraId="389E6380" w14:textId="2F5BFCB8" w:rsidR="00597E88" w:rsidRPr="00597E88" w:rsidRDefault="004C24CA" w:rsidP="00597E88">
      <w:r w:rsidRPr="00863B8A">
        <w:t xml:space="preserve">Rule Reference: </w:t>
      </w:r>
      <w:hyperlink r:id="rId199" w:history="1">
        <w:r w:rsidRPr="00863B8A">
          <w:rPr>
            <w:rStyle w:val="Hyperlink"/>
          </w:rPr>
          <w:t>§809.130</w:t>
        </w:r>
      </w:hyperlink>
      <w:r w:rsidR="00597E88">
        <w:rPr>
          <w:rStyle w:val="Hyperlink"/>
        </w:rPr>
        <w:br w:type="page"/>
      </w:r>
    </w:p>
    <w:p w14:paraId="67F38641" w14:textId="2201EA87" w:rsidR="004C24CA" w:rsidRPr="00863B8A" w:rsidRDefault="004C24CA" w:rsidP="00782B46">
      <w:pPr>
        <w:pStyle w:val="Heading2"/>
      </w:pPr>
      <w:bookmarkStart w:id="2491" w:name="_Toc515880340"/>
      <w:bookmarkStart w:id="2492" w:name="_Toc101181900"/>
      <w:bookmarkStart w:id="2493" w:name="_Toc118198489"/>
      <w:bookmarkStart w:id="2494" w:name="_Toc118278454"/>
      <w:r w:rsidRPr="00863B8A">
        <w:lastRenderedPageBreak/>
        <w:t>I-200: Eligibility for the T</w:t>
      </w:r>
      <w:r w:rsidR="00DC5F70">
        <w:t xml:space="preserve">exas </w:t>
      </w:r>
      <w:r w:rsidRPr="00863B8A">
        <w:t>R</w:t>
      </w:r>
      <w:r w:rsidR="00DC5F70">
        <w:t xml:space="preserve">ising </w:t>
      </w:r>
      <w:r w:rsidRPr="00863B8A">
        <w:t>S</w:t>
      </w:r>
      <w:r w:rsidR="00DC5F70">
        <w:t>tar</w:t>
      </w:r>
      <w:r w:rsidRPr="00863B8A">
        <w:t xml:space="preserve"> Program</w:t>
      </w:r>
      <w:bookmarkEnd w:id="2491"/>
      <w:bookmarkEnd w:id="2492"/>
      <w:bookmarkEnd w:id="2493"/>
      <w:bookmarkEnd w:id="2494"/>
    </w:p>
    <w:p w14:paraId="1E05B5D1" w14:textId="5E4E4E41" w:rsidR="005C7C34" w:rsidRPr="00782B46" w:rsidRDefault="005C7C34" w:rsidP="00A032E2">
      <w:pPr>
        <w:pStyle w:val="Heading3"/>
        <w:rPr>
          <w:ins w:id="2495" w:author="Author"/>
        </w:rPr>
      </w:pPr>
      <w:bookmarkStart w:id="2496" w:name="_Toc118278455"/>
      <w:ins w:id="2497" w:author="Author">
        <w:r w:rsidRPr="00782B46">
          <w:t>I-20</w:t>
        </w:r>
        <w:r w:rsidR="009C1CE3" w:rsidRPr="00782B46">
          <w:t>1</w:t>
        </w:r>
        <w:r w:rsidRPr="00782B46">
          <w:t>: Texas Rising Star Entry Level Designation</w:t>
        </w:r>
        <w:bookmarkEnd w:id="2496"/>
      </w:ins>
    </w:p>
    <w:p w14:paraId="5C1CD922" w14:textId="09C74292" w:rsidR="005C7C34" w:rsidRPr="00D01023" w:rsidRDefault="005C7C34" w:rsidP="00FD65F4">
      <w:pPr>
        <w:rPr>
          <w:ins w:id="2498" w:author="Author"/>
        </w:rPr>
      </w:pPr>
      <w:ins w:id="2499" w:author="Author">
        <w:r w:rsidRPr="00D01023">
          <w:t xml:space="preserve">Regulated child care providers </w:t>
        </w:r>
        <w:r w:rsidR="00F7264E">
          <w:t xml:space="preserve">that </w:t>
        </w:r>
        <w:r w:rsidR="00AF6530">
          <w:t>do</w:t>
        </w:r>
        <w:r w:rsidR="00F7264E">
          <w:t xml:space="preserve"> </w:t>
        </w:r>
        <w:r w:rsidRPr="00D01023">
          <w:t>not meet Texas Rising Star certification requirements</w:t>
        </w:r>
        <w:r w:rsidR="00F7264E">
          <w:t>, as</w:t>
        </w:r>
        <w:r w:rsidRPr="00D01023">
          <w:t xml:space="preserve"> described in </w:t>
        </w:r>
        <w:r>
          <w:t>I-201</w:t>
        </w:r>
        <w:r w:rsidRPr="00D01023">
          <w:t xml:space="preserve"> and established in the Texas Rising Star guidelines</w:t>
        </w:r>
        <w:r w:rsidR="00F7264E">
          <w:t>,</w:t>
        </w:r>
        <w:r w:rsidRPr="00D01023">
          <w:t xml:space="preserve"> </w:t>
        </w:r>
        <w:r w:rsidR="00F7264E">
          <w:t>will</w:t>
        </w:r>
        <w:r w:rsidRPr="00D01023">
          <w:t xml:space="preserve"> be initially designated as Entry Level if the child care provider:</w:t>
        </w:r>
      </w:ins>
    </w:p>
    <w:p w14:paraId="2182C76A" w14:textId="7FD946FD" w:rsidR="005C7C34" w:rsidRPr="00B90DF7" w:rsidRDefault="005C7C34" w:rsidP="0006029B">
      <w:pPr>
        <w:pStyle w:val="ListParagraph"/>
        <w:rPr>
          <w:ins w:id="2500" w:author="Author"/>
        </w:rPr>
      </w:pPr>
      <w:ins w:id="2501" w:author="Author">
        <w:r w:rsidRPr="00B90DF7">
          <w:t>is not on corrective or adverse action with CCR; and</w:t>
        </w:r>
      </w:ins>
    </w:p>
    <w:p w14:paraId="3128E64E" w14:textId="2196F892" w:rsidR="005C7C34" w:rsidRPr="00B90DF7" w:rsidRDefault="005C7C34" w:rsidP="0006029B">
      <w:pPr>
        <w:pStyle w:val="ListParagraph"/>
        <w:rPr>
          <w:ins w:id="2502" w:author="Author"/>
        </w:rPr>
      </w:pPr>
      <w:ins w:id="2503" w:author="Author">
        <w:r w:rsidRPr="00B90DF7">
          <w:t xml:space="preserve">does not exceed the </w:t>
        </w:r>
        <w:bookmarkStart w:id="2504" w:name="_Hlk117665923"/>
        <w:r w:rsidRPr="00B90DF7">
          <w:t>points threshold for high</w:t>
        </w:r>
      </w:ins>
      <w:r w:rsidR="00D8758F">
        <w:t xml:space="preserve"> </w:t>
      </w:r>
      <w:ins w:id="2505" w:author="Author">
        <w:r w:rsidRPr="00B90DF7">
          <w:t xml:space="preserve">and medium-high CCR deficiencies </w:t>
        </w:r>
        <w:bookmarkEnd w:id="2504"/>
        <w:r w:rsidRPr="00B90DF7">
          <w:t>within the most recent 12-month period as established in the guidelines.</w:t>
        </w:r>
      </w:ins>
    </w:p>
    <w:p w14:paraId="09180C0A" w14:textId="77777777" w:rsidR="005C7C34" w:rsidRPr="00863B8A" w:rsidRDefault="005C7C34" w:rsidP="00FD65F4">
      <w:pPr>
        <w:rPr>
          <w:ins w:id="2506" w:author="Author"/>
        </w:rPr>
      </w:pPr>
      <w:ins w:id="2507" w:author="Author">
        <w:r w:rsidRPr="00863B8A">
          <w:t xml:space="preserve">Rule Reference: </w:t>
        </w:r>
        <w:r>
          <w:fldChar w:fldCharType="begin"/>
        </w:r>
        <w:r>
          <w:instrText xml:space="preserve"> HYPERLINK "https://texreg.sos.state.tx.us/public/readtac$ext.TacPage?sl=R&amp;app=9&amp;p_dir=&amp;p_rloc=&amp;p_tloc=&amp;p_ploc=&amp;pg=1&amp;p_tac=&amp;ti=40&amp;pt=20&amp;ch=809&amp;rl=132" </w:instrText>
        </w:r>
        <w:r>
          <w:fldChar w:fldCharType="separate"/>
        </w:r>
        <w:r>
          <w:rPr>
            <w:rStyle w:val="Hyperlink"/>
          </w:rPr>
          <w:t>§809.132(b)</w:t>
        </w:r>
        <w:r>
          <w:rPr>
            <w:rStyle w:val="Hyperlink"/>
          </w:rPr>
          <w:fldChar w:fldCharType="end"/>
        </w:r>
      </w:ins>
    </w:p>
    <w:p w14:paraId="659CBEEB" w14:textId="77777777" w:rsidR="005C7C34" w:rsidRPr="00D01023" w:rsidRDefault="005C7C34" w:rsidP="00FD65F4">
      <w:pPr>
        <w:rPr>
          <w:ins w:id="2508" w:author="Author"/>
        </w:rPr>
      </w:pPr>
      <w:ins w:id="2509" w:author="Author">
        <w:r w:rsidRPr="00D01023">
          <w:t xml:space="preserve">A provider initially meeting the requirements </w:t>
        </w:r>
        <w:r>
          <w:t>in this section</w:t>
        </w:r>
        <w:r w:rsidRPr="00D01023">
          <w:t xml:space="preserve"> is eligible for mentoring services through the Texas Rising Star program during the time periods described in </w:t>
        </w:r>
        <w:r>
          <w:t>I-203.a and I-203.b</w:t>
        </w:r>
        <w:r w:rsidRPr="00D01023">
          <w:t>.</w:t>
        </w:r>
      </w:ins>
    </w:p>
    <w:p w14:paraId="49551BB5" w14:textId="77777777" w:rsidR="005C7C34" w:rsidRDefault="005C7C34" w:rsidP="00FD65F4">
      <w:pPr>
        <w:rPr>
          <w:ins w:id="2510" w:author="Author"/>
          <w:rStyle w:val="Hyperlink"/>
        </w:rPr>
      </w:pPr>
      <w:ins w:id="2511" w:author="Author">
        <w:r w:rsidRPr="00863B8A">
          <w:t xml:space="preserve">Rule Reference: </w:t>
        </w:r>
        <w:r>
          <w:fldChar w:fldCharType="begin"/>
        </w:r>
        <w:r>
          <w:instrText xml:space="preserve"> HYPERLINK "https://texreg.sos.state.tx.us/public/readtac$ext.TacPage?sl=R&amp;app=9&amp;p_dir=&amp;p_rloc=&amp;p_tloc=&amp;p_ploc=&amp;pg=1&amp;p_tac=&amp;ti=40&amp;pt=20&amp;ch=809&amp;rl=132" </w:instrText>
        </w:r>
        <w:r>
          <w:fldChar w:fldCharType="separate"/>
        </w:r>
        <w:r>
          <w:rPr>
            <w:rStyle w:val="Hyperlink"/>
          </w:rPr>
          <w:t>§809.132(c)</w:t>
        </w:r>
        <w:r>
          <w:rPr>
            <w:rStyle w:val="Hyperlink"/>
          </w:rPr>
          <w:fldChar w:fldCharType="end"/>
        </w:r>
      </w:ins>
    </w:p>
    <w:p w14:paraId="739175B6" w14:textId="5C49903B" w:rsidR="005C7C34" w:rsidRPr="00782B46" w:rsidRDefault="005C7C34" w:rsidP="00782B46">
      <w:pPr>
        <w:pStyle w:val="Heading4"/>
        <w:rPr>
          <w:ins w:id="2512" w:author="Author"/>
        </w:rPr>
      </w:pPr>
      <w:ins w:id="2513" w:author="Author">
        <w:r w:rsidRPr="00782B46">
          <w:t>I-20</w:t>
        </w:r>
        <w:r w:rsidR="009C1CE3" w:rsidRPr="00782B46">
          <w:t>1</w:t>
        </w:r>
        <w:r w:rsidRPr="00782B46">
          <w:t>.a: Maximum 24-Month Entry Level Period</w:t>
        </w:r>
      </w:ins>
    </w:p>
    <w:p w14:paraId="2E5DABD2" w14:textId="1A05C59D" w:rsidR="005C7C34" w:rsidRPr="00D01023" w:rsidRDefault="005C7C34" w:rsidP="00FD65F4">
      <w:pPr>
        <w:rPr>
          <w:ins w:id="2514" w:author="Author"/>
        </w:rPr>
      </w:pPr>
      <w:ins w:id="2515" w:author="Author">
        <w:r w:rsidRPr="00D01023">
          <w:t xml:space="preserve">A provider </w:t>
        </w:r>
        <w:r>
          <w:t>must</w:t>
        </w:r>
        <w:r w:rsidRPr="00D01023">
          <w:t xml:space="preserve"> be initially designated as Entry Level for no more than 24 months unless approved for a waiver u</w:t>
        </w:r>
        <w:r>
          <w:t>n</w:t>
        </w:r>
        <w:r w:rsidRPr="00D01023">
          <w:t xml:space="preserve">der </w:t>
        </w:r>
        <w:r>
          <w:t>I-203.b</w:t>
        </w:r>
        <w:r w:rsidRPr="00D01023">
          <w:t xml:space="preserve">. </w:t>
        </w:r>
      </w:ins>
    </w:p>
    <w:p w14:paraId="32D9C862" w14:textId="5E8A8FB7" w:rsidR="005C7C34" w:rsidRDefault="005C7C34" w:rsidP="00FD65F4">
      <w:pPr>
        <w:rPr>
          <w:ins w:id="2516" w:author="Author"/>
        </w:rPr>
      </w:pPr>
      <w:ins w:id="2517" w:author="Author">
        <w:r w:rsidRPr="00D01023">
          <w:t>An Entry Level provider will be reviewed for Texas Rising Star certification</w:t>
        </w:r>
        <w:r w:rsidRPr="00B90DF7">
          <w:t xml:space="preserve"> </w:t>
        </w:r>
        <w:r w:rsidRPr="00D01023">
          <w:t xml:space="preserve">no later than the end of the 12th month </w:t>
        </w:r>
        <w:r w:rsidRPr="00D01023" w:rsidDel="006F0719">
          <w:t xml:space="preserve">of </w:t>
        </w:r>
        <w:r w:rsidRPr="00D01023">
          <w:t xml:space="preserve">the 24-month period. </w:t>
        </w:r>
      </w:ins>
    </w:p>
    <w:p w14:paraId="78C14638" w14:textId="74704CB6" w:rsidR="005C7C34" w:rsidRPr="00D01023" w:rsidRDefault="005C7C34" w:rsidP="00FD65F4">
      <w:pPr>
        <w:rPr>
          <w:ins w:id="2518" w:author="Author"/>
        </w:rPr>
      </w:pPr>
      <w:ins w:id="2519" w:author="Author">
        <w:r w:rsidRPr="00D01023">
          <w:t xml:space="preserve">If an </w:t>
        </w:r>
        <w:r w:rsidRPr="00B90DF7">
          <w:t xml:space="preserve">Entry Level provider is not </w:t>
        </w:r>
        <w:r w:rsidRPr="00D01023">
          <w:t xml:space="preserve">eligible for </w:t>
        </w:r>
        <w:r w:rsidR="009D0939">
          <w:t xml:space="preserve">Texas Rising Star </w:t>
        </w:r>
        <w:r w:rsidRPr="00D01023">
          <w:t xml:space="preserve">certification by the end of the 18th month, the provider </w:t>
        </w:r>
        <w:r w:rsidR="00970594">
          <w:t>may</w:t>
        </w:r>
        <w:r w:rsidRPr="00D01023">
          <w:t xml:space="preserve"> not receive referrals for new families as an Entry Level provider, unless the provider is located in a child care desert or serves an underserved population and is approved by </w:t>
        </w:r>
        <w:r>
          <w:t>TWC</w:t>
        </w:r>
        <w:r w:rsidRPr="00D01023">
          <w:t xml:space="preserve"> to accept new family referrals. </w:t>
        </w:r>
      </w:ins>
    </w:p>
    <w:p w14:paraId="29AFC942" w14:textId="0ADEDF38" w:rsidR="005C7C34" w:rsidRDefault="005C7C34" w:rsidP="00FD65F4">
      <w:pPr>
        <w:rPr>
          <w:ins w:id="2520" w:author="Author"/>
          <w:rStyle w:val="Hyperlink"/>
        </w:rPr>
      </w:pPr>
      <w:ins w:id="2521" w:author="Author">
        <w:r w:rsidRPr="00863B8A">
          <w:t xml:space="preserve">Rule Reference: </w:t>
        </w:r>
        <w:r>
          <w:fldChar w:fldCharType="begin"/>
        </w:r>
        <w:r>
          <w:instrText xml:space="preserve"> HYPERLINK "https://texreg.sos.state.tx.us/public/readtac$ext.TacPage?sl=R&amp;app=9&amp;p_dir=&amp;p_rloc=&amp;p_tloc=&amp;p_ploc=&amp;pg=1&amp;p_tac=&amp;ti=40&amp;pt=20&amp;ch=809&amp;rl=132" </w:instrText>
        </w:r>
        <w:r>
          <w:fldChar w:fldCharType="separate"/>
        </w:r>
        <w:r>
          <w:rPr>
            <w:rStyle w:val="Hyperlink"/>
          </w:rPr>
          <w:t>§809.132(d)</w:t>
        </w:r>
        <w:r>
          <w:rPr>
            <w:rStyle w:val="Hyperlink"/>
          </w:rPr>
          <w:fldChar w:fldCharType="end"/>
        </w:r>
        <w:r w:rsidR="00A637EB">
          <w:rPr>
            <w:rStyle w:val="Hyperlink"/>
          </w:rPr>
          <w:t>–</w:t>
        </w:r>
        <w:r>
          <w:rPr>
            <w:rStyle w:val="Hyperlink"/>
          </w:rPr>
          <w:t>(e)</w:t>
        </w:r>
      </w:ins>
    </w:p>
    <w:p w14:paraId="47ADCE39" w14:textId="60C09B8C" w:rsidR="005C7C34" w:rsidRPr="00226E49" w:rsidRDefault="005C7C34" w:rsidP="00782B46">
      <w:pPr>
        <w:pStyle w:val="Heading4"/>
        <w:rPr>
          <w:ins w:id="2522" w:author="Author"/>
          <w:rStyle w:val="Hyperlink"/>
          <w:color w:val="auto"/>
          <w:u w:val="none"/>
        </w:rPr>
      </w:pPr>
      <w:ins w:id="2523" w:author="Author">
        <w:r w:rsidRPr="00226E49">
          <w:rPr>
            <w:rStyle w:val="Hyperlink"/>
            <w:color w:val="auto"/>
            <w:u w:val="none"/>
          </w:rPr>
          <w:t>I-20</w:t>
        </w:r>
        <w:r w:rsidR="009C1CE3" w:rsidRPr="00226E49">
          <w:rPr>
            <w:rStyle w:val="Hyperlink"/>
            <w:color w:val="auto"/>
            <w:u w:val="none"/>
          </w:rPr>
          <w:t>1</w:t>
        </w:r>
        <w:r w:rsidRPr="00226E49">
          <w:rPr>
            <w:rStyle w:val="Hyperlink"/>
            <w:color w:val="auto"/>
            <w:u w:val="none"/>
          </w:rPr>
          <w:t>.b: Extension of the 24-Month Entry Level Period</w:t>
        </w:r>
      </w:ins>
    </w:p>
    <w:p w14:paraId="71CD4914" w14:textId="5D410F4E" w:rsidR="005C7C34" w:rsidRDefault="005C7C34" w:rsidP="00FD65F4">
      <w:pPr>
        <w:rPr>
          <w:ins w:id="2524" w:author="Author"/>
        </w:rPr>
      </w:pPr>
      <w:ins w:id="2525" w:author="Author">
        <w:r>
          <w:t>Boards must be aware that TWC</w:t>
        </w:r>
        <w:r w:rsidRPr="00B90DF7">
          <w:t xml:space="preserve"> may approve a waiver </w:t>
        </w:r>
        <w:r w:rsidRPr="00D01023">
          <w:t>to extend</w:t>
        </w:r>
        <w:r w:rsidRPr="00D01023" w:rsidDel="001E2F2F">
          <w:t xml:space="preserve"> </w:t>
        </w:r>
        <w:r w:rsidRPr="00D01023">
          <w:t xml:space="preserve">the time limit under </w:t>
        </w:r>
        <w:r>
          <w:t>I-203.a</w:t>
        </w:r>
        <w:r w:rsidR="00BE16AB">
          <w:t>,</w:t>
        </w:r>
        <w:r w:rsidRPr="00D01023">
          <w:t xml:space="preserve"> if the provider is: </w:t>
        </w:r>
      </w:ins>
    </w:p>
    <w:p w14:paraId="6B798571" w14:textId="2EE04069" w:rsidR="005C7C34" w:rsidRPr="001B2EF5" w:rsidRDefault="005C7C34" w:rsidP="0006029B">
      <w:pPr>
        <w:pStyle w:val="ListParagraph"/>
        <w:rPr>
          <w:ins w:id="2526" w:author="Author"/>
        </w:rPr>
      </w:pPr>
      <w:ins w:id="2527" w:author="Author">
        <w:r w:rsidRPr="00E706D9">
          <w:t xml:space="preserve">located in a child care desert or serves an underserved population as determined by </w:t>
        </w:r>
        <w:r w:rsidR="009D0939">
          <w:t>TWC</w:t>
        </w:r>
        <w:r w:rsidRPr="001B2EF5">
          <w:t xml:space="preserve">; </w:t>
        </w:r>
      </w:ins>
    </w:p>
    <w:p w14:paraId="30011F96" w14:textId="21A14277" w:rsidR="005C7C34" w:rsidRPr="009D48FB" w:rsidRDefault="005C7C34" w:rsidP="0006029B">
      <w:pPr>
        <w:pStyle w:val="ListParagraph"/>
        <w:rPr>
          <w:ins w:id="2528" w:author="Author"/>
        </w:rPr>
      </w:pPr>
      <w:ins w:id="2529" w:author="Author">
        <w:r w:rsidRPr="00E706D9">
          <w:t>unable to meet the certification requirements due to a federal</w:t>
        </w:r>
        <w:r w:rsidR="00BF331D">
          <w:t>-</w:t>
        </w:r>
        <w:r w:rsidRPr="00E706D9">
          <w:t>or state</w:t>
        </w:r>
        <w:r w:rsidR="00BF331D">
          <w:t>-</w:t>
        </w:r>
        <w:r w:rsidRPr="00E706D9">
          <w:t>declared emergency</w:t>
        </w:r>
        <w:r w:rsidR="009D0939">
          <w:t xml:space="preserve"> and/or </w:t>
        </w:r>
        <w:r w:rsidRPr="00E706D9">
          <w:t xml:space="preserve">disaster; or </w:t>
        </w:r>
      </w:ins>
    </w:p>
    <w:p w14:paraId="362587BF" w14:textId="355816CB" w:rsidR="005C7C34" w:rsidRPr="001B2EF5" w:rsidRDefault="005C7C34" w:rsidP="0006029B">
      <w:pPr>
        <w:pStyle w:val="ListParagraph"/>
        <w:rPr>
          <w:ins w:id="2530" w:author="Author"/>
        </w:rPr>
      </w:pPr>
      <w:ins w:id="2531" w:author="Author">
        <w:r w:rsidRPr="00E706D9">
          <w:t xml:space="preserve">unable to meet the certification requirements due to conditions that </w:t>
        </w:r>
        <w:r w:rsidR="009D0939">
          <w:t>TWC</w:t>
        </w:r>
        <w:r w:rsidRPr="00E706D9">
          <w:t xml:space="preserve"> determines are </w:t>
        </w:r>
        <w:r w:rsidRPr="001B2EF5">
          <w:t>outside</w:t>
        </w:r>
        <w:r w:rsidR="009D0939">
          <w:t xml:space="preserve"> of</w:t>
        </w:r>
        <w:r w:rsidRPr="001B2EF5">
          <w:t xml:space="preserve"> the provider</w:t>
        </w:r>
        <w:r w:rsidR="00304B91">
          <w:t>’</w:t>
        </w:r>
        <w:r w:rsidRPr="001B2EF5">
          <w:t xml:space="preserve">s control. </w:t>
        </w:r>
      </w:ins>
    </w:p>
    <w:p w14:paraId="1247165B" w14:textId="5A814535" w:rsidR="005C7C34" w:rsidRPr="00D01023" w:rsidRDefault="005C7C34" w:rsidP="00FD65F4">
      <w:pPr>
        <w:rPr>
          <w:ins w:id="2532" w:author="Author"/>
        </w:rPr>
      </w:pPr>
      <w:ins w:id="2533" w:author="Author">
        <w:r>
          <w:t>Boards must be aware that approved w</w:t>
        </w:r>
        <w:r w:rsidRPr="00D01023">
          <w:t xml:space="preserve">aivers </w:t>
        </w:r>
        <w:r>
          <w:t xml:space="preserve">will </w:t>
        </w:r>
        <w:r w:rsidRPr="00D01023">
          <w:t>not exceed a total of 36 months.</w:t>
        </w:r>
      </w:ins>
    </w:p>
    <w:p w14:paraId="4C316E16" w14:textId="323CB8D4" w:rsidR="005C7C34" w:rsidRPr="009D48FB" w:rsidRDefault="005C7C34" w:rsidP="00FD65F4">
      <w:pPr>
        <w:rPr>
          <w:ins w:id="2534" w:author="Author"/>
        </w:rPr>
      </w:pPr>
      <w:ins w:id="2535" w:author="Author">
        <w:r w:rsidRPr="00863B8A">
          <w:t xml:space="preserve">Rule Reference: </w:t>
        </w:r>
        <w:r>
          <w:fldChar w:fldCharType="begin"/>
        </w:r>
        <w:r>
          <w:instrText xml:space="preserve"> HYPERLINK "https://texreg.sos.state.tx.us/public/readtac$ext.TacPage?sl=R&amp;app=9&amp;p_dir=&amp;p_rloc=&amp;p_tloc=&amp;p_ploc=&amp;pg=1&amp;p_tac=&amp;ti=40&amp;pt=20&amp;ch=809&amp;rl=132" </w:instrText>
        </w:r>
        <w:r>
          <w:fldChar w:fldCharType="separate"/>
        </w:r>
        <w:r>
          <w:rPr>
            <w:rStyle w:val="Hyperlink"/>
          </w:rPr>
          <w:t>§809.132(f)</w:t>
        </w:r>
        <w:r>
          <w:rPr>
            <w:rStyle w:val="Hyperlink"/>
          </w:rPr>
          <w:fldChar w:fldCharType="end"/>
        </w:r>
        <w:r w:rsidR="00A637EB">
          <w:rPr>
            <w:rStyle w:val="Hyperlink"/>
          </w:rPr>
          <w:t>–</w:t>
        </w:r>
        <w:r>
          <w:rPr>
            <w:rStyle w:val="Hyperlink"/>
          </w:rPr>
          <w:t>(g)</w:t>
        </w:r>
      </w:ins>
    </w:p>
    <w:p w14:paraId="30D38550" w14:textId="0F803F3A" w:rsidR="004C24CA" w:rsidRPr="00863B8A" w:rsidRDefault="004C24CA" w:rsidP="00A032E2">
      <w:pPr>
        <w:pStyle w:val="Heading3"/>
      </w:pPr>
      <w:bookmarkStart w:id="2536" w:name="_Toc515880341"/>
      <w:bookmarkStart w:id="2537" w:name="_Toc101181901"/>
      <w:bookmarkStart w:id="2538" w:name="_Toc118278456"/>
      <w:r w:rsidRPr="00863B8A">
        <w:t>I-20</w:t>
      </w:r>
      <w:ins w:id="2539" w:author="Author">
        <w:r w:rsidR="00EA23E0">
          <w:t>2</w:t>
        </w:r>
      </w:ins>
      <w:del w:id="2540" w:author="Author">
        <w:r w:rsidRPr="00863B8A" w:rsidDel="00EA23E0">
          <w:delText>1</w:delText>
        </w:r>
      </w:del>
      <w:r w:rsidRPr="00863B8A">
        <w:t xml:space="preserve">: Eligibility for </w:t>
      </w:r>
      <w:r w:rsidR="00DC5F70" w:rsidRPr="00722DFD">
        <w:t>Texas Rising Star</w:t>
      </w:r>
      <w:bookmarkEnd w:id="2536"/>
      <w:bookmarkEnd w:id="2537"/>
      <w:ins w:id="2541" w:author="Author">
        <w:r w:rsidR="0087167D">
          <w:t xml:space="preserve"> Certification</w:t>
        </w:r>
      </w:ins>
      <w:bookmarkEnd w:id="2538"/>
    </w:p>
    <w:p w14:paraId="5D96B694" w14:textId="42886EA4" w:rsidR="004C24CA" w:rsidRPr="00863B8A" w:rsidRDefault="004C24CA" w:rsidP="004C24CA">
      <w:r w:rsidRPr="00863B8A">
        <w:lastRenderedPageBreak/>
        <w:t>Boards must be aware that a</w:t>
      </w:r>
      <w:ins w:id="2542" w:author="Author">
        <w:r w:rsidR="00E400BA">
          <w:t xml:space="preserve"> regulated</w:t>
        </w:r>
      </w:ins>
      <w:r w:rsidRPr="00863B8A">
        <w:t xml:space="preserve"> child care provider is eligible </w:t>
      </w:r>
      <w:del w:id="2543" w:author="Author">
        <w:r w:rsidRPr="00863B8A" w:rsidDel="00527337">
          <w:delText>to apply</w:delText>
        </w:r>
        <w:r w:rsidRPr="00863B8A">
          <w:delText xml:space="preserve"> </w:delText>
        </w:r>
      </w:del>
      <w:r w:rsidRPr="00863B8A">
        <w:t>for</w:t>
      </w:r>
      <w:r w:rsidR="00377449">
        <w:t xml:space="preserve"> </w:t>
      </w:r>
      <w:r w:rsidRPr="00863B8A">
        <w:t xml:space="preserve">Texas Rising Star program </w:t>
      </w:r>
      <w:ins w:id="2544" w:author="Author">
        <w:r w:rsidR="00713D7B">
          <w:t xml:space="preserve">certification </w:t>
        </w:r>
      </w:ins>
      <w:r w:rsidRPr="00863B8A">
        <w:t>if the provider has a current agreement to serve TWC</w:t>
      </w:r>
      <w:r w:rsidR="00713D7B">
        <w:t>-</w:t>
      </w:r>
      <w:r w:rsidRPr="00863B8A">
        <w:t>subsidized children.</w:t>
      </w:r>
    </w:p>
    <w:p w14:paraId="37633166" w14:textId="77777777" w:rsidR="004C24CA" w:rsidRPr="00863B8A" w:rsidRDefault="004C24CA" w:rsidP="004C24CA">
      <w:r w:rsidRPr="00863B8A">
        <w:t>The provider must also meet one of the following conditions:</w:t>
      </w:r>
    </w:p>
    <w:p w14:paraId="736AE7CC" w14:textId="083AE923" w:rsidR="004C24CA" w:rsidRPr="00782B46" w:rsidRDefault="00A2539E" w:rsidP="0006029B">
      <w:pPr>
        <w:pStyle w:val="ListParagraph"/>
      </w:pPr>
      <w:r w:rsidRPr="00863B8A">
        <w:t>H</w:t>
      </w:r>
      <w:r>
        <w:t>as</w:t>
      </w:r>
      <w:r w:rsidR="004C24CA" w:rsidRPr="00863B8A">
        <w:t xml:space="preserve"> a permanent (</w:t>
      </w:r>
      <w:bookmarkStart w:id="2545" w:name="_Hlk85727935"/>
      <w:r w:rsidR="004C24CA" w:rsidRPr="00863B8A">
        <w:t>non</w:t>
      </w:r>
      <w:r w:rsidR="004C24CA">
        <w:t>-</w:t>
      </w:r>
      <w:r w:rsidR="004C24CA" w:rsidRPr="00863B8A">
        <w:t>expiring</w:t>
      </w:r>
      <w:bookmarkEnd w:id="2545"/>
      <w:r w:rsidR="004C24CA" w:rsidRPr="00863B8A">
        <w:t xml:space="preserve">) license or registration from </w:t>
      </w:r>
      <w:r w:rsidR="004C24CA">
        <w:t>CCR</w:t>
      </w:r>
      <w:r w:rsidR="004C24CA" w:rsidRPr="00863B8A">
        <w:t xml:space="preserve"> with at least 12 months of licensing history with </w:t>
      </w:r>
      <w:r w:rsidR="004C24CA">
        <w:t>CCR</w:t>
      </w:r>
    </w:p>
    <w:p w14:paraId="7772CE2F" w14:textId="456F5F0C" w:rsidR="00C66176" w:rsidRPr="006479F5" w:rsidRDefault="0085076A" w:rsidP="0006029B">
      <w:pPr>
        <w:pStyle w:val="ListParagraph"/>
        <w:rPr>
          <w:b/>
          <w:bCs/>
        </w:rPr>
      </w:pPr>
      <w:r>
        <w:t>M</w:t>
      </w:r>
      <w:r w:rsidR="00C66176" w:rsidRPr="00C66176">
        <w:t>eets the requirements</w:t>
      </w:r>
      <w:r w:rsidR="000556DB">
        <w:t xml:space="preserve"> </w:t>
      </w:r>
      <w:r w:rsidR="00E273AA">
        <w:t>outlined in the S</w:t>
      </w:r>
      <w:r w:rsidR="000556DB">
        <w:t xml:space="preserve">creening </w:t>
      </w:r>
      <w:r w:rsidR="00E273AA">
        <w:t>C</w:t>
      </w:r>
      <w:r w:rsidR="000556DB">
        <w:t xml:space="preserve">riteria for </w:t>
      </w:r>
      <w:r w:rsidR="009D0939">
        <w:t>CCS</w:t>
      </w:r>
      <w:r w:rsidR="00193C30">
        <w:t>,</w:t>
      </w:r>
      <w:r w:rsidR="001C1FDD">
        <w:t xml:space="preserve"> which </w:t>
      </w:r>
      <w:r w:rsidR="0095362C">
        <w:t>can</w:t>
      </w:r>
      <w:r w:rsidR="00D32032">
        <w:t xml:space="preserve"> be found</w:t>
      </w:r>
      <w:r w:rsidR="001C1FDD">
        <w:t xml:space="preserve"> </w:t>
      </w:r>
      <w:r w:rsidR="00BF2F4D">
        <w:t xml:space="preserve">on the </w:t>
      </w:r>
      <w:r w:rsidR="00B641B5">
        <w:t xml:space="preserve">Texas Rising Star </w:t>
      </w:r>
      <w:ins w:id="2546" w:author="Author">
        <w:r w:rsidR="00713D7B">
          <w:t>w</w:t>
        </w:r>
      </w:ins>
      <w:del w:id="2547" w:author="Author">
        <w:r w:rsidR="00B641B5" w:rsidDel="00713D7B">
          <w:delText>W</w:delText>
        </w:r>
      </w:del>
      <w:r w:rsidR="00B641B5">
        <w:t>ebsi</w:t>
      </w:r>
      <w:r w:rsidR="0095362C">
        <w:t xml:space="preserve">te </w:t>
      </w:r>
      <w:ins w:id="2548" w:author="Author">
        <w:r w:rsidR="00970594">
          <w:t xml:space="preserve">at </w:t>
        </w:r>
      </w:ins>
      <w:r w:rsidR="0020302D">
        <w:fldChar w:fldCharType="begin"/>
      </w:r>
      <w:r w:rsidR="00970594">
        <w:instrText>HYPERLINK "https://texasrisingstar.org/trs-tools/"</w:instrText>
      </w:r>
      <w:r w:rsidR="0020302D">
        <w:fldChar w:fldCharType="separate"/>
      </w:r>
      <w:ins w:id="2549" w:author="Author">
        <w:r w:rsidR="00970594">
          <w:rPr>
            <w:rStyle w:val="Hyperlink"/>
          </w:rPr>
          <w:t>TRS Tools</w:t>
        </w:r>
      </w:ins>
      <w:r w:rsidR="0020302D">
        <w:rPr>
          <w:rStyle w:val="Hyperlink"/>
        </w:rPr>
        <w:fldChar w:fldCharType="end"/>
      </w:r>
    </w:p>
    <w:p w14:paraId="301AF0B1" w14:textId="46788C6A" w:rsidR="00C66176" w:rsidRPr="00913D65" w:rsidRDefault="0085076A" w:rsidP="0006029B">
      <w:pPr>
        <w:pStyle w:val="ListParagraph"/>
      </w:pPr>
      <w:r>
        <w:t>H</w:t>
      </w:r>
      <w:r w:rsidR="00913D65" w:rsidRPr="006479F5">
        <w:t>as</w:t>
      </w:r>
      <w:ins w:id="2550" w:author="Author">
        <w:r w:rsidR="00970594">
          <w:t>,</w:t>
        </w:r>
      </w:ins>
      <w:r w:rsidR="00913D65" w:rsidRPr="006479F5">
        <w:t xml:space="preserve"> </w:t>
      </w:r>
      <w:r w:rsidR="00152F8B">
        <w:t>at</w:t>
      </w:r>
      <w:ins w:id="2551" w:author="Author">
        <w:r w:rsidR="00377449">
          <w:t xml:space="preserve"> a minimum, a </w:t>
        </w:r>
        <w:r w:rsidR="00713D7B">
          <w:t>program</w:t>
        </w:r>
        <w:r w:rsidR="00377449">
          <w:t xml:space="preserve"> director account</w:t>
        </w:r>
      </w:ins>
      <w:r w:rsidR="00152F8B">
        <w:t xml:space="preserve"> </w:t>
      </w:r>
      <w:del w:id="2552" w:author="Author">
        <w:r w:rsidR="00152F8B" w:rsidDel="00377449">
          <w:delText>least one lead</w:delText>
        </w:r>
        <w:r w:rsidR="00913D65" w:rsidRPr="006479F5" w:rsidDel="00377449">
          <w:delText xml:space="preserve"> staff </w:delText>
        </w:r>
        <w:r w:rsidR="006056CE" w:rsidDel="00377449">
          <w:delText>member</w:delText>
        </w:r>
        <w:r w:rsidR="006056CE" w:rsidDel="006D40A3">
          <w:delText xml:space="preserve"> </w:delText>
        </w:r>
      </w:del>
      <w:r w:rsidR="00913D65" w:rsidRPr="006479F5">
        <w:t>registered in the Texas Early Childhood Professional Development System Workforce Registry</w:t>
      </w:r>
    </w:p>
    <w:p w14:paraId="674B83D4" w14:textId="04BE80AB" w:rsidR="004C24CA" w:rsidRPr="00863B8A" w:rsidRDefault="004C24CA" w:rsidP="0006029B">
      <w:pPr>
        <w:pStyle w:val="ListParagraph"/>
        <w:rPr>
          <w:b/>
          <w:bCs/>
        </w:rPr>
      </w:pPr>
      <w:r w:rsidRPr="00863B8A">
        <w:t xml:space="preserve">Be regulated by and in good standing with the US </w:t>
      </w:r>
      <w:r w:rsidR="00B429E5">
        <w:t>m</w:t>
      </w:r>
      <w:r w:rsidR="00B429E5" w:rsidRPr="00863B8A">
        <w:t>ilitary</w:t>
      </w:r>
      <w:r w:rsidR="00B429E5" w:rsidRPr="00863B8A">
        <w:rPr>
          <w:b/>
          <w:bCs/>
        </w:rPr>
        <w:t xml:space="preserve"> </w:t>
      </w:r>
    </w:p>
    <w:p w14:paraId="570D4CA2" w14:textId="6912F6D4" w:rsidR="004C24CA" w:rsidRPr="00863B8A" w:rsidRDefault="004C24CA" w:rsidP="00FD65F4">
      <w:r w:rsidRPr="00863B8A">
        <w:t xml:space="preserve">Rule Reference: </w:t>
      </w:r>
      <w:hyperlink r:id="rId200" w:history="1">
        <w:r w:rsidR="00633EB3">
          <w:rPr>
            <w:rStyle w:val="Hyperlink"/>
          </w:rPr>
          <w:t>§809.131</w:t>
        </w:r>
      </w:hyperlink>
    </w:p>
    <w:p w14:paraId="58F94395" w14:textId="1CF00888" w:rsidR="004C24CA" w:rsidRPr="00863B8A" w:rsidRDefault="004C24CA" w:rsidP="008048DD">
      <w:pPr>
        <w:pStyle w:val="Heading3"/>
      </w:pPr>
      <w:bookmarkStart w:id="2553" w:name="_Toc515880342"/>
      <w:bookmarkStart w:id="2554" w:name="_Toc101181902"/>
      <w:bookmarkStart w:id="2555" w:name="_Toc118278457"/>
      <w:r w:rsidRPr="00863B8A">
        <w:t>I-20</w:t>
      </w:r>
      <w:ins w:id="2556" w:author="Author">
        <w:r w:rsidR="00EA23E0">
          <w:t>3</w:t>
        </w:r>
      </w:ins>
      <w:del w:id="2557" w:author="Author">
        <w:r w:rsidRPr="00863B8A" w:rsidDel="00EA23E0">
          <w:delText>2</w:delText>
        </w:r>
      </w:del>
      <w:r w:rsidRPr="00863B8A">
        <w:t>: T</w:t>
      </w:r>
      <w:r w:rsidR="00633EB3">
        <w:t xml:space="preserve">exas </w:t>
      </w:r>
      <w:r w:rsidRPr="00863B8A">
        <w:t>R</w:t>
      </w:r>
      <w:r w:rsidR="00633EB3">
        <w:t xml:space="preserve">ising </w:t>
      </w:r>
      <w:r w:rsidRPr="00863B8A">
        <w:t>S</w:t>
      </w:r>
      <w:r w:rsidR="00633EB3">
        <w:t>tar</w:t>
      </w:r>
      <w:r w:rsidRPr="00863B8A">
        <w:t xml:space="preserve"> </w:t>
      </w:r>
      <w:del w:id="2558" w:author="Author">
        <w:r w:rsidRPr="00863B8A" w:rsidDel="00CD59DD">
          <w:delText xml:space="preserve">Application </w:delText>
        </w:r>
      </w:del>
      <w:r w:rsidRPr="00863B8A">
        <w:t>Restrictions for Providers on Corrective Action</w:t>
      </w:r>
      <w:bookmarkEnd w:id="2553"/>
      <w:bookmarkEnd w:id="2554"/>
      <w:bookmarkEnd w:id="2555"/>
    </w:p>
    <w:p w14:paraId="12A823AB" w14:textId="38F30E78" w:rsidR="004C24CA" w:rsidRPr="00863B8A" w:rsidRDefault="004C24CA" w:rsidP="00FD65F4">
      <w:r w:rsidRPr="00863B8A">
        <w:t xml:space="preserve">Boards must be aware that a child care provider is not eligible </w:t>
      </w:r>
      <w:del w:id="2559" w:author="Author">
        <w:r w:rsidRPr="00863B8A" w:rsidDel="006D40A3">
          <w:delText xml:space="preserve">to apply </w:delText>
        </w:r>
      </w:del>
      <w:ins w:id="2560" w:author="Author">
        <w:r w:rsidR="006D40A3">
          <w:t>for certification</w:t>
        </w:r>
        <w:r w:rsidR="00CD59DD">
          <w:t xml:space="preserve"> under</w:t>
        </w:r>
      </w:ins>
      <w:r w:rsidRPr="00863B8A">
        <w:t xml:space="preserve"> the </w:t>
      </w:r>
      <w:r w:rsidR="00C66176" w:rsidRPr="00863B8A">
        <w:t xml:space="preserve">Texas Rising Star </w:t>
      </w:r>
      <w:r w:rsidRPr="00863B8A">
        <w:t>program if the provider is</w:t>
      </w:r>
      <w:r w:rsidRPr="00863B8A">
        <w:rPr>
          <w:spacing w:val="-1"/>
        </w:rPr>
        <w:t xml:space="preserve"> </w:t>
      </w:r>
      <w:r w:rsidRPr="00863B8A">
        <w:rPr>
          <w:spacing w:val="1"/>
        </w:rPr>
        <w:t>o</w:t>
      </w:r>
      <w:r w:rsidRPr="00863B8A">
        <w:t>n one of the following:</w:t>
      </w:r>
    </w:p>
    <w:p w14:paraId="576D1862" w14:textId="05245462" w:rsidR="004C24CA" w:rsidRPr="00863B8A" w:rsidRDefault="004C24CA" w:rsidP="00BC300A">
      <w:pPr>
        <w:pStyle w:val="ListParagraph"/>
        <w:numPr>
          <w:ilvl w:val="0"/>
          <w:numId w:val="8"/>
        </w:numPr>
      </w:pPr>
      <w:r w:rsidRPr="00863B8A">
        <w:t>Corrective</w:t>
      </w:r>
      <w:r w:rsidRPr="00863B8A">
        <w:rPr>
          <w:spacing w:val="-9"/>
        </w:rPr>
        <w:t xml:space="preserve"> </w:t>
      </w:r>
      <w:r w:rsidRPr="00863B8A">
        <w:t>action</w:t>
      </w:r>
      <w:r w:rsidRPr="00863B8A">
        <w:rPr>
          <w:spacing w:val="-4"/>
        </w:rPr>
        <w:t xml:space="preserve"> </w:t>
      </w:r>
      <w:r w:rsidRPr="00863B8A">
        <w:t>with</w:t>
      </w:r>
      <w:r w:rsidRPr="00863B8A">
        <w:rPr>
          <w:spacing w:val="-3"/>
        </w:rPr>
        <w:t xml:space="preserve"> </w:t>
      </w:r>
      <w:r w:rsidRPr="00863B8A">
        <w:t>a</w:t>
      </w:r>
      <w:r w:rsidRPr="00863B8A">
        <w:rPr>
          <w:spacing w:val="-1"/>
        </w:rPr>
        <w:t xml:space="preserve"> </w:t>
      </w:r>
      <w:r w:rsidRPr="00863B8A">
        <w:t>Board,</w:t>
      </w:r>
      <w:r w:rsidRPr="00863B8A">
        <w:rPr>
          <w:spacing w:val="-4"/>
        </w:rPr>
        <w:t xml:space="preserve"> </w:t>
      </w:r>
      <w:r w:rsidRPr="00863B8A">
        <w:t>as described in G-500</w:t>
      </w:r>
    </w:p>
    <w:p w14:paraId="0F4D4976" w14:textId="77777777" w:rsidR="004C24CA" w:rsidRPr="00863B8A" w:rsidRDefault="004C24CA" w:rsidP="00BC300A">
      <w:pPr>
        <w:pStyle w:val="ListParagraph"/>
        <w:numPr>
          <w:ilvl w:val="0"/>
          <w:numId w:val="8"/>
        </w:numPr>
      </w:pPr>
      <w:r w:rsidRPr="00863B8A">
        <w:t>A</w:t>
      </w:r>
      <w:r w:rsidRPr="00863B8A">
        <w:rPr>
          <w:spacing w:val="6"/>
        </w:rPr>
        <w:t xml:space="preserve"> </w:t>
      </w:r>
      <w:r w:rsidRPr="00863B8A">
        <w:t>N</w:t>
      </w:r>
      <w:r w:rsidRPr="00863B8A">
        <w:rPr>
          <w:spacing w:val="1"/>
        </w:rPr>
        <w:t>o</w:t>
      </w:r>
      <w:r w:rsidRPr="00863B8A">
        <w:t xml:space="preserve">tice </w:t>
      </w:r>
      <w:r w:rsidRPr="00863B8A">
        <w:rPr>
          <w:spacing w:val="1"/>
        </w:rPr>
        <w:t>o</w:t>
      </w:r>
      <w:r w:rsidRPr="00863B8A">
        <w:t>f</w:t>
      </w:r>
      <w:r w:rsidRPr="00863B8A">
        <w:rPr>
          <w:spacing w:val="4"/>
        </w:rPr>
        <w:t xml:space="preserve"> </w:t>
      </w:r>
      <w:r w:rsidRPr="00863B8A">
        <w:t>Freeze with</w:t>
      </w:r>
      <w:r w:rsidRPr="00863B8A">
        <w:rPr>
          <w:spacing w:val="3"/>
        </w:rPr>
        <w:t xml:space="preserve"> </w:t>
      </w:r>
      <w:r w:rsidRPr="00863B8A">
        <w:t>TWC,</w:t>
      </w:r>
      <w:r w:rsidRPr="00863B8A">
        <w:rPr>
          <w:spacing w:val="-4"/>
        </w:rPr>
        <w:t xml:space="preserve"> </w:t>
      </w:r>
      <w:r w:rsidRPr="00863B8A">
        <w:rPr>
          <w:spacing w:val="1"/>
        </w:rPr>
        <w:t>as described in F-303</w:t>
      </w:r>
    </w:p>
    <w:p w14:paraId="2307EFE3" w14:textId="77777777" w:rsidR="004C24CA" w:rsidRPr="00863B8A" w:rsidRDefault="004C24CA" w:rsidP="00BC300A">
      <w:pPr>
        <w:pStyle w:val="ListParagraph"/>
        <w:numPr>
          <w:ilvl w:val="0"/>
          <w:numId w:val="8"/>
        </w:numPr>
      </w:pP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rPr>
          <w:spacing w:val="1"/>
        </w:rPr>
        <w:t>o</w:t>
      </w:r>
      <w:r w:rsidRPr="00863B8A">
        <w:t>r</w:t>
      </w:r>
      <w:r w:rsidRPr="00863B8A">
        <w:rPr>
          <w:spacing w:val="-2"/>
        </w:rPr>
        <w:t xml:space="preserve"> </w:t>
      </w:r>
      <w:r w:rsidRPr="00863B8A">
        <w:t>a</w:t>
      </w:r>
      <w:r w:rsidRPr="00863B8A">
        <w:rPr>
          <w:spacing w:val="1"/>
        </w:rPr>
        <w:t>dv</w:t>
      </w:r>
      <w:r w:rsidRPr="00863B8A">
        <w:t>erse</w:t>
      </w:r>
      <w:r w:rsidRPr="00863B8A">
        <w:rPr>
          <w:spacing w:val="-7"/>
        </w:rPr>
        <w:t xml:space="preserve"> </w:t>
      </w:r>
      <w:r w:rsidRPr="00863B8A">
        <w:t>acti</w:t>
      </w:r>
      <w:r w:rsidRPr="00863B8A">
        <w:rPr>
          <w:spacing w:val="1"/>
        </w:rPr>
        <w:t>o</w:t>
      </w:r>
      <w:r w:rsidRPr="00863B8A">
        <w:t>n</w:t>
      </w:r>
      <w:r w:rsidRPr="00863B8A">
        <w:rPr>
          <w:spacing w:val="-4"/>
        </w:rPr>
        <w:t xml:space="preserve"> </w:t>
      </w:r>
      <w:r w:rsidRPr="00863B8A">
        <w:t>with</w:t>
      </w:r>
      <w:r w:rsidRPr="00863B8A">
        <w:rPr>
          <w:spacing w:val="-3"/>
        </w:rPr>
        <w:t xml:space="preserve"> </w:t>
      </w:r>
      <w:r>
        <w:t>CCR</w:t>
      </w:r>
      <w:r w:rsidRPr="00863B8A">
        <w:t>, as described in F-400</w:t>
      </w:r>
    </w:p>
    <w:p w14:paraId="028A9DE7" w14:textId="765C6F9A" w:rsidR="004C24CA" w:rsidRPr="00863B8A" w:rsidRDefault="004C24CA" w:rsidP="00FD65F4">
      <w:r w:rsidRPr="00863B8A">
        <w:t xml:space="preserve">Rule Reference: </w:t>
      </w:r>
      <w:r w:rsidR="006F10D3">
        <w:fldChar w:fldCharType="begin"/>
      </w:r>
      <w:r w:rsidR="006F10D3">
        <w:instrText xml:space="preserve"> HYPERLINK "http://texreg.sos.state.tx.us/public/readtac$ext.TacPage?sl=T&amp;app=9&amp;p_dir=N&amp;p_rloc=171521&amp;p_tloc=&amp;p_ploc=1&amp;pg=2&amp;p_tac=&amp;ti=40&amp;pt=20&amp;ch=809&amp;rl=130" </w:instrText>
      </w:r>
      <w:r w:rsidR="006F10D3">
        <w:fldChar w:fldCharType="separate"/>
      </w:r>
      <w:r w:rsidR="00DE7250">
        <w:rPr>
          <w:rStyle w:val="Hyperlink"/>
        </w:rPr>
        <w:t>§809.131</w:t>
      </w:r>
      <w:ins w:id="2561" w:author="Author">
        <w:r w:rsidR="00DE7250">
          <w:rPr>
            <w:rStyle w:val="Hyperlink"/>
          </w:rPr>
          <w:t>(</w:t>
        </w:r>
        <w:r w:rsidR="00C41CB9">
          <w:rPr>
            <w:rStyle w:val="Hyperlink"/>
          </w:rPr>
          <w:t>a)</w:t>
        </w:r>
      </w:ins>
      <w:r w:rsidR="00DE7250">
        <w:rPr>
          <w:rStyle w:val="Hyperlink"/>
        </w:rPr>
        <w:t>(2)</w:t>
      </w:r>
      <w:r w:rsidR="006F10D3">
        <w:rPr>
          <w:rStyle w:val="Hyperlink"/>
        </w:rPr>
        <w:fldChar w:fldCharType="end"/>
      </w:r>
    </w:p>
    <w:p w14:paraId="327C949C" w14:textId="54D7DED0" w:rsidR="004C24CA" w:rsidRPr="00863B8A" w:rsidDel="000739B7" w:rsidRDefault="004C24CA" w:rsidP="00F16FC0">
      <w:pPr>
        <w:pStyle w:val="Heading3"/>
        <w:rPr>
          <w:del w:id="2562" w:author="Author"/>
        </w:rPr>
      </w:pPr>
      <w:bookmarkStart w:id="2563" w:name="_Toc515880343"/>
      <w:bookmarkStart w:id="2564" w:name="_Toc101181903"/>
      <w:del w:id="2565" w:author="Author">
        <w:r w:rsidRPr="00863B8A" w:rsidDel="000739B7">
          <w:delText>I-203: T</w:delText>
        </w:r>
        <w:r w:rsidR="00913D65" w:rsidDel="000739B7">
          <w:delText xml:space="preserve">exas </w:delText>
        </w:r>
        <w:r w:rsidRPr="00863B8A" w:rsidDel="000739B7">
          <w:delText>R</w:delText>
        </w:r>
        <w:r w:rsidR="00913D65" w:rsidDel="000739B7">
          <w:delText xml:space="preserve">ising </w:delText>
        </w:r>
        <w:r w:rsidRPr="00863B8A" w:rsidDel="000739B7">
          <w:delText>S</w:delText>
        </w:r>
        <w:r w:rsidR="00913D65" w:rsidDel="000739B7">
          <w:delText>tar</w:delText>
        </w:r>
        <w:r w:rsidRPr="00863B8A" w:rsidDel="000739B7">
          <w:delText xml:space="preserve"> Application Restrictions for Providers with </w:delText>
        </w:r>
        <w:r w:rsidDel="000739B7">
          <w:delText>CCR</w:delText>
        </w:r>
        <w:r w:rsidRPr="00863B8A" w:rsidDel="000739B7">
          <w:delText xml:space="preserve"> Deficiencies</w:delText>
        </w:r>
        <w:bookmarkEnd w:id="2563"/>
        <w:bookmarkEnd w:id="2564"/>
      </w:del>
    </w:p>
    <w:p w14:paraId="39323FDE" w14:textId="4AD25271" w:rsidR="00ED51E4" w:rsidRPr="00BB2822" w:rsidDel="000739B7" w:rsidRDefault="004C24CA" w:rsidP="0085076A">
      <w:pPr>
        <w:rPr>
          <w:del w:id="2566" w:author="Author"/>
        </w:rPr>
      </w:pPr>
      <w:del w:id="2567" w:author="Author">
        <w:r w:rsidRPr="00863B8A" w:rsidDel="000739B7">
          <w:delText>Boards must be aware that a</w:delText>
        </w:r>
        <w:r w:rsidRPr="00863B8A" w:rsidDel="000739B7">
          <w:rPr>
            <w:spacing w:val="20"/>
          </w:rPr>
          <w:delText xml:space="preserve"> </w:delText>
        </w:r>
        <w:r w:rsidRPr="00863B8A" w:rsidDel="000739B7">
          <w:delText>c</w:delText>
        </w:r>
        <w:r w:rsidRPr="00863B8A" w:rsidDel="000739B7">
          <w:rPr>
            <w:spacing w:val="1"/>
          </w:rPr>
          <w:delText>h</w:delText>
        </w:r>
        <w:r w:rsidRPr="00863B8A" w:rsidDel="000739B7">
          <w:delText>ild</w:delText>
        </w:r>
        <w:r w:rsidRPr="00863B8A" w:rsidDel="000739B7">
          <w:rPr>
            <w:spacing w:val="19"/>
          </w:rPr>
          <w:delText xml:space="preserve"> </w:delText>
        </w:r>
        <w:r w:rsidRPr="00863B8A" w:rsidDel="000739B7">
          <w:delText>care</w:delText>
        </w:r>
        <w:r w:rsidRPr="00863B8A" w:rsidDel="000739B7">
          <w:rPr>
            <w:spacing w:val="18"/>
          </w:rPr>
          <w:delText xml:space="preserve"> </w:delText>
        </w:r>
        <w:r w:rsidRPr="00863B8A" w:rsidDel="000739B7">
          <w:delText>provider</w:delText>
        </w:r>
        <w:r w:rsidRPr="00863B8A" w:rsidDel="000739B7">
          <w:rPr>
            <w:spacing w:val="18"/>
          </w:rPr>
          <w:delText xml:space="preserve"> </w:delText>
        </w:r>
        <w:r w:rsidRPr="00863B8A" w:rsidDel="000739B7">
          <w:delText>is</w:delText>
        </w:r>
        <w:r w:rsidRPr="00863B8A" w:rsidDel="000739B7">
          <w:rPr>
            <w:spacing w:val="21"/>
          </w:rPr>
          <w:delText xml:space="preserve"> </w:delText>
        </w:r>
        <w:r w:rsidRPr="00863B8A" w:rsidDel="000739B7">
          <w:rPr>
            <w:spacing w:val="1"/>
          </w:rPr>
          <w:delText>no</w:delText>
        </w:r>
        <w:r w:rsidRPr="00863B8A" w:rsidDel="000739B7">
          <w:delText>t</w:delText>
        </w:r>
        <w:r w:rsidRPr="00863B8A" w:rsidDel="000739B7">
          <w:rPr>
            <w:spacing w:val="19"/>
          </w:rPr>
          <w:delText xml:space="preserve"> </w:delText>
        </w:r>
        <w:r w:rsidRPr="00863B8A" w:rsidDel="000739B7">
          <w:delText>eli</w:delText>
        </w:r>
        <w:r w:rsidRPr="00863B8A" w:rsidDel="000739B7">
          <w:rPr>
            <w:spacing w:val="1"/>
          </w:rPr>
          <w:delText>g</w:delText>
        </w:r>
        <w:r w:rsidRPr="00863B8A" w:rsidDel="000739B7">
          <w:delText>i</w:delText>
        </w:r>
        <w:r w:rsidRPr="00863B8A" w:rsidDel="000739B7">
          <w:rPr>
            <w:spacing w:val="1"/>
          </w:rPr>
          <w:delText>b</w:delText>
        </w:r>
        <w:r w:rsidRPr="00863B8A" w:rsidDel="000739B7">
          <w:delText>le</w:delText>
        </w:r>
        <w:r w:rsidRPr="00863B8A" w:rsidDel="000739B7">
          <w:rPr>
            <w:spacing w:val="15"/>
          </w:rPr>
          <w:delText xml:space="preserve"> </w:delText>
        </w:r>
        <w:r w:rsidRPr="00863B8A" w:rsidDel="000739B7">
          <w:delText>to</w:delText>
        </w:r>
        <w:r w:rsidRPr="00863B8A" w:rsidDel="000739B7">
          <w:rPr>
            <w:spacing w:val="21"/>
          </w:rPr>
          <w:delText xml:space="preserve"> </w:delText>
        </w:r>
        <w:r w:rsidRPr="00863B8A" w:rsidDel="000739B7">
          <w:delText>a</w:delText>
        </w:r>
        <w:r w:rsidRPr="00863B8A" w:rsidDel="000739B7">
          <w:rPr>
            <w:spacing w:val="1"/>
          </w:rPr>
          <w:delText>pp</w:delText>
        </w:r>
        <w:r w:rsidRPr="00863B8A" w:rsidDel="000739B7">
          <w:delText>ly</w:delText>
        </w:r>
        <w:r w:rsidRPr="00863B8A" w:rsidDel="000739B7">
          <w:rPr>
            <w:spacing w:val="19"/>
          </w:rPr>
          <w:delText xml:space="preserve"> </w:delText>
        </w:r>
        <w:r w:rsidRPr="00863B8A" w:rsidDel="000739B7">
          <w:delText>f</w:delText>
        </w:r>
        <w:r w:rsidRPr="00863B8A" w:rsidDel="000739B7">
          <w:rPr>
            <w:spacing w:val="1"/>
          </w:rPr>
          <w:delText>o</w:delText>
        </w:r>
        <w:r w:rsidRPr="00863B8A" w:rsidDel="000739B7">
          <w:delText>r</w:delText>
        </w:r>
        <w:r w:rsidRPr="00863B8A" w:rsidDel="000739B7">
          <w:rPr>
            <w:spacing w:val="19"/>
          </w:rPr>
          <w:delText xml:space="preserve"> </w:delText>
        </w:r>
        <w:r w:rsidRPr="00863B8A" w:rsidDel="000739B7">
          <w:delText>t</w:delText>
        </w:r>
        <w:r w:rsidRPr="00863B8A" w:rsidDel="000739B7">
          <w:rPr>
            <w:spacing w:val="1"/>
          </w:rPr>
          <w:delText>h</w:delText>
        </w:r>
        <w:r w:rsidRPr="00863B8A" w:rsidDel="000739B7">
          <w:delText>e</w:delText>
        </w:r>
        <w:r w:rsidRPr="00863B8A" w:rsidDel="000739B7">
          <w:rPr>
            <w:spacing w:val="16"/>
          </w:rPr>
          <w:delText xml:space="preserve"> </w:delText>
        </w:r>
        <w:r w:rsidR="00913D65" w:rsidDel="000739B7">
          <w:delText>Texas Rising Star</w:delText>
        </w:r>
        <w:r w:rsidR="00913D65" w:rsidRPr="00863B8A" w:rsidDel="000739B7">
          <w:rPr>
            <w:spacing w:val="18"/>
          </w:rPr>
          <w:delText xml:space="preserve"> </w:delText>
        </w:r>
        <w:r w:rsidRPr="00863B8A" w:rsidDel="000739B7">
          <w:rPr>
            <w:spacing w:val="1"/>
          </w:rPr>
          <w:delText>p</w:delText>
        </w:r>
        <w:r w:rsidRPr="00863B8A" w:rsidDel="000739B7">
          <w:delText>r</w:delText>
        </w:r>
        <w:r w:rsidRPr="00863B8A" w:rsidDel="000739B7">
          <w:rPr>
            <w:spacing w:val="1"/>
          </w:rPr>
          <w:delText>og</w:delText>
        </w:r>
        <w:r w:rsidRPr="00863B8A" w:rsidDel="000739B7">
          <w:delText>ram</w:delText>
        </w:r>
        <w:r w:rsidRPr="00863B8A" w:rsidDel="000739B7">
          <w:rPr>
            <w:spacing w:val="13"/>
          </w:rPr>
          <w:delText xml:space="preserve"> </w:delText>
        </w:r>
        <w:r w:rsidRPr="00863B8A" w:rsidDel="000739B7">
          <w:delText>if</w:delText>
        </w:r>
        <w:r w:rsidRPr="00863B8A" w:rsidDel="000739B7">
          <w:rPr>
            <w:spacing w:val="20"/>
          </w:rPr>
          <w:delText xml:space="preserve"> </w:delText>
        </w:r>
        <w:r w:rsidRPr="00863B8A" w:rsidDel="000739B7">
          <w:rPr>
            <w:spacing w:val="1"/>
          </w:rPr>
          <w:delText>du</w:delText>
        </w:r>
        <w:r w:rsidRPr="00863B8A" w:rsidDel="000739B7">
          <w:delText>ri</w:delText>
        </w:r>
        <w:r w:rsidRPr="00863B8A" w:rsidDel="000739B7">
          <w:rPr>
            <w:spacing w:val="1"/>
          </w:rPr>
          <w:delText>n</w:delText>
        </w:r>
        <w:r w:rsidRPr="00863B8A" w:rsidDel="000739B7">
          <w:delText>g</w:delText>
        </w:r>
        <w:r w:rsidRPr="00863B8A" w:rsidDel="000739B7">
          <w:rPr>
            <w:spacing w:val="17"/>
          </w:rPr>
          <w:delText xml:space="preserve"> </w:delText>
        </w:r>
        <w:r w:rsidRPr="00863B8A" w:rsidDel="000739B7">
          <w:delText>t</w:delText>
        </w:r>
        <w:r w:rsidRPr="00863B8A" w:rsidDel="000739B7">
          <w:rPr>
            <w:spacing w:val="1"/>
          </w:rPr>
          <w:delText>h</w:delText>
        </w:r>
        <w:r w:rsidRPr="00863B8A" w:rsidDel="000739B7">
          <w:delText>e</w:delText>
        </w:r>
        <w:r w:rsidRPr="00863B8A" w:rsidDel="000739B7">
          <w:rPr>
            <w:spacing w:val="19"/>
          </w:rPr>
          <w:delText xml:space="preserve"> </w:delText>
        </w:r>
        <w:r w:rsidRPr="00863B8A" w:rsidDel="000739B7">
          <w:rPr>
            <w:spacing w:val="-2"/>
          </w:rPr>
          <w:delText>m</w:delText>
        </w:r>
        <w:r w:rsidRPr="00863B8A" w:rsidDel="000739B7">
          <w:rPr>
            <w:spacing w:val="1"/>
          </w:rPr>
          <w:delText>o</w:delText>
        </w:r>
        <w:r w:rsidRPr="00863B8A" w:rsidDel="000739B7">
          <w:delText>st</w:delText>
        </w:r>
        <w:r w:rsidRPr="00863B8A" w:rsidDel="000739B7">
          <w:rPr>
            <w:spacing w:val="18"/>
          </w:rPr>
          <w:delText xml:space="preserve"> </w:delText>
        </w:r>
        <w:r w:rsidRPr="00863B8A" w:rsidDel="000739B7">
          <w:delText>rece</w:delText>
        </w:r>
        <w:r w:rsidRPr="00863B8A" w:rsidDel="000739B7">
          <w:rPr>
            <w:spacing w:val="1"/>
          </w:rPr>
          <w:delText>n</w:delText>
        </w:r>
        <w:r w:rsidRPr="00863B8A" w:rsidDel="000739B7">
          <w:delText>t</w:delText>
        </w:r>
        <w:r w:rsidRPr="00863B8A" w:rsidDel="000739B7">
          <w:rPr>
            <w:spacing w:val="20"/>
          </w:rPr>
          <w:delText xml:space="preserve"> </w:delText>
        </w:r>
        <w:r w:rsidRPr="00863B8A" w:rsidDel="000739B7">
          <w:rPr>
            <w:spacing w:val="1"/>
          </w:rPr>
          <w:delText>12</w:delText>
        </w:r>
        <w:r w:rsidRPr="00863B8A" w:rsidDel="000739B7">
          <w:delText>-</w:delText>
        </w:r>
        <w:r w:rsidRPr="00863B8A" w:rsidDel="000739B7">
          <w:rPr>
            <w:spacing w:val="-2"/>
          </w:rPr>
          <w:delText>m</w:delText>
        </w:r>
        <w:r w:rsidRPr="00863B8A" w:rsidDel="000739B7">
          <w:rPr>
            <w:spacing w:val="1"/>
          </w:rPr>
          <w:delText>on</w:delText>
        </w:r>
        <w:r w:rsidRPr="00863B8A" w:rsidDel="000739B7">
          <w:delText>th</w:delText>
        </w:r>
        <w:r w:rsidRPr="00863B8A" w:rsidDel="000739B7">
          <w:rPr>
            <w:spacing w:val="-5"/>
          </w:rPr>
          <w:delText xml:space="preserve"> </w:delText>
        </w:r>
        <w:r w:rsidDel="000739B7">
          <w:delText>CCR</w:delText>
        </w:r>
        <w:r w:rsidRPr="00863B8A" w:rsidDel="000739B7">
          <w:rPr>
            <w:spacing w:val="-5"/>
          </w:rPr>
          <w:delText xml:space="preserve"> </w:delText>
        </w:r>
        <w:r w:rsidRPr="00863B8A" w:rsidDel="000739B7">
          <w:rPr>
            <w:spacing w:val="1"/>
          </w:rPr>
          <w:delText>h</w:delText>
        </w:r>
        <w:r w:rsidRPr="00863B8A" w:rsidDel="000739B7">
          <w:delText>ist</w:delText>
        </w:r>
        <w:r w:rsidRPr="00863B8A" w:rsidDel="000739B7">
          <w:rPr>
            <w:spacing w:val="1"/>
          </w:rPr>
          <w:delText>o</w:delText>
        </w:r>
        <w:r w:rsidRPr="00863B8A" w:rsidDel="000739B7">
          <w:delText>r</w:delText>
        </w:r>
        <w:r w:rsidRPr="00863B8A" w:rsidDel="000739B7">
          <w:rPr>
            <w:spacing w:val="2"/>
          </w:rPr>
          <w:delText>y</w:delText>
        </w:r>
        <w:r w:rsidRPr="00863B8A" w:rsidDel="000739B7">
          <w:rPr>
            <w:spacing w:val="-7"/>
          </w:rPr>
          <w:delText xml:space="preserve"> </w:delText>
        </w:r>
        <w:r w:rsidRPr="00863B8A" w:rsidDel="000739B7">
          <w:delText>t</w:delText>
        </w:r>
        <w:r w:rsidRPr="00863B8A" w:rsidDel="000739B7">
          <w:rPr>
            <w:spacing w:val="1"/>
          </w:rPr>
          <w:delText>h</w:delText>
        </w:r>
        <w:r w:rsidRPr="00863B8A" w:rsidDel="000739B7">
          <w:delText>e</w:delText>
        </w:r>
        <w:r w:rsidRPr="00863B8A" w:rsidDel="000739B7">
          <w:rPr>
            <w:spacing w:val="-3"/>
          </w:rPr>
          <w:delText xml:space="preserve"> </w:delText>
        </w:r>
        <w:r w:rsidRPr="00863B8A" w:rsidDel="000739B7">
          <w:rPr>
            <w:spacing w:val="1"/>
          </w:rPr>
          <w:delText>p</w:delText>
        </w:r>
        <w:r w:rsidRPr="00863B8A" w:rsidDel="000739B7">
          <w:delText>r</w:delText>
        </w:r>
        <w:r w:rsidRPr="00863B8A" w:rsidDel="000739B7">
          <w:rPr>
            <w:spacing w:val="1"/>
          </w:rPr>
          <w:delText>ov</w:delText>
        </w:r>
        <w:r w:rsidRPr="00863B8A" w:rsidDel="000739B7">
          <w:delText>i</w:delText>
        </w:r>
        <w:r w:rsidRPr="00863B8A" w:rsidDel="000739B7">
          <w:rPr>
            <w:spacing w:val="1"/>
          </w:rPr>
          <w:delText>d</w:delText>
        </w:r>
        <w:r w:rsidRPr="00863B8A" w:rsidDel="000739B7">
          <w:delText>er</w:delText>
        </w:r>
        <w:r w:rsidRPr="00863B8A" w:rsidDel="000739B7">
          <w:rPr>
            <w:spacing w:val="-7"/>
          </w:rPr>
          <w:delText xml:space="preserve"> </w:delText>
        </w:r>
        <w:r w:rsidR="0085076A" w:rsidDel="000739B7">
          <w:rPr>
            <w:spacing w:val="1"/>
          </w:rPr>
          <w:delText>has been</w:delText>
        </w:r>
        <w:r w:rsidR="0085076A" w:rsidDel="000739B7">
          <w:delText xml:space="preserve"> </w:delText>
        </w:r>
        <w:r w:rsidR="00303D59" w:rsidRPr="0085076A" w:rsidDel="000739B7">
          <w:delText>cited for specified CCR minimum standards regarding weapons and ammunition</w:delText>
        </w:r>
        <w:r w:rsidR="0085076A" w:rsidDel="000739B7">
          <w:delText>.</w:delText>
        </w:r>
      </w:del>
    </w:p>
    <w:p w14:paraId="15126876" w14:textId="44309937" w:rsidR="004C24CA" w:rsidDel="006F49A3" w:rsidRDefault="004C24CA" w:rsidP="00FD65F4">
      <w:pPr>
        <w:rPr>
          <w:del w:id="2568" w:author="Author"/>
          <w:rStyle w:val="Hyperlink"/>
        </w:rPr>
      </w:pPr>
      <w:del w:id="2569" w:author="Author">
        <w:r w:rsidRPr="00863B8A" w:rsidDel="000739B7">
          <w:delText xml:space="preserve">Rule Reference: </w:delText>
        </w:r>
        <w:r w:rsidR="00D91AA8" w:rsidDel="000739B7">
          <w:fldChar w:fldCharType="begin"/>
        </w:r>
        <w:r w:rsidR="00D91AA8" w:rsidDel="000739B7">
          <w:delInstrText xml:space="preserve"> HYPERLINK "https://texreg.sos.state.tx.us/public/readtac$ext.TacPage?sl=R&amp;app=9&amp;p_dir=&amp;p_rloc=&amp;p_tloc=&amp;p_ploc=&amp;pg=1&amp;p_tac=&amp;ti=40&amp;pt=20&amp;ch=809&amp;rl=132" </w:delInstrText>
        </w:r>
        <w:r w:rsidR="00D91AA8" w:rsidDel="000739B7">
          <w:fldChar w:fldCharType="separate"/>
        </w:r>
        <w:r w:rsidR="00145D47" w:rsidDel="000739B7">
          <w:rPr>
            <w:rStyle w:val="Hyperlink"/>
          </w:rPr>
          <w:delText>§809.132(a)</w:delText>
        </w:r>
        <w:r w:rsidR="00D91AA8" w:rsidDel="000739B7">
          <w:rPr>
            <w:rStyle w:val="Hyperlink"/>
            <w:rFonts w:eastAsia="Times New Roman"/>
            <w:szCs w:val="22"/>
          </w:rPr>
          <w:fldChar w:fldCharType="end"/>
        </w:r>
      </w:del>
    </w:p>
    <w:p w14:paraId="3152EA7F" w14:textId="77777777" w:rsidR="004C24CA" w:rsidRPr="00863B8A" w:rsidRDefault="004C24CA" w:rsidP="004C24CA">
      <w:r w:rsidRPr="00863B8A">
        <w:br w:type="page"/>
      </w:r>
    </w:p>
    <w:p w14:paraId="36371472" w14:textId="5664B736" w:rsidR="004C24CA" w:rsidRPr="00863B8A" w:rsidRDefault="004C24CA" w:rsidP="00F16FC0">
      <w:pPr>
        <w:pStyle w:val="Heading2"/>
      </w:pPr>
      <w:bookmarkStart w:id="2570" w:name="_Toc515880344"/>
      <w:bookmarkStart w:id="2571" w:name="_Toc101181904"/>
      <w:bookmarkStart w:id="2572" w:name="_Toc118198490"/>
      <w:bookmarkStart w:id="2573" w:name="_Toc118278458"/>
      <w:r w:rsidRPr="00863B8A">
        <w:lastRenderedPageBreak/>
        <w:t>I-300: Impact</w:t>
      </w:r>
      <w:ins w:id="2574" w:author="Author">
        <w:r w:rsidR="00F61F2E">
          <w:t>s</w:t>
        </w:r>
      </w:ins>
      <w:del w:id="2575" w:author="Author">
        <w:r w:rsidRPr="00863B8A" w:rsidDel="00F61F2E">
          <w:delText xml:space="preserve"> of Certain Deficiencies</w:delText>
        </w:r>
      </w:del>
      <w:r w:rsidRPr="00863B8A">
        <w:t xml:space="preserve"> on T</w:t>
      </w:r>
      <w:r w:rsidR="007F7E1D">
        <w:t xml:space="preserve">exas </w:t>
      </w:r>
      <w:r w:rsidRPr="00863B8A">
        <w:t>R</w:t>
      </w:r>
      <w:r w:rsidR="007F7E1D">
        <w:t xml:space="preserve">ising </w:t>
      </w:r>
      <w:r w:rsidRPr="00863B8A">
        <w:t>S</w:t>
      </w:r>
      <w:r w:rsidR="007F7E1D">
        <w:t>tar</w:t>
      </w:r>
      <w:r w:rsidRPr="00863B8A">
        <w:t xml:space="preserve"> Certification</w:t>
      </w:r>
      <w:bookmarkEnd w:id="2570"/>
      <w:bookmarkEnd w:id="2571"/>
      <w:bookmarkEnd w:id="2572"/>
      <w:bookmarkEnd w:id="2573"/>
    </w:p>
    <w:p w14:paraId="2D59BA2C" w14:textId="24FA3FEA" w:rsidR="004C24CA" w:rsidRPr="00863B8A" w:rsidRDefault="004C24CA" w:rsidP="00F16FC0">
      <w:pPr>
        <w:pStyle w:val="Heading3"/>
      </w:pPr>
      <w:bookmarkStart w:id="2576" w:name="_Toc515880345"/>
      <w:bookmarkStart w:id="2577" w:name="_Toc101181905"/>
      <w:bookmarkStart w:id="2578" w:name="_Toc118278459"/>
      <w:r w:rsidRPr="00863B8A">
        <w:t xml:space="preserve">I-301: </w:t>
      </w:r>
      <w:ins w:id="2579" w:author="Author">
        <w:r w:rsidR="002F7F7F">
          <w:t>Suspension</w:t>
        </w:r>
      </w:ins>
      <w:del w:id="2580" w:author="Author">
        <w:r w:rsidRPr="00863B8A" w:rsidDel="002F7F7F">
          <w:delText>Loss</w:delText>
        </w:r>
      </w:del>
      <w:r w:rsidRPr="00863B8A">
        <w:t xml:space="preserve"> of T</w:t>
      </w:r>
      <w:r w:rsidR="007F7E1D">
        <w:t xml:space="preserve">exas </w:t>
      </w:r>
      <w:r w:rsidRPr="00863B8A">
        <w:t>R</w:t>
      </w:r>
      <w:r w:rsidR="007F7E1D">
        <w:t xml:space="preserve">ising </w:t>
      </w:r>
      <w:r w:rsidRPr="00863B8A">
        <w:t>S</w:t>
      </w:r>
      <w:r w:rsidR="007F7E1D">
        <w:t>tar</w:t>
      </w:r>
      <w:r w:rsidRPr="00863B8A">
        <w:t xml:space="preserve"> Certification</w:t>
      </w:r>
      <w:bookmarkEnd w:id="2576"/>
      <w:bookmarkEnd w:id="2577"/>
      <w:bookmarkEnd w:id="2578"/>
    </w:p>
    <w:p w14:paraId="73DBA66B" w14:textId="15458E9D" w:rsidR="004C24CA" w:rsidRPr="00863B8A" w:rsidRDefault="004C24CA" w:rsidP="00FD65F4">
      <w:r w:rsidRPr="00863B8A">
        <w:rPr>
          <w:spacing w:val="-2"/>
        </w:rPr>
        <w:t xml:space="preserve">Boards must be aware that a </w:t>
      </w:r>
      <w:r w:rsidR="007F7E1D">
        <w:t>Texas Rising Star</w:t>
      </w:r>
      <w:r w:rsidR="007F7E1D" w:rsidRPr="00863B8A">
        <w:rPr>
          <w:spacing w:val="-4"/>
        </w:rPr>
        <w:t xml:space="preserve"> </w:t>
      </w:r>
      <w:ins w:id="2581" w:author="Author">
        <w:r w:rsidR="002F7F7F">
          <w:rPr>
            <w:spacing w:val="-4"/>
          </w:rPr>
          <w:t xml:space="preserve">provider’s </w:t>
        </w:r>
      </w:ins>
      <w:r w:rsidRPr="00863B8A">
        <w:t>certificati</w:t>
      </w:r>
      <w:r w:rsidRPr="00863B8A">
        <w:rPr>
          <w:spacing w:val="1"/>
        </w:rPr>
        <w:t>o</w:t>
      </w:r>
      <w:r w:rsidRPr="00863B8A">
        <w:t>n</w:t>
      </w:r>
      <w:ins w:id="2582" w:author="Author">
        <w:r w:rsidR="002F7F7F">
          <w:t xml:space="preserve"> is placed </w:t>
        </w:r>
        <w:r w:rsidR="00182C14">
          <w:t>o</w:t>
        </w:r>
        <w:r w:rsidR="002F7F7F">
          <w:t>n suspension status</w:t>
        </w:r>
      </w:ins>
      <w:r w:rsidRPr="00863B8A">
        <w:rPr>
          <w:spacing w:val="-10"/>
        </w:rPr>
        <w:t xml:space="preserve"> </w:t>
      </w:r>
      <w:r w:rsidRPr="00863B8A">
        <w:t>under the following circumstances:</w:t>
      </w:r>
    </w:p>
    <w:p w14:paraId="4C8C39C7" w14:textId="56730ABD" w:rsidR="004C24CA" w:rsidRPr="00863B8A" w:rsidRDefault="004C24CA" w:rsidP="00BC300A">
      <w:pPr>
        <w:pStyle w:val="ListParagraph"/>
        <w:numPr>
          <w:ilvl w:val="0"/>
          <w:numId w:val="9"/>
        </w:numPr>
      </w:pPr>
      <w:r w:rsidRPr="00863B8A">
        <w:t>Provider is</w:t>
      </w:r>
      <w:r w:rsidRPr="00863B8A">
        <w:rPr>
          <w:spacing w:val="-1"/>
        </w:rPr>
        <w:t xml:space="preserve"> </w:t>
      </w:r>
      <w:r w:rsidRPr="00863B8A">
        <w:rPr>
          <w:spacing w:val="1"/>
        </w:rPr>
        <w:t>p</w:t>
      </w:r>
      <w:r w:rsidRPr="00863B8A">
        <w:t>laced</w:t>
      </w:r>
      <w:r w:rsidRPr="00863B8A">
        <w:rPr>
          <w:spacing w:val="-5"/>
        </w:rPr>
        <w:t xml:space="preserve"> </w:t>
      </w:r>
      <w:r w:rsidRPr="00863B8A">
        <w:rPr>
          <w:spacing w:val="1"/>
        </w:rPr>
        <w:t>o</w:t>
      </w:r>
      <w:r w:rsidRPr="00863B8A">
        <w:t>n</w:t>
      </w:r>
      <w:r w:rsidRPr="00863B8A">
        <w:rPr>
          <w:spacing w:val="-1"/>
        </w:rPr>
        <w:t xml:space="preserve"> </w:t>
      </w: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t>acti</w:t>
      </w:r>
      <w:r w:rsidRPr="00863B8A">
        <w:rPr>
          <w:spacing w:val="1"/>
        </w:rPr>
        <w:t>o</w:t>
      </w:r>
      <w:r w:rsidRPr="00863B8A">
        <w:t>n</w:t>
      </w:r>
      <w:r w:rsidRPr="00863B8A">
        <w:rPr>
          <w:spacing w:val="-5"/>
        </w:rPr>
        <w:t xml:space="preserve"> </w:t>
      </w:r>
      <w:r w:rsidRPr="00863B8A">
        <w:t>with</w:t>
      </w:r>
      <w:r w:rsidRPr="00863B8A">
        <w:rPr>
          <w:spacing w:val="-3"/>
        </w:rPr>
        <w:t xml:space="preserve"> </w:t>
      </w:r>
      <w:r w:rsidRPr="00863B8A">
        <w:t>a</w:t>
      </w:r>
      <w:r w:rsidRPr="00863B8A">
        <w:rPr>
          <w:spacing w:val="-1"/>
        </w:rPr>
        <w:t xml:space="preserve"> </w:t>
      </w:r>
      <w:r w:rsidRPr="00863B8A">
        <w:t>B</w:t>
      </w:r>
      <w:r w:rsidRPr="00863B8A">
        <w:rPr>
          <w:spacing w:val="1"/>
        </w:rPr>
        <w:t>o</w:t>
      </w:r>
      <w:r w:rsidRPr="00863B8A">
        <w:t>ard,</w:t>
      </w:r>
      <w:r w:rsidRPr="00863B8A">
        <w:rPr>
          <w:spacing w:val="-4"/>
        </w:rPr>
        <w:t xml:space="preserve"> </w:t>
      </w:r>
      <w:r w:rsidRPr="00863B8A">
        <w:rPr>
          <w:spacing w:val="1"/>
        </w:rPr>
        <w:t>as detailed in G-500</w:t>
      </w:r>
      <w:del w:id="2583" w:author="Author">
        <w:r w:rsidR="00D44E26">
          <w:rPr>
            <w:spacing w:val="1"/>
          </w:rPr>
          <w:delText>.</w:delText>
        </w:r>
      </w:del>
    </w:p>
    <w:p w14:paraId="3A915824" w14:textId="733CFDB9" w:rsidR="004C24CA" w:rsidRPr="00863B8A" w:rsidRDefault="004C24CA" w:rsidP="00BC300A">
      <w:pPr>
        <w:pStyle w:val="ListParagraph"/>
        <w:numPr>
          <w:ilvl w:val="0"/>
          <w:numId w:val="9"/>
        </w:numPr>
      </w:pPr>
      <w:r w:rsidRPr="00863B8A">
        <w:t>Provider is</w:t>
      </w:r>
      <w:r w:rsidRPr="00863B8A">
        <w:rPr>
          <w:spacing w:val="29"/>
        </w:rPr>
        <w:t xml:space="preserve"> </w:t>
      </w:r>
      <w:r w:rsidRPr="00863B8A">
        <w:rPr>
          <w:spacing w:val="1"/>
        </w:rPr>
        <w:t>und</w:t>
      </w:r>
      <w:r w:rsidRPr="00863B8A">
        <w:t>er</w:t>
      </w:r>
      <w:r w:rsidRPr="00863B8A">
        <w:rPr>
          <w:spacing w:val="25"/>
        </w:rPr>
        <w:t xml:space="preserve"> </w:t>
      </w:r>
      <w:r w:rsidRPr="00863B8A">
        <w:t>a</w:t>
      </w:r>
      <w:r w:rsidRPr="00863B8A">
        <w:rPr>
          <w:spacing w:val="29"/>
        </w:rPr>
        <w:t xml:space="preserve"> </w:t>
      </w:r>
      <w:r w:rsidRPr="00863B8A">
        <w:t>N</w:t>
      </w:r>
      <w:r w:rsidRPr="00863B8A">
        <w:rPr>
          <w:spacing w:val="1"/>
        </w:rPr>
        <w:t>o</w:t>
      </w:r>
      <w:r w:rsidRPr="00863B8A">
        <w:t>tice</w:t>
      </w:r>
      <w:r w:rsidRPr="00863B8A">
        <w:rPr>
          <w:spacing w:val="23"/>
        </w:rPr>
        <w:t xml:space="preserve"> </w:t>
      </w:r>
      <w:r w:rsidRPr="00863B8A">
        <w:rPr>
          <w:spacing w:val="1"/>
        </w:rPr>
        <w:t>o</w:t>
      </w:r>
      <w:r w:rsidRPr="00863B8A">
        <w:t>f</w:t>
      </w:r>
      <w:r w:rsidRPr="00863B8A">
        <w:rPr>
          <w:spacing w:val="28"/>
        </w:rPr>
        <w:t xml:space="preserve"> </w:t>
      </w:r>
      <w:r w:rsidRPr="00863B8A">
        <w:t>Freeze</w:t>
      </w:r>
      <w:r w:rsidRPr="00863B8A">
        <w:rPr>
          <w:spacing w:val="24"/>
        </w:rPr>
        <w:t xml:space="preserve"> </w:t>
      </w:r>
      <w:r w:rsidRPr="00863B8A">
        <w:t>with</w:t>
      </w:r>
      <w:r w:rsidRPr="00863B8A">
        <w:rPr>
          <w:spacing w:val="27"/>
        </w:rPr>
        <w:t xml:space="preserve"> </w:t>
      </w:r>
      <w:r w:rsidRPr="00863B8A">
        <w:t>TWC,</w:t>
      </w:r>
      <w:r w:rsidRPr="00863B8A">
        <w:rPr>
          <w:spacing w:val="19"/>
        </w:rPr>
        <w:t xml:space="preserve"> as </w:t>
      </w:r>
      <w:r w:rsidRPr="00863B8A">
        <w:rPr>
          <w:spacing w:val="1"/>
        </w:rPr>
        <w:t>detailed in F-303</w:t>
      </w:r>
      <w:del w:id="2584" w:author="Author">
        <w:r w:rsidR="00D44E26">
          <w:rPr>
            <w:spacing w:val="1"/>
          </w:rPr>
          <w:delText>.</w:delText>
        </w:r>
      </w:del>
    </w:p>
    <w:p w14:paraId="74EF368A" w14:textId="5BC4A57D" w:rsidR="004C24CA" w:rsidRPr="00863B8A" w:rsidRDefault="004C24CA" w:rsidP="00BC300A">
      <w:pPr>
        <w:pStyle w:val="ListParagraph"/>
        <w:numPr>
          <w:ilvl w:val="0"/>
          <w:numId w:val="9"/>
        </w:numPr>
      </w:pPr>
      <w:r>
        <w:t>CCR</w:t>
      </w:r>
      <w:r w:rsidRPr="00863B8A">
        <w:t xml:space="preserve"> places the provider </w:t>
      </w:r>
      <w:r w:rsidRPr="00863B8A">
        <w:rPr>
          <w:spacing w:val="1"/>
        </w:rPr>
        <w:t>o</w:t>
      </w:r>
      <w:r w:rsidRPr="00863B8A">
        <w:t>n</w:t>
      </w:r>
      <w:r w:rsidRPr="00863B8A">
        <w:rPr>
          <w:spacing w:val="-1"/>
        </w:rPr>
        <w:t xml:space="preserve"> </w:t>
      </w: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rPr>
          <w:spacing w:val="1"/>
        </w:rPr>
        <w:t>o</w:t>
      </w:r>
      <w:r w:rsidRPr="00863B8A">
        <w:t>r</w:t>
      </w:r>
      <w:r w:rsidRPr="00863B8A">
        <w:rPr>
          <w:spacing w:val="-2"/>
        </w:rPr>
        <w:t xml:space="preserve"> </w:t>
      </w:r>
      <w:r w:rsidRPr="00863B8A">
        <w:t>a</w:t>
      </w:r>
      <w:r w:rsidRPr="00863B8A">
        <w:rPr>
          <w:spacing w:val="1"/>
        </w:rPr>
        <w:t>dv</w:t>
      </w:r>
      <w:r w:rsidRPr="00863B8A">
        <w:t>erse</w:t>
      </w:r>
      <w:r w:rsidRPr="00863B8A">
        <w:rPr>
          <w:spacing w:val="-7"/>
        </w:rPr>
        <w:t xml:space="preserve"> </w:t>
      </w:r>
      <w:r w:rsidRPr="00863B8A">
        <w:t>acti</w:t>
      </w:r>
      <w:r w:rsidRPr="00863B8A">
        <w:rPr>
          <w:spacing w:val="1"/>
        </w:rPr>
        <w:t>o</w:t>
      </w:r>
      <w:r w:rsidRPr="00863B8A">
        <w:t>n</w:t>
      </w:r>
      <w:r w:rsidRPr="00863B8A">
        <w:rPr>
          <w:spacing w:val="1"/>
        </w:rPr>
        <w:t>,</w:t>
      </w:r>
      <w:r w:rsidRPr="00863B8A">
        <w:t xml:space="preserve"> as </w:t>
      </w:r>
      <w:r w:rsidRPr="00863B8A">
        <w:rPr>
          <w:spacing w:val="1"/>
        </w:rPr>
        <w:t>detailed</w:t>
      </w:r>
      <w:r w:rsidRPr="00863B8A">
        <w:t xml:space="preserve"> in F-400</w:t>
      </w:r>
      <w:del w:id="2585" w:author="Author">
        <w:r w:rsidR="00D44E26">
          <w:delText>.</w:delText>
        </w:r>
      </w:del>
    </w:p>
    <w:p w14:paraId="180C47B1" w14:textId="78880ACF" w:rsidR="004C24CA" w:rsidRPr="00D92830" w:rsidRDefault="004C24CA" w:rsidP="00BC300A">
      <w:pPr>
        <w:pStyle w:val="ListParagraph"/>
        <w:numPr>
          <w:ilvl w:val="0"/>
          <w:numId w:val="9"/>
        </w:numPr>
      </w:pPr>
      <w:r w:rsidRPr="00D92830">
        <w:t xml:space="preserve">Provider had 15 or more total </w:t>
      </w:r>
      <w:r w:rsidR="00DF0E13" w:rsidRPr="00D92830">
        <w:t>high</w:t>
      </w:r>
      <w:ins w:id="2586" w:author="Author">
        <w:r w:rsidR="00713D7B">
          <w:t>-</w:t>
        </w:r>
      </w:ins>
      <w:r w:rsidR="00DF0E13" w:rsidRPr="00D92830">
        <w:t xml:space="preserve"> or medium-high</w:t>
      </w:r>
      <w:r w:rsidR="00D8758F">
        <w:t>–</w:t>
      </w:r>
      <w:r w:rsidR="00DF0E13" w:rsidRPr="00D92830">
        <w:t xml:space="preserve">weighted </w:t>
      </w:r>
      <w:r w:rsidRPr="00D92830">
        <w:t>licensing deficiencies of any type during the most recent 12-month licensing history</w:t>
      </w:r>
      <w:del w:id="2587" w:author="Author">
        <w:r w:rsidR="00D44E26">
          <w:delText>.</w:delText>
        </w:r>
      </w:del>
    </w:p>
    <w:p w14:paraId="3689A161" w14:textId="7CA4AE41" w:rsidR="00784832" w:rsidRDefault="00784832" w:rsidP="00BC300A">
      <w:pPr>
        <w:pStyle w:val="ListParagraph"/>
        <w:numPr>
          <w:ilvl w:val="0"/>
          <w:numId w:val="9"/>
        </w:numPr>
      </w:pPr>
      <w:r>
        <w:t>Provider has more than four probationary impacts during its three-year certification period</w:t>
      </w:r>
      <w:del w:id="2588" w:author="Author">
        <w:r w:rsidR="00D44E26">
          <w:delText>.</w:delText>
        </w:r>
      </w:del>
    </w:p>
    <w:p w14:paraId="5900E505" w14:textId="54BDEBCC" w:rsidR="00784832" w:rsidRDefault="00784832" w:rsidP="00BC300A">
      <w:pPr>
        <w:pStyle w:val="ListParagraph"/>
        <w:numPr>
          <w:ilvl w:val="0"/>
          <w:numId w:val="9"/>
        </w:numPr>
      </w:pPr>
      <w:r>
        <w:t>Provider has a consecutive third probationary impact</w:t>
      </w:r>
      <w:del w:id="2589" w:author="Author">
        <w:r w:rsidR="00D44E26">
          <w:delText>.</w:delText>
        </w:r>
      </w:del>
    </w:p>
    <w:p w14:paraId="4E6BB86C" w14:textId="13546FF0" w:rsidR="00784832" w:rsidRDefault="00FB1D7D" w:rsidP="00BC300A">
      <w:pPr>
        <w:pStyle w:val="ListParagraph"/>
        <w:numPr>
          <w:ilvl w:val="0"/>
          <w:numId w:val="9"/>
        </w:numPr>
        <w:rPr>
          <w:ins w:id="2590" w:author="Author"/>
        </w:rPr>
      </w:pPr>
      <w:r>
        <w:t>Provider</w:t>
      </w:r>
      <w:r w:rsidR="00784832">
        <w:t xml:space="preserve"> is cited for specified CC</w:t>
      </w:r>
      <w:r>
        <w:t>R</w:t>
      </w:r>
      <w:r w:rsidR="00784832">
        <w:t xml:space="preserve"> minimum standards regarding weapons and ammunition</w:t>
      </w:r>
      <w:del w:id="2591" w:author="Author">
        <w:r w:rsidR="00784832" w:rsidDel="0085076A">
          <w:delText>.</w:delText>
        </w:r>
      </w:del>
    </w:p>
    <w:p w14:paraId="2956FBA4" w14:textId="653E060D" w:rsidR="00794E06" w:rsidRPr="00863B8A" w:rsidRDefault="00794E06" w:rsidP="00BC300A">
      <w:pPr>
        <w:pStyle w:val="ListParagraph"/>
        <w:numPr>
          <w:ilvl w:val="0"/>
          <w:numId w:val="9"/>
        </w:numPr>
      </w:pPr>
      <w:ins w:id="2592" w:author="Author">
        <w:r>
          <w:t>Provider is not meeting at least the Two-Star level due to noncompliance with Texas Rising Star guidelines at the most recent assessment of certification</w:t>
        </w:r>
      </w:ins>
    </w:p>
    <w:p w14:paraId="2A271902" w14:textId="77777777" w:rsidR="004C24CA" w:rsidRPr="00863B8A" w:rsidRDefault="004C24CA" w:rsidP="00FD65F4">
      <w:r w:rsidRPr="00863B8A">
        <w:t xml:space="preserve">Rule Reference: </w:t>
      </w:r>
      <w:hyperlink r:id="rId201" w:history="1">
        <w:r w:rsidRPr="00863B8A">
          <w:rPr>
            <w:rStyle w:val="Hyperlink"/>
          </w:rPr>
          <w:t>§809.132(a)</w:t>
        </w:r>
      </w:hyperlink>
    </w:p>
    <w:p w14:paraId="300C46D8" w14:textId="328C4B5D" w:rsidR="004E5B8C" w:rsidRPr="00FA532D" w:rsidDel="00B55D48" w:rsidRDefault="004F4BD5" w:rsidP="004E5B8C">
      <w:pPr>
        <w:rPr>
          <w:ins w:id="2593" w:author="Author"/>
        </w:rPr>
      </w:pPr>
      <w:bookmarkStart w:id="2594" w:name="_Toc515880346"/>
      <w:bookmarkStart w:id="2595" w:name="_Toc101181906"/>
      <w:bookmarkStart w:id="2596" w:name="_Toc118278460"/>
      <w:ins w:id="2597" w:author="Author">
        <w:r>
          <w:t>If no deficiencies described in I-302</w:t>
        </w:r>
        <w:r w:rsidR="00A64A7B">
          <w:t xml:space="preserve">–304 are cited during the previous six months, </w:t>
        </w:r>
        <w:r w:rsidR="004E5B8C">
          <w:t>Texas Rising Star–certified</w:t>
        </w:r>
        <w:r w:rsidR="004E5B8C" w:rsidRPr="00863B8A">
          <w:rPr>
            <w:spacing w:val="-4"/>
          </w:rPr>
          <w:t xml:space="preserve"> </w:t>
        </w:r>
        <w:r w:rsidR="004E5B8C" w:rsidRPr="00FA532D">
          <w:t>providers</w:t>
        </w:r>
        <w:r w:rsidR="004E5B8C">
          <w:t xml:space="preserve"> </w:t>
        </w:r>
        <w:r w:rsidR="00C211DB">
          <w:t>i</w:t>
        </w:r>
        <w:r w:rsidR="004E5B8C">
          <w:t>n suspension status</w:t>
        </w:r>
        <w:r w:rsidR="004E5B8C" w:rsidRPr="00FA532D">
          <w:t xml:space="preserve"> </w:t>
        </w:r>
        <w:r w:rsidR="00312C82">
          <w:t>may</w:t>
        </w:r>
        <w:r w:rsidR="004E5B8C" w:rsidRPr="00FA532D">
          <w:t xml:space="preserve"> </w:t>
        </w:r>
        <w:r w:rsidR="004E5B8C">
          <w:t>request an assessment</w:t>
        </w:r>
        <w:r w:rsidR="004E5B8C" w:rsidRPr="00FA532D">
          <w:t xml:space="preserve"> </w:t>
        </w:r>
        <w:r w:rsidR="004E5B8C">
          <w:t>after six</w:t>
        </w:r>
        <w:r w:rsidR="004E5B8C" w:rsidRPr="00FA532D">
          <w:t xml:space="preserve"> months following the </w:t>
        </w:r>
        <w:r w:rsidR="004E5B8C">
          <w:t>suspension date</w:t>
        </w:r>
        <w:r w:rsidR="004E5B8C" w:rsidRPr="00FA532D">
          <w:t>.</w:t>
        </w:r>
        <w:r w:rsidR="004E5B8C">
          <w:t xml:space="preserve"> </w:t>
        </w:r>
      </w:ins>
    </w:p>
    <w:p w14:paraId="6206A495" w14:textId="77777777" w:rsidR="004E5B8C" w:rsidRPr="00F05EBA" w:rsidRDefault="004E5B8C" w:rsidP="004E5B8C">
      <w:pPr>
        <w:rPr>
          <w:ins w:id="2598" w:author="Author"/>
        </w:rPr>
      </w:pPr>
      <w:ins w:id="2599" w:author="Author">
        <w:r w:rsidRPr="00F05EBA">
          <w:t xml:space="preserve">Rule Reference: </w:t>
        </w:r>
        <w:r>
          <w:fldChar w:fldCharType="begin"/>
        </w:r>
        <w:r>
          <w:instrText xml:space="preserve"> HYPERLINK "http://texreg.sos.state.tx.us/public/readtac$ext.TacPage?sl=T&amp;app=9&amp;p_dir=N&amp;p_rloc=171522&amp;p_tloc=&amp;p_ploc=1&amp;pg=3&amp;p_tac=&amp;ti=40&amp;pt=20&amp;ch=809&amp;rl=130" </w:instrText>
        </w:r>
        <w:r>
          <w:fldChar w:fldCharType="separate"/>
        </w:r>
        <w:r w:rsidRPr="00F05EBA">
          <w:rPr>
            <w:rStyle w:val="Hyperlink"/>
          </w:rPr>
          <w:t>§809.132(e</w:t>
        </w:r>
        <w:r w:rsidRPr="00F05EBA" w:rsidDel="00E07536">
          <w:rPr>
            <w:rStyle w:val="Hyperlink"/>
          </w:rPr>
          <w:t>)</w:t>
        </w:r>
        <w:r>
          <w:rPr>
            <w:rStyle w:val="Hyperlink"/>
          </w:rPr>
          <w:fldChar w:fldCharType="end"/>
        </w:r>
      </w:ins>
    </w:p>
    <w:p w14:paraId="33E4D959" w14:textId="282C6812" w:rsidR="004E5B8C" w:rsidRDefault="004E5B8C" w:rsidP="004E5B8C">
      <w:pPr>
        <w:pStyle w:val="Heading4"/>
        <w:rPr>
          <w:ins w:id="2600" w:author="Author"/>
        </w:rPr>
      </w:pPr>
      <w:ins w:id="2601" w:author="Author">
        <w:r>
          <w:t>I-30</w:t>
        </w:r>
        <w:r w:rsidR="00F02077">
          <w:t>1</w:t>
        </w:r>
        <w:r>
          <w:t>.a: Impact of Suspension Status</w:t>
        </w:r>
      </w:ins>
    </w:p>
    <w:p w14:paraId="6D72F06A" w14:textId="4420FBAB" w:rsidR="004E5B8C" w:rsidRPr="0003328F" w:rsidRDefault="004E5B8C" w:rsidP="004E5B8C">
      <w:pPr>
        <w:rPr>
          <w:ins w:id="2602" w:author="Author"/>
        </w:rPr>
      </w:pPr>
      <w:ins w:id="2603" w:author="Author">
        <w:r>
          <w:t>Texas Rising Star–c</w:t>
        </w:r>
        <w:r w:rsidRPr="008B0250">
          <w:t xml:space="preserve">ertified providers </w:t>
        </w:r>
        <w:r w:rsidR="00C211DB">
          <w:t>i</w:t>
        </w:r>
        <w:r w:rsidRPr="008B0250">
          <w:t>n suspension status:</w:t>
        </w:r>
      </w:ins>
    </w:p>
    <w:p w14:paraId="6D7DFE7A" w14:textId="77777777" w:rsidR="004E5B8C" w:rsidRPr="00F16FC0" w:rsidRDefault="004E5B8C" w:rsidP="004E5B8C">
      <w:pPr>
        <w:pStyle w:val="ListParagraph"/>
        <w:rPr>
          <w:ins w:id="2604" w:author="Author"/>
        </w:rPr>
      </w:pPr>
      <w:ins w:id="2605" w:author="Author">
        <w:r w:rsidRPr="00F16FC0">
          <w:t xml:space="preserve">may provide </w:t>
        </w:r>
        <w:r>
          <w:t>CCS</w:t>
        </w:r>
        <w:r w:rsidRPr="00F16FC0">
          <w:t xml:space="preserve"> as long as the provider meets at least the Entry Level criteria described in I-204; </w:t>
        </w:r>
      </w:ins>
    </w:p>
    <w:p w14:paraId="159884C9" w14:textId="77777777" w:rsidR="004E5B8C" w:rsidRPr="00F16FC0" w:rsidRDefault="004E5B8C" w:rsidP="004E5B8C">
      <w:pPr>
        <w:pStyle w:val="ListParagraph"/>
        <w:rPr>
          <w:ins w:id="2606" w:author="Author"/>
        </w:rPr>
      </w:pPr>
      <w:ins w:id="2607" w:author="Author">
        <w:r w:rsidRPr="00F16FC0">
          <w:t>may not receive the enhanced reimbursement rate and must be reimbursed at the Board’s Entry Level reimbursement rate</w:t>
        </w:r>
        <w:r>
          <w:t>; and</w:t>
        </w:r>
      </w:ins>
    </w:p>
    <w:p w14:paraId="179D298D" w14:textId="77777777" w:rsidR="00B700B8" w:rsidRDefault="004E5B8C" w:rsidP="004E5B8C">
      <w:pPr>
        <w:pStyle w:val="ListParagraph"/>
        <w:rPr>
          <w:ins w:id="2608" w:author="Author"/>
        </w:rPr>
      </w:pPr>
      <w:ins w:id="2609" w:author="Author">
        <w:r w:rsidRPr="00F16FC0">
          <w:t xml:space="preserve">may not receive referrals from a new family during the last six months of the 15-month </w:t>
        </w:r>
        <w:r>
          <w:t xml:space="preserve">suspension </w:t>
        </w:r>
        <w:r w:rsidRPr="00F16FC0">
          <w:t>period</w:t>
        </w:r>
        <w:del w:id="2610" w:author="Author">
          <w:r w:rsidRPr="00F16FC0" w:rsidDel="00B46CFF">
            <w:delText>,</w:delText>
          </w:r>
        </w:del>
        <w:r w:rsidRPr="00F16FC0">
          <w:t xml:space="preserve"> unless the provider is </w:t>
        </w:r>
        <w:r w:rsidR="007E199E">
          <w:t xml:space="preserve">approved </w:t>
        </w:r>
        <w:r w:rsidR="002216DB">
          <w:t>by TWC to accept new family referrals and:</w:t>
        </w:r>
      </w:ins>
    </w:p>
    <w:p w14:paraId="14C19B36" w14:textId="331AC358" w:rsidR="00B700B8" w:rsidRDefault="00B700B8" w:rsidP="009303EB">
      <w:pPr>
        <w:pStyle w:val="ListParagraph"/>
        <w:numPr>
          <w:ilvl w:val="1"/>
          <w:numId w:val="83"/>
        </w:numPr>
        <w:ind w:left="1080"/>
        <w:rPr>
          <w:ins w:id="2611" w:author="Author"/>
        </w:rPr>
      </w:pPr>
      <w:ins w:id="2612" w:author="Author">
        <w:r>
          <w:t xml:space="preserve">is </w:t>
        </w:r>
        <w:r w:rsidR="004E5B8C" w:rsidRPr="00F16FC0">
          <w:t>located in a child care desert</w:t>
        </w:r>
        <w:r>
          <w:t>; or</w:t>
        </w:r>
      </w:ins>
    </w:p>
    <w:p w14:paraId="172ACD3E" w14:textId="75639C7A" w:rsidR="004E5B8C" w:rsidRPr="007F14FC" w:rsidRDefault="004E5B8C" w:rsidP="004D6F62">
      <w:pPr>
        <w:pStyle w:val="ListParagraph"/>
        <w:numPr>
          <w:ilvl w:val="1"/>
          <w:numId w:val="83"/>
        </w:numPr>
        <w:ind w:left="1080"/>
        <w:rPr>
          <w:ins w:id="2613" w:author="Author"/>
        </w:rPr>
      </w:pPr>
      <w:ins w:id="2614" w:author="Author">
        <w:r w:rsidRPr="00F16FC0">
          <w:t>serves an underserved</w:t>
        </w:r>
        <w:r w:rsidRPr="007F14FC">
          <w:t xml:space="preserve"> population and is approved by TWC to accept new family referrals.</w:t>
        </w:r>
      </w:ins>
    </w:p>
    <w:p w14:paraId="60107C2B" w14:textId="77777777" w:rsidR="004E5B8C" w:rsidRDefault="004E5B8C" w:rsidP="004E5B8C">
      <w:pPr>
        <w:rPr>
          <w:ins w:id="2615" w:author="Author"/>
          <w:rStyle w:val="Hyperlink"/>
        </w:rPr>
      </w:pPr>
      <w:ins w:id="2616" w:author="Author">
        <w:r w:rsidRPr="00863B8A">
          <w:t xml:space="preserve">Rule Reference: </w:t>
        </w:r>
        <w:r>
          <w:fldChar w:fldCharType="begin"/>
        </w:r>
        <w:r>
          <w:instrText xml:space="preserve"> HYPERLINK "http://texreg.sos.state.tx.us/public/readtac$ext.TacPage?sl=T&amp;app=9&amp;p_dir=N&amp;p_rloc=171522&amp;p_tloc=&amp;p_ploc=1&amp;pg=3&amp;p_tac=&amp;ti=40&amp;pt=20&amp;ch=809&amp;rl=130" </w:instrText>
        </w:r>
        <w:r>
          <w:fldChar w:fldCharType="separate"/>
        </w:r>
        <w:r w:rsidRPr="00863B8A">
          <w:rPr>
            <w:rStyle w:val="Hyperlink"/>
          </w:rPr>
          <w:t>§809.132(</w:t>
        </w:r>
        <w:r>
          <w:rPr>
            <w:rStyle w:val="Hyperlink"/>
          </w:rPr>
          <w:t>h</w:t>
        </w:r>
        <w:r w:rsidRPr="00863B8A">
          <w:rPr>
            <w:rStyle w:val="Hyperlink"/>
          </w:rPr>
          <w:t>)</w:t>
        </w:r>
        <w:r>
          <w:rPr>
            <w:rStyle w:val="Hyperlink"/>
          </w:rPr>
          <w:fldChar w:fldCharType="end"/>
        </w:r>
      </w:ins>
    </w:p>
    <w:p w14:paraId="737863BF" w14:textId="53B86CB6" w:rsidR="004E5B8C" w:rsidRPr="00465B3C" w:rsidRDefault="004E5B8C" w:rsidP="004E5B8C">
      <w:pPr>
        <w:pStyle w:val="Heading4"/>
        <w:rPr>
          <w:ins w:id="2617" w:author="Author"/>
          <w:rStyle w:val="Hyperlink"/>
          <w:color w:val="auto"/>
        </w:rPr>
      </w:pPr>
      <w:ins w:id="2618" w:author="Author">
        <w:r w:rsidRPr="00465B3C">
          <w:rPr>
            <w:rStyle w:val="Hyperlink"/>
            <w:color w:val="auto"/>
          </w:rPr>
          <w:t>I-30</w:t>
        </w:r>
        <w:r w:rsidR="00F02077">
          <w:rPr>
            <w:rStyle w:val="Hyperlink"/>
            <w:color w:val="auto"/>
          </w:rPr>
          <w:t>1</w:t>
        </w:r>
        <w:r w:rsidRPr="00465B3C">
          <w:rPr>
            <w:rStyle w:val="Hyperlink"/>
            <w:color w:val="auto"/>
          </w:rPr>
          <w:t>.b: Failure to Achieve Star-Level Certification</w:t>
        </w:r>
      </w:ins>
    </w:p>
    <w:p w14:paraId="6C978654" w14:textId="61838977" w:rsidR="004E5B8C" w:rsidRPr="008B0250" w:rsidRDefault="004E5B8C" w:rsidP="004E5B8C">
      <w:pPr>
        <w:rPr>
          <w:ins w:id="2619" w:author="Author"/>
        </w:rPr>
      </w:pPr>
      <w:ins w:id="2620" w:author="Author">
        <w:r>
          <w:t>Texas Rising Star–c</w:t>
        </w:r>
        <w:r w:rsidRPr="008B0250">
          <w:t xml:space="preserve">ertified providers in suspension status that fail to achieve at least a Two-Star certification by the end </w:t>
        </w:r>
        <w:r>
          <w:t xml:space="preserve">of </w:t>
        </w:r>
        <w:r w:rsidRPr="008B0250">
          <w:t>the 15-month</w:t>
        </w:r>
        <w:r>
          <w:t xml:space="preserve"> </w:t>
        </w:r>
        <w:r w:rsidRPr="008B0250">
          <w:t>suspension period:</w:t>
        </w:r>
      </w:ins>
    </w:p>
    <w:p w14:paraId="0C092CBF" w14:textId="77777777" w:rsidR="004E5B8C" w:rsidRPr="007D19BD" w:rsidRDefault="004E5B8C" w:rsidP="004E5B8C">
      <w:pPr>
        <w:pStyle w:val="ListParagraph"/>
        <w:rPr>
          <w:ins w:id="2621" w:author="Author"/>
          <w:color w:val="000000"/>
        </w:rPr>
      </w:pPr>
      <w:ins w:id="2622" w:author="Author">
        <w:r w:rsidRPr="008B0250">
          <w:lastRenderedPageBreak/>
          <w:t xml:space="preserve">are </w:t>
        </w:r>
        <w:r w:rsidRPr="00A12EFD">
          <w:t xml:space="preserve">not eligible to provide </w:t>
        </w:r>
        <w:r>
          <w:t>CCS</w:t>
        </w:r>
        <w:r w:rsidRPr="00A12EFD">
          <w:t xml:space="preserve"> under </w:t>
        </w:r>
        <w:r w:rsidRPr="00A12EFD" w:rsidDel="005448F2">
          <w:t xml:space="preserve">this </w:t>
        </w:r>
        <w:r w:rsidRPr="00A12EFD">
          <w:t xml:space="preserve">chapter; </w:t>
        </w:r>
      </w:ins>
    </w:p>
    <w:p w14:paraId="570641F9" w14:textId="7529E2F0" w:rsidR="004E5B8C" w:rsidRPr="008B0250" w:rsidRDefault="004E5B8C" w:rsidP="004E5B8C">
      <w:pPr>
        <w:pStyle w:val="ListParagraph"/>
        <w:rPr>
          <w:ins w:id="2623" w:author="Author"/>
          <w:color w:val="000000"/>
        </w:rPr>
      </w:pPr>
      <w:ins w:id="2624" w:author="Author">
        <w:r w:rsidRPr="00A12EFD">
          <w:t xml:space="preserve">are not eligible for the Entry Level designation time frame described in </w:t>
        </w:r>
        <w:r>
          <w:rPr>
            <w:color w:val="000000"/>
          </w:rPr>
          <w:t>I-204</w:t>
        </w:r>
      </w:ins>
      <w:r w:rsidR="00FB5754">
        <w:rPr>
          <w:color w:val="000000"/>
        </w:rPr>
        <w:t>.</w:t>
      </w:r>
      <w:ins w:id="2625" w:author="Author">
        <w:r>
          <w:rPr>
            <w:color w:val="000000"/>
          </w:rPr>
          <w:t>a;</w:t>
        </w:r>
      </w:ins>
    </w:p>
    <w:p w14:paraId="261DDC34" w14:textId="77777777" w:rsidR="004E5B8C" w:rsidRPr="00A12EFD" w:rsidRDefault="004E5B8C" w:rsidP="004E5B8C">
      <w:pPr>
        <w:pStyle w:val="ListParagraph"/>
        <w:rPr>
          <w:ins w:id="2626" w:author="Author"/>
        </w:rPr>
      </w:pPr>
      <w:ins w:id="2627" w:author="Author">
        <w:r w:rsidRPr="00A12EFD">
          <w:t xml:space="preserve">are not eligible for the extension waiver described </w:t>
        </w:r>
        <w:r>
          <w:t xml:space="preserve">in </w:t>
        </w:r>
        <w:r w:rsidRPr="00A12EFD">
          <w:t>I-204</w:t>
        </w:r>
        <w:r>
          <w:t>.</w:t>
        </w:r>
        <w:r w:rsidRPr="00A12EFD">
          <w:t>b</w:t>
        </w:r>
        <w:r>
          <w:t>; and</w:t>
        </w:r>
      </w:ins>
    </w:p>
    <w:p w14:paraId="62957C33" w14:textId="6D05D0C6" w:rsidR="004E5B8C" w:rsidRPr="0029781B" w:rsidRDefault="004E5B8C" w:rsidP="004E5B8C">
      <w:pPr>
        <w:pStyle w:val="ListParagraph"/>
        <w:rPr>
          <w:ins w:id="2628" w:author="Author"/>
          <w:color w:val="000000"/>
        </w:rPr>
      </w:pPr>
      <w:ins w:id="2629" w:author="Author">
        <w:r w:rsidRPr="00A12EFD">
          <w:t>must subsequently meet at least Two-Star certification eligibility and screening requirements</w:t>
        </w:r>
        <w:r w:rsidRPr="0029781B">
          <w:rPr>
            <w:color w:val="000000"/>
          </w:rPr>
          <w:t xml:space="preserve"> to provide </w:t>
        </w:r>
        <w:r>
          <w:rPr>
            <w:color w:val="000000"/>
          </w:rPr>
          <w:t>CCS</w:t>
        </w:r>
        <w:r w:rsidRPr="0029781B">
          <w:rPr>
            <w:color w:val="000000"/>
          </w:rPr>
          <w:t>.</w:t>
        </w:r>
      </w:ins>
    </w:p>
    <w:p w14:paraId="1BCA8B0B" w14:textId="77777777" w:rsidR="004E5B8C" w:rsidRPr="00863B8A" w:rsidRDefault="004E5B8C" w:rsidP="004E5B8C">
      <w:pPr>
        <w:rPr>
          <w:ins w:id="2630" w:author="Author"/>
        </w:rPr>
      </w:pPr>
      <w:ins w:id="2631" w:author="Author">
        <w:r w:rsidRPr="00863B8A">
          <w:t xml:space="preserve">Rule Reference: </w:t>
        </w:r>
        <w:r>
          <w:fldChar w:fldCharType="begin"/>
        </w:r>
        <w:r>
          <w:instrText xml:space="preserve"> HYPERLINK "http://texreg.sos.state.tx.us/public/readtac$ext.TacPage?sl=T&amp;app=9&amp;p_dir=N&amp;p_rloc=171522&amp;p_tloc=&amp;p_ploc=1&amp;pg=3&amp;p_tac=&amp;ti=40&amp;pt=20&amp;ch=809&amp;rl=130" </w:instrText>
        </w:r>
        <w:r>
          <w:fldChar w:fldCharType="separate"/>
        </w:r>
        <w:r w:rsidRPr="00863B8A">
          <w:rPr>
            <w:rStyle w:val="Hyperlink"/>
          </w:rPr>
          <w:t>§809.132(</w:t>
        </w:r>
        <w:proofErr w:type="spellStart"/>
        <w:r>
          <w:rPr>
            <w:rStyle w:val="Hyperlink"/>
          </w:rPr>
          <w:t>i</w:t>
        </w:r>
        <w:proofErr w:type="spellEnd"/>
        <w:r w:rsidRPr="00863B8A">
          <w:rPr>
            <w:rStyle w:val="Hyperlink"/>
          </w:rPr>
          <w:t>)</w:t>
        </w:r>
        <w:r>
          <w:rPr>
            <w:rStyle w:val="Hyperlink"/>
          </w:rPr>
          <w:fldChar w:fldCharType="end"/>
        </w:r>
        <w:r w:rsidRPr="00863B8A">
          <w:br w:type="page"/>
        </w:r>
      </w:ins>
    </w:p>
    <w:p w14:paraId="7EBAE698" w14:textId="28DD42CF" w:rsidR="004C24CA" w:rsidRPr="00863B8A" w:rsidRDefault="004C24CA" w:rsidP="00F16FC0">
      <w:pPr>
        <w:pStyle w:val="Heading3"/>
      </w:pPr>
      <w:r w:rsidRPr="00863B8A">
        <w:lastRenderedPageBreak/>
        <w:t>I-302: T</w:t>
      </w:r>
      <w:r w:rsidR="00FB1D7D">
        <w:t xml:space="preserve">exas </w:t>
      </w:r>
      <w:r w:rsidRPr="00863B8A">
        <w:t>R</w:t>
      </w:r>
      <w:r w:rsidR="00FB1D7D">
        <w:t xml:space="preserve">ising </w:t>
      </w:r>
      <w:r w:rsidRPr="00863B8A">
        <w:t>S</w:t>
      </w:r>
      <w:r w:rsidR="00FB1D7D">
        <w:t>tar</w:t>
      </w:r>
      <w:ins w:id="2632" w:author="Author">
        <w:r w:rsidR="00AF6530">
          <w:t>–</w:t>
        </w:r>
        <w:r w:rsidR="00794E06">
          <w:t xml:space="preserve">Certified </w:t>
        </w:r>
      </w:ins>
      <w:r w:rsidRPr="00863B8A">
        <w:t xml:space="preserve">Providers with </w:t>
      </w:r>
      <w:r w:rsidR="00FB1D7D">
        <w:t>Specified Star</w:t>
      </w:r>
      <w:r w:rsidR="0085076A">
        <w:t>-</w:t>
      </w:r>
      <w:r w:rsidR="00FB1D7D">
        <w:t>Level Drop</w:t>
      </w:r>
      <w:r w:rsidR="00FB1D7D" w:rsidRPr="00863B8A">
        <w:t xml:space="preserve"> </w:t>
      </w:r>
      <w:r w:rsidRPr="00863B8A">
        <w:t>Licensing Deficiencies</w:t>
      </w:r>
      <w:bookmarkEnd w:id="2594"/>
      <w:bookmarkEnd w:id="2595"/>
      <w:bookmarkEnd w:id="2596"/>
    </w:p>
    <w:p w14:paraId="5F1E6BF1" w14:textId="2E71756C" w:rsidR="004C24CA" w:rsidRPr="00863B8A" w:rsidRDefault="004C24CA" w:rsidP="00FD65F4">
      <w:r w:rsidRPr="00863B8A">
        <w:t xml:space="preserve">Boards must be aware that a </w:t>
      </w:r>
      <w:r w:rsidR="007F7E1D">
        <w:t>Texas Rising Star</w:t>
      </w:r>
      <w:ins w:id="2633" w:author="Author">
        <w:r w:rsidR="00AF6530">
          <w:t>–</w:t>
        </w:r>
        <w:r w:rsidR="00794E06">
          <w:t>certified</w:t>
        </w:r>
      </w:ins>
      <w:r w:rsidR="007F7E1D"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11"/>
        </w:rPr>
        <w:t xml:space="preserve"> </w:t>
      </w:r>
      <w:r w:rsidRPr="00863B8A">
        <w:t>found to have</w:t>
      </w:r>
      <w:r w:rsidRPr="00863B8A">
        <w:rPr>
          <w:spacing w:val="16"/>
        </w:rPr>
        <w:t xml:space="preserve"> </w:t>
      </w:r>
      <w:r w:rsidRPr="00863B8A">
        <w:t>a</w:t>
      </w:r>
      <w:r w:rsidRPr="00863B8A">
        <w:rPr>
          <w:spacing w:val="1"/>
        </w:rPr>
        <w:t>n</w:t>
      </w:r>
      <w:r w:rsidRPr="00863B8A">
        <w:t>y</w:t>
      </w:r>
      <w:r w:rsidRPr="00863B8A">
        <w:rPr>
          <w:spacing w:val="18"/>
        </w:rPr>
        <w:t xml:space="preserve"> </w:t>
      </w:r>
      <w:r w:rsidRPr="00863B8A">
        <w:rPr>
          <w:spacing w:val="1"/>
        </w:rPr>
        <w:t>o</w:t>
      </w:r>
      <w:r w:rsidRPr="00863B8A">
        <w:t>f</w:t>
      </w:r>
      <w:r w:rsidRPr="00863B8A">
        <w:rPr>
          <w:spacing w:val="17"/>
        </w:rPr>
        <w:t xml:space="preserve"> </w:t>
      </w:r>
      <w:r w:rsidRPr="00863B8A">
        <w:t>t</w:t>
      </w:r>
      <w:r w:rsidRPr="00863B8A">
        <w:rPr>
          <w:spacing w:val="1"/>
        </w:rPr>
        <w:t>h</w:t>
      </w:r>
      <w:r w:rsidRPr="00863B8A">
        <w:t>e</w:t>
      </w:r>
      <w:r w:rsidRPr="00863B8A">
        <w:rPr>
          <w:spacing w:val="16"/>
        </w:rPr>
        <w:t xml:space="preserve"> </w:t>
      </w:r>
      <w:r w:rsidR="00FB1D7D">
        <w:t xml:space="preserve">specified </w:t>
      </w:r>
      <w:r w:rsidR="000C6B15">
        <w:t>“star</w:t>
      </w:r>
      <w:r w:rsidR="0085076A">
        <w:t>-</w:t>
      </w:r>
      <w:r w:rsidR="000C6B15">
        <w:t>level drop”</w:t>
      </w:r>
      <w:r w:rsidR="00FB1D7D" w:rsidRPr="00863B8A">
        <w:rPr>
          <w:spacing w:val="12"/>
        </w:rPr>
        <w:t xml:space="preserve"> </w:t>
      </w:r>
      <w:r w:rsidRPr="00863B8A">
        <w:t>lice</w:t>
      </w:r>
      <w:r w:rsidRPr="00863B8A">
        <w:rPr>
          <w:spacing w:val="1"/>
        </w:rPr>
        <w:t>n</w:t>
      </w:r>
      <w:r w:rsidRPr="00863B8A">
        <w:t>si</w:t>
      </w:r>
      <w:r w:rsidRPr="00863B8A">
        <w:rPr>
          <w:spacing w:val="1"/>
        </w:rPr>
        <w:t>n</w:t>
      </w:r>
      <w:r w:rsidRPr="00863B8A">
        <w:t>g</w:t>
      </w:r>
      <w:r w:rsidRPr="00863B8A">
        <w:rPr>
          <w:spacing w:val="11"/>
        </w:rPr>
        <w:t xml:space="preserve"> </w:t>
      </w:r>
      <w:r w:rsidRPr="00863B8A">
        <w:rPr>
          <w:spacing w:val="1"/>
        </w:rPr>
        <w:t>d</w:t>
      </w:r>
      <w:r w:rsidRPr="00863B8A">
        <w:t>eficie</w:t>
      </w:r>
      <w:r w:rsidRPr="00863B8A">
        <w:rPr>
          <w:spacing w:val="1"/>
        </w:rPr>
        <w:t>n</w:t>
      </w:r>
      <w:r w:rsidRPr="00863B8A">
        <w:t>cies</w:t>
      </w:r>
      <w:r w:rsidRPr="00863B8A">
        <w:rPr>
          <w:spacing w:val="5"/>
        </w:rPr>
        <w:t xml:space="preserve"> </w:t>
      </w:r>
      <w:r w:rsidRPr="00863B8A">
        <w:t>listed</w:t>
      </w:r>
      <w:r w:rsidRPr="00863B8A">
        <w:rPr>
          <w:spacing w:val="14"/>
        </w:rPr>
        <w:t xml:space="preserve"> </w:t>
      </w:r>
      <w:r w:rsidRPr="00863B8A">
        <w:t>in</w:t>
      </w:r>
      <w:r w:rsidRPr="00863B8A">
        <w:rPr>
          <w:spacing w:val="17"/>
        </w:rPr>
        <w:t xml:space="preserve"> </w:t>
      </w:r>
      <w:r w:rsidRPr="00863B8A">
        <w:t>t</w:t>
      </w:r>
      <w:r w:rsidRPr="00863B8A">
        <w:rPr>
          <w:spacing w:val="1"/>
        </w:rPr>
        <w:t>h</w:t>
      </w:r>
      <w:r w:rsidRPr="00863B8A">
        <w:t>e</w:t>
      </w:r>
      <w:r w:rsidRPr="00863B8A">
        <w:rPr>
          <w:spacing w:val="15"/>
        </w:rPr>
        <w:t xml:space="preserve"> </w:t>
      </w:r>
      <w:r w:rsidR="007F7E1D">
        <w:t>Texas Rising Star</w:t>
      </w:r>
      <w:r w:rsidR="007F7E1D" w:rsidRPr="00863B8A">
        <w:rPr>
          <w:spacing w:val="-4"/>
        </w:rPr>
        <w:t xml:space="preserve"> </w:t>
      </w:r>
      <w:r w:rsidRPr="00863B8A">
        <w:rPr>
          <w:spacing w:val="1"/>
        </w:rPr>
        <w:t>gu</w:t>
      </w:r>
      <w:r w:rsidRPr="00863B8A">
        <w:t>i</w:t>
      </w:r>
      <w:r w:rsidRPr="00863B8A">
        <w:rPr>
          <w:spacing w:val="1"/>
        </w:rPr>
        <w:t>d</w:t>
      </w:r>
      <w:r w:rsidRPr="00863B8A">
        <w:t>eli</w:t>
      </w:r>
      <w:r w:rsidRPr="00863B8A">
        <w:rPr>
          <w:spacing w:val="1"/>
        </w:rPr>
        <w:t>n</w:t>
      </w:r>
      <w:r w:rsidRPr="00863B8A">
        <w:t>es</w:t>
      </w:r>
      <w:r w:rsidRPr="00863B8A">
        <w:rPr>
          <w:spacing w:val="17"/>
        </w:rPr>
        <w:t xml:space="preserve"> </w:t>
      </w:r>
      <w:r w:rsidRPr="00863B8A">
        <w:rPr>
          <w:spacing w:val="1"/>
        </w:rPr>
        <w:t>du</w:t>
      </w:r>
      <w:r w:rsidRPr="00863B8A">
        <w:t>ri</w:t>
      </w:r>
      <w:r w:rsidRPr="00863B8A">
        <w:rPr>
          <w:spacing w:val="1"/>
        </w:rPr>
        <w:t>ng</w:t>
      </w:r>
      <w:r w:rsidRPr="00863B8A">
        <w:rPr>
          <w:spacing w:val="-5"/>
        </w:rPr>
        <w:t xml:space="preserve"> </w:t>
      </w:r>
      <w:r w:rsidRPr="00863B8A">
        <w:t>t</w:t>
      </w:r>
      <w:r w:rsidRPr="00863B8A">
        <w:rPr>
          <w:spacing w:val="1"/>
        </w:rPr>
        <w:t>h</w:t>
      </w:r>
      <w:r w:rsidRPr="00863B8A">
        <w:t>e</w:t>
      </w:r>
      <w:r w:rsidRPr="00863B8A">
        <w:rPr>
          <w:spacing w:val="-3"/>
        </w:rPr>
        <w:t xml:space="preserve"> provider’s </w:t>
      </w:r>
      <w:r w:rsidRPr="00863B8A">
        <w:rPr>
          <w:spacing w:val="-2"/>
        </w:rPr>
        <w:t>m</w:t>
      </w:r>
      <w:r w:rsidRPr="00863B8A">
        <w:rPr>
          <w:spacing w:val="1"/>
        </w:rPr>
        <w:t>o</w:t>
      </w:r>
      <w:r w:rsidRPr="00863B8A">
        <w:t>st</w:t>
      </w:r>
      <w:r w:rsidRPr="00863B8A">
        <w:rPr>
          <w:spacing w:val="-4"/>
        </w:rPr>
        <w:t xml:space="preserve"> </w:t>
      </w:r>
      <w:r w:rsidRPr="00863B8A">
        <w:t>rece</w:t>
      </w:r>
      <w:r w:rsidRPr="00863B8A">
        <w:rPr>
          <w:spacing w:val="1"/>
        </w:rPr>
        <w:t>n</w:t>
      </w:r>
      <w:r w:rsidRPr="00863B8A">
        <w:t>t</w:t>
      </w:r>
      <w:r w:rsidRPr="00863B8A">
        <w:rPr>
          <w:spacing w:val="-5"/>
        </w:rPr>
        <w:t xml:space="preserve"> </w:t>
      </w:r>
      <w:r w:rsidRPr="00863B8A">
        <w:rPr>
          <w:spacing w:val="1"/>
        </w:rPr>
        <w:t>1</w:t>
      </w:r>
      <w:r w:rsidRPr="00863B8A">
        <w:t>2-</w:t>
      </w:r>
      <w:r w:rsidRPr="00863B8A">
        <w:rPr>
          <w:spacing w:val="-2"/>
        </w:rPr>
        <w:t>m</w:t>
      </w:r>
      <w:r w:rsidRPr="00863B8A">
        <w:rPr>
          <w:spacing w:val="1"/>
        </w:rPr>
        <w:t>on</w:t>
      </w:r>
      <w:r w:rsidRPr="00863B8A">
        <w:t>th</w:t>
      </w:r>
      <w:r w:rsidRPr="00863B8A">
        <w:rPr>
          <w:spacing w:val="-8"/>
        </w:rPr>
        <w:t xml:space="preserve"> </w:t>
      </w:r>
      <w:r>
        <w:t>CCR</w:t>
      </w:r>
      <w:r>
        <w:rPr>
          <w:spacing w:val="-7"/>
        </w:rPr>
        <w:t xml:space="preserve"> </w:t>
      </w:r>
      <w:r w:rsidRPr="00863B8A">
        <w:rPr>
          <w:spacing w:val="1"/>
        </w:rPr>
        <w:t>h</w:t>
      </w:r>
      <w:r w:rsidRPr="00863B8A">
        <w:t>ist</w:t>
      </w:r>
      <w:r w:rsidRPr="00863B8A">
        <w:rPr>
          <w:spacing w:val="1"/>
        </w:rPr>
        <w:t>o</w:t>
      </w:r>
      <w:r w:rsidRPr="00863B8A">
        <w:t>ry</w:t>
      </w:r>
      <w:r w:rsidRPr="00863B8A">
        <w:rPr>
          <w:spacing w:val="-4"/>
        </w:rPr>
        <w:t xml:space="preserve"> </w:t>
      </w:r>
      <w:r w:rsidRPr="00863B8A">
        <w:t>must</w:t>
      </w:r>
      <w:r w:rsidRPr="00863B8A">
        <w:rPr>
          <w:spacing w:val="-4"/>
        </w:rPr>
        <w:t xml:space="preserve"> </w:t>
      </w:r>
      <w:del w:id="2634" w:author="Author">
        <w:r w:rsidRPr="00863B8A">
          <w:rPr>
            <w:spacing w:val="1"/>
          </w:rPr>
          <w:delText>h</w:delText>
        </w:r>
        <w:r w:rsidRPr="00863B8A">
          <w:delText>a</w:delText>
        </w:r>
        <w:r w:rsidRPr="00863B8A">
          <w:rPr>
            <w:spacing w:val="1"/>
          </w:rPr>
          <w:delText>v</w:delText>
        </w:r>
        <w:r w:rsidRPr="00863B8A">
          <w:delText>e</w:delText>
        </w:r>
        <w:r w:rsidRPr="00863B8A">
          <w:rPr>
            <w:spacing w:val="-4"/>
          </w:rPr>
          <w:delText xml:space="preserve"> </w:delText>
        </w:r>
      </w:del>
      <w:ins w:id="2635" w:author="Author">
        <w:r w:rsidR="00750DF5">
          <w:rPr>
            <w:spacing w:val="1"/>
          </w:rPr>
          <w:t>accept</w:t>
        </w:r>
        <w:r w:rsidR="00750DF5" w:rsidRPr="00863B8A">
          <w:rPr>
            <w:spacing w:val="-4"/>
          </w:rPr>
          <w:t xml:space="preserve"> </w:t>
        </w:r>
      </w:ins>
      <w:r w:rsidRPr="00863B8A">
        <w:rPr>
          <w:spacing w:val="-4"/>
        </w:rPr>
        <w:t xml:space="preserve">one of </w:t>
      </w:r>
      <w:r w:rsidRPr="00863B8A">
        <w:t>t</w:t>
      </w:r>
      <w:r w:rsidRPr="00863B8A">
        <w:rPr>
          <w:spacing w:val="1"/>
        </w:rPr>
        <w:t>h</w:t>
      </w:r>
      <w:r w:rsidRPr="00863B8A">
        <w:t>e</w:t>
      </w:r>
      <w:r w:rsidRPr="00863B8A">
        <w:rPr>
          <w:spacing w:val="-3"/>
        </w:rPr>
        <w:t xml:space="preserve"> </w:t>
      </w:r>
      <w:r w:rsidRPr="00863B8A">
        <w:t>f</w:t>
      </w:r>
      <w:r w:rsidRPr="00863B8A">
        <w:rPr>
          <w:spacing w:val="1"/>
        </w:rPr>
        <w:t>o</w:t>
      </w:r>
      <w:r w:rsidRPr="00863B8A">
        <w:t>ll</w:t>
      </w:r>
      <w:r w:rsidRPr="00863B8A">
        <w:rPr>
          <w:spacing w:val="1"/>
        </w:rPr>
        <w:t>o</w:t>
      </w:r>
      <w:r w:rsidRPr="00863B8A">
        <w:t>wi</w:t>
      </w:r>
      <w:r w:rsidRPr="00863B8A">
        <w:rPr>
          <w:spacing w:val="1"/>
        </w:rPr>
        <w:t>n</w:t>
      </w:r>
      <w:r w:rsidRPr="00863B8A">
        <w:t>g</w:t>
      </w:r>
      <w:r w:rsidRPr="00863B8A">
        <w:rPr>
          <w:spacing w:val="-8"/>
        </w:rPr>
        <w:t xml:space="preserve"> </w:t>
      </w:r>
      <w:r w:rsidRPr="00863B8A">
        <w:t>c</w:t>
      </w:r>
      <w:r w:rsidRPr="00863B8A">
        <w:rPr>
          <w:spacing w:val="1"/>
        </w:rPr>
        <w:t>on</w:t>
      </w:r>
      <w:r w:rsidRPr="00863B8A">
        <w:t>se</w:t>
      </w:r>
      <w:r w:rsidRPr="00863B8A">
        <w:rPr>
          <w:spacing w:val="1"/>
        </w:rPr>
        <w:t>qu</w:t>
      </w:r>
      <w:r w:rsidRPr="00863B8A">
        <w:t>e</w:t>
      </w:r>
      <w:r w:rsidRPr="00863B8A">
        <w:rPr>
          <w:spacing w:val="1"/>
        </w:rPr>
        <w:t>n</w:t>
      </w:r>
      <w:r w:rsidRPr="00863B8A">
        <w:t>ce</w:t>
      </w:r>
      <w:r w:rsidRPr="00863B8A">
        <w:rPr>
          <w:spacing w:val="-2"/>
        </w:rPr>
        <w:t>s</w:t>
      </w:r>
      <w:r w:rsidRPr="00863B8A">
        <w:t>:</w:t>
      </w:r>
    </w:p>
    <w:p w14:paraId="2D1FD5B8" w14:textId="1A1A9F31" w:rsidR="004C24CA" w:rsidRPr="000C6B15" w:rsidRDefault="00B468AC" w:rsidP="00BC300A">
      <w:pPr>
        <w:pStyle w:val="ListParagraph"/>
        <w:numPr>
          <w:ilvl w:val="0"/>
          <w:numId w:val="10"/>
        </w:numPr>
      </w:pPr>
      <w:ins w:id="2636" w:author="Author">
        <w:r>
          <w:rPr>
            <w:color w:val="000000" w:themeColor="text1"/>
          </w:rPr>
          <w:t>A</w:t>
        </w:r>
        <w:r w:rsidR="00D85BF0">
          <w:rPr>
            <w:color w:val="000000" w:themeColor="text1"/>
          </w:rPr>
          <w:t xml:space="preserve"> provider would be </w:t>
        </w:r>
        <w:r w:rsidR="00530304">
          <w:rPr>
            <w:color w:val="000000" w:themeColor="text1"/>
          </w:rPr>
          <w:t>r</w:t>
        </w:r>
      </w:ins>
      <w:del w:id="2637" w:author="Author">
        <w:r w:rsidR="004C24CA" w:rsidRPr="7F5314D0" w:rsidDel="00530304">
          <w:rPr>
            <w:color w:val="000000" w:themeColor="text1"/>
          </w:rPr>
          <w:delText>R</w:delText>
        </w:r>
      </w:del>
      <w:r w:rsidR="004C24CA" w:rsidRPr="7F5314D0">
        <w:rPr>
          <w:color w:val="000000" w:themeColor="text1"/>
        </w:rPr>
        <w:t>educ</w:t>
      </w:r>
      <w:ins w:id="2638" w:author="Author">
        <w:r w:rsidR="00D85BF0">
          <w:rPr>
            <w:color w:val="000000" w:themeColor="text1"/>
          </w:rPr>
          <w:t>ed</w:t>
        </w:r>
      </w:ins>
      <w:del w:id="2639" w:author="Author">
        <w:r w:rsidR="004C24CA" w:rsidRPr="7F5314D0" w:rsidDel="00D85BF0">
          <w:rPr>
            <w:color w:val="000000" w:themeColor="text1"/>
          </w:rPr>
          <w:delText>tion</w:delText>
        </w:r>
      </w:del>
      <w:r w:rsidR="004C24CA" w:rsidRPr="7F5314D0">
        <w:rPr>
          <w:color w:val="000000" w:themeColor="text1"/>
        </w:rPr>
        <w:t xml:space="preserve"> </w:t>
      </w:r>
      <w:ins w:id="2640" w:author="Author">
        <w:r w:rsidR="00D85BF0">
          <w:rPr>
            <w:color w:val="000000" w:themeColor="text1"/>
          </w:rPr>
          <w:t>by</w:t>
        </w:r>
      </w:ins>
      <w:del w:id="2641" w:author="Author">
        <w:r w:rsidR="004C24CA" w:rsidRPr="7F5314D0" w:rsidDel="00D85BF0">
          <w:delText>of</w:delText>
        </w:r>
      </w:del>
      <w:r w:rsidR="004C24CA" w:rsidRPr="7F5314D0">
        <w:t xml:space="preserve"> one</w:t>
      </w:r>
      <w:ins w:id="2642" w:author="Author">
        <w:r w:rsidR="00750DF5">
          <w:t xml:space="preserve"> </w:t>
        </w:r>
      </w:ins>
      <w:del w:id="2643" w:author="Author">
        <w:r w:rsidR="004C24CA" w:rsidRPr="7F5314D0">
          <w:delText>-</w:delText>
        </w:r>
      </w:del>
      <w:r w:rsidR="004C24CA" w:rsidRPr="7F5314D0">
        <w:t>star level</w:t>
      </w:r>
      <w:r w:rsidR="000C6B15" w:rsidRPr="7F5314D0">
        <w:t xml:space="preserve"> for each deficiency cited</w:t>
      </w:r>
      <w:r w:rsidR="004C24CA" w:rsidRPr="7F5314D0">
        <w:t xml:space="preserve">, so a </w:t>
      </w:r>
      <w:r w:rsidR="009E6109" w:rsidRPr="7F5314D0">
        <w:t>Four</w:t>
      </w:r>
      <w:r w:rsidR="004C24CA" w:rsidRPr="7F5314D0">
        <w:t xml:space="preserve">-Star </w:t>
      </w:r>
      <w:del w:id="2644" w:author="Author">
        <w:r w:rsidR="004C24CA" w:rsidRPr="7F5314D0">
          <w:delText xml:space="preserve">Program </w:delText>
        </w:r>
        <w:r w:rsidR="004C24CA" w:rsidRPr="7F5314D0" w:rsidDel="004C24CA">
          <w:delText>P</w:delText>
        </w:r>
      </w:del>
      <w:ins w:id="2645" w:author="Author">
        <w:r w:rsidR="4251589C" w:rsidRPr="7F5314D0">
          <w:t>p</w:t>
        </w:r>
      </w:ins>
      <w:r w:rsidR="004C24CA" w:rsidRPr="7F5314D0">
        <w:t xml:space="preserve">rovider </w:t>
      </w:r>
      <w:ins w:id="2646" w:author="Author">
        <w:r w:rsidR="00530304">
          <w:rPr>
            <w:color w:val="000000" w:themeColor="text1"/>
          </w:rPr>
          <w:t>would be</w:t>
        </w:r>
      </w:ins>
      <w:del w:id="2647" w:author="Author">
        <w:r w:rsidR="004C24CA" w:rsidRPr="7F5314D0" w:rsidDel="00530304">
          <w:delText>is</w:delText>
        </w:r>
      </w:del>
      <w:r w:rsidR="004C24CA" w:rsidRPr="7F5314D0">
        <w:t xml:space="preserve"> reduced to a </w:t>
      </w:r>
      <w:r w:rsidR="009E6109" w:rsidRPr="7F5314D0">
        <w:t>Three</w:t>
      </w:r>
      <w:r w:rsidR="004C24CA" w:rsidRPr="7F5314D0">
        <w:t>-Star</w:t>
      </w:r>
      <w:del w:id="2648" w:author="Author">
        <w:r w:rsidR="004C24CA" w:rsidRPr="7F5314D0">
          <w:delText xml:space="preserve"> Program </w:delText>
        </w:r>
        <w:r w:rsidR="004C24CA" w:rsidRPr="5193EE8A" w:rsidDel="004C24CA">
          <w:delText>P</w:delText>
        </w:r>
      </w:del>
      <w:ins w:id="2649" w:author="Author">
        <w:r w:rsidR="00BE6ADB">
          <w:t xml:space="preserve"> </w:t>
        </w:r>
        <w:r w:rsidR="34F096B1" w:rsidRPr="5193EE8A">
          <w:t>p</w:t>
        </w:r>
      </w:ins>
      <w:r w:rsidR="004C24CA" w:rsidRPr="5193EE8A">
        <w:t>rovider</w:t>
      </w:r>
      <w:r w:rsidR="004C24CA" w:rsidRPr="7F5314D0">
        <w:t xml:space="preserve">, and a </w:t>
      </w:r>
      <w:r w:rsidR="009E6109" w:rsidRPr="7F5314D0">
        <w:t>Three</w:t>
      </w:r>
      <w:r w:rsidR="004C24CA" w:rsidRPr="7F5314D0">
        <w:t xml:space="preserve">-Star </w:t>
      </w:r>
      <w:del w:id="2650" w:author="Author">
        <w:r w:rsidR="004C24CA" w:rsidRPr="7F5314D0">
          <w:delText xml:space="preserve">Program </w:delText>
        </w:r>
        <w:r w:rsidR="004C24CA" w:rsidRPr="5193EE8A" w:rsidDel="004C24CA">
          <w:delText>P</w:delText>
        </w:r>
      </w:del>
      <w:ins w:id="2651" w:author="Author">
        <w:r w:rsidR="7D35B844" w:rsidRPr="5193EE8A">
          <w:t>p</w:t>
        </w:r>
      </w:ins>
      <w:r w:rsidR="004C24CA" w:rsidRPr="5193EE8A">
        <w:t>rovider</w:t>
      </w:r>
      <w:r w:rsidR="004C24CA" w:rsidRPr="7F5314D0">
        <w:t xml:space="preserve"> </w:t>
      </w:r>
      <w:ins w:id="2652" w:author="Author">
        <w:r>
          <w:rPr>
            <w:color w:val="000000" w:themeColor="text1"/>
          </w:rPr>
          <w:t>would be</w:t>
        </w:r>
      </w:ins>
      <w:del w:id="2653" w:author="Author">
        <w:r w:rsidR="004C24CA" w:rsidRPr="7F5314D0" w:rsidDel="00B468AC">
          <w:delText>is</w:delText>
        </w:r>
      </w:del>
      <w:r w:rsidR="004C24CA" w:rsidRPr="7F5314D0">
        <w:t xml:space="preserve"> reduced to a </w:t>
      </w:r>
      <w:r w:rsidR="009E6109" w:rsidRPr="7F5314D0">
        <w:t>Two</w:t>
      </w:r>
      <w:r w:rsidR="004C24CA" w:rsidRPr="7F5314D0">
        <w:t>-Star</w:t>
      </w:r>
      <w:del w:id="2654" w:author="Author">
        <w:r w:rsidR="004C24CA" w:rsidRPr="7F5314D0">
          <w:delText xml:space="preserve"> Program </w:delText>
        </w:r>
        <w:r w:rsidR="004C24CA" w:rsidRPr="5193EE8A" w:rsidDel="004C24CA">
          <w:delText>P</w:delText>
        </w:r>
      </w:del>
      <w:ins w:id="2655" w:author="Author">
        <w:r w:rsidR="00BE6ADB">
          <w:t xml:space="preserve"> </w:t>
        </w:r>
        <w:r w:rsidR="5D6BE8C2" w:rsidRPr="5193EE8A">
          <w:t>p</w:t>
        </w:r>
      </w:ins>
      <w:r w:rsidR="004C24CA" w:rsidRPr="5193EE8A">
        <w:t>rovider</w:t>
      </w:r>
      <w:ins w:id="2656" w:author="Author">
        <w:r w:rsidR="00D85BF0">
          <w:rPr>
            <w:color w:val="000000" w:themeColor="text1"/>
          </w:rPr>
          <w:t>.</w:t>
        </w:r>
      </w:ins>
      <w:r w:rsidR="004C24CA" w:rsidRPr="000C6B15">
        <w:t xml:space="preserve"> </w:t>
      </w:r>
    </w:p>
    <w:p w14:paraId="3956AD2A" w14:textId="13AE35C2" w:rsidR="004C24CA" w:rsidRPr="00863B8A" w:rsidRDefault="004C24CA" w:rsidP="00BC300A">
      <w:pPr>
        <w:pStyle w:val="ListParagraph"/>
        <w:numPr>
          <w:ilvl w:val="0"/>
          <w:numId w:val="10"/>
        </w:numPr>
      </w:pPr>
      <w:r w:rsidRPr="00863B8A">
        <w:t>A</w:t>
      </w:r>
      <w:r w:rsidRPr="00863B8A">
        <w:rPr>
          <w:spacing w:val="-1"/>
        </w:rPr>
        <w:t xml:space="preserve"> </w:t>
      </w:r>
      <w:r w:rsidR="009E6109">
        <w:rPr>
          <w:spacing w:val="1"/>
        </w:rPr>
        <w:t>Two</w:t>
      </w:r>
      <w:r>
        <w:rPr>
          <w:spacing w:val="1"/>
        </w:rPr>
        <w:t>-Star</w:t>
      </w:r>
      <w:r w:rsidRPr="00863B8A">
        <w:rPr>
          <w:spacing w:val="-5"/>
        </w:rPr>
        <w:t xml:space="preserve"> </w:t>
      </w:r>
      <w:del w:id="2657" w:author="Author">
        <w:r w:rsidRPr="00863B8A">
          <w:delText>Pr</w:delText>
        </w:r>
        <w:r>
          <w:delText>og</w:delText>
        </w:r>
        <w:r w:rsidRPr="00863B8A">
          <w:delText>ram</w:delText>
        </w:r>
        <w:r>
          <w:delText xml:space="preserve"> </w:delText>
        </w:r>
        <w:r w:rsidDel="004C24CA">
          <w:delText>P</w:delText>
        </w:r>
      </w:del>
      <w:ins w:id="2658" w:author="Author">
        <w:r w:rsidR="65561936" w:rsidRPr="00863B8A">
          <w:t>p</w:t>
        </w:r>
      </w:ins>
      <w:r w:rsidRPr="00863B8A">
        <w:t>r</w:t>
      </w:r>
      <w:r w:rsidRPr="00863B8A">
        <w:rPr>
          <w:spacing w:val="1"/>
        </w:rPr>
        <w:t>ov</w:t>
      </w:r>
      <w:r w:rsidRPr="00863B8A">
        <w:t>i</w:t>
      </w:r>
      <w:r w:rsidRPr="00863B8A">
        <w:rPr>
          <w:spacing w:val="1"/>
        </w:rPr>
        <w:t>d</w:t>
      </w:r>
      <w:r w:rsidRPr="00863B8A">
        <w:t>er</w:t>
      </w:r>
      <w:r w:rsidRPr="00863B8A">
        <w:rPr>
          <w:spacing w:val="-8"/>
        </w:rPr>
        <w:t xml:space="preserve"> </w:t>
      </w:r>
      <w:del w:id="2659" w:author="Author">
        <w:r w:rsidRPr="00863B8A" w:rsidDel="003E3DC1">
          <w:delText>l</w:delText>
        </w:r>
        <w:r w:rsidDel="003E3DC1">
          <w:delText>o</w:delText>
        </w:r>
        <w:r w:rsidRPr="00863B8A" w:rsidDel="003E3DC1">
          <w:delText>ses</w:delText>
        </w:r>
        <w:r w:rsidDel="003E3DC1">
          <w:delText xml:space="preserve"> </w:delText>
        </w:r>
        <w:r w:rsidRPr="00863B8A" w:rsidDel="003E3DC1">
          <w:delText>certificati</w:delText>
        </w:r>
        <w:r w:rsidDel="003E3DC1">
          <w:delText>on</w:delText>
        </w:r>
      </w:del>
      <w:ins w:id="2660" w:author="Author">
        <w:r w:rsidR="003E3DC1">
          <w:t xml:space="preserve">is placed </w:t>
        </w:r>
        <w:r w:rsidR="00182C14">
          <w:t>o</w:t>
        </w:r>
        <w:r w:rsidR="003E3DC1">
          <w:t>n suspension status</w:t>
        </w:r>
        <w:r w:rsidR="0095437A">
          <w:t>.</w:t>
        </w:r>
      </w:ins>
    </w:p>
    <w:p w14:paraId="4D3DFC5F" w14:textId="77777777" w:rsidR="004C24CA" w:rsidRPr="00863B8A" w:rsidRDefault="004C24CA" w:rsidP="00FD65F4">
      <w:r w:rsidRPr="00863B8A">
        <w:t xml:space="preserve">Rule Reference: </w:t>
      </w:r>
      <w:hyperlink r:id="rId202" w:history="1">
        <w:r w:rsidRPr="00863B8A">
          <w:rPr>
            <w:rStyle w:val="Hyperlink"/>
          </w:rPr>
          <w:t>§809.132(b)</w:t>
        </w:r>
      </w:hyperlink>
    </w:p>
    <w:p w14:paraId="15C9E8B1" w14:textId="77777777" w:rsidR="009A2333" w:rsidRDefault="004C24CA" w:rsidP="00F16FC0">
      <w:pPr>
        <w:pStyle w:val="Heading3"/>
        <w:rPr>
          <w:ins w:id="2661" w:author="Author"/>
        </w:rPr>
      </w:pPr>
      <w:bookmarkStart w:id="2662" w:name="_Toc515880347"/>
      <w:bookmarkStart w:id="2663" w:name="_Toc101181907"/>
      <w:bookmarkStart w:id="2664" w:name="_Toc118278461"/>
      <w:r w:rsidRPr="00863B8A">
        <w:t xml:space="preserve">I-303: </w:t>
      </w:r>
      <w:ins w:id="2665" w:author="Author">
        <w:r w:rsidR="00463071" w:rsidRPr="00863B8A">
          <w:t>Probation for T</w:t>
        </w:r>
        <w:r w:rsidR="00463071">
          <w:t xml:space="preserve">exas </w:t>
        </w:r>
        <w:r w:rsidR="00463071" w:rsidRPr="00863B8A">
          <w:t>R</w:t>
        </w:r>
        <w:r w:rsidR="00463071">
          <w:t xml:space="preserve">ising </w:t>
        </w:r>
        <w:r w:rsidR="00463071" w:rsidRPr="00863B8A">
          <w:t>S</w:t>
        </w:r>
        <w:r w:rsidR="00463071">
          <w:t xml:space="preserve">tar–Certified </w:t>
        </w:r>
        <w:r w:rsidR="00463071" w:rsidRPr="00863B8A">
          <w:t xml:space="preserve">Providers </w:t>
        </w:r>
      </w:ins>
    </w:p>
    <w:p w14:paraId="15A6856D" w14:textId="0E17503F" w:rsidR="004C24CA" w:rsidRPr="00863B8A" w:rsidRDefault="009A2333" w:rsidP="006B65F4">
      <w:pPr>
        <w:pStyle w:val="Heading4"/>
      </w:pPr>
      <w:ins w:id="2666" w:author="Author">
        <w:r>
          <w:t>I-303.a</w:t>
        </w:r>
        <w:r w:rsidR="004C24CA" w:rsidRPr="00863B8A">
          <w:t xml:space="preserve">: </w:t>
        </w:r>
      </w:ins>
      <w:r w:rsidR="005300CF">
        <w:t xml:space="preserve">Specified </w:t>
      </w:r>
      <w:del w:id="2667" w:author="Author">
        <w:r w:rsidR="005300CF">
          <w:delText>Probationary</w:delText>
        </w:r>
        <w:r w:rsidR="004C24CA" w:rsidRPr="00863B8A">
          <w:delText xml:space="preserve"> </w:delText>
        </w:r>
      </w:del>
      <w:r w:rsidR="004C24CA" w:rsidRPr="00863B8A">
        <w:t>Deficiencies</w:t>
      </w:r>
      <w:bookmarkEnd w:id="2662"/>
      <w:bookmarkEnd w:id="2663"/>
      <w:bookmarkEnd w:id="2664"/>
      <w:ins w:id="2668" w:author="Author">
        <w:r w:rsidR="00961697">
          <w:t xml:space="preserve"> that Result in Probation</w:t>
        </w:r>
      </w:ins>
    </w:p>
    <w:p w14:paraId="73288B4C" w14:textId="4A1164F2" w:rsidR="004C24CA" w:rsidRPr="00863B8A" w:rsidRDefault="004C24CA" w:rsidP="00FD65F4">
      <w:r w:rsidRPr="00863B8A">
        <w:t xml:space="preserve">Boards must be aware that a </w:t>
      </w:r>
      <w:r w:rsidR="007F7E1D">
        <w:t>Texas Rising Star</w:t>
      </w:r>
      <w:ins w:id="2669" w:author="Author">
        <w:r w:rsidR="00AF6530">
          <w:t>–</w:t>
        </w:r>
        <w:r w:rsidR="003E3DC1" w:rsidRPr="4DD25FEA">
          <w:t>certified</w:t>
        </w:r>
        <w:r w:rsidR="007413E8" w:rsidRPr="4DD25FEA">
          <w:t xml:space="preserve"> </w:t>
        </w:r>
      </w:ins>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8"/>
        </w:rPr>
        <w:t xml:space="preserve"> </w:t>
      </w:r>
      <w:r w:rsidRPr="00863B8A">
        <w:t>found to have</w:t>
      </w:r>
      <w:r w:rsidRPr="00863B8A">
        <w:rPr>
          <w:spacing w:val="42"/>
        </w:rPr>
        <w:t xml:space="preserve"> </w:t>
      </w:r>
      <w:r w:rsidR="00243069">
        <w:t xml:space="preserve">any of the specified probationary </w:t>
      </w:r>
      <w:r w:rsidRPr="00863B8A">
        <w:rPr>
          <w:spacing w:val="1"/>
        </w:rPr>
        <w:t>d</w:t>
      </w:r>
      <w:r w:rsidRPr="00863B8A">
        <w:t>eficie</w:t>
      </w:r>
      <w:r w:rsidRPr="00863B8A">
        <w:rPr>
          <w:spacing w:val="1"/>
        </w:rPr>
        <w:t>n</w:t>
      </w:r>
      <w:r w:rsidRPr="00863B8A">
        <w:t>cies</w:t>
      </w:r>
      <w:r w:rsidRPr="00863B8A">
        <w:rPr>
          <w:spacing w:val="33"/>
        </w:rPr>
        <w:t xml:space="preserve"> </w:t>
      </w:r>
      <w:r w:rsidRPr="00863B8A">
        <w:t>listed</w:t>
      </w:r>
      <w:r w:rsidRPr="00863B8A">
        <w:rPr>
          <w:spacing w:val="40"/>
        </w:rPr>
        <w:t xml:space="preserve"> </w:t>
      </w:r>
      <w:r w:rsidRPr="00863B8A">
        <w:t>in</w:t>
      </w:r>
      <w:r w:rsidRPr="00863B8A">
        <w:rPr>
          <w:spacing w:val="43"/>
        </w:rPr>
        <w:t xml:space="preserve"> </w:t>
      </w:r>
      <w:r w:rsidRPr="00863B8A">
        <w:t>t</w:t>
      </w:r>
      <w:r w:rsidRPr="00863B8A">
        <w:rPr>
          <w:spacing w:val="1"/>
        </w:rPr>
        <w:t>h</w:t>
      </w:r>
      <w:r w:rsidRPr="00863B8A">
        <w:t>e</w:t>
      </w:r>
      <w:r w:rsidRPr="00863B8A">
        <w:rPr>
          <w:spacing w:val="-11"/>
        </w:rPr>
        <w:t xml:space="preserve"> </w:t>
      </w:r>
      <w:r w:rsidR="007F7E1D">
        <w:t>Texas Rising Star</w:t>
      </w:r>
      <w:r w:rsidR="007F7E1D" w:rsidRPr="00863B8A">
        <w:rPr>
          <w:spacing w:val="-4"/>
        </w:rPr>
        <w:t xml:space="preserve"> </w:t>
      </w:r>
      <w:r w:rsidRPr="00863B8A">
        <w:rPr>
          <w:spacing w:val="1"/>
        </w:rPr>
        <w:t>gu</w:t>
      </w:r>
      <w:r w:rsidRPr="00863B8A">
        <w:t>i</w:t>
      </w:r>
      <w:r w:rsidRPr="00863B8A">
        <w:rPr>
          <w:spacing w:val="1"/>
        </w:rPr>
        <w:t>d</w:t>
      </w:r>
      <w:r w:rsidRPr="00863B8A">
        <w:t>eli</w:t>
      </w:r>
      <w:r w:rsidRPr="00863B8A">
        <w:rPr>
          <w:spacing w:val="1"/>
        </w:rPr>
        <w:t>n</w:t>
      </w:r>
      <w:r w:rsidRPr="00863B8A">
        <w:t>es</w:t>
      </w:r>
      <w:r w:rsidRPr="00863B8A">
        <w:rPr>
          <w:spacing w:val="-8"/>
        </w:rPr>
        <w:t xml:space="preserve"> </w:t>
      </w:r>
      <w:r w:rsidRPr="00863B8A">
        <w:rPr>
          <w:spacing w:val="1"/>
        </w:rPr>
        <w:t>du</w:t>
      </w:r>
      <w:r w:rsidRPr="00863B8A">
        <w:t>ri</w:t>
      </w:r>
      <w:r w:rsidRPr="00863B8A">
        <w:rPr>
          <w:spacing w:val="1"/>
        </w:rPr>
        <w:t>n</w:t>
      </w:r>
      <w:r w:rsidRPr="00863B8A">
        <w:t>g</w:t>
      </w:r>
      <w:r w:rsidRPr="00863B8A">
        <w:rPr>
          <w:spacing w:val="-4"/>
        </w:rPr>
        <w:t xml:space="preserve"> </w:t>
      </w:r>
      <w:r w:rsidRPr="00863B8A">
        <w:t>t</w:t>
      </w:r>
      <w:r w:rsidRPr="00863B8A">
        <w:rPr>
          <w:spacing w:val="1"/>
        </w:rPr>
        <w:t>h</w:t>
      </w:r>
      <w:r w:rsidRPr="00863B8A">
        <w:t>e provider’s</w:t>
      </w:r>
      <w:r w:rsidRPr="00863B8A">
        <w:rPr>
          <w:spacing w:val="-2"/>
        </w:rPr>
        <w:t xml:space="preserve"> m</w:t>
      </w:r>
      <w:r w:rsidRPr="00863B8A">
        <w:rPr>
          <w:spacing w:val="1"/>
        </w:rPr>
        <w:t>o</w:t>
      </w:r>
      <w:r w:rsidRPr="00863B8A">
        <w:t>st</w:t>
      </w:r>
      <w:r w:rsidRPr="00863B8A">
        <w:rPr>
          <w:spacing w:val="-2"/>
        </w:rPr>
        <w:t xml:space="preserve"> </w:t>
      </w:r>
      <w:r w:rsidRPr="00863B8A">
        <w:t>rece</w:t>
      </w:r>
      <w:r w:rsidRPr="00863B8A">
        <w:rPr>
          <w:spacing w:val="1"/>
        </w:rPr>
        <w:t>n</w:t>
      </w:r>
      <w:r w:rsidRPr="00863B8A">
        <w:t>t</w:t>
      </w:r>
      <w:r w:rsidRPr="00863B8A">
        <w:rPr>
          <w:spacing w:val="-3"/>
        </w:rPr>
        <w:t xml:space="preserve"> </w:t>
      </w:r>
      <w:r w:rsidRPr="00863B8A">
        <w:rPr>
          <w:spacing w:val="1"/>
        </w:rPr>
        <w:t>12</w:t>
      </w:r>
      <w:r w:rsidRPr="00863B8A">
        <w:t>-</w:t>
      </w:r>
      <w:r w:rsidRPr="00863B8A">
        <w:rPr>
          <w:spacing w:val="-2"/>
        </w:rPr>
        <w:t>m</w:t>
      </w:r>
      <w:r w:rsidRPr="00863B8A">
        <w:rPr>
          <w:spacing w:val="1"/>
        </w:rPr>
        <w:t>on</w:t>
      </w:r>
      <w:r w:rsidRPr="00863B8A">
        <w:t>th</w:t>
      </w:r>
      <w:r w:rsidRPr="00863B8A">
        <w:rPr>
          <w:spacing w:val="-7"/>
        </w:rPr>
        <w:t xml:space="preserve"> </w:t>
      </w:r>
      <w:r>
        <w:t>CCR</w:t>
      </w:r>
      <w:r w:rsidRPr="00863B8A">
        <w:rPr>
          <w:spacing w:val="-6"/>
        </w:rPr>
        <w:t xml:space="preserve"> </w:t>
      </w:r>
      <w:r w:rsidRPr="00863B8A">
        <w:rPr>
          <w:spacing w:val="1"/>
        </w:rPr>
        <w:t>h</w:t>
      </w:r>
      <w:r w:rsidRPr="00863B8A">
        <w:t>ist</w:t>
      </w:r>
      <w:r w:rsidRPr="00863B8A">
        <w:rPr>
          <w:spacing w:val="1"/>
        </w:rPr>
        <w:t>o</w:t>
      </w:r>
      <w:r w:rsidRPr="00863B8A">
        <w:t>ry</w:t>
      </w:r>
      <w:r w:rsidRPr="00863B8A">
        <w:rPr>
          <w:spacing w:val="-3"/>
        </w:rPr>
        <w:t xml:space="preserve"> </w:t>
      </w:r>
      <w:r w:rsidRPr="00863B8A">
        <w:t>must</w:t>
      </w:r>
      <w:r w:rsidRPr="00863B8A">
        <w:rPr>
          <w:spacing w:val="-4"/>
        </w:rPr>
        <w:t xml:space="preserve"> </w:t>
      </w:r>
      <w:del w:id="2670" w:author="Author">
        <w:r w:rsidR="009E6109" w:rsidRPr="064424D7">
          <w:delText>Two</w:delText>
        </w:r>
        <w:r w:rsidRPr="064424D7">
          <w:delText>-Star</w:delText>
        </w:r>
      </w:del>
      <w:ins w:id="2671" w:author="Author">
        <w:del w:id="2672" w:author="Author">
          <w:r w:rsidR="007413E8" w:rsidRPr="4DD25FEA" w:rsidDel="00A5548B">
            <w:delText xml:space="preserve"> </w:delText>
          </w:r>
        </w:del>
      </w:ins>
      <w:r w:rsidR="005300CF">
        <w:t>be placed on a six-month probationary period</w:t>
      </w:r>
      <w:r w:rsidRPr="00863B8A">
        <w:t>.</w:t>
      </w:r>
    </w:p>
    <w:p w14:paraId="7FB92627" w14:textId="227602DE" w:rsidR="001544CE" w:rsidRDefault="001544CE" w:rsidP="00FD65F4">
      <w:r>
        <w:t>Boards must be aware of the following:</w:t>
      </w:r>
    </w:p>
    <w:p w14:paraId="1CFB0F96" w14:textId="79BF7ED1" w:rsidR="000A75D8" w:rsidRDefault="000A75D8" w:rsidP="00BC300A">
      <w:pPr>
        <w:pStyle w:val="ListParagraph"/>
        <w:numPr>
          <w:ilvl w:val="0"/>
          <w:numId w:val="18"/>
        </w:numPr>
      </w:pPr>
      <w:r>
        <w:t>Texas Rising</w:t>
      </w:r>
      <w:r w:rsidR="007C6820">
        <w:t xml:space="preserve"> </w:t>
      </w:r>
      <w:ins w:id="2673" w:author="Author">
        <w:r w:rsidR="00970594">
          <w:t>Star–</w:t>
        </w:r>
        <w:r w:rsidR="4899EFA6">
          <w:t>certified</w:t>
        </w:r>
      </w:ins>
      <w:r>
        <w:t xml:space="preserve"> providers on a six-month probationary period that are cited by CCR for any additional specified probationary deficiencies within the probationary period </w:t>
      </w:r>
      <w:r w:rsidR="003507FF">
        <w:t>must</w:t>
      </w:r>
      <w:r>
        <w:t xml:space="preserve"> be placed on a second</w:t>
      </w:r>
      <w:del w:id="2674" w:author="Author">
        <w:r>
          <w:delText>,</w:delText>
        </w:r>
      </w:del>
      <w:r>
        <w:t xml:space="preserve"> consecutive probation and lose a star level, with a </w:t>
      </w:r>
      <w:r w:rsidR="0045349E">
        <w:t>Two</w:t>
      </w:r>
      <w:r>
        <w:t>-</w:t>
      </w:r>
      <w:ins w:id="2675" w:author="Author">
        <w:r>
          <w:t>Star</w:t>
        </w:r>
        <w:r w:rsidR="00970594">
          <w:t>–</w:t>
        </w:r>
      </w:ins>
      <w:r>
        <w:t xml:space="preserve">certified provider </w:t>
      </w:r>
      <w:del w:id="2676" w:author="Author">
        <w:r w:rsidDel="007413E8">
          <w:delText>losing certification</w:delText>
        </w:r>
      </w:del>
      <w:ins w:id="2677" w:author="Author">
        <w:del w:id="2678" w:author="Author">
          <w:r w:rsidR="007413E8" w:rsidDel="00A5548B">
            <w:delText xml:space="preserve"> </w:delText>
          </w:r>
        </w:del>
        <w:r w:rsidR="007413E8">
          <w:t xml:space="preserve">being placed </w:t>
        </w:r>
        <w:r w:rsidR="00182C14">
          <w:t>o</w:t>
        </w:r>
        <w:r w:rsidR="007413E8">
          <w:t>n suspension status</w:t>
        </w:r>
      </w:ins>
      <w:r>
        <w:t>.</w:t>
      </w:r>
    </w:p>
    <w:p w14:paraId="6691B233" w14:textId="32ECC0F0" w:rsidR="000A75D8" w:rsidRDefault="000A75D8" w:rsidP="00BC300A">
      <w:pPr>
        <w:pStyle w:val="ListParagraph"/>
        <w:numPr>
          <w:ilvl w:val="0"/>
          <w:numId w:val="18"/>
        </w:numPr>
      </w:pPr>
      <w:r>
        <w:t>If CCR does not cite any additional specified probationary deficiencies during the probationary period, the provider</w:t>
      </w:r>
      <w:ins w:id="2679" w:author="Author">
        <w:r w:rsidR="00A5548B">
          <w:t xml:space="preserve"> may</w:t>
        </w:r>
      </w:ins>
      <w:del w:id="2680" w:author="Author">
        <w:r w:rsidDel="00A5548B">
          <w:delText xml:space="preserve"> can</w:delText>
        </w:r>
      </w:del>
      <w:r>
        <w:t xml:space="preserve"> be removed from probation status.</w:t>
      </w:r>
    </w:p>
    <w:p w14:paraId="2458BD11" w14:textId="23B5D9FB" w:rsidR="001544CE" w:rsidRPr="001544CE" w:rsidRDefault="000A75D8" w:rsidP="00BC300A">
      <w:pPr>
        <w:pStyle w:val="ListParagraph"/>
        <w:numPr>
          <w:ilvl w:val="0"/>
          <w:numId w:val="18"/>
        </w:numPr>
      </w:pPr>
      <w:r>
        <w:t>If any additional specified probationary deficiencies are cited by CC</w:t>
      </w:r>
      <w:r w:rsidR="00384906">
        <w:t>R</w:t>
      </w:r>
      <w:r>
        <w:t xml:space="preserve"> during the second probationary period, the Texas Rising Star provider </w:t>
      </w:r>
      <w:r w:rsidR="00853CFD">
        <w:t>will</w:t>
      </w:r>
      <w:r>
        <w:t xml:space="preserve"> </w:t>
      </w:r>
      <w:del w:id="2681" w:author="Author">
        <w:r w:rsidDel="00E14F0B">
          <w:delText>lose certification</w:delText>
        </w:r>
      </w:del>
      <w:ins w:id="2682" w:author="Author">
        <w:r w:rsidR="00E14F0B">
          <w:t xml:space="preserve">be placed </w:t>
        </w:r>
        <w:r w:rsidR="00182C14">
          <w:t>o</w:t>
        </w:r>
        <w:r w:rsidR="00E14F0B">
          <w:t>n suspension status</w:t>
        </w:r>
      </w:ins>
      <w:r>
        <w:t>.</w:t>
      </w:r>
    </w:p>
    <w:p w14:paraId="7574E522" w14:textId="77777777" w:rsidR="004C24CA" w:rsidRPr="00863B8A" w:rsidRDefault="004C24CA" w:rsidP="00FD65F4">
      <w:r w:rsidRPr="00863B8A">
        <w:t xml:space="preserve">Rule Reference: </w:t>
      </w:r>
      <w:hyperlink r:id="rId203" w:history="1">
        <w:r w:rsidRPr="00863B8A">
          <w:rPr>
            <w:rStyle w:val="Hyperlink"/>
          </w:rPr>
          <w:t>§809.132(c)</w:t>
        </w:r>
      </w:hyperlink>
    </w:p>
    <w:p w14:paraId="7DCAC49C" w14:textId="6CDA0443" w:rsidR="004C24CA" w:rsidRPr="00863B8A" w:rsidRDefault="004C24CA" w:rsidP="006B65F4">
      <w:pPr>
        <w:pStyle w:val="Heading4"/>
      </w:pPr>
      <w:bookmarkStart w:id="2683" w:name="_Toc515880348"/>
      <w:bookmarkStart w:id="2684" w:name="_Toc101181908"/>
      <w:bookmarkStart w:id="2685" w:name="_Toc118278462"/>
      <w:r w:rsidRPr="00863B8A">
        <w:t>I-30</w:t>
      </w:r>
      <w:ins w:id="2686" w:author="Author">
        <w:r w:rsidR="00961697">
          <w:t>3.b</w:t>
        </w:r>
      </w:ins>
      <w:del w:id="2687" w:author="Author">
        <w:r w:rsidRPr="00863B8A" w:rsidDel="00961697">
          <w:delText>4</w:delText>
        </w:r>
      </w:del>
      <w:r w:rsidRPr="00863B8A">
        <w:t>:</w:t>
      </w:r>
      <w:ins w:id="2688" w:author="Author">
        <w:r w:rsidR="00374848">
          <w:t xml:space="preserve"> </w:t>
        </w:r>
        <w:r w:rsidR="002768E2">
          <w:t xml:space="preserve">Accumulated Total Deficiencies that </w:t>
        </w:r>
        <w:r w:rsidR="00815F88">
          <w:t>Results in</w:t>
        </w:r>
        <w:r w:rsidRPr="00863B8A">
          <w:t xml:space="preserve"> Probation</w:t>
        </w:r>
      </w:ins>
      <w:r w:rsidRPr="00863B8A">
        <w:t xml:space="preserve"> </w:t>
      </w:r>
      <w:del w:id="2689" w:author="Author">
        <w:r w:rsidRPr="00863B8A" w:rsidDel="00463071">
          <w:delText xml:space="preserve">Probation </w:delText>
        </w:r>
        <w:r w:rsidRPr="00863B8A">
          <w:delText>for T</w:delText>
        </w:r>
        <w:r w:rsidR="000A75D8">
          <w:delText xml:space="preserve">exas </w:delText>
        </w:r>
        <w:r w:rsidRPr="00863B8A">
          <w:delText>R</w:delText>
        </w:r>
        <w:r w:rsidR="000A75D8">
          <w:delText xml:space="preserve">ising </w:delText>
        </w:r>
        <w:r w:rsidRPr="00863B8A">
          <w:delText>S</w:delText>
        </w:r>
        <w:r w:rsidR="000A75D8">
          <w:delText>tar</w:delText>
        </w:r>
        <w:r w:rsidRPr="00863B8A">
          <w:delText>Providers</w:delText>
        </w:r>
      </w:del>
      <w:bookmarkEnd w:id="2683"/>
      <w:bookmarkEnd w:id="2684"/>
      <w:bookmarkEnd w:id="2685"/>
    </w:p>
    <w:p w14:paraId="105C4966" w14:textId="7BB36E18" w:rsidR="004C24CA" w:rsidRPr="001F7F74" w:rsidRDefault="004C24CA" w:rsidP="00FD65F4">
      <w:r w:rsidRPr="001F7F74">
        <w:t xml:space="preserve">Boards must be aware that a </w:t>
      </w:r>
      <w:r w:rsidR="007F7E1D" w:rsidRPr="001F7F74">
        <w:t>Texas Rising Star</w:t>
      </w:r>
      <w:ins w:id="2690" w:author="Author">
        <w:r w:rsidR="00AF6530">
          <w:t>–</w:t>
        </w:r>
        <w:r w:rsidR="00E14F0B">
          <w:t xml:space="preserve">certified </w:t>
        </w:r>
      </w:ins>
      <w:r w:rsidRPr="001F7F74">
        <w:t xml:space="preserve">provider found to have 10 to 14 total </w:t>
      </w:r>
      <w:r w:rsidR="000A75D8" w:rsidRPr="001F7F74">
        <w:t>high</w:t>
      </w:r>
      <w:ins w:id="2691" w:author="Author">
        <w:r w:rsidR="007C6820">
          <w:t>-</w:t>
        </w:r>
      </w:ins>
      <w:r w:rsidR="000A75D8" w:rsidRPr="001F7F74">
        <w:t xml:space="preserve"> or medium-high</w:t>
      </w:r>
      <w:r w:rsidR="007D6BEE">
        <w:t>–</w:t>
      </w:r>
      <w:r w:rsidR="000A75D8" w:rsidRPr="001F7F74">
        <w:t xml:space="preserve">weighted </w:t>
      </w:r>
      <w:r w:rsidRPr="001F7F74">
        <w:t xml:space="preserve">licensing deficiencies during the provider’s most recent 12-month CCR history must be placed on a six-month </w:t>
      </w:r>
      <w:r w:rsidR="007F7E1D" w:rsidRPr="001F7F74">
        <w:t xml:space="preserve">Texas Rising Star </w:t>
      </w:r>
      <w:del w:id="2692" w:author="Author">
        <w:r w:rsidRPr="001F7F74">
          <w:delText xml:space="preserve">program </w:delText>
        </w:r>
      </w:del>
      <w:r w:rsidRPr="001F7F74">
        <w:t xml:space="preserve">probationary period. </w:t>
      </w:r>
    </w:p>
    <w:p w14:paraId="0E13A450" w14:textId="77777777" w:rsidR="004C24CA" w:rsidRPr="00863B8A" w:rsidRDefault="004C24CA" w:rsidP="00FD65F4">
      <w:r w:rsidRPr="00863B8A">
        <w:t>Boards must be aware of the following:</w:t>
      </w:r>
    </w:p>
    <w:p w14:paraId="22934CB5" w14:textId="3C5E541B" w:rsidR="004C24CA" w:rsidRPr="001F7F74" w:rsidRDefault="007744E2" w:rsidP="00BC300A">
      <w:pPr>
        <w:pStyle w:val="ListParagraph"/>
        <w:numPr>
          <w:ilvl w:val="0"/>
          <w:numId w:val="11"/>
        </w:numPr>
      </w:pPr>
      <w:r w:rsidRPr="001F7F74">
        <w:t>Texas Rising Star</w:t>
      </w:r>
      <w:ins w:id="2693" w:author="Author">
        <w:r w:rsidR="00384B6B" w:rsidRPr="00092D47">
          <w:rPr>
            <w:bdr w:val="none" w:sz="0" w:space="0" w:color="auto" w:frame="1"/>
          </w:rPr>
          <w:t>–</w:t>
        </w:r>
        <w:r w:rsidR="00E14F0B">
          <w:t>certified</w:t>
        </w:r>
        <w:r w:rsidR="7A326D78">
          <w:t xml:space="preserve"> </w:t>
        </w:r>
      </w:ins>
      <w:r w:rsidR="004C24CA">
        <w:t>providers</w:t>
      </w:r>
      <w:r w:rsidR="004C24CA" w:rsidRPr="001F7F74">
        <w:t xml:space="preserve"> on a six-month probationary period that are cited by CCR within the probationary period for any </w:t>
      </w:r>
      <w:r w:rsidR="001617DC" w:rsidRPr="001F7F74">
        <w:t>additional high</w:t>
      </w:r>
      <w:r w:rsidR="006E17B6">
        <w:t>-</w:t>
      </w:r>
      <w:r w:rsidR="001617DC" w:rsidRPr="001F7F74">
        <w:t>or medium-high</w:t>
      </w:r>
      <w:r w:rsidR="006E17B6">
        <w:t>–</w:t>
      </w:r>
      <w:r w:rsidR="001617DC" w:rsidRPr="001F7F74">
        <w:lastRenderedPageBreak/>
        <w:t>weighted</w:t>
      </w:r>
      <w:r w:rsidR="004C24CA" w:rsidRPr="001F7F74">
        <w:t xml:space="preserve"> deficiencies must </w:t>
      </w:r>
      <w:r w:rsidR="001617DC" w:rsidRPr="001F7F74">
        <w:t>be placed on a second</w:t>
      </w:r>
      <w:del w:id="2694" w:author="Author">
        <w:r w:rsidR="0085076A" w:rsidRPr="001F7F74">
          <w:delText>,</w:delText>
        </w:r>
      </w:del>
      <w:r w:rsidR="001617DC" w:rsidRPr="001F7F74">
        <w:t xml:space="preserve"> consecutive probation and </w:t>
      </w:r>
      <w:r w:rsidR="004C24CA" w:rsidRPr="001F7F74">
        <w:t xml:space="preserve">lose a star level, with a </w:t>
      </w:r>
      <w:r w:rsidR="007553EE">
        <w:t>Two</w:t>
      </w:r>
      <w:r w:rsidR="004C24CA" w:rsidRPr="001F7F74">
        <w:t xml:space="preserve">-Star </w:t>
      </w:r>
      <w:del w:id="2695" w:author="Author">
        <w:r w:rsidR="004C24CA" w:rsidRPr="001F7F74">
          <w:delText xml:space="preserve">Program </w:delText>
        </w:r>
      </w:del>
      <w:ins w:id="2696" w:author="Author">
        <w:r w:rsidR="53F5C85A">
          <w:t>p</w:t>
        </w:r>
      </w:ins>
      <w:r w:rsidR="004C24CA">
        <w:t>rovider</w:t>
      </w:r>
      <w:r w:rsidR="004C24CA" w:rsidRPr="001F7F74">
        <w:t xml:space="preserve"> </w:t>
      </w:r>
      <w:del w:id="2697" w:author="Author">
        <w:r w:rsidR="004C24CA" w:rsidRPr="001F7F74" w:rsidDel="002B05B4">
          <w:delText>losing certification</w:delText>
        </w:r>
      </w:del>
      <w:ins w:id="2698" w:author="Author">
        <w:r w:rsidR="002B05B4">
          <w:t>being placed on suspension status</w:t>
        </w:r>
      </w:ins>
      <w:r w:rsidR="004C24CA" w:rsidRPr="001F7F74">
        <w:t>.</w:t>
      </w:r>
    </w:p>
    <w:p w14:paraId="4A8AA1E7" w14:textId="347BD23F" w:rsidR="00BE0FE0" w:rsidRDefault="00BE0FE0" w:rsidP="00BC300A">
      <w:pPr>
        <w:pStyle w:val="ListParagraph"/>
        <w:numPr>
          <w:ilvl w:val="0"/>
          <w:numId w:val="11"/>
        </w:numPr>
      </w:pPr>
      <w:r>
        <w:t>I</w:t>
      </w:r>
      <w:r w:rsidRPr="00BE0FE0">
        <w:t>f no additional high</w:t>
      </w:r>
      <w:ins w:id="2699" w:author="Author">
        <w:r w:rsidR="00750DF5">
          <w:t xml:space="preserve"> </w:t>
        </w:r>
      </w:ins>
      <w:del w:id="2700" w:author="Author">
        <w:r w:rsidR="006E17B6">
          <w:delText>-</w:delText>
        </w:r>
      </w:del>
      <w:r w:rsidRPr="00BE0FE0">
        <w:t>or medium-high</w:t>
      </w:r>
      <w:r w:rsidR="006E17B6">
        <w:t>–</w:t>
      </w:r>
      <w:r w:rsidRPr="00BE0FE0">
        <w:t>weighted deficiencies are cited by CC</w:t>
      </w:r>
      <w:r>
        <w:t>R</w:t>
      </w:r>
      <w:r w:rsidRPr="00BE0FE0">
        <w:t xml:space="preserve"> during the probationary period, the provider </w:t>
      </w:r>
      <w:r w:rsidR="00C9697E">
        <w:t>may</w:t>
      </w:r>
      <w:r w:rsidRPr="00BE0FE0">
        <w:t xml:space="preserve"> be removed from probation status</w:t>
      </w:r>
      <w:r>
        <w:t>.</w:t>
      </w:r>
    </w:p>
    <w:p w14:paraId="7E00554E" w14:textId="009F9A8C" w:rsidR="004C24CA" w:rsidRPr="00863B8A" w:rsidRDefault="004C24CA" w:rsidP="00BC300A">
      <w:pPr>
        <w:pStyle w:val="ListParagraph"/>
        <w:numPr>
          <w:ilvl w:val="0"/>
          <w:numId w:val="11"/>
        </w:numPr>
      </w:pPr>
      <w:r w:rsidRPr="00863B8A">
        <w:t>If</w:t>
      </w:r>
      <w:r w:rsidRPr="00863B8A">
        <w:rPr>
          <w:spacing w:val="28"/>
        </w:rPr>
        <w:t xml:space="preserve"> </w:t>
      </w:r>
      <w:r w:rsidRPr="00863B8A">
        <w:t>a</w:t>
      </w:r>
      <w:r w:rsidRPr="00863B8A">
        <w:rPr>
          <w:spacing w:val="1"/>
        </w:rPr>
        <w:t>n</w:t>
      </w:r>
      <w:r w:rsidRPr="00863B8A">
        <w:t>y</w:t>
      </w:r>
      <w:r w:rsidRPr="00863B8A">
        <w:rPr>
          <w:spacing w:val="28"/>
        </w:rPr>
        <w:t xml:space="preserve"> </w:t>
      </w:r>
      <w:r w:rsidRPr="00863B8A">
        <w:rPr>
          <w:spacing w:val="1"/>
        </w:rPr>
        <w:t>n</w:t>
      </w:r>
      <w:r w:rsidRPr="00863B8A">
        <w:t>ew</w:t>
      </w:r>
      <w:r w:rsidRPr="00863B8A">
        <w:rPr>
          <w:spacing w:val="24"/>
        </w:rPr>
        <w:t xml:space="preserve"> </w:t>
      </w:r>
      <w:r w:rsidR="00BE0FE0" w:rsidRPr="0085076A">
        <w:t>high</w:t>
      </w:r>
      <w:ins w:id="2701" w:author="Author">
        <w:r w:rsidR="00750DF5">
          <w:t xml:space="preserve"> </w:t>
        </w:r>
      </w:ins>
      <w:del w:id="2702" w:author="Author">
        <w:r w:rsidR="006E17B6">
          <w:delText>-</w:delText>
        </w:r>
      </w:del>
      <w:r w:rsidR="00BE0FE0" w:rsidRPr="0085076A">
        <w:t>or medium-high</w:t>
      </w:r>
      <w:r w:rsidR="006E17B6">
        <w:t>–</w:t>
      </w:r>
      <w:r w:rsidR="00BE0FE0" w:rsidRPr="0085076A">
        <w:t>weighted</w:t>
      </w:r>
      <w:r w:rsidRPr="00863B8A">
        <w:rPr>
          <w:spacing w:val="24"/>
        </w:rPr>
        <w:t xml:space="preserve"> </w:t>
      </w:r>
      <w:r w:rsidRPr="00863B8A">
        <w:rPr>
          <w:spacing w:val="1"/>
        </w:rPr>
        <w:t>d</w:t>
      </w:r>
      <w:r w:rsidRPr="00863B8A">
        <w:t>eficie</w:t>
      </w:r>
      <w:r w:rsidRPr="00863B8A">
        <w:rPr>
          <w:spacing w:val="1"/>
        </w:rPr>
        <w:t>n</w:t>
      </w:r>
      <w:r w:rsidRPr="00863B8A">
        <w:t>cies—</w:t>
      </w:r>
      <w:r w:rsidRPr="00863B8A">
        <w:rPr>
          <w:spacing w:val="1"/>
        </w:rPr>
        <w:t>no</w:t>
      </w:r>
      <w:r w:rsidRPr="00863B8A">
        <w:t>t</w:t>
      </w:r>
      <w:r w:rsidRPr="00863B8A">
        <w:rPr>
          <w:spacing w:val="13"/>
        </w:rPr>
        <w:t xml:space="preserve"> </w:t>
      </w:r>
      <w:r w:rsidRPr="00863B8A">
        <w:t>to</w:t>
      </w:r>
      <w:r w:rsidRPr="00863B8A">
        <w:rPr>
          <w:spacing w:val="26"/>
        </w:rPr>
        <w:t xml:space="preserve"> </w:t>
      </w:r>
      <w:r w:rsidRPr="00863B8A">
        <w:t>e</w:t>
      </w:r>
      <w:r w:rsidRPr="00863B8A">
        <w:rPr>
          <w:spacing w:val="1"/>
        </w:rPr>
        <w:t>x</w:t>
      </w:r>
      <w:r w:rsidRPr="00863B8A">
        <w:t>ceed</w:t>
      </w:r>
      <w:r w:rsidRPr="00863B8A">
        <w:rPr>
          <w:spacing w:val="22"/>
        </w:rPr>
        <w:t xml:space="preserve"> </w:t>
      </w:r>
      <w:r w:rsidRPr="00863B8A">
        <w:rPr>
          <w:spacing w:val="1"/>
        </w:rPr>
        <w:t>1</w:t>
      </w:r>
      <w:r w:rsidRPr="00863B8A">
        <w:t>4</w:t>
      </w:r>
      <w:r w:rsidRPr="00863B8A">
        <w:rPr>
          <w:spacing w:val="26"/>
        </w:rPr>
        <w:t xml:space="preserve"> </w:t>
      </w:r>
      <w:r w:rsidRPr="00863B8A">
        <w:t>t</w:t>
      </w:r>
      <w:r w:rsidRPr="00863B8A">
        <w:rPr>
          <w:spacing w:val="1"/>
        </w:rPr>
        <w:t>o</w:t>
      </w:r>
      <w:r w:rsidRPr="00863B8A">
        <w:t>tal</w:t>
      </w:r>
      <w:r w:rsidRPr="00863B8A">
        <w:rPr>
          <w:spacing w:val="24"/>
        </w:rPr>
        <w:t xml:space="preserve"> </w:t>
      </w:r>
      <w:r w:rsidRPr="00863B8A">
        <w:rPr>
          <w:spacing w:val="1"/>
        </w:rPr>
        <w:t>d</w:t>
      </w:r>
      <w:r w:rsidRPr="00863B8A">
        <w:t>eficie</w:t>
      </w:r>
      <w:r w:rsidRPr="00863B8A">
        <w:rPr>
          <w:spacing w:val="1"/>
        </w:rPr>
        <w:t>n</w:t>
      </w:r>
      <w:r w:rsidRPr="00863B8A">
        <w:t>cies—are</w:t>
      </w:r>
      <w:r w:rsidRPr="00863B8A">
        <w:rPr>
          <w:spacing w:val="13"/>
        </w:rPr>
        <w:t xml:space="preserve"> </w:t>
      </w:r>
      <w:r w:rsidRPr="00863B8A">
        <w:t>cited</w:t>
      </w:r>
      <w:r w:rsidRPr="00863B8A">
        <w:rPr>
          <w:spacing w:val="24"/>
        </w:rPr>
        <w:t xml:space="preserve"> </w:t>
      </w:r>
      <w:r w:rsidRPr="00863B8A">
        <w:rPr>
          <w:spacing w:val="1"/>
        </w:rPr>
        <w:t>b</w:t>
      </w:r>
      <w:r w:rsidRPr="00863B8A">
        <w:t>y</w:t>
      </w:r>
      <w:r w:rsidRPr="00863B8A">
        <w:rPr>
          <w:spacing w:val="28"/>
        </w:rPr>
        <w:t xml:space="preserve"> </w:t>
      </w:r>
      <w:r>
        <w:t>CCR</w:t>
      </w:r>
      <w:r w:rsidRPr="00863B8A">
        <w:rPr>
          <w:spacing w:val="23"/>
        </w:rPr>
        <w:t xml:space="preserve"> </w:t>
      </w:r>
      <w:r w:rsidRPr="00863B8A">
        <w:rPr>
          <w:spacing w:val="1"/>
        </w:rPr>
        <w:t>du</w:t>
      </w:r>
      <w:r w:rsidRPr="00863B8A">
        <w:t>ri</w:t>
      </w:r>
      <w:r w:rsidRPr="00863B8A">
        <w:rPr>
          <w:spacing w:val="1"/>
        </w:rPr>
        <w:t>n</w:t>
      </w:r>
      <w:r>
        <w:t>g</w:t>
      </w:r>
      <w:r w:rsidRPr="00863B8A">
        <w:rPr>
          <w:spacing w:val="-27"/>
        </w:rPr>
        <w:t xml:space="preserve"> </w:t>
      </w:r>
      <w:r w:rsidRPr="00863B8A">
        <w:t>t</w:t>
      </w:r>
      <w:r w:rsidRPr="00863B8A">
        <w:rPr>
          <w:spacing w:val="1"/>
        </w:rPr>
        <w:t>h</w:t>
      </w:r>
      <w:r w:rsidRPr="00863B8A">
        <w:t>e</w:t>
      </w:r>
      <w:r w:rsidRPr="00863B8A">
        <w:rPr>
          <w:spacing w:val="-3"/>
        </w:rPr>
        <w:t xml:space="preserve"> </w:t>
      </w:r>
      <w:r w:rsidRPr="00863B8A">
        <w:t>sec</w:t>
      </w:r>
      <w:r w:rsidRPr="00863B8A">
        <w:rPr>
          <w:spacing w:val="1"/>
        </w:rPr>
        <w:t>on</w:t>
      </w:r>
      <w:r w:rsidRPr="00863B8A">
        <w:t>d</w:t>
      </w:r>
      <w:r w:rsidRPr="00863B8A">
        <w:rPr>
          <w:spacing w:val="-5"/>
        </w:rPr>
        <w:t xml:space="preserve"> </w:t>
      </w:r>
      <w:r w:rsidRPr="00863B8A">
        <w:t>six-</w:t>
      </w:r>
      <w:r w:rsidRPr="00863B8A">
        <w:rPr>
          <w:spacing w:val="-2"/>
        </w:rPr>
        <w:t>m</w:t>
      </w:r>
      <w:r w:rsidRPr="00863B8A">
        <w:rPr>
          <w:spacing w:val="1"/>
        </w:rPr>
        <w:t>on</w:t>
      </w:r>
      <w:r w:rsidRPr="00863B8A">
        <w:t>th</w:t>
      </w:r>
      <w:r w:rsidRPr="00863B8A">
        <w:rPr>
          <w:spacing w:val="-8"/>
        </w:rPr>
        <w:t xml:space="preserve"> </w:t>
      </w:r>
      <w:r w:rsidRPr="00863B8A">
        <w:rPr>
          <w:spacing w:val="1"/>
        </w:rPr>
        <w:t>p</w:t>
      </w:r>
      <w:r w:rsidRPr="00863B8A">
        <w:t>r</w:t>
      </w:r>
      <w:r w:rsidRPr="00863B8A">
        <w:rPr>
          <w:spacing w:val="1"/>
        </w:rPr>
        <w:t>ob</w:t>
      </w:r>
      <w:r w:rsidRPr="00863B8A">
        <w:t>ati</w:t>
      </w:r>
      <w:r w:rsidRPr="00863B8A">
        <w:rPr>
          <w:spacing w:val="1"/>
        </w:rPr>
        <w:t>on</w:t>
      </w:r>
      <w:r w:rsidRPr="00863B8A">
        <w:rPr>
          <w:spacing w:val="-1"/>
        </w:rPr>
        <w:t>a</w:t>
      </w:r>
      <w:r w:rsidRPr="00863B8A">
        <w:t>ry</w:t>
      </w:r>
      <w:r w:rsidRPr="00863B8A">
        <w:rPr>
          <w:spacing w:val="-9"/>
        </w:rPr>
        <w:t xml:space="preserve"> </w:t>
      </w:r>
      <w:r w:rsidRPr="00863B8A">
        <w:rPr>
          <w:spacing w:val="1"/>
        </w:rPr>
        <w:t>p</w:t>
      </w:r>
      <w:r w:rsidRPr="00863B8A">
        <w:t>eri</w:t>
      </w:r>
      <w:r w:rsidRPr="00863B8A">
        <w:rPr>
          <w:spacing w:val="1"/>
        </w:rPr>
        <w:t>od</w:t>
      </w:r>
      <w:r w:rsidRPr="00863B8A">
        <w:t>,</w:t>
      </w:r>
      <w:r w:rsidRPr="00863B8A">
        <w:rPr>
          <w:spacing w:val="-6"/>
        </w:rPr>
        <w:t xml:space="preserve"> </w:t>
      </w:r>
      <w:r w:rsidRPr="00863B8A">
        <w:t>the</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must</w:t>
      </w:r>
      <w:del w:id="2703" w:author="Author">
        <w:r w:rsidRPr="00863B8A" w:rsidDel="002B05B4">
          <w:rPr>
            <w:spacing w:val="-4"/>
          </w:rPr>
          <w:delText xml:space="preserve"> </w:delText>
        </w:r>
        <w:r w:rsidRPr="00863B8A" w:rsidDel="002B05B4">
          <w:delText>l</w:delText>
        </w:r>
        <w:r w:rsidRPr="00863B8A" w:rsidDel="002B05B4">
          <w:rPr>
            <w:spacing w:val="1"/>
          </w:rPr>
          <w:delText>o</w:delText>
        </w:r>
        <w:r w:rsidRPr="00863B8A" w:rsidDel="002B05B4">
          <w:delText>se</w:delText>
        </w:r>
        <w:r w:rsidRPr="00863B8A" w:rsidDel="002B05B4">
          <w:rPr>
            <w:spacing w:val="-4"/>
          </w:rPr>
          <w:delText xml:space="preserve"> </w:delText>
        </w:r>
        <w:r w:rsidR="007744E2" w:rsidDel="002B05B4">
          <w:delText>Texas Rising Star</w:delText>
        </w:r>
        <w:r w:rsidR="007744E2" w:rsidRPr="00863B8A" w:rsidDel="002B05B4">
          <w:rPr>
            <w:spacing w:val="-4"/>
          </w:rPr>
          <w:delText xml:space="preserve"> </w:delText>
        </w:r>
        <w:r w:rsidRPr="00863B8A" w:rsidDel="002B05B4">
          <w:delText>certificati</w:delText>
        </w:r>
        <w:r w:rsidRPr="00863B8A" w:rsidDel="002B05B4">
          <w:rPr>
            <w:spacing w:val="1"/>
          </w:rPr>
          <w:delText>on</w:delText>
        </w:r>
      </w:del>
      <w:ins w:id="2704" w:author="Author">
        <w:r w:rsidR="000A224F">
          <w:rPr>
            <w:spacing w:val="1"/>
          </w:rPr>
          <w:t xml:space="preserve"> </w:t>
        </w:r>
        <w:r w:rsidR="002B05B4">
          <w:rPr>
            <w:spacing w:val="1"/>
          </w:rPr>
          <w:t>be placed on suspension status</w:t>
        </w:r>
      </w:ins>
      <w:r w:rsidRPr="00863B8A">
        <w:t>.</w:t>
      </w:r>
    </w:p>
    <w:p w14:paraId="6DD58865" w14:textId="77777777" w:rsidR="004C24CA" w:rsidRPr="00863B8A" w:rsidRDefault="004C24CA" w:rsidP="00FD65F4">
      <w:r w:rsidRPr="00863B8A">
        <w:t xml:space="preserve">Rule Reference: </w:t>
      </w:r>
      <w:hyperlink r:id="rId204" w:history="1">
        <w:r w:rsidRPr="00863B8A">
          <w:rPr>
            <w:rStyle w:val="Hyperlink"/>
          </w:rPr>
          <w:t>§809.132(d)</w:t>
        </w:r>
      </w:hyperlink>
    </w:p>
    <w:p w14:paraId="79611D82" w14:textId="32013C07" w:rsidR="004C24CA" w:rsidRPr="00863B8A" w:rsidRDefault="004C24CA" w:rsidP="00F16FC0">
      <w:pPr>
        <w:pStyle w:val="Heading3"/>
      </w:pPr>
      <w:bookmarkStart w:id="2705" w:name="_Toc515880349"/>
      <w:bookmarkStart w:id="2706" w:name="_Toc101181909"/>
      <w:bookmarkStart w:id="2707" w:name="_Toc118278463"/>
      <w:r w:rsidRPr="00863B8A">
        <w:t>I-305: Reinstatement of T</w:t>
      </w:r>
      <w:r w:rsidR="00F732A5">
        <w:t xml:space="preserve">exas </w:t>
      </w:r>
      <w:r w:rsidRPr="00863B8A">
        <w:t>R</w:t>
      </w:r>
      <w:r w:rsidR="00F732A5">
        <w:t>ising</w:t>
      </w:r>
      <w:r w:rsidRPr="00863B8A">
        <w:t xml:space="preserve"> Star</w:t>
      </w:r>
      <w:r w:rsidR="0075375C">
        <w:t xml:space="preserve"> </w:t>
      </w:r>
      <w:r w:rsidRPr="00863B8A">
        <w:t>Certification</w:t>
      </w:r>
      <w:bookmarkEnd w:id="2705"/>
      <w:r w:rsidR="0075375C">
        <w:t xml:space="preserve"> </w:t>
      </w:r>
      <w:ins w:id="2708" w:author="Author">
        <w:r w:rsidR="000A224F">
          <w:t xml:space="preserve">Star </w:t>
        </w:r>
      </w:ins>
      <w:r w:rsidR="0075375C">
        <w:t>Level</w:t>
      </w:r>
      <w:bookmarkEnd w:id="2706"/>
      <w:bookmarkEnd w:id="2707"/>
    </w:p>
    <w:p w14:paraId="686ABD70" w14:textId="77777777" w:rsidR="004C24CA" w:rsidRPr="00863B8A" w:rsidRDefault="004C24CA" w:rsidP="00FD65F4">
      <w:pPr>
        <w:rPr>
          <w:spacing w:val="24"/>
        </w:rPr>
      </w:pPr>
      <w:r w:rsidRPr="00863B8A">
        <w:t>Boards must be aware of the following:</w:t>
      </w:r>
      <w:r w:rsidRPr="00863B8A">
        <w:rPr>
          <w:spacing w:val="24"/>
        </w:rPr>
        <w:t xml:space="preserve"> </w:t>
      </w:r>
    </w:p>
    <w:p w14:paraId="61F24EBF" w14:textId="13528415" w:rsidR="004C24CA" w:rsidRDefault="004C24CA" w:rsidP="00092D47">
      <w:pPr>
        <w:rPr>
          <w:ins w:id="2709" w:author="Author"/>
        </w:rPr>
      </w:pPr>
      <w:r w:rsidRPr="00092D47">
        <w:rPr>
          <w:bdr w:val="none" w:sz="0" w:space="0" w:color="auto" w:frame="1"/>
        </w:rPr>
        <w:t>Texas Rising Star</w:t>
      </w:r>
      <w:ins w:id="2710" w:author="Author">
        <w:r w:rsidR="00AF6530" w:rsidRPr="00092D47">
          <w:rPr>
            <w:bdr w:val="none" w:sz="0" w:space="0" w:color="auto" w:frame="1"/>
          </w:rPr>
          <w:t>–</w:t>
        </w:r>
        <w:r w:rsidR="000A224F" w:rsidRPr="00092D47">
          <w:rPr>
            <w:color w:val="000000" w:themeColor="text1"/>
          </w:rPr>
          <w:t>certified</w:t>
        </w:r>
      </w:ins>
      <w:r w:rsidR="00092D47">
        <w:t xml:space="preserve"> </w:t>
      </w:r>
      <w:r w:rsidRPr="00FA532D">
        <w:t xml:space="preserve">providers </w:t>
      </w:r>
      <w:ins w:id="2711" w:author="Author">
        <w:r w:rsidR="00CA43D8" w:rsidRPr="00092D47">
          <w:rPr>
            <w:color w:val="000000" w:themeColor="text1"/>
          </w:rPr>
          <w:t xml:space="preserve">not on suspension but </w:t>
        </w:r>
      </w:ins>
      <w:r w:rsidRPr="00FA532D">
        <w:t>losing a star leve</w:t>
      </w:r>
      <w:r>
        <w:t xml:space="preserve">l due to licensing deficiencies </w:t>
      </w:r>
      <w:del w:id="2712" w:author="Author">
        <w:r w:rsidRPr="00092D47">
          <w:rPr>
            <w:color w:val="000000" w:themeColor="text1"/>
          </w:rPr>
          <w:delText>must</w:delText>
        </w:r>
      </w:del>
      <w:ins w:id="2713" w:author="Author">
        <w:r w:rsidR="0095437A">
          <w:t>may</w:t>
        </w:r>
        <w:r w:rsidR="0F6796A0" w:rsidRPr="00FA532D">
          <w:t xml:space="preserve"> </w:t>
        </w:r>
      </w:ins>
      <w:r w:rsidRPr="00FA532D">
        <w:t xml:space="preserve">be reinstated at the former star level if no citations described in </w:t>
      </w:r>
      <w:del w:id="2714" w:author="Author">
        <w:r w:rsidRPr="778CF9DA" w:rsidDel="00CA43D8">
          <w:delText>§809.132(b)–(d)</w:delText>
        </w:r>
      </w:del>
      <w:ins w:id="2715" w:author="Author">
        <w:r w:rsidR="00E07536" w:rsidRPr="778CF9DA">
          <w:t>I-302</w:t>
        </w:r>
        <w:r w:rsidR="00384B6B" w:rsidRPr="00092D47">
          <w:rPr>
            <w:bdr w:val="none" w:sz="0" w:space="0" w:color="auto" w:frame="1"/>
          </w:rPr>
          <w:t>–</w:t>
        </w:r>
        <w:r w:rsidR="00E07536" w:rsidRPr="778CF9DA">
          <w:t>304</w:t>
        </w:r>
      </w:ins>
      <w:r w:rsidRPr="00092D47">
        <w:rPr>
          <w:spacing w:val="-1"/>
        </w:rPr>
        <w:t xml:space="preserve"> occur within the six-month reduction time frame</w:t>
      </w:r>
      <w:r w:rsidRPr="00FA532D">
        <w:t>.</w:t>
      </w:r>
    </w:p>
    <w:p w14:paraId="17795F13" w14:textId="0297A765" w:rsidR="004C24CA" w:rsidRPr="00863B8A" w:rsidRDefault="004C24CA" w:rsidP="00A12EFD">
      <w:pPr>
        <w:pStyle w:val="Heading2"/>
      </w:pPr>
      <w:bookmarkStart w:id="2716" w:name="_Toc515880350"/>
      <w:bookmarkStart w:id="2717" w:name="_Toc101181910"/>
      <w:bookmarkStart w:id="2718" w:name="_Toc118198492"/>
      <w:bookmarkStart w:id="2719" w:name="_Toc118278465"/>
      <w:r w:rsidRPr="00863B8A">
        <w:t xml:space="preserve">I-400: </w:t>
      </w:r>
      <w:del w:id="2720" w:author="Author">
        <w:r w:rsidRPr="00863B8A" w:rsidDel="00877AAA">
          <w:delText>Application</w:delText>
        </w:r>
      </w:del>
      <w:ins w:id="2721" w:author="Author">
        <w:r w:rsidR="00877AAA">
          <w:t>Request</w:t>
        </w:r>
      </w:ins>
      <w:r w:rsidRPr="00863B8A">
        <w:t xml:space="preserve"> for</w:t>
      </w:r>
      <w:del w:id="2722" w:author="Author">
        <w:r w:rsidRPr="00863B8A" w:rsidDel="00F85BCC">
          <w:delText xml:space="preserve"> the</w:delText>
        </w:r>
      </w:del>
      <w:r w:rsidRPr="00863B8A">
        <w:t xml:space="preserve"> T</w:t>
      </w:r>
      <w:r w:rsidR="004D50A3">
        <w:t xml:space="preserve">exas </w:t>
      </w:r>
      <w:r w:rsidRPr="00863B8A">
        <w:t>R</w:t>
      </w:r>
      <w:r w:rsidR="004D50A3">
        <w:t xml:space="preserve">ising </w:t>
      </w:r>
      <w:r w:rsidRPr="00863B8A">
        <w:t>S</w:t>
      </w:r>
      <w:r w:rsidR="004D50A3">
        <w:t>tar</w:t>
      </w:r>
      <w:r w:rsidRPr="00863B8A">
        <w:t xml:space="preserve"> </w:t>
      </w:r>
      <w:del w:id="2723" w:author="Author">
        <w:r w:rsidRPr="00863B8A" w:rsidDel="00F85BCC">
          <w:delText>Program</w:delText>
        </w:r>
      </w:del>
      <w:bookmarkEnd w:id="2716"/>
      <w:bookmarkEnd w:id="2717"/>
      <w:ins w:id="2724" w:author="Author">
        <w:r w:rsidR="00F85BCC">
          <w:t>Certification</w:t>
        </w:r>
      </w:ins>
      <w:bookmarkEnd w:id="2718"/>
      <w:bookmarkEnd w:id="2719"/>
    </w:p>
    <w:p w14:paraId="6DBAA428" w14:textId="6F9FACA9" w:rsidR="00BD6F3E" w:rsidRDefault="00BD6F3E" w:rsidP="00FD65F4">
      <w:pPr>
        <w:rPr>
          <w:ins w:id="2725" w:author="Author"/>
        </w:rPr>
      </w:pPr>
      <w:ins w:id="2726" w:author="Author">
        <w:r>
          <w:t xml:space="preserve">Boards must be aware that child care providers requesting Texas Rising Star certification must submit the request </w:t>
        </w:r>
        <w:r w:rsidR="00DF0A4E">
          <w:t>in accordance with</w:t>
        </w:r>
        <w:r w:rsidR="00E26752">
          <w:t xml:space="preserve"> the </w:t>
        </w:r>
        <w:r w:rsidR="00E26752" w:rsidRPr="53FC45D8">
          <w:t>T</w:t>
        </w:r>
        <w:r w:rsidR="582FE353" w:rsidRPr="53FC45D8">
          <w:t xml:space="preserve">exas </w:t>
        </w:r>
        <w:r w:rsidR="00E26752" w:rsidRPr="53FC45D8">
          <w:t>R</w:t>
        </w:r>
        <w:r w:rsidR="7E2B306C" w:rsidRPr="53FC45D8">
          <w:t xml:space="preserve">ising </w:t>
        </w:r>
        <w:r w:rsidR="00E26752" w:rsidRPr="53FC45D8">
          <w:t>S</w:t>
        </w:r>
        <w:r w:rsidR="7B74F527" w:rsidRPr="53FC45D8">
          <w:t>tar</w:t>
        </w:r>
        <w:r w:rsidR="00E26752">
          <w:t xml:space="preserve"> </w:t>
        </w:r>
        <w:r w:rsidR="00184351">
          <w:t>G</w:t>
        </w:r>
        <w:r w:rsidR="00E26752">
          <w:t>uidelines</w:t>
        </w:r>
        <w:r w:rsidR="00E15CAE">
          <w:t>.</w:t>
        </w:r>
      </w:ins>
    </w:p>
    <w:p w14:paraId="29AFC5A3" w14:textId="586BA652" w:rsidR="004C24CA" w:rsidRPr="00863B8A" w:rsidRDefault="004C24CA" w:rsidP="00FD65F4">
      <w:r w:rsidRPr="00863B8A">
        <w:t xml:space="preserve">Boards must be aware that </w:t>
      </w:r>
      <w:ins w:id="2727" w:author="Author">
        <w:r w:rsidR="00F85BCC">
          <w:t>child ca</w:t>
        </w:r>
        <w:r w:rsidR="00133DCA">
          <w:t xml:space="preserve">re providers requesting </w:t>
        </w:r>
      </w:ins>
      <w:r w:rsidR="007744E2">
        <w:t>Texas Rising Star</w:t>
      </w:r>
      <w:r w:rsidR="007744E2" w:rsidRPr="00863B8A">
        <w:rPr>
          <w:spacing w:val="-4"/>
        </w:rPr>
        <w:t xml:space="preserve"> </w:t>
      </w:r>
      <w:ins w:id="2728" w:author="Author">
        <w:r w:rsidR="00133DCA" w:rsidRPr="1A64649D">
          <w:t>certification</w:t>
        </w:r>
        <w:del w:id="2729" w:author="Author">
          <w:r w:rsidR="00133DCA" w:rsidRPr="1A64649D" w:rsidDel="0095437A">
            <w:delText xml:space="preserve"> </w:delText>
          </w:r>
        </w:del>
      </w:ins>
      <w:del w:id="2730" w:author="Author">
        <w:r w:rsidRPr="1A64649D" w:rsidDel="00133DCA">
          <w:delText>p</w:delText>
        </w:r>
        <w:r w:rsidRPr="00863B8A" w:rsidDel="00133DCA">
          <w:delText>r</w:delText>
        </w:r>
        <w:r w:rsidRPr="1A64649D" w:rsidDel="00133DCA">
          <w:delText>o</w:delText>
        </w:r>
        <w:r w:rsidRPr="1A64649D" w:rsidDel="009511DD">
          <w:delText>g</w:delText>
        </w:r>
        <w:r w:rsidRPr="00863B8A" w:rsidDel="009511DD">
          <w:delText>ram</w:delText>
        </w:r>
        <w:r w:rsidRPr="1A64649D" w:rsidDel="009511DD">
          <w:delText xml:space="preserve"> </w:delText>
        </w:r>
        <w:r w:rsidRPr="00863B8A" w:rsidDel="009511DD">
          <w:delText>a</w:delText>
        </w:r>
        <w:r w:rsidRPr="1A64649D" w:rsidDel="009511DD">
          <w:delText>pp</w:delText>
        </w:r>
        <w:r w:rsidRPr="00863B8A" w:rsidDel="009511DD">
          <w:delText>lica</w:delText>
        </w:r>
        <w:r w:rsidRPr="1A64649D" w:rsidDel="009511DD">
          <w:delText>n</w:delText>
        </w:r>
        <w:r w:rsidRPr="00863B8A" w:rsidDel="009511DD">
          <w:delText>ts</w:delText>
        </w:r>
      </w:del>
      <w:r w:rsidRPr="00863B8A">
        <w:rPr>
          <w:spacing w:val="-9"/>
        </w:rPr>
        <w:t xml:space="preserve"> </w:t>
      </w:r>
      <w:r w:rsidRPr="00863B8A">
        <w:rPr>
          <w:spacing w:val="-2"/>
        </w:rPr>
        <w:t>are required to</w:t>
      </w:r>
      <w:r w:rsidRPr="00863B8A">
        <w:rPr>
          <w:spacing w:val="-4"/>
        </w:rPr>
        <w:t xml:space="preserve"> </w:t>
      </w:r>
      <w:r w:rsidRPr="00863B8A">
        <w:t>c</w:t>
      </w:r>
      <w:r w:rsidRPr="00863B8A">
        <w:rPr>
          <w:spacing w:val="1"/>
        </w:rPr>
        <w:t>o</w:t>
      </w:r>
      <w:r w:rsidRPr="00863B8A">
        <w:rPr>
          <w:spacing w:val="-2"/>
        </w:rPr>
        <w:t>m</w:t>
      </w:r>
      <w:r w:rsidRPr="00863B8A">
        <w:rPr>
          <w:spacing w:val="1"/>
        </w:rPr>
        <w:t>p</w:t>
      </w:r>
      <w:r w:rsidRPr="00863B8A">
        <w:t>lete the following:</w:t>
      </w:r>
    </w:p>
    <w:p w14:paraId="573DB609" w14:textId="074E386E" w:rsidR="004C24CA" w:rsidRPr="00863B8A" w:rsidRDefault="004C24CA" w:rsidP="00BC300A">
      <w:pPr>
        <w:pStyle w:val="ListParagraph"/>
        <w:numPr>
          <w:ilvl w:val="0"/>
          <w:numId w:val="51"/>
        </w:numPr>
      </w:pPr>
      <w:r w:rsidRPr="00863B8A">
        <w:t>An</w:t>
      </w:r>
      <w:r w:rsidRPr="00A12EFD">
        <w:t xml:space="preserve"> o</w:t>
      </w:r>
      <w:r w:rsidRPr="00863B8A">
        <w:t>rie</w:t>
      </w:r>
      <w:r w:rsidRPr="00A12EFD">
        <w:t>n</w:t>
      </w:r>
      <w:r w:rsidRPr="00863B8A">
        <w:t>tati</w:t>
      </w:r>
      <w:r w:rsidRPr="00A12EFD">
        <w:t>o</w:t>
      </w:r>
      <w:r w:rsidRPr="00863B8A">
        <w:t>n</w:t>
      </w:r>
      <w:r w:rsidRPr="00A12EFD">
        <w:t xml:space="preserve"> o</w:t>
      </w:r>
      <w:r w:rsidRPr="00863B8A">
        <w:t>n</w:t>
      </w:r>
      <w:r w:rsidRPr="00A12EFD">
        <w:t xml:space="preserve"> </w:t>
      </w:r>
      <w:r w:rsidRPr="00863B8A">
        <w:t>t</w:t>
      </w:r>
      <w:r w:rsidRPr="00A12EFD">
        <w:t>h</w:t>
      </w:r>
      <w:r w:rsidRPr="00863B8A">
        <w:t>e</w:t>
      </w:r>
      <w:r w:rsidRPr="00A12EFD">
        <w:t xml:space="preserve"> </w:t>
      </w:r>
      <w:r w:rsidR="007744E2">
        <w:t>Texas Rising Star</w:t>
      </w:r>
      <w:r w:rsidR="007744E2" w:rsidRPr="00A12EFD">
        <w:t xml:space="preserve"> </w:t>
      </w:r>
      <w:r w:rsidRPr="00A12EFD">
        <w:t>gu</w:t>
      </w:r>
      <w:r w:rsidRPr="00863B8A">
        <w:t>i</w:t>
      </w:r>
      <w:r w:rsidRPr="00A12EFD">
        <w:t>d</w:t>
      </w:r>
      <w:r w:rsidRPr="00863B8A">
        <w:t>eli</w:t>
      </w:r>
      <w:r w:rsidRPr="00A12EFD">
        <w:t>n</w:t>
      </w:r>
      <w:r w:rsidRPr="00863B8A">
        <w:t>es,</w:t>
      </w:r>
      <w:r w:rsidRPr="00A12EFD">
        <w:t xml:space="preserve"> </w:t>
      </w:r>
      <w:r w:rsidRPr="00863B8A">
        <w:t>i</w:t>
      </w:r>
      <w:r w:rsidRPr="00A12EFD">
        <w:t>n</w:t>
      </w:r>
      <w:r w:rsidRPr="00863B8A">
        <w:t>cl</w:t>
      </w:r>
      <w:r w:rsidRPr="00A12EFD">
        <w:t>ud</w:t>
      </w:r>
      <w:r w:rsidRPr="00863B8A">
        <w:t>i</w:t>
      </w:r>
      <w:r w:rsidRPr="00A12EFD">
        <w:t>n</w:t>
      </w:r>
      <w:r w:rsidRPr="00863B8A">
        <w:t>g</w:t>
      </w:r>
      <w:r w:rsidRPr="00A12EFD">
        <w:t xml:space="preserve"> </w:t>
      </w:r>
      <w:r w:rsidRPr="00863B8A">
        <w:t>an</w:t>
      </w:r>
      <w:r w:rsidRPr="00A12EFD">
        <w:t xml:space="preserve"> ov</w:t>
      </w:r>
      <w:r w:rsidRPr="00863B8A">
        <w:t>er</w:t>
      </w:r>
      <w:r w:rsidRPr="00A12EFD">
        <w:t>v</w:t>
      </w:r>
      <w:r w:rsidRPr="00863B8A">
        <w:t>iew</w:t>
      </w:r>
      <w:r w:rsidRPr="00A12EFD">
        <w:t xml:space="preserve"> o</w:t>
      </w:r>
      <w:r w:rsidRPr="00863B8A">
        <w:t>f t</w:t>
      </w:r>
      <w:r w:rsidRPr="00A12EFD">
        <w:t>h</w:t>
      </w:r>
      <w:r w:rsidRPr="00863B8A">
        <w:t>e</w:t>
      </w:r>
      <w:ins w:id="2731" w:author="Author">
        <w:r w:rsidR="0095437A">
          <w:t xml:space="preserve"> following</w:t>
        </w:r>
      </w:ins>
      <w:r w:rsidRPr="00863B8A">
        <w:t>:</w:t>
      </w:r>
      <w:r w:rsidRPr="00A12EFD">
        <w:t xml:space="preserve"> </w:t>
      </w:r>
    </w:p>
    <w:p w14:paraId="757D5D78" w14:textId="1AB10D9E" w:rsidR="004C24CA" w:rsidRPr="00863B8A" w:rsidRDefault="007744E2" w:rsidP="00BC300A">
      <w:pPr>
        <w:pStyle w:val="ListParagraph"/>
        <w:numPr>
          <w:ilvl w:val="1"/>
          <w:numId w:val="51"/>
        </w:numPr>
      </w:pPr>
      <w:r>
        <w:t>Texas Rising Star</w:t>
      </w:r>
      <w:r w:rsidRPr="00A12EFD">
        <w:t xml:space="preserve"> </w:t>
      </w:r>
      <w:r w:rsidR="004C24CA" w:rsidRPr="00A12EFD">
        <w:t>p</w:t>
      </w:r>
      <w:r w:rsidR="004C24CA" w:rsidRPr="00863B8A">
        <w:t>r</w:t>
      </w:r>
      <w:r w:rsidR="004C24CA" w:rsidRPr="00A12EFD">
        <w:t>og</w:t>
      </w:r>
      <w:r w:rsidR="004C24CA" w:rsidRPr="00863B8A">
        <w:t>ram</w:t>
      </w:r>
      <w:r w:rsidR="004C24CA" w:rsidRPr="00A12EFD">
        <w:t xml:space="preserve"> </w:t>
      </w:r>
      <w:del w:id="2732" w:author="Author">
        <w:r w:rsidR="004C24CA" w:rsidRPr="00863B8A" w:rsidDel="009511DD">
          <w:delText>a</w:delText>
        </w:r>
        <w:r w:rsidR="004C24CA" w:rsidRPr="00A12EFD" w:rsidDel="009511DD">
          <w:delText>pp</w:delText>
        </w:r>
        <w:r w:rsidR="004C24CA" w:rsidRPr="00863B8A" w:rsidDel="009511DD">
          <w:delText>licati</w:delText>
        </w:r>
        <w:r w:rsidR="004C24CA" w:rsidRPr="00A12EFD" w:rsidDel="009511DD">
          <w:delText>o</w:delText>
        </w:r>
        <w:r w:rsidR="004C24CA" w:rsidRPr="00863B8A" w:rsidDel="009511DD">
          <w:delText>n</w:delText>
        </w:r>
      </w:del>
      <w:ins w:id="2733" w:author="Author">
        <w:r w:rsidR="009511DD">
          <w:t>certification</w:t>
        </w:r>
      </w:ins>
      <w:r w:rsidR="004C24CA" w:rsidRPr="00A12EFD">
        <w:t xml:space="preserve"> p</w:t>
      </w:r>
      <w:r w:rsidR="004C24CA" w:rsidRPr="00863B8A">
        <w:t>r</w:t>
      </w:r>
      <w:r w:rsidR="004C24CA" w:rsidRPr="00A12EFD">
        <w:t>o</w:t>
      </w:r>
      <w:r w:rsidR="004C24CA" w:rsidRPr="00863B8A">
        <w:t>cess</w:t>
      </w:r>
    </w:p>
    <w:p w14:paraId="6577BB81" w14:textId="714ACF53" w:rsidR="004C24CA" w:rsidRPr="00863B8A" w:rsidRDefault="007744E2" w:rsidP="00BC300A">
      <w:pPr>
        <w:pStyle w:val="ListParagraph"/>
        <w:numPr>
          <w:ilvl w:val="1"/>
          <w:numId w:val="51"/>
        </w:numPr>
      </w:pPr>
      <w:r>
        <w:t>Texas Rising Star</w:t>
      </w:r>
      <w:r w:rsidRPr="00A12EFD">
        <w:t xml:space="preserve"> </w:t>
      </w:r>
      <w:r w:rsidR="004C24CA" w:rsidRPr="00A12EFD">
        <w:t>p</w:t>
      </w:r>
      <w:r w:rsidR="004C24CA" w:rsidRPr="00863B8A">
        <w:t>r</w:t>
      </w:r>
      <w:r w:rsidR="004C24CA" w:rsidRPr="00A12EFD">
        <w:t>og</w:t>
      </w:r>
      <w:r w:rsidR="004C24CA" w:rsidRPr="00863B8A">
        <w:t>ram</w:t>
      </w:r>
      <w:r w:rsidR="004C24CA" w:rsidRPr="00A12EFD">
        <w:t xml:space="preserve"> m</w:t>
      </w:r>
      <w:r w:rsidR="004C24CA" w:rsidRPr="00863B8A">
        <w:t>eas</w:t>
      </w:r>
      <w:r w:rsidR="004C24CA" w:rsidRPr="00A12EFD">
        <w:t>u</w:t>
      </w:r>
      <w:r w:rsidR="004C24CA" w:rsidRPr="00863B8A">
        <w:t>res</w:t>
      </w:r>
    </w:p>
    <w:p w14:paraId="5A908724" w14:textId="55D5F66D" w:rsidR="004700E9" w:rsidRPr="00863B8A" w:rsidRDefault="007744E2" w:rsidP="00BC300A">
      <w:pPr>
        <w:pStyle w:val="ListParagraph"/>
        <w:numPr>
          <w:ilvl w:val="1"/>
          <w:numId w:val="51"/>
        </w:numPr>
      </w:pPr>
      <w:r>
        <w:t>Texas Rising Star</w:t>
      </w:r>
      <w:r w:rsidRPr="00A12EFD">
        <w:t xml:space="preserve"> </w:t>
      </w:r>
      <w:r w:rsidR="004C24CA" w:rsidRPr="00A12EFD">
        <w:t>p</w:t>
      </w:r>
      <w:r w:rsidR="004C24CA" w:rsidRPr="00863B8A">
        <w:t>r</w:t>
      </w:r>
      <w:r w:rsidR="004C24CA" w:rsidRPr="00A12EFD">
        <w:t>og</w:t>
      </w:r>
      <w:r w:rsidR="004C24CA" w:rsidRPr="00863B8A">
        <w:t>ram</w:t>
      </w:r>
      <w:r w:rsidR="004C24CA" w:rsidRPr="00A12EFD">
        <w:t xml:space="preserve"> </w:t>
      </w:r>
      <w:r w:rsidR="004C24CA" w:rsidRPr="00863B8A">
        <w:t>assess</w:t>
      </w:r>
      <w:r w:rsidR="004C24CA" w:rsidRPr="00A12EFD">
        <w:t>m</w:t>
      </w:r>
      <w:r w:rsidR="004C24CA" w:rsidRPr="00863B8A">
        <w:t>e</w:t>
      </w:r>
      <w:r w:rsidR="004C24CA" w:rsidRPr="00A12EFD">
        <w:t>n</w:t>
      </w:r>
      <w:r w:rsidR="004C24CA" w:rsidRPr="00863B8A">
        <w:t>t</w:t>
      </w:r>
      <w:r w:rsidR="004C24CA" w:rsidRPr="00A12EFD">
        <w:t xml:space="preserve"> p</w:t>
      </w:r>
      <w:r w:rsidR="004C24CA" w:rsidRPr="00863B8A">
        <w:t>r</w:t>
      </w:r>
      <w:r w:rsidR="004C24CA" w:rsidRPr="00A12EFD">
        <w:t>o</w:t>
      </w:r>
      <w:r w:rsidR="004C24CA" w:rsidRPr="00863B8A">
        <w:t>cess</w:t>
      </w:r>
    </w:p>
    <w:p w14:paraId="3086A2C9" w14:textId="5A6E72CD" w:rsidR="004700E9" w:rsidRDefault="004700E9" w:rsidP="00BC300A">
      <w:pPr>
        <w:pStyle w:val="ListParagraph"/>
        <w:numPr>
          <w:ilvl w:val="0"/>
          <w:numId w:val="51"/>
        </w:numPr>
      </w:pPr>
      <w:r>
        <w:t>C</w:t>
      </w:r>
      <w:r w:rsidRPr="004700E9">
        <w:t>reation of a continuous quality improvement plan</w:t>
      </w:r>
    </w:p>
    <w:p w14:paraId="53444279" w14:textId="7A29B673" w:rsidR="004C24CA" w:rsidRPr="00863B8A" w:rsidRDefault="004C24CA" w:rsidP="00BC300A">
      <w:pPr>
        <w:pStyle w:val="ListParagraph"/>
        <w:numPr>
          <w:ilvl w:val="0"/>
          <w:numId w:val="51"/>
        </w:numPr>
      </w:pPr>
      <w:r w:rsidRPr="00863B8A">
        <w:t>A</w:t>
      </w:r>
      <w:r w:rsidRPr="00A12EFD">
        <w:t xml:space="preserve"> </w:t>
      </w:r>
      <w:r w:rsidR="007744E2">
        <w:t>Texas Rising Star</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self-assess</w:t>
      </w:r>
      <w:r w:rsidRPr="00863B8A">
        <w:rPr>
          <w:spacing w:val="-2"/>
        </w:rPr>
        <w:t>m</w:t>
      </w:r>
      <w:r w:rsidRPr="00863B8A">
        <w:t>e</w:t>
      </w:r>
      <w:r w:rsidRPr="00863B8A">
        <w:rPr>
          <w:spacing w:val="1"/>
        </w:rPr>
        <w:t>n</w:t>
      </w:r>
      <w:r w:rsidRPr="00863B8A">
        <w:t>t</w:t>
      </w:r>
      <w:r w:rsidRPr="00863B8A">
        <w:rPr>
          <w:spacing w:val="-14"/>
        </w:rPr>
        <w:t xml:space="preserve"> </w:t>
      </w:r>
      <w:del w:id="2734" w:author="Author">
        <w:r w:rsidRPr="00863B8A" w:rsidDel="009B0436">
          <w:delText>t</w:delText>
        </w:r>
        <w:r w:rsidRPr="00863B8A" w:rsidDel="009B0436">
          <w:rPr>
            <w:spacing w:val="1"/>
          </w:rPr>
          <w:delText>oo</w:delText>
        </w:r>
        <w:r w:rsidRPr="00863B8A" w:rsidDel="009B0436">
          <w:delText>l</w:delText>
        </w:r>
      </w:del>
    </w:p>
    <w:p w14:paraId="7CB70454" w14:textId="77777777" w:rsidR="004C24CA" w:rsidRPr="00863B8A" w:rsidRDefault="004C24CA" w:rsidP="00FD65F4">
      <w:r w:rsidRPr="00863B8A">
        <w:t xml:space="preserve">Rule Reference: </w:t>
      </w:r>
      <w:hyperlink r:id="rId205" w:history="1">
        <w:r w:rsidRPr="00863B8A">
          <w:rPr>
            <w:rStyle w:val="Hyperlink"/>
          </w:rPr>
          <w:t>§809.133(a)</w:t>
        </w:r>
      </w:hyperlink>
    </w:p>
    <w:p w14:paraId="458364D6" w14:textId="2E255842" w:rsidR="004C24CA" w:rsidRPr="00863B8A" w:rsidRDefault="00E26752" w:rsidP="00FD65F4">
      <w:ins w:id="2735" w:author="Author">
        <w:r>
          <w:t xml:space="preserve">The assessment entity </w:t>
        </w:r>
      </w:ins>
      <w:del w:id="2736" w:author="Author">
        <w:r w:rsidR="004C24CA" w:rsidRPr="00863B8A" w:rsidDel="00AB64D8">
          <w:delText>B</w:delText>
        </w:r>
        <w:r w:rsidR="004C24CA" w:rsidRPr="00863B8A" w:rsidDel="00AB64D8">
          <w:rPr>
            <w:spacing w:val="1"/>
          </w:rPr>
          <w:delText>o</w:delText>
        </w:r>
        <w:r w:rsidR="004C24CA" w:rsidRPr="00863B8A" w:rsidDel="00AB64D8">
          <w:delText>ar</w:delText>
        </w:r>
        <w:r w:rsidR="004C24CA" w:rsidRPr="00863B8A" w:rsidDel="00AB64D8">
          <w:rPr>
            <w:spacing w:val="1"/>
          </w:rPr>
          <w:delText>d</w:delText>
        </w:r>
        <w:r w:rsidR="004C24CA" w:rsidRPr="00863B8A" w:rsidDel="00AB64D8">
          <w:delText>s</w:delText>
        </w:r>
        <w:r w:rsidR="004C24CA" w:rsidRPr="00863B8A" w:rsidDel="0095437A">
          <w:rPr>
            <w:spacing w:val="-6"/>
          </w:rPr>
          <w:delText xml:space="preserve"> </w:delText>
        </w:r>
      </w:del>
      <w:r w:rsidR="004C24CA" w:rsidRPr="00863B8A">
        <w:t>must</w:t>
      </w:r>
      <w:r w:rsidR="004C24CA" w:rsidRPr="00863B8A">
        <w:rPr>
          <w:spacing w:val="-4"/>
        </w:rPr>
        <w:t xml:space="preserve"> </w:t>
      </w:r>
      <w:r w:rsidR="004C24CA" w:rsidRPr="00863B8A">
        <w:t>e</w:t>
      </w:r>
      <w:r w:rsidR="004C24CA" w:rsidRPr="00863B8A">
        <w:rPr>
          <w:spacing w:val="1"/>
        </w:rPr>
        <w:t>n</w:t>
      </w:r>
      <w:r w:rsidR="004C24CA" w:rsidRPr="00863B8A">
        <w:t>s</w:t>
      </w:r>
      <w:r w:rsidR="004C24CA" w:rsidRPr="00863B8A">
        <w:rPr>
          <w:spacing w:val="1"/>
        </w:rPr>
        <w:t>u</w:t>
      </w:r>
      <w:r w:rsidR="004C24CA" w:rsidRPr="00863B8A">
        <w:t>re</w:t>
      </w:r>
      <w:r w:rsidR="004C24CA" w:rsidRPr="00863B8A">
        <w:rPr>
          <w:spacing w:val="-6"/>
        </w:rPr>
        <w:t xml:space="preserve"> </w:t>
      </w:r>
      <w:ins w:id="2737" w:author="Author">
        <w:r w:rsidR="00092D47">
          <w:rPr>
            <w:spacing w:val="-6"/>
          </w:rPr>
          <w:t xml:space="preserve">that the provider receives </w:t>
        </w:r>
      </w:ins>
      <w:r w:rsidR="004C24CA" w:rsidRPr="00863B8A">
        <w:t>t</w:t>
      </w:r>
      <w:r w:rsidR="004C24CA" w:rsidRPr="00863B8A">
        <w:rPr>
          <w:spacing w:val="1"/>
        </w:rPr>
        <w:t>h</w:t>
      </w:r>
      <w:r w:rsidR="004C24CA" w:rsidRPr="00863B8A">
        <w:t>e following:</w:t>
      </w:r>
    </w:p>
    <w:p w14:paraId="5CC02FEB" w14:textId="22624236" w:rsidR="004C24CA" w:rsidRPr="00863B8A" w:rsidRDefault="004C24CA" w:rsidP="00BC300A">
      <w:pPr>
        <w:pStyle w:val="ListParagraph"/>
        <w:numPr>
          <w:ilvl w:val="0"/>
          <w:numId w:val="12"/>
        </w:numPr>
      </w:pPr>
      <w:r w:rsidRPr="00863B8A" w:rsidDel="001C3C8B">
        <w:t>W</w:t>
      </w:r>
      <w:r w:rsidRPr="00863B8A">
        <w:t xml:space="preserve">ritten acknowledgment of receipt of the </w:t>
      </w:r>
      <w:del w:id="2738" w:author="Author">
        <w:r w:rsidRPr="00863B8A" w:rsidDel="00AB64D8">
          <w:delText>application</w:delText>
        </w:r>
      </w:del>
      <w:ins w:id="2739" w:author="Author">
        <w:r w:rsidR="00AB64D8">
          <w:t xml:space="preserve">request for certification </w:t>
        </w:r>
      </w:ins>
      <w:r w:rsidRPr="00863B8A">
        <w:t>and self-assessment</w:t>
      </w:r>
      <w:del w:id="2740" w:author="Author">
        <w:r w:rsidRPr="00863B8A" w:rsidDel="001C3C8B">
          <w:delText xml:space="preserve"> is sent to the provider</w:delText>
        </w:r>
        <w:r w:rsidR="00CE0EB9">
          <w:delText>.</w:delText>
        </w:r>
      </w:del>
    </w:p>
    <w:p w14:paraId="53FB43D4" w14:textId="35DF8C4E" w:rsidR="004C24CA" w:rsidRPr="00863B8A" w:rsidRDefault="004C24CA" w:rsidP="00BC300A">
      <w:pPr>
        <w:pStyle w:val="ListParagraph"/>
        <w:numPr>
          <w:ilvl w:val="0"/>
          <w:numId w:val="12"/>
        </w:numPr>
      </w:pPr>
      <w:del w:id="2741" w:author="Author">
        <w:r w:rsidRPr="00863B8A" w:rsidDel="001C3C8B">
          <w:delText xml:space="preserve">Within 20 days of receipt of the application, the provider is sent </w:delText>
        </w:r>
        <w:r w:rsidRPr="00863B8A" w:rsidDel="00092D47">
          <w:delText>a</w:delText>
        </w:r>
      </w:del>
      <w:ins w:id="2742" w:author="Author">
        <w:r w:rsidR="00092D47">
          <w:t>A</w:t>
        </w:r>
      </w:ins>
      <w:r w:rsidRPr="00863B8A">
        <w:t>n estimated time frame for scheduling the initial assessment</w:t>
      </w:r>
      <w:ins w:id="2743" w:author="Author">
        <w:r w:rsidR="00092D47">
          <w:t>,</w:t>
        </w:r>
        <w:r w:rsidR="001C3C8B">
          <w:t xml:space="preserve"> </w:t>
        </w:r>
        <w:r w:rsidR="00092D47">
          <w:t>sent</w:t>
        </w:r>
        <w:r w:rsidR="001C3C8B">
          <w:t xml:space="preserve"> within 20 days of receipt of the request</w:t>
        </w:r>
      </w:ins>
      <w:del w:id="2744" w:author="Author">
        <w:r w:rsidR="00CE0EB9">
          <w:delText>.</w:delText>
        </w:r>
      </w:del>
    </w:p>
    <w:p w14:paraId="696606B6" w14:textId="331D0E3A" w:rsidR="004C24CA" w:rsidRPr="00863B8A" w:rsidRDefault="2EB43A4A" w:rsidP="00FD65F4">
      <w:r>
        <w:t xml:space="preserve">Rule Reference: </w:t>
      </w:r>
      <w:hyperlink r:id="rId206">
        <w:r w:rsidRPr="3517C571">
          <w:rPr>
            <w:rStyle w:val="Hyperlink"/>
          </w:rPr>
          <w:t>§809.133(b)</w:t>
        </w:r>
      </w:hyperlink>
    </w:p>
    <w:p w14:paraId="06B7F41E" w14:textId="40AFF106" w:rsidR="002B7D8E" w:rsidRPr="00594A97" w:rsidRDefault="009C502E" w:rsidP="00A57556">
      <w:pPr>
        <w:rPr>
          <w:ins w:id="2745" w:author="Author"/>
        </w:rPr>
      </w:pPr>
      <w:ins w:id="2746" w:author="Author">
        <w:r w:rsidRPr="00594A97">
          <w:lastRenderedPageBreak/>
          <w:t xml:space="preserve">Note: </w:t>
        </w:r>
        <w:r w:rsidR="00F2077C">
          <w:t xml:space="preserve">Throughout this </w:t>
        </w:r>
        <w:r w:rsidR="00C771E3">
          <w:t xml:space="preserve">guide, </w:t>
        </w:r>
        <w:r w:rsidR="002B7D8E" w:rsidRPr="3517C571">
          <w:t xml:space="preserve">Boards </w:t>
        </w:r>
        <w:r w:rsidR="00D80458">
          <w:t>are</w:t>
        </w:r>
        <w:r w:rsidR="002B7D8E" w:rsidRPr="3517C571">
          <w:t xml:space="preserve"> responsible for the tasks assigned to the Texas Rising Star assessor within their respective workforce areas until the </w:t>
        </w:r>
        <w:r w:rsidR="00007CFF">
          <w:t xml:space="preserve">centralized </w:t>
        </w:r>
        <w:r w:rsidR="002B7D8E" w:rsidRPr="3517C571">
          <w:t xml:space="preserve">assessor </w:t>
        </w:r>
        <w:r w:rsidR="00007CFF">
          <w:t xml:space="preserve">entity </w:t>
        </w:r>
        <w:r w:rsidR="002B7D8E" w:rsidRPr="3517C571">
          <w:t xml:space="preserve">is procured and designated by </w:t>
        </w:r>
        <w:r w:rsidR="0095437A">
          <w:t>TWC</w:t>
        </w:r>
        <w:r w:rsidR="00E56CA6" w:rsidRPr="3517C571">
          <w:t>.</w:t>
        </w:r>
      </w:ins>
    </w:p>
    <w:p w14:paraId="7CD6D9AF" w14:textId="0CFC908E" w:rsidR="00E56CA6" w:rsidRPr="00863B8A" w:rsidRDefault="00E56CA6" w:rsidP="00FD65F4">
      <w:pPr>
        <w:rPr>
          <w:ins w:id="2747" w:author="Author"/>
        </w:rPr>
      </w:pPr>
      <w:ins w:id="2748" w:author="Author">
        <w:r w:rsidRPr="00863B8A">
          <w:t xml:space="preserve">Rule Reference: </w:t>
        </w:r>
        <w:r>
          <w:fldChar w:fldCharType="begin"/>
        </w:r>
        <w:r>
          <w:instrText xml:space="preserve"> HYPERLINK "http://texreg.sos.state.tx.us/public/readtac$ext.TacPage?sl=T&amp;app=9&amp;p_dir=N&amp;p_rloc=171523&amp;p_tloc=&amp;p_ploc=1&amp;pg=4&amp;p_tac=&amp;ti=40&amp;pt=20&amp;ch=809&amp;rl=130" </w:instrText>
        </w:r>
        <w:r>
          <w:fldChar w:fldCharType="separate"/>
        </w:r>
        <w:r w:rsidRPr="00863B8A">
          <w:rPr>
            <w:rStyle w:val="Hyperlink"/>
          </w:rPr>
          <w:t>§809.133(</w:t>
        </w:r>
        <w:r>
          <w:rPr>
            <w:rStyle w:val="Hyperlink"/>
          </w:rPr>
          <w:t>h</w:t>
        </w:r>
        <w:r w:rsidRPr="00863B8A">
          <w:rPr>
            <w:rStyle w:val="Hyperlink"/>
          </w:rPr>
          <w:t>)</w:t>
        </w:r>
        <w:r>
          <w:rPr>
            <w:rStyle w:val="Hyperlink"/>
          </w:rPr>
          <w:fldChar w:fldCharType="end"/>
        </w:r>
      </w:ins>
    </w:p>
    <w:p w14:paraId="0A1C6723" w14:textId="1A0FE1F5" w:rsidR="004C24CA" w:rsidRPr="00863B8A" w:rsidRDefault="004C24CA" w:rsidP="004C24CA">
      <w:r w:rsidRPr="00863B8A">
        <w:br w:type="page"/>
      </w:r>
    </w:p>
    <w:p w14:paraId="5AD19E80" w14:textId="7759C7ED" w:rsidR="004C24CA" w:rsidRPr="00863B8A" w:rsidRDefault="004C24CA" w:rsidP="00A12EFD">
      <w:pPr>
        <w:pStyle w:val="Heading2"/>
      </w:pPr>
      <w:bookmarkStart w:id="2749" w:name="_Toc515880351"/>
      <w:bookmarkStart w:id="2750" w:name="_Toc101181911"/>
      <w:bookmarkStart w:id="2751" w:name="_Toc118198493"/>
      <w:bookmarkStart w:id="2752" w:name="_Toc118278466"/>
      <w:r w:rsidRPr="00863B8A">
        <w:lastRenderedPageBreak/>
        <w:t>I-500: T</w:t>
      </w:r>
      <w:r w:rsidR="00DE7A7B">
        <w:t xml:space="preserve">exas </w:t>
      </w:r>
      <w:r w:rsidRPr="00863B8A">
        <w:t>R</w:t>
      </w:r>
      <w:r w:rsidR="00DE7A7B">
        <w:t xml:space="preserve">ising </w:t>
      </w:r>
      <w:r w:rsidRPr="00863B8A">
        <w:t>S</w:t>
      </w:r>
      <w:r w:rsidR="00DE7A7B">
        <w:t>tar</w:t>
      </w:r>
      <w:r w:rsidRPr="00863B8A">
        <w:t xml:space="preserve"> Program Assessments and Monitoring</w:t>
      </w:r>
      <w:bookmarkEnd w:id="2749"/>
      <w:bookmarkEnd w:id="2750"/>
      <w:bookmarkEnd w:id="2751"/>
      <w:bookmarkEnd w:id="2752"/>
    </w:p>
    <w:p w14:paraId="290B1293" w14:textId="273A4821" w:rsidR="004C24CA" w:rsidRPr="00863B8A" w:rsidRDefault="004C24CA" w:rsidP="00A12EFD">
      <w:pPr>
        <w:pStyle w:val="Heading3"/>
      </w:pPr>
      <w:bookmarkStart w:id="2753" w:name="_Toc515880352"/>
      <w:bookmarkStart w:id="2754" w:name="_Toc101181912"/>
      <w:bookmarkStart w:id="2755" w:name="_Toc118278467"/>
      <w:r w:rsidRPr="00863B8A">
        <w:t>I-501: T</w:t>
      </w:r>
      <w:r w:rsidR="00DE7A7B">
        <w:t xml:space="preserve">exas </w:t>
      </w:r>
      <w:r w:rsidRPr="00863B8A">
        <w:t>R</w:t>
      </w:r>
      <w:r w:rsidR="00DE7A7B">
        <w:t xml:space="preserve">ising </w:t>
      </w:r>
      <w:r w:rsidRPr="00863B8A">
        <w:t>S</w:t>
      </w:r>
      <w:r w:rsidR="00DE7A7B">
        <w:t>tar</w:t>
      </w:r>
      <w:r w:rsidRPr="00863B8A">
        <w:t xml:space="preserve"> Program Assessments</w:t>
      </w:r>
      <w:bookmarkEnd w:id="2753"/>
      <w:bookmarkEnd w:id="2754"/>
      <w:bookmarkEnd w:id="2755"/>
    </w:p>
    <w:p w14:paraId="72BF3945" w14:textId="20058444" w:rsidR="004C24CA" w:rsidRPr="00863B8A" w:rsidRDefault="004C24CA" w:rsidP="004C24CA">
      <w:del w:id="2756" w:author="Author">
        <w:r w:rsidRPr="00863B8A" w:rsidDel="00B05B70">
          <w:delText>Boards</w:delText>
        </w:r>
      </w:del>
      <w:ins w:id="2757" w:author="Author">
        <w:r w:rsidR="00B05B70">
          <w:t>TWC’s designated assessment entity (assessment entity)</w:t>
        </w:r>
      </w:ins>
      <w:r w:rsidRPr="00863B8A">
        <w:t xml:space="preserve"> must ensure the following:</w:t>
      </w:r>
    </w:p>
    <w:p w14:paraId="2D04FB09" w14:textId="037FBDBF" w:rsidR="004C24CA" w:rsidRPr="00863B8A" w:rsidRDefault="004C24CA" w:rsidP="00606F16">
      <w:pPr>
        <w:pStyle w:val="ListParagraph"/>
      </w:pPr>
      <w:r w:rsidRPr="00863B8A">
        <w:t>An</w:t>
      </w:r>
      <w:r w:rsidRPr="00606F16">
        <w:t xml:space="preserve"> </w:t>
      </w:r>
      <w:r w:rsidRPr="00863B8A">
        <w:t>assess</w:t>
      </w:r>
      <w:r w:rsidRPr="00606F16">
        <w:t>m</w:t>
      </w:r>
      <w:r w:rsidRPr="00863B8A">
        <w:t>e</w:t>
      </w:r>
      <w:r w:rsidRPr="00606F16">
        <w:t>n</w:t>
      </w:r>
      <w:r w:rsidRPr="00863B8A">
        <w:t>t</w:t>
      </w:r>
      <w:r w:rsidRPr="00606F16">
        <w:t xml:space="preserve"> </w:t>
      </w:r>
      <w:r w:rsidRPr="00863B8A">
        <w:t>is</w:t>
      </w:r>
      <w:r w:rsidRPr="00606F16">
        <w:t xml:space="preserve"> </w:t>
      </w:r>
      <w:r w:rsidRPr="00863B8A">
        <w:t>c</w:t>
      </w:r>
      <w:r w:rsidRPr="00606F16">
        <w:t>ondu</w:t>
      </w:r>
      <w:r w:rsidRPr="00863B8A">
        <w:t>cted</w:t>
      </w:r>
      <w:r w:rsidRPr="00606F16">
        <w:t xml:space="preserve"> </w:t>
      </w:r>
      <w:r w:rsidRPr="00863B8A">
        <w:t>f</w:t>
      </w:r>
      <w:r w:rsidRPr="00606F16">
        <w:t>o</w:t>
      </w:r>
      <w:r w:rsidRPr="00863B8A">
        <w:t>r a</w:t>
      </w:r>
      <w:r w:rsidRPr="00606F16">
        <w:t>n</w:t>
      </w:r>
      <w:r w:rsidRPr="00863B8A">
        <w:t xml:space="preserve">y </w:t>
      </w:r>
      <w:r w:rsidRPr="00606F16">
        <w:t>p</w:t>
      </w:r>
      <w:r w:rsidRPr="00863B8A">
        <w:t>r</w:t>
      </w:r>
      <w:r w:rsidRPr="00606F16">
        <w:t>ov</w:t>
      </w:r>
      <w:r w:rsidRPr="00863B8A">
        <w:t>i</w:t>
      </w:r>
      <w:r w:rsidRPr="00606F16">
        <w:t>d</w:t>
      </w:r>
      <w:r w:rsidRPr="00863B8A">
        <w:t>er</w:t>
      </w:r>
      <w:r w:rsidRPr="00606F16">
        <w:t xml:space="preserve"> </w:t>
      </w:r>
      <w:r w:rsidRPr="00863B8A">
        <w:t>t</w:t>
      </w:r>
      <w:r w:rsidRPr="00606F16">
        <w:t>h</w:t>
      </w:r>
      <w:r w:rsidRPr="00863B8A">
        <w:t xml:space="preserve">at </w:t>
      </w:r>
      <w:r w:rsidRPr="00606F16">
        <w:t>m</w:t>
      </w:r>
      <w:r w:rsidRPr="00863B8A">
        <w:t>eets</w:t>
      </w:r>
      <w:r w:rsidRPr="00606F16">
        <w:t xml:space="preserve"> </w:t>
      </w:r>
      <w:r w:rsidRPr="00863B8A">
        <w:t>t</w:t>
      </w:r>
      <w:r w:rsidRPr="00606F16">
        <w:t>h</w:t>
      </w:r>
      <w:r w:rsidRPr="00863B8A">
        <w:t>e</w:t>
      </w:r>
      <w:r w:rsidRPr="00606F16">
        <w:t xml:space="preserve"> </w:t>
      </w:r>
      <w:r w:rsidRPr="00863B8A">
        <w:t>eli</w:t>
      </w:r>
      <w:r w:rsidRPr="00606F16">
        <w:t>g</w:t>
      </w:r>
      <w:r w:rsidRPr="00863B8A">
        <w:t>i</w:t>
      </w:r>
      <w:r w:rsidRPr="00606F16">
        <w:t>b</w:t>
      </w:r>
      <w:r w:rsidRPr="00863B8A">
        <w:t>ility re</w:t>
      </w:r>
      <w:r w:rsidRPr="00606F16">
        <w:t>qu</w:t>
      </w:r>
      <w:r w:rsidRPr="00863B8A">
        <w:t>ire</w:t>
      </w:r>
      <w:r w:rsidRPr="00606F16">
        <w:t>m</w:t>
      </w:r>
      <w:r w:rsidRPr="00863B8A">
        <w:t>e</w:t>
      </w:r>
      <w:r w:rsidRPr="00606F16">
        <w:t>n</w:t>
      </w:r>
      <w:r w:rsidRPr="00863B8A">
        <w:t>t</w:t>
      </w:r>
      <w:r w:rsidRPr="00606F16">
        <w:t xml:space="preserve"> </w:t>
      </w:r>
      <w:ins w:id="2758" w:author="Author">
        <w:r w:rsidR="00750DF5" w:rsidRPr="00606F16">
          <w:t xml:space="preserve">as described </w:t>
        </w:r>
      </w:ins>
      <w:r w:rsidRPr="00863B8A">
        <w:t xml:space="preserve">in </w:t>
      </w:r>
      <w:r w:rsidRPr="00606F16">
        <w:t xml:space="preserve">I-200 </w:t>
      </w:r>
      <w:r w:rsidRPr="00863B8A">
        <w:t>a</w:t>
      </w:r>
      <w:r w:rsidRPr="00606F16">
        <w:t>n</w:t>
      </w:r>
      <w:r w:rsidRPr="00863B8A">
        <w:t>d</w:t>
      </w:r>
      <w:r w:rsidRPr="00606F16">
        <w:t xml:space="preserve"> </w:t>
      </w:r>
      <w:r w:rsidRPr="00863B8A">
        <w:t>re</w:t>
      </w:r>
      <w:r w:rsidRPr="00606F16">
        <w:t>qu</w:t>
      </w:r>
      <w:r w:rsidRPr="00863B8A">
        <w:t>ests</w:t>
      </w:r>
      <w:r w:rsidRPr="00606F16">
        <w:t xml:space="preserve"> </w:t>
      </w:r>
      <w:del w:id="2759" w:author="Author">
        <w:r w:rsidRPr="00863B8A" w:rsidDel="00B05B70">
          <w:delText>to</w:delText>
        </w:r>
        <w:r w:rsidRPr="00606F16" w:rsidDel="00B05B70">
          <w:delText xml:space="preserve"> p</w:delText>
        </w:r>
        <w:r w:rsidRPr="00863B8A" w:rsidDel="00B05B70">
          <w:delText>artici</w:delText>
        </w:r>
        <w:r w:rsidRPr="00606F16" w:rsidDel="00B05B70">
          <w:delText>p</w:delText>
        </w:r>
        <w:r w:rsidRPr="00863B8A" w:rsidDel="00B05B70">
          <w:delText>ate</w:delText>
        </w:r>
        <w:r w:rsidRPr="00606F16" w:rsidDel="00C63838">
          <w:delText xml:space="preserve"> </w:delText>
        </w:r>
        <w:r w:rsidRPr="00863B8A" w:rsidDel="00C63838">
          <w:delText>in</w:delText>
        </w:r>
        <w:r w:rsidRPr="00606F16" w:rsidDel="00C63838">
          <w:delText xml:space="preserve"> </w:delText>
        </w:r>
        <w:r w:rsidRPr="00863B8A" w:rsidDel="00C63838">
          <w:delText>t</w:delText>
        </w:r>
        <w:r w:rsidRPr="00606F16" w:rsidDel="00C63838">
          <w:delText>h</w:delText>
        </w:r>
        <w:r w:rsidRPr="00863B8A" w:rsidDel="00C63838">
          <w:delText>e</w:delText>
        </w:r>
      </w:del>
      <w:r w:rsidR="007744E2">
        <w:t>Texas Rising Star</w:t>
      </w:r>
      <w:ins w:id="2760" w:author="Author">
        <w:r w:rsidR="00C63838">
          <w:t xml:space="preserve"> certification</w:t>
        </w:r>
      </w:ins>
      <w:del w:id="2761" w:author="Author">
        <w:r w:rsidR="007744E2" w:rsidRPr="00606F16" w:rsidDel="00C63838">
          <w:delText xml:space="preserve"> </w:delText>
        </w:r>
        <w:r w:rsidRPr="00606F16" w:rsidDel="00C63838">
          <w:delText>p</w:delText>
        </w:r>
        <w:r w:rsidRPr="00863B8A" w:rsidDel="00C63838">
          <w:delText>r</w:delText>
        </w:r>
        <w:r w:rsidRPr="00606F16" w:rsidDel="00C63838">
          <w:delText>og</w:delText>
        </w:r>
        <w:r w:rsidRPr="00863B8A" w:rsidDel="00C63838">
          <w:delText>ra</w:delText>
        </w:r>
        <w:r w:rsidRPr="00606F16" w:rsidDel="00C63838">
          <w:delText>m</w:delText>
        </w:r>
      </w:del>
      <w:r w:rsidRPr="00606F16">
        <w:t>.</w:t>
      </w:r>
    </w:p>
    <w:p w14:paraId="331F628F" w14:textId="100307E0" w:rsidR="004C24CA" w:rsidRPr="00863B8A" w:rsidRDefault="007744E2" w:rsidP="00606F16">
      <w:pPr>
        <w:pStyle w:val="ListParagraph"/>
        <w:rPr>
          <w:w w:val="99"/>
        </w:rPr>
      </w:pPr>
      <w:r>
        <w:t>Texas Rising Star</w:t>
      </w:r>
      <w:r w:rsidRPr="00863B8A">
        <w:rPr>
          <w:spacing w:val="-4"/>
        </w:rPr>
        <w:t xml:space="preserve"> </w:t>
      </w:r>
      <w:r w:rsidR="004C24CA" w:rsidRPr="00863B8A">
        <w:t>certificati</w:t>
      </w:r>
      <w:r w:rsidR="004C24CA" w:rsidRPr="00863B8A">
        <w:rPr>
          <w:spacing w:val="1"/>
        </w:rPr>
        <w:t>o</w:t>
      </w:r>
      <w:r w:rsidR="004C24CA" w:rsidRPr="00863B8A">
        <w:t>n</w:t>
      </w:r>
      <w:r w:rsidR="004C24CA" w:rsidRPr="00863B8A">
        <w:rPr>
          <w:spacing w:val="-6"/>
        </w:rPr>
        <w:t xml:space="preserve"> </w:t>
      </w:r>
      <w:r w:rsidR="004C24CA" w:rsidRPr="00863B8A">
        <w:t>is</w:t>
      </w:r>
      <w:r w:rsidR="004C24CA" w:rsidRPr="00863B8A">
        <w:rPr>
          <w:spacing w:val="3"/>
        </w:rPr>
        <w:t xml:space="preserve"> </w:t>
      </w:r>
      <w:r w:rsidR="004C24CA" w:rsidRPr="00863B8A">
        <w:rPr>
          <w:spacing w:val="1"/>
        </w:rPr>
        <w:t>g</w:t>
      </w:r>
      <w:r w:rsidR="004C24CA" w:rsidRPr="00863B8A">
        <w:t>ra</w:t>
      </w:r>
      <w:r w:rsidR="004C24CA" w:rsidRPr="00863B8A">
        <w:rPr>
          <w:spacing w:val="1"/>
        </w:rPr>
        <w:t>n</w:t>
      </w:r>
      <w:r w:rsidR="004C24CA" w:rsidRPr="00863B8A">
        <w:t>ted</w:t>
      </w:r>
      <w:r w:rsidR="004C24CA" w:rsidRPr="00863B8A">
        <w:rPr>
          <w:spacing w:val="-2"/>
        </w:rPr>
        <w:t xml:space="preserve"> </w:t>
      </w:r>
      <w:r w:rsidR="004C24CA" w:rsidRPr="00863B8A">
        <w:t>to</w:t>
      </w:r>
      <w:r w:rsidR="004C24CA" w:rsidRPr="00863B8A">
        <w:rPr>
          <w:spacing w:val="1"/>
        </w:rPr>
        <w:t xml:space="preserve"> </w:t>
      </w:r>
      <w:r w:rsidR="004C24CA" w:rsidRPr="00863B8A">
        <w:t>a</w:t>
      </w:r>
      <w:r w:rsidR="004C24CA" w:rsidRPr="00863B8A">
        <w:rPr>
          <w:spacing w:val="1"/>
        </w:rPr>
        <w:t>n</w:t>
      </w:r>
      <w:r w:rsidR="004C24CA" w:rsidRPr="00863B8A">
        <w:t>y</w:t>
      </w:r>
      <w:r w:rsidR="004C24CA" w:rsidRPr="00863B8A">
        <w:rPr>
          <w:spacing w:val="3"/>
        </w:rPr>
        <w:t xml:space="preserve"> </w:t>
      </w:r>
      <w:r w:rsidR="004C24CA" w:rsidRPr="00863B8A">
        <w:rPr>
          <w:spacing w:val="1"/>
        </w:rPr>
        <w:t>p</w:t>
      </w:r>
      <w:r w:rsidR="004C24CA" w:rsidRPr="00863B8A">
        <w:t>r</w:t>
      </w:r>
      <w:r w:rsidR="004C24CA" w:rsidRPr="00863B8A">
        <w:rPr>
          <w:spacing w:val="1"/>
        </w:rPr>
        <w:t>ov</w:t>
      </w:r>
      <w:r w:rsidR="004C24CA" w:rsidRPr="00863B8A">
        <w:t>i</w:t>
      </w:r>
      <w:r w:rsidR="004C24CA" w:rsidRPr="00863B8A">
        <w:rPr>
          <w:spacing w:val="1"/>
        </w:rPr>
        <w:t>d</w:t>
      </w:r>
      <w:r w:rsidR="004C24CA" w:rsidRPr="00863B8A">
        <w:t>er</w:t>
      </w:r>
      <w:r w:rsidR="004C24CA" w:rsidRPr="00863B8A">
        <w:rPr>
          <w:spacing w:val="-3"/>
        </w:rPr>
        <w:t xml:space="preserve"> </w:t>
      </w:r>
      <w:r w:rsidR="004C24CA" w:rsidRPr="00863B8A">
        <w:t>t</w:t>
      </w:r>
      <w:r w:rsidR="004C24CA" w:rsidRPr="00863B8A">
        <w:rPr>
          <w:spacing w:val="1"/>
        </w:rPr>
        <w:t>h</w:t>
      </w:r>
      <w:r w:rsidR="004C24CA" w:rsidRPr="00863B8A">
        <w:t>at</w:t>
      </w:r>
      <w:r w:rsidR="004C24CA" w:rsidRPr="00863B8A">
        <w:rPr>
          <w:spacing w:val="1"/>
        </w:rPr>
        <w:t xml:space="preserve"> </w:t>
      </w:r>
      <w:r w:rsidR="004C24CA" w:rsidRPr="00863B8A">
        <w:t>is</w:t>
      </w:r>
      <w:r w:rsidR="004C24CA" w:rsidRPr="00863B8A">
        <w:rPr>
          <w:spacing w:val="3"/>
        </w:rPr>
        <w:t xml:space="preserve"> </w:t>
      </w:r>
      <w:r w:rsidR="004C24CA" w:rsidRPr="00863B8A">
        <w:t>assessed</w:t>
      </w:r>
      <w:r w:rsidR="004C24CA" w:rsidRPr="00863B8A">
        <w:rPr>
          <w:spacing w:val="-4"/>
        </w:rPr>
        <w:t xml:space="preserve"> </w:t>
      </w:r>
      <w:r w:rsidR="004C24CA" w:rsidRPr="00863B8A">
        <w:t>a</w:t>
      </w:r>
      <w:r w:rsidR="004C24CA" w:rsidRPr="00863B8A">
        <w:rPr>
          <w:spacing w:val="1"/>
        </w:rPr>
        <w:t>n</w:t>
      </w:r>
      <w:r w:rsidR="004C24CA" w:rsidRPr="00863B8A">
        <w:t xml:space="preserve">d </w:t>
      </w:r>
      <w:r w:rsidR="004C24CA" w:rsidRPr="00863B8A">
        <w:rPr>
          <w:spacing w:val="1"/>
        </w:rPr>
        <w:t>v</w:t>
      </w:r>
      <w:r w:rsidR="004C24CA" w:rsidRPr="00863B8A">
        <w:t>erified</w:t>
      </w:r>
      <w:r w:rsidR="004C24CA" w:rsidRPr="00863B8A">
        <w:rPr>
          <w:spacing w:val="-4"/>
        </w:rPr>
        <w:t xml:space="preserve"> </w:t>
      </w:r>
      <w:r w:rsidR="004C24CA" w:rsidRPr="00863B8A">
        <w:t xml:space="preserve">as </w:t>
      </w:r>
      <w:r w:rsidR="004C24CA" w:rsidRPr="00863B8A">
        <w:rPr>
          <w:spacing w:val="-2"/>
        </w:rPr>
        <w:t>m</w:t>
      </w:r>
      <w:r w:rsidR="004C24CA" w:rsidRPr="00863B8A">
        <w:t>eeti</w:t>
      </w:r>
      <w:r w:rsidR="004C24CA" w:rsidRPr="00863B8A">
        <w:rPr>
          <w:spacing w:val="1"/>
        </w:rPr>
        <w:t>n</w:t>
      </w:r>
      <w:r w:rsidR="004C24CA" w:rsidRPr="00863B8A">
        <w:t>g</w:t>
      </w:r>
      <w:r w:rsidR="004C24CA" w:rsidRPr="00863B8A">
        <w:rPr>
          <w:spacing w:val="-4"/>
        </w:rPr>
        <w:t xml:space="preserve"> </w:t>
      </w:r>
      <w:r w:rsidR="004C24CA" w:rsidRPr="00863B8A">
        <w:t>t</w:t>
      </w:r>
      <w:r w:rsidR="004C24CA" w:rsidRPr="00863B8A">
        <w:rPr>
          <w:spacing w:val="1"/>
        </w:rPr>
        <w:t>h</w:t>
      </w:r>
      <w:r w:rsidR="004C24CA" w:rsidRPr="00863B8A">
        <w:t>e</w:t>
      </w:r>
      <w:r w:rsidR="004C24CA" w:rsidRPr="00863B8A">
        <w:rPr>
          <w:spacing w:val="-1"/>
        </w:rPr>
        <w:t xml:space="preserve"> </w:t>
      </w:r>
      <w:r w:rsidR="00E644A6">
        <w:t>Texas Rising Star</w:t>
      </w:r>
      <w:r w:rsidR="00E644A6" w:rsidRPr="00863B8A">
        <w:t xml:space="preserve"> </w:t>
      </w:r>
      <w:r w:rsidR="004C24CA" w:rsidRPr="00863B8A">
        <w:rPr>
          <w:spacing w:val="1"/>
        </w:rPr>
        <w:t>p</w:t>
      </w:r>
      <w:r w:rsidR="004C24CA" w:rsidRPr="00863B8A">
        <w:t>r</w:t>
      </w:r>
      <w:r w:rsidR="004C24CA" w:rsidRPr="00863B8A">
        <w:rPr>
          <w:spacing w:val="1"/>
        </w:rPr>
        <w:t>ov</w:t>
      </w:r>
      <w:r w:rsidR="004C24CA" w:rsidRPr="00863B8A">
        <w:t>i</w:t>
      </w:r>
      <w:r w:rsidR="004C24CA" w:rsidRPr="00863B8A">
        <w:rPr>
          <w:spacing w:val="1"/>
        </w:rPr>
        <w:t>d</w:t>
      </w:r>
      <w:r w:rsidR="004C24CA" w:rsidRPr="00863B8A">
        <w:t>er</w:t>
      </w:r>
      <w:r w:rsidR="004C24CA" w:rsidRPr="00863B8A">
        <w:rPr>
          <w:spacing w:val="-7"/>
        </w:rPr>
        <w:t xml:space="preserve"> </w:t>
      </w:r>
      <w:r w:rsidR="004C24CA" w:rsidRPr="00863B8A">
        <w:t>certificati</w:t>
      </w:r>
      <w:r w:rsidR="004C24CA" w:rsidRPr="00863B8A">
        <w:rPr>
          <w:spacing w:val="1"/>
        </w:rPr>
        <w:t>o</w:t>
      </w:r>
      <w:r w:rsidR="004C24CA" w:rsidRPr="00863B8A">
        <w:t>n</w:t>
      </w:r>
      <w:r w:rsidR="004C24CA" w:rsidRPr="00863B8A">
        <w:rPr>
          <w:spacing w:val="-10"/>
        </w:rPr>
        <w:t xml:space="preserve"> </w:t>
      </w:r>
      <w:r w:rsidR="004C24CA" w:rsidRPr="00863B8A">
        <w:t>criteria</w:t>
      </w:r>
      <w:r w:rsidR="004C24CA" w:rsidRPr="00863B8A">
        <w:rPr>
          <w:spacing w:val="-7"/>
        </w:rPr>
        <w:t xml:space="preserve"> </w:t>
      </w:r>
      <w:r w:rsidR="004C24CA" w:rsidRPr="00863B8A">
        <w:t>set</w:t>
      </w:r>
      <w:r w:rsidR="004C24CA" w:rsidRPr="00863B8A">
        <w:rPr>
          <w:spacing w:val="-2"/>
        </w:rPr>
        <w:t xml:space="preserve"> </w:t>
      </w:r>
      <w:r w:rsidR="004C24CA" w:rsidRPr="00863B8A">
        <w:t>f</w:t>
      </w:r>
      <w:r w:rsidR="004C24CA" w:rsidRPr="00863B8A">
        <w:rPr>
          <w:spacing w:val="1"/>
        </w:rPr>
        <w:t>o</w:t>
      </w:r>
      <w:r w:rsidR="004C24CA" w:rsidRPr="00863B8A">
        <w:t>rth</w:t>
      </w:r>
      <w:r w:rsidR="004C24CA" w:rsidRPr="00863B8A">
        <w:rPr>
          <w:spacing w:val="-3"/>
        </w:rPr>
        <w:t xml:space="preserve"> </w:t>
      </w:r>
      <w:r w:rsidR="004C24CA" w:rsidRPr="00863B8A">
        <w:t>in</w:t>
      </w:r>
      <w:r w:rsidR="004C24CA" w:rsidRPr="00863B8A">
        <w:rPr>
          <w:spacing w:val="-1"/>
        </w:rPr>
        <w:t xml:space="preserve"> </w:t>
      </w:r>
      <w:r w:rsidR="004C24CA" w:rsidRPr="00863B8A">
        <w:t>t</w:t>
      </w:r>
      <w:r w:rsidR="004C24CA" w:rsidRPr="00863B8A">
        <w:rPr>
          <w:spacing w:val="1"/>
        </w:rPr>
        <w:t>h</w:t>
      </w:r>
      <w:r w:rsidR="004C24CA" w:rsidRPr="00863B8A">
        <w:t>e</w:t>
      </w:r>
      <w:r w:rsidR="004C24CA" w:rsidRPr="00863B8A">
        <w:rPr>
          <w:spacing w:val="-3"/>
        </w:rPr>
        <w:t xml:space="preserve"> </w:t>
      </w:r>
      <w:r>
        <w:t>Texas Rising Star</w:t>
      </w:r>
      <w:r w:rsidRPr="00863B8A">
        <w:rPr>
          <w:spacing w:val="-4"/>
        </w:rPr>
        <w:t xml:space="preserve"> </w:t>
      </w:r>
      <w:r w:rsidR="004C24CA" w:rsidRPr="00863B8A">
        <w:t>guidelines.</w:t>
      </w:r>
      <w:r w:rsidR="004C24CA" w:rsidRPr="00863B8A">
        <w:rPr>
          <w:w w:val="99"/>
        </w:rPr>
        <w:t xml:space="preserve"> </w:t>
      </w:r>
    </w:p>
    <w:p w14:paraId="7971BC33" w14:textId="5526C397" w:rsidR="004C24CA" w:rsidRPr="00863B8A" w:rsidRDefault="004C24CA" w:rsidP="00FD65F4">
      <w:del w:id="2762" w:author="Author">
        <w:r w:rsidRPr="00863B8A" w:rsidDel="00C63838">
          <w:delText>B</w:delText>
        </w:r>
        <w:r w:rsidRPr="00863B8A" w:rsidDel="00C63838">
          <w:rPr>
            <w:spacing w:val="1"/>
          </w:rPr>
          <w:delText>o</w:delText>
        </w:r>
        <w:r w:rsidRPr="00863B8A" w:rsidDel="00C63838">
          <w:delText>ards</w:delText>
        </w:r>
      </w:del>
      <w:ins w:id="2763" w:author="Author">
        <w:r w:rsidR="00C63838">
          <w:t>The assessment entity</w:t>
        </w:r>
      </w:ins>
      <w:r w:rsidRPr="00863B8A">
        <w:rPr>
          <w:spacing w:val="-6"/>
        </w:rPr>
        <w:t xml:space="preserve"> </w:t>
      </w:r>
      <w:r w:rsidRPr="00863B8A">
        <w:t>must e</w:t>
      </w:r>
      <w:r w:rsidRPr="00863B8A">
        <w:rPr>
          <w:spacing w:val="1"/>
        </w:rPr>
        <w:t>n</w:t>
      </w:r>
      <w:r w:rsidRPr="00863B8A">
        <w:t>s</w:t>
      </w:r>
      <w:r w:rsidRPr="00863B8A">
        <w:rPr>
          <w:spacing w:val="1"/>
        </w:rPr>
        <w:t>u</w:t>
      </w:r>
      <w:r w:rsidRPr="00863B8A">
        <w:t>re</w:t>
      </w:r>
      <w:r w:rsidRPr="00863B8A">
        <w:rPr>
          <w:spacing w:val="-6"/>
        </w:rPr>
        <w:t xml:space="preserve"> </w:t>
      </w:r>
      <w:r w:rsidRPr="00863B8A">
        <w:t>t</w:t>
      </w:r>
      <w:r w:rsidRPr="00863B8A">
        <w:rPr>
          <w:spacing w:val="1"/>
        </w:rPr>
        <w:t>h</w:t>
      </w:r>
      <w:r w:rsidRPr="00863B8A">
        <w:t>at</w:t>
      </w:r>
      <w:r w:rsidRPr="00863B8A">
        <w:rPr>
          <w:spacing w:val="-3"/>
        </w:rPr>
        <w:t xml:space="preserve"> </w:t>
      </w:r>
      <w:r w:rsidR="007744E2">
        <w:t>Texas Rising Star</w:t>
      </w:r>
      <w:r w:rsidR="007744E2" w:rsidRPr="00863B8A">
        <w:rPr>
          <w:spacing w:val="-4"/>
        </w:rPr>
        <w:t xml:space="preserve"> </w:t>
      </w:r>
      <w:r w:rsidRPr="00863B8A">
        <w:rPr>
          <w:spacing w:val="-1"/>
        </w:rPr>
        <w:t>a</w:t>
      </w:r>
      <w:r w:rsidRPr="00863B8A">
        <w:t>ssess</w:t>
      </w:r>
      <w:r w:rsidRPr="00863B8A">
        <w:rPr>
          <w:spacing w:val="-2"/>
        </w:rPr>
        <w:t>m</w:t>
      </w:r>
      <w:r w:rsidRPr="00863B8A">
        <w:t>e</w:t>
      </w:r>
      <w:r w:rsidRPr="00863B8A">
        <w:rPr>
          <w:spacing w:val="1"/>
        </w:rPr>
        <w:t>n</w:t>
      </w:r>
      <w:r w:rsidRPr="00863B8A">
        <w:t>ts</w:t>
      </w:r>
      <w:r w:rsidRPr="00863B8A">
        <w:rPr>
          <w:spacing w:val="-11"/>
        </w:rPr>
        <w:t xml:space="preserve"> </w:t>
      </w:r>
      <w:r w:rsidRPr="00863B8A">
        <w:t>are</w:t>
      </w:r>
      <w:r w:rsidRPr="00863B8A">
        <w:rPr>
          <w:spacing w:val="-3"/>
        </w:rPr>
        <w:t xml:space="preserve"> </w:t>
      </w:r>
      <w:r w:rsidRPr="00863B8A">
        <w:t>c</w:t>
      </w:r>
      <w:r w:rsidRPr="00863B8A">
        <w:rPr>
          <w:spacing w:val="1"/>
        </w:rPr>
        <w:t>ondu</w:t>
      </w:r>
      <w:r w:rsidRPr="00863B8A">
        <w:t>cted</w:t>
      </w:r>
      <w:r w:rsidRPr="00863B8A">
        <w:rPr>
          <w:spacing w:val="-9"/>
        </w:rPr>
        <w:t xml:space="preserve"> </w:t>
      </w:r>
      <w:r w:rsidRPr="00863B8A">
        <w:t>as</w:t>
      </w:r>
      <w:r w:rsidRPr="00863B8A">
        <w:rPr>
          <w:spacing w:val="-2"/>
        </w:rPr>
        <w:t xml:space="preserve"> </w:t>
      </w:r>
      <w:r w:rsidRPr="00863B8A">
        <w:t>f</w:t>
      </w:r>
      <w:r w:rsidRPr="00863B8A">
        <w:rPr>
          <w:spacing w:val="1"/>
        </w:rPr>
        <w:t>o</w:t>
      </w:r>
      <w:r w:rsidRPr="00863B8A">
        <w:t>ll</w:t>
      </w:r>
      <w:r w:rsidRPr="00863B8A">
        <w:rPr>
          <w:spacing w:val="1"/>
        </w:rPr>
        <w:t>o</w:t>
      </w:r>
      <w:r w:rsidRPr="00863B8A">
        <w:t>ws:</w:t>
      </w:r>
    </w:p>
    <w:p w14:paraId="16B1B7ED" w14:textId="6589C887" w:rsidR="004C24CA" w:rsidRPr="00863B8A" w:rsidRDefault="004C24CA" w:rsidP="00606F16">
      <w:pPr>
        <w:pStyle w:val="ListParagraph"/>
      </w:pPr>
      <w:r w:rsidRPr="00863B8A">
        <w:t>O</w:t>
      </w:r>
      <w:r w:rsidRPr="00863B8A">
        <w:rPr>
          <w:spacing w:val="1"/>
        </w:rPr>
        <w:t>n</w:t>
      </w:r>
      <w:r w:rsidRPr="00863B8A">
        <w:t>-site</w:t>
      </w:r>
      <w:r w:rsidRPr="00606F16">
        <w:t xml:space="preserve"> </w:t>
      </w:r>
      <w:r w:rsidRPr="00863B8A">
        <w:t>assess</w:t>
      </w:r>
      <w:r w:rsidRPr="00606F16">
        <w:t>m</w:t>
      </w:r>
      <w:r w:rsidRPr="00863B8A">
        <w:t>e</w:t>
      </w:r>
      <w:r w:rsidRPr="00606F16">
        <w:t>n</w:t>
      </w:r>
      <w:r w:rsidRPr="00863B8A">
        <w:t>t</w:t>
      </w:r>
      <w:r w:rsidRPr="00606F16">
        <w:t xml:space="preserve"> o</w:t>
      </w:r>
      <w:r w:rsidRPr="00863B8A">
        <w:t>f</w:t>
      </w:r>
      <w:r w:rsidRPr="00606F16">
        <w:t xml:space="preserve"> 10</w:t>
      </w:r>
      <w:r w:rsidRPr="00863B8A">
        <w:t>0</w:t>
      </w:r>
      <w:r w:rsidRPr="00606F16">
        <w:t xml:space="preserve"> p</w:t>
      </w:r>
      <w:r w:rsidRPr="00863B8A">
        <w:t>erce</w:t>
      </w:r>
      <w:r w:rsidRPr="00606F16">
        <w:t>n</w:t>
      </w:r>
      <w:r w:rsidRPr="00863B8A">
        <w:t>t</w:t>
      </w:r>
      <w:r w:rsidRPr="00606F16">
        <w:t xml:space="preserve"> o</w:t>
      </w:r>
      <w:r w:rsidRPr="00863B8A">
        <w:t>f</w:t>
      </w:r>
      <w:r w:rsidRPr="00606F16">
        <w:t xml:space="preserve"> </w:t>
      </w:r>
      <w:r w:rsidRPr="00863B8A">
        <w:t>t</w:t>
      </w:r>
      <w:r w:rsidRPr="00606F16">
        <w:t>h</w:t>
      </w:r>
      <w:r w:rsidRPr="00863B8A">
        <w:t>e</w:t>
      </w:r>
      <w:r w:rsidRPr="00606F16">
        <w:t xml:space="preserve"> p</w:t>
      </w:r>
      <w:r w:rsidRPr="00863B8A">
        <w:t>r</w:t>
      </w:r>
      <w:r w:rsidRPr="00606F16">
        <w:t>ov</w:t>
      </w:r>
      <w:r w:rsidRPr="00863B8A">
        <w:t>i</w:t>
      </w:r>
      <w:r w:rsidRPr="00606F16">
        <w:t>d</w:t>
      </w:r>
      <w:r w:rsidRPr="00863B8A">
        <w:t>er</w:t>
      </w:r>
      <w:r w:rsidRPr="00606F16">
        <w:t xml:space="preserve"> </w:t>
      </w:r>
      <w:r w:rsidRPr="00863B8A">
        <w:t>classr</w:t>
      </w:r>
      <w:r w:rsidRPr="00606F16">
        <w:t>oom</w:t>
      </w:r>
      <w:r w:rsidRPr="00863B8A">
        <w:t>s</w:t>
      </w:r>
      <w:r w:rsidRPr="00606F16">
        <w:t xml:space="preserve"> </w:t>
      </w:r>
      <w:r w:rsidRPr="00863B8A">
        <w:t>at</w:t>
      </w:r>
      <w:r w:rsidRPr="00606F16">
        <w:t xml:space="preserve"> </w:t>
      </w:r>
      <w:r w:rsidRPr="00863B8A">
        <w:t>t</w:t>
      </w:r>
      <w:r w:rsidRPr="00606F16">
        <w:t>h</w:t>
      </w:r>
      <w:r w:rsidRPr="00863B8A">
        <w:t>e</w:t>
      </w:r>
      <w:r w:rsidRPr="00606F16">
        <w:t xml:space="preserve"> </w:t>
      </w:r>
      <w:r w:rsidRPr="00863B8A">
        <w:t>i</w:t>
      </w:r>
      <w:r w:rsidRPr="00606F16">
        <w:t>n</w:t>
      </w:r>
      <w:r w:rsidRPr="00863B8A">
        <w:t>itial</w:t>
      </w:r>
      <w:r w:rsidRPr="00606F16">
        <w:t xml:space="preserve"> </w:t>
      </w:r>
      <w:r w:rsidRPr="00863B8A">
        <w:t>assess</w:t>
      </w:r>
      <w:r w:rsidRPr="00606F16">
        <w:t>m</w:t>
      </w:r>
      <w:r w:rsidRPr="00863B8A">
        <w:t>e</w:t>
      </w:r>
      <w:r w:rsidRPr="00606F16">
        <w:t>n</w:t>
      </w:r>
      <w:r w:rsidRPr="00863B8A">
        <w:t>t</w:t>
      </w:r>
      <w:r w:rsidRPr="00606F16">
        <w:t xml:space="preserve"> </w:t>
      </w:r>
      <w:r w:rsidRPr="00863B8A">
        <w:t>f</w:t>
      </w:r>
      <w:r w:rsidRPr="00606F16">
        <w:t>o</w:t>
      </w:r>
      <w:r w:rsidRPr="00863B8A">
        <w:t>r</w:t>
      </w:r>
      <w:r w:rsidR="009C6426">
        <w:t xml:space="preserve"> </w:t>
      </w:r>
      <w:r w:rsidR="007744E2" w:rsidRPr="009C6426">
        <w:t>Texas Rising Star</w:t>
      </w:r>
      <w:r w:rsidR="007744E2" w:rsidRPr="00606F16">
        <w:t xml:space="preserve"> </w:t>
      </w:r>
      <w:r w:rsidRPr="00863B8A">
        <w:t>certificati</w:t>
      </w:r>
      <w:r w:rsidRPr="00606F16">
        <w:t>o</w:t>
      </w:r>
      <w:r w:rsidRPr="00863B8A">
        <w:t>n</w:t>
      </w:r>
      <w:r w:rsidRPr="00606F16">
        <w:t xml:space="preserve"> </w:t>
      </w:r>
      <w:r w:rsidRPr="00863B8A">
        <w:t>a</w:t>
      </w:r>
      <w:r w:rsidRPr="00606F16">
        <w:t>n</w:t>
      </w:r>
      <w:r w:rsidRPr="00863B8A">
        <w:t>d</w:t>
      </w:r>
      <w:r w:rsidRPr="00606F16">
        <w:t xml:space="preserve"> </w:t>
      </w:r>
      <w:r w:rsidRPr="00863B8A">
        <w:t>at</w:t>
      </w:r>
      <w:r w:rsidRPr="00606F16">
        <w:t xml:space="preserve"> </w:t>
      </w:r>
      <w:r w:rsidRPr="00863B8A">
        <w:t>each</w:t>
      </w:r>
      <w:r w:rsidRPr="00606F16">
        <w:t xml:space="preserve"> </w:t>
      </w:r>
      <w:r w:rsidRPr="00863B8A">
        <w:t>sc</w:t>
      </w:r>
      <w:r w:rsidRPr="00606F16">
        <w:t>h</w:t>
      </w:r>
      <w:r w:rsidRPr="00863B8A">
        <w:t>e</w:t>
      </w:r>
      <w:r w:rsidRPr="00606F16">
        <w:t>du</w:t>
      </w:r>
      <w:r w:rsidRPr="00863B8A">
        <w:t>led</w:t>
      </w:r>
      <w:r w:rsidRPr="00606F16">
        <w:t xml:space="preserve"> </w:t>
      </w:r>
      <w:r w:rsidRPr="00863B8A">
        <w:t>recertificati</w:t>
      </w:r>
      <w:r w:rsidRPr="00606F16">
        <w:t>on</w:t>
      </w:r>
    </w:p>
    <w:p w14:paraId="3AE9AA1B" w14:textId="0B62605C" w:rsidR="004C24CA" w:rsidRPr="00863B8A" w:rsidRDefault="004C24CA" w:rsidP="00606F16">
      <w:pPr>
        <w:pStyle w:val="ListParagraph"/>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007744E2">
        <w:t>Texas Rising Star</w:t>
      </w:r>
      <w:r w:rsidR="007744E2"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312FB1B0" w14:textId="029829C5" w:rsidR="004C24CA" w:rsidRPr="00863B8A" w:rsidRDefault="004C24CA" w:rsidP="00FD65F4">
      <w:r w:rsidRPr="00863B8A">
        <w:t xml:space="preserve">Rule Reference: </w:t>
      </w:r>
      <w:hyperlink r:id="rId207" w:history="1">
        <w:r w:rsidRPr="00863B8A">
          <w:rPr>
            <w:rStyle w:val="Hyperlink"/>
          </w:rPr>
          <w:t>§809.133</w:t>
        </w:r>
        <w:bookmarkStart w:id="2764" w:name="_Hlt116462291"/>
        <w:bookmarkStart w:id="2765" w:name="_Hlt116462292"/>
        <w:r w:rsidRPr="00863B8A">
          <w:rPr>
            <w:rStyle w:val="Hyperlink"/>
          </w:rPr>
          <w:t>(</w:t>
        </w:r>
        <w:bookmarkEnd w:id="2764"/>
        <w:bookmarkEnd w:id="2765"/>
        <w:r w:rsidRPr="00863B8A">
          <w:rPr>
            <w:rStyle w:val="Hyperlink"/>
          </w:rPr>
          <w:t>b)</w:t>
        </w:r>
        <w:r w:rsidR="00A637EB">
          <w:rPr>
            <w:rStyle w:val="Hyperlink"/>
          </w:rPr>
          <w:t>–</w:t>
        </w:r>
        <w:r w:rsidRPr="00863B8A">
          <w:rPr>
            <w:rStyle w:val="Hyperlink"/>
          </w:rPr>
          <w:t>(c)</w:t>
        </w:r>
      </w:hyperlink>
    </w:p>
    <w:p w14:paraId="2EBA298F" w14:textId="61E572DA" w:rsidR="004C24CA" w:rsidRPr="00863B8A" w:rsidRDefault="004C24CA" w:rsidP="00A12EFD">
      <w:pPr>
        <w:pStyle w:val="Heading3"/>
      </w:pPr>
      <w:bookmarkStart w:id="2766" w:name="_Toc515880353"/>
      <w:bookmarkStart w:id="2767" w:name="_Toc101181913"/>
      <w:bookmarkStart w:id="2768" w:name="_Toc118278468"/>
      <w:r w:rsidRPr="00863B8A">
        <w:t>I-502: T</w:t>
      </w:r>
      <w:r w:rsidR="00E644A6">
        <w:t xml:space="preserve">exas </w:t>
      </w:r>
      <w:r w:rsidRPr="00863B8A">
        <w:t>R</w:t>
      </w:r>
      <w:r w:rsidR="00E644A6">
        <w:t xml:space="preserve">ising </w:t>
      </w:r>
      <w:r w:rsidRPr="00863B8A">
        <w:t>S</w:t>
      </w:r>
      <w:r w:rsidR="00E644A6">
        <w:t>tar</w:t>
      </w:r>
      <w:r w:rsidRPr="00863B8A">
        <w:t xml:space="preserve"> Program Monitoring</w:t>
      </w:r>
      <w:bookmarkEnd w:id="2766"/>
      <w:bookmarkEnd w:id="2767"/>
      <w:bookmarkEnd w:id="2768"/>
    </w:p>
    <w:p w14:paraId="44A0B2AB" w14:textId="34A94113" w:rsidR="004C24CA" w:rsidRPr="00863B8A" w:rsidRDefault="004C24CA" w:rsidP="00FD65F4">
      <w:del w:id="2769" w:author="Author">
        <w:r w:rsidRPr="00863B8A" w:rsidDel="00414086">
          <w:delText>B</w:delText>
        </w:r>
        <w:r w:rsidRPr="007F151E" w:rsidDel="00414086">
          <w:delText>o</w:delText>
        </w:r>
        <w:r w:rsidRPr="00863B8A" w:rsidDel="00414086">
          <w:delText>ards</w:delText>
        </w:r>
      </w:del>
      <w:ins w:id="2770" w:author="Author">
        <w:r w:rsidR="00414086">
          <w:t>The assessment entity</w:t>
        </w:r>
      </w:ins>
      <w:r w:rsidRPr="007F151E">
        <w:t xml:space="preserve"> </w:t>
      </w:r>
      <w:r w:rsidRPr="00863B8A">
        <w:t>must</w:t>
      </w:r>
      <w:r w:rsidRPr="007F151E">
        <w:t xml:space="preserve"> </w:t>
      </w:r>
      <w:r w:rsidRPr="00863B8A">
        <w:t>e</w:t>
      </w:r>
      <w:r w:rsidRPr="007F151E">
        <w:t>n</w:t>
      </w:r>
      <w:r w:rsidRPr="00863B8A">
        <w:t>s</w:t>
      </w:r>
      <w:r w:rsidRPr="007F151E">
        <w:t>u</w:t>
      </w:r>
      <w:r w:rsidRPr="00863B8A">
        <w:t>re</w:t>
      </w:r>
      <w:r w:rsidRPr="007F151E">
        <w:t xml:space="preserve"> </w:t>
      </w:r>
      <w:r w:rsidRPr="00863B8A">
        <w:t>t</w:t>
      </w:r>
      <w:r w:rsidRPr="007F151E">
        <w:t>h</w:t>
      </w:r>
      <w:r w:rsidRPr="00863B8A">
        <w:t>at</w:t>
      </w:r>
      <w:r w:rsidRPr="007F151E">
        <w:t xml:space="preserve"> </w:t>
      </w:r>
      <w:del w:id="2771" w:author="Author">
        <w:r w:rsidRPr="00863B8A">
          <w:delText>certified</w:delText>
        </w:r>
        <w:r w:rsidRPr="007F151E">
          <w:delText xml:space="preserve"> </w:delText>
        </w:r>
      </w:del>
      <w:r w:rsidR="007744E2">
        <w:t>Texas Rising Star</w:t>
      </w:r>
      <w:ins w:id="2772" w:author="Author">
        <w:r w:rsidR="004F0C50">
          <w:t>–certified</w:t>
        </w:r>
      </w:ins>
      <w:r w:rsidR="007744E2" w:rsidRPr="007F151E">
        <w:t xml:space="preserve"> </w:t>
      </w:r>
      <w:r w:rsidRPr="007F151E">
        <w:t>p</w:t>
      </w:r>
      <w:r w:rsidRPr="00863B8A">
        <w:t>r</w:t>
      </w:r>
      <w:r w:rsidRPr="007F151E">
        <w:t>ov</w:t>
      </w:r>
      <w:r w:rsidRPr="00863B8A">
        <w:t>i</w:t>
      </w:r>
      <w:r w:rsidRPr="007F151E">
        <w:t>d</w:t>
      </w:r>
      <w:r w:rsidRPr="00863B8A">
        <w:t>ers</w:t>
      </w:r>
      <w:r w:rsidRPr="007F151E">
        <w:t xml:space="preserve"> </w:t>
      </w:r>
      <w:r w:rsidRPr="00863B8A">
        <w:t>are</w:t>
      </w:r>
      <w:r w:rsidRPr="007F151E">
        <w:t xml:space="preserve"> mon</w:t>
      </w:r>
      <w:r w:rsidRPr="00863B8A">
        <w:t>it</w:t>
      </w:r>
      <w:r w:rsidRPr="007F151E">
        <w:t>o</w:t>
      </w:r>
      <w:r w:rsidRPr="00863B8A">
        <w:t>red</w:t>
      </w:r>
      <w:r w:rsidRPr="007F151E">
        <w:t xml:space="preserve"> o</w:t>
      </w:r>
      <w:r w:rsidRPr="00863B8A">
        <w:t>n</w:t>
      </w:r>
      <w:r w:rsidRPr="007F151E">
        <w:t xml:space="preserve"> </w:t>
      </w:r>
      <w:r w:rsidRPr="00863B8A">
        <w:t>an</w:t>
      </w:r>
      <w:r w:rsidRPr="007F151E">
        <w:t xml:space="preserve"> </w:t>
      </w:r>
      <w:r w:rsidRPr="00863B8A">
        <w:t>a</w:t>
      </w:r>
      <w:r w:rsidRPr="007F151E">
        <w:t>nnu</w:t>
      </w:r>
      <w:r w:rsidRPr="00863B8A">
        <w:t>al</w:t>
      </w:r>
      <w:r w:rsidRPr="007F151E">
        <w:t xml:space="preserve"> b</w:t>
      </w:r>
      <w:r w:rsidRPr="00863B8A">
        <w:t>asis</w:t>
      </w:r>
      <w:r w:rsidRPr="007F151E">
        <w:t xml:space="preserve"> </w:t>
      </w:r>
      <w:r w:rsidRPr="00863B8A">
        <w:t>a</w:t>
      </w:r>
      <w:r w:rsidRPr="007F151E">
        <w:t>n</w:t>
      </w:r>
      <w:r w:rsidRPr="00863B8A">
        <w:t>d t</w:t>
      </w:r>
      <w:r w:rsidRPr="007F151E">
        <w:t>he mon</w:t>
      </w:r>
      <w:r w:rsidRPr="00863B8A">
        <w:t>it</w:t>
      </w:r>
      <w:r w:rsidRPr="007F151E">
        <w:t>o</w:t>
      </w:r>
      <w:r w:rsidRPr="00863B8A">
        <w:t>ri</w:t>
      </w:r>
      <w:r w:rsidRPr="007F151E">
        <w:t>n</w:t>
      </w:r>
      <w:r w:rsidRPr="00863B8A">
        <w:t>g</w:t>
      </w:r>
      <w:r w:rsidRPr="007F151E">
        <w:t xml:space="preserve"> </w:t>
      </w:r>
      <w:r w:rsidRPr="00863B8A">
        <w:t>i</w:t>
      </w:r>
      <w:r w:rsidRPr="007F151E">
        <w:t>n</w:t>
      </w:r>
      <w:r w:rsidRPr="00863B8A">
        <w:t>cl</w:t>
      </w:r>
      <w:r w:rsidRPr="007F151E">
        <w:t>ud</w:t>
      </w:r>
      <w:r w:rsidRPr="00863B8A">
        <w:t>e</w:t>
      </w:r>
      <w:r w:rsidRPr="007F151E">
        <w:t>s the following</w:t>
      </w:r>
      <w:r w:rsidRPr="00863B8A">
        <w:t>:</w:t>
      </w:r>
    </w:p>
    <w:p w14:paraId="63F31725" w14:textId="77777777" w:rsidR="004C24CA" w:rsidRPr="00863B8A" w:rsidRDefault="004C24CA" w:rsidP="00606F16">
      <w:pPr>
        <w:pStyle w:val="ListParagraph"/>
      </w:pPr>
      <w:r w:rsidRPr="00863B8A">
        <w:t>At</w:t>
      </w:r>
      <w:r w:rsidRPr="007F151E">
        <w:t xml:space="preserve"> </w:t>
      </w:r>
      <w:r w:rsidRPr="00863B8A">
        <w:t>least</w:t>
      </w:r>
      <w:r w:rsidRPr="007F151E">
        <w:t xml:space="preserve"> on</w:t>
      </w:r>
      <w:r w:rsidRPr="00863B8A">
        <w:t>e</w:t>
      </w:r>
      <w:r w:rsidRPr="007F151E">
        <w:t xml:space="preserve"> un</w:t>
      </w:r>
      <w:r w:rsidRPr="00863B8A">
        <w:t>a</w:t>
      </w:r>
      <w:r w:rsidRPr="007F151E">
        <w:t>nnoun</w:t>
      </w:r>
      <w:r w:rsidRPr="00863B8A">
        <w:t>ced</w:t>
      </w:r>
      <w:r w:rsidRPr="007F151E">
        <w:t xml:space="preserve"> on</w:t>
      </w:r>
      <w:r w:rsidRPr="00863B8A">
        <w:t>-site</w:t>
      </w:r>
      <w:r w:rsidRPr="007F151E">
        <w:t xml:space="preserve"> v</w:t>
      </w:r>
      <w:r w:rsidRPr="00863B8A">
        <w:t>isit</w:t>
      </w:r>
    </w:p>
    <w:p w14:paraId="7FCBDC26" w14:textId="1B465116" w:rsidR="004C24CA" w:rsidRPr="00863B8A" w:rsidRDefault="004C24CA" w:rsidP="00606F16">
      <w:pPr>
        <w:pStyle w:val="ListParagraph"/>
      </w:pPr>
      <w:r w:rsidRPr="00863B8A">
        <w:t>A</w:t>
      </w:r>
      <w:r w:rsidRPr="007F151E">
        <w:t xml:space="preserve"> </w:t>
      </w:r>
      <w:r w:rsidRPr="00863B8A">
        <w:t>re</w:t>
      </w:r>
      <w:r w:rsidRPr="007F151E">
        <w:t>v</w:t>
      </w:r>
      <w:r w:rsidRPr="00863B8A">
        <w:t>iew</w:t>
      </w:r>
      <w:r w:rsidRPr="007F151E">
        <w:t xml:space="preserve"> o</w:t>
      </w:r>
      <w:r w:rsidRPr="00863B8A">
        <w:t>f</w:t>
      </w:r>
      <w:r w:rsidRPr="007F151E">
        <w:t xml:space="preserve"> </w:t>
      </w:r>
      <w:r w:rsidRPr="00863B8A">
        <w:t>t</w:t>
      </w:r>
      <w:r w:rsidRPr="007F151E">
        <w:t>h</w:t>
      </w:r>
      <w:r w:rsidRPr="00863B8A">
        <w:t>e</w:t>
      </w:r>
      <w:r w:rsidRPr="007F151E">
        <w:t xml:space="preserve"> p</w:t>
      </w:r>
      <w:r w:rsidRPr="00863B8A">
        <w:t>r</w:t>
      </w:r>
      <w:r w:rsidRPr="007F151E">
        <w:t>ov</w:t>
      </w:r>
      <w:r w:rsidRPr="00863B8A">
        <w:t>i</w:t>
      </w:r>
      <w:r w:rsidRPr="007F151E">
        <w:t>d</w:t>
      </w:r>
      <w:r w:rsidRPr="00863B8A">
        <w:t>er</w:t>
      </w:r>
      <w:r w:rsidRPr="007F151E">
        <w:t>’</w:t>
      </w:r>
      <w:r w:rsidRPr="00863B8A">
        <w:t>s</w:t>
      </w:r>
      <w:r w:rsidRPr="007F151E">
        <w:t xml:space="preserve"> </w:t>
      </w:r>
      <w:r w:rsidRPr="00863B8A">
        <w:t>lice</w:t>
      </w:r>
      <w:r w:rsidRPr="007F151E">
        <w:t>n</w:t>
      </w:r>
      <w:r w:rsidRPr="00863B8A">
        <w:t>si</w:t>
      </w:r>
      <w:r w:rsidRPr="007F151E">
        <w:t>n</w:t>
      </w:r>
      <w:r w:rsidRPr="00863B8A">
        <w:t>g</w:t>
      </w:r>
      <w:r w:rsidRPr="007F151E">
        <w:t xml:space="preserve"> </w:t>
      </w:r>
      <w:r w:rsidRPr="00863B8A">
        <w:t>c</w:t>
      </w:r>
      <w:r w:rsidRPr="007F151E">
        <w:t>omp</w:t>
      </w:r>
      <w:r w:rsidRPr="00863B8A">
        <w:t>lia</w:t>
      </w:r>
      <w:r w:rsidRPr="007F151E">
        <w:t>n</w:t>
      </w:r>
      <w:r w:rsidRPr="00863B8A">
        <w:t>ce</w:t>
      </w:r>
      <w:ins w:id="2773" w:author="Author">
        <w:r w:rsidR="00465B3C">
          <w:t>,</w:t>
        </w:r>
      </w:ins>
      <w:r w:rsidRPr="007F151E">
        <w:t xml:space="preserve"> </w:t>
      </w:r>
      <w:r w:rsidRPr="00863B8A">
        <w:t>as</w:t>
      </w:r>
      <w:r w:rsidRPr="007F151E">
        <w:t xml:space="preserve"> d</w:t>
      </w:r>
      <w:r w:rsidRPr="00863B8A">
        <w:t>escri</w:t>
      </w:r>
      <w:r w:rsidRPr="007F151E">
        <w:t>b</w:t>
      </w:r>
      <w:r w:rsidRPr="00863B8A">
        <w:t>ed</w:t>
      </w:r>
      <w:r w:rsidRPr="007F151E">
        <w:t xml:space="preserve"> </w:t>
      </w:r>
      <w:r w:rsidRPr="00863B8A">
        <w:t>in</w:t>
      </w:r>
      <w:r w:rsidRPr="007F151E">
        <w:t xml:space="preserve"> I-300</w:t>
      </w:r>
    </w:p>
    <w:p w14:paraId="35CD8CE2" w14:textId="6379CF04" w:rsidR="004C24CA" w:rsidRPr="00863B8A" w:rsidRDefault="004C24CA" w:rsidP="00FD65F4">
      <w:del w:id="2774" w:author="Author">
        <w:r w:rsidRPr="00863B8A" w:rsidDel="00414086">
          <w:delText>B</w:delText>
        </w:r>
        <w:r w:rsidRPr="007F151E" w:rsidDel="00414086">
          <w:delText>o</w:delText>
        </w:r>
        <w:r w:rsidRPr="00863B8A" w:rsidDel="00414086">
          <w:delText>ards</w:delText>
        </w:r>
        <w:r w:rsidRPr="007F151E" w:rsidDel="00414086">
          <w:delText xml:space="preserve"> </w:delText>
        </w:r>
      </w:del>
      <w:ins w:id="2775" w:author="Author">
        <w:r w:rsidR="00414086">
          <w:t>The assessment entity</w:t>
        </w:r>
        <w:r w:rsidR="00414086" w:rsidRPr="007F151E">
          <w:t xml:space="preserve"> </w:t>
        </w:r>
      </w:ins>
      <w:r w:rsidRPr="00863B8A">
        <w:t>must e</w:t>
      </w:r>
      <w:r w:rsidRPr="007F151E">
        <w:t>n</w:t>
      </w:r>
      <w:r w:rsidRPr="00863B8A">
        <w:t>s</w:t>
      </w:r>
      <w:r w:rsidRPr="007F151E">
        <w:t>u</w:t>
      </w:r>
      <w:r w:rsidRPr="00863B8A">
        <w:t>re</w:t>
      </w:r>
      <w:r w:rsidRPr="007F151E">
        <w:t xml:space="preserve"> </w:t>
      </w:r>
      <w:r w:rsidRPr="00863B8A">
        <w:t>c</w:t>
      </w:r>
      <w:r w:rsidRPr="007F151E">
        <w:t>omp</w:t>
      </w:r>
      <w:r w:rsidRPr="00863B8A">
        <w:t>lia</w:t>
      </w:r>
      <w:r w:rsidRPr="007F151E">
        <w:t>n</w:t>
      </w:r>
      <w:r w:rsidRPr="00863B8A">
        <w:t>ce</w:t>
      </w:r>
      <w:r w:rsidRPr="007F151E">
        <w:t xml:space="preserve"> </w:t>
      </w:r>
      <w:r w:rsidRPr="00863B8A">
        <w:t>with</w:t>
      </w:r>
      <w:r w:rsidRPr="007F151E">
        <w:t xml:space="preserve"> </w:t>
      </w:r>
      <w:r w:rsidRPr="00863B8A">
        <w:t>t</w:t>
      </w:r>
      <w:r w:rsidRPr="007F151E">
        <w:t>h</w:t>
      </w:r>
      <w:r w:rsidRPr="00863B8A">
        <w:t>e</w:t>
      </w:r>
      <w:r w:rsidRPr="007F151E">
        <w:t xml:space="preserve"> p</w:t>
      </w:r>
      <w:r w:rsidRPr="00863B8A">
        <w:t>r</w:t>
      </w:r>
      <w:r w:rsidRPr="007F151E">
        <w:t>o</w:t>
      </w:r>
      <w:r w:rsidRPr="00863B8A">
        <w:t>cess</w:t>
      </w:r>
      <w:r w:rsidRPr="007F151E">
        <w:t xml:space="preserve"> </w:t>
      </w:r>
      <w:r w:rsidRPr="00863B8A">
        <w:t>a</w:t>
      </w:r>
      <w:r w:rsidRPr="007F151E">
        <w:t>n</w:t>
      </w:r>
      <w:r w:rsidRPr="00863B8A">
        <w:t>d</w:t>
      </w:r>
      <w:r w:rsidRPr="007F151E">
        <w:t xml:space="preserve"> p</w:t>
      </w:r>
      <w:r w:rsidRPr="00863B8A">
        <w:t>r</w:t>
      </w:r>
      <w:r w:rsidRPr="007F151E">
        <w:t>o</w:t>
      </w:r>
      <w:r w:rsidRPr="00863B8A">
        <w:t>ce</w:t>
      </w:r>
      <w:r w:rsidRPr="007F151E">
        <w:t>du</w:t>
      </w:r>
      <w:r w:rsidRPr="00863B8A">
        <w:t>res</w:t>
      </w:r>
      <w:r w:rsidRPr="007F151E">
        <w:t xml:space="preserve"> </w:t>
      </w:r>
      <w:r w:rsidRPr="00863B8A">
        <w:t>in t</w:t>
      </w:r>
      <w:r w:rsidRPr="007F151E">
        <w:t>h</w:t>
      </w:r>
      <w:r w:rsidRPr="00863B8A">
        <w:t>e</w:t>
      </w:r>
      <w:r w:rsidRPr="007F151E">
        <w:t xml:space="preserve"> </w:t>
      </w:r>
      <w:r w:rsidR="007744E2">
        <w:t>Texas Rising Star</w:t>
      </w:r>
      <w:r w:rsidR="007744E2" w:rsidRPr="007F151E">
        <w:t xml:space="preserve"> </w:t>
      </w:r>
      <w:r w:rsidRPr="007F151E">
        <w:t>gu</w:t>
      </w:r>
      <w:r w:rsidRPr="00863B8A">
        <w:t>i</w:t>
      </w:r>
      <w:r w:rsidRPr="007F151E">
        <w:t>d</w:t>
      </w:r>
      <w:r w:rsidRPr="00863B8A">
        <w:t>eli</w:t>
      </w:r>
      <w:r w:rsidRPr="007F151E">
        <w:t>n</w:t>
      </w:r>
      <w:r w:rsidRPr="00863B8A">
        <w:t>es f</w:t>
      </w:r>
      <w:r w:rsidRPr="007F151E">
        <w:t xml:space="preserve">or </w:t>
      </w:r>
      <w:r w:rsidRPr="00863B8A">
        <w:t>c</w:t>
      </w:r>
      <w:r w:rsidRPr="007F151E">
        <w:t>ondu</w:t>
      </w:r>
      <w:r w:rsidRPr="00863B8A">
        <w:t>cti</w:t>
      </w:r>
      <w:r w:rsidRPr="007F151E">
        <w:t>n</w:t>
      </w:r>
      <w:r w:rsidRPr="00863B8A">
        <w:t>g</w:t>
      </w:r>
      <w:r w:rsidRPr="007F151E">
        <w:t xml:space="preserve"> </w:t>
      </w:r>
      <w:r w:rsidRPr="00863B8A">
        <w:t>assess</w:t>
      </w:r>
      <w:r w:rsidRPr="007F151E">
        <w:t>m</w:t>
      </w:r>
      <w:r w:rsidRPr="00863B8A">
        <w:t>e</w:t>
      </w:r>
      <w:r w:rsidRPr="007F151E">
        <w:t>n</w:t>
      </w:r>
      <w:r w:rsidRPr="00863B8A">
        <w:t>ts</w:t>
      </w:r>
      <w:r w:rsidRPr="007F151E">
        <w:t xml:space="preserve"> o</w:t>
      </w:r>
      <w:r w:rsidRPr="00863B8A">
        <w:t>f</w:t>
      </w:r>
      <w:r w:rsidRPr="007F151E">
        <w:t xml:space="preserve"> n</w:t>
      </w:r>
      <w:r w:rsidRPr="00863B8A">
        <w:t>ati</w:t>
      </w:r>
      <w:r w:rsidRPr="007F151E">
        <w:t>on</w:t>
      </w:r>
      <w:r w:rsidRPr="00863B8A">
        <w:t>ally</w:t>
      </w:r>
      <w:r w:rsidRPr="007F151E">
        <w:t xml:space="preserve"> </w:t>
      </w:r>
      <w:r w:rsidRPr="00863B8A">
        <w:t>accre</w:t>
      </w:r>
      <w:r w:rsidRPr="007F151E">
        <w:t>d</w:t>
      </w:r>
      <w:r w:rsidRPr="00863B8A">
        <w:t>ited</w:t>
      </w:r>
      <w:r w:rsidRPr="007F151E">
        <w:t xml:space="preserve"> </w:t>
      </w:r>
      <w:r w:rsidRPr="00863B8A">
        <w:t>c</w:t>
      </w:r>
      <w:r w:rsidRPr="007F151E">
        <w:t>h</w:t>
      </w:r>
      <w:r w:rsidRPr="00863B8A">
        <w:t>ild</w:t>
      </w:r>
      <w:r w:rsidRPr="007F151E">
        <w:t xml:space="preserve"> </w:t>
      </w:r>
      <w:r w:rsidRPr="00863B8A">
        <w:t>care</w:t>
      </w:r>
      <w:r w:rsidRPr="007F151E">
        <w:t xml:space="preserve"> </w:t>
      </w:r>
      <w:r w:rsidRPr="00863B8A">
        <w:t>facilities</w:t>
      </w:r>
      <w:r w:rsidRPr="007F151E">
        <w:t xml:space="preserve"> </w:t>
      </w:r>
      <w:r w:rsidRPr="00863B8A">
        <w:t>a</w:t>
      </w:r>
      <w:r w:rsidRPr="007F151E">
        <w:t>n</w:t>
      </w:r>
      <w:r w:rsidRPr="00863B8A">
        <w:t>d</w:t>
      </w:r>
      <w:r w:rsidRPr="007F151E">
        <w:t xml:space="preserve"> </w:t>
      </w:r>
      <w:r w:rsidRPr="00863B8A">
        <w:t>c</w:t>
      </w:r>
      <w:r w:rsidRPr="007F151E">
        <w:t>h</w:t>
      </w:r>
      <w:r w:rsidRPr="00863B8A">
        <w:t>ild</w:t>
      </w:r>
      <w:r w:rsidRPr="007F151E">
        <w:t xml:space="preserve"> </w:t>
      </w:r>
      <w:r w:rsidRPr="00863B8A">
        <w:t>care facilities</w:t>
      </w:r>
      <w:r w:rsidRPr="007F151E">
        <w:t xml:space="preserve"> </w:t>
      </w:r>
      <w:r w:rsidRPr="00863B8A">
        <w:t>re</w:t>
      </w:r>
      <w:r w:rsidRPr="007F151E">
        <w:t>gu</w:t>
      </w:r>
      <w:r w:rsidRPr="00863B8A">
        <w:t>lated</w:t>
      </w:r>
      <w:r w:rsidRPr="007F151E">
        <w:t xml:space="preserve"> b</w:t>
      </w:r>
      <w:r w:rsidRPr="00863B8A">
        <w:t>y t</w:t>
      </w:r>
      <w:r w:rsidRPr="007F151E">
        <w:t>h</w:t>
      </w:r>
      <w:r w:rsidRPr="00863B8A">
        <w:t>e</w:t>
      </w:r>
      <w:r w:rsidRPr="007F151E">
        <w:t xml:space="preserve"> </w:t>
      </w:r>
      <w:r w:rsidRPr="00863B8A">
        <w:t>US</w:t>
      </w:r>
      <w:r w:rsidRPr="007F151E">
        <w:t xml:space="preserve"> </w:t>
      </w:r>
      <w:r w:rsidR="003E6BBF">
        <w:t>m</w:t>
      </w:r>
      <w:r w:rsidR="003E6BBF" w:rsidRPr="00863B8A">
        <w:t>ilitar</w:t>
      </w:r>
      <w:r w:rsidR="003E6BBF" w:rsidRPr="007F151E">
        <w:t>y</w:t>
      </w:r>
      <w:r w:rsidRPr="00863B8A">
        <w:t>.</w:t>
      </w:r>
    </w:p>
    <w:p w14:paraId="5B4F0A87" w14:textId="6B8E2E5C" w:rsidR="004C24CA" w:rsidRPr="00863B8A" w:rsidRDefault="004C24CA" w:rsidP="00FD65F4">
      <w:del w:id="2776" w:author="Author">
        <w:r w:rsidRPr="00863B8A" w:rsidDel="00414086">
          <w:delText>B</w:delText>
        </w:r>
        <w:r w:rsidRPr="007F151E" w:rsidDel="00414086">
          <w:delText>o</w:delText>
        </w:r>
        <w:r w:rsidRPr="00863B8A" w:rsidDel="00414086">
          <w:delText>ards</w:delText>
        </w:r>
        <w:r w:rsidRPr="007F151E" w:rsidDel="00414086">
          <w:delText xml:space="preserve"> </w:delText>
        </w:r>
      </w:del>
      <w:ins w:id="2777" w:author="Author">
        <w:r w:rsidR="00414086">
          <w:t>The assessment entity</w:t>
        </w:r>
        <w:r w:rsidR="00414086" w:rsidRPr="007F151E">
          <w:t xml:space="preserve"> </w:t>
        </w:r>
      </w:ins>
      <w:r w:rsidRPr="00863B8A">
        <w:t>must</w:t>
      </w:r>
      <w:r w:rsidRPr="007F151E">
        <w:t xml:space="preserve"> </w:t>
      </w:r>
      <w:r w:rsidRPr="00863B8A">
        <w:t>e</w:t>
      </w:r>
      <w:r w:rsidRPr="007F151E">
        <w:t>n</w:t>
      </w:r>
      <w:r w:rsidRPr="00863B8A">
        <w:t>s</w:t>
      </w:r>
      <w:r w:rsidRPr="007F151E">
        <w:t>u</w:t>
      </w:r>
      <w:r w:rsidRPr="00863B8A">
        <w:t>re</w:t>
      </w:r>
      <w:r w:rsidRPr="007F151E">
        <w:t xml:space="preserve"> </w:t>
      </w:r>
      <w:r w:rsidRPr="00863B8A">
        <w:t>c</w:t>
      </w:r>
      <w:r w:rsidRPr="007F151E">
        <w:t>omp</w:t>
      </w:r>
      <w:r w:rsidRPr="00863B8A">
        <w:t>lia</w:t>
      </w:r>
      <w:r w:rsidRPr="007F151E">
        <w:t>n</w:t>
      </w:r>
      <w:r w:rsidRPr="00863B8A">
        <w:t>ce</w:t>
      </w:r>
      <w:r w:rsidRPr="007F151E">
        <w:t xml:space="preserve"> </w:t>
      </w:r>
      <w:r w:rsidRPr="00863B8A">
        <w:t>with</w:t>
      </w:r>
      <w:r w:rsidRPr="007F151E">
        <w:t xml:space="preserve"> </w:t>
      </w:r>
      <w:r w:rsidRPr="00863B8A">
        <w:t>t</w:t>
      </w:r>
      <w:r w:rsidRPr="007F151E">
        <w:t>h</w:t>
      </w:r>
      <w:r w:rsidRPr="00863B8A">
        <w:t>e</w:t>
      </w:r>
      <w:r w:rsidRPr="007F151E">
        <w:t xml:space="preserve"> p</w:t>
      </w:r>
      <w:r w:rsidRPr="00863B8A">
        <w:t>rocess</w:t>
      </w:r>
      <w:r w:rsidRPr="007F151E">
        <w:t xml:space="preserve"> </w:t>
      </w:r>
      <w:r w:rsidRPr="00863B8A">
        <w:t>a</w:t>
      </w:r>
      <w:r w:rsidRPr="007F151E">
        <w:t>n</w:t>
      </w:r>
      <w:r w:rsidRPr="00863B8A">
        <w:t>d</w:t>
      </w:r>
      <w:r w:rsidRPr="007F151E">
        <w:t xml:space="preserve"> p</w:t>
      </w:r>
      <w:r w:rsidRPr="00863B8A">
        <w:t>r</w:t>
      </w:r>
      <w:r w:rsidRPr="007F151E">
        <w:t>o</w:t>
      </w:r>
      <w:r w:rsidRPr="00863B8A">
        <w:t>ce</w:t>
      </w:r>
      <w:r w:rsidRPr="007F151E">
        <w:t>du</w:t>
      </w:r>
      <w:r w:rsidRPr="00863B8A">
        <w:t>res</w:t>
      </w:r>
      <w:r w:rsidRPr="007F151E">
        <w:t xml:space="preserve"> </w:t>
      </w:r>
      <w:r w:rsidRPr="00863B8A">
        <w:t>in t</w:t>
      </w:r>
      <w:r w:rsidRPr="007F151E">
        <w:t>h</w:t>
      </w:r>
      <w:r w:rsidRPr="00863B8A">
        <w:t>e</w:t>
      </w:r>
      <w:r w:rsidRPr="007F151E">
        <w:t xml:space="preserve"> </w:t>
      </w:r>
      <w:r w:rsidR="007744E2">
        <w:t>Texas Rising Star</w:t>
      </w:r>
      <w:r w:rsidR="007744E2" w:rsidRPr="007F151E">
        <w:t xml:space="preserve"> </w:t>
      </w:r>
      <w:r w:rsidRPr="00863B8A">
        <w:t>g</w:t>
      </w:r>
      <w:r w:rsidRPr="007F151E">
        <w:t>u</w:t>
      </w:r>
      <w:r w:rsidRPr="00863B8A">
        <w:t>i</w:t>
      </w:r>
      <w:r w:rsidRPr="007F151E">
        <w:t>d</w:t>
      </w:r>
      <w:r w:rsidRPr="00863B8A">
        <w:t>eli</w:t>
      </w:r>
      <w:r w:rsidRPr="007F151E">
        <w:t>n</w:t>
      </w:r>
      <w:r w:rsidRPr="00863B8A">
        <w:t>es</w:t>
      </w:r>
      <w:r w:rsidRPr="007F151E">
        <w:t xml:space="preserve"> </w:t>
      </w:r>
      <w:r w:rsidRPr="00863B8A">
        <w:t>f</w:t>
      </w:r>
      <w:r w:rsidRPr="007F151E">
        <w:t xml:space="preserve">or </w:t>
      </w:r>
      <w:r w:rsidRPr="00863B8A">
        <w:t>c</w:t>
      </w:r>
      <w:r w:rsidRPr="007F151E">
        <w:t>ondu</w:t>
      </w:r>
      <w:r w:rsidRPr="00863B8A">
        <w:t>cti</w:t>
      </w:r>
      <w:r w:rsidRPr="007F151E">
        <w:t>n</w:t>
      </w:r>
      <w:r w:rsidRPr="00863B8A">
        <w:t>g</w:t>
      </w:r>
      <w:r w:rsidRPr="007F151E">
        <w:t xml:space="preserve"> </w:t>
      </w:r>
      <w:r w:rsidRPr="00863B8A">
        <w:t>assess</w:t>
      </w:r>
      <w:r w:rsidRPr="007F151E">
        <w:t>m</w:t>
      </w:r>
      <w:r w:rsidRPr="00863B8A">
        <w:t>e</w:t>
      </w:r>
      <w:r w:rsidRPr="007F151E">
        <w:t>n</w:t>
      </w:r>
      <w:r w:rsidRPr="00863B8A">
        <w:t>ts</w:t>
      </w:r>
      <w:r w:rsidRPr="007F151E">
        <w:t xml:space="preserve"> o</w:t>
      </w:r>
      <w:r w:rsidRPr="00863B8A">
        <w:t>f</w:t>
      </w:r>
      <w:r w:rsidRPr="007F151E">
        <w:t xml:space="preserve"> </w:t>
      </w:r>
      <w:r w:rsidR="007744E2">
        <w:t>Texas Rising Star</w:t>
      </w:r>
      <w:r w:rsidR="003E6BBF">
        <w:t>–</w:t>
      </w:r>
      <w:r w:rsidRPr="00863B8A">
        <w:t>certified</w:t>
      </w:r>
      <w:r w:rsidRPr="007F151E">
        <w:t xml:space="preserve"> p</w:t>
      </w:r>
      <w:r w:rsidRPr="00863B8A">
        <w:t>r</w:t>
      </w:r>
      <w:r w:rsidRPr="007F151E">
        <w:t>ov</w:t>
      </w:r>
      <w:r w:rsidRPr="00863B8A">
        <w:t>i</w:t>
      </w:r>
      <w:r w:rsidRPr="007F151E">
        <w:t>d</w:t>
      </w:r>
      <w:r w:rsidRPr="00863B8A">
        <w:t>ers</w:t>
      </w:r>
      <w:r w:rsidRPr="007F151E">
        <w:t xml:space="preserve"> </w:t>
      </w:r>
      <w:r w:rsidRPr="00863B8A">
        <w:t>t</w:t>
      </w:r>
      <w:r w:rsidRPr="007F151E">
        <w:t>h</w:t>
      </w:r>
      <w:r w:rsidRPr="00863B8A">
        <w:t>at</w:t>
      </w:r>
      <w:r w:rsidRPr="007F151E">
        <w:t xml:space="preserve"> h</w:t>
      </w:r>
      <w:r w:rsidRPr="00863B8A">
        <w:t>a</w:t>
      </w:r>
      <w:r w:rsidRPr="007F151E">
        <w:t>v</w:t>
      </w:r>
      <w:r w:rsidRPr="00863B8A">
        <w:t>e</w:t>
      </w:r>
      <w:r w:rsidRPr="007F151E">
        <w:t xml:space="preserve"> </w:t>
      </w:r>
      <w:r w:rsidRPr="00863B8A">
        <w:t>a</w:t>
      </w:r>
      <w:r w:rsidRPr="007F151E">
        <w:t xml:space="preserve"> </w:t>
      </w:r>
      <w:r w:rsidRPr="00863B8A">
        <w:t>c</w:t>
      </w:r>
      <w:r w:rsidRPr="007F151E">
        <w:t>h</w:t>
      </w:r>
      <w:r w:rsidRPr="00863B8A">
        <w:t>a</w:t>
      </w:r>
      <w:r w:rsidRPr="007F151E">
        <w:t>ng</w:t>
      </w:r>
      <w:r w:rsidRPr="00863B8A">
        <w:t>e</w:t>
      </w:r>
      <w:r w:rsidRPr="007F151E">
        <w:t xml:space="preserve"> o</w:t>
      </w:r>
      <w:r w:rsidRPr="00863B8A">
        <w:t>f</w:t>
      </w:r>
      <w:r w:rsidRPr="007F151E">
        <w:t xml:space="preserve"> o</w:t>
      </w:r>
      <w:r w:rsidRPr="00863B8A">
        <w:t>w</w:t>
      </w:r>
      <w:r w:rsidRPr="007F151E">
        <w:t>n</w:t>
      </w:r>
      <w:r w:rsidRPr="00863B8A">
        <w:t>ers</w:t>
      </w:r>
      <w:r w:rsidRPr="007F151E">
        <w:t>h</w:t>
      </w:r>
      <w:r w:rsidRPr="00863B8A">
        <w:t>i</w:t>
      </w:r>
      <w:r w:rsidRPr="007F151E">
        <w:t>p</w:t>
      </w:r>
      <w:r w:rsidRPr="00863B8A">
        <w:t>,</w:t>
      </w:r>
      <w:r w:rsidRPr="007F151E">
        <w:t xml:space="preserve"> mov</w:t>
      </w:r>
      <w:r w:rsidRPr="00863B8A">
        <w:t>e</w:t>
      </w:r>
      <w:r w:rsidR="003E6BBF">
        <w:t>,</w:t>
      </w:r>
      <w:r w:rsidRPr="00863B8A">
        <w:t xml:space="preserve"> </w:t>
      </w:r>
      <w:r w:rsidRPr="007F151E">
        <w:t>o</w:t>
      </w:r>
      <w:r w:rsidRPr="00863B8A">
        <w:t>r</w:t>
      </w:r>
      <w:r w:rsidRPr="007F151E">
        <w:t xml:space="preserve"> </w:t>
      </w:r>
      <w:r w:rsidRPr="00863B8A">
        <w:t>e</w:t>
      </w:r>
      <w:r w:rsidRPr="007F151E">
        <w:t>xp</w:t>
      </w:r>
      <w:r w:rsidRPr="00863B8A">
        <w:t>a</w:t>
      </w:r>
      <w:r w:rsidRPr="007F151E">
        <w:t>n</w:t>
      </w:r>
      <w:r w:rsidRPr="00863B8A">
        <w:t>d</w:t>
      </w:r>
      <w:r w:rsidRPr="007F151E">
        <w:t xml:space="preserve"> </w:t>
      </w:r>
      <w:r w:rsidRPr="00863B8A">
        <w:t>l</w:t>
      </w:r>
      <w:r w:rsidRPr="007F151E">
        <w:t>o</w:t>
      </w:r>
      <w:r w:rsidRPr="00863B8A">
        <w:t>cati</w:t>
      </w:r>
      <w:r w:rsidRPr="007F151E">
        <w:t>on</w:t>
      </w:r>
      <w:r w:rsidRPr="00863B8A">
        <w:t>s.</w:t>
      </w:r>
    </w:p>
    <w:p w14:paraId="4982D007" w14:textId="265FDC23" w:rsidR="007C6E45" w:rsidRDefault="008133D7" w:rsidP="00FD65F4">
      <w:r w:rsidRPr="008133D7">
        <w:t xml:space="preserve">Boards </w:t>
      </w:r>
      <w:r>
        <w:t>must</w:t>
      </w:r>
      <w:r w:rsidRPr="008133D7">
        <w:t xml:space="preserve"> ensure compliance with the process and procedures in the Texas Rising Star guidelines for implementing and supporting a continuous quality improvement framework</w:t>
      </w:r>
      <w:r>
        <w:t>.</w:t>
      </w:r>
    </w:p>
    <w:p w14:paraId="0590F887" w14:textId="5A8D2C84" w:rsidR="004C24CA" w:rsidRPr="00863B8A" w:rsidRDefault="004C24CA" w:rsidP="004C24CA">
      <w:r w:rsidRPr="00863B8A">
        <w:t xml:space="preserve">Rule Reference: </w:t>
      </w:r>
      <w:hyperlink r:id="rId208" w:history="1">
        <w:r w:rsidR="00D07B4C">
          <w:rPr>
            <w:rStyle w:val="Hyperlink"/>
          </w:rPr>
          <w:t>§809.133(e)</w:t>
        </w:r>
        <w:r w:rsidR="00A637EB">
          <w:rPr>
            <w:rStyle w:val="Hyperlink"/>
          </w:rPr>
          <w:t>–</w:t>
        </w:r>
        <w:r w:rsidR="00D07B4C">
          <w:rPr>
            <w:rStyle w:val="Hyperlink"/>
          </w:rPr>
          <w:t>(g)</w:t>
        </w:r>
      </w:hyperlink>
      <w:r w:rsidRPr="00863B8A">
        <w:br w:type="page"/>
      </w:r>
    </w:p>
    <w:p w14:paraId="44D4EAD4" w14:textId="54CF2DF4" w:rsidR="004C24CA" w:rsidRPr="00863B8A" w:rsidRDefault="004C24CA" w:rsidP="00A12EFD">
      <w:pPr>
        <w:pStyle w:val="Heading2"/>
      </w:pPr>
      <w:bookmarkStart w:id="2778" w:name="_Toc515880354"/>
      <w:bookmarkStart w:id="2779" w:name="_Toc101181914"/>
      <w:bookmarkStart w:id="2780" w:name="_Toc118198494"/>
      <w:bookmarkStart w:id="2781" w:name="_Toc118278469"/>
      <w:r w:rsidRPr="00863B8A">
        <w:lastRenderedPageBreak/>
        <w:t>I-600:</w:t>
      </w:r>
      <w:r w:rsidRPr="00863B8A">
        <w:rPr>
          <w:spacing w:val="10"/>
        </w:rPr>
        <w:t xml:space="preserve"> </w:t>
      </w:r>
      <w:r w:rsidRPr="00863B8A">
        <w:t>T</w:t>
      </w:r>
      <w:r w:rsidR="006C5DFD">
        <w:t xml:space="preserve">exas </w:t>
      </w:r>
      <w:r w:rsidRPr="00863B8A">
        <w:t>R</w:t>
      </w:r>
      <w:r w:rsidR="006C5DFD">
        <w:t xml:space="preserve">ising </w:t>
      </w:r>
      <w:r w:rsidRPr="00863B8A">
        <w:t>S</w:t>
      </w:r>
      <w:r w:rsidR="006C5DFD">
        <w:t>tar</w:t>
      </w:r>
      <w:r w:rsidRPr="00863B8A">
        <w:t xml:space="preserve"> </w:t>
      </w:r>
      <w:bookmarkEnd w:id="2778"/>
      <w:r w:rsidR="0032789A">
        <w:t>Staff</w:t>
      </w:r>
      <w:bookmarkEnd w:id="2779"/>
      <w:bookmarkEnd w:id="2780"/>
      <w:bookmarkEnd w:id="2781"/>
    </w:p>
    <w:p w14:paraId="6B7166FB" w14:textId="2E9FB420" w:rsidR="004C24CA" w:rsidRPr="00863B8A" w:rsidRDefault="004C24CA" w:rsidP="00A12EFD">
      <w:pPr>
        <w:pStyle w:val="Heading3"/>
      </w:pPr>
      <w:bookmarkStart w:id="2782" w:name="_Toc515880355"/>
      <w:bookmarkStart w:id="2783" w:name="_Toc101181915"/>
      <w:bookmarkStart w:id="2784" w:name="_Toc118278470"/>
      <w:r w:rsidRPr="00863B8A">
        <w:t xml:space="preserve">I-601: Minimum </w:t>
      </w:r>
      <w:del w:id="2785" w:author="Author">
        <w:r w:rsidRPr="00863B8A" w:rsidDel="006F3AC2">
          <w:delText>Education</w:delText>
        </w:r>
        <w:r w:rsidRPr="00863B8A">
          <w:delText xml:space="preserve"> </w:delText>
        </w:r>
      </w:del>
      <w:r w:rsidRPr="00863B8A">
        <w:t>Requirements for T</w:t>
      </w:r>
      <w:r w:rsidR="006C5DFD">
        <w:t xml:space="preserve">exas </w:t>
      </w:r>
      <w:r w:rsidRPr="00863B8A">
        <w:t>R</w:t>
      </w:r>
      <w:r w:rsidR="006C5DFD">
        <w:t xml:space="preserve">ising </w:t>
      </w:r>
      <w:r w:rsidRPr="00863B8A">
        <w:t>S</w:t>
      </w:r>
      <w:r w:rsidR="006C5DFD">
        <w:t>tar</w:t>
      </w:r>
      <w:r w:rsidRPr="00863B8A">
        <w:t xml:space="preserve"> </w:t>
      </w:r>
      <w:bookmarkEnd w:id="2782"/>
      <w:ins w:id="2786" w:author="Author">
        <w:r w:rsidR="006C7898">
          <w:t>Assess</w:t>
        </w:r>
        <w:r w:rsidR="00C73D8C">
          <w:t>or</w:t>
        </w:r>
        <w:r w:rsidR="006C7898">
          <w:t xml:space="preserve"> </w:t>
        </w:r>
      </w:ins>
      <w:r w:rsidR="0032789A">
        <w:t>Staff</w:t>
      </w:r>
      <w:bookmarkEnd w:id="2783"/>
      <w:bookmarkEnd w:id="2784"/>
    </w:p>
    <w:p w14:paraId="053FAFAB" w14:textId="18EFD8F9" w:rsidR="00EE0F44" w:rsidRPr="00807C0F" w:rsidRDefault="00EE0F44" w:rsidP="00FD65F4">
      <w:pPr>
        <w:rPr>
          <w:ins w:id="2787" w:author="Author"/>
        </w:rPr>
      </w:pPr>
      <w:ins w:id="2788" w:author="Author">
        <w:r w:rsidRPr="00807C0F">
          <w:t xml:space="preserve">Boards </w:t>
        </w:r>
        <w:r w:rsidRPr="00B61F34">
          <w:t xml:space="preserve">and </w:t>
        </w:r>
        <w:r w:rsidR="00B61F34">
          <w:t>TWC’s</w:t>
        </w:r>
        <w:r w:rsidRPr="00B61F34">
          <w:t xml:space="preserve"> designated assessment entity</w:t>
        </w:r>
      </w:ins>
      <w:r w:rsidR="00384E32" w:rsidRPr="00B61F34">
        <w:t xml:space="preserve"> </w:t>
      </w:r>
      <w:ins w:id="2789" w:author="Author">
        <w:r w:rsidR="00242B78">
          <w:t>must</w:t>
        </w:r>
        <w:r w:rsidRPr="00807C0F">
          <w:t xml:space="preserve"> ensure that Texas Rising Star staff:</w:t>
        </w:r>
      </w:ins>
    </w:p>
    <w:p w14:paraId="7742EF83" w14:textId="605C9618" w:rsidR="00EE0F44" w:rsidRPr="00807C0F" w:rsidRDefault="00EE0F44" w:rsidP="0006029B">
      <w:pPr>
        <w:pStyle w:val="ListParagraph"/>
        <w:rPr>
          <w:ins w:id="2790" w:author="Author"/>
        </w:rPr>
      </w:pPr>
      <w:ins w:id="2791" w:author="Author">
        <w:r w:rsidRPr="00807C0F">
          <w:t xml:space="preserve">meets the background check requirement consistent with </w:t>
        </w:r>
        <w:r w:rsidR="00407111">
          <w:t>TAC</w:t>
        </w:r>
        <w:r w:rsidR="00092D47">
          <w:t xml:space="preserve"> </w:t>
        </w:r>
        <w:r w:rsidRPr="00807C0F">
          <w:t>Chapter 745; and</w:t>
        </w:r>
      </w:ins>
    </w:p>
    <w:p w14:paraId="5DEB5DDD" w14:textId="6FAD2886" w:rsidR="00EE0F44" w:rsidRPr="009D3B24" w:rsidRDefault="00EE0F44" w:rsidP="0006029B">
      <w:pPr>
        <w:pStyle w:val="ListParagraph"/>
        <w:rPr>
          <w:ins w:id="2792" w:author="Author"/>
        </w:rPr>
      </w:pPr>
      <w:ins w:id="2793" w:author="Author">
        <w:r w:rsidRPr="00807C0F">
          <w:t>completes</w:t>
        </w:r>
        <w:r w:rsidRPr="00D67686">
          <w:t xml:space="preserve"> the Texas Rising Star standards training, as described in the Texas Rising Star g</w:t>
        </w:r>
        <w:r w:rsidRPr="00BC38F3">
          <w:t>uidelines</w:t>
        </w:r>
        <w:r w:rsidRPr="00BB7B78">
          <w:t>.</w:t>
        </w:r>
      </w:ins>
    </w:p>
    <w:p w14:paraId="2E0B5EC6" w14:textId="277736B8" w:rsidR="00EE0F44" w:rsidRPr="00242B78" w:rsidRDefault="00EE0F44" w:rsidP="00FD65F4">
      <w:pPr>
        <w:rPr>
          <w:ins w:id="2794" w:author="Author"/>
          <w:rStyle w:val="Hyperlink"/>
        </w:rPr>
      </w:pPr>
      <w:ins w:id="2795" w:author="Author">
        <w:r w:rsidRPr="00242B78">
          <w:t xml:space="preserve">Rule Reference: </w:t>
        </w:r>
        <w:r w:rsidRPr="00242B78">
          <w:fldChar w:fldCharType="begin"/>
        </w:r>
        <w:r w:rsidRPr="00242B78">
          <w:instrText xml:space="preserve"> HYPERLINK "http://texreg.sos.state.tx.us/public/readtac$ext.TacPage?sl=T&amp;app=9&amp;p_dir=N&amp;p_rloc=171524&amp;p_tloc=&amp;p_ploc=1&amp;pg=7&amp;p_tac=&amp;ti=40&amp;pt=20&amp;ch=809&amp;rl=130" </w:instrText>
        </w:r>
        <w:r w:rsidRPr="00242B78">
          <w:fldChar w:fldCharType="separate"/>
        </w:r>
        <w:r w:rsidRPr="00242B78">
          <w:rPr>
            <w:rStyle w:val="Hyperlink"/>
          </w:rPr>
          <w:t>§809.134(a)</w:t>
        </w:r>
        <w:r w:rsidRPr="00242B78">
          <w:rPr>
            <w:rStyle w:val="Hyperlink"/>
          </w:rPr>
          <w:fldChar w:fldCharType="end"/>
        </w:r>
      </w:ins>
    </w:p>
    <w:p w14:paraId="260FE231" w14:textId="503F9250" w:rsidR="00DC6672" w:rsidRPr="00863B8A" w:rsidRDefault="00A8779B" w:rsidP="00A12EFD">
      <w:pPr>
        <w:pStyle w:val="Heading3"/>
        <w:rPr>
          <w:ins w:id="2796" w:author="Author"/>
        </w:rPr>
      </w:pPr>
      <w:bookmarkStart w:id="2797" w:name="_Toc118278471"/>
      <w:ins w:id="2798" w:author="Author">
        <w:r>
          <w:t>I</w:t>
        </w:r>
        <w:r w:rsidR="00DC6672" w:rsidRPr="00863B8A">
          <w:t>-60</w:t>
        </w:r>
        <w:r>
          <w:t>2</w:t>
        </w:r>
        <w:r w:rsidR="00DC6672" w:rsidRPr="00863B8A">
          <w:t xml:space="preserve">: Minimum </w:t>
        </w:r>
        <w:r>
          <w:t>Education Requirements for Texas Rising Star Mentors</w:t>
        </w:r>
        <w:bookmarkEnd w:id="2797"/>
      </w:ins>
    </w:p>
    <w:p w14:paraId="28FC6200" w14:textId="44DC53CA" w:rsidR="004C24CA" w:rsidDel="00B61F34" w:rsidRDefault="004C24CA" w:rsidP="00A12EFD">
      <w:r w:rsidRPr="00863B8A">
        <w:t>B</w:t>
      </w:r>
      <w:r w:rsidRPr="00863B8A">
        <w:rPr>
          <w:spacing w:val="1"/>
        </w:rPr>
        <w:t>o</w:t>
      </w:r>
      <w:r w:rsidRPr="00863B8A">
        <w:t>ards must e</w:t>
      </w:r>
      <w:r w:rsidRPr="00863B8A">
        <w:rPr>
          <w:spacing w:val="1"/>
        </w:rPr>
        <w:t>n</w:t>
      </w:r>
      <w:r w:rsidRPr="00863B8A">
        <w:t>s</w:t>
      </w:r>
      <w:r w:rsidRPr="00863B8A">
        <w:rPr>
          <w:spacing w:val="1"/>
        </w:rPr>
        <w:t>u</w:t>
      </w:r>
      <w:r w:rsidRPr="00863B8A">
        <w:t>re</w:t>
      </w:r>
      <w:r w:rsidRPr="00863B8A">
        <w:rPr>
          <w:spacing w:val="-2"/>
        </w:rPr>
        <w:t xml:space="preserve"> </w:t>
      </w:r>
      <w:r w:rsidRPr="00863B8A">
        <w:t>t</w:t>
      </w:r>
      <w:r w:rsidRPr="00863B8A">
        <w:rPr>
          <w:spacing w:val="1"/>
        </w:rPr>
        <w:t>h</w:t>
      </w:r>
      <w:r w:rsidRPr="00863B8A">
        <w:t>at</w:t>
      </w:r>
      <w:r w:rsidRPr="00863B8A">
        <w:rPr>
          <w:spacing w:val="2"/>
        </w:rPr>
        <w:t xml:space="preserve"> </w:t>
      </w:r>
      <w:r w:rsidR="007744E2">
        <w:t>Texas Rising Star</w:t>
      </w:r>
      <w:r w:rsidR="007744E2" w:rsidRPr="00863B8A">
        <w:rPr>
          <w:spacing w:val="-4"/>
        </w:rPr>
        <w:t xml:space="preserve"> </w:t>
      </w:r>
      <w:del w:id="2799" w:author="Author">
        <w:r w:rsidR="0032789A" w:rsidDel="00AA788A">
          <w:delText>staff</w:delText>
        </w:r>
        <w:r w:rsidRPr="00863B8A" w:rsidDel="00AA788A">
          <w:rPr>
            <w:spacing w:val="-2"/>
          </w:rPr>
          <w:delText xml:space="preserve"> </w:delText>
        </w:r>
        <w:r w:rsidR="00A24C9B" w:rsidDel="00AA788A">
          <w:rPr>
            <w:spacing w:val="-2"/>
          </w:rPr>
          <w:delText>members</w:delText>
        </w:r>
      </w:del>
      <w:ins w:id="2800" w:author="Author">
        <w:r w:rsidR="00AA788A">
          <w:rPr>
            <w:spacing w:val="-2"/>
          </w:rPr>
          <w:t>mentors</w:t>
        </w:r>
      </w:ins>
      <w:r w:rsidR="00A24C9B">
        <w:rPr>
          <w:spacing w:val="-2"/>
        </w:rPr>
        <w:t xml:space="preserve"> </w:t>
      </w:r>
      <w:r w:rsidRPr="00863B8A">
        <w:rPr>
          <w:spacing w:val="-2"/>
        </w:rPr>
        <w:t>m</w:t>
      </w:r>
      <w:r w:rsidRPr="00863B8A">
        <w:t>eet</w:t>
      </w:r>
      <w:r w:rsidRPr="00863B8A">
        <w:rPr>
          <w:spacing w:val="1"/>
        </w:rPr>
        <w:t xml:space="preserve"> </w:t>
      </w:r>
      <w:r w:rsidRPr="00863B8A">
        <w:t>t</w:t>
      </w:r>
      <w:r w:rsidRPr="00863B8A">
        <w:rPr>
          <w:spacing w:val="1"/>
        </w:rPr>
        <w:t>h</w:t>
      </w:r>
      <w:r w:rsidRPr="00863B8A">
        <w:t>e</w:t>
      </w:r>
      <w:r w:rsidRPr="00863B8A">
        <w:rPr>
          <w:spacing w:val="2"/>
        </w:rPr>
        <w:t xml:space="preserve"> </w:t>
      </w:r>
      <w:r w:rsidRPr="00863B8A">
        <w:rPr>
          <w:spacing w:val="-2"/>
        </w:rPr>
        <w:t>m</w:t>
      </w:r>
      <w:r w:rsidRPr="00863B8A">
        <w:t>i</w:t>
      </w:r>
      <w:r w:rsidRPr="00863B8A">
        <w:rPr>
          <w:spacing w:val="1"/>
        </w:rPr>
        <w:t>n</w:t>
      </w:r>
      <w:r w:rsidRPr="00863B8A">
        <w:t>i</w:t>
      </w:r>
      <w:r w:rsidRPr="00863B8A">
        <w:rPr>
          <w:spacing w:val="-2"/>
        </w:rPr>
        <w:t>m</w:t>
      </w:r>
      <w:r w:rsidRPr="00863B8A">
        <w:rPr>
          <w:spacing w:val="1"/>
        </w:rPr>
        <w:t>u</w:t>
      </w:r>
      <w:r w:rsidRPr="00863B8A">
        <w:t xml:space="preserve">m education </w:t>
      </w:r>
      <w:r w:rsidRPr="00A12EFD">
        <w:t>requirements as follows:</w:t>
      </w:r>
    </w:p>
    <w:p w14:paraId="48D8A1F0" w14:textId="77777777" w:rsidR="004C24CA" w:rsidRPr="00863B8A" w:rsidDel="00B61F34" w:rsidRDefault="004C24CA" w:rsidP="0006029B">
      <w:pPr>
        <w:pStyle w:val="ListParagraph"/>
      </w:pPr>
      <w:r w:rsidRPr="00863B8A">
        <w:t>Bac</w:t>
      </w:r>
      <w:r w:rsidRPr="00A12EFD">
        <w:t>h</w:t>
      </w:r>
      <w:r w:rsidRPr="00863B8A">
        <w:t>el</w:t>
      </w:r>
      <w:r w:rsidRPr="00A12EFD">
        <w:t>o</w:t>
      </w:r>
      <w:r w:rsidRPr="00863B8A">
        <w:t>r</w:t>
      </w:r>
      <w:r w:rsidRPr="00A12EFD">
        <w:t>’</w:t>
      </w:r>
      <w:r w:rsidRPr="00863B8A">
        <w:t>s</w:t>
      </w:r>
      <w:r w:rsidRPr="00A12EFD">
        <w:t xml:space="preserve"> d</w:t>
      </w:r>
      <w:r w:rsidRPr="00863B8A">
        <w:t>e</w:t>
      </w:r>
      <w:r w:rsidRPr="00A12EFD">
        <w:t>g</w:t>
      </w:r>
      <w:r w:rsidRPr="00863B8A">
        <w:t>ree</w:t>
      </w:r>
      <w:r w:rsidRPr="00A12EFD">
        <w:t xml:space="preserve"> </w:t>
      </w:r>
      <w:r w:rsidRPr="00863B8A">
        <w:t>fr</w:t>
      </w:r>
      <w:r w:rsidRPr="00A12EFD">
        <w:t>o</w:t>
      </w:r>
      <w:r w:rsidRPr="00863B8A">
        <w:t>m</w:t>
      </w:r>
      <w:r w:rsidRPr="00A12EFD">
        <w:t xml:space="preserve"> </w:t>
      </w:r>
      <w:r w:rsidRPr="00863B8A">
        <w:t>an</w:t>
      </w:r>
      <w:r w:rsidRPr="00A12EFD">
        <w:t xml:space="preserve"> </w:t>
      </w:r>
      <w:r w:rsidRPr="00863B8A">
        <w:t>accre</w:t>
      </w:r>
      <w:r w:rsidRPr="00A12EFD">
        <w:t>d</w:t>
      </w:r>
      <w:r w:rsidRPr="00863B8A">
        <w:t>ited</w:t>
      </w:r>
      <w:r w:rsidRPr="00A12EFD">
        <w:t xml:space="preserve"> </w:t>
      </w:r>
      <w:r w:rsidRPr="00863B8A">
        <w:t>f</w:t>
      </w:r>
      <w:r w:rsidRPr="00A12EFD">
        <w:t>ou</w:t>
      </w:r>
      <w:r w:rsidRPr="00863B8A">
        <w:t>r-</w:t>
      </w:r>
      <w:r w:rsidRPr="00A12EFD">
        <w:t>y</w:t>
      </w:r>
      <w:r w:rsidRPr="00863B8A">
        <w:t>ear</w:t>
      </w:r>
      <w:r w:rsidRPr="00A12EFD">
        <w:t xml:space="preserve"> </w:t>
      </w:r>
      <w:r w:rsidRPr="00863B8A">
        <w:t>c</w:t>
      </w:r>
      <w:r w:rsidRPr="00A12EFD">
        <w:t>o</w:t>
      </w:r>
      <w:r w:rsidRPr="00863B8A">
        <w:t>lle</w:t>
      </w:r>
      <w:r w:rsidRPr="00A12EFD">
        <w:t>g</w:t>
      </w:r>
      <w:r w:rsidRPr="00863B8A">
        <w:t>e</w:t>
      </w:r>
      <w:r w:rsidRPr="00A12EFD">
        <w:t xml:space="preserve"> o</w:t>
      </w:r>
      <w:r w:rsidRPr="00863B8A">
        <w:t>r</w:t>
      </w:r>
      <w:r w:rsidRPr="00A12EFD">
        <w:t xml:space="preserve"> un</w:t>
      </w:r>
      <w:r w:rsidRPr="00863B8A">
        <w:t>i</w:t>
      </w:r>
      <w:r w:rsidRPr="00A12EFD">
        <w:t>v</w:t>
      </w:r>
      <w:r w:rsidRPr="00863B8A">
        <w:t>ersity</w:t>
      </w:r>
      <w:r w:rsidRPr="00A12EFD">
        <w:t xml:space="preserve"> </w:t>
      </w:r>
      <w:r w:rsidRPr="00863B8A">
        <w:t>in</w:t>
      </w:r>
      <w:r w:rsidRPr="00A12EFD">
        <w:t xml:space="preserve"> </w:t>
      </w:r>
      <w:r w:rsidRPr="00863B8A">
        <w:t>early c</w:t>
      </w:r>
      <w:r w:rsidRPr="00A12EFD">
        <w:t>h</w:t>
      </w:r>
      <w:r w:rsidRPr="00863B8A">
        <w:t>il</w:t>
      </w:r>
      <w:r w:rsidRPr="00A12EFD">
        <w:t xml:space="preserve">dhood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A12EFD">
        <w:t xml:space="preserve"> d</w:t>
      </w:r>
      <w:r w:rsidRPr="00863B8A">
        <w:t>e</w:t>
      </w:r>
      <w:r w:rsidRPr="00A12EFD">
        <w:t>v</w:t>
      </w:r>
      <w:r w:rsidRPr="00863B8A">
        <w:t>el</w:t>
      </w:r>
      <w:r w:rsidRPr="00A12EFD">
        <w:t>opm</w:t>
      </w:r>
      <w:r w:rsidRPr="00863B8A">
        <w:t>e</w:t>
      </w:r>
      <w:r w:rsidRPr="00A12EFD">
        <w:t>n</w:t>
      </w:r>
      <w:r w:rsidRPr="00863B8A">
        <w:t>t,</w:t>
      </w:r>
      <w:r w:rsidRPr="00A12EFD">
        <w:t xml:space="preserve"> </w:t>
      </w:r>
      <w:r w:rsidRPr="00863B8A">
        <w:t>s</w:t>
      </w:r>
      <w:r w:rsidRPr="00A12EFD">
        <w:t>p</w:t>
      </w:r>
      <w:r w:rsidRPr="00863B8A">
        <w:t>ecial</w:t>
      </w:r>
      <w:r w:rsidRPr="00A12EFD">
        <w:t xml:space="preserve">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A12EFD">
        <w:t xml:space="preserve"> p</w:t>
      </w:r>
      <w:r w:rsidRPr="00863B8A">
        <w:t>s</w:t>
      </w:r>
      <w:r w:rsidRPr="00A12EFD">
        <w:t>y</w:t>
      </w:r>
      <w:r w:rsidRPr="00863B8A">
        <w:t>c</w:t>
      </w:r>
      <w:r w:rsidRPr="00A12EFD">
        <w:t>ho</w:t>
      </w:r>
      <w:r w:rsidRPr="00863B8A">
        <w:t>l</w:t>
      </w:r>
      <w:r w:rsidRPr="00A12EFD">
        <w:t>ogy</w:t>
      </w:r>
      <w:r w:rsidRPr="00863B8A">
        <w:t>,</w:t>
      </w:r>
      <w:r w:rsidRPr="00A12EFD">
        <w:t xml:space="preserve"> </w:t>
      </w:r>
      <w:r w:rsidRPr="00863B8A">
        <w:t>e</w:t>
      </w:r>
      <w:r w:rsidRPr="00A12EFD">
        <w:t>du</w:t>
      </w:r>
      <w:r w:rsidRPr="00863B8A">
        <w:t>cati</w:t>
      </w:r>
      <w:r w:rsidRPr="00A12EFD">
        <w:t>on</w:t>
      </w:r>
      <w:r w:rsidRPr="00863B8A">
        <w:t>al</w:t>
      </w:r>
      <w:r w:rsidRPr="00A12EFD">
        <w:t xml:space="preserve"> p</w:t>
      </w:r>
      <w:r w:rsidRPr="00863B8A">
        <w:t>s</w:t>
      </w:r>
      <w:r w:rsidRPr="00A12EFD">
        <w:t>y</w:t>
      </w:r>
      <w:r w:rsidRPr="00863B8A">
        <w:t>c</w:t>
      </w:r>
      <w:r w:rsidRPr="00A12EFD">
        <w:t>ho</w:t>
      </w:r>
      <w:r w:rsidRPr="00863B8A">
        <w:t>l</w:t>
      </w:r>
      <w:r w:rsidRPr="00A12EFD">
        <w:t>ogy</w:t>
      </w:r>
      <w:r w:rsidRPr="00863B8A">
        <w:t>,</w:t>
      </w:r>
      <w:r w:rsidRPr="00A12EFD">
        <w:t xml:space="preserve"> </w:t>
      </w:r>
      <w:r w:rsidRPr="00863B8A">
        <w:t>ele</w:t>
      </w:r>
      <w:r w:rsidRPr="00A12EFD">
        <w:t>m</w:t>
      </w:r>
      <w:r w:rsidRPr="00863B8A">
        <w:t>e</w:t>
      </w:r>
      <w:r w:rsidRPr="00A12EFD">
        <w:t>n</w:t>
      </w:r>
      <w:r w:rsidRPr="00863B8A">
        <w:t>tary</w:t>
      </w:r>
      <w:r w:rsidRPr="00A12EFD">
        <w:t xml:space="preserve"> </w:t>
      </w:r>
      <w:r w:rsidRPr="00863B8A">
        <w:t>e</w:t>
      </w:r>
      <w:r w:rsidRPr="00A12EFD">
        <w:t>du</w:t>
      </w:r>
      <w:r w:rsidRPr="00863B8A">
        <w:t>cati</w:t>
      </w:r>
      <w:r w:rsidRPr="00A12EFD">
        <w:t>on</w:t>
      </w:r>
      <w:ins w:id="2801" w:author="Author">
        <w:r w:rsidR="00DC290F" w:rsidRPr="00A12EFD">
          <w:t>,</w:t>
        </w:r>
      </w:ins>
      <w:r w:rsidRPr="00A12EFD">
        <w:t xml:space="preserve"> o</w:t>
      </w:r>
      <w:r w:rsidRPr="00863B8A">
        <w:t>r</w:t>
      </w:r>
      <w:r w:rsidRPr="00A12EFD">
        <w:t xml:space="preserve"> </w:t>
      </w:r>
      <w:r w:rsidRPr="00863B8A">
        <w:t>fa</w:t>
      </w:r>
      <w:r w:rsidRPr="00A12EFD">
        <w:t>m</w:t>
      </w:r>
      <w:r w:rsidRPr="00863B8A">
        <w:t>ily</w:t>
      </w:r>
      <w:r w:rsidRPr="00A12EFD">
        <w:t xml:space="preserve"> </w:t>
      </w:r>
      <w:r w:rsidRPr="00863B8A">
        <w:t>c</w:t>
      </w:r>
      <w:r w:rsidRPr="00A12EFD">
        <w:t>on</w:t>
      </w:r>
      <w:r w:rsidRPr="00863B8A">
        <w:t>s</w:t>
      </w:r>
      <w:r w:rsidRPr="00A12EFD">
        <w:t>um</w:t>
      </w:r>
      <w:r w:rsidRPr="00863B8A">
        <w:t>er</w:t>
      </w:r>
      <w:r w:rsidRPr="00A12EFD">
        <w:t xml:space="preserve"> </w:t>
      </w:r>
      <w:r w:rsidRPr="00863B8A">
        <w:t>scie</w:t>
      </w:r>
      <w:r w:rsidRPr="00A12EFD">
        <w:t>n</w:t>
      </w:r>
      <w:r w:rsidRPr="00863B8A">
        <w:t>ce</w:t>
      </w:r>
    </w:p>
    <w:p w14:paraId="298EA4D1" w14:textId="77777777" w:rsidR="004C24CA" w:rsidRPr="00863B8A" w:rsidDel="00B61F34" w:rsidRDefault="004C24CA" w:rsidP="0006029B">
      <w:pPr>
        <w:pStyle w:val="ListParagraph"/>
      </w:pPr>
      <w:r w:rsidRPr="00863B8A">
        <w:t>Bac</w:t>
      </w:r>
      <w:r w:rsidRPr="00A12EFD">
        <w:t>h</w:t>
      </w:r>
      <w:r w:rsidRPr="00863B8A">
        <w:t>el</w:t>
      </w:r>
      <w:r w:rsidRPr="00A12EFD">
        <w:t>o</w:t>
      </w:r>
      <w:r w:rsidRPr="00863B8A">
        <w:t>r</w:t>
      </w:r>
      <w:r w:rsidRPr="00A12EFD">
        <w:t>’</w:t>
      </w:r>
      <w:r w:rsidRPr="00863B8A">
        <w:t>s</w:t>
      </w:r>
      <w:r w:rsidRPr="00A12EFD">
        <w:t xml:space="preserve"> d</w:t>
      </w:r>
      <w:r w:rsidRPr="00863B8A">
        <w:t>e</w:t>
      </w:r>
      <w:r w:rsidRPr="00A12EFD">
        <w:t>g</w:t>
      </w:r>
      <w:r w:rsidRPr="00863B8A">
        <w:t>ree</w:t>
      </w:r>
      <w:r w:rsidRPr="00A12EFD">
        <w:t xml:space="preserve"> </w:t>
      </w:r>
      <w:r w:rsidRPr="00863B8A">
        <w:t>fr</w:t>
      </w:r>
      <w:r w:rsidRPr="00A12EFD">
        <w:t>o</w:t>
      </w:r>
      <w:r w:rsidRPr="00863B8A">
        <w:t>m</w:t>
      </w:r>
      <w:r w:rsidRPr="00A12EFD">
        <w:t xml:space="preserve"> </w:t>
      </w:r>
      <w:r w:rsidRPr="00863B8A">
        <w:t>an</w:t>
      </w:r>
      <w:r w:rsidRPr="00A12EFD">
        <w:t xml:space="preserve"> </w:t>
      </w:r>
      <w:r w:rsidRPr="00863B8A">
        <w:t>accre</w:t>
      </w:r>
      <w:r w:rsidRPr="00A12EFD">
        <w:t>d</w:t>
      </w:r>
      <w:r w:rsidRPr="00863B8A">
        <w:t>ited</w:t>
      </w:r>
      <w:r w:rsidRPr="00A12EFD">
        <w:t xml:space="preserve"> </w:t>
      </w:r>
      <w:r w:rsidRPr="00863B8A">
        <w:t>f</w:t>
      </w:r>
      <w:r w:rsidRPr="00A12EFD">
        <w:t>our</w:t>
      </w:r>
      <w:r w:rsidRPr="00863B8A">
        <w:t>-</w:t>
      </w:r>
      <w:r w:rsidRPr="00A12EFD">
        <w:t>y</w:t>
      </w:r>
      <w:r w:rsidRPr="00863B8A">
        <w:t>ear</w:t>
      </w:r>
      <w:r w:rsidRPr="00A12EFD">
        <w:t xml:space="preserve"> </w:t>
      </w:r>
      <w:r w:rsidRPr="00863B8A">
        <w:t>c</w:t>
      </w:r>
      <w:r w:rsidRPr="00A12EFD">
        <w:t>o</w:t>
      </w:r>
      <w:r w:rsidRPr="00863B8A">
        <w:t>lle</w:t>
      </w:r>
      <w:r w:rsidRPr="00A12EFD">
        <w:t>g</w:t>
      </w:r>
      <w:r w:rsidRPr="00863B8A">
        <w:t>e</w:t>
      </w:r>
      <w:r w:rsidRPr="00A12EFD">
        <w:t xml:space="preserve"> o</w:t>
      </w:r>
      <w:r w:rsidRPr="00863B8A">
        <w:t>r</w:t>
      </w:r>
      <w:r w:rsidRPr="00A12EFD">
        <w:t xml:space="preserve"> un</w:t>
      </w:r>
      <w:r w:rsidRPr="00863B8A">
        <w:t>i</w:t>
      </w:r>
      <w:r w:rsidRPr="00A12EFD">
        <w:t>v</w:t>
      </w:r>
      <w:r w:rsidRPr="00863B8A">
        <w:t>ersity</w:t>
      </w:r>
      <w:r w:rsidRPr="00A12EFD">
        <w:t xml:space="preserve"> </w:t>
      </w:r>
      <w:r w:rsidRPr="00863B8A">
        <w:t>with</w:t>
      </w:r>
      <w:r w:rsidRPr="00A12EFD">
        <w:t xml:space="preserve"> </w:t>
      </w:r>
      <w:r w:rsidRPr="00863B8A">
        <w:t>at</w:t>
      </w:r>
      <w:r w:rsidRPr="00A12EFD">
        <w:t xml:space="preserve"> </w:t>
      </w:r>
      <w:r w:rsidRPr="00863B8A">
        <w:t>least</w:t>
      </w:r>
      <w:r w:rsidRPr="00A12EFD">
        <w:t xml:space="preserve"> 1</w:t>
      </w:r>
      <w:r w:rsidRPr="00863B8A">
        <w:t>8</w:t>
      </w:r>
      <w:r w:rsidRPr="00A12EFD">
        <w:t xml:space="preserve"> </w:t>
      </w:r>
      <w:r w:rsidRPr="00863B8A">
        <w:t>cre</w:t>
      </w:r>
      <w:r w:rsidRPr="00A12EFD">
        <w:t>d</w:t>
      </w:r>
      <w:r w:rsidRPr="00863B8A">
        <w:t>it</w:t>
      </w:r>
      <w:r w:rsidRPr="00A12EFD">
        <w:t xml:space="preserve"> hou</w:t>
      </w:r>
      <w:r w:rsidRPr="00863B8A">
        <w:t>rs</w:t>
      </w:r>
      <w:r w:rsidRPr="00A12EFD">
        <w:t xml:space="preserve"> </w:t>
      </w:r>
      <w:r w:rsidRPr="00863B8A">
        <w:t>in</w:t>
      </w:r>
      <w:r w:rsidRPr="00A12EFD">
        <w:t xml:space="preserve"> </w:t>
      </w:r>
      <w:r w:rsidRPr="00863B8A">
        <w:t>early</w:t>
      </w:r>
      <w:r w:rsidRPr="00A12EFD">
        <w:t xml:space="preserve"> </w:t>
      </w:r>
      <w:r w:rsidRPr="00863B8A">
        <w:t>c</w:t>
      </w:r>
      <w:r w:rsidRPr="00A12EFD">
        <w:t>h</w:t>
      </w:r>
      <w:r w:rsidRPr="00863B8A">
        <w:t>il</w:t>
      </w:r>
      <w:r w:rsidRPr="00A12EFD">
        <w:t>dhoo</w:t>
      </w:r>
      <w:r w:rsidRPr="00863B8A">
        <w:t>d</w:t>
      </w:r>
      <w:r w:rsidRPr="00A12EFD">
        <w:t xml:space="preserve">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A12EFD">
        <w:t xml:space="preserve"> d</w:t>
      </w:r>
      <w:r w:rsidRPr="00863B8A">
        <w:t>e</w:t>
      </w:r>
      <w:r w:rsidRPr="00A12EFD">
        <w:t>v</w:t>
      </w:r>
      <w:r w:rsidRPr="00863B8A">
        <w:t>el</w:t>
      </w:r>
      <w:r w:rsidRPr="00A12EFD">
        <w:t>opm</w:t>
      </w:r>
      <w:r w:rsidRPr="00863B8A">
        <w:t>e</w:t>
      </w:r>
      <w:r w:rsidRPr="00A12EFD">
        <w:t>n</w:t>
      </w:r>
      <w:r w:rsidRPr="00863B8A">
        <w:t>t,</w:t>
      </w:r>
      <w:r w:rsidRPr="00A12EFD">
        <w:t xml:space="preserve"> </w:t>
      </w:r>
      <w:r w:rsidRPr="00863B8A">
        <w:t>s</w:t>
      </w:r>
      <w:r w:rsidRPr="00A12EFD">
        <w:t>p</w:t>
      </w:r>
      <w:r w:rsidRPr="00863B8A">
        <w:t>ecial</w:t>
      </w:r>
      <w:r w:rsidRPr="00A12EFD">
        <w:t xml:space="preserve">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A12EFD">
        <w:t xml:space="preserve"> p</w:t>
      </w:r>
      <w:r w:rsidRPr="00863B8A">
        <w:t>s</w:t>
      </w:r>
      <w:r w:rsidRPr="00A12EFD">
        <w:t>y</w:t>
      </w:r>
      <w:r w:rsidRPr="00863B8A">
        <w:t>c</w:t>
      </w:r>
      <w:r w:rsidRPr="00A12EFD">
        <w:t>ho</w:t>
      </w:r>
      <w:r w:rsidRPr="00863B8A">
        <w:t>l</w:t>
      </w:r>
      <w:r w:rsidRPr="00A12EFD">
        <w:t>ogy</w:t>
      </w:r>
      <w:r w:rsidRPr="00863B8A">
        <w:t>,</w:t>
      </w:r>
      <w:r w:rsidRPr="00A12EFD">
        <w:t xml:space="preserve"> </w:t>
      </w:r>
      <w:r w:rsidRPr="00863B8A">
        <w:t>e</w:t>
      </w:r>
      <w:r w:rsidRPr="00A12EFD">
        <w:t>du</w:t>
      </w:r>
      <w:r w:rsidRPr="00863B8A">
        <w:t>cati</w:t>
      </w:r>
      <w:r w:rsidRPr="00A12EFD">
        <w:t>on</w:t>
      </w:r>
      <w:r w:rsidRPr="00863B8A">
        <w:t>al</w:t>
      </w:r>
      <w:r w:rsidRPr="00A12EFD">
        <w:t xml:space="preserve"> p</w:t>
      </w:r>
      <w:r w:rsidRPr="00863B8A">
        <w:t>s</w:t>
      </w:r>
      <w:r w:rsidRPr="00A12EFD">
        <w:t>y</w:t>
      </w:r>
      <w:r w:rsidRPr="00863B8A">
        <w:t>c</w:t>
      </w:r>
      <w:r w:rsidRPr="00A12EFD">
        <w:t>ho</w:t>
      </w:r>
      <w:r w:rsidRPr="00863B8A">
        <w:t>l</w:t>
      </w:r>
      <w:r w:rsidRPr="00A12EFD">
        <w:t>ogy</w:t>
      </w:r>
      <w:r w:rsidRPr="00863B8A">
        <w:t>,</w:t>
      </w:r>
      <w:r w:rsidRPr="00A12EFD">
        <w:t xml:space="preserve"> </w:t>
      </w:r>
      <w:r w:rsidRPr="00863B8A">
        <w:t>ele</w:t>
      </w:r>
      <w:r w:rsidRPr="00A12EFD">
        <w:t>m</w:t>
      </w:r>
      <w:r w:rsidRPr="00863B8A">
        <w:t>e</w:t>
      </w:r>
      <w:r w:rsidRPr="00A12EFD">
        <w:t>n</w:t>
      </w:r>
      <w:r w:rsidRPr="00863B8A">
        <w:t>tary</w:t>
      </w:r>
      <w:r w:rsidRPr="00A12EFD">
        <w:t xml:space="preserve"> </w:t>
      </w:r>
      <w:r w:rsidRPr="00863B8A">
        <w:t>e</w:t>
      </w:r>
      <w:r w:rsidRPr="00A12EFD">
        <w:t>du</w:t>
      </w:r>
      <w:r w:rsidRPr="00863B8A">
        <w:t>cati</w:t>
      </w:r>
      <w:r w:rsidRPr="00A12EFD">
        <w:t>on</w:t>
      </w:r>
      <w:ins w:id="2802" w:author="Author">
        <w:r w:rsidR="00DC290F" w:rsidRPr="00A12EFD">
          <w:t>,</w:t>
        </w:r>
      </w:ins>
      <w:r w:rsidRPr="00A12EFD">
        <w:t xml:space="preserve"> o</w:t>
      </w:r>
      <w:r w:rsidRPr="00863B8A">
        <w:t>r</w:t>
      </w:r>
      <w:r w:rsidRPr="00A12EFD">
        <w:t xml:space="preserve"> </w:t>
      </w:r>
      <w:r w:rsidRPr="00863B8A">
        <w:t>fa</w:t>
      </w:r>
      <w:r w:rsidRPr="00A12EFD">
        <w:t>m</w:t>
      </w:r>
      <w:r w:rsidRPr="00863B8A">
        <w:t>ily</w:t>
      </w:r>
      <w:r w:rsidRPr="00A12EFD">
        <w:t xml:space="preserve"> </w:t>
      </w:r>
      <w:r w:rsidRPr="00863B8A">
        <w:t>c</w:t>
      </w:r>
      <w:r w:rsidRPr="00A12EFD">
        <w:t>on</w:t>
      </w:r>
      <w:r w:rsidRPr="00863B8A">
        <w:t>s</w:t>
      </w:r>
      <w:r w:rsidRPr="00A12EFD">
        <w:t>um</w:t>
      </w:r>
      <w:r w:rsidRPr="00863B8A">
        <w:t>er science with at least 12 credit hours</w:t>
      </w:r>
      <w:r w:rsidRPr="00A12EFD">
        <w:t xml:space="preserve"> </w:t>
      </w:r>
      <w:r w:rsidRPr="00863B8A">
        <w:t>in</w:t>
      </w:r>
      <w:r w:rsidRPr="00A12EFD">
        <w:t xml:space="preserve"> </w:t>
      </w:r>
      <w:r w:rsidRPr="00863B8A">
        <w:t>c</w:t>
      </w:r>
      <w:r w:rsidRPr="00A12EFD">
        <w:t>h</w:t>
      </w:r>
      <w:r w:rsidRPr="00863B8A">
        <w:t>ild</w:t>
      </w:r>
      <w:r w:rsidRPr="00A12EFD">
        <w:t xml:space="preserve"> d</w:t>
      </w:r>
      <w:r w:rsidRPr="00863B8A">
        <w:t>e</w:t>
      </w:r>
      <w:r w:rsidRPr="00A12EFD">
        <w:t>v</w:t>
      </w:r>
      <w:r w:rsidRPr="00863B8A">
        <w:t>el</w:t>
      </w:r>
      <w:r w:rsidRPr="00A12EFD">
        <w:t>opm</w:t>
      </w:r>
      <w:r w:rsidRPr="00863B8A">
        <w:t>e</w:t>
      </w:r>
      <w:r w:rsidRPr="00A12EFD">
        <w:t>n</w:t>
      </w:r>
      <w:r w:rsidRPr="00863B8A">
        <w:t>t</w:t>
      </w:r>
    </w:p>
    <w:p w14:paraId="1EB6EAE6" w14:textId="7D330689" w:rsidR="004C24CA" w:rsidRPr="00863B8A" w:rsidRDefault="004C24CA" w:rsidP="0006029B">
      <w:pPr>
        <w:pStyle w:val="ListParagraph"/>
      </w:pPr>
      <w:r w:rsidRPr="00863B8A">
        <w:t>Ass</w:t>
      </w:r>
      <w:r w:rsidRPr="00A12EFD">
        <w:t>o</w:t>
      </w:r>
      <w:r w:rsidRPr="00863B8A">
        <w:t>ciate</w:t>
      </w:r>
      <w:r w:rsidRPr="00A12EFD">
        <w:t>’</w:t>
      </w:r>
      <w:r w:rsidRPr="00863B8A">
        <w:t>s</w:t>
      </w:r>
      <w:r w:rsidRPr="00A12EFD">
        <w:t xml:space="preserve"> d</w:t>
      </w:r>
      <w:r w:rsidRPr="00863B8A">
        <w:t>e</w:t>
      </w:r>
      <w:r w:rsidRPr="00A12EFD">
        <w:t>g</w:t>
      </w:r>
      <w:r w:rsidRPr="00863B8A">
        <w:t>ree</w:t>
      </w:r>
      <w:r w:rsidRPr="00A12EFD">
        <w:t xml:space="preserve"> </w:t>
      </w:r>
      <w:r w:rsidRPr="00863B8A">
        <w:t>in</w:t>
      </w:r>
      <w:r w:rsidRPr="00A12EFD">
        <w:t xml:space="preserve"> </w:t>
      </w:r>
      <w:r w:rsidRPr="00863B8A">
        <w:t>early</w:t>
      </w:r>
      <w:r w:rsidRPr="00A12EFD">
        <w:t xml:space="preserve"> </w:t>
      </w:r>
      <w:r w:rsidRPr="00863B8A">
        <w:t>c</w:t>
      </w:r>
      <w:r w:rsidRPr="00A12EFD">
        <w:t>h</w:t>
      </w:r>
      <w:r w:rsidRPr="00863B8A">
        <w:t>il</w:t>
      </w:r>
      <w:r w:rsidRPr="00A12EFD">
        <w:t>dhoo</w:t>
      </w:r>
      <w:r w:rsidRPr="00863B8A">
        <w:t>d</w:t>
      </w:r>
      <w:r w:rsidRPr="00A12EFD">
        <w:t xml:space="preserve">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A12EFD">
        <w:t xml:space="preserve"> d</w:t>
      </w:r>
      <w:r w:rsidRPr="00863B8A">
        <w:t>e</w:t>
      </w:r>
      <w:r w:rsidRPr="00A12EFD">
        <w:t>v</w:t>
      </w:r>
      <w:r w:rsidRPr="00863B8A">
        <w:t>el</w:t>
      </w:r>
      <w:r w:rsidRPr="00A12EFD">
        <w:t>opm</w:t>
      </w:r>
      <w:r w:rsidRPr="00863B8A">
        <w:t>e</w:t>
      </w:r>
      <w:r w:rsidRPr="00A12EFD">
        <w:t>n</w:t>
      </w:r>
      <w:r w:rsidRPr="00863B8A">
        <w:t>t,</w:t>
      </w:r>
      <w:r w:rsidRPr="00A12EFD">
        <w:t xml:space="preserve"> </w:t>
      </w:r>
      <w:r w:rsidRPr="00863B8A">
        <w:t>s</w:t>
      </w:r>
      <w:r w:rsidRPr="00A12EFD">
        <w:t>p</w:t>
      </w:r>
      <w:r w:rsidRPr="00863B8A">
        <w:t>ecial</w:t>
      </w:r>
      <w:r w:rsidRPr="00A12EFD">
        <w:t xml:space="preserve"> </w:t>
      </w:r>
      <w:r w:rsidRPr="00863B8A">
        <w:t>e</w:t>
      </w:r>
      <w:r w:rsidRPr="00A12EFD">
        <w:t>du</w:t>
      </w:r>
      <w:r w:rsidRPr="00863B8A">
        <w:t>cati</w:t>
      </w:r>
      <w:r w:rsidRPr="00A12EFD">
        <w:t>on</w:t>
      </w:r>
      <w:r w:rsidRPr="00863B8A">
        <w:t>,</w:t>
      </w:r>
      <w:r w:rsidRPr="00A12EFD">
        <w:t xml:space="preserve"> </w:t>
      </w:r>
      <w:r w:rsidRPr="00863B8A">
        <w:t>c</w:t>
      </w:r>
      <w:r w:rsidRPr="00A12EFD">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ins w:id="2803" w:author="Author">
        <w:r w:rsidR="00DC290F">
          <w:rPr>
            <w:spacing w:val="1"/>
          </w:rPr>
          <w:t>,</w:t>
        </w:r>
      </w:ins>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ins w:id="2804" w:author="Author">
        <w:r w:rsidR="00AA788A">
          <w:t>, and</w:t>
        </w:r>
      </w:ins>
      <w:del w:id="2805" w:author="Author">
        <w:r w:rsidRPr="00863B8A" w:rsidDel="00AA788A">
          <w:rPr>
            <w:spacing w:val="6"/>
          </w:rPr>
          <w:delText xml:space="preserve"> </w:delText>
        </w:r>
        <w:r w:rsidRPr="00863B8A" w:rsidDel="00AA788A">
          <w:delText>with</w:delText>
        </w:r>
      </w:del>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ins w:id="2806" w:author="Author">
        <w:r w:rsidR="00EB2C2C">
          <w:t xml:space="preserve"> suitable</w:t>
        </w:r>
      </w:ins>
      <w:r w:rsidRPr="00863B8A">
        <w:rPr>
          <w:spacing w:val="2"/>
        </w:rPr>
        <w:t xml:space="preserve"> </w:t>
      </w:r>
      <w:r w:rsidRPr="00863B8A">
        <w:t>e</w:t>
      </w:r>
      <w:r w:rsidRPr="00863B8A">
        <w:rPr>
          <w:spacing w:val="1"/>
        </w:rPr>
        <w:t>xp</w:t>
      </w:r>
      <w:r w:rsidRPr="00863B8A">
        <w:t>erie</w:t>
      </w:r>
      <w:r w:rsidRPr="00863B8A">
        <w:rPr>
          <w:spacing w:val="1"/>
        </w:rPr>
        <w:t>n</w:t>
      </w:r>
      <w:r w:rsidRPr="00863B8A">
        <w:t>ce</w:t>
      </w:r>
      <w:del w:id="2807" w:author="Author">
        <w:r w:rsidRPr="00863B8A" w:rsidDel="00EB2C2C">
          <w:rPr>
            <w:spacing w:val="-6"/>
          </w:rPr>
          <w:delText xml:space="preserve"> </w:delText>
        </w:r>
        <w:r w:rsidRPr="00863B8A" w:rsidDel="00EB2C2C">
          <w:delText>as</w:delText>
        </w:r>
        <w:r w:rsidRPr="00863B8A" w:rsidDel="00EB2C2C">
          <w:rPr>
            <w:spacing w:val="2"/>
          </w:rPr>
          <w:delText xml:space="preserve"> </w:delText>
        </w:r>
        <w:r w:rsidRPr="00863B8A" w:rsidDel="00EB2C2C">
          <w:delText>a</w:delText>
        </w:r>
        <w:r w:rsidRPr="00863B8A" w:rsidDel="00EB2C2C">
          <w:rPr>
            <w:spacing w:val="3"/>
          </w:rPr>
          <w:delText xml:space="preserve"> </w:delText>
        </w:r>
        <w:r w:rsidRPr="00863B8A" w:rsidDel="00EB2C2C">
          <w:rPr>
            <w:spacing w:val="1"/>
          </w:rPr>
          <w:delText>d</w:delText>
        </w:r>
        <w:r w:rsidRPr="00863B8A" w:rsidDel="00EB2C2C">
          <w:delText>irect</w:delText>
        </w:r>
        <w:r w:rsidRPr="00863B8A" w:rsidDel="00EB2C2C">
          <w:rPr>
            <w:spacing w:val="1"/>
          </w:rPr>
          <w:delText>o</w:delText>
        </w:r>
        <w:r w:rsidRPr="00863B8A" w:rsidDel="00EB2C2C">
          <w:delText>r</w:delText>
        </w:r>
      </w:del>
      <w:r w:rsidRPr="00863B8A">
        <w:rPr>
          <w:spacing w:val="-3"/>
        </w:rPr>
        <w:t xml:space="preserve"> </w:t>
      </w:r>
      <w:r w:rsidRPr="00863B8A">
        <w:rPr>
          <w:spacing w:val="-1"/>
        </w:rPr>
        <w:t>i</w:t>
      </w:r>
      <w:r w:rsidRPr="00863B8A">
        <w:t>n</w:t>
      </w:r>
      <w:r w:rsidRPr="00863B8A">
        <w:rPr>
          <w:spacing w:val="3"/>
        </w:rPr>
        <w:t xml:space="preserve"> </w:t>
      </w:r>
      <w:del w:id="2808" w:author="Author">
        <w:r w:rsidRPr="00863B8A" w:rsidDel="00EB2C2C">
          <w:delText>an</w:delText>
        </w:r>
        <w:r w:rsidRPr="00863B8A" w:rsidDel="00B61F34">
          <w:rPr>
            <w:spacing w:val="3"/>
          </w:rPr>
          <w:delText xml:space="preserve"> </w:delText>
        </w:r>
      </w:del>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ins w:id="2809" w:author="Author">
        <w:r w:rsidR="00EB2C2C">
          <w:t xml:space="preserve"> education</w:t>
        </w:r>
        <w:r w:rsidR="004E5743">
          <w:t xml:space="preserve"> as determined by the Board</w:t>
        </w:r>
      </w:ins>
      <w:del w:id="2810" w:author="Author">
        <w:r w:rsidRPr="00863B8A" w:rsidDel="004E5743">
          <w:rPr>
            <w:spacing w:val="-4"/>
          </w:rPr>
          <w:delText xml:space="preserve"> </w:delText>
        </w:r>
        <w:r w:rsidRPr="00863B8A" w:rsidDel="004E5743">
          <w:rPr>
            <w:spacing w:val="1"/>
          </w:rPr>
          <w:delText>p</w:delText>
        </w:r>
        <w:r w:rsidRPr="00863B8A" w:rsidDel="004E5743">
          <w:delText>r</w:delText>
        </w:r>
        <w:r w:rsidRPr="00863B8A" w:rsidDel="004E5743">
          <w:rPr>
            <w:spacing w:val="1"/>
          </w:rPr>
          <w:delText>og</w:delText>
        </w:r>
        <w:r w:rsidRPr="00863B8A" w:rsidDel="004E5743">
          <w:delText>ra</w:delText>
        </w:r>
        <w:r w:rsidRPr="00863B8A" w:rsidDel="004E5743">
          <w:rPr>
            <w:spacing w:val="-2"/>
          </w:rPr>
          <w:delText>m</w:delText>
        </w:r>
        <w:r w:rsidRPr="00863B8A" w:rsidDel="004E5743">
          <w:delText>,</w:delText>
        </w:r>
        <w:r w:rsidRPr="00863B8A" w:rsidDel="004E5743">
          <w:rPr>
            <w:spacing w:val="-4"/>
          </w:rPr>
          <w:delText xml:space="preserve"> </w:delText>
        </w:r>
        <w:r w:rsidRPr="00863B8A" w:rsidDel="004E5743">
          <w:delText>with</w:delText>
        </w:r>
        <w:r w:rsidRPr="00863B8A" w:rsidDel="004E5743">
          <w:rPr>
            <w:spacing w:val="-1"/>
          </w:rPr>
          <w:delText xml:space="preserve"> </w:delText>
        </w:r>
        <w:r w:rsidRPr="00863B8A" w:rsidDel="004E5743">
          <w:rPr>
            <w:spacing w:val="1"/>
          </w:rPr>
          <w:delText>p</w:delText>
        </w:r>
        <w:r w:rsidRPr="00863B8A" w:rsidDel="004E5743">
          <w:delText>refere</w:delText>
        </w:r>
        <w:r w:rsidRPr="00863B8A" w:rsidDel="004E5743">
          <w:rPr>
            <w:spacing w:val="1"/>
          </w:rPr>
          <w:delText>n</w:delText>
        </w:r>
        <w:r w:rsidRPr="00863B8A" w:rsidDel="004E5743">
          <w:delText>ce</w:delText>
        </w:r>
        <w:r w:rsidRPr="00863B8A" w:rsidDel="004E5743">
          <w:rPr>
            <w:spacing w:val="2"/>
          </w:rPr>
          <w:delText xml:space="preserve"> </w:delText>
        </w:r>
        <w:r w:rsidRPr="00863B8A" w:rsidDel="004E5743">
          <w:rPr>
            <w:spacing w:val="1"/>
          </w:rPr>
          <w:delText>g</w:delText>
        </w:r>
        <w:r w:rsidRPr="00863B8A" w:rsidDel="004E5743">
          <w:delText>i</w:delText>
        </w:r>
        <w:r w:rsidRPr="00863B8A" w:rsidDel="004E5743">
          <w:rPr>
            <w:spacing w:val="1"/>
          </w:rPr>
          <w:delText>v</w:delText>
        </w:r>
        <w:r w:rsidRPr="00863B8A" w:rsidDel="004E5743">
          <w:delText>en</w:delText>
        </w:r>
        <w:r w:rsidRPr="00863B8A" w:rsidDel="004E5743">
          <w:rPr>
            <w:spacing w:val="-2"/>
          </w:rPr>
          <w:delText xml:space="preserve"> </w:delText>
        </w:r>
        <w:r w:rsidRPr="00863B8A" w:rsidDel="004E5743">
          <w:delText>to</w:delText>
        </w:r>
        <w:r w:rsidRPr="00863B8A" w:rsidDel="004E5743">
          <w:rPr>
            <w:spacing w:val="-2"/>
          </w:rPr>
          <w:delText xml:space="preserve"> </w:delText>
        </w:r>
        <w:r w:rsidRPr="00863B8A" w:rsidDel="004E5743">
          <w:delText>e</w:delText>
        </w:r>
        <w:r w:rsidRPr="00863B8A" w:rsidDel="004E5743">
          <w:rPr>
            <w:spacing w:val="1"/>
          </w:rPr>
          <w:delText>xp</w:delText>
        </w:r>
        <w:r w:rsidRPr="00863B8A" w:rsidDel="004E5743">
          <w:delText>erie</w:delText>
        </w:r>
        <w:r w:rsidRPr="00863B8A" w:rsidDel="004E5743">
          <w:rPr>
            <w:spacing w:val="1"/>
          </w:rPr>
          <w:delText>n</w:delText>
        </w:r>
        <w:r w:rsidRPr="00863B8A" w:rsidDel="004E5743">
          <w:delText>ce</w:delText>
        </w:r>
        <w:r w:rsidRPr="00863B8A" w:rsidDel="004E5743">
          <w:rPr>
            <w:spacing w:val="-10"/>
          </w:rPr>
          <w:delText xml:space="preserve"> </w:delText>
        </w:r>
        <w:r w:rsidRPr="00863B8A" w:rsidDel="004E5743">
          <w:delText>with</w:delText>
        </w:r>
        <w:r w:rsidRPr="00863B8A" w:rsidDel="004E5743">
          <w:rPr>
            <w:spacing w:val="-3"/>
          </w:rPr>
          <w:delText xml:space="preserve"> </w:delText>
        </w:r>
        <w:r w:rsidRPr="00863B8A" w:rsidDel="004E5743">
          <w:delText>a</w:delText>
        </w:r>
        <w:r w:rsidRPr="00863B8A" w:rsidDel="004E5743">
          <w:rPr>
            <w:spacing w:val="-1"/>
          </w:rPr>
          <w:delText xml:space="preserve"> </w:delText>
        </w:r>
        <w:r w:rsidRPr="00863B8A" w:rsidDel="004E5743">
          <w:rPr>
            <w:spacing w:val="1"/>
          </w:rPr>
          <w:delText>p</w:delText>
        </w:r>
        <w:r w:rsidRPr="00863B8A" w:rsidDel="004E5743">
          <w:delText>r</w:delText>
        </w:r>
        <w:r w:rsidRPr="00863B8A" w:rsidDel="004E5743">
          <w:rPr>
            <w:spacing w:val="1"/>
          </w:rPr>
          <w:delText>ov</w:delText>
        </w:r>
        <w:r w:rsidRPr="00863B8A" w:rsidDel="004E5743">
          <w:delText>i</w:delText>
        </w:r>
        <w:r w:rsidRPr="00863B8A" w:rsidDel="004E5743">
          <w:rPr>
            <w:spacing w:val="1"/>
          </w:rPr>
          <w:delText>d</w:delText>
        </w:r>
        <w:r w:rsidRPr="00863B8A" w:rsidDel="004E5743">
          <w:delText>er</w:delText>
        </w:r>
        <w:r w:rsidRPr="00863B8A" w:rsidDel="004E5743">
          <w:rPr>
            <w:spacing w:val="-7"/>
          </w:rPr>
          <w:delText xml:space="preserve"> </w:delText>
        </w:r>
        <w:r w:rsidRPr="00863B8A" w:rsidDel="004E5743">
          <w:delText>t</w:delText>
        </w:r>
        <w:r w:rsidRPr="00863B8A" w:rsidDel="004E5743">
          <w:rPr>
            <w:spacing w:val="1"/>
          </w:rPr>
          <w:delText>h</w:delText>
        </w:r>
        <w:r w:rsidRPr="00863B8A" w:rsidDel="004E5743">
          <w:delText>at</w:delText>
        </w:r>
        <w:r w:rsidRPr="00863B8A" w:rsidDel="004E5743">
          <w:rPr>
            <w:spacing w:val="-3"/>
          </w:rPr>
          <w:delText xml:space="preserve"> </w:delText>
        </w:r>
        <w:r w:rsidRPr="00863B8A" w:rsidDel="004E5743">
          <w:delText>is</w:delText>
        </w:r>
        <w:r w:rsidRPr="00863B8A" w:rsidDel="004E5743">
          <w:rPr>
            <w:spacing w:val="-1"/>
          </w:rPr>
          <w:delText xml:space="preserve"> </w:delText>
        </w:r>
        <w:r w:rsidRPr="00863B8A" w:rsidDel="004E5743">
          <w:delText>accre</w:delText>
        </w:r>
        <w:r w:rsidRPr="00863B8A" w:rsidDel="004E5743">
          <w:rPr>
            <w:spacing w:val="1"/>
          </w:rPr>
          <w:delText>d</w:delText>
        </w:r>
        <w:r w:rsidRPr="00863B8A" w:rsidDel="004E5743">
          <w:delText>ited</w:delText>
        </w:r>
        <w:r w:rsidRPr="00863B8A" w:rsidDel="004E5743">
          <w:rPr>
            <w:spacing w:val="-8"/>
          </w:rPr>
          <w:delText xml:space="preserve"> </w:delText>
        </w:r>
        <w:r w:rsidRPr="00863B8A" w:rsidDel="004E5743">
          <w:rPr>
            <w:spacing w:val="1"/>
          </w:rPr>
          <w:delText>o</w:delText>
        </w:r>
        <w:r w:rsidRPr="00863B8A" w:rsidDel="004E5743">
          <w:delText>r</w:delText>
        </w:r>
        <w:r w:rsidRPr="00863B8A" w:rsidDel="004E5743">
          <w:rPr>
            <w:spacing w:val="-2"/>
          </w:rPr>
          <w:delText xml:space="preserve"> </w:delText>
        </w:r>
        <w:r w:rsidRPr="00863B8A" w:rsidDel="004E5743">
          <w:delText>TRS</w:delText>
        </w:r>
        <w:r w:rsidRPr="00863B8A" w:rsidDel="004E5743">
          <w:rPr>
            <w:spacing w:val="-4"/>
          </w:rPr>
          <w:delText xml:space="preserve"> </w:delText>
        </w:r>
        <w:r w:rsidRPr="00863B8A" w:rsidDel="004E5743">
          <w:delText>certifie</w:delText>
        </w:r>
        <w:r w:rsidRPr="00863B8A" w:rsidDel="004E5743">
          <w:rPr>
            <w:spacing w:val="1"/>
          </w:rPr>
          <w:delText>d</w:delText>
        </w:r>
      </w:del>
    </w:p>
    <w:p w14:paraId="3BCF881C" w14:textId="42B0B196" w:rsidR="004C24CA" w:rsidRPr="00863B8A" w:rsidRDefault="00495F90" w:rsidP="00FD65F4">
      <w:ins w:id="2811" w:author="Author">
        <w:r>
          <w:t xml:space="preserve">As described </w:t>
        </w:r>
        <w:r w:rsidR="00727CDD">
          <w:t>in WD Letter 02-21</w:t>
        </w:r>
        <w:r w:rsidR="00AB0DC1">
          <w:t>, Change 1</w:t>
        </w:r>
        <w:r w:rsidR="002E4A26">
          <w:t xml:space="preserve">, issued </w:t>
        </w:r>
        <w:r w:rsidR="00324465">
          <w:t>September</w:t>
        </w:r>
        <w:r w:rsidR="00DD01F7">
          <w:t xml:space="preserve"> </w:t>
        </w:r>
        <w:r w:rsidR="00324465">
          <w:t>23</w:t>
        </w:r>
        <w:r w:rsidR="00DD01F7">
          <w:t>, 202</w:t>
        </w:r>
        <w:r w:rsidR="00324465">
          <w:t>2</w:t>
        </w:r>
        <w:r w:rsidR="00DD01F7">
          <w:t>, and</w:t>
        </w:r>
        <w:r w:rsidR="006B7F42">
          <w:t xml:space="preserve"> titled, “</w:t>
        </w:r>
        <w:r w:rsidR="00AB0DC1" w:rsidRPr="00AB0DC1">
          <w:t>Texas Rising Star Staff Education Extensions—Update</w:t>
        </w:r>
        <w:r w:rsidR="006B7F42">
          <w:t xml:space="preserve">,” </w:t>
        </w:r>
      </w:ins>
      <w:r w:rsidR="004C24CA" w:rsidRPr="001F7F74">
        <w:t xml:space="preserve">TWC may grant a waiver of no more than two years </w:t>
      </w:r>
      <w:r w:rsidR="00EF0194" w:rsidRPr="001F7F74">
        <w:t xml:space="preserve">to obtain </w:t>
      </w:r>
      <w:r w:rsidR="004C24CA" w:rsidRPr="001F7F74">
        <w:t>the minimum education</w:t>
      </w:r>
      <w:r w:rsidR="004C24CA" w:rsidRPr="00863B8A">
        <w:rPr>
          <w:spacing w:val="-8"/>
        </w:rPr>
        <w:t xml:space="preserve"> </w:t>
      </w:r>
      <w:r w:rsidR="004C24CA" w:rsidRPr="00863B8A">
        <w:t>re</w:t>
      </w:r>
      <w:r w:rsidR="004C24CA" w:rsidRPr="00863B8A">
        <w:rPr>
          <w:spacing w:val="1"/>
        </w:rPr>
        <w:t>qu</w:t>
      </w:r>
      <w:r w:rsidR="004C24CA" w:rsidRPr="00863B8A">
        <w:t>ire</w:t>
      </w:r>
      <w:r w:rsidR="004C24CA" w:rsidRPr="00863B8A">
        <w:rPr>
          <w:spacing w:val="-2"/>
        </w:rPr>
        <w:t>m</w:t>
      </w:r>
      <w:r w:rsidR="004C24CA" w:rsidRPr="00863B8A">
        <w:t>e</w:t>
      </w:r>
      <w:r w:rsidR="004C24CA" w:rsidRPr="00863B8A">
        <w:rPr>
          <w:spacing w:val="1"/>
        </w:rPr>
        <w:t>n</w:t>
      </w:r>
      <w:r w:rsidR="004C24CA" w:rsidRPr="00863B8A">
        <w:t>ts</w:t>
      </w:r>
      <w:r w:rsidR="004C24CA" w:rsidRPr="00863B8A">
        <w:rPr>
          <w:spacing w:val="-6"/>
        </w:rPr>
        <w:t xml:space="preserve"> </w:t>
      </w:r>
      <w:r w:rsidR="004C24CA" w:rsidRPr="00863B8A">
        <w:t>outlined in this section</w:t>
      </w:r>
      <w:r w:rsidR="004C24CA" w:rsidRPr="00863B8A">
        <w:rPr>
          <w:spacing w:val="3"/>
        </w:rPr>
        <w:t xml:space="preserve"> </w:t>
      </w:r>
      <w:r w:rsidR="004C24CA" w:rsidRPr="00863B8A">
        <w:t>if</w:t>
      </w:r>
      <w:r w:rsidR="004C24CA" w:rsidRPr="00863B8A">
        <w:rPr>
          <w:spacing w:val="4"/>
        </w:rPr>
        <w:t xml:space="preserve"> </w:t>
      </w:r>
      <w:r w:rsidR="004C24CA" w:rsidRPr="00863B8A">
        <w:t>a</w:t>
      </w:r>
      <w:r w:rsidR="004C24CA" w:rsidRPr="00863B8A">
        <w:rPr>
          <w:spacing w:val="4"/>
        </w:rPr>
        <w:t xml:space="preserve"> </w:t>
      </w:r>
      <w:r w:rsidR="004C24CA" w:rsidRPr="00863B8A">
        <w:t>B</w:t>
      </w:r>
      <w:r w:rsidR="004C24CA" w:rsidRPr="00863B8A">
        <w:rPr>
          <w:spacing w:val="1"/>
        </w:rPr>
        <w:t>o</w:t>
      </w:r>
      <w:r w:rsidR="004C24CA" w:rsidRPr="00863B8A">
        <w:t>ard</w:t>
      </w:r>
      <w:r w:rsidR="004C24CA" w:rsidRPr="00863B8A">
        <w:rPr>
          <w:spacing w:val="1"/>
        </w:rPr>
        <w:t xml:space="preserve"> </w:t>
      </w:r>
      <w:r w:rsidR="004C24CA" w:rsidRPr="00863B8A">
        <w:t>can</w:t>
      </w:r>
      <w:r w:rsidR="004C24CA" w:rsidRPr="00863B8A">
        <w:rPr>
          <w:spacing w:val="3"/>
        </w:rPr>
        <w:t xml:space="preserve"> </w:t>
      </w:r>
      <w:r w:rsidR="004C24CA" w:rsidRPr="00863B8A">
        <w:rPr>
          <w:spacing w:val="1"/>
        </w:rPr>
        <w:t>d</w:t>
      </w:r>
      <w:r w:rsidR="004C24CA" w:rsidRPr="00863B8A">
        <w:t>e</w:t>
      </w:r>
      <w:r w:rsidR="004C24CA" w:rsidRPr="00863B8A">
        <w:rPr>
          <w:spacing w:val="-2"/>
        </w:rPr>
        <w:t>m</w:t>
      </w:r>
      <w:r w:rsidR="004C24CA" w:rsidRPr="00863B8A">
        <w:rPr>
          <w:spacing w:val="1"/>
        </w:rPr>
        <w:t>on</w:t>
      </w:r>
      <w:r w:rsidR="004C24CA" w:rsidRPr="00863B8A">
        <w:t>strate</w:t>
      </w:r>
      <w:r w:rsidR="004C24CA" w:rsidRPr="00863B8A">
        <w:rPr>
          <w:spacing w:val="-6"/>
        </w:rPr>
        <w:t xml:space="preserve"> </w:t>
      </w:r>
      <w:r w:rsidR="004C24CA" w:rsidRPr="00863B8A">
        <w:t>t</w:t>
      </w:r>
      <w:r w:rsidR="004C24CA" w:rsidRPr="00863B8A">
        <w:rPr>
          <w:spacing w:val="1"/>
        </w:rPr>
        <w:t>h</w:t>
      </w:r>
      <w:r w:rsidR="004C24CA" w:rsidRPr="00863B8A">
        <w:t>at</w:t>
      </w:r>
      <w:r w:rsidR="004C24CA" w:rsidRPr="00863B8A">
        <w:rPr>
          <w:spacing w:val="2"/>
        </w:rPr>
        <w:t xml:space="preserve"> </w:t>
      </w:r>
      <w:r w:rsidR="004C24CA" w:rsidRPr="00863B8A">
        <w:rPr>
          <w:spacing w:val="1"/>
        </w:rPr>
        <w:t>n</w:t>
      </w:r>
      <w:r w:rsidR="004C24CA" w:rsidRPr="00863B8A">
        <w:t>o</w:t>
      </w:r>
      <w:r w:rsidR="004C24CA" w:rsidRPr="00863B8A">
        <w:rPr>
          <w:spacing w:val="3"/>
        </w:rPr>
        <w:t xml:space="preserve"> </w:t>
      </w:r>
      <w:r w:rsidR="004C24CA" w:rsidRPr="00863B8A">
        <w:t>a</w:t>
      </w:r>
      <w:r w:rsidR="004C24CA" w:rsidRPr="00863B8A">
        <w:rPr>
          <w:spacing w:val="1"/>
        </w:rPr>
        <w:t>pp</w:t>
      </w:r>
      <w:r w:rsidR="004C24CA" w:rsidRPr="00863B8A">
        <w:t>lica</w:t>
      </w:r>
      <w:r w:rsidR="004C24CA" w:rsidRPr="00863B8A">
        <w:rPr>
          <w:spacing w:val="1"/>
        </w:rPr>
        <w:t>n</w:t>
      </w:r>
      <w:r w:rsidR="004C24CA" w:rsidRPr="00863B8A">
        <w:t>ts</w:t>
      </w:r>
      <w:r w:rsidR="004C24CA" w:rsidRPr="00863B8A">
        <w:rPr>
          <w:spacing w:val="-5"/>
        </w:rPr>
        <w:t xml:space="preserve"> </w:t>
      </w:r>
      <w:r w:rsidR="004C24CA" w:rsidRPr="00863B8A">
        <w:t>in</w:t>
      </w:r>
      <w:r w:rsidR="004C24CA" w:rsidRPr="00863B8A">
        <w:rPr>
          <w:spacing w:val="3"/>
        </w:rPr>
        <w:t xml:space="preserve"> </w:t>
      </w:r>
      <w:r w:rsidR="004C24CA" w:rsidRPr="00863B8A">
        <w:t>its</w:t>
      </w:r>
      <w:r w:rsidR="004C24CA" w:rsidRPr="00863B8A">
        <w:rPr>
          <w:spacing w:val="2"/>
        </w:rPr>
        <w:t xml:space="preserve"> </w:t>
      </w:r>
      <w:del w:id="2812" w:author="Author">
        <w:r w:rsidR="004C24CA" w:rsidRPr="00863B8A">
          <w:delText>l</w:delText>
        </w:r>
        <w:r w:rsidR="004C24CA" w:rsidRPr="00863B8A">
          <w:rPr>
            <w:spacing w:val="1"/>
          </w:rPr>
          <w:delText>o</w:delText>
        </w:r>
        <w:r w:rsidR="004C24CA" w:rsidRPr="00863B8A">
          <w:delText>cal</w:delText>
        </w:r>
        <w:r w:rsidR="004C24CA" w:rsidRPr="00863B8A">
          <w:rPr>
            <w:spacing w:val="4"/>
          </w:rPr>
          <w:delText xml:space="preserve"> </w:delText>
        </w:r>
      </w:del>
      <w:r w:rsidR="004C24CA" w:rsidRPr="00863B8A">
        <w:t>w</w:t>
      </w:r>
      <w:r w:rsidR="004C24CA" w:rsidRPr="00863B8A">
        <w:rPr>
          <w:spacing w:val="1"/>
        </w:rPr>
        <w:t>o</w:t>
      </w:r>
      <w:r w:rsidR="004C24CA" w:rsidRPr="00863B8A">
        <w:t>r</w:t>
      </w:r>
      <w:r w:rsidR="004C24CA" w:rsidRPr="00863B8A">
        <w:rPr>
          <w:spacing w:val="1"/>
        </w:rPr>
        <w:t>k</w:t>
      </w:r>
      <w:r w:rsidR="004C24CA" w:rsidRPr="00863B8A">
        <w:t>f</w:t>
      </w:r>
      <w:r w:rsidR="004C24CA" w:rsidRPr="00863B8A">
        <w:rPr>
          <w:spacing w:val="1"/>
        </w:rPr>
        <w:t>o</w:t>
      </w:r>
      <w:r w:rsidR="004C24CA" w:rsidRPr="00863B8A">
        <w:t>rce</w:t>
      </w:r>
      <w:del w:id="2813" w:author="Author">
        <w:r w:rsidR="004C24CA" w:rsidRPr="00863B8A">
          <w:rPr>
            <w:spacing w:val="-10"/>
          </w:rPr>
          <w:delText xml:space="preserve"> </w:delText>
        </w:r>
        <w:r w:rsidR="004C24CA" w:rsidRPr="00863B8A">
          <w:rPr>
            <w:spacing w:val="1"/>
          </w:rPr>
          <w:delText>d</w:delText>
        </w:r>
        <w:r w:rsidR="004C24CA" w:rsidRPr="00863B8A">
          <w:delText>e</w:delText>
        </w:r>
        <w:r w:rsidR="004C24CA" w:rsidRPr="00863B8A">
          <w:rPr>
            <w:spacing w:val="1"/>
          </w:rPr>
          <w:delText>v</w:delText>
        </w:r>
        <w:r w:rsidR="004C24CA" w:rsidRPr="00863B8A">
          <w:delText>el</w:delText>
        </w:r>
        <w:r w:rsidR="004C24CA" w:rsidRPr="00863B8A">
          <w:rPr>
            <w:spacing w:val="1"/>
          </w:rPr>
          <w:delText>op</w:delText>
        </w:r>
        <w:r w:rsidR="004C24CA" w:rsidRPr="00863B8A">
          <w:rPr>
            <w:spacing w:val="-2"/>
          </w:rPr>
          <w:delText>m</w:delText>
        </w:r>
        <w:r w:rsidR="004C24CA" w:rsidRPr="00863B8A">
          <w:delText>e</w:delText>
        </w:r>
        <w:r w:rsidR="004C24CA" w:rsidRPr="00863B8A">
          <w:rPr>
            <w:spacing w:val="1"/>
          </w:rPr>
          <w:delText>n</w:delText>
        </w:r>
        <w:r w:rsidR="004C24CA" w:rsidRPr="00863B8A">
          <w:delText>t</w:delText>
        </w:r>
      </w:del>
      <w:r w:rsidR="004C24CA" w:rsidRPr="00863B8A">
        <w:rPr>
          <w:spacing w:val="-11"/>
        </w:rPr>
        <w:t xml:space="preserve"> </w:t>
      </w:r>
      <w:r w:rsidR="004C24CA" w:rsidRPr="00863B8A">
        <w:t>area</w:t>
      </w:r>
      <w:r w:rsidR="004C24CA" w:rsidRPr="00863B8A">
        <w:rPr>
          <w:spacing w:val="-4"/>
        </w:rPr>
        <w:t xml:space="preserve"> </w:t>
      </w:r>
      <w:r w:rsidR="004C24CA" w:rsidRPr="00863B8A">
        <w:rPr>
          <w:spacing w:val="-2"/>
        </w:rPr>
        <w:t>m</w:t>
      </w:r>
      <w:r w:rsidR="004C24CA" w:rsidRPr="00863B8A">
        <w:t>eet</w:t>
      </w:r>
      <w:r w:rsidR="004C24CA" w:rsidRPr="00863B8A">
        <w:rPr>
          <w:spacing w:val="-4"/>
        </w:rPr>
        <w:t xml:space="preserve"> </w:t>
      </w:r>
      <w:r w:rsidR="004C24CA" w:rsidRPr="00863B8A">
        <w:t>t</w:t>
      </w:r>
      <w:r w:rsidR="004C24CA" w:rsidRPr="00863B8A">
        <w:rPr>
          <w:spacing w:val="1"/>
        </w:rPr>
        <w:t>h</w:t>
      </w:r>
      <w:r w:rsidR="004C24CA" w:rsidRPr="00863B8A">
        <w:t>e</w:t>
      </w:r>
      <w:r w:rsidR="004C24CA" w:rsidRPr="00863B8A">
        <w:rPr>
          <w:spacing w:val="-3"/>
        </w:rPr>
        <w:t xml:space="preserve"> </w:t>
      </w:r>
      <w:r w:rsidR="004C24CA" w:rsidRPr="00863B8A">
        <w:rPr>
          <w:spacing w:val="-2"/>
        </w:rPr>
        <w:t>m</w:t>
      </w:r>
      <w:r w:rsidR="004C24CA" w:rsidRPr="00863B8A">
        <w:t>i</w:t>
      </w:r>
      <w:r w:rsidR="004C24CA" w:rsidRPr="00863B8A">
        <w:rPr>
          <w:spacing w:val="1"/>
        </w:rPr>
        <w:t>n</w:t>
      </w:r>
      <w:r w:rsidR="004C24CA" w:rsidRPr="00863B8A">
        <w:t>i</w:t>
      </w:r>
      <w:r w:rsidR="004C24CA" w:rsidRPr="00863B8A">
        <w:rPr>
          <w:spacing w:val="-2"/>
        </w:rPr>
        <w:t>m</w:t>
      </w:r>
      <w:r w:rsidR="004C24CA" w:rsidRPr="00863B8A">
        <w:rPr>
          <w:spacing w:val="1"/>
        </w:rPr>
        <w:t>u</w:t>
      </w:r>
      <w:r w:rsidR="004C24CA" w:rsidRPr="00863B8A">
        <w:t>m</w:t>
      </w:r>
      <w:r w:rsidR="004C24CA" w:rsidRPr="00863B8A">
        <w:rPr>
          <w:spacing w:val="-11"/>
        </w:rPr>
        <w:t xml:space="preserve"> </w:t>
      </w:r>
      <w:r w:rsidR="004C24CA" w:rsidRPr="00863B8A">
        <w:t>e</w:t>
      </w:r>
      <w:r w:rsidR="004C24CA" w:rsidRPr="00863B8A">
        <w:rPr>
          <w:spacing w:val="1"/>
        </w:rPr>
        <w:t>du</w:t>
      </w:r>
      <w:r w:rsidR="004C24CA" w:rsidRPr="00863B8A">
        <w:t>cati</w:t>
      </w:r>
      <w:r w:rsidR="004C24CA" w:rsidRPr="00863B8A">
        <w:rPr>
          <w:spacing w:val="1"/>
        </w:rPr>
        <w:t>o</w:t>
      </w:r>
      <w:r w:rsidR="004C24CA" w:rsidRPr="00863B8A">
        <w:t>n</w:t>
      </w:r>
      <w:r w:rsidR="004C24CA" w:rsidRPr="00863B8A">
        <w:rPr>
          <w:spacing w:val="-8"/>
        </w:rPr>
        <w:t xml:space="preserve"> </w:t>
      </w:r>
      <w:r w:rsidR="004C24CA" w:rsidRPr="00863B8A">
        <w:t>re</w:t>
      </w:r>
      <w:r w:rsidR="004C24CA" w:rsidRPr="00863B8A">
        <w:rPr>
          <w:spacing w:val="1"/>
        </w:rPr>
        <w:t>qu</w:t>
      </w:r>
      <w:r w:rsidR="004C24CA" w:rsidRPr="00863B8A">
        <w:t>ire</w:t>
      </w:r>
      <w:r w:rsidR="004C24CA" w:rsidRPr="00863B8A">
        <w:rPr>
          <w:spacing w:val="-2"/>
        </w:rPr>
        <w:t>m</w:t>
      </w:r>
      <w:r w:rsidR="004C24CA" w:rsidRPr="00863B8A">
        <w:t>e</w:t>
      </w:r>
      <w:r w:rsidR="004C24CA" w:rsidRPr="00863B8A">
        <w:rPr>
          <w:spacing w:val="1"/>
        </w:rPr>
        <w:t>n</w:t>
      </w:r>
      <w:r w:rsidR="004C24CA" w:rsidRPr="00863B8A">
        <w:t>ts.</w:t>
      </w:r>
    </w:p>
    <w:p w14:paraId="23A57A02" w14:textId="525A6C46" w:rsidR="004C24CA" w:rsidRPr="00863B8A" w:rsidRDefault="004C24CA" w:rsidP="00FD65F4">
      <w:r w:rsidRPr="00863B8A">
        <w:t xml:space="preserve">Rule Reference: </w:t>
      </w:r>
      <w:r w:rsidR="00D91AA8">
        <w:fldChar w:fldCharType="begin"/>
      </w:r>
      <w:r w:rsidR="00D91AA8">
        <w:instrText xml:space="preserve"> HYPERLINK "http://texreg.sos.state.tx.us/public/readtac$ext.TacPage?sl=T&amp;app=9&amp;p_dir=N&amp;p_rloc=171524&amp;p_tloc=&amp;p_ploc=1&amp;pg=7&amp;p_tac=&amp;ti=40&amp;pt=20&amp;ch=809&amp;rl=130" </w:instrText>
      </w:r>
      <w:r w:rsidR="00D91AA8">
        <w:fldChar w:fldCharType="separate"/>
      </w:r>
      <w:r w:rsidR="007E0779">
        <w:rPr>
          <w:rStyle w:val="Hyperlink"/>
        </w:rPr>
        <w:t>§809.134(</w:t>
      </w:r>
      <w:ins w:id="2814" w:author="Author">
        <w:r w:rsidR="004E5743">
          <w:rPr>
            <w:rStyle w:val="Hyperlink"/>
          </w:rPr>
          <w:t>b</w:t>
        </w:r>
      </w:ins>
      <w:r w:rsidR="007E0779" w:rsidDel="00F16276">
        <w:rPr>
          <w:rStyle w:val="Hyperlink"/>
        </w:rPr>
        <w:t>)</w:t>
      </w:r>
      <w:r w:rsidR="00D91AA8">
        <w:rPr>
          <w:rStyle w:val="Hyperlink"/>
        </w:rPr>
        <w:fldChar w:fldCharType="end"/>
      </w:r>
    </w:p>
    <w:p w14:paraId="0CA0F17C" w14:textId="25D63475" w:rsidR="004C24CA" w:rsidRPr="00863B8A" w:rsidRDefault="004C24CA" w:rsidP="00A12EFD">
      <w:pPr>
        <w:pStyle w:val="Heading3"/>
      </w:pPr>
      <w:bookmarkStart w:id="2815" w:name="_Toc515880356"/>
      <w:bookmarkStart w:id="2816" w:name="_Toc101181916"/>
      <w:bookmarkStart w:id="2817" w:name="_Toc118278472"/>
      <w:r w:rsidRPr="00863B8A">
        <w:t>I-60</w:t>
      </w:r>
      <w:ins w:id="2818" w:author="Author">
        <w:r w:rsidR="00B569A3">
          <w:t>3</w:t>
        </w:r>
      </w:ins>
      <w:del w:id="2819" w:author="Author">
        <w:r w:rsidRPr="00863B8A" w:rsidDel="00B569A3">
          <w:delText>2</w:delText>
        </w:r>
      </w:del>
      <w:r w:rsidRPr="00863B8A">
        <w:t>: Minimum Work Experience for T</w:t>
      </w:r>
      <w:r w:rsidR="00037745">
        <w:t xml:space="preserve">exas </w:t>
      </w:r>
      <w:r w:rsidRPr="00863B8A">
        <w:t>R</w:t>
      </w:r>
      <w:r w:rsidR="00037745">
        <w:t xml:space="preserve">ising </w:t>
      </w:r>
      <w:r w:rsidRPr="00863B8A">
        <w:t>S</w:t>
      </w:r>
      <w:r w:rsidR="00037745">
        <w:t>tar</w:t>
      </w:r>
      <w:r w:rsidRPr="00863B8A">
        <w:t xml:space="preserve"> </w:t>
      </w:r>
      <w:bookmarkEnd w:id="2815"/>
      <w:del w:id="2820" w:author="Author">
        <w:r w:rsidR="00037745" w:rsidDel="00F16276">
          <w:delText>Staff</w:delText>
        </w:r>
      </w:del>
      <w:bookmarkEnd w:id="2816"/>
      <w:ins w:id="2821" w:author="Author">
        <w:r w:rsidR="00F16276">
          <w:t>Mentors</w:t>
        </w:r>
      </w:ins>
      <w:bookmarkEnd w:id="2817"/>
    </w:p>
    <w:p w14:paraId="283887AB" w14:textId="7FA17EAE" w:rsidR="004C24CA" w:rsidRPr="00863B8A" w:rsidRDefault="004C24CA" w:rsidP="00FD65F4">
      <w:r w:rsidRPr="00863B8A">
        <w:t>B</w:t>
      </w:r>
      <w:r w:rsidRPr="00863B8A">
        <w:rPr>
          <w:spacing w:val="1"/>
        </w:rPr>
        <w:t>o</w:t>
      </w:r>
      <w:r w:rsidRPr="00863B8A">
        <w:t>ards</w:t>
      </w:r>
      <w:r w:rsidRPr="00863B8A">
        <w:rPr>
          <w:spacing w:val="15"/>
        </w:rPr>
        <w:t xml:space="preserve"> </w:t>
      </w:r>
      <w:r w:rsidRPr="00863B8A">
        <w:t>must</w:t>
      </w:r>
      <w:r w:rsidRPr="00863B8A">
        <w:rPr>
          <w:spacing w:val="17"/>
        </w:rPr>
        <w:t xml:space="preserve"> </w:t>
      </w:r>
      <w:r w:rsidRPr="00863B8A">
        <w:t>e</w:t>
      </w:r>
      <w:r w:rsidRPr="00863B8A">
        <w:rPr>
          <w:spacing w:val="1"/>
        </w:rPr>
        <w:t>n</w:t>
      </w:r>
      <w:r w:rsidRPr="00863B8A">
        <w:t>s</w:t>
      </w:r>
      <w:r w:rsidRPr="00863B8A">
        <w:rPr>
          <w:spacing w:val="1"/>
        </w:rPr>
        <w:t>u</w:t>
      </w:r>
      <w:r w:rsidRPr="00863B8A">
        <w:t>re</w:t>
      </w:r>
      <w:r w:rsidRPr="00863B8A">
        <w:rPr>
          <w:spacing w:val="15"/>
        </w:rPr>
        <w:t xml:space="preserve"> </w:t>
      </w:r>
      <w:r w:rsidRPr="00863B8A">
        <w:t>t</w:t>
      </w:r>
      <w:r w:rsidRPr="00863B8A">
        <w:rPr>
          <w:spacing w:val="1"/>
        </w:rPr>
        <w:t>h</w:t>
      </w:r>
      <w:r w:rsidRPr="00863B8A">
        <w:t>at</w:t>
      </w:r>
      <w:r w:rsidRPr="00863B8A">
        <w:rPr>
          <w:spacing w:val="17"/>
        </w:rPr>
        <w:t xml:space="preserve"> </w:t>
      </w:r>
      <w:r w:rsidR="007744E2">
        <w:t>Texas Rising Star</w:t>
      </w:r>
      <w:r w:rsidR="007744E2" w:rsidRPr="00863B8A">
        <w:rPr>
          <w:spacing w:val="-4"/>
        </w:rPr>
        <w:t xml:space="preserve"> </w:t>
      </w:r>
      <w:r w:rsidR="00037745">
        <w:t>staff</w:t>
      </w:r>
      <w:r w:rsidRPr="00863B8A">
        <w:rPr>
          <w:spacing w:val="12"/>
        </w:rPr>
        <w:t xml:space="preserve"> </w:t>
      </w:r>
      <w:r w:rsidRPr="00863B8A">
        <w:rPr>
          <w:spacing w:val="-2"/>
        </w:rPr>
        <w:t>m</w:t>
      </w:r>
      <w:r w:rsidRPr="00863B8A">
        <w:t>eet</w:t>
      </w:r>
      <w:ins w:id="2822" w:author="Author">
        <w:r w:rsidR="003B311E">
          <w:t>s</w:t>
        </w:r>
      </w:ins>
      <w:r w:rsidRPr="00863B8A">
        <w:rPr>
          <w:spacing w:val="16"/>
        </w:rPr>
        <w:t xml:space="preserve"> </w:t>
      </w:r>
      <w:r w:rsidRPr="00863B8A">
        <w:t>t</w:t>
      </w:r>
      <w:r w:rsidRPr="00863B8A">
        <w:rPr>
          <w:spacing w:val="1"/>
        </w:rPr>
        <w:t>h</w:t>
      </w:r>
      <w:r w:rsidRPr="00863B8A">
        <w:t>e</w:t>
      </w:r>
      <w:r w:rsidRPr="00863B8A">
        <w:rPr>
          <w:spacing w:val="16"/>
        </w:rPr>
        <w:t xml:space="preserve"> </w:t>
      </w:r>
      <w:r w:rsidRPr="00863B8A">
        <w:rPr>
          <w:spacing w:val="-2"/>
        </w:rPr>
        <w:t>m</w:t>
      </w:r>
      <w:r w:rsidRPr="00863B8A">
        <w:t>i</w:t>
      </w:r>
      <w:r w:rsidRPr="00863B8A">
        <w:rPr>
          <w:spacing w:val="1"/>
        </w:rPr>
        <w:t>n</w:t>
      </w:r>
      <w:r w:rsidRPr="00863B8A">
        <w:t>i</w:t>
      </w:r>
      <w:r w:rsidRPr="00863B8A">
        <w:rPr>
          <w:spacing w:val="-2"/>
        </w:rPr>
        <w:t>m</w:t>
      </w:r>
      <w:r w:rsidRPr="00863B8A">
        <w:rPr>
          <w:spacing w:val="1"/>
        </w:rPr>
        <w:t>u</w:t>
      </w:r>
      <w:r w:rsidRPr="00863B8A">
        <w:t>m</w:t>
      </w:r>
      <w:r w:rsidRPr="00863B8A">
        <w:rPr>
          <w:spacing w:val="9"/>
        </w:rPr>
        <w:t xml:space="preserve"> </w:t>
      </w:r>
      <w:r w:rsidRPr="00863B8A">
        <w:t>w</w:t>
      </w:r>
      <w:r w:rsidRPr="00863B8A">
        <w:rPr>
          <w:spacing w:val="1"/>
        </w:rPr>
        <w:t>o</w:t>
      </w:r>
      <w:r w:rsidRPr="00863B8A">
        <w:t>rk</w:t>
      </w:r>
      <w:r w:rsidRPr="00863B8A">
        <w:rPr>
          <w:spacing w:val="20"/>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re</w:t>
      </w:r>
      <w:r w:rsidRPr="00863B8A">
        <w:rPr>
          <w:spacing w:val="1"/>
        </w:rPr>
        <w:t>qu</w:t>
      </w:r>
      <w:r w:rsidRPr="00863B8A">
        <w:t>ire</w:t>
      </w:r>
      <w:r w:rsidRPr="00863B8A">
        <w:rPr>
          <w:spacing w:val="-2"/>
        </w:rPr>
        <w:t>m</w:t>
      </w:r>
      <w:r w:rsidRPr="00863B8A">
        <w:t>e</w:t>
      </w:r>
      <w:r w:rsidRPr="00863B8A">
        <w:rPr>
          <w:spacing w:val="1"/>
        </w:rPr>
        <w:t>n</w:t>
      </w:r>
      <w:r w:rsidRPr="00863B8A">
        <w:t xml:space="preserve">ts </w:t>
      </w:r>
      <w:r w:rsidRPr="00863B8A">
        <w:rPr>
          <w:spacing w:val="1"/>
        </w:rPr>
        <w:t>o</w:t>
      </w:r>
      <w:r w:rsidRPr="00863B8A">
        <w:t>f</w:t>
      </w:r>
      <w:r w:rsidRPr="00863B8A">
        <w:rPr>
          <w:spacing w:val="10"/>
        </w:rPr>
        <w:t xml:space="preserve"> </w:t>
      </w:r>
      <w:r w:rsidRPr="00863B8A">
        <w:rPr>
          <w:spacing w:val="1"/>
        </w:rPr>
        <w:t>on</w:t>
      </w:r>
      <w:r w:rsidRPr="00863B8A">
        <w:t>e</w:t>
      </w:r>
      <w:r w:rsidRPr="00863B8A">
        <w:rPr>
          <w:spacing w:val="9"/>
        </w:rPr>
        <w:t xml:space="preserve"> </w:t>
      </w:r>
      <w:r w:rsidRPr="00863B8A">
        <w:rPr>
          <w:spacing w:val="2"/>
        </w:rPr>
        <w:t>y</w:t>
      </w:r>
      <w:r w:rsidRPr="00863B8A">
        <w:t>ear</w:t>
      </w:r>
      <w:r w:rsidRPr="00863B8A">
        <w:rPr>
          <w:spacing w:val="8"/>
        </w:rPr>
        <w:t xml:space="preserve"> </w:t>
      </w:r>
      <w:r w:rsidRPr="00863B8A">
        <w:rPr>
          <w:spacing w:val="1"/>
        </w:rPr>
        <w:t>o</w:t>
      </w:r>
      <w:r w:rsidRPr="00863B8A">
        <w:t>f</w:t>
      </w:r>
      <w:r w:rsidRPr="00863B8A">
        <w:rPr>
          <w:spacing w:val="10"/>
        </w:rPr>
        <w:t xml:space="preserve"> </w:t>
      </w:r>
      <w:r w:rsidRPr="00863B8A">
        <w:t>f</w:t>
      </w:r>
      <w:r w:rsidRPr="00863B8A">
        <w:rPr>
          <w:spacing w:val="1"/>
        </w:rPr>
        <w:t>u</w:t>
      </w:r>
      <w:r w:rsidRPr="00863B8A">
        <w:t>ll-ti</w:t>
      </w:r>
      <w:r w:rsidRPr="00863B8A">
        <w:rPr>
          <w:spacing w:val="-2"/>
        </w:rPr>
        <w:t>m</w:t>
      </w:r>
      <w:r w:rsidRPr="00863B8A">
        <w:t>e</w:t>
      </w:r>
      <w:r w:rsidRPr="00863B8A">
        <w:rPr>
          <w:spacing w:val="4"/>
        </w:rPr>
        <w:t xml:space="preserve"> </w:t>
      </w:r>
      <w:r w:rsidRPr="00863B8A">
        <w:t>early</w:t>
      </w:r>
      <w:r w:rsidRPr="00863B8A">
        <w:rPr>
          <w:spacing w:val="10"/>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t>classr</w:t>
      </w:r>
      <w:r w:rsidRPr="00863B8A">
        <w:rPr>
          <w:spacing w:val="1"/>
        </w:rPr>
        <w:t>oo</w:t>
      </w:r>
      <w:r w:rsidRPr="00863B8A">
        <w:t>m</w:t>
      </w:r>
      <w:r w:rsidRPr="00863B8A">
        <w:rPr>
          <w:spacing w:val="1"/>
        </w:rPr>
        <w:t xml:space="preserve"> </w:t>
      </w:r>
      <w:r w:rsidRPr="00863B8A">
        <w:t>e</w:t>
      </w:r>
      <w:r w:rsidRPr="00863B8A">
        <w:rPr>
          <w:spacing w:val="1"/>
        </w:rPr>
        <w:t>xp</w:t>
      </w:r>
      <w:r w:rsidRPr="00863B8A">
        <w:t>erie</w:t>
      </w:r>
      <w:r w:rsidRPr="00863B8A">
        <w:rPr>
          <w:spacing w:val="1"/>
        </w:rPr>
        <w:t>n</w:t>
      </w:r>
      <w:r w:rsidRPr="00863B8A">
        <w:t>ce</w:t>
      </w:r>
      <w:r w:rsidRPr="00863B8A">
        <w:rPr>
          <w:spacing w:val="1"/>
        </w:rPr>
        <w:t xml:space="preserve"> </w:t>
      </w:r>
      <w:r w:rsidRPr="00863B8A">
        <w:t>in</w:t>
      </w:r>
      <w:r w:rsidRPr="00863B8A">
        <w:rPr>
          <w:spacing w:val="10"/>
        </w:rPr>
        <w:t xml:space="preserve"> </w:t>
      </w:r>
      <w:r w:rsidRPr="00863B8A">
        <w:t>a</w:t>
      </w:r>
      <w:r w:rsidRPr="00863B8A">
        <w:rPr>
          <w:spacing w:val="10"/>
        </w:rPr>
        <w:t xml:space="preserve"> </w:t>
      </w:r>
      <w:r w:rsidRPr="00863B8A">
        <w:t>c</w:t>
      </w:r>
      <w:r w:rsidRPr="00863B8A">
        <w:rPr>
          <w:spacing w:val="1"/>
        </w:rPr>
        <w:t>h</w:t>
      </w:r>
      <w:r w:rsidRPr="00863B8A">
        <w:t>ild</w:t>
      </w:r>
      <w:r w:rsidRPr="00863B8A">
        <w:rPr>
          <w:spacing w:val="12"/>
        </w:rPr>
        <w:t xml:space="preserve"> </w:t>
      </w:r>
      <w:r w:rsidRPr="00863B8A">
        <w:t>care,</w:t>
      </w:r>
      <w:r w:rsidRPr="00863B8A">
        <w:rPr>
          <w:spacing w:val="7"/>
        </w:rPr>
        <w:t xml:space="preserve"> </w:t>
      </w:r>
      <w:r w:rsidRPr="00863B8A">
        <w:t>Early</w:t>
      </w:r>
      <w:r w:rsidRPr="00863B8A">
        <w:rPr>
          <w:spacing w:val="-5"/>
        </w:rPr>
        <w:t xml:space="preserve"> </w:t>
      </w:r>
      <w:r w:rsidRPr="00863B8A">
        <w:t>Head</w:t>
      </w:r>
      <w:r w:rsidRPr="00863B8A">
        <w:rPr>
          <w:spacing w:val="-4"/>
        </w:rPr>
        <w:t xml:space="preserve"> </w:t>
      </w:r>
      <w:r w:rsidRPr="00863B8A">
        <w:t>Start,</w:t>
      </w:r>
      <w:r w:rsidRPr="00863B8A">
        <w:rPr>
          <w:spacing w:val="-5"/>
        </w:rPr>
        <w:t xml:space="preserve"> </w:t>
      </w:r>
      <w:r w:rsidRPr="00863B8A">
        <w:t>Head</w:t>
      </w:r>
      <w:r w:rsidRPr="00863B8A">
        <w:rPr>
          <w:spacing w:val="-4"/>
        </w:rPr>
        <w:t xml:space="preserve"> </w:t>
      </w:r>
      <w:r w:rsidRPr="00863B8A">
        <w:t>Start</w:t>
      </w:r>
      <w:r w:rsidR="00CD37E6">
        <w:t>,</w:t>
      </w:r>
      <w:r w:rsidRPr="00863B8A">
        <w:rPr>
          <w:spacing w:val="-5"/>
        </w:rPr>
        <w:t xml:space="preserve"> </w:t>
      </w:r>
      <w:r w:rsidRPr="00863B8A">
        <w:rPr>
          <w:spacing w:val="1"/>
        </w:rPr>
        <w:t>o</w:t>
      </w:r>
      <w:r w:rsidRPr="00863B8A">
        <w:t>r</w:t>
      </w:r>
      <w:r w:rsidRPr="00863B8A">
        <w:rPr>
          <w:spacing w:val="-2"/>
        </w:rPr>
        <w:t xml:space="preserve"> </w:t>
      </w:r>
      <w:r w:rsidRPr="00863B8A">
        <w:rPr>
          <w:spacing w:val="1"/>
        </w:rPr>
        <w:t>p</w:t>
      </w:r>
      <w:r w:rsidRPr="00863B8A">
        <w:t>re</w:t>
      </w:r>
      <w:r w:rsidRPr="00863B8A">
        <w:rPr>
          <w:spacing w:val="1"/>
        </w:rPr>
        <w:t>k</w:t>
      </w:r>
      <w:r w:rsidRPr="00863B8A">
        <w:t>i</w:t>
      </w:r>
      <w:r w:rsidRPr="00863B8A">
        <w:rPr>
          <w:spacing w:val="1"/>
        </w:rPr>
        <w:t>nd</w:t>
      </w:r>
      <w:r w:rsidRPr="00863B8A">
        <w:t>er</w:t>
      </w:r>
      <w:r w:rsidRPr="00863B8A">
        <w:rPr>
          <w:spacing w:val="1"/>
        </w:rPr>
        <w:t>g</w:t>
      </w:r>
      <w:r w:rsidRPr="00863B8A">
        <w:t>arten</w:t>
      </w:r>
      <w:r w:rsidRPr="00863B8A">
        <w:rPr>
          <w:spacing w:val="-13"/>
        </w:rPr>
        <w:t xml:space="preserve"> </w:t>
      </w:r>
      <w:r w:rsidRPr="00863B8A">
        <w:t>t</w:t>
      </w:r>
      <w:r w:rsidRPr="00863B8A">
        <w:rPr>
          <w:spacing w:val="1"/>
        </w:rPr>
        <w:t>h</w:t>
      </w:r>
      <w:r w:rsidRPr="00863B8A">
        <w:t>r</w:t>
      </w:r>
      <w:r w:rsidRPr="00863B8A">
        <w:rPr>
          <w:spacing w:val="1"/>
        </w:rPr>
        <w:t>oug</w:t>
      </w:r>
      <w:r w:rsidRPr="00863B8A">
        <w:t>h</w:t>
      </w:r>
      <w:r w:rsidRPr="00863B8A">
        <w:rPr>
          <w:spacing w:val="-6"/>
        </w:rPr>
        <w:t xml:space="preserve"> </w:t>
      </w:r>
      <w:r w:rsidRPr="00863B8A">
        <w:t>t</w:t>
      </w:r>
      <w:r w:rsidRPr="00863B8A">
        <w:rPr>
          <w:spacing w:val="1"/>
        </w:rPr>
        <w:t>h</w:t>
      </w:r>
      <w:r w:rsidRPr="00863B8A">
        <w:t>ir</w:t>
      </w:r>
      <w:r w:rsidRPr="00863B8A">
        <w:rPr>
          <w:spacing w:val="1"/>
        </w:rPr>
        <w:t>d</w:t>
      </w:r>
      <w:r w:rsidRPr="00863B8A">
        <w:t>-</w:t>
      </w:r>
      <w:r w:rsidRPr="00863B8A">
        <w:rPr>
          <w:spacing w:val="1"/>
        </w:rPr>
        <w:t>g</w:t>
      </w:r>
      <w:r w:rsidRPr="00863B8A">
        <w:t>ra</w:t>
      </w:r>
      <w:r w:rsidRPr="00863B8A">
        <w:rPr>
          <w:spacing w:val="1"/>
        </w:rPr>
        <w:t>d</w:t>
      </w:r>
      <w:r w:rsidRPr="00863B8A">
        <w:t>e</w:t>
      </w:r>
      <w:r w:rsidRPr="00863B8A">
        <w:rPr>
          <w:spacing w:val="-10"/>
        </w:rPr>
        <w:t xml:space="preserve"> </w:t>
      </w:r>
      <w:r w:rsidRPr="00863B8A">
        <w:t>sc</w:t>
      </w:r>
      <w:r w:rsidRPr="00863B8A">
        <w:rPr>
          <w:spacing w:val="1"/>
        </w:rPr>
        <w:t>hoo</w:t>
      </w:r>
      <w:r w:rsidRPr="00863B8A">
        <w:t>l</w:t>
      </w:r>
      <w:r w:rsidRPr="00863B8A">
        <w:rPr>
          <w:spacing w:val="-6"/>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p>
    <w:p w14:paraId="1BB9784D" w14:textId="2B8B2513" w:rsidR="004C24CA" w:rsidRPr="00863B8A" w:rsidRDefault="004C24CA" w:rsidP="00FD65F4">
      <w:r w:rsidRPr="00863B8A">
        <w:t xml:space="preserve">Rule Reference: </w:t>
      </w:r>
      <w:hyperlink r:id="rId209" w:history="1">
        <w:r w:rsidR="0061719F">
          <w:rPr>
            <w:rStyle w:val="Hyperlink"/>
          </w:rPr>
          <w:t>§809.134(d)</w:t>
        </w:r>
      </w:hyperlink>
    </w:p>
    <w:p w14:paraId="46B5A880" w14:textId="5C2AFA03" w:rsidR="004C24CA" w:rsidRPr="00863B8A" w:rsidRDefault="004C24CA" w:rsidP="00EB0F67">
      <w:pPr>
        <w:pStyle w:val="Heading3"/>
      </w:pPr>
      <w:bookmarkStart w:id="2823" w:name="_Toc515880357"/>
      <w:bookmarkStart w:id="2824" w:name="_Toc101181917"/>
      <w:bookmarkStart w:id="2825" w:name="_Toc118278473"/>
      <w:r w:rsidRPr="00863B8A">
        <w:t>I-60</w:t>
      </w:r>
      <w:ins w:id="2826" w:author="Author">
        <w:r w:rsidR="005C7A10">
          <w:t>4</w:t>
        </w:r>
      </w:ins>
      <w:del w:id="2827" w:author="Author">
        <w:r w:rsidRPr="00863B8A" w:rsidDel="005C7A10">
          <w:delText>3</w:delText>
        </w:r>
      </w:del>
      <w:r w:rsidRPr="00863B8A">
        <w:t xml:space="preserve">: </w:t>
      </w:r>
      <w:r w:rsidR="00DF7473">
        <w:t>Roles and Responsibilities</w:t>
      </w:r>
      <w:r w:rsidR="00DF7473" w:rsidRPr="00863B8A">
        <w:t xml:space="preserve"> </w:t>
      </w:r>
      <w:r w:rsidRPr="00863B8A">
        <w:t>for T</w:t>
      </w:r>
      <w:r w:rsidR="00037745">
        <w:t xml:space="preserve">exas </w:t>
      </w:r>
      <w:r w:rsidRPr="00863B8A">
        <w:t>R</w:t>
      </w:r>
      <w:r w:rsidR="00037745">
        <w:t xml:space="preserve">ising </w:t>
      </w:r>
      <w:r w:rsidRPr="00863B8A">
        <w:t>S</w:t>
      </w:r>
      <w:r w:rsidR="00037745">
        <w:t>tar</w:t>
      </w:r>
      <w:r w:rsidRPr="00863B8A">
        <w:t xml:space="preserve"> </w:t>
      </w:r>
      <w:bookmarkEnd w:id="2823"/>
      <w:r w:rsidR="00037745">
        <w:t>Staff</w:t>
      </w:r>
      <w:bookmarkEnd w:id="2824"/>
      <w:bookmarkEnd w:id="2825"/>
    </w:p>
    <w:p w14:paraId="469B5464" w14:textId="6ABA72C4" w:rsidR="00321D80" w:rsidRPr="00321D80" w:rsidRDefault="00321D80" w:rsidP="00FD65F4">
      <w:r w:rsidRPr="00321D80">
        <w:lastRenderedPageBreak/>
        <w:t>Boards</w:t>
      </w:r>
      <w:ins w:id="2828" w:author="Author">
        <w:r w:rsidR="00846070">
          <w:t xml:space="preserve"> and TWC’s designated assessment entity </w:t>
        </w:r>
      </w:ins>
      <w:r w:rsidR="0085076A">
        <w:t>must</w:t>
      </w:r>
      <w:r w:rsidRPr="00321D80">
        <w:t xml:space="preserve"> ensure that Texas Rising Star staff members comply with their assigned responsibilities, as </w:t>
      </w:r>
      <w:del w:id="2829" w:author="Author">
        <w:r w:rsidRPr="00321D80" w:rsidDel="00B61F34">
          <w:delText>applicable</w:delText>
        </w:r>
      </w:del>
      <w:ins w:id="2830" w:author="Author">
        <w:r w:rsidR="00B61F34">
          <w:t>follows</w:t>
        </w:r>
      </w:ins>
      <w:r w:rsidR="0085076A">
        <w:t>:</w:t>
      </w:r>
    </w:p>
    <w:p w14:paraId="5EF874C6" w14:textId="77EB54CC" w:rsidR="00321D80" w:rsidRPr="00321D80" w:rsidRDefault="00321D80" w:rsidP="0006029B">
      <w:pPr>
        <w:pStyle w:val="ListParagraph"/>
      </w:pPr>
      <w:r w:rsidRPr="00321D80">
        <w:t>A mentor is a designated</w:t>
      </w:r>
      <w:ins w:id="2831" w:author="Author">
        <w:r w:rsidR="006C4513">
          <w:t xml:space="preserve"> Board or Board contractor</w:t>
        </w:r>
      </w:ins>
      <w:r w:rsidRPr="00321D80">
        <w:t xml:space="preserve"> staff member who helps providers obtain, maintain, or achieve higher star levels of certification.</w:t>
      </w:r>
    </w:p>
    <w:p w14:paraId="7CA4BF32" w14:textId="0DD1C6B6" w:rsidR="00321D80" w:rsidRPr="00321D80" w:rsidRDefault="00321D80" w:rsidP="0006029B">
      <w:pPr>
        <w:pStyle w:val="ListParagraph"/>
      </w:pPr>
      <w:r w:rsidRPr="00321D80">
        <w:t xml:space="preserve">An assessor is a </w:t>
      </w:r>
      <w:del w:id="2832" w:author="Author">
        <w:r w:rsidRPr="00321D80" w:rsidDel="006C4513">
          <w:delText>designated</w:delText>
        </w:r>
        <w:r w:rsidRPr="00321D80" w:rsidDel="001557EC">
          <w:delText xml:space="preserve"> </w:delText>
        </w:r>
      </w:del>
      <w:r w:rsidRPr="00321D80">
        <w:t>staff member</w:t>
      </w:r>
      <w:ins w:id="2833" w:author="Author">
        <w:r w:rsidR="006C4513">
          <w:t xml:space="preserve"> or contractor of the assessment entity</w:t>
        </w:r>
      </w:ins>
      <w:r w:rsidR="006C4513" w:rsidDel="00B61F34">
        <w:t xml:space="preserve"> </w:t>
      </w:r>
      <w:r w:rsidRPr="00321D80">
        <w:t>who assesses and monitors providers that obtain, maintain, and achieve higher levels of quality.</w:t>
      </w:r>
    </w:p>
    <w:p w14:paraId="246BD112" w14:textId="53DE3D8C" w:rsidR="00321D80" w:rsidRPr="00EE2ADE" w:rsidRDefault="001557EC" w:rsidP="0006029B">
      <w:pPr>
        <w:pStyle w:val="ListParagraph"/>
      </w:pPr>
      <w:ins w:id="2834" w:author="Author">
        <w:r>
          <w:t>A d</w:t>
        </w:r>
      </w:ins>
      <w:del w:id="2835" w:author="Author">
        <w:r w:rsidR="00321D80" w:rsidRPr="00321D80" w:rsidDel="001557EC">
          <w:delText>D</w:delText>
        </w:r>
      </w:del>
      <w:r w:rsidR="00321D80" w:rsidRPr="00321D80">
        <w:t xml:space="preserve">ual-role staff </w:t>
      </w:r>
      <w:ins w:id="2836" w:author="Author">
        <w:r>
          <w:t xml:space="preserve">member </w:t>
        </w:r>
        <w:r w:rsidR="001F0968">
          <w:t>is defined as an individual meeting the definitions of a mentor and assessor</w:t>
        </w:r>
      </w:ins>
      <w:del w:id="2837" w:author="Author">
        <w:r w:rsidR="00F150AB" w:rsidDel="001F0968">
          <w:delText>member</w:delText>
        </w:r>
        <w:r w:rsidR="001F7F74" w:rsidDel="001F0968">
          <w:delText>s</w:delText>
        </w:r>
        <w:r w:rsidR="00F150AB" w:rsidDel="001F0968">
          <w:delText xml:space="preserve"> are</w:delText>
        </w:r>
        <w:r w:rsidR="00321D80" w:rsidRPr="00321D80" w:rsidDel="001F0968">
          <w:delText xml:space="preserve"> designated staff members who assume the role of the assessor and mentor</w:delText>
        </w:r>
      </w:del>
      <w:r w:rsidR="00F150AB">
        <w:t>.</w:t>
      </w:r>
    </w:p>
    <w:p w14:paraId="30DAA82D" w14:textId="64317216" w:rsidR="004C24CA" w:rsidRPr="00863B8A" w:rsidRDefault="004C24CA" w:rsidP="00FD65F4">
      <w:r w:rsidRPr="00863B8A">
        <w:t>B</w:t>
      </w:r>
      <w:r w:rsidRPr="00863B8A">
        <w:rPr>
          <w:spacing w:val="1"/>
        </w:rPr>
        <w:t>o</w:t>
      </w:r>
      <w:r w:rsidRPr="00863B8A">
        <w:t>ards</w:t>
      </w:r>
      <w:ins w:id="2838" w:author="Author">
        <w:r w:rsidR="001F0968">
          <w:t xml:space="preserve"> and the assessment entity</w:t>
        </w:r>
      </w:ins>
      <w:r w:rsidRPr="00863B8A">
        <w:rPr>
          <w:spacing w:val="1"/>
        </w:rPr>
        <w:t xml:space="preserve"> must</w:t>
      </w:r>
      <w:r w:rsidRPr="00863B8A">
        <w:rPr>
          <w:spacing w:val="4"/>
        </w:rPr>
        <w:t xml:space="preserve"> </w:t>
      </w:r>
      <w:r w:rsidRPr="00863B8A">
        <w:t>e</w:t>
      </w:r>
      <w:r w:rsidRPr="00863B8A">
        <w:rPr>
          <w:spacing w:val="1"/>
        </w:rPr>
        <w:t>n</w:t>
      </w:r>
      <w:r w:rsidRPr="00863B8A">
        <w:t>s</w:t>
      </w:r>
      <w:r w:rsidRPr="00863B8A">
        <w:rPr>
          <w:spacing w:val="1"/>
        </w:rPr>
        <w:t>u</w:t>
      </w:r>
      <w:r w:rsidRPr="00863B8A">
        <w:t>re</w:t>
      </w:r>
      <w:r w:rsidRPr="00863B8A">
        <w:rPr>
          <w:spacing w:val="1"/>
        </w:rPr>
        <w:t xml:space="preserve"> </w:t>
      </w:r>
      <w:r w:rsidRPr="00863B8A">
        <w:t>t</w:t>
      </w:r>
      <w:r w:rsidRPr="00863B8A">
        <w:rPr>
          <w:spacing w:val="1"/>
        </w:rPr>
        <w:t>h</w:t>
      </w:r>
      <w:r w:rsidRPr="00863B8A">
        <w:t>at</w:t>
      </w:r>
      <w:r w:rsidRPr="00863B8A">
        <w:rPr>
          <w:spacing w:val="5"/>
        </w:rPr>
        <w:t xml:space="preserve"> </w:t>
      </w:r>
      <w:ins w:id="2839" w:author="Author">
        <w:r w:rsidR="004B67E4">
          <w:rPr>
            <w:spacing w:val="5"/>
          </w:rPr>
          <w:t xml:space="preserve">the </w:t>
        </w:r>
      </w:ins>
      <w:del w:id="2840" w:author="Author">
        <w:r w:rsidRPr="00863B8A" w:rsidDel="001F0968">
          <w:delText>if</w:delText>
        </w:r>
        <w:r w:rsidRPr="00863B8A" w:rsidDel="001F0968">
          <w:rPr>
            <w:spacing w:val="6"/>
          </w:rPr>
          <w:delText xml:space="preserve"> </w:delText>
        </w:r>
        <w:r w:rsidRPr="00863B8A" w:rsidDel="001F0968">
          <w:delText>an</w:delText>
        </w:r>
        <w:r w:rsidRPr="00863B8A" w:rsidDel="001F0968">
          <w:rPr>
            <w:spacing w:val="5"/>
          </w:rPr>
          <w:delText xml:space="preserve"> </w:delText>
        </w:r>
        <w:r w:rsidRPr="00863B8A" w:rsidDel="001F0968">
          <w:delText>i</w:delText>
        </w:r>
        <w:r w:rsidRPr="00863B8A" w:rsidDel="001F0968">
          <w:rPr>
            <w:spacing w:val="1"/>
          </w:rPr>
          <w:delText>nd</w:delText>
        </w:r>
        <w:r w:rsidRPr="00863B8A" w:rsidDel="001F0968">
          <w:delText>i</w:delText>
        </w:r>
        <w:r w:rsidRPr="00863B8A" w:rsidDel="001F0968">
          <w:rPr>
            <w:spacing w:val="1"/>
          </w:rPr>
          <w:delText>v</w:delText>
        </w:r>
        <w:r w:rsidRPr="00863B8A" w:rsidDel="001F0968">
          <w:delText>i</w:delText>
        </w:r>
        <w:r w:rsidRPr="00863B8A" w:rsidDel="001F0968">
          <w:rPr>
            <w:spacing w:val="1"/>
          </w:rPr>
          <w:delText>du</w:delText>
        </w:r>
        <w:r w:rsidRPr="00863B8A" w:rsidDel="001F0968">
          <w:delText>al</w:delText>
        </w:r>
        <w:r w:rsidRPr="00863B8A" w:rsidDel="001F0968">
          <w:rPr>
            <w:spacing w:val="-1"/>
          </w:rPr>
          <w:delText xml:space="preserve"> </w:delText>
        </w:r>
        <w:r w:rsidRPr="00863B8A" w:rsidDel="001F0968">
          <w:rPr>
            <w:spacing w:val="1"/>
          </w:rPr>
          <w:delText>p</w:delText>
        </w:r>
        <w:r w:rsidRPr="00863B8A" w:rsidDel="001F0968">
          <w:delText>erf</w:delText>
        </w:r>
        <w:r w:rsidRPr="00863B8A" w:rsidDel="001F0968">
          <w:rPr>
            <w:spacing w:val="1"/>
          </w:rPr>
          <w:delText>o</w:delText>
        </w:r>
        <w:r w:rsidRPr="00863B8A" w:rsidDel="001F0968">
          <w:delText>r</w:delText>
        </w:r>
        <w:r w:rsidRPr="00863B8A" w:rsidDel="001F0968">
          <w:rPr>
            <w:spacing w:val="-2"/>
          </w:rPr>
          <w:delText>m</w:delText>
        </w:r>
        <w:r w:rsidRPr="00863B8A" w:rsidDel="001F0968">
          <w:delText>s</w:delText>
        </w:r>
        <w:r w:rsidRPr="00863B8A" w:rsidDel="001F0968">
          <w:rPr>
            <w:spacing w:val="-1"/>
          </w:rPr>
          <w:delText xml:space="preserve"> </w:delText>
        </w:r>
        <w:r w:rsidRPr="00863B8A" w:rsidDel="001F0968">
          <w:delText>t</w:delText>
        </w:r>
        <w:r w:rsidRPr="00863B8A" w:rsidDel="001F0968">
          <w:rPr>
            <w:spacing w:val="1"/>
          </w:rPr>
          <w:delText>h</w:delText>
        </w:r>
        <w:r w:rsidRPr="00863B8A" w:rsidDel="001F0968">
          <w:delText>e</w:delText>
        </w:r>
        <w:r w:rsidRPr="00863B8A" w:rsidDel="001F0968">
          <w:rPr>
            <w:spacing w:val="4"/>
          </w:rPr>
          <w:delText xml:space="preserve"> </w:delText>
        </w:r>
        <w:r w:rsidRPr="00863B8A" w:rsidDel="001F0968">
          <w:rPr>
            <w:spacing w:val="1"/>
          </w:rPr>
          <w:delText>du</w:delText>
        </w:r>
        <w:r w:rsidRPr="00863B8A" w:rsidDel="001F0968">
          <w:delText>ties</w:delText>
        </w:r>
        <w:r w:rsidRPr="00863B8A" w:rsidDel="001F0968">
          <w:rPr>
            <w:spacing w:val="2"/>
          </w:rPr>
          <w:delText xml:space="preserve"> </w:delText>
        </w:r>
        <w:r w:rsidRPr="00863B8A" w:rsidDel="001F0968">
          <w:rPr>
            <w:spacing w:val="1"/>
          </w:rPr>
          <w:delText>o</w:delText>
        </w:r>
        <w:r w:rsidRPr="00863B8A" w:rsidDel="001F0968">
          <w:delText>f</w:delText>
        </w:r>
        <w:r w:rsidRPr="00863B8A" w:rsidDel="001F0968">
          <w:rPr>
            <w:spacing w:val="5"/>
          </w:rPr>
          <w:delText xml:space="preserve"> </w:delText>
        </w:r>
        <w:r w:rsidRPr="00863B8A" w:rsidDel="001F0968">
          <w:rPr>
            <w:spacing w:val="1"/>
          </w:rPr>
          <w:delText>bo</w:delText>
        </w:r>
        <w:r w:rsidRPr="00863B8A" w:rsidDel="001F0968">
          <w:delText>th</w:delText>
        </w:r>
        <w:r w:rsidRPr="00863B8A" w:rsidDel="001F0968">
          <w:rPr>
            <w:spacing w:val="4"/>
          </w:rPr>
          <w:delText xml:space="preserve"> </w:delText>
        </w:r>
        <w:r w:rsidRPr="00863B8A" w:rsidDel="001F0968">
          <w:delText>an</w:delText>
        </w:r>
        <w:r w:rsidRPr="00863B8A" w:rsidDel="001F0968">
          <w:rPr>
            <w:spacing w:val="6"/>
          </w:rPr>
          <w:delText xml:space="preserve"> </w:delText>
        </w:r>
        <w:r w:rsidRPr="00863B8A" w:rsidDel="001F0968">
          <w:delText>assess</w:delText>
        </w:r>
        <w:r w:rsidRPr="00863B8A" w:rsidDel="001F0968">
          <w:rPr>
            <w:spacing w:val="1"/>
          </w:rPr>
          <w:delText>o</w:delText>
        </w:r>
        <w:r w:rsidRPr="00863B8A" w:rsidDel="001F0968">
          <w:delText>r</w:delText>
        </w:r>
        <w:r w:rsidRPr="00863B8A" w:rsidDel="001F0968">
          <w:rPr>
            <w:spacing w:val="-1"/>
          </w:rPr>
          <w:delText xml:space="preserve"> </w:delText>
        </w:r>
        <w:r w:rsidRPr="00863B8A" w:rsidDel="001F0968">
          <w:delText>a</w:delText>
        </w:r>
        <w:r w:rsidRPr="00863B8A" w:rsidDel="001F0968">
          <w:rPr>
            <w:spacing w:val="1"/>
          </w:rPr>
          <w:delText>n</w:delText>
        </w:r>
        <w:r w:rsidRPr="00863B8A" w:rsidDel="001F0968">
          <w:delText>d</w:delText>
        </w:r>
        <w:r w:rsidRPr="00863B8A" w:rsidDel="001F0968">
          <w:rPr>
            <w:spacing w:val="4"/>
          </w:rPr>
          <w:delText xml:space="preserve"> </w:delText>
        </w:r>
        <w:r w:rsidRPr="00863B8A" w:rsidDel="001F0968">
          <w:delText>a</w:delText>
        </w:r>
        <w:r w:rsidRPr="00863B8A" w:rsidDel="001F0968">
          <w:rPr>
            <w:spacing w:val="4"/>
          </w:rPr>
          <w:delText xml:space="preserve"> </w:delText>
        </w:r>
        <w:r w:rsidRPr="00863B8A" w:rsidDel="001F0968">
          <w:rPr>
            <w:spacing w:val="-2"/>
          </w:rPr>
          <w:delText>m</w:delText>
        </w:r>
        <w:r w:rsidRPr="00863B8A" w:rsidDel="001F0968">
          <w:delText>e</w:delText>
        </w:r>
        <w:r w:rsidRPr="00863B8A" w:rsidDel="001F0968">
          <w:rPr>
            <w:spacing w:val="1"/>
          </w:rPr>
          <w:delText>n</w:delText>
        </w:r>
        <w:r w:rsidRPr="00863B8A" w:rsidDel="001F0968">
          <w:delText>t</w:delText>
        </w:r>
        <w:r w:rsidRPr="00863B8A" w:rsidDel="001F0968">
          <w:rPr>
            <w:spacing w:val="1"/>
          </w:rPr>
          <w:delText>o</w:delText>
        </w:r>
        <w:r w:rsidRPr="00863B8A" w:rsidDel="001F0968">
          <w:delText>r</w:delText>
        </w:r>
        <w:r w:rsidRPr="00863B8A" w:rsidDel="000139EC">
          <w:delText>,</w:delText>
        </w:r>
        <w:r w:rsidRPr="00863B8A" w:rsidDel="000139EC">
          <w:rPr>
            <w:spacing w:val="6"/>
          </w:rPr>
          <w:delText xml:space="preserve"> </w:delText>
        </w:r>
        <w:r w:rsidRPr="00863B8A" w:rsidDel="000139EC">
          <w:delText>t</w:delText>
        </w:r>
        <w:r w:rsidRPr="00863B8A" w:rsidDel="000139EC">
          <w:rPr>
            <w:spacing w:val="1"/>
          </w:rPr>
          <w:delText>h</w:delText>
        </w:r>
        <w:r w:rsidRPr="00863B8A" w:rsidDel="000139EC">
          <w:delText>e</w:delText>
        </w:r>
        <w:r w:rsidRPr="00863B8A" w:rsidDel="000139EC">
          <w:rPr>
            <w:spacing w:val="-3"/>
          </w:rPr>
          <w:delText xml:space="preserve"> </w:delText>
        </w:r>
        <w:r w:rsidRPr="00863B8A" w:rsidDel="000139EC">
          <w:delText>i</w:delText>
        </w:r>
        <w:r w:rsidRPr="00863B8A" w:rsidDel="000139EC">
          <w:rPr>
            <w:spacing w:val="1"/>
          </w:rPr>
          <w:delText>nd</w:delText>
        </w:r>
        <w:r w:rsidRPr="00863B8A" w:rsidDel="000139EC">
          <w:delText>i</w:delText>
        </w:r>
        <w:r w:rsidRPr="00863B8A" w:rsidDel="000139EC">
          <w:rPr>
            <w:spacing w:val="1"/>
          </w:rPr>
          <w:delText>v</w:delText>
        </w:r>
        <w:r w:rsidRPr="00863B8A" w:rsidDel="000139EC">
          <w:delText>i</w:delText>
        </w:r>
        <w:r w:rsidRPr="00863B8A" w:rsidDel="000139EC">
          <w:rPr>
            <w:spacing w:val="1"/>
          </w:rPr>
          <w:delText>du</w:delText>
        </w:r>
        <w:r w:rsidRPr="00863B8A" w:rsidDel="000139EC">
          <w:delText>al</w:delText>
        </w:r>
      </w:del>
      <w:ins w:id="2841" w:author="Author">
        <w:r w:rsidR="000139EC">
          <w:t>dual</w:t>
        </w:r>
        <w:r w:rsidR="00683678">
          <w:t>-role staff member</w:t>
        </w:r>
      </w:ins>
      <w:r w:rsidRPr="00863B8A">
        <w:rPr>
          <w:spacing w:val="21"/>
        </w:rPr>
        <w:t xml:space="preserve"> </w:t>
      </w:r>
      <w:r w:rsidRPr="00863B8A">
        <w:rPr>
          <w:spacing w:val="1"/>
        </w:rPr>
        <w:t>p</w:t>
      </w:r>
      <w:r w:rsidRPr="00863B8A">
        <w:t>r</w:t>
      </w:r>
      <w:r w:rsidRPr="00863B8A">
        <w:rPr>
          <w:spacing w:val="1"/>
        </w:rPr>
        <w:t>ov</w:t>
      </w:r>
      <w:r w:rsidRPr="00863B8A">
        <w:t>i</w:t>
      </w:r>
      <w:r w:rsidRPr="00863B8A">
        <w:rPr>
          <w:spacing w:val="1"/>
        </w:rPr>
        <w:t>d</w:t>
      </w:r>
      <w:r w:rsidRPr="00863B8A">
        <w:t>i</w:t>
      </w:r>
      <w:r w:rsidRPr="00863B8A">
        <w:rPr>
          <w:spacing w:val="1"/>
        </w:rPr>
        <w:t>n</w:t>
      </w:r>
      <w:r w:rsidRPr="00863B8A">
        <w:t>g</w:t>
      </w:r>
      <w:r w:rsidRPr="00863B8A">
        <w:rPr>
          <w:spacing w:val="22"/>
        </w:rPr>
        <w:t xml:space="preserve"> </w:t>
      </w:r>
      <w:r w:rsidR="007744E2">
        <w:t>Texas Rising Star</w:t>
      </w:r>
      <w:r w:rsidR="007744E2" w:rsidRPr="00863B8A">
        <w:rPr>
          <w:spacing w:val="-4"/>
        </w:rPr>
        <w:t xml:space="preserve"> </w:t>
      </w:r>
      <w:r w:rsidRPr="00863B8A">
        <w:rPr>
          <w:spacing w:val="-2"/>
        </w:rPr>
        <w:t>m</w:t>
      </w:r>
      <w:r w:rsidRPr="00863B8A">
        <w:t>e</w:t>
      </w:r>
      <w:r w:rsidRPr="00863B8A">
        <w:rPr>
          <w:spacing w:val="1"/>
        </w:rPr>
        <w:t>n</w:t>
      </w:r>
      <w:r w:rsidRPr="00863B8A">
        <w:t>t</w:t>
      </w:r>
      <w:r w:rsidRPr="00863B8A">
        <w:rPr>
          <w:spacing w:val="1"/>
        </w:rPr>
        <w:t>o</w:t>
      </w:r>
      <w:r w:rsidRPr="00863B8A">
        <w:t>ri</w:t>
      </w:r>
      <w:r w:rsidRPr="00863B8A">
        <w:rPr>
          <w:spacing w:val="1"/>
        </w:rPr>
        <w:t>n</w:t>
      </w:r>
      <w:r w:rsidRPr="00863B8A">
        <w:t>g</w:t>
      </w:r>
      <w:r w:rsidRPr="00863B8A">
        <w:rPr>
          <w:spacing w:val="22"/>
        </w:rPr>
        <w:t xml:space="preserve"> </w:t>
      </w:r>
      <w:r w:rsidRPr="00863B8A">
        <w:t>ser</w:t>
      </w:r>
      <w:r w:rsidRPr="00863B8A">
        <w:rPr>
          <w:spacing w:val="1"/>
        </w:rPr>
        <w:t>v</w:t>
      </w:r>
      <w:r w:rsidRPr="00863B8A">
        <w:t>ices</w:t>
      </w:r>
      <w:r w:rsidRPr="00863B8A">
        <w:rPr>
          <w:spacing w:val="23"/>
        </w:rPr>
        <w:t xml:space="preserve"> </w:t>
      </w:r>
      <w:r w:rsidRPr="00863B8A">
        <w:t>to</w:t>
      </w:r>
      <w:r w:rsidRPr="00863B8A">
        <w:rPr>
          <w:spacing w:val="29"/>
        </w:rPr>
        <w:t xml:space="preserve"> </w:t>
      </w:r>
      <w:r w:rsidRPr="00863B8A">
        <w:t>a</w:t>
      </w:r>
      <w:r w:rsidRPr="00863B8A">
        <w:rPr>
          <w:spacing w:val="29"/>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3"/>
        </w:rPr>
        <w:t xml:space="preserve"> </w:t>
      </w:r>
      <w:r w:rsidRPr="00863B8A">
        <w:rPr>
          <w:spacing w:val="1"/>
        </w:rPr>
        <w:t>do</w:t>
      </w:r>
      <w:r w:rsidRPr="00863B8A">
        <w:t>es</w:t>
      </w:r>
      <w:r w:rsidRPr="00863B8A">
        <w:rPr>
          <w:spacing w:val="24"/>
        </w:rPr>
        <w:t xml:space="preserve"> </w:t>
      </w:r>
      <w:r w:rsidRPr="00863B8A">
        <w:rPr>
          <w:spacing w:val="1"/>
        </w:rPr>
        <w:t>no</w:t>
      </w:r>
      <w:r w:rsidRPr="00863B8A">
        <w:t>t</w:t>
      </w:r>
      <w:r w:rsidRPr="00863B8A">
        <w:rPr>
          <w:spacing w:val="27"/>
        </w:rPr>
        <w:t xml:space="preserve"> </w:t>
      </w:r>
      <w:r w:rsidRPr="00863B8A">
        <w:t>act</w:t>
      </w:r>
      <w:r w:rsidRPr="00863B8A">
        <w:rPr>
          <w:spacing w:val="27"/>
        </w:rPr>
        <w:t xml:space="preserve"> </w:t>
      </w:r>
      <w:r w:rsidRPr="00863B8A">
        <w:t>as</w:t>
      </w:r>
      <w:r w:rsidRPr="00863B8A">
        <w:rPr>
          <w:spacing w:val="28"/>
        </w:rPr>
        <w:t xml:space="preserve"> </w:t>
      </w:r>
      <w:r w:rsidRPr="00863B8A">
        <w:t>t</w:t>
      </w:r>
      <w:r w:rsidRPr="00863B8A">
        <w:rPr>
          <w:spacing w:val="1"/>
        </w:rPr>
        <w:t>h</w:t>
      </w:r>
      <w:r w:rsidRPr="00863B8A">
        <w:t>e</w:t>
      </w:r>
      <w:r w:rsidRPr="00863B8A">
        <w:rPr>
          <w:spacing w:val="27"/>
        </w:rPr>
        <w:t xml:space="preserve"> </w:t>
      </w:r>
      <w:r w:rsidRPr="00863B8A">
        <w:t>assess</w:t>
      </w:r>
      <w:r w:rsidRPr="00863B8A">
        <w:rPr>
          <w:spacing w:val="1"/>
        </w:rPr>
        <w:t>o</w:t>
      </w:r>
      <w:r w:rsidRPr="00863B8A">
        <w:t>r</w:t>
      </w:r>
      <w:r w:rsidRPr="00863B8A">
        <w:rPr>
          <w:spacing w:val="23"/>
        </w:rPr>
        <w:t xml:space="preserve"> </w:t>
      </w:r>
      <w:r w:rsidRPr="00863B8A">
        <w:rPr>
          <w:spacing w:val="1"/>
        </w:rPr>
        <w:t>o</w:t>
      </w:r>
      <w:r w:rsidRPr="00863B8A">
        <w:t>f t</w:t>
      </w:r>
      <w:r w:rsidRPr="00863B8A">
        <w:rPr>
          <w:spacing w:val="1"/>
        </w:rPr>
        <w:t>h</w:t>
      </w:r>
      <w:r w:rsidRPr="00863B8A">
        <w:t>at</w:t>
      </w:r>
      <w:r w:rsidRPr="00863B8A">
        <w:rPr>
          <w:spacing w:val="-4"/>
        </w:rPr>
        <w:t xml:space="preserve"> </w:t>
      </w:r>
      <w:r w:rsidRPr="00863B8A">
        <w:t>sa</w:t>
      </w:r>
      <w:r w:rsidRPr="00863B8A">
        <w:rPr>
          <w:spacing w:val="-2"/>
        </w:rPr>
        <w:t>m</w:t>
      </w:r>
      <w:r w:rsidRPr="00863B8A">
        <w:t>e</w:t>
      </w:r>
      <w:r w:rsidRPr="00863B8A">
        <w:rPr>
          <w:spacing w:val="-5"/>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w</w:t>
      </w:r>
      <w:r w:rsidRPr="00863B8A">
        <w:rPr>
          <w:spacing w:val="1"/>
        </w:rPr>
        <w:t>h</w:t>
      </w:r>
      <w:r w:rsidRPr="00863B8A">
        <w:t>en</w:t>
      </w:r>
      <w:r w:rsidRPr="00863B8A">
        <w:rPr>
          <w:spacing w:val="-4"/>
        </w:rPr>
        <w:t xml:space="preserve"> </w:t>
      </w:r>
      <w:r w:rsidRPr="00863B8A">
        <w:rPr>
          <w:spacing w:val="1"/>
        </w:rPr>
        <w:t>d</w:t>
      </w:r>
      <w:r w:rsidRPr="00863B8A">
        <w:t>eter</w:t>
      </w:r>
      <w:r w:rsidRPr="00863B8A">
        <w:rPr>
          <w:spacing w:val="-2"/>
        </w:rPr>
        <w:t>m</w:t>
      </w:r>
      <w:r w:rsidRPr="00863B8A">
        <w:t>i</w:t>
      </w:r>
      <w:r w:rsidRPr="00863B8A">
        <w:rPr>
          <w:spacing w:val="1"/>
        </w:rPr>
        <w:t>n</w:t>
      </w:r>
      <w:r w:rsidRPr="00863B8A">
        <w:t>i</w:t>
      </w:r>
      <w:r w:rsidRPr="00863B8A">
        <w:rPr>
          <w:spacing w:val="1"/>
        </w:rPr>
        <w:t>n</w:t>
      </w:r>
      <w:r w:rsidRPr="00863B8A">
        <w:t>g</w:t>
      </w:r>
      <w:r w:rsidRPr="00863B8A">
        <w:rPr>
          <w:spacing w:val="-10"/>
        </w:rPr>
        <w:t xml:space="preserve"> </w:t>
      </w:r>
      <w:r w:rsidR="007744E2">
        <w:t>Texas Rising Star</w:t>
      </w:r>
      <w:r w:rsidR="007744E2" w:rsidRPr="00863B8A">
        <w:rPr>
          <w:spacing w:val="-4"/>
        </w:rPr>
        <w:t xml:space="preserve"> </w:t>
      </w:r>
      <w:r w:rsidRPr="00863B8A">
        <w:t>certificati</w:t>
      </w:r>
      <w:r w:rsidRPr="00863B8A">
        <w:rPr>
          <w:spacing w:val="1"/>
        </w:rPr>
        <w:t>on</w:t>
      </w:r>
      <w:r w:rsidRPr="00863B8A">
        <w:t>.</w:t>
      </w:r>
    </w:p>
    <w:p w14:paraId="756E08C6" w14:textId="37D4221E" w:rsidR="00EE2ADE" w:rsidRPr="00EE2ADE" w:rsidRDefault="00A56E56" w:rsidP="00A56E56">
      <w:r w:rsidRPr="00A56E56">
        <w:rPr>
          <w:rFonts w:eastAsia="Times New Roman"/>
        </w:rPr>
        <w:t xml:space="preserve">Boards </w:t>
      </w:r>
      <w:ins w:id="2842" w:author="Author">
        <w:r w:rsidR="00FD6196">
          <w:t xml:space="preserve">and the assessment entity </w:t>
        </w:r>
      </w:ins>
      <w:r w:rsidRPr="00A56E56">
        <w:rPr>
          <w:rFonts w:eastAsia="Times New Roman"/>
        </w:rPr>
        <w:t>must ensure that staff</w:t>
      </w:r>
      <w:r>
        <w:rPr>
          <w:rFonts w:eastAsia="Times New Roman"/>
        </w:rPr>
        <w:t xml:space="preserve"> </w:t>
      </w:r>
      <w:r w:rsidR="00F60596">
        <w:rPr>
          <w:rFonts w:eastAsia="Times New Roman"/>
        </w:rPr>
        <w:t>members</w:t>
      </w:r>
      <w:r>
        <w:rPr>
          <w:rFonts w:eastAsia="Times New Roman"/>
        </w:rPr>
        <w:t xml:space="preserve"> </w:t>
      </w:r>
      <w:r>
        <w:t>c</w:t>
      </w:r>
      <w:r w:rsidR="00EE2ADE" w:rsidRPr="00EE2ADE">
        <w:rPr>
          <w:spacing w:val="1"/>
        </w:rPr>
        <w:t>o</w:t>
      </w:r>
      <w:r w:rsidR="00EE2ADE" w:rsidRPr="00EE2ADE">
        <w:rPr>
          <w:spacing w:val="-2"/>
        </w:rPr>
        <w:t>m</w:t>
      </w:r>
      <w:r w:rsidR="00EE2ADE" w:rsidRPr="00EE2ADE">
        <w:rPr>
          <w:spacing w:val="1"/>
        </w:rPr>
        <w:t>p</w:t>
      </w:r>
      <w:r w:rsidR="00EE2ADE" w:rsidRPr="00EE2ADE">
        <w:t>lete</w:t>
      </w:r>
      <w:r w:rsidR="00EE2ADE" w:rsidRPr="00EE2ADE">
        <w:rPr>
          <w:spacing w:val="3"/>
        </w:rPr>
        <w:t xml:space="preserve"> </w:t>
      </w:r>
      <w:r w:rsidR="00EE2ADE" w:rsidRPr="00EE2ADE">
        <w:t>a</w:t>
      </w:r>
      <w:r w:rsidR="00EE2ADE" w:rsidRPr="00EE2ADE">
        <w:rPr>
          <w:spacing w:val="1"/>
        </w:rPr>
        <w:t>nnu</w:t>
      </w:r>
      <w:r w:rsidR="00EE2ADE" w:rsidRPr="00EE2ADE">
        <w:t>al</w:t>
      </w:r>
      <w:r w:rsidR="00EE2ADE" w:rsidRPr="00EE2ADE">
        <w:rPr>
          <w:spacing w:val="11"/>
        </w:rPr>
        <w:t xml:space="preserve"> </w:t>
      </w:r>
      <w:r w:rsidR="00EE2ADE" w:rsidRPr="00ED242F">
        <w:t>professional development and continuing education consistent with the CCR Texas Rising Star annual minimum training hours</w:t>
      </w:r>
      <w:r w:rsidR="00EE2ADE" w:rsidRPr="00EE2ADE">
        <w:rPr>
          <w:spacing w:val="-7"/>
        </w:rPr>
        <w:t xml:space="preserve"> </w:t>
      </w:r>
      <w:r w:rsidR="00EE2ADE" w:rsidRPr="00EE2ADE">
        <w:t>re</w:t>
      </w:r>
      <w:r w:rsidR="00EE2ADE" w:rsidRPr="00EE2ADE">
        <w:rPr>
          <w:spacing w:val="1"/>
        </w:rPr>
        <w:t>qu</w:t>
      </w:r>
      <w:r w:rsidR="00EE2ADE" w:rsidRPr="00EE2ADE">
        <w:t>ire</w:t>
      </w:r>
      <w:r w:rsidR="00EE2ADE" w:rsidRPr="00EE2ADE">
        <w:rPr>
          <w:spacing w:val="-2"/>
        </w:rPr>
        <w:t>m</w:t>
      </w:r>
      <w:r w:rsidR="00EE2ADE" w:rsidRPr="00EE2ADE">
        <w:t>e</w:t>
      </w:r>
      <w:r w:rsidR="00EE2ADE" w:rsidRPr="00EE2ADE">
        <w:rPr>
          <w:spacing w:val="1"/>
        </w:rPr>
        <w:t>n</w:t>
      </w:r>
      <w:r w:rsidR="00EE2ADE" w:rsidRPr="00EE2ADE">
        <w:t>t</w:t>
      </w:r>
      <w:r w:rsidR="00EE2ADE" w:rsidRPr="00EE2ADE">
        <w:rPr>
          <w:spacing w:val="-11"/>
        </w:rPr>
        <w:t xml:space="preserve"> </w:t>
      </w:r>
      <w:r w:rsidR="00EE2ADE" w:rsidRPr="00EE2ADE">
        <w:t>f</w:t>
      </w:r>
      <w:r w:rsidR="00EE2ADE" w:rsidRPr="00EE2ADE">
        <w:rPr>
          <w:spacing w:val="1"/>
        </w:rPr>
        <w:t>o</w:t>
      </w:r>
      <w:r w:rsidR="00EE2ADE" w:rsidRPr="00EE2ADE">
        <w:t>r</w:t>
      </w:r>
      <w:r w:rsidR="00EE2ADE" w:rsidRPr="00EE2ADE">
        <w:rPr>
          <w:spacing w:val="-3"/>
        </w:rPr>
        <w:t xml:space="preserve"> </w:t>
      </w:r>
      <w:r w:rsidR="00EE2ADE" w:rsidRPr="00EE2ADE">
        <w:t>a</w:t>
      </w:r>
      <w:r w:rsidR="00EE2ADE" w:rsidRPr="00EE2ADE">
        <w:rPr>
          <w:spacing w:val="-1"/>
        </w:rPr>
        <w:t xml:space="preserve"> Texas Rising Star</w:t>
      </w:r>
      <w:r w:rsidR="00CD37E6">
        <w:rPr>
          <w:spacing w:val="-1"/>
        </w:rPr>
        <w:t>–</w:t>
      </w:r>
      <w:r w:rsidR="00EE2ADE" w:rsidRPr="00EE2ADE">
        <w:rPr>
          <w:spacing w:val="-1"/>
        </w:rPr>
        <w:t xml:space="preserve">certified child care </w:t>
      </w:r>
      <w:ins w:id="2843" w:author="Author">
        <w:r w:rsidR="00E51FB4">
          <w:t>program</w:t>
        </w:r>
      </w:ins>
      <w:del w:id="2844" w:author="Author">
        <w:r w:rsidR="00EE2ADE" w:rsidRPr="00EE2ADE" w:rsidDel="00E51FB4">
          <w:delText>ce</w:delText>
        </w:r>
        <w:r w:rsidR="00EE2ADE" w:rsidRPr="00EE2ADE" w:rsidDel="00E51FB4">
          <w:rPr>
            <w:spacing w:val="1"/>
          </w:rPr>
          <w:delText>n</w:delText>
        </w:r>
        <w:r w:rsidR="00EE2ADE" w:rsidRPr="00EE2ADE" w:rsidDel="00E51FB4">
          <w:delText>ter</w:delText>
        </w:r>
      </w:del>
      <w:r w:rsidR="00EE2ADE" w:rsidRPr="00EE2ADE">
        <w:rPr>
          <w:spacing w:val="-5"/>
        </w:rPr>
        <w:t xml:space="preserve"> </w:t>
      </w:r>
      <w:r w:rsidR="00EE2ADE" w:rsidRPr="00EE2ADE">
        <w:rPr>
          <w:spacing w:val="1"/>
        </w:rPr>
        <w:t>d</w:t>
      </w:r>
      <w:r w:rsidR="00EE2ADE" w:rsidRPr="00EE2ADE">
        <w:t>irect</w:t>
      </w:r>
      <w:r w:rsidR="00EE2ADE" w:rsidRPr="00EE2ADE">
        <w:rPr>
          <w:spacing w:val="1"/>
        </w:rPr>
        <w:t>o</w:t>
      </w:r>
      <w:r w:rsidR="00EE2ADE" w:rsidRPr="00EE2ADE">
        <w:t>r</w:t>
      </w:r>
      <w:r>
        <w:t>.</w:t>
      </w:r>
    </w:p>
    <w:p w14:paraId="41F6FCAE" w14:textId="390F853C" w:rsidR="00540C7E" w:rsidRPr="00EE2ADE" w:rsidRDefault="00F812F9" w:rsidP="00FD65F4">
      <w:ins w:id="2845" w:author="Author">
        <w:r w:rsidRPr="00A56E56">
          <w:rPr>
            <w:rFonts w:eastAsia="Times New Roman"/>
          </w:rPr>
          <w:t xml:space="preserve">Boards </w:t>
        </w:r>
        <w:r>
          <w:t>and the assessment entity must be aware</w:t>
        </w:r>
        <w:r w:rsidR="004B67E4">
          <w:t xml:space="preserve"> that</w:t>
        </w:r>
        <w:r w:rsidR="000D3F22">
          <w:t>,</w:t>
        </w:r>
        <w:r>
          <w:t xml:space="preserve"> </w:t>
        </w:r>
      </w:ins>
      <w:del w:id="2846" w:author="Author">
        <w:r w:rsidR="00540C7E" w:rsidRPr="00540C7E" w:rsidDel="00F812F9">
          <w:delText>Per</w:delText>
        </w:r>
      </w:del>
      <w:ins w:id="2847" w:author="Author">
        <w:r w:rsidR="000D3F22">
          <w:t>pursuant</w:t>
        </w:r>
        <w:r w:rsidR="00E816E8">
          <w:t xml:space="preserve"> to</w:t>
        </w:r>
      </w:ins>
      <w:r w:rsidR="00540C7E" w:rsidRPr="00540C7E">
        <w:t xml:space="preserve"> Texas Family Code</w:t>
      </w:r>
      <w:del w:id="2848" w:author="Author">
        <w:r w:rsidR="00540C7E" w:rsidRPr="00540C7E" w:rsidDel="000D3F22">
          <w:delText>,</w:delText>
        </w:r>
      </w:del>
      <w:r w:rsidR="00540C7E" w:rsidRPr="00540C7E">
        <w:t xml:space="preserve"> §261.101, Texas Rising Star staff members are mandated reporters when observing serious incidents</w:t>
      </w:r>
      <w:r w:rsidR="00CD37E6">
        <w:t>,</w:t>
      </w:r>
      <w:r w:rsidR="00540C7E" w:rsidRPr="00540C7E">
        <w:t xml:space="preserve"> as described in the Texas Rising Star guidelines</w:t>
      </w:r>
      <w:r w:rsidR="00540C7E">
        <w:t>.</w:t>
      </w:r>
    </w:p>
    <w:p w14:paraId="78DDF2C6" w14:textId="7A161F6E" w:rsidR="00022D40" w:rsidRDefault="00022D40" w:rsidP="00FD65F4">
      <w:pPr>
        <w:rPr>
          <w:rStyle w:val="Hyperlink"/>
        </w:rPr>
      </w:pPr>
      <w:r w:rsidRPr="00863B8A">
        <w:t xml:space="preserve">Rule Reference: </w:t>
      </w:r>
      <w:hyperlink r:id="rId210" w:history="1">
        <w:r>
          <w:rPr>
            <w:rStyle w:val="Hyperlink"/>
          </w:rPr>
          <w:t>§809.136</w:t>
        </w:r>
      </w:hyperlink>
    </w:p>
    <w:p w14:paraId="5A2CBE9F" w14:textId="567A23F7" w:rsidR="00E27853" w:rsidRPr="00863B8A" w:rsidRDefault="00E27853" w:rsidP="00FD65F4">
      <w:r w:rsidRPr="00863B8A">
        <w:t xml:space="preserve">Boards must be aware that </w:t>
      </w:r>
      <w:ins w:id="2849" w:author="Author">
        <w:r w:rsidR="0048512A">
          <w:t>mentoring and</w:t>
        </w:r>
        <w:r w:rsidR="005309AC">
          <w:t xml:space="preserve">/or </w:t>
        </w:r>
      </w:ins>
      <w:r w:rsidRPr="00863B8A">
        <w:t xml:space="preserve">technical assistance to </w:t>
      </w:r>
      <w:r>
        <w:t>Texas Rising Star</w:t>
      </w:r>
      <w:r w:rsidRPr="00863B8A">
        <w:rPr>
          <w:spacing w:val="-4"/>
        </w:rPr>
        <w:t xml:space="preserve"> </w:t>
      </w:r>
      <w:r w:rsidRPr="00863B8A">
        <w:t xml:space="preserve">providers and providers seeking </w:t>
      </w:r>
      <w:r>
        <w:t>Texas Rising Star</w:t>
      </w:r>
      <w:r w:rsidRPr="00863B8A">
        <w:rPr>
          <w:spacing w:val="-4"/>
        </w:rPr>
        <w:t xml:space="preserve"> </w:t>
      </w:r>
      <w:r w:rsidRPr="00863B8A">
        <w:t xml:space="preserve">certification </w:t>
      </w:r>
      <w:r w:rsidR="009B330E">
        <w:t>may</w:t>
      </w:r>
      <w:r w:rsidRPr="00863B8A">
        <w:t xml:space="preserve"> be delivered by either Board contractor staff or staff hired directly by the Board.</w:t>
      </w:r>
    </w:p>
    <w:p w14:paraId="2E60FD97" w14:textId="0425D750" w:rsidR="004C24CA" w:rsidRPr="00863B8A" w:rsidRDefault="004C24CA" w:rsidP="00EB0F67">
      <w:pPr>
        <w:pStyle w:val="Heading3"/>
      </w:pPr>
      <w:bookmarkStart w:id="2850" w:name="_Toc515880358"/>
      <w:bookmarkStart w:id="2851" w:name="_Toc101181918"/>
      <w:bookmarkStart w:id="2852" w:name="_Toc118278474"/>
      <w:r w:rsidRPr="00863B8A">
        <w:t>I-60</w:t>
      </w:r>
      <w:ins w:id="2853" w:author="Author">
        <w:r w:rsidR="00755F23">
          <w:t>5</w:t>
        </w:r>
      </w:ins>
      <w:del w:id="2854" w:author="Author">
        <w:r w:rsidRPr="00863B8A" w:rsidDel="00755F23">
          <w:delText>4</w:delText>
        </w:r>
      </w:del>
      <w:r w:rsidRPr="00863B8A">
        <w:t>: Other Requirements for T</w:t>
      </w:r>
      <w:r w:rsidR="006D706D">
        <w:t xml:space="preserve">exas </w:t>
      </w:r>
      <w:r w:rsidRPr="00863B8A">
        <w:t>R</w:t>
      </w:r>
      <w:r w:rsidR="006D706D">
        <w:t xml:space="preserve">ising </w:t>
      </w:r>
      <w:r w:rsidRPr="00863B8A">
        <w:t>S</w:t>
      </w:r>
      <w:r w:rsidR="006D706D">
        <w:t>tar</w:t>
      </w:r>
      <w:r w:rsidRPr="00863B8A">
        <w:t xml:space="preserve"> </w:t>
      </w:r>
      <w:bookmarkEnd w:id="2850"/>
      <w:r w:rsidR="006D706D">
        <w:t>Staff</w:t>
      </w:r>
      <w:bookmarkEnd w:id="2851"/>
      <w:bookmarkEnd w:id="2852"/>
    </w:p>
    <w:p w14:paraId="1AE8830A" w14:textId="13F8CF92" w:rsidR="001E4342" w:rsidRDefault="001E4342" w:rsidP="00EB0F67">
      <w:pPr>
        <w:rPr>
          <w:ins w:id="2855" w:author="Author"/>
        </w:rPr>
      </w:pPr>
      <w:ins w:id="2856" w:author="Author">
        <w:r>
          <w:t xml:space="preserve">TWC’s designated assessment entity must ensure </w:t>
        </w:r>
        <w:r w:rsidR="00BC5FD6">
          <w:t xml:space="preserve">that </w:t>
        </w:r>
        <w:r>
          <w:t xml:space="preserve">assessors </w:t>
        </w:r>
        <w:r w:rsidRPr="002D57AF">
          <w:t>attain and maintain the Texas Rising Star Assessor Certification, as described in the Texas Rising Star guidelines</w:t>
        </w:r>
        <w:r>
          <w:t>.</w:t>
        </w:r>
      </w:ins>
    </w:p>
    <w:p w14:paraId="64F7E78E" w14:textId="6C0EDF82" w:rsidR="001E4342" w:rsidRDefault="001E4342" w:rsidP="00EB0F67">
      <w:pPr>
        <w:rPr>
          <w:ins w:id="2857" w:author="Author"/>
        </w:rPr>
      </w:pPr>
      <w:ins w:id="2858" w:author="Author">
        <w:r>
          <w:t xml:space="preserve">Boards must ensure that mentors </w:t>
        </w:r>
        <w:r w:rsidRPr="00EC447D">
          <w:t>attain mentor micro-credentialing, as described in the Texas Rising Star guidelines</w:t>
        </w:r>
        <w:r>
          <w:t>.</w:t>
        </w:r>
      </w:ins>
    </w:p>
    <w:p w14:paraId="157B1306" w14:textId="303DEB4B" w:rsidR="001E4342" w:rsidRPr="00D0179E" w:rsidRDefault="001E4342" w:rsidP="00EB0F67">
      <w:pPr>
        <w:rPr>
          <w:ins w:id="2859" w:author="Author"/>
        </w:rPr>
      </w:pPr>
      <w:ins w:id="2860" w:author="Author">
        <w:r w:rsidRPr="00D0179E">
          <w:t xml:space="preserve">Rule Reference: </w:t>
        </w:r>
        <w:r w:rsidRPr="00EB0F67">
          <w:fldChar w:fldCharType="begin"/>
        </w:r>
        <w:r w:rsidRPr="00D0179E">
          <w:rPr>
            <w:sz w:val="20"/>
            <w:szCs w:val="20"/>
          </w:rPr>
          <w:instrText xml:space="preserve"> HYPERLINK "https://texreg.sos.state.tx.us/public/readtac$ext.TacPage?sl=R&amp;app=9&amp;p_dir=&amp;p_rloc=&amp;p_tloc=&amp;p_ploc=&amp;pg=1&amp;p_tac=&amp;ti=40&amp;pt=20&amp;ch=809&amp;rl=136" </w:instrText>
        </w:r>
        <w:r w:rsidRPr="00EB0F67">
          <w:fldChar w:fldCharType="separate"/>
        </w:r>
        <w:r w:rsidRPr="00EB0F67">
          <w:rPr>
            <w:rStyle w:val="Hyperlink"/>
          </w:rPr>
          <w:t>§809.134(f)</w:t>
        </w:r>
        <w:r w:rsidR="00A637EB">
          <w:rPr>
            <w:rStyle w:val="Hyperlink"/>
          </w:rPr>
          <w:t>–</w:t>
        </w:r>
        <w:r w:rsidRPr="00EB0F67">
          <w:rPr>
            <w:rStyle w:val="Hyperlink"/>
          </w:rPr>
          <w:t>(g)</w:t>
        </w:r>
        <w:r w:rsidRPr="00EB0F67">
          <w:rPr>
            <w:rStyle w:val="Hyperlink"/>
          </w:rPr>
          <w:fldChar w:fldCharType="end"/>
        </w:r>
      </w:ins>
    </w:p>
    <w:p w14:paraId="7FE8F9EE" w14:textId="765607E3" w:rsidR="004C24CA" w:rsidRPr="00863B8A" w:rsidDel="00755F23" w:rsidRDefault="004C24CA" w:rsidP="00FD65F4">
      <w:pPr>
        <w:rPr>
          <w:del w:id="2861" w:author="Author"/>
        </w:rPr>
      </w:pPr>
      <w:del w:id="2862" w:author="Author">
        <w:r w:rsidRPr="00863B8A" w:rsidDel="00755F23">
          <w:delText>B</w:delText>
        </w:r>
        <w:r w:rsidRPr="00863B8A" w:rsidDel="00755F23">
          <w:rPr>
            <w:spacing w:val="1"/>
          </w:rPr>
          <w:delText>o</w:delText>
        </w:r>
        <w:r w:rsidRPr="00863B8A" w:rsidDel="00755F23">
          <w:delText>ards must</w:delText>
        </w:r>
        <w:r w:rsidRPr="00863B8A" w:rsidDel="00755F23">
          <w:rPr>
            <w:spacing w:val="8"/>
          </w:rPr>
          <w:delText xml:space="preserve"> </w:delText>
        </w:r>
        <w:r w:rsidRPr="00863B8A" w:rsidDel="00755F23">
          <w:delText>e</w:delText>
        </w:r>
        <w:r w:rsidRPr="00863B8A" w:rsidDel="00755F23">
          <w:rPr>
            <w:spacing w:val="1"/>
          </w:rPr>
          <w:delText>n</w:delText>
        </w:r>
        <w:r w:rsidRPr="00863B8A" w:rsidDel="00755F23">
          <w:delText>s</w:delText>
        </w:r>
        <w:r w:rsidRPr="00863B8A" w:rsidDel="00755F23">
          <w:rPr>
            <w:spacing w:val="1"/>
          </w:rPr>
          <w:delText>u</w:delText>
        </w:r>
        <w:r w:rsidRPr="00863B8A" w:rsidDel="00755F23">
          <w:delText xml:space="preserve">re that </w:delText>
        </w:r>
        <w:r w:rsidR="007744E2" w:rsidDel="00755F23">
          <w:delText>Texas Rising Star</w:delText>
        </w:r>
        <w:r w:rsidR="007744E2" w:rsidRPr="00863B8A" w:rsidDel="00755F23">
          <w:rPr>
            <w:spacing w:val="-4"/>
          </w:rPr>
          <w:delText xml:space="preserve"> </w:delText>
        </w:r>
        <w:r w:rsidR="00EC447D" w:rsidDel="00755F23">
          <w:delText>staff</w:delText>
        </w:r>
        <w:r w:rsidRPr="00863B8A" w:rsidDel="00755F23">
          <w:delText xml:space="preserve"> </w:delText>
        </w:r>
        <w:r w:rsidR="002E25EC" w:rsidDel="00755F23">
          <w:delText xml:space="preserve">members </w:delText>
        </w:r>
        <w:r w:rsidRPr="00863B8A" w:rsidDel="00755F23">
          <w:delText>meet the following requirements:</w:delText>
        </w:r>
      </w:del>
    </w:p>
    <w:p w14:paraId="690A40E9" w14:textId="78AD8648" w:rsidR="00FE3DC2" w:rsidDel="00755F23" w:rsidRDefault="00FE3DC2" w:rsidP="00296327">
      <w:pPr>
        <w:pStyle w:val="ListParagraph"/>
        <w:rPr>
          <w:del w:id="2863" w:author="Author"/>
        </w:rPr>
      </w:pPr>
      <w:del w:id="2864" w:author="Author">
        <w:r w:rsidDel="00755F23">
          <w:delText>C</w:delText>
        </w:r>
        <w:r w:rsidRPr="00FE3DC2" w:rsidDel="00755F23">
          <w:delText>omplete the Texas Rising Star standards training, as described in the Texas Rising Star guidelines</w:delText>
        </w:r>
      </w:del>
    </w:p>
    <w:p w14:paraId="6C0C94D7" w14:textId="3151A0EF" w:rsidR="004C24CA" w:rsidRPr="00863B8A" w:rsidDel="00755F23" w:rsidRDefault="004C24CA" w:rsidP="00296327">
      <w:pPr>
        <w:pStyle w:val="ListParagraph"/>
        <w:rPr>
          <w:del w:id="2865" w:author="Author"/>
        </w:rPr>
      </w:pPr>
      <w:del w:id="2866" w:author="Author">
        <w:r w:rsidRPr="00084FFE" w:rsidDel="00755F23">
          <w:delText>M</w:delText>
        </w:r>
        <w:r w:rsidRPr="00863B8A" w:rsidDel="00755F23">
          <w:delText>eet</w:delText>
        </w:r>
        <w:r w:rsidRPr="00084FFE" w:rsidDel="00755F23">
          <w:delText xml:space="preserve"> </w:delText>
        </w:r>
        <w:r w:rsidRPr="00863B8A" w:rsidDel="00755F23">
          <w:delText>t</w:delText>
        </w:r>
        <w:r w:rsidRPr="00084FFE" w:rsidDel="00755F23">
          <w:delText>h</w:delText>
        </w:r>
        <w:r w:rsidRPr="00863B8A" w:rsidDel="00755F23">
          <w:delText>e</w:delText>
        </w:r>
        <w:r w:rsidRPr="00084FFE" w:rsidDel="00755F23">
          <w:delText xml:space="preserve"> b</w:delText>
        </w:r>
        <w:r w:rsidRPr="00863B8A" w:rsidDel="00755F23">
          <w:delText>ac</w:delText>
        </w:r>
        <w:r w:rsidRPr="00084FFE" w:rsidDel="00755F23">
          <w:delText>kg</w:delText>
        </w:r>
        <w:r w:rsidRPr="00863B8A" w:rsidDel="00755F23">
          <w:delText>r</w:delText>
        </w:r>
        <w:r w:rsidRPr="00084FFE" w:rsidDel="00755F23">
          <w:delText>oun</w:delText>
        </w:r>
        <w:r w:rsidRPr="00863B8A" w:rsidDel="00755F23">
          <w:delText>d</w:delText>
        </w:r>
        <w:r w:rsidRPr="00296327" w:rsidDel="00755F23">
          <w:delText xml:space="preserve"> </w:delText>
        </w:r>
        <w:r w:rsidRPr="00863B8A" w:rsidDel="00755F23">
          <w:delText>c</w:delText>
        </w:r>
        <w:r w:rsidRPr="00296327" w:rsidDel="00755F23">
          <w:delText>h</w:delText>
        </w:r>
        <w:r w:rsidDel="00755F23">
          <w:delText>eck</w:delText>
        </w:r>
        <w:r w:rsidRPr="00296327" w:rsidDel="00755F23">
          <w:delText xml:space="preserve"> </w:delText>
        </w:r>
        <w:r w:rsidRPr="00863B8A" w:rsidDel="00755F23">
          <w:delText>re</w:delText>
        </w:r>
        <w:r w:rsidRPr="00296327" w:rsidDel="00755F23">
          <w:delText>qu</w:delText>
        </w:r>
        <w:r w:rsidRPr="00863B8A" w:rsidDel="00755F23">
          <w:delText>ire</w:delText>
        </w:r>
        <w:r w:rsidRPr="00296327" w:rsidDel="00755F23">
          <w:delText>m</w:delText>
        </w:r>
        <w:r w:rsidRPr="00863B8A" w:rsidDel="00755F23">
          <w:delText>e</w:delText>
        </w:r>
        <w:r w:rsidRPr="00296327" w:rsidDel="00755F23">
          <w:delText>n</w:delText>
        </w:r>
        <w:r w:rsidRPr="00863B8A" w:rsidDel="00755F23">
          <w:delText>t</w:delText>
        </w:r>
        <w:r w:rsidRPr="00296327" w:rsidDel="00755F23">
          <w:delText xml:space="preserve"> </w:delText>
        </w:r>
        <w:r w:rsidRPr="00863B8A" w:rsidDel="00755F23">
          <w:delText>c</w:delText>
        </w:r>
        <w:r w:rsidRPr="00296327" w:rsidDel="00755F23">
          <w:delText>on</w:delText>
        </w:r>
        <w:r w:rsidRPr="00863B8A" w:rsidDel="00755F23">
          <w:delText>siste</w:delText>
        </w:r>
        <w:r w:rsidRPr="00296327" w:rsidDel="00755F23">
          <w:delText>n</w:delText>
        </w:r>
        <w:r w:rsidRPr="00863B8A" w:rsidDel="00755F23">
          <w:delText>t</w:delText>
        </w:r>
        <w:r w:rsidRPr="00296327" w:rsidDel="00755F23">
          <w:delText xml:space="preserve"> </w:delText>
        </w:r>
        <w:r w:rsidRPr="00863B8A" w:rsidDel="00755F23">
          <w:delText>with</w:delText>
        </w:r>
        <w:r w:rsidRPr="00296327" w:rsidDel="00755F23">
          <w:delText xml:space="preserve"> 4</w:delText>
        </w:r>
        <w:r w:rsidRPr="00863B8A" w:rsidDel="00755F23">
          <w:delText>0</w:delText>
        </w:r>
        <w:r w:rsidRPr="00296327" w:rsidDel="00755F23">
          <w:delText xml:space="preserve"> </w:delText>
        </w:r>
        <w:r w:rsidRPr="00863B8A" w:rsidDel="00755F23">
          <w:delText>TAC,</w:delText>
        </w:r>
        <w:r w:rsidRPr="00296327" w:rsidDel="00755F23">
          <w:delText xml:space="preserve"> </w:delText>
        </w:r>
        <w:r w:rsidRPr="00863B8A" w:rsidDel="00755F23">
          <w:delText>C</w:delText>
        </w:r>
        <w:r w:rsidRPr="00296327" w:rsidDel="00755F23">
          <w:delText>h</w:delText>
        </w:r>
        <w:r w:rsidRPr="00863B8A" w:rsidDel="00755F23">
          <w:delText>a</w:delText>
        </w:r>
        <w:r w:rsidRPr="00296327" w:rsidDel="00755F23">
          <w:delText>p</w:delText>
        </w:r>
        <w:r w:rsidRPr="00863B8A" w:rsidDel="00755F23">
          <w:delText>ter</w:delText>
        </w:r>
        <w:r w:rsidRPr="00296327" w:rsidDel="00755F23">
          <w:delText xml:space="preserve"> </w:delText>
        </w:r>
        <w:r w:rsidRPr="00863B8A" w:rsidDel="00755F23">
          <w:delText>7</w:delText>
        </w:r>
        <w:r w:rsidRPr="00296327" w:rsidDel="00755F23">
          <w:delText>45</w:delText>
        </w:r>
      </w:del>
    </w:p>
    <w:p w14:paraId="10D95EC8" w14:textId="5DF1DB6E" w:rsidR="002D57AF" w:rsidDel="001E4342" w:rsidRDefault="002D57AF" w:rsidP="00296327">
      <w:pPr>
        <w:pStyle w:val="ListParagraph"/>
        <w:rPr>
          <w:del w:id="2867" w:author="Author"/>
        </w:rPr>
      </w:pPr>
      <w:del w:id="2868" w:author="Author">
        <w:r w:rsidDel="001E4342">
          <w:delText>A</w:delText>
        </w:r>
        <w:r w:rsidRPr="002D57AF" w:rsidDel="001E4342">
          <w:delText>ssessors must attain and maintain the Texas Rising Star Assessor Certification, as described in the Texas Rising Star guidelines</w:delText>
        </w:r>
        <w:r w:rsidR="00845077" w:rsidDel="001E4342">
          <w:delText>.</w:delText>
        </w:r>
      </w:del>
    </w:p>
    <w:p w14:paraId="17FB235F" w14:textId="39AD7F41" w:rsidR="002D57AF" w:rsidRPr="00863B8A" w:rsidDel="001E4342" w:rsidRDefault="00EC447D" w:rsidP="00296327">
      <w:pPr>
        <w:pStyle w:val="ListParagraph"/>
        <w:rPr>
          <w:del w:id="2869" w:author="Author"/>
        </w:rPr>
      </w:pPr>
      <w:del w:id="2870" w:author="Author">
        <w:r w:rsidDel="001E4342">
          <w:lastRenderedPageBreak/>
          <w:delText>M</w:delText>
        </w:r>
        <w:r w:rsidRPr="00EC447D" w:rsidDel="001E4342">
          <w:delText>entors must attain mentor micro-credentialing, as described in the Texas Rising Star guidelines</w:delText>
        </w:r>
        <w:r w:rsidR="00845077" w:rsidDel="001E4342">
          <w:delText>.</w:delText>
        </w:r>
      </w:del>
    </w:p>
    <w:p w14:paraId="39B6FB56" w14:textId="45490BF9" w:rsidR="004C24CA" w:rsidRPr="00863B8A" w:rsidDel="001E4342" w:rsidRDefault="004C24CA" w:rsidP="00296327">
      <w:pPr>
        <w:pStyle w:val="ListParagraph"/>
        <w:rPr>
          <w:del w:id="2871" w:author="Author"/>
          <w:spacing w:val="-12"/>
        </w:rPr>
      </w:pPr>
      <w:del w:id="2872" w:author="Author">
        <w:r w:rsidRPr="00296327" w:rsidDel="001E4342">
          <w:delText>D</w:delText>
        </w:r>
        <w:r w:rsidRPr="00863B8A" w:rsidDel="001E4342">
          <w:delText>e</w:delText>
        </w:r>
        <w:r w:rsidRPr="00296327" w:rsidDel="001E4342">
          <w:delText>mon</w:delText>
        </w:r>
        <w:r w:rsidRPr="00863B8A" w:rsidDel="001E4342">
          <w:delText>strate the following:</w:delText>
        </w:r>
        <w:r w:rsidRPr="00863B8A" w:rsidDel="001E4342">
          <w:rPr>
            <w:spacing w:val="-12"/>
          </w:rPr>
          <w:delText xml:space="preserve"> </w:delText>
        </w:r>
      </w:del>
    </w:p>
    <w:p w14:paraId="3BD4D634" w14:textId="1466BA1D" w:rsidR="004C24CA" w:rsidRPr="00863B8A" w:rsidDel="001E4342" w:rsidRDefault="004C24CA" w:rsidP="00BC300A">
      <w:pPr>
        <w:pStyle w:val="ListParagraph"/>
        <w:numPr>
          <w:ilvl w:val="1"/>
          <w:numId w:val="73"/>
        </w:numPr>
        <w:rPr>
          <w:del w:id="2873" w:author="Author"/>
          <w:spacing w:val="1"/>
        </w:rPr>
      </w:pPr>
      <w:del w:id="2874" w:author="Author">
        <w:r w:rsidRPr="00863B8A" w:rsidDel="001E4342">
          <w:rPr>
            <w:spacing w:val="1"/>
          </w:rPr>
          <w:delText>Kno</w:delText>
        </w:r>
        <w:r w:rsidRPr="00863B8A" w:rsidDel="001E4342">
          <w:delText>wle</w:delText>
        </w:r>
        <w:r w:rsidRPr="00863B8A" w:rsidDel="001E4342">
          <w:rPr>
            <w:spacing w:val="1"/>
          </w:rPr>
          <w:delText>dg</w:delText>
        </w:r>
        <w:r w:rsidRPr="00863B8A" w:rsidDel="001E4342">
          <w:delText>e</w:delText>
        </w:r>
        <w:r w:rsidRPr="00863B8A" w:rsidDel="001E4342">
          <w:rPr>
            <w:spacing w:val="-10"/>
          </w:rPr>
          <w:delText xml:space="preserve"> </w:delText>
        </w:r>
        <w:r w:rsidRPr="00863B8A" w:rsidDel="001E4342">
          <w:rPr>
            <w:spacing w:val="1"/>
          </w:rPr>
          <w:delText>o</w:delText>
        </w:r>
        <w:r w:rsidRPr="00863B8A" w:rsidDel="001E4342">
          <w:delText>f</w:delText>
        </w:r>
        <w:r w:rsidRPr="00863B8A" w:rsidDel="001E4342">
          <w:rPr>
            <w:spacing w:val="-2"/>
          </w:rPr>
          <w:delText xml:space="preserve"> </w:delText>
        </w:r>
        <w:r w:rsidRPr="00863B8A" w:rsidDel="001E4342">
          <w:rPr>
            <w:spacing w:val="1"/>
          </w:rPr>
          <w:delText>b</w:delText>
        </w:r>
        <w:r w:rsidRPr="00863B8A" w:rsidDel="001E4342">
          <w:delText>est</w:delText>
        </w:r>
        <w:r w:rsidRPr="00863B8A" w:rsidDel="001E4342">
          <w:rPr>
            <w:spacing w:val="-4"/>
          </w:rPr>
          <w:delText xml:space="preserve"> </w:delText>
        </w:r>
        <w:r w:rsidRPr="00863B8A" w:rsidDel="001E4342">
          <w:rPr>
            <w:spacing w:val="1"/>
          </w:rPr>
          <w:delText>p</w:delText>
        </w:r>
        <w:r w:rsidRPr="00863B8A" w:rsidDel="001E4342">
          <w:delText>ractices</w:delText>
        </w:r>
        <w:r w:rsidRPr="00863B8A" w:rsidDel="001E4342">
          <w:rPr>
            <w:spacing w:val="-8"/>
          </w:rPr>
          <w:delText xml:space="preserve"> </w:delText>
        </w:r>
        <w:r w:rsidRPr="00863B8A" w:rsidDel="001E4342">
          <w:delText>in</w:delText>
        </w:r>
        <w:r w:rsidRPr="00863B8A" w:rsidDel="001E4342">
          <w:rPr>
            <w:spacing w:val="-1"/>
          </w:rPr>
          <w:delText xml:space="preserve"> </w:delText>
        </w:r>
        <w:r w:rsidRPr="00863B8A" w:rsidDel="001E4342">
          <w:delText>early</w:delText>
        </w:r>
        <w:r w:rsidRPr="00863B8A" w:rsidDel="001E4342">
          <w:rPr>
            <w:spacing w:val="-2"/>
          </w:rPr>
          <w:delText xml:space="preserve"> </w:delText>
        </w:r>
        <w:r w:rsidRPr="00863B8A" w:rsidDel="001E4342">
          <w:delText>c</w:delText>
        </w:r>
        <w:r w:rsidRPr="00863B8A" w:rsidDel="001E4342">
          <w:rPr>
            <w:spacing w:val="1"/>
          </w:rPr>
          <w:delText>h</w:delText>
        </w:r>
        <w:r w:rsidRPr="00863B8A" w:rsidDel="001E4342">
          <w:delText>il</w:delText>
        </w:r>
        <w:r w:rsidRPr="00863B8A" w:rsidDel="001E4342">
          <w:rPr>
            <w:spacing w:val="1"/>
          </w:rPr>
          <w:delText>dhoo</w:delText>
        </w:r>
        <w:r w:rsidRPr="00863B8A" w:rsidDel="001E4342">
          <w:delText>d</w:delText>
        </w:r>
        <w:r w:rsidRPr="00863B8A" w:rsidDel="001E4342">
          <w:rPr>
            <w:spacing w:val="1"/>
          </w:rPr>
          <w:delText xml:space="preserve"> </w:delText>
        </w:r>
        <w:r w:rsidRPr="00863B8A" w:rsidDel="001E4342">
          <w:delText>e</w:delText>
        </w:r>
        <w:r w:rsidRPr="00863B8A" w:rsidDel="001E4342">
          <w:rPr>
            <w:spacing w:val="1"/>
          </w:rPr>
          <w:delText>du</w:delText>
        </w:r>
        <w:r w:rsidRPr="00863B8A" w:rsidDel="001E4342">
          <w:delText>cati</w:delText>
        </w:r>
        <w:r w:rsidRPr="00863B8A" w:rsidDel="001E4342">
          <w:rPr>
            <w:spacing w:val="1"/>
          </w:rPr>
          <w:delText>on</w:delText>
        </w:r>
      </w:del>
    </w:p>
    <w:p w14:paraId="6F2A5910" w14:textId="40110739" w:rsidR="004C24CA" w:rsidRPr="00863B8A" w:rsidDel="001E4342" w:rsidRDefault="004C24CA" w:rsidP="00BC300A">
      <w:pPr>
        <w:pStyle w:val="ListParagraph"/>
        <w:numPr>
          <w:ilvl w:val="1"/>
          <w:numId w:val="82"/>
        </w:numPr>
        <w:rPr>
          <w:del w:id="2875" w:author="Author"/>
        </w:rPr>
      </w:pPr>
      <w:del w:id="2876" w:author="Author">
        <w:r w:rsidRPr="00863B8A" w:rsidDel="001E4342">
          <w:rPr>
            <w:spacing w:val="1"/>
          </w:rPr>
          <w:delText>Und</w:delText>
        </w:r>
        <w:r w:rsidRPr="00863B8A" w:rsidDel="001E4342">
          <w:delText>ersta</w:delText>
        </w:r>
        <w:r w:rsidRPr="00863B8A" w:rsidDel="001E4342">
          <w:rPr>
            <w:spacing w:val="1"/>
          </w:rPr>
          <w:delText>nd</w:delText>
        </w:r>
        <w:r w:rsidRPr="00863B8A" w:rsidDel="001E4342">
          <w:delText>i</w:delText>
        </w:r>
        <w:r w:rsidRPr="00863B8A" w:rsidDel="001E4342">
          <w:rPr>
            <w:spacing w:val="1"/>
          </w:rPr>
          <w:delText>n</w:delText>
        </w:r>
        <w:r w:rsidRPr="00863B8A" w:rsidDel="001E4342">
          <w:delText>g</w:delText>
        </w:r>
        <w:r w:rsidRPr="00863B8A" w:rsidDel="001E4342">
          <w:rPr>
            <w:spacing w:val="25"/>
          </w:rPr>
          <w:delText xml:space="preserve"> </w:delText>
        </w:r>
        <w:r w:rsidRPr="00863B8A" w:rsidDel="001E4342">
          <w:rPr>
            <w:spacing w:val="1"/>
          </w:rPr>
          <w:delText>o</w:delText>
        </w:r>
        <w:r w:rsidRPr="00863B8A" w:rsidDel="001E4342">
          <w:delText>f</w:delText>
        </w:r>
        <w:r w:rsidRPr="00863B8A" w:rsidDel="001E4342">
          <w:rPr>
            <w:spacing w:val="34"/>
          </w:rPr>
          <w:delText xml:space="preserve"> </w:delText>
        </w:r>
        <w:r w:rsidRPr="00863B8A" w:rsidDel="001E4342">
          <w:delText>early</w:delText>
        </w:r>
        <w:r w:rsidRPr="00863B8A" w:rsidDel="001E4342">
          <w:rPr>
            <w:spacing w:val="34"/>
          </w:rPr>
          <w:delText xml:space="preserve"> </w:delText>
        </w:r>
        <w:r w:rsidRPr="00863B8A" w:rsidDel="001E4342">
          <w:delText>c</w:delText>
        </w:r>
        <w:r w:rsidRPr="00863B8A" w:rsidDel="001E4342">
          <w:rPr>
            <w:spacing w:val="1"/>
          </w:rPr>
          <w:delText>h</w:delText>
        </w:r>
        <w:r w:rsidRPr="00863B8A" w:rsidDel="001E4342">
          <w:delText>il</w:delText>
        </w:r>
        <w:r w:rsidRPr="00863B8A" w:rsidDel="001E4342">
          <w:rPr>
            <w:spacing w:val="1"/>
          </w:rPr>
          <w:delText>dhoo</w:delText>
        </w:r>
        <w:r w:rsidRPr="00863B8A" w:rsidDel="001E4342">
          <w:delText>d</w:delText>
        </w:r>
        <w:r w:rsidRPr="00863B8A" w:rsidDel="001E4342">
          <w:rPr>
            <w:spacing w:val="27"/>
          </w:rPr>
          <w:delText xml:space="preserve"> </w:delText>
        </w:r>
        <w:r w:rsidRPr="00863B8A" w:rsidDel="001E4342">
          <w:delText>e</w:delText>
        </w:r>
        <w:r w:rsidRPr="00863B8A" w:rsidDel="001E4342">
          <w:rPr>
            <w:spacing w:val="1"/>
          </w:rPr>
          <w:delText>v</w:delText>
        </w:r>
        <w:r w:rsidRPr="00863B8A" w:rsidDel="001E4342">
          <w:delText>al</w:delText>
        </w:r>
        <w:r w:rsidRPr="00863B8A" w:rsidDel="001E4342">
          <w:rPr>
            <w:spacing w:val="1"/>
          </w:rPr>
          <w:delText>u</w:delText>
        </w:r>
        <w:r w:rsidRPr="00863B8A" w:rsidDel="001E4342">
          <w:delText>ati</w:delText>
        </w:r>
        <w:r w:rsidRPr="00863B8A" w:rsidDel="001E4342">
          <w:rPr>
            <w:spacing w:val="1"/>
          </w:rPr>
          <w:delText>on</w:delText>
        </w:r>
        <w:r w:rsidRPr="00863B8A" w:rsidDel="001E4342">
          <w:delText>s,</w:delText>
        </w:r>
        <w:r w:rsidRPr="00863B8A" w:rsidDel="001E4342">
          <w:rPr>
            <w:spacing w:val="24"/>
          </w:rPr>
          <w:delText xml:space="preserve"> </w:delText>
        </w:r>
        <w:r w:rsidRPr="00863B8A" w:rsidDel="001E4342">
          <w:rPr>
            <w:spacing w:val="1"/>
          </w:rPr>
          <w:delText>ob</w:delText>
        </w:r>
        <w:r w:rsidRPr="00863B8A" w:rsidDel="001E4342">
          <w:delText>ser</w:delText>
        </w:r>
        <w:r w:rsidRPr="00863B8A" w:rsidDel="001E4342">
          <w:rPr>
            <w:spacing w:val="1"/>
          </w:rPr>
          <w:delText>v</w:delText>
        </w:r>
        <w:r w:rsidRPr="00863B8A" w:rsidDel="001E4342">
          <w:delText>ati</w:delText>
        </w:r>
        <w:r w:rsidRPr="00863B8A" w:rsidDel="001E4342">
          <w:rPr>
            <w:spacing w:val="1"/>
          </w:rPr>
          <w:delText>on</w:delText>
        </w:r>
        <w:r w:rsidRPr="00863B8A" w:rsidDel="001E4342">
          <w:delText>s</w:delText>
        </w:r>
        <w:r w:rsidR="00C10A36" w:rsidDel="001E4342">
          <w:delText>,</w:delText>
        </w:r>
        <w:r w:rsidRPr="00863B8A" w:rsidDel="001E4342">
          <w:rPr>
            <w:spacing w:val="23"/>
          </w:rPr>
          <w:delText xml:space="preserve"> </w:delText>
        </w:r>
        <w:r w:rsidRPr="00863B8A" w:rsidDel="001E4342">
          <w:delText>a</w:delText>
        </w:r>
        <w:r w:rsidRPr="00863B8A" w:rsidDel="001E4342">
          <w:rPr>
            <w:spacing w:val="1"/>
          </w:rPr>
          <w:delText>n</w:delText>
        </w:r>
        <w:r w:rsidRPr="00863B8A" w:rsidDel="001E4342">
          <w:delText>d</w:delText>
        </w:r>
        <w:r w:rsidRPr="00863B8A" w:rsidDel="001E4342">
          <w:rPr>
            <w:spacing w:val="33"/>
          </w:rPr>
          <w:delText xml:space="preserve"> </w:delText>
        </w:r>
        <w:r w:rsidRPr="00863B8A" w:rsidDel="001E4342">
          <w:delText>assess</w:delText>
        </w:r>
        <w:r w:rsidRPr="00863B8A" w:rsidDel="001E4342">
          <w:rPr>
            <w:spacing w:val="-2"/>
          </w:rPr>
          <w:delText>m</w:delText>
        </w:r>
        <w:r w:rsidRPr="00863B8A" w:rsidDel="001E4342">
          <w:delText>e</w:delText>
        </w:r>
        <w:r w:rsidRPr="00863B8A" w:rsidDel="001E4342">
          <w:rPr>
            <w:spacing w:val="1"/>
          </w:rPr>
          <w:delText>n</w:delText>
        </w:r>
        <w:r w:rsidRPr="00863B8A" w:rsidDel="001E4342">
          <w:delText>t</w:delText>
        </w:r>
        <w:r w:rsidRPr="00863B8A" w:rsidDel="001E4342">
          <w:rPr>
            <w:spacing w:val="25"/>
          </w:rPr>
          <w:delText xml:space="preserve"> </w:delText>
        </w:r>
        <w:r w:rsidRPr="00863B8A" w:rsidDel="001E4342">
          <w:delText>t</w:delText>
        </w:r>
        <w:r w:rsidRPr="00863B8A" w:rsidDel="001E4342">
          <w:rPr>
            <w:spacing w:val="1"/>
          </w:rPr>
          <w:delText>oo</w:delText>
        </w:r>
        <w:r w:rsidRPr="00863B8A" w:rsidDel="001E4342">
          <w:delText>ls</w:delText>
        </w:r>
        <w:r w:rsidRPr="00863B8A" w:rsidDel="001E4342">
          <w:rPr>
            <w:spacing w:val="31"/>
          </w:rPr>
          <w:delText xml:space="preserve"> </w:delText>
        </w:r>
        <w:r w:rsidRPr="00863B8A" w:rsidDel="001E4342">
          <w:delText>f</w:delText>
        </w:r>
        <w:r w:rsidRPr="00863B8A" w:rsidDel="001E4342">
          <w:rPr>
            <w:spacing w:val="1"/>
          </w:rPr>
          <w:delText>o</w:delText>
        </w:r>
        <w:r w:rsidRPr="00863B8A" w:rsidDel="001E4342">
          <w:delText xml:space="preserve">r </w:delText>
        </w:r>
        <w:r w:rsidDel="001E4342">
          <w:rPr>
            <w:spacing w:val="-20"/>
          </w:rPr>
          <w:delText xml:space="preserve">both </w:delText>
        </w:r>
        <w:r w:rsidRPr="00863B8A" w:rsidDel="001E4342">
          <w:delText>teac</w:delText>
        </w:r>
        <w:r w:rsidRPr="00863B8A" w:rsidDel="001E4342">
          <w:rPr>
            <w:spacing w:val="1"/>
          </w:rPr>
          <w:delText>h</w:delText>
        </w:r>
        <w:r w:rsidRPr="00863B8A" w:rsidDel="001E4342">
          <w:delText>ers</w:delText>
        </w:r>
        <w:r w:rsidRPr="00863B8A" w:rsidDel="001E4342">
          <w:rPr>
            <w:spacing w:val="-7"/>
          </w:rPr>
          <w:delText xml:space="preserve"> </w:delText>
        </w:r>
        <w:r w:rsidRPr="00863B8A" w:rsidDel="001E4342">
          <w:delText>a</w:delText>
        </w:r>
        <w:r w:rsidRPr="00863B8A" w:rsidDel="001E4342">
          <w:rPr>
            <w:spacing w:val="1"/>
          </w:rPr>
          <w:delText>n</w:delText>
        </w:r>
        <w:r w:rsidRPr="00863B8A" w:rsidDel="001E4342">
          <w:delText>d</w:delText>
        </w:r>
        <w:r w:rsidRPr="00863B8A" w:rsidDel="001E4342">
          <w:rPr>
            <w:spacing w:val="-2"/>
          </w:rPr>
          <w:delText xml:space="preserve"> </w:delText>
        </w:r>
        <w:r w:rsidRPr="00863B8A" w:rsidDel="001E4342">
          <w:delText>c</w:delText>
        </w:r>
        <w:r w:rsidRPr="00863B8A" w:rsidDel="001E4342">
          <w:rPr>
            <w:spacing w:val="1"/>
          </w:rPr>
          <w:delText>h</w:delText>
        </w:r>
        <w:r w:rsidRPr="00863B8A" w:rsidDel="001E4342">
          <w:delText>il</w:delText>
        </w:r>
        <w:r w:rsidRPr="00863B8A" w:rsidDel="001E4342">
          <w:rPr>
            <w:spacing w:val="1"/>
          </w:rPr>
          <w:delText>d</w:delText>
        </w:r>
        <w:r w:rsidRPr="00863B8A" w:rsidDel="001E4342">
          <w:delText>re</w:delText>
        </w:r>
        <w:r w:rsidRPr="00863B8A" w:rsidDel="001E4342">
          <w:rPr>
            <w:spacing w:val="1"/>
          </w:rPr>
          <w:delText>n</w:delText>
        </w:r>
      </w:del>
    </w:p>
    <w:p w14:paraId="46A7A24A" w14:textId="01E62CEC" w:rsidR="004C24CA" w:rsidRPr="00863B8A" w:rsidDel="001E4342" w:rsidRDefault="004C24CA" w:rsidP="00FD65F4">
      <w:pPr>
        <w:rPr>
          <w:del w:id="2877" w:author="Author"/>
        </w:rPr>
      </w:pPr>
      <w:del w:id="2878" w:author="Author">
        <w:r w:rsidRPr="00863B8A" w:rsidDel="001E4342">
          <w:delText xml:space="preserve">Rule Reference: </w:delText>
        </w:r>
        <w:r w:rsidR="00D91AA8" w:rsidDel="001E4342">
          <w:fldChar w:fldCharType="begin"/>
        </w:r>
        <w:r w:rsidR="00D91AA8" w:rsidDel="001E4342">
          <w:delInstrText xml:space="preserve"> HYPERLINK "http://texreg.sos.state.tx.us/public/readtac$ext.TacPage?sl=T&amp;app=9&amp;p_dir=N&amp;p_rloc=171524&amp;p_tloc=&amp;p_ploc=1&amp;pg=7&amp;p_tac=&amp;ti=40&amp;pt=20&amp;ch=809&amp;rl=130" </w:delInstrText>
        </w:r>
        <w:r w:rsidR="00D91AA8" w:rsidDel="001E4342">
          <w:fldChar w:fldCharType="separate"/>
        </w:r>
        <w:r w:rsidRPr="00863B8A" w:rsidDel="001E4342">
          <w:rPr>
            <w:rStyle w:val="Hyperlink"/>
          </w:rPr>
          <w:delText>§809.134(e)-(g)</w:delText>
        </w:r>
        <w:r w:rsidR="00D91AA8" w:rsidDel="001E4342">
          <w:rPr>
            <w:rStyle w:val="Hyperlink"/>
            <w:rFonts w:eastAsia="Times New Roman"/>
            <w:szCs w:val="22"/>
          </w:rPr>
          <w:fldChar w:fldCharType="end"/>
        </w:r>
      </w:del>
    </w:p>
    <w:p w14:paraId="43C209A8" w14:textId="20FFD47C" w:rsidR="004C24CA" w:rsidRPr="00863B8A" w:rsidDel="00025760" w:rsidRDefault="004C24CA" w:rsidP="00EB0F67">
      <w:pPr>
        <w:pStyle w:val="Heading3"/>
        <w:rPr>
          <w:del w:id="2879" w:author="Author"/>
        </w:rPr>
      </w:pPr>
      <w:bookmarkStart w:id="2880" w:name="_Toc515880359"/>
      <w:bookmarkStart w:id="2881" w:name="_Toc101181919"/>
      <w:del w:id="2882" w:author="Author">
        <w:r w:rsidRPr="00863B8A" w:rsidDel="00025760">
          <w:delText>I-60</w:delText>
        </w:r>
        <w:r w:rsidRPr="00863B8A" w:rsidDel="00A70A00">
          <w:delText>5</w:delText>
        </w:r>
        <w:r w:rsidRPr="00863B8A" w:rsidDel="00025760">
          <w:delText>: Reporting T</w:delText>
        </w:r>
        <w:r w:rsidR="007744E2" w:rsidDel="00025760">
          <w:delText>exas</w:delText>
        </w:r>
        <w:r w:rsidR="006479F5" w:rsidDel="00025760">
          <w:delText xml:space="preserve"> </w:delText>
        </w:r>
        <w:r w:rsidRPr="00863B8A" w:rsidDel="00025760">
          <w:delText>R</w:delText>
        </w:r>
        <w:r w:rsidR="006479F5" w:rsidDel="00025760">
          <w:delText xml:space="preserve">ising </w:delText>
        </w:r>
        <w:r w:rsidRPr="00863B8A" w:rsidDel="00025760">
          <w:delText>S</w:delText>
        </w:r>
        <w:r w:rsidR="006479F5" w:rsidDel="00025760">
          <w:delText>tar</w:delText>
        </w:r>
        <w:r w:rsidRPr="00863B8A" w:rsidDel="00025760">
          <w:delText xml:space="preserve"> Assessor and Mentor Personnel Expenditures</w:delText>
        </w:r>
        <w:bookmarkEnd w:id="2880"/>
        <w:bookmarkEnd w:id="2881"/>
      </w:del>
    </w:p>
    <w:p w14:paraId="47819FF4" w14:textId="0D982E9D" w:rsidR="004C24CA" w:rsidRPr="006479F5" w:rsidRDefault="004C24CA" w:rsidP="004C24CA">
      <w:del w:id="2883" w:author="Author">
        <w:r w:rsidRPr="006479F5">
          <w:delText xml:space="preserve">Boards must be aware that </w:delText>
        </w:r>
        <w:r w:rsidR="00CF490C">
          <w:fldChar w:fldCharType="begin"/>
        </w:r>
      </w:del>
      <w:r w:rsidR="00CF490C">
        <w:instrText xml:space="preserve"> HYPERLINK "https://twc.texas.gov/files/policy_letters/tab-270.pdf" </w:instrText>
      </w:r>
      <w:del w:id="2884" w:author="Author">
        <w:r w:rsidR="00CF490C">
          <w:fldChar w:fldCharType="separate"/>
        </w:r>
        <w:r w:rsidRPr="3E20E731">
          <w:delText>Technical Assistance Bulletin 270</w:delText>
        </w:r>
        <w:r w:rsidR="00CF490C">
          <w:fldChar w:fldCharType="end"/>
        </w:r>
        <w:r w:rsidRPr="006479F5">
          <w:delText>, titled “Child Care Quality Expenditure Cost Categories,” and its attachment, “</w:delText>
        </w:r>
        <w:r w:rsidR="00CF490C">
          <w:fldChar w:fldCharType="begin"/>
        </w:r>
      </w:del>
      <w:r w:rsidR="00CF490C">
        <w:instrText xml:space="preserve"> HYPERLINK "https://twc.texas.gov/files/policy_letters/attachments/tab-270att1.pdf" </w:instrText>
      </w:r>
      <w:del w:id="2885" w:author="Author">
        <w:r w:rsidR="00CF490C">
          <w:fldChar w:fldCharType="separate"/>
        </w:r>
        <w:r w:rsidRPr="3E20E731">
          <w:delText>378 Child Care Quality Cost Categories</w:delText>
        </w:r>
        <w:r w:rsidR="00CF490C">
          <w:fldChar w:fldCharType="end"/>
        </w:r>
        <w:r w:rsidRPr="006479F5">
          <w:delText xml:space="preserve">,” </w:delText>
        </w:r>
        <w:r w:rsidR="000970FF">
          <w:delText xml:space="preserve">issued on October 1, 2014, </w:delText>
        </w:r>
        <w:r w:rsidRPr="006479F5">
          <w:delText xml:space="preserve">provide information on reporting </w:delText>
        </w:r>
        <w:r w:rsidR="006479F5">
          <w:delText>Texas Rising Star</w:delText>
        </w:r>
        <w:r w:rsidR="006479F5" w:rsidRPr="3E20E731">
          <w:delText xml:space="preserve"> </w:delText>
        </w:r>
        <w:r w:rsidRPr="006479F5">
          <w:delText>assessor and mentor personnel expenditures in TWC’s Cash Draw and Expenditure Reporting system.</w:delText>
        </w:r>
      </w:del>
      <w:r w:rsidRPr="006479F5">
        <w:t xml:space="preserve"> </w:t>
      </w:r>
      <w:r w:rsidRPr="006479F5">
        <w:br w:type="page"/>
      </w:r>
    </w:p>
    <w:p w14:paraId="47489844" w14:textId="5678966B" w:rsidR="004C24CA" w:rsidRPr="00863B8A" w:rsidRDefault="004C24CA" w:rsidP="00EB0F67">
      <w:pPr>
        <w:pStyle w:val="Heading2"/>
      </w:pPr>
      <w:bookmarkStart w:id="2886" w:name="_Toc515880360"/>
      <w:bookmarkStart w:id="2887" w:name="_Toc101181920"/>
      <w:bookmarkStart w:id="2888" w:name="_Toc118198495"/>
      <w:bookmarkStart w:id="2889" w:name="_Toc118278475"/>
      <w:r w:rsidRPr="00863B8A">
        <w:lastRenderedPageBreak/>
        <w:t>I-700:</w:t>
      </w:r>
      <w:r w:rsidRPr="00863B8A">
        <w:rPr>
          <w:spacing w:val="10"/>
        </w:rPr>
        <w:t xml:space="preserve"> </w:t>
      </w:r>
      <w:r w:rsidRPr="00863B8A">
        <w:t>T</w:t>
      </w:r>
      <w:r w:rsidR="00C926A5">
        <w:t xml:space="preserve">exas </w:t>
      </w:r>
      <w:r w:rsidRPr="00863B8A">
        <w:t>R</w:t>
      </w:r>
      <w:r w:rsidR="00C926A5">
        <w:t xml:space="preserve">ising </w:t>
      </w:r>
      <w:r w:rsidRPr="00863B8A">
        <w:t>S</w:t>
      </w:r>
      <w:r w:rsidR="00C926A5">
        <w:t>tar</w:t>
      </w:r>
      <w:r w:rsidRPr="00863B8A">
        <w:t xml:space="preserve"> Process for Reconsideration</w:t>
      </w:r>
      <w:bookmarkEnd w:id="2886"/>
      <w:bookmarkEnd w:id="2887"/>
      <w:bookmarkEnd w:id="2888"/>
      <w:bookmarkEnd w:id="2889"/>
    </w:p>
    <w:p w14:paraId="5442568A" w14:textId="1AFF4945" w:rsidR="004C24CA" w:rsidRPr="00863B8A" w:rsidRDefault="004C24CA" w:rsidP="00FD65F4">
      <w:r w:rsidRPr="00863B8A">
        <w:rPr>
          <w:spacing w:val="1"/>
        </w:rPr>
        <w:t xml:space="preserve">Boards </w:t>
      </w:r>
      <w:r w:rsidRPr="00863B8A">
        <w:t xml:space="preserve">must </w:t>
      </w:r>
      <w:ins w:id="2890" w:author="Author">
        <w:r w:rsidR="00A70A00">
          <w:t>be aware that TWC’s designated Texas Rising Star assessment entity is responsible for facility assessment reconsideration</w:t>
        </w:r>
      </w:ins>
      <w:del w:id="2891" w:author="Author">
        <w:r w:rsidRPr="00863B8A" w:rsidDel="00A70A00">
          <w:delText>e</w:delText>
        </w:r>
        <w:r w:rsidRPr="00863B8A" w:rsidDel="00A70A00">
          <w:rPr>
            <w:spacing w:val="1"/>
          </w:rPr>
          <w:delText>n</w:delText>
        </w:r>
        <w:r w:rsidRPr="00863B8A" w:rsidDel="00A70A00">
          <w:delText>s</w:delText>
        </w:r>
        <w:r w:rsidRPr="00863B8A" w:rsidDel="00A70A00">
          <w:rPr>
            <w:spacing w:val="1"/>
          </w:rPr>
          <w:delText>u</w:delText>
        </w:r>
        <w:r w:rsidRPr="00863B8A" w:rsidDel="00A70A00">
          <w:delText>re</w:delText>
        </w:r>
        <w:r w:rsidRPr="00863B8A" w:rsidDel="00A70A00">
          <w:rPr>
            <w:spacing w:val="1"/>
          </w:rPr>
          <w:delText xml:space="preserve"> </w:delText>
        </w:r>
        <w:r w:rsidRPr="00863B8A" w:rsidDel="00A70A00">
          <w:delText>a</w:delText>
        </w:r>
        <w:r w:rsidRPr="00863B8A" w:rsidDel="00A70A00">
          <w:rPr>
            <w:spacing w:val="6"/>
          </w:rPr>
          <w:delText xml:space="preserve"> </w:delText>
        </w:r>
        <w:r w:rsidRPr="00863B8A" w:rsidDel="00A70A00">
          <w:rPr>
            <w:spacing w:val="1"/>
          </w:rPr>
          <w:delText>p</w:delText>
        </w:r>
        <w:r w:rsidRPr="00863B8A" w:rsidDel="00A70A00">
          <w:delText>r</w:delText>
        </w:r>
        <w:r w:rsidRPr="00863B8A" w:rsidDel="00A70A00">
          <w:rPr>
            <w:spacing w:val="1"/>
          </w:rPr>
          <w:delText>o</w:delText>
        </w:r>
        <w:r w:rsidRPr="00863B8A" w:rsidDel="00A70A00">
          <w:delText>cess f</w:delText>
        </w:r>
        <w:r w:rsidRPr="00863B8A" w:rsidDel="00A70A00">
          <w:rPr>
            <w:spacing w:val="1"/>
          </w:rPr>
          <w:delText>o</w:delText>
        </w:r>
        <w:r w:rsidRPr="00863B8A" w:rsidDel="00A70A00">
          <w:delText>r rec</w:delText>
        </w:r>
        <w:r w:rsidRPr="00863B8A" w:rsidDel="00A70A00">
          <w:rPr>
            <w:spacing w:val="1"/>
          </w:rPr>
          <w:delText>o</w:delText>
        </w:r>
        <w:r w:rsidRPr="00863B8A" w:rsidDel="00A70A00">
          <w:delText>nsi</w:delText>
        </w:r>
        <w:r w:rsidRPr="00863B8A" w:rsidDel="00A70A00">
          <w:rPr>
            <w:spacing w:val="1"/>
          </w:rPr>
          <w:delText>d</w:delText>
        </w:r>
        <w:r w:rsidRPr="00863B8A" w:rsidDel="00A70A00">
          <w:delText>erati</w:delText>
        </w:r>
        <w:r w:rsidRPr="00863B8A" w:rsidDel="00A70A00">
          <w:rPr>
            <w:spacing w:val="1"/>
          </w:rPr>
          <w:delText>o</w:delText>
        </w:r>
        <w:r w:rsidRPr="00863B8A" w:rsidDel="00A70A00">
          <w:delText>n</w:delText>
        </w:r>
        <w:r w:rsidRPr="00863B8A" w:rsidDel="00A70A00">
          <w:rPr>
            <w:spacing w:val="-6"/>
          </w:rPr>
          <w:delText xml:space="preserve"> </w:delText>
        </w:r>
        <w:r w:rsidRPr="00863B8A" w:rsidDel="00A70A00">
          <w:rPr>
            <w:spacing w:val="1"/>
          </w:rPr>
          <w:delText>o</w:delText>
        </w:r>
        <w:r w:rsidRPr="00863B8A" w:rsidDel="00A70A00">
          <w:delText>f</w:delText>
        </w:r>
        <w:r w:rsidRPr="00863B8A" w:rsidDel="00A70A00">
          <w:rPr>
            <w:spacing w:val="5"/>
          </w:rPr>
          <w:delText xml:space="preserve"> </w:delText>
        </w:r>
        <w:r w:rsidRPr="00863B8A" w:rsidDel="00A70A00">
          <w:delText>facility</w:delText>
        </w:r>
        <w:r w:rsidRPr="00863B8A" w:rsidDel="00A70A00">
          <w:rPr>
            <w:spacing w:val="3"/>
          </w:rPr>
          <w:delText xml:space="preserve"> </w:delText>
        </w:r>
        <w:r w:rsidRPr="00863B8A" w:rsidDel="00A70A00">
          <w:delText>assess</w:delText>
        </w:r>
        <w:r w:rsidRPr="00863B8A" w:rsidDel="00A70A00">
          <w:rPr>
            <w:spacing w:val="-2"/>
          </w:rPr>
          <w:delText>m</w:delText>
        </w:r>
        <w:r w:rsidRPr="00863B8A" w:rsidDel="00A70A00">
          <w:delText>e</w:delText>
        </w:r>
        <w:r w:rsidRPr="00863B8A" w:rsidDel="00A70A00">
          <w:rPr>
            <w:spacing w:val="1"/>
          </w:rPr>
          <w:delText>n</w:delText>
        </w:r>
        <w:r w:rsidRPr="00863B8A" w:rsidDel="00A70A00">
          <w:delText>t</w:delText>
        </w:r>
        <w:r w:rsidRPr="00863B8A" w:rsidDel="00A70A00">
          <w:rPr>
            <w:spacing w:val="-5"/>
          </w:rPr>
          <w:delText xml:space="preserve"> </w:delText>
        </w:r>
        <w:r w:rsidRPr="00863B8A" w:rsidDel="00A70A00">
          <w:delText>at t</w:delText>
        </w:r>
        <w:r w:rsidRPr="00863B8A" w:rsidDel="00A70A00">
          <w:rPr>
            <w:spacing w:val="1"/>
          </w:rPr>
          <w:delText>h</w:delText>
        </w:r>
        <w:r w:rsidRPr="00863B8A" w:rsidDel="00A70A00">
          <w:delText>e</w:delText>
        </w:r>
        <w:r w:rsidRPr="00863B8A" w:rsidDel="00A70A00">
          <w:rPr>
            <w:spacing w:val="3"/>
          </w:rPr>
          <w:delText xml:space="preserve"> </w:delText>
        </w:r>
        <w:r w:rsidRPr="00863B8A" w:rsidDel="00A70A00">
          <w:delText>B</w:delText>
        </w:r>
        <w:r w:rsidRPr="00863B8A" w:rsidDel="00A70A00">
          <w:rPr>
            <w:spacing w:val="1"/>
          </w:rPr>
          <w:delText>o</w:delText>
        </w:r>
        <w:r w:rsidRPr="00863B8A" w:rsidDel="00A70A00">
          <w:delText>ard</w:delText>
        </w:r>
        <w:r w:rsidRPr="00863B8A" w:rsidDel="00A70A00">
          <w:rPr>
            <w:spacing w:val="2"/>
          </w:rPr>
          <w:delText xml:space="preserve"> </w:delText>
        </w:r>
        <w:r w:rsidRPr="00863B8A" w:rsidDel="00A70A00">
          <w:delText>le</w:delText>
        </w:r>
        <w:r w:rsidRPr="00863B8A" w:rsidDel="00A70A00">
          <w:rPr>
            <w:spacing w:val="1"/>
          </w:rPr>
          <w:delText>v</w:delText>
        </w:r>
        <w:r w:rsidRPr="00863B8A" w:rsidDel="00A70A00">
          <w:delText>el</w:delText>
        </w:r>
      </w:del>
      <w:r w:rsidRPr="00863B8A">
        <w:rPr>
          <w:spacing w:val="2"/>
        </w:rPr>
        <w:t xml:space="preserve"> </w:t>
      </w:r>
      <w:r w:rsidRPr="00863B8A">
        <w:t>f</w:t>
      </w:r>
      <w:r w:rsidRPr="00863B8A">
        <w:rPr>
          <w:spacing w:val="1"/>
        </w:rPr>
        <w:t>o</w:t>
      </w:r>
      <w:r w:rsidRPr="00863B8A">
        <w:t>r</w:t>
      </w:r>
      <w:r w:rsidRPr="00863B8A">
        <w:rPr>
          <w:spacing w:val="3"/>
        </w:rPr>
        <w:t xml:space="preserve"> </w:t>
      </w:r>
      <w:r w:rsidRPr="00863B8A">
        <w:t>t</w:t>
      </w:r>
      <w:r w:rsidRPr="00863B8A">
        <w:rPr>
          <w:spacing w:val="1"/>
        </w:rPr>
        <w:t>h</w:t>
      </w:r>
      <w:r w:rsidRPr="00863B8A">
        <w:t>e</w:t>
      </w:r>
      <w:r w:rsidRPr="00863B8A">
        <w:rPr>
          <w:spacing w:val="3"/>
        </w:rPr>
        <w:t xml:space="preserve"> </w:t>
      </w:r>
      <w:r w:rsidR="00C926A5">
        <w:t xml:space="preserve">Texas Rising Star </w:t>
      </w:r>
      <w:r w:rsidR="00EE0A73">
        <w:t>certification</w:t>
      </w:r>
      <w:r w:rsidR="00C926A5" w:rsidRPr="00863B8A">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t xml:space="preserve"> </w:t>
      </w:r>
      <w:r w:rsidRPr="00863B8A">
        <w:t>T</w:t>
      </w:r>
      <w:r w:rsidRPr="00863B8A">
        <w:rPr>
          <w:spacing w:val="1"/>
        </w:rPr>
        <w:t>h</w:t>
      </w:r>
      <w:r w:rsidRPr="00863B8A">
        <w:t>e</w:t>
      </w:r>
      <w:r w:rsidRPr="00863B8A">
        <w:rPr>
          <w:spacing w:val="30"/>
        </w:rPr>
        <w:t xml:space="preserve"> </w:t>
      </w:r>
      <w:r w:rsidR="00C926A5">
        <w:t>Texas Rising Star</w:t>
      </w:r>
      <w:r w:rsidRPr="00863B8A">
        <w:rPr>
          <w:spacing w:val="30"/>
        </w:rPr>
        <w:t xml:space="preserve"> </w:t>
      </w:r>
      <w:r w:rsidRPr="00863B8A">
        <w:rPr>
          <w:spacing w:val="1"/>
        </w:rPr>
        <w:t>p</w:t>
      </w:r>
      <w:r w:rsidRPr="00863B8A">
        <w:t>r</w:t>
      </w:r>
      <w:r w:rsidRPr="00863B8A">
        <w:rPr>
          <w:spacing w:val="1"/>
        </w:rPr>
        <w:t>og</w:t>
      </w:r>
      <w:r w:rsidRPr="00863B8A">
        <w:t>ram</w:t>
      </w:r>
      <w:r w:rsidRPr="00863B8A">
        <w:rPr>
          <w:spacing w:val="24"/>
        </w:rPr>
        <w:t xml:space="preserve"> </w:t>
      </w:r>
      <w:r w:rsidRPr="00863B8A">
        <w:t>is</w:t>
      </w:r>
      <w:r w:rsidRPr="00863B8A">
        <w:rPr>
          <w:spacing w:val="31"/>
        </w:rPr>
        <w:t xml:space="preserve"> </w:t>
      </w:r>
      <w:r w:rsidRPr="00863B8A">
        <w:rPr>
          <w:spacing w:val="1"/>
        </w:rPr>
        <w:t>no</w:t>
      </w:r>
      <w:r w:rsidRPr="00863B8A">
        <w:t>t</w:t>
      </w:r>
      <w:r w:rsidRPr="00863B8A">
        <w:rPr>
          <w:spacing w:val="30"/>
        </w:rPr>
        <w:t xml:space="preserve"> </w:t>
      </w:r>
      <w:r w:rsidRPr="00863B8A">
        <w:t>s</w:t>
      </w:r>
      <w:r w:rsidRPr="00863B8A">
        <w:rPr>
          <w:spacing w:val="1"/>
        </w:rPr>
        <w:t>ub</w:t>
      </w:r>
      <w:r w:rsidRPr="00863B8A">
        <w:t>ject</w:t>
      </w:r>
      <w:r w:rsidRPr="00863B8A">
        <w:rPr>
          <w:spacing w:val="27"/>
        </w:rPr>
        <w:t xml:space="preserve"> </w:t>
      </w:r>
      <w:r w:rsidRPr="00863B8A">
        <w:t>to</w:t>
      </w:r>
      <w:r w:rsidRPr="00863B8A">
        <w:rPr>
          <w:spacing w:val="31"/>
        </w:rPr>
        <w:t xml:space="preserve"> </w:t>
      </w:r>
      <w:r w:rsidRPr="00863B8A" w:rsidDel="00525B78">
        <w:t xml:space="preserve">TWC </w:t>
      </w:r>
      <w:del w:id="2892" w:author="Author">
        <w:r w:rsidRPr="00863B8A" w:rsidDel="00525B78">
          <w:delText xml:space="preserve">rules under </w:delText>
        </w:r>
      </w:del>
      <w:r w:rsidRPr="00863B8A">
        <w:t>C</w:t>
      </w:r>
      <w:r w:rsidRPr="00863B8A">
        <w:rPr>
          <w:spacing w:val="1"/>
        </w:rPr>
        <w:t>h</w:t>
      </w:r>
      <w:r w:rsidRPr="00863B8A">
        <w:t>a</w:t>
      </w:r>
      <w:r w:rsidRPr="00863B8A">
        <w:rPr>
          <w:spacing w:val="1"/>
        </w:rPr>
        <w:t>p</w:t>
      </w:r>
      <w:r w:rsidRPr="00863B8A">
        <w:t>ter</w:t>
      </w:r>
      <w:r w:rsidRPr="00863B8A">
        <w:rPr>
          <w:spacing w:val="26"/>
        </w:rPr>
        <w:t xml:space="preserve"> </w:t>
      </w:r>
      <w:r w:rsidRPr="00863B8A">
        <w:rPr>
          <w:spacing w:val="1"/>
        </w:rPr>
        <w:t>82</w:t>
      </w:r>
      <w:r w:rsidRPr="00863B8A">
        <w:t>3</w:t>
      </w:r>
      <w:r w:rsidRPr="00863B8A">
        <w:rPr>
          <w:spacing w:val="29"/>
        </w:rPr>
        <w:t xml:space="preserve"> </w:t>
      </w:r>
      <w:r w:rsidRPr="00863B8A">
        <w:t>I</w:t>
      </w:r>
      <w:r w:rsidRPr="00863B8A">
        <w:rPr>
          <w:spacing w:val="1"/>
        </w:rPr>
        <w:t>n</w:t>
      </w:r>
      <w:r w:rsidRPr="00863B8A">
        <w:t>te</w:t>
      </w:r>
      <w:r w:rsidRPr="00863B8A">
        <w:rPr>
          <w:spacing w:val="1"/>
        </w:rPr>
        <w:t>g</w:t>
      </w:r>
      <w:r w:rsidRPr="00863B8A">
        <w:t>rated</w:t>
      </w:r>
      <w:r w:rsidRPr="00863B8A">
        <w:rPr>
          <w:spacing w:val="24"/>
        </w:rPr>
        <w:t xml:space="preserve"> </w:t>
      </w:r>
      <w:r w:rsidRPr="00863B8A">
        <w:t>C</w:t>
      </w:r>
      <w:r w:rsidRPr="00863B8A">
        <w:rPr>
          <w:spacing w:val="1"/>
        </w:rPr>
        <w:t>o</w:t>
      </w:r>
      <w:r w:rsidRPr="00863B8A">
        <w:rPr>
          <w:spacing w:val="-2"/>
        </w:rPr>
        <w:t>m</w:t>
      </w:r>
      <w:r w:rsidRPr="00863B8A">
        <w:rPr>
          <w:spacing w:val="1"/>
        </w:rPr>
        <w:t>p</w:t>
      </w:r>
      <w:r w:rsidRPr="00863B8A">
        <w:t>lai</w:t>
      </w:r>
      <w:r w:rsidRPr="00863B8A">
        <w:rPr>
          <w:spacing w:val="1"/>
        </w:rPr>
        <w:t>n</w:t>
      </w:r>
      <w:r w:rsidRPr="00863B8A">
        <w:t>ts, Heari</w:t>
      </w:r>
      <w:r w:rsidRPr="00863B8A">
        <w:rPr>
          <w:spacing w:val="1"/>
        </w:rPr>
        <w:t>ng</w:t>
      </w:r>
      <w:r w:rsidRPr="00863B8A">
        <w:t>s,</w:t>
      </w:r>
      <w:r w:rsidRPr="00863B8A">
        <w:rPr>
          <w:spacing w:val="-8"/>
        </w:rPr>
        <w:t xml:space="preserve"> </w:t>
      </w:r>
      <w:r w:rsidRPr="00863B8A">
        <w:t>a</w:t>
      </w:r>
      <w:r w:rsidRPr="00863B8A">
        <w:rPr>
          <w:spacing w:val="1"/>
        </w:rPr>
        <w:t>n</w:t>
      </w:r>
      <w:r w:rsidRPr="00863B8A">
        <w:t>d</w:t>
      </w:r>
      <w:r w:rsidRPr="00863B8A">
        <w:rPr>
          <w:spacing w:val="-2"/>
        </w:rPr>
        <w:t xml:space="preserve"> </w:t>
      </w:r>
      <w:r w:rsidRPr="00863B8A">
        <w:t>A</w:t>
      </w:r>
      <w:r w:rsidRPr="00863B8A">
        <w:rPr>
          <w:spacing w:val="1"/>
        </w:rPr>
        <w:t>pp</w:t>
      </w:r>
      <w:r w:rsidRPr="00863B8A">
        <w:t>eals</w:t>
      </w:r>
      <w:r w:rsidRPr="00863B8A">
        <w:rPr>
          <w:spacing w:val="-7"/>
        </w:rPr>
        <w:t xml:space="preserve"> </w:t>
      </w:r>
      <w:r w:rsidRPr="00863B8A">
        <w:t>r</w:t>
      </w:r>
      <w:r w:rsidRPr="00863B8A">
        <w:rPr>
          <w:spacing w:val="1"/>
        </w:rPr>
        <w:t>u</w:t>
      </w:r>
      <w:r w:rsidRPr="00863B8A">
        <w:t>les.</w:t>
      </w:r>
    </w:p>
    <w:p w14:paraId="3F47ED3D" w14:textId="29B3A3DF" w:rsidR="004C24CA" w:rsidRDefault="2EB43A4A" w:rsidP="00FD65F4">
      <w:pPr>
        <w:rPr>
          <w:ins w:id="2893" w:author="Author"/>
          <w:rStyle w:val="Hyperlink"/>
        </w:rPr>
      </w:pPr>
      <w:r>
        <w:t xml:space="preserve">Rule Reference: </w:t>
      </w:r>
      <w:hyperlink r:id="rId211">
        <w:r w:rsidRPr="3517C571">
          <w:rPr>
            <w:rStyle w:val="Hyperlink"/>
          </w:rPr>
          <w:t>§809.135</w:t>
        </w:r>
      </w:hyperlink>
    </w:p>
    <w:p w14:paraId="1D5C3E02" w14:textId="177F6F0F" w:rsidR="00DB139E" w:rsidRPr="00594A97" w:rsidRDefault="00DB139E" w:rsidP="00A57556">
      <w:pPr>
        <w:rPr>
          <w:ins w:id="2894" w:author="Author"/>
        </w:rPr>
      </w:pPr>
      <w:ins w:id="2895" w:author="Author">
        <w:r w:rsidRPr="00594A97">
          <w:t xml:space="preserve">Note: </w:t>
        </w:r>
        <w:r w:rsidRPr="3517C571">
          <w:t xml:space="preserve">Boards </w:t>
        </w:r>
        <w:r w:rsidR="488EBD31" w:rsidRPr="019BEACE">
          <w:t>are</w:t>
        </w:r>
        <w:r w:rsidRPr="3517C571">
          <w:t xml:space="preserve"> responsible for the tasks assigned to the Texas Rising Star assessor entity within their respective workforce areas until the assessor entity is procured and designated by </w:t>
        </w:r>
        <w:r w:rsidR="00DD359B">
          <w:t>TWC</w:t>
        </w:r>
        <w:r w:rsidRPr="3517C571">
          <w:t>.</w:t>
        </w:r>
      </w:ins>
    </w:p>
    <w:p w14:paraId="45650458" w14:textId="13049CAA" w:rsidR="004C24CA" w:rsidRPr="00863B8A" w:rsidRDefault="00DB139E" w:rsidP="004C24CA">
      <w:ins w:id="2896" w:author="Author">
        <w:r w:rsidRPr="00863B8A">
          <w:t xml:space="preserve">Rule Reference: </w:t>
        </w:r>
        <w:r>
          <w:fldChar w:fldCharType="begin"/>
        </w:r>
        <w:r>
          <w:instrText xml:space="preserve"> HYPERLINK "http://texreg.sos.state.tx.us/public/readtac$ext.TacPage?sl=T&amp;app=9&amp;p_dir=N&amp;p_rloc=171523&amp;p_tloc=&amp;p_ploc=1&amp;pg=4&amp;p_tac=&amp;ti=40&amp;pt=20&amp;ch=809&amp;rl=130" </w:instrText>
        </w:r>
        <w:r>
          <w:fldChar w:fldCharType="separate"/>
        </w:r>
        <w:r w:rsidRPr="00863B8A">
          <w:rPr>
            <w:rStyle w:val="Hyperlink"/>
          </w:rPr>
          <w:t>§809.133(</w:t>
        </w:r>
        <w:r>
          <w:rPr>
            <w:rStyle w:val="Hyperlink"/>
          </w:rPr>
          <w:t>h</w:t>
        </w:r>
        <w:r w:rsidRPr="00863B8A">
          <w:rPr>
            <w:rStyle w:val="Hyperlink"/>
          </w:rPr>
          <w:t>)</w:t>
        </w:r>
        <w:r>
          <w:rPr>
            <w:rStyle w:val="Hyperlink"/>
          </w:rPr>
          <w:fldChar w:fldCharType="end"/>
        </w:r>
      </w:ins>
      <w:r w:rsidR="004C24CA" w:rsidRPr="00863B8A">
        <w:br w:type="page"/>
      </w:r>
    </w:p>
    <w:p w14:paraId="6AE4AC1C" w14:textId="796F392C" w:rsidR="004C24CA" w:rsidRPr="00863B8A" w:rsidRDefault="004C24CA" w:rsidP="0037456B">
      <w:pPr>
        <w:pStyle w:val="Heading1"/>
      </w:pPr>
      <w:bookmarkStart w:id="2897" w:name="_Toc401140533"/>
      <w:bookmarkStart w:id="2898" w:name="_Toc515880361"/>
      <w:bookmarkStart w:id="2899" w:name="_Toc101181921"/>
      <w:bookmarkStart w:id="2900" w:name="_Toc118198496"/>
      <w:bookmarkStart w:id="2901" w:name="_Toc118278476"/>
      <w:r w:rsidRPr="00863B8A">
        <w:lastRenderedPageBreak/>
        <w:t>Part J – Appendix</w:t>
      </w:r>
      <w:bookmarkEnd w:id="2897"/>
      <w:bookmarkEnd w:id="2898"/>
      <w:bookmarkEnd w:id="2899"/>
      <w:bookmarkEnd w:id="2900"/>
      <w:bookmarkEnd w:id="2901"/>
    </w:p>
    <w:p w14:paraId="17A1B256" w14:textId="5F3547C6" w:rsidR="004C24CA" w:rsidRPr="00863B8A" w:rsidRDefault="004C24CA" w:rsidP="007162DD">
      <w:pPr>
        <w:pStyle w:val="Heading2"/>
      </w:pPr>
      <w:bookmarkStart w:id="2902" w:name="_Toc401140534"/>
      <w:bookmarkStart w:id="2903" w:name="_Toc515880362"/>
      <w:bookmarkStart w:id="2904" w:name="_Toc101181922"/>
      <w:bookmarkStart w:id="2905" w:name="_Toc118198497"/>
      <w:bookmarkStart w:id="2906" w:name="_Toc118278477"/>
      <w:r w:rsidRPr="00863B8A">
        <w:t xml:space="preserve">J-100: </w:t>
      </w:r>
      <w:bookmarkEnd w:id="2902"/>
      <w:r w:rsidRPr="00863B8A">
        <w:t>Forms and Desk Aids</w:t>
      </w:r>
      <w:bookmarkEnd w:id="2903"/>
      <w:bookmarkEnd w:id="2904"/>
      <w:bookmarkEnd w:id="2905"/>
      <w:bookmarkEnd w:id="2906"/>
    </w:p>
    <w:p w14:paraId="5FC9AD1E" w14:textId="4E6DC794" w:rsidR="004C24CA" w:rsidRPr="00863B8A" w:rsidRDefault="004C24CA" w:rsidP="00EB0F67">
      <w:pPr>
        <w:pStyle w:val="Heading3"/>
      </w:pPr>
      <w:bookmarkStart w:id="2907" w:name="Title_1"/>
      <w:bookmarkStart w:id="2908" w:name="Title_2"/>
      <w:bookmarkStart w:id="2909" w:name="_Toc515880363"/>
      <w:bookmarkStart w:id="2910" w:name="_Toc101181923"/>
      <w:bookmarkStart w:id="2911" w:name="_Toc118278478"/>
      <w:bookmarkEnd w:id="2907"/>
      <w:bookmarkEnd w:id="2908"/>
      <w:r w:rsidRPr="00863B8A">
        <w:t>J-101: Child Care Local Match</w:t>
      </w:r>
      <w:bookmarkEnd w:id="2909"/>
      <w:bookmarkEnd w:id="2910"/>
      <w:bookmarkEnd w:id="2911"/>
    </w:p>
    <w:p w14:paraId="33624169" w14:textId="77777777" w:rsidR="004C24CA" w:rsidRPr="007162DD" w:rsidRDefault="00A97D47" w:rsidP="0006029B">
      <w:pPr>
        <w:pStyle w:val="ListParagraph"/>
        <w:rPr>
          <w:rStyle w:val="Hyperlink"/>
        </w:rPr>
      </w:pPr>
      <w:r>
        <w:fldChar w:fldCharType="begin"/>
      </w:r>
      <w:r>
        <w:instrText xml:space="preserve"> HYPERLINK "https://twc.texas.gov/files/partners/child-care-local-match-contribution-agreement-twc.docx" </w:instrText>
      </w:r>
      <w:r>
        <w:fldChar w:fldCharType="separate"/>
      </w:r>
      <w:r w:rsidR="004C24CA" w:rsidRPr="00046A85">
        <w:rPr>
          <w:rStyle w:val="Hyperlink"/>
        </w:rPr>
        <w:t>Child Care Local Match Contribution Agreement Forms</w:t>
      </w:r>
    </w:p>
    <w:p w14:paraId="62896AF7" w14:textId="4EF408ED" w:rsidR="004C24CA" w:rsidRPr="00420C6F" w:rsidRDefault="00A97D47" w:rsidP="0006029B">
      <w:pPr>
        <w:pStyle w:val="ListParagraph"/>
        <w:rPr>
          <w:ins w:id="2912" w:author="Author"/>
          <w:rStyle w:val="Hyperlink"/>
          <w:color w:val="auto"/>
          <w:u w:val="none"/>
        </w:rPr>
      </w:pPr>
      <w:r>
        <w:fldChar w:fldCharType="end"/>
      </w:r>
      <w:hyperlink r:id="rId212" w:history="1">
        <w:r w:rsidR="004C24CA" w:rsidRPr="00046A85">
          <w:rPr>
            <w:rStyle w:val="Hyperlink"/>
          </w:rPr>
          <w:t>Child Care Local Match Agreement Amendment Form</w:t>
        </w:r>
      </w:hyperlink>
      <w:del w:id="2913" w:author="Author">
        <w:r w:rsidR="004C24CA" w:rsidRPr="00420C6F" w:rsidDel="009E0043">
          <w:delText>Local Match Pledge Payment</w:delText>
        </w:r>
      </w:del>
      <w:r w:rsidR="004C24CA" w:rsidRPr="00420C6F">
        <w:t xml:space="preserve"> </w:t>
      </w:r>
    </w:p>
    <w:p w14:paraId="7C30A4D6" w14:textId="2EFF1E2E" w:rsidR="00BB10E6" w:rsidRPr="007162DD" w:rsidRDefault="009E0043" w:rsidP="0006029B">
      <w:pPr>
        <w:pStyle w:val="ListParagraph"/>
        <w:rPr>
          <w:rStyle w:val="Hyperlink"/>
        </w:rPr>
      </w:pPr>
      <w:ins w:id="2914" w:author="Author">
        <w:r w:rsidRPr="007162DD">
          <w:rPr>
            <w:rStyle w:val="Hyperlink"/>
          </w:rPr>
          <w:t xml:space="preserve">Local Match Payment </w:t>
        </w:r>
        <w:r w:rsidR="00BB10E6" w:rsidRPr="007162DD">
          <w:rPr>
            <w:rStyle w:val="Hyperlink"/>
          </w:rPr>
          <w:t>Coupon &amp; Certification of Expenditures Form</w:t>
        </w:r>
      </w:ins>
    </w:p>
    <w:p w14:paraId="4A4B34AD" w14:textId="5DEBE6CF" w:rsidR="004C24CA" w:rsidRPr="00863B8A" w:rsidRDefault="004C24CA" w:rsidP="00EB0F67">
      <w:pPr>
        <w:pStyle w:val="Heading3"/>
      </w:pPr>
      <w:bookmarkStart w:id="2915" w:name="_Toc515880364"/>
      <w:bookmarkStart w:id="2916" w:name="_Toc101181924"/>
      <w:bookmarkStart w:id="2917" w:name="_Toc118278479"/>
      <w:r w:rsidRPr="00863B8A">
        <w:t>J-102: Eligibility Processes</w:t>
      </w:r>
      <w:bookmarkEnd w:id="2915"/>
      <w:bookmarkEnd w:id="2916"/>
      <w:bookmarkEnd w:id="2917"/>
    </w:p>
    <w:p w14:paraId="60CEAB12" w14:textId="77777777" w:rsidR="004C24CA" w:rsidRPr="00863B8A" w:rsidRDefault="000C38FB" w:rsidP="00BC300A">
      <w:pPr>
        <w:pStyle w:val="ListParagraph"/>
        <w:numPr>
          <w:ilvl w:val="0"/>
          <w:numId w:val="13"/>
        </w:numPr>
      </w:pPr>
      <w:hyperlink r:id="rId213" w:history="1">
        <w:r w:rsidR="004C24CA" w:rsidRPr="00046A85">
          <w:rPr>
            <w:rStyle w:val="Hyperlink"/>
          </w:rPr>
          <w:t>Child Care Services Application Recommended Language for Acknowledgement</w:t>
        </w:r>
      </w:hyperlink>
    </w:p>
    <w:p w14:paraId="7385CDD8" w14:textId="77777777" w:rsidR="004C24CA" w:rsidRPr="00863B8A" w:rsidRDefault="000C38FB" w:rsidP="00BC300A">
      <w:pPr>
        <w:pStyle w:val="ListParagraph"/>
        <w:numPr>
          <w:ilvl w:val="0"/>
          <w:numId w:val="13"/>
        </w:numPr>
      </w:pPr>
      <w:hyperlink r:id="rId214" w:history="1">
        <w:r w:rsidR="004C24CA" w:rsidRPr="00046A85">
          <w:rPr>
            <w:rStyle w:val="Hyperlink"/>
          </w:rPr>
          <w:t>Parent Rights Form</w:t>
        </w:r>
      </w:hyperlink>
    </w:p>
    <w:p w14:paraId="6F36BE6B" w14:textId="77777777" w:rsidR="004C24CA" w:rsidRPr="00863B8A" w:rsidRDefault="000C38FB" w:rsidP="00BC300A">
      <w:pPr>
        <w:pStyle w:val="ListParagraph"/>
        <w:numPr>
          <w:ilvl w:val="0"/>
          <w:numId w:val="13"/>
        </w:numPr>
      </w:pPr>
      <w:hyperlink r:id="rId215" w:history="1">
        <w:r w:rsidR="004C24CA" w:rsidRPr="00046A85">
          <w:rPr>
            <w:rStyle w:val="Hyperlink"/>
          </w:rPr>
          <w:t>Parent Agreement to Report Child Care Attendance</w:t>
        </w:r>
      </w:hyperlink>
    </w:p>
    <w:p w14:paraId="2233FEE4" w14:textId="77777777" w:rsidR="004C24CA" w:rsidRPr="00863B8A" w:rsidRDefault="000C38FB" w:rsidP="00BC300A">
      <w:pPr>
        <w:pStyle w:val="ListParagraph"/>
        <w:numPr>
          <w:ilvl w:val="0"/>
          <w:numId w:val="13"/>
        </w:numPr>
      </w:pPr>
      <w:hyperlink r:id="rId216" w:history="1">
        <w:r w:rsidR="004C24CA" w:rsidRPr="00046A85">
          <w:rPr>
            <w:rStyle w:val="Hyperlink"/>
          </w:rPr>
          <w:t>Notification of Child Care Services Eligibility Letter</w:t>
        </w:r>
      </w:hyperlink>
    </w:p>
    <w:p w14:paraId="0EB14203" w14:textId="77777777" w:rsidR="008633CD" w:rsidRPr="00AC5B3A" w:rsidRDefault="000C38FB" w:rsidP="0006029B">
      <w:pPr>
        <w:pStyle w:val="ListParagraph"/>
        <w:rPr>
          <w:ins w:id="2918" w:author="Author"/>
          <w:rStyle w:val="Hyperlink"/>
          <w:color w:val="auto"/>
          <w:u w:val="none"/>
        </w:rPr>
      </w:pPr>
      <w:hyperlink r:id="rId217" w:history="1">
        <w:r w:rsidR="004C24CA" w:rsidRPr="00046A85">
          <w:rPr>
            <w:rStyle w:val="Hyperlink"/>
          </w:rPr>
          <w:t>Child Care Eligibility Documentation Log</w:t>
        </w:r>
      </w:hyperlink>
    </w:p>
    <w:p w14:paraId="1E5BDAB6" w14:textId="03A2916A" w:rsidR="004C24CA" w:rsidRPr="00863B8A" w:rsidRDefault="000C38FB" w:rsidP="00BC300A">
      <w:pPr>
        <w:pStyle w:val="ListParagraph"/>
        <w:numPr>
          <w:ilvl w:val="0"/>
          <w:numId w:val="13"/>
        </w:numPr>
      </w:pPr>
      <w:hyperlink r:id="rId218" w:history="1">
        <w:r w:rsidR="004C24CA" w:rsidRPr="00046A85">
          <w:rPr>
            <w:rStyle w:val="Hyperlink"/>
          </w:rPr>
          <w:t>Parent Share of Cost Sliding Fee Scale</w:t>
        </w:r>
      </w:hyperlink>
    </w:p>
    <w:p w14:paraId="44E2412C" w14:textId="77777777" w:rsidR="004C24CA" w:rsidRPr="00863B8A" w:rsidRDefault="000C38FB" w:rsidP="00BC300A">
      <w:pPr>
        <w:pStyle w:val="ListParagraph"/>
        <w:numPr>
          <w:ilvl w:val="0"/>
          <w:numId w:val="13"/>
        </w:numPr>
      </w:pPr>
      <w:hyperlink r:id="rId219" w:history="1">
        <w:r w:rsidR="004C24CA" w:rsidRPr="00046A85">
          <w:rPr>
            <w:rStyle w:val="Hyperlink"/>
          </w:rPr>
          <w:t>Including Absences and Z-Days with Variable Schedules – Examples</w:t>
        </w:r>
      </w:hyperlink>
      <w:r w:rsidR="004C24CA" w:rsidRPr="00863B8A">
        <w:t xml:space="preserve"> </w:t>
      </w:r>
    </w:p>
    <w:p w14:paraId="73371FBA" w14:textId="64E3AD38" w:rsidR="004C24CA" w:rsidRPr="00863B8A" w:rsidRDefault="004C24CA" w:rsidP="00EB0F67">
      <w:pPr>
        <w:pStyle w:val="Heading3"/>
      </w:pPr>
      <w:bookmarkStart w:id="2919" w:name="_Toc515880365"/>
      <w:bookmarkStart w:id="2920" w:name="_Toc101181925"/>
      <w:bookmarkStart w:id="2921" w:name="_Toc118278480"/>
      <w:r w:rsidRPr="00863B8A">
        <w:t>J-103: Income Determination</w:t>
      </w:r>
      <w:bookmarkEnd w:id="2919"/>
      <w:bookmarkEnd w:id="2920"/>
      <w:bookmarkEnd w:id="2921"/>
    </w:p>
    <w:p w14:paraId="50765810" w14:textId="77777777" w:rsidR="004C24CA" w:rsidRPr="00863B8A" w:rsidRDefault="000C38FB" w:rsidP="00BC300A">
      <w:pPr>
        <w:pStyle w:val="ListParagraph"/>
        <w:numPr>
          <w:ilvl w:val="0"/>
          <w:numId w:val="14"/>
        </w:numPr>
      </w:pPr>
      <w:hyperlink r:id="rId220" w:history="1">
        <w:r w:rsidR="004C24CA" w:rsidRPr="00046A85">
          <w:rPr>
            <w:rStyle w:val="Hyperlink"/>
          </w:rPr>
          <w:t>Income Calculation Examples</w:t>
        </w:r>
      </w:hyperlink>
    </w:p>
    <w:p w14:paraId="671D35C7" w14:textId="77777777" w:rsidR="004C24CA" w:rsidRPr="00863B8A" w:rsidRDefault="000C38FB" w:rsidP="00BC300A">
      <w:pPr>
        <w:pStyle w:val="ListParagraph"/>
        <w:numPr>
          <w:ilvl w:val="0"/>
          <w:numId w:val="14"/>
        </w:numPr>
      </w:pPr>
      <w:hyperlink r:id="rId221" w:history="1">
        <w:r w:rsidR="004C24CA" w:rsidRPr="00046A85">
          <w:rPr>
            <w:rStyle w:val="Hyperlink"/>
          </w:rPr>
          <w:t>Income Determination: Military Income Sources</w:t>
        </w:r>
      </w:hyperlink>
    </w:p>
    <w:p w14:paraId="66A4F692" w14:textId="77777777" w:rsidR="004C24CA" w:rsidRPr="00863B8A" w:rsidRDefault="000C38FB" w:rsidP="00BC300A">
      <w:pPr>
        <w:pStyle w:val="ListParagraph"/>
        <w:numPr>
          <w:ilvl w:val="0"/>
          <w:numId w:val="14"/>
        </w:numPr>
      </w:pPr>
      <w:hyperlink r:id="rId222" w:history="1">
        <w:r w:rsidR="004C24CA" w:rsidRPr="00046A85">
          <w:rPr>
            <w:rStyle w:val="Hyperlink"/>
          </w:rPr>
          <w:t>Income Determination: Veterans’ Income Sources</w:t>
        </w:r>
      </w:hyperlink>
    </w:p>
    <w:p w14:paraId="619432BA" w14:textId="77777777" w:rsidR="004C24CA" w:rsidRPr="00863B8A" w:rsidRDefault="000C38FB" w:rsidP="00BC300A">
      <w:pPr>
        <w:pStyle w:val="ListParagraph"/>
        <w:numPr>
          <w:ilvl w:val="0"/>
          <w:numId w:val="14"/>
        </w:numPr>
      </w:pPr>
      <w:hyperlink r:id="rId223" w:history="1">
        <w:r w:rsidR="004C24CA" w:rsidRPr="00046A85">
          <w:rPr>
            <w:rStyle w:val="Hyperlink"/>
          </w:rPr>
          <w:t>Income Determination: Social Security Income Sources</w:t>
        </w:r>
      </w:hyperlink>
    </w:p>
    <w:p w14:paraId="73A163B1" w14:textId="28D2DFDA" w:rsidR="004C24CA" w:rsidRPr="00863B8A" w:rsidRDefault="004C24CA" w:rsidP="00EB0F67">
      <w:pPr>
        <w:pStyle w:val="Heading3"/>
      </w:pPr>
      <w:bookmarkStart w:id="2922" w:name="_Toc515880366"/>
      <w:bookmarkStart w:id="2923" w:name="_Toc101181926"/>
      <w:bookmarkStart w:id="2924" w:name="_Toc118278481"/>
      <w:r w:rsidRPr="00863B8A">
        <w:t>J-104: Requirements for Provision of Child Care</w:t>
      </w:r>
      <w:bookmarkEnd w:id="2922"/>
      <w:bookmarkEnd w:id="2923"/>
      <w:bookmarkEnd w:id="2924"/>
    </w:p>
    <w:p w14:paraId="1F5C3B95" w14:textId="77777777" w:rsidR="004C24CA" w:rsidRPr="00863B8A" w:rsidRDefault="000C38FB" w:rsidP="00A57556">
      <w:pPr>
        <w:pStyle w:val="ListParagraph"/>
        <w:rPr>
          <w:bCs/>
        </w:rPr>
      </w:pPr>
      <w:hyperlink r:id="rId224" w:history="1">
        <w:r w:rsidR="004C24CA" w:rsidRPr="00691565">
          <w:rPr>
            <w:rStyle w:val="Hyperlink"/>
          </w:rPr>
          <w:t>Instructions for Relative Child Care Providers on Completing Required Texas Department of Family and Protective Services Forms</w:t>
        </w:r>
      </w:hyperlink>
    </w:p>
    <w:p w14:paraId="30669135" w14:textId="77777777" w:rsidR="004C24CA" w:rsidRPr="00863B8A" w:rsidRDefault="000C38FB" w:rsidP="00A57556">
      <w:pPr>
        <w:pStyle w:val="ListParagraph"/>
        <w:rPr>
          <w:bCs/>
        </w:rPr>
      </w:pPr>
      <w:hyperlink r:id="rId225" w:history="1">
        <w:r w:rsidR="004C24CA" w:rsidRPr="00691565">
          <w:rPr>
            <w:rStyle w:val="Hyperlink"/>
          </w:rPr>
          <w:t>Requirements for Listed Family Homes</w:t>
        </w:r>
      </w:hyperlink>
    </w:p>
    <w:p w14:paraId="69DD5C11" w14:textId="77777777" w:rsidR="004C24CA" w:rsidRPr="00863B8A" w:rsidRDefault="000C38FB" w:rsidP="00A57556">
      <w:pPr>
        <w:pStyle w:val="ListParagraph"/>
      </w:pPr>
      <w:hyperlink r:id="rId226" w:history="1">
        <w:r w:rsidR="004C24CA" w:rsidRPr="00691565">
          <w:rPr>
            <w:rStyle w:val="Hyperlink"/>
          </w:rPr>
          <w:t>Parent Notification of Child Care Provider Disqualified from the Child and Adult Care Food Program</w:t>
        </w:r>
      </w:hyperlink>
    </w:p>
    <w:p w14:paraId="6C21F2C2" w14:textId="77777777" w:rsidR="004C24CA" w:rsidRPr="00863B8A" w:rsidRDefault="000C38FB" w:rsidP="00A57556">
      <w:pPr>
        <w:pStyle w:val="ListParagraph"/>
      </w:pPr>
      <w:hyperlink r:id="rId227" w:history="1">
        <w:r w:rsidR="004C24CA" w:rsidRPr="00691565">
          <w:rPr>
            <w:rStyle w:val="Hyperlink"/>
          </w:rPr>
          <w:t>Parent Notification of Child Care Provider Disqualified from the Child and Adult Care Food Program – Spanish</w:t>
        </w:r>
      </w:hyperlink>
      <w:r w:rsidR="004C24CA" w:rsidRPr="00863B8A">
        <w:t xml:space="preserve"> </w:t>
      </w:r>
    </w:p>
    <w:p w14:paraId="6D6ADC9B" w14:textId="77777777" w:rsidR="004C24CA" w:rsidRPr="005333C7" w:rsidRDefault="000C38FB" w:rsidP="00A57556">
      <w:pPr>
        <w:pStyle w:val="ListParagraph"/>
        <w:rPr>
          <w:ins w:id="2925" w:author="Author"/>
          <w:rStyle w:val="Hyperlink"/>
          <w:color w:val="000000"/>
          <w:u w:val="none"/>
        </w:rPr>
      </w:pPr>
      <w:hyperlink r:id="rId228" w:history="1">
        <w:r w:rsidR="004C24CA" w:rsidRPr="00691565">
          <w:rPr>
            <w:rStyle w:val="Hyperlink"/>
          </w:rPr>
          <w:t>Parent Notification of Child Care Provider Placed on Corrective Action</w:t>
        </w:r>
      </w:hyperlink>
    </w:p>
    <w:p w14:paraId="37ECF3F9" w14:textId="3D4BA229" w:rsidR="005333C7" w:rsidRPr="00686BDB" w:rsidRDefault="0091537F" w:rsidP="00A57556">
      <w:pPr>
        <w:pStyle w:val="ListParagraph"/>
        <w:rPr>
          <w:ins w:id="2926" w:author="Author"/>
        </w:rPr>
      </w:pPr>
      <w:ins w:id="2927" w:author="Author">
        <w:r>
          <w:fldChar w:fldCharType="begin"/>
        </w:r>
        <w:r>
          <w:instrText xml:space="preserve"> HYPERLINK "https://twcgov.sharepoint.com/:w:/r/sites/ccel/ppqi/_layouts/15/Doc.aspx?sourcedoc=%7B6BC367C1-4649-4FAA-974F-D42EFE453CD9%7D&amp;file=Listed%20Home%20Fee%20Waiver%20Form%20cc-2432%20v10.22%20Accessible.docx&amp;wdLOR=cEC8D9291-050D-4F86-A2E1-932E1BFFD51C&amp;action=default&amp;mobileredirect=true" </w:instrText>
        </w:r>
        <w:r>
          <w:fldChar w:fldCharType="separate"/>
        </w:r>
        <w:r w:rsidR="005333C7" w:rsidRPr="0091537F">
          <w:rPr>
            <w:rStyle w:val="Hyperlink"/>
          </w:rPr>
          <w:t>Listed Family Home Fee Waiver Authorization</w:t>
        </w:r>
        <w:r>
          <w:fldChar w:fldCharType="end"/>
        </w:r>
      </w:ins>
    </w:p>
    <w:p w14:paraId="2B8B6294" w14:textId="19A7B8E1" w:rsidR="00295304" w:rsidRPr="00295304" w:rsidRDefault="00D67E47" w:rsidP="00BC300A">
      <w:pPr>
        <w:pStyle w:val="ListParagraph"/>
        <w:rPr>
          <w:ins w:id="2928" w:author="Author"/>
        </w:rPr>
      </w:pPr>
      <w:ins w:id="2929" w:author="Author">
        <w:r>
          <w:fldChar w:fldCharType="begin"/>
        </w:r>
        <w:r>
          <w:instrText xml:space="preserve"> HYPERLINK "https://twcgov.sharepoint.com/:w:/r/sites/ccel/ppqi/_layouts/15/Doc.aspx?sourcedoc=%7B89035AC4-2A45-4FD9-80C8-1C74E5DE050E%7D&amp;file=certification-for-inclusion-assistance-rate-cc-2419-twc.docx&amp;wdLOR=cAE16CCB9-3A39-4BFB-9084-460AE6DBCEF0&amp;action=default&amp;mobileredirect=true" </w:instrText>
        </w:r>
        <w:r>
          <w:fldChar w:fldCharType="separate"/>
        </w:r>
        <w:r w:rsidR="00295304" w:rsidRPr="00D67E47">
          <w:rPr>
            <w:rStyle w:val="Hyperlink"/>
          </w:rPr>
          <w:t>Certification for Inclusion Assistance Rate CC-2419</w:t>
        </w:r>
        <w:r>
          <w:fldChar w:fldCharType="end"/>
        </w:r>
      </w:ins>
    </w:p>
    <w:p w14:paraId="497D3E3C" w14:textId="7668C81C" w:rsidR="004C24CA" w:rsidRPr="00863B8A" w:rsidRDefault="004C24CA" w:rsidP="00EB0F67">
      <w:pPr>
        <w:pStyle w:val="Heading3"/>
      </w:pPr>
      <w:bookmarkStart w:id="2930" w:name="_Toc515880367"/>
      <w:bookmarkStart w:id="2931" w:name="_Toc101181927"/>
      <w:bookmarkStart w:id="2932" w:name="_Toc118278482"/>
      <w:r w:rsidRPr="00863B8A">
        <w:t>J-105: Quality Improvement</w:t>
      </w:r>
      <w:bookmarkEnd w:id="2930"/>
      <w:bookmarkEnd w:id="2931"/>
      <w:bookmarkEnd w:id="2932"/>
    </w:p>
    <w:p w14:paraId="19C142EB" w14:textId="60C46A08" w:rsidR="004C24CA" w:rsidRPr="00863B8A" w:rsidRDefault="00AF39AB" w:rsidP="0006029B">
      <w:pPr>
        <w:pStyle w:val="ListParagraph"/>
      </w:pPr>
      <w:r>
        <w:fldChar w:fldCharType="begin"/>
      </w:r>
      <w:r>
        <w:instrText xml:space="preserve"> HYPERLINK "https://twc.texas.gov/files/policy_letters/21-19-ch-4-twc.pdf" </w:instrText>
      </w:r>
      <w:r>
        <w:fldChar w:fldCharType="separate"/>
      </w:r>
      <w:r w:rsidR="00D53632" w:rsidRPr="00AF39AB">
        <w:rPr>
          <w:rStyle w:val="Hyperlink"/>
        </w:rPr>
        <w:t xml:space="preserve">WD Letter 21-19, Change </w:t>
      </w:r>
      <w:ins w:id="2933" w:author="Author">
        <w:r w:rsidR="00FF1A84" w:rsidRPr="00AF39AB">
          <w:rPr>
            <w:rStyle w:val="Hyperlink"/>
          </w:rPr>
          <w:t>4</w:t>
        </w:r>
      </w:ins>
      <w:r>
        <w:fldChar w:fldCharType="end"/>
      </w:r>
      <w:r w:rsidR="00BF3F88" w:rsidRPr="00AF39AB">
        <w:t>, and g</w:t>
      </w:r>
      <w:r w:rsidR="008554F2" w:rsidRPr="00AF39AB">
        <w:t xml:space="preserve">uidance on planning and reporting requirements for </w:t>
      </w:r>
      <w:proofErr w:type="spellStart"/>
      <w:r w:rsidR="008554F2" w:rsidRPr="00AF39AB">
        <w:t>nondirect</w:t>
      </w:r>
      <w:proofErr w:type="spellEnd"/>
      <w:r w:rsidR="008554F2" w:rsidRPr="00AF39AB">
        <w:t xml:space="preserve"> care Child Care Quality (CCQ) funds</w:t>
      </w:r>
    </w:p>
    <w:p w14:paraId="51F681A7" w14:textId="740B76A6" w:rsidR="004C24CA" w:rsidRPr="00863B8A" w:rsidRDefault="000C38FB" w:rsidP="0006029B">
      <w:pPr>
        <w:pStyle w:val="ListParagraph"/>
      </w:pPr>
      <w:hyperlink r:id="rId229" w:history="1">
        <w:r w:rsidR="00621D99" w:rsidRPr="00AF39AB">
          <w:rPr>
            <w:rStyle w:val="Hyperlink"/>
            <w:shd w:val="clear" w:color="auto" w:fill="FFFFFF"/>
          </w:rPr>
          <w:t xml:space="preserve">Board CCQ Expenditure </w:t>
        </w:r>
        <w:r w:rsidR="00BC05FC" w:rsidRPr="00AF39AB">
          <w:rPr>
            <w:rStyle w:val="Hyperlink"/>
            <w:shd w:val="clear" w:color="auto" w:fill="FFFFFF"/>
          </w:rPr>
          <w:t xml:space="preserve">Plan and Activity </w:t>
        </w:r>
        <w:r w:rsidR="004C24CA" w:rsidRPr="00AF39AB">
          <w:rPr>
            <w:rStyle w:val="Hyperlink"/>
            <w:shd w:val="clear" w:color="auto" w:fill="FFFFFF"/>
          </w:rPr>
          <w:t>Report</w:t>
        </w:r>
      </w:hyperlink>
      <w:r w:rsidR="004C24CA" w:rsidRPr="00863B8A">
        <w:br w:type="page"/>
      </w:r>
      <w:bookmarkStart w:id="2934" w:name="_Toc460873821"/>
    </w:p>
    <w:p w14:paraId="38D8E5E8" w14:textId="10E62DCB" w:rsidR="004C24CA" w:rsidRPr="00863B8A" w:rsidRDefault="004C24CA" w:rsidP="0037456B">
      <w:pPr>
        <w:pStyle w:val="Heading1"/>
      </w:pPr>
      <w:bookmarkStart w:id="2935" w:name="_Toc305494183"/>
      <w:bookmarkStart w:id="2936" w:name="_Toc334085617"/>
      <w:bookmarkStart w:id="2937" w:name="_Toc350242247"/>
      <w:bookmarkStart w:id="2938" w:name="_Toc350523662"/>
      <w:bookmarkStart w:id="2939" w:name="_Toc401140537"/>
      <w:bookmarkStart w:id="2940" w:name="_Toc515880368"/>
      <w:bookmarkStart w:id="2941" w:name="_Toc101181928"/>
      <w:bookmarkStart w:id="2942" w:name="_Toc118198498"/>
      <w:bookmarkStart w:id="2943" w:name="_Toc118278483"/>
      <w:bookmarkStart w:id="2944" w:name="_Hlk516045656"/>
      <w:bookmarkEnd w:id="2934"/>
      <w:r w:rsidRPr="00863B8A">
        <w:lastRenderedPageBreak/>
        <w:t>List of Revisions</w:t>
      </w:r>
      <w:bookmarkEnd w:id="2935"/>
      <w:bookmarkEnd w:id="2936"/>
      <w:bookmarkEnd w:id="2937"/>
      <w:bookmarkEnd w:id="2938"/>
      <w:bookmarkEnd w:id="2939"/>
      <w:bookmarkEnd w:id="2940"/>
      <w:bookmarkEnd w:id="2941"/>
    </w:p>
    <w:bookmarkEnd w:id="2942"/>
    <w:bookmarkEnd w:id="2943"/>
    <w:p w14:paraId="5D3F92A3" w14:textId="7E7C419C" w:rsidR="00AF39AB" w:rsidRDefault="00AF39AB" w:rsidP="00AF39AB">
      <w:r>
        <w:t>The tables below include a comprehensive list of the substantive changes made to this guide, including the revision date, the section revised, and a brief explanation of the specific revision.</w:t>
      </w:r>
    </w:p>
    <w:p w14:paraId="63E45D4C" w14:textId="0720F28F" w:rsidR="004C24CA" w:rsidRDefault="004C24CA" w:rsidP="00FD65F4">
      <w:r w:rsidRPr="00863B8A">
        <w:t xml:space="preserve">Note: The guide </w:t>
      </w:r>
      <w:r w:rsidR="00AF39AB">
        <w:t xml:space="preserve">also </w:t>
      </w:r>
      <w:r w:rsidRPr="00863B8A">
        <w:t>contains minor, nonsubstantive editorial changes that are not included on the List of Revisions.</w:t>
      </w:r>
    </w:p>
    <w:bookmarkEnd w:id="2944"/>
    <w:p w14:paraId="616015B6" w14:textId="7E02ECE1" w:rsidR="004712C8" w:rsidRPr="006200F7" w:rsidRDefault="004712C8" w:rsidP="006200F7">
      <w:pPr>
        <w:pStyle w:val="Heading5"/>
      </w:pPr>
      <w:r w:rsidRPr="006200F7">
        <w:t>November 2022</w:t>
      </w:r>
    </w:p>
    <w:tbl>
      <w:tblPr>
        <w:tblW w:w="0" w:type="auto"/>
        <w:tblLook w:val="04A0" w:firstRow="1" w:lastRow="0" w:firstColumn="1" w:lastColumn="0" w:noHBand="0" w:noVBand="1"/>
      </w:tblPr>
      <w:tblGrid>
        <w:gridCol w:w="2335"/>
        <w:gridCol w:w="7015"/>
      </w:tblGrid>
      <w:tr w:rsidR="004712C8" w14:paraId="2E463F99" w14:textId="77777777" w:rsidTr="000313CF">
        <w:tc>
          <w:tcPr>
            <w:tcW w:w="2335" w:type="dxa"/>
          </w:tcPr>
          <w:p w14:paraId="3E2DDE2E" w14:textId="77777777" w:rsidR="004712C8" w:rsidRPr="00EE4346" w:rsidRDefault="004712C8" w:rsidP="000313CF">
            <w:r>
              <w:rPr>
                <w:b/>
                <w:bCs/>
              </w:rPr>
              <w:t>Section</w:t>
            </w:r>
          </w:p>
        </w:tc>
        <w:tc>
          <w:tcPr>
            <w:tcW w:w="7015" w:type="dxa"/>
          </w:tcPr>
          <w:p w14:paraId="00B1563E" w14:textId="77777777" w:rsidR="004712C8" w:rsidRPr="00863B8A" w:rsidRDefault="004712C8" w:rsidP="000313CF">
            <w:r>
              <w:rPr>
                <w:b/>
                <w:bCs/>
              </w:rPr>
              <w:t>Revisions</w:t>
            </w:r>
          </w:p>
        </w:tc>
      </w:tr>
      <w:tr w:rsidR="004712C8" w14:paraId="3074AD85" w14:textId="77777777" w:rsidTr="000313CF">
        <w:tc>
          <w:tcPr>
            <w:tcW w:w="2335" w:type="dxa"/>
            <w:vAlign w:val="center"/>
          </w:tcPr>
          <w:p w14:paraId="58029777" w14:textId="2D6925D7" w:rsidR="004712C8" w:rsidRPr="00EE4346" w:rsidRDefault="004712C8" w:rsidP="004712C8">
            <w:r>
              <w:t>A-100</w:t>
            </w:r>
          </w:p>
        </w:tc>
        <w:tc>
          <w:tcPr>
            <w:tcW w:w="7015" w:type="dxa"/>
            <w:vAlign w:val="center"/>
          </w:tcPr>
          <w:p w14:paraId="76798F20" w14:textId="0A5D78F9" w:rsidR="004712C8" w:rsidRDefault="004712C8" w:rsidP="004712C8">
            <w:pPr>
              <w:rPr>
                <w:b/>
                <w:bCs/>
              </w:rPr>
            </w:pPr>
            <w:r>
              <w:t>Definition updates based on rule revisions</w:t>
            </w:r>
          </w:p>
        </w:tc>
      </w:tr>
      <w:tr w:rsidR="004712C8" w14:paraId="37D9D9C3" w14:textId="77777777" w:rsidTr="000313CF">
        <w:tc>
          <w:tcPr>
            <w:tcW w:w="2335" w:type="dxa"/>
            <w:vAlign w:val="center"/>
          </w:tcPr>
          <w:p w14:paraId="20C5A7A2" w14:textId="352C021E" w:rsidR="004712C8" w:rsidRDefault="004712C8" w:rsidP="004712C8">
            <w:r>
              <w:t>B-202</w:t>
            </w:r>
          </w:p>
        </w:tc>
        <w:tc>
          <w:tcPr>
            <w:tcW w:w="7015" w:type="dxa"/>
            <w:vAlign w:val="center"/>
          </w:tcPr>
          <w:p w14:paraId="59BCB789" w14:textId="7459FA28" w:rsidR="004712C8" w:rsidRDefault="004712C8" w:rsidP="004712C8">
            <w:r>
              <w:t>Updated to reference Texas Labor Code and pre-K partnerships with child care providers</w:t>
            </w:r>
          </w:p>
        </w:tc>
      </w:tr>
      <w:tr w:rsidR="004712C8" w14:paraId="39562FB5" w14:textId="77777777" w:rsidTr="000313CF">
        <w:tc>
          <w:tcPr>
            <w:tcW w:w="2335" w:type="dxa"/>
            <w:vAlign w:val="center"/>
          </w:tcPr>
          <w:p w14:paraId="56CBCD67" w14:textId="3ADED8C0" w:rsidR="004712C8" w:rsidRDefault="004712C8" w:rsidP="004712C8">
            <w:r>
              <w:t>B-203</w:t>
            </w:r>
          </w:p>
        </w:tc>
        <w:tc>
          <w:tcPr>
            <w:tcW w:w="7015" w:type="dxa"/>
            <w:vAlign w:val="center"/>
          </w:tcPr>
          <w:p w14:paraId="6393D4C3" w14:textId="122E2049" w:rsidR="004712C8" w:rsidRDefault="004712C8" w:rsidP="004712C8">
            <w:r>
              <w:t>Updated information on pre-K partnerships</w:t>
            </w:r>
          </w:p>
        </w:tc>
      </w:tr>
      <w:tr w:rsidR="004712C8" w14:paraId="0CCFC711" w14:textId="77777777" w:rsidTr="000313CF">
        <w:tc>
          <w:tcPr>
            <w:tcW w:w="2335" w:type="dxa"/>
            <w:vAlign w:val="center"/>
          </w:tcPr>
          <w:p w14:paraId="2708F2F1" w14:textId="0E993E87" w:rsidR="004712C8" w:rsidRDefault="004712C8" w:rsidP="004712C8">
            <w:r>
              <w:t>B-302</w:t>
            </w:r>
          </w:p>
        </w:tc>
        <w:tc>
          <w:tcPr>
            <w:tcW w:w="7015" w:type="dxa"/>
            <w:vAlign w:val="center"/>
          </w:tcPr>
          <w:p w14:paraId="1D5CD122" w14:textId="280088C0" w:rsidR="004712C8" w:rsidRDefault="004712C8" w:rsidP="004712C8">
            <w:r>
              <w:t>Updated required Board policies to align with rule revisions</w:t>
            </w:r>
          </w:p>
        </w:tc>
      </w:tr>
      <w:tr w:rsidR="004712C8" w14:paraId="14A61A44" w14:textId="77777777" w:rsidTr="000313CF">
        <w:tc>
          <w:tcPr>
            <w:tcW w:w="2335" w:type="dxa"/>
            <w:vAlign w:val="center"/>
          </w:tcPr>
          <w:p w14:paraId="7563697E" w14:textId="378B0112" w:rsidR="004712C8" w:rsidRDefault="004712C8" w:rsidP="004712C8">
            <w:r>
              <w:t>B-500</w:t>
            </w:r>
          </w:p>
        </w:tc>
        <w:tc>
          <w:tcPr>
            <w:tcW w:w="7015" w:type="dxa"/>
            <w:vAlign w:val="center"/>
          </w:tcPr>
          <w:p w14:paraId="01D2F24D" w14:textId="6AB4E8C7" w:rsidR="004712C8" w:rsidRDefault="004712C8" w:rsidP="004712C8">
            <w:r>
              <w:t>Updated pre-K, Head Start, and Early Head Start waiting list exemptions</w:t>
            </w:r>
          </w:p>
        </w:tc>
      </w:tr>
      <w:tr w:rsidR="004712C8" w14:paraId="31871D30" w14:textId="77777777" w:rsidTr="000313CF">
        <w:tc>
          <w:tcPr>
            <w:tcW w:w="2335" w:type="dxa"/>
            <w:vAlign w:val="center"/>
          </w:tcPr>
          <w:p w14:paraId="33022D75" w14:textId="395300F2" w:rsidR="004712C8" w:rsidRDefault="004712C8" w:rsidP="004712C8">
            <w:r>
              <w:t>B-600</w:t>
            </w:r>
          </w:p>
        </w:tc>
        <w:tc>
          <w:tcPr>
            <w:tcW w:w="7015" w:type="dxa"/>
            <w:vAlign w:val="center"/>
          </w:tcPr>
          <w:p w14:paraId="7596B412" w14:textId="405817E9" w:rsidR="004712C8" w:rsidRDefault="004712C8" w:rsidP="004712C8">
            <w:r>
              <w:t>Updated r</w:t>
            </w:r>
            <w:r w:rsidRPr="00823255">
              <w:t>ule</w:t>
            </w:r>
            <w:r w:rsidRPr="006C346D">
              <w:t xml:space="preserve"> revision references</w:t>
            </w:r>
          </w:p>
        </w:tc>
      </w:tr>
      <w:tr w:rsidR="004712C8" w14:paraId="783EDC39" w14:textId="77777777" w:rsidTr="000313CF">
        <w:tc>
          <w:tcPr>
            <w:tcW w:w="2335" w:type="dxa"/>
            <w:vAlign w:val="center"/>
          </w:tcPr>
          <w:p w14:paraId="081878A5" w14:textId="2C9DBD96" w:rsidR="004712C8" w:rsidRDefault="004712C8" w:rsidP="004712C8">
            <w:r>
              <w:t>B-703</w:t>
            </w:r>
          </w:p>
        </w:tc>
        <w:tc>
          <w:tcPr>
            <w:tcW w:w="7015" w:type="dxa"/>
            <w:vAlign w:val="center"/>
          </w:tcPr>
          <w:p w14:paraId="2DD8FBC1" w14:textId="63BB8496" w:rsidR="004712C8" w:rsidRDefault="004712C8" w:rsidP="004712C8">
            <w:r>
              <w:t xml:space="preserve">Updated Infant and Toddler </w:t>
            </w:r>
            <w:r w:rsidR="005E2DEF">
              <w:t>TSR</w:t>
            </w:r>
            <w:r>
              <w:t xml:space="preserve"> rates</w:t>
            </w:r>
          </w:p>
        </w:tc>
      </w:tr>
      <w:tr w:rsidR="004712C8" w14:paraId="098DABD9" w14:textId="77777777" w:rsidTr="000313CF">
        <w:tc>
          <w:tcPr>
            <w:tcW w:w="2335" w:type="dxa"/>
            <w:vAlign w:val="center"/>
          </w:tcPr>
          <w:p w14:paraId="73834173" w14:textId="30378C30" w:rsidR="004712C8" w:rsidRDefault="004712C8" w:rsidP="004712C8">
            <w:r>
              <w:t>B-705</w:t>
            </w:r>
          </w:p>
        </w:tc>
        <w:tc>
          <w:tcPr>
            <w:tcW w:w="7015" w:type="dxa"/>
            <w:vAlign w:val="center"/>
          </w:tcPr>
          <w:p w14:paraId="0D72D623" w14:textId="5E09DC1C" w:rsidR="004712C8" w:rsidRDefault="004712C8" w:rsidP="004712C8">
            <w:r>
              <w:t>Updated rule revisions for nontraditional hours</w:t>
            </w:r>
          </w:p>
        </w:tc>
      </w:tr>
      <w:tr w:rsidR="004712C8" w14:paraId="0FD7D4FC" w14:textId="77777777" w:rsidTr="000313CF">
        <w:tc>
          <w:tcPr>
            <w:tcW w:w="2335" w:type="dxa"/>
            <w:vAlign w:val="center"/>
          </w:tcPr>
          <w:p w14:paraId="26A64497" w14:textId="671DC4BD" w:rsidR="004712C8" w:rsidRDefault="004712C8" w:rsidP="004712C8">
            <w:r>
              <w:t>D-101</w:t>
            </w:r>
          </w:p>
        </w:tc>
        <w:tc>
          <w:tcPr>
            <w:tcW w:w="7015" w:type="dxa"/>
            <w:vAlign w:val="center"/>
          </w:tcPr>
          <w:p w14:paraId="53A22E52" w14:textId="7C1172DA" w:rsidR="004712C8" w:rsidRDefault="004712C8" w:rsidP="004712C8">
            <w:r>
              <w:t>Updated rule revisions for initial job search, SMI, and educational progress</w:t>
            </w:r>
          </w:p>
        </w:tc>
      </w:tr>
      <w:tr w:rsidR="004712C8" w14:paraId="3EAC90A7" w14:textId="77777777" w:rsidTr="000313CF">
        <w:tc>
          <w:tcPr>
            <w:tcW w:w="2335" w:type="dxa"/>
            <w:vAlign w:val="center"/>
          </w:tcPr>
          <w:p w14:paraId="7893B932" w14:textId="4470207D" w:rsidR="004712C8" w:rsidRDefault="004712C8" w:rsidP="004712C8">
            <w:r>
              <w:t>D-102</w:t>
            </w:r>
          </w:p>
        </w:tc>
        <w:tc>
          <w:tcPr>
            <w:tcW w:w="7015" w:type="dxa"/>
            <w:vAlign w:val="center"/>
          </w:tcPr>
          <w:p w14:paraId="5634B264" w14:textId="1C9B28AA" w:rsidR="004712C8" w:rsidRDefault="004712C8" w:rsidP="004712C8">
            <w:r>
              <w:t>Updated rule revisions</w:t>
            </w:r>
          </w:p>
        </w:tc>
      </w:tr>
      <w:tr w:rsidR="004712C8" w14:paraId="5D2582BE" w14:textId="77777777" w:rsidTr="000313CF">
        <w:tc>
          <w:tcPr>
            <w:tcW w:w="2335" w:type="dxa"/>
            <w:vAlign w:val="center"/>
          </w:tcPr>
          <w:p w14:paraId="1ADAB56D" w14:textId="0773BFA7" w:rsidR="004712C8" w:rsidRDefault="004712C8" w:rsidP="004712C8">
            <w:r>
              <w:t>D-106.b</w:t>
            </w:r>
          </w:p>
        </w:tc>
        <w:tc>
          <w:tcPr>
            <w:tcW w:w="7015" w:type="dxa"/>
            <w:vAlign w:val="center"/>
          </w:tcPr>
          <w:p w14:paraId="536ECFC4" w14:textId="7E8C1E7D" w:rsidR="004712C8" w:rsidRDefault="004712C8" w:rsidP="004712C8">
            <w:r>
              <w:t>Updated excluded income</w:t>
            </w:r>
          </w:p>
        </w:tc>
      </w:tr>
      <w:tr w:rsidR="004712C8" w14:paraId="4DA96EEB" w14:textId="77777777" w:rsidTr="000313CF">
        <w:tc>
          <w:tcPr>
            <w:tcW w:w="2335" w:type="dxa"/>
            <w:vAlign w:val="center"/>
          </w:tcPr>
          <w:p w14:paraId="4882368A" w14:textId="7408E9CD" w:rsidR="004712C8" w:rsidRDefault="004712C8" w:rsidP="004712C8">
            <w:r>
              <w:t>D-200</w:t>
            </w:r>
          </w:p>
        </w:tc>
        <w:tc>
          <w:tcPr>
            <w:tcW w:w="7015" w:type="dxa"/>
            <w:vAlign w:val="center"/>
          </w:tcPr>
          <w:p w14:paraId="46733AF4" w14:textId="779DFF7D" w:rsidR="004712C8" w:rsidRDefault="004712C8" w:rsidP="004712C8">
            <w:r>
              <w:t>Updated rule revisions</w:t>
            </w:r>
          </w:p>
        </w:tc>
      </w:tr>
      <w:tr w:rsidR="004712C8" w14:paraId="6EE85EF3" w14:textId="77777777" w:rsidTr="000313CF">
        <w:tc>
          <w:tcPr>
            <w:tcW w:w="2335" w:type="dxa"/>
            <w:vAlign w:val="center"/>
          </w:tcPr>
          <w:p w14:paraId="5E1084B4" w14:textId="53583894" w:rsidR="004712C8" w:rsidRDefault="004712C8" w:rsidP="004712C8">
            <w:r>
              <w:t>D-1007</w:t>
            </w:r>
          </w:p>
        </w:tc>
        <w:tc>
          <w:tcPr>
            <w:tcW w:w="7015" w:type="dxa"/>
            <w:vAlign w:val="center"/>
          </w:tcPr>
          <w:p w14:paraId="3ABFE607" w14:textId="4670EC74" w:rsidR="004712C8" w:rsidRDefault="004712C8" w:rsidP="004712C8">
            <w:r>
              <w:t>Updated rule revisions for recognized partnerships</w:t>
            </w:r>
          </w:p>
        </w:tc>
      </w:tr>
      <w:tr w:rsidR="004712C8" w14:paraId="6195AE51" w14:textId="77777777" w:rsidTr="000313CF">
        <w:tc>
          <w:tcPr>
            <w:tcW w:w="2335" w:type="dxa"/>
            <w:vAlign w:val="center"/>
          </w:tcPr>
          <w:p w14:paraId="392470A5" w14:textId="75E70EF7" w:rsidR="004712C8" w:rsidRDefault="004712C8" w:rsidP="004712C8">
            <w:r>
              <w:t>D-1008</w:t>
            </w:r>
          </w:p>
        </w:tc>
        <w:tc>
          <w:tcPr>
            <w:tcW w:w="7015" w:type="dxa"/>
            <w:vAlign w:val="center"/>
          </w:tcPr>
          <w:p w14:paraId="46024ECB" w14:textId="32F920D2" w:rsidR="004712C8" w:rsidRDefault="004712C8" w:rsidP="004712C8">
            <w:r>
              <w:t>Updated rule revisions for child care during initial job search</w:t>
            </w:r>
          </w:p>
        </w:tc>
      </w:tr>
      <w:tr w:rsidR="004712C8" w14:paraId="5F1FB5B3" w14:textId="77777777" w:rsidTr="000313CF">
        <w:tc>
          <w:tcPr>
            <w:tcW w:w="2335" w:type="dxa"/>
            <w:vAlign w:val="center"/>
          </w:tcPr>
          <w:p w14:paraId="29F98FE5" w14:textId="2F3CBB02" w:rsidR="004712C8" w:rsidRDefault="004712C8" w:rsidP="004712C8">
            <w:r>
              <w:t>E-100</w:t>
            </w:r>
          </w:p>
        </w:tc>
        <w:tc>
          <w:tcPr>
            <w:tcW w:w="7015" w:type="dxa"/>
            <w:vAlign w:val="center"/>
          </w:tcPr>
          <w:p w14:paraId="66121796" w14:textId="404480CD" w:rsidR="004712C8" w:rsidRDefault="004712C8" w:rsidP="004712C8">
            <w:r>
              <w:t>Updated rule revisions for parent rights</w:t>
            </w:r>
          </w:p>
        </w:tc>
      </w:tr>
      <w:tr w:rsidR="004712C8" w14:paraId="7EA19635" w14:textId="77777777" w:rsidTr="000313CF">
        <w:tc>
          <w:tcPr>
            <w:tcW w:w="2335" w:type="dxa"/>
            <w:vAlign w:val="center"/>
          </w:tcPr>
          <w:p w14:paraId="51C0740F" w14:textId="206BF569" w:rsidR="004712C8" w:rsidRDefault="004712C8" w:rsidP="004712C8">
            <w:r>
              <w:t>E-200</w:t>
            </w:r>
          </w:p>
        </w:tc>
        <w:tc>
          <w:tcPr>
            <w:tcW w:w="7015" w:type="dxa"/>
            <w:vAlign w:val="center"/>
          </w:tcPr>
          <w:p w14:paraId="5F313A97" w14:textId="2B50D17D" w:rsidR="004712C8" w:rsidRDefault="004712C8" w:rsidP="004712C8">
            <w:r>
              <w:t>Updated to include initial job search</w:t>
            </w:r>
          </w:p>
        </w:tc>
      </w:tr>
      <w:tr w:rsidR="004712C8" w14:paraId="7D3642AD" w14:textId="77777777" w:rsidTr="000313CF">
        <w:tc>
          <w:tcPr>
            <w:tcW w:w="2335" w:type="dxa"/>
            <w:vAlign w:val="center"/>
          </w:tcPr>
          <w:p w14:paraId="7BFCA1E5" w14:textId="792C2650" w:rsidR="004712C8" w:rsidRDefault="004712C8" w:rsidP="004712C8">
            <w:r>
              <w:t>E-300</w:t>
            </w:r>
          </w:p>
        </w:tc>
        <w:tc>
          <w:tcPr>
            <w:tcW w:w="7015" w:type="dxa"/>
            <w:vAlign w:val="center"/>
          </w:tcPr>
          <w:p w14:paraId="25DBD2E4" w14:textId="6EC17146" w:rsidR="004712C8" w:rsidRDefault="004712C8" w:rsidP="004712C8">
            <w:r>
              <w:t>Updated to include initial job search</w:t>
            </w:r>
          </w:p>
        </w:tc>
      </w:tr>
      <w:tr w:rsidR="004712C8" w14:paraId="70E2C520" w14:textId="77777777" w:rsidTr="000313CF">
        <w:tc>
          <w:tcPr>
            <w:tcW w:w="2335" w:type="dxa"/>
            <w:vAlign w:val="center"/>
          </w:tcPr>
          <w:p w14:paraId="27BD4F1F" w14:textId="5FA15785" w:rsidR="004712C8" w:rsidRDefault="004712C8" w:rsidP="004712C8">
            <w:r>
              <w:t xml:space="preserve">E-600 </w:t>
            </w:r>
          </w:p>
        </w:tc>
        <w:tc>
          <w:tcPr>
            <w:tcW w:w="7015" w:type="dxa"/>
            <w:vAlign w:val="center"/>
          </w:tcPr>
          <w:p w14:paraId="24912FC8" w14:textId="2F611EE5" w:rsidR="004712C8" w:rsidRDefault="004712C8" w:rsidP="004712C8">
            <w:r>
              <w:t>Updated language clarification and</w:t>
            </w:r>
            <w:r w:rsidR="00BB1554">
              <w:t xml:space="preserve"> rule revisions</w:t>
            </w:r>
          </w:p>
        </w:tc>
      </w:tr>
      <w:tr w:rsidR="004712C8" w14:paraId="35F2CF47" w14:textId="77777777" w:rsidTr="000313CF">
        <w:tc>
          <w:tcPr>
            <w:tcW w:w="2335" w:type="dxa"/>
            <w:vAlign w:val="center"/>
          </w:tcPr>
          <w:p w14:paraId="3D87BF3C" w14:textId="4BA779A2" w:rsidR="004712C8" w:rsidRDefault="004712C8" w:rsidP="004712C8">
            <w:r>
              <w:t>F-100</w:t>
            </w:r>
          </w:p>
        </w:tc>
        <w:tc>
          <w:tcPr>
            <w:tcW w:w="7015" w:type="dxa"/>
            <w:vAlign w:val="center"/>
          </w:tcPr>
          <w:p w14:paraId="1BC02908" w14:textId="46552F8B" w:rsidR="004712C8" w:rsidRDefault="00BB1554" w:rsidP="004712C8">
            <w:r>
              <w:t>Updated Texas Rising Star and Entry Level designation</w:t>
            </w:r>
          </w:p>
        </w:tc>
      </w:tr>
      <w:tr w:rsidR="00BB1554" w14:paraId="1679F583" w14:textId="77777777" w:rsidTr="000313CF">
        <w:tc>
          <w:tcPr>
            <w:tcW w:w="2335" w:type="dxa"/>
            <w:vAlign w:val="center"/>
          </w:tcPr>
          <w:p w14:paraId="50ECC461" w14:textId="04E109EA" w:rsidR="00BB1554" w:rsidRDefault="00BB1554" w:rsidP="004712C8">
            <w:r>
              <w:lastRenderedPageBreak/>
              <w:t>F-103</w:t>
            </w:r>
          </w:p>
        </w:tc>
        <w:tc>
          <w:tcPr>
            <w:tcW w:w="7015" w:type="dxa"/>
            <w:vAlign w:val="center"/>
          </w:tcPr>
          <w:p w14:paraId="26369189" w14:textId="572B64C9" w:rsidR="00BB1554" w:rsidRDefault="00BB1554" w:rsidP="004712C8">
            <w:r>
              <w:t>Updated Entry Level designation</w:t>
            </w:r>
          </w:p>
        </w:tc>
      </w:tr>
      <w:tr w:rsidR="00BB1554" w14:paraId="6F92BA93" w14:textId="77777777" w:rsidTr="000313CF">
        <w:tc>
          <w:tcPr>
            <w:tcW w:w="2335" w:type="dxa"/>
            <w:vAlign w:val="center"/>
          </w:tcPr>
          <w:p w14:paraId="33226684" w14:textId="6B489608" w:rsidR="00BB1554" w:rsidRDefault="00BB1554" w:rsidP="00BB1554">
            <w:r>
              <w:t>F-204</w:t>
            </w:r>
          </w:p>
        </w:tc>
        <w:tc>
          <w:tcPr>
            <w:tcW w:w="7015" w:type="dxa"/>
            <w:vAlign w:val="center"/>
          </w:tcPr>
          <w:p w14:paraId="49C3975E" w14:textId="6243BCD1" w:rsidR="00BB1554" w:rsidRDefault="00BB1554" w:rsidP="00BB1554">
            <w:r>
              <w:t>Updated rule revisions for provider charges to parents</w:t>
            </w:r>
          </w:p>
        </w:tc>
      </w:tr>
      <w:tr w:rsidR="00BB1554" w14:paraId="29541918" w14:textId="77777777" w:rsidTr="000313CF">
        <w:tc>
          <w:tcPr>
            <w:tcW w:w="2335" w:type="dxa"/>
            <w:vAlign w:val="center"/>
          </w:tcPr>
          <w:p w14:paraId="4576024A" w14:textId="5AB0A1BF" w:rsidR="00BB1554" w:rsidRDefault="00BB1554" w:rsidP="00BB1554">
            <w:r>
              <w:t>F-301</w:t>
            </w:r>
          </w:p>
        </w:tc>
        <w:tc>
          <w:tcPr>
            <w:tcW w:w="7015" w:type="dxa"/>
            <w:vAlign w:val="center"/>
          </w:tcPr>
          <w:p w14:paraId="5B42B62F" w14:textId="476CCC35" w:rsidR="00BB1554" w:rsidRDefault="00BB1554" w:rsidP="00BB1554">
            <w:r>
              <w:t>Clarified the meaning of “blended day”</w:t>
            </w:r>
          </w:p>
        </w:tc>
      </w:tr>
      <w:tr w:rsidR="00BB1554" w14:paraId="052B7DBA" w14:textId="77777777" w:rsidTr="000313CF">
        <w:tc>
          <w:tcPr>
            <w:tcW w:w="2335" w:type="dxa"/>
            <w:vAlign w:val="center"/>
          </w:tcPr>
          <w:p w14:paraId="31CF49CC" w14:textId="6F5FA85C" w:rsidR="00BB1554" w:rsidRDefault="00BB1554" w:rsidP="00BB1554">
            <w:r>
              <w:t>G-200</w:t>
            </w:r>
          </w:p>
        </w:tc>
        <w:tc>
          <w:tcPr>
            <w:tcW w:w="7015" w:type="dxa"/>
            <w:vAlign w:val="center"/>
          </w:tcPr>
          <w:p w14:paraId="784EE170" w14:textId="7C4C5146" w:rsidR="00BB1554" w:rsidRDefault="00BB1554" w:rsidP="00BB1554">
            <w:r>
              <w:t>Updated rule revisions for initial job search</w:t>
            </w:r>
          </w:p>
        </w:tc>
      </w:tr>
      <w:tr w:rsidR="00BB1554" w14:paraId="215ABBF7" w14:textId="77777777" w:rsidTr="000313CF">
        <w:tc>
          <w:tcPr>
            <w:tcW w:w="2335" w:type="dxa"/>
            <w:vAlign w:val="center"/>
          </w:tcPr>
          <w:p w14:paraId="1C478F73" w14:textId="43CAB753" w:rsidR="00BB1554" w:rsidRDefault="00BB1554" w:rsidP="00BB1554">
            <w:r>
              <w:t>H-200</w:t>
            </w:r>
          </w:p>
        </w:tc>
        <w:tc>
          <w:tcPr>
            <w:tcW w:w="7015" w:type="dxa"/>
            <w:vAlign w:val="center"/>
          </w:tcPr>
          <w:p w14:paraId="0056E9FA" w14:textId="49B90123" w:rsidR="00BB1554" w:rsidRDefault="00BB1554" w:rsidP="00BB1554">
            <w:r>
              <w:t xml:space="preserve">Clarified language regarding </w:t>
            </w:r>
            <w:r w:rsidR="00407111">
              <w:t xml:space="preserve">the </w:t>
            </w:r>
            <w:r>
              <w:t>CCDF State Plan</w:t>
            </w:r>
          </w:p>
        </w:tc>
      </w:tr>
      <w:tr w:rsidR="00BB1554" w14:paraId="445FA9EA" w14:textId="77777777" w:rsidTr="000313CF">
        <w:tc>
          <w:tcPr>
            <w:tcW w:w="2335" w:type="dxa"/>
            <w:vAlign w:val="center"/>
          </w:tcPr>
          <w:p w14:paraId="43D105CE" w14:textId="52E7C630" w:rsidR="00BB1554" w:rsidRDefault="00BB1554" w:rsidP="00BB1554">
            <w:r>
              <w:t>I-100</w:t>
            </w:r>
          </w:p>
        </w:tc>
        <w:tc>
          <w:tcPr>
            <w:tcW w:w="7015" w:type="dxa"/>
            <w:vAlign w:val="center"/>
          </w:tcPr>
          <w:p w14:paraId="44D89883" w14:textId="50147F9E" w:rsidR="00BB1554" w:rsidRDefault="00BB1554" w:rsidP="00BB1554">
            <w:r>
              <w:t>Updated rule revisions for Entry Level designation</w:t>
            </w:r>
          </w:p>
        </w:tc>
      </w:tr>
      <w:tr w:rsidR="00BB1554" w14:paraId="500AA1E1" w14:textId="77777777" w:rsidTr="000313CF">
        <w:tc>
          <w:tcPr>
            <w:tcW w:w="2335" w:type="dxa"/>
            <w:vAlign w:val="center"/>
          </w:tcPr>
          <w:p w14:paraId="27F813EB" w14:textId="20AB13E1" w:rsidR="00BB1554" w:rsidRDefault="00BB1554" w:rsidP="00BB1554">
            <w:r>
              <w:t>I-200</w:t>
            </w:r>
          </w:p>
        </w:tc>
        <w:tc>
          <w:tcPr>
            <w:tcW w:w="7015" w:type="dxa"/>
            <w:vAlign w:val="center"/>
          </w:tcPr>
          <w:p w14:paraId="7320E553" w14:textId="1FF4090E" w:rsidR="00BB1554" w:rsidRDefault="00BB1554" w:rsidP="00BB1554">
            <w:r>
              <w:t>Updated rule revisions for Entry Level designation</w:t>
            </w:r>
          </w:p>
        </w:tc>
      </w:tr>
      <w:tr w:rsidR="00BB1554" w14:paraId="7CA3E1E2" w14:textId="77777777" w:rsidTr="000313CF">
        <w:tc>
          <w:tcPr>
            <w:tcW w:w="2335" w:type="dxa"/>
            <w:vAlign w:val="center"/>
          </w:tcPr>
          <w:p w14:paraId="75028908" w14:textId="5E265C8D" w:rsidR="00BB1554" w:rsidRDefault="00BB1554" w:rsidP="00BB1554">
            <w:r>
              <w:t>I-300</w:t>
            </w:r>
          </w:p>
        </w:tc>
        <w:tc>
          <w:tcPr>
            <w:tcW w:w="7015" w:type="dxa"/>
            <w:vAlign w:val="center"/>
          </w:tcPr>
          <w:p w14:paraId="7D4FE227" w14:textId="160C98E5" w:rsidR="00BB1554" w:rsidRDefault="00BB1554" w:rsidP="00BB1554">
            <w:r>
              <w:t>Updated rule revisions for impacts on Texas Rising Star certification</w:t>
            </w:r>
          </w:p>
        </w:tc>
      </w:tr>
      <w:tr w:rsidR="00BB1554" w14:paraId="4BB83BC3" w14:textId="77777777" w:rsidTr="000313CF">
        <w:tc>
          <w:tcPr>
            <w:tcW w:w="2335" w:type="dxa"/>
            <w:vAlign w:val="center"/>
          </w:tcPr>
          <w:p w14:paraId="4CF1EF31" w14:textId="00B987CF" w:rsidR="00BB1554" w:rsidRDefault="00BB1554" w:rsidP="00BB1554">
            <w:r>
              <w:t>I-306</w:t>
            </w:r>
          </w:p>
        </w:tc>
        <w:tc>
          <w:tcPr>
            <w:tcW w:w="7015" w:type="dxa"/>
            <w:vAlign w:val="center"/>
          </w:tcPr>
          <w:p w14:paraId="787215B8" w14:textId="0C722BEF" w:rsidR="00BB1554" w:rsidRDefault="00BB1554" w:rsidP="00BB1554">
            <w:r>
              <w:t>Updated rule revisions for providers on suspension status</w:t>
            </w:r>
          </w:p>
        </w:tc>
      </w:tr>
      <w:tr w:rsidR="00BB1554" w14:paraId="71A68250" w14:textId="77777777" w:rsidTr="000313CF">
        <w:tc>
          <w:tcPr>
            <w:tcW w:w="2335" w:type="dxa"/>
            <w:vAlign w:val="center"/>
          </w:tcPr>
          <w:p w14:paraId="0BD04F48" w14:textId="689BC9F7" w:rsidR="00BB1554" w:rsidRDefault="00BB1554" w:rsidP="00BB1554">
            <w:r>
              <w:t>I-400</w:t>
            </w:r>
          </w:p>
        </w:tc>
        <w:tc>
          <w:tcPr>
            <w:tcW w:w="7015" w:type="dxa"/>
            <w:vAlign w:val="center"/>
          </w:tcPr>
          <w:p w14:paraId="517E343A" w14:textId="6B0DC221" w:rsidR="00BB1554" w:rsidRDefault="00BB1554" w:rsidP="00BB1554">
            <w:r>
              <w:t>Updated rule revisions for Texas Rising Star certification</w:t>
            </w:r>
          </w:p>
        </w:tc>
      </w:tr>
      <w:tr w:rsidR="00BB1554" w14:paraId="6BDD67AC" w14:textId="77777777" w:rsidTr="000313CF">
        <w:tc>
          <w:tcPr>
            <w:tcW w:w="2335" w:type="dxa"/>
            <w:vAlign w:val="center"/>
          </w:tcPr>
          <w:p w14:paraId="646F607F" w14:textId="3BA00AA8" w:rsidR="00BB1554" w:rsidRDefault="00BB1554" w:rsidP="00BB1554">
            <w:r>
              <w:t>I-500</w:t>
            </w:r>
          </w:p>
        </w:tc>
        <w:tc>
          <w:tcPr>
            <w:tcW w:w="7015" w:type="dxa"/>
            <w:vAlign w:val="center"/>
          </w:tcPr>
          <w:p w14:paraId="1FD5E5CB" w14:textId="58845A53" w:rsidR="00BB1554" w:rsidRDefault="00BB1554" w:rsidP="00BB1554">
            <w:r>
              <w:t>Updated rule revisions for assessment entity</w:t>
            </w:r>
          </w:p>
        </w:tc>
      </w:tr>
      <w:tr w:rsidR="00BB1554" w14:paraId="5ACC8F5E" w14:textId="77777777" w:rsidTr="000313CF">
        <w:tc>
          <w:tcPr>
            <w:tcW w:w="2335" w:type="dxa"/>
            <w:vAlign w:val="center"/>
          </w:tcPr>
          <w:p w14:paraId="31D0063C" w14:textId="05C5B2FD" w:rsidR="00BB1554" w:rsidRDefault="00BB1554" w:rsidP="00BB1554">
            <w:r>
              <w:t>I-600</w:t>
            </w:r>
          </w:p>
        </w:tc>
        <w:tc>
          <w:tcPr>
            <w:tcW w:w="7015" w:type="dxa"/>
            <w:vAlign w:val="center"/>
          </w:tcPr>
          <w:p w14:paraId="148C05F0" w14:textId="0D83620F" w:rsidR="00BB1554" w:rsidRDefault="00BB1554" w:rsidP="00BB1554">
            <w:r>
              <w:t>Updated rule revisions for minimum requirements for Texas Rising Star staff</w:t>
            </w:r>
          </w:p>
        </w:tc>
      </w:tr>
      <w:tr w:rsidR="00BB1554" w14:paraId="7A7BEA6C" w14:textId="77777777" w:rsidTr="000313CF">
        <w:tc>
          <w:tcPr>
            <w:tcW w:w="2335" w:type="dxa"/>
            <w:vAlign w:val="center"/>
          </w:tcPr>
          <w:p w14:paraId="1B0E6EFD" w14:textId="27BD6404" w:rsidR="00BB1554" w:rsidRDefault="00BB1554" w:rsidP="00BB1554">
            <w:r>
              <w:t>I-700</w:t>
            </w:r>
          </w:p>
        </w:tc>
        <w:tc>
          <w:tcPr>
            <w:tcW w:w="7015" w:type="dxa"/>
            <w:vAlign w:val="center"/>
          </w:tcPr>
          <w:p w14:paraId="13C4A85E" w14:textId="08E6592F" w:rsidR="00BB1554" w:rsidRDefault="00BB1554" w:rsidP="00BB1554">
            <w:r>
              <w:t>Updated rule revisions for entity assessor language</w:t>
            </w:r>
          </w:p>
        </w:tc>
      </w:tr>
      <w:tr w:rsidR="00BB1554" w14:paraId="677D8FBC" w14:textId="77777777" w:rsidTr="000313CF">
        <w:tc>
          <w:tcPr>
            <w:tcW w:w="2335" w:type="dxa"/>
            <w:vAlign w:val="center"/>
          </w:tcPr>
          <w:p w14:paraId="0C0660D6" w14:textId="0D08B8C0" w:rsidR="00BB1554" w:rsidRDefault="00BB1554" w:rsidP="00BB1554">
            <w:r>
              <w:t>Appendix J</w:t>
            </w:r>
          </w:p>
        </w:tc>
        <w:tc>
          <w:tcPr>
            <w:tcW w:w="7015" w:type="dxa"/>
            <w:vAlign w:val="center"/>
          </w:tcPr>
          <w:p w14:paraId="22A44D8E" w14:textId="4DBCE239" w:rsidR="00BB1554" w:rsidRDefault="00BB1554" w:rsidP="00BB1554">
            <w:pPr>
              <w:spacing w:after="0"/>
            </w:pPr>
            <w:del w:id="2945" w:author="Author">
              <w:r>
                <w:delText>Updated documents</w:delText>
              </w:r>
            </w:del>
            <w:ins w:id="2946" w:author="Author">
              <w:r w:rsidR="00392020">
                <w:t>Appendix revised as follows</w:t>
              </w:r>
            </w:ins>
            <w:r>
              <w:t xml:space="preserve">: </w:t>
            </w:r>
          </w:p>
          <w:p w14:paraId="14401615" w14:textId="155EA5F3" w:rsidR="00BB1554" w:rsidRPr="00BB1554" w:rsidRDefault="00BB1554" w:rsidP="0006029B">
            <w:pPr>
              <w:pStyle w:val="ListParagraph"/>
            </w:pPr>
            <w:r w:rsidRPr="00BB1554">
              <w:t>CCS Eligibility Documentation Log</w:t>
            </w:r>
            <w:r>
              <w:t>—</w:t>
            </w:r>
            <w:r w:rsidRPr="00BB1554">
              <w:t>Updated</w:t>
            </w:r>
          </w:p>
          <w:p w14:paraId="799BE0C4" w14:textId="77520185" w:rsidR="00BB1554" w:rsidRPr="00BB1554" w:rsidRDefault="00BB1554" w:rsidP="0006029B">
            <w:pPr>
              <w:pStyle w:val="ListParagraph"/>
            </w:pPr>
            <w:r w:rsidRPr="00BB1554">
              <w:t>Notification of CCS Eligibility Letter</w:t>
            </w:r>
            <w:r>
              <w:t>—</w:t>
            </w:r>
            <w:r w:rsidRPr="00BB1554">
              <w:t>Updated</w:t>
            </w:r>
          </w:p>
          <w:p w14:paraId="6C0AC7CC" w14:textId="029BEC71" w:rsidR="00BB1554" w:rsidRPr="00BB1554" w:rsidRDefault="00BB1554" w:rsidP="0006029B">
            <w:pPr>
              <w:pStyle w:val="ListParagraph"/>
            </w:pPr>
            <w:r w:rsidRPr="00BB1554">
              <w:t>Listed Family Home Fee Waiver Authorization</w:t>
            </w:r>
            <w:r>
              <w:t>—Added</w:t>
            </w:r>
          </w:p>
          <w:p w14:paraId="749FBC0A" w14:textId="5D85D0D0" w:rsidR="00BB1554" w:rsidRPr="00BB1554" w:rsidRDefault="00BB1554" w:rsidP="0006029B">
            <w:pPr>
              <w:pStyle w:val="ListParagraph"/>
            </w:pPr>
            <w:r w:rsidRPr="00BB1554">
              <w:t>Parent Information Developmental Screenings</w:t>
            </w:r>
            <w:r>
              <w:t>—</w:t>
            </w:r>
            <w:r w:rsidRPr="00BB1554">
              <w:t>Removed</w:t>
            </w:r>
          </w:p>
          <w:p w14:paraId="6BBDB2B4" w14:textId="6F5A4D95" w:rsidR="00BB1554" w:rsidRDefault="00BB1554" w:rsidP="0006029B">
            <w:pPr>
              <w:pStyle w:val="ListParagraph"/>
            </w:pPr>
            <w:r w:rsidRPr="00BB1554">
              <w:t>Parent</w:t>
            </w:r>
            <w:r w:rsidRPr="00DD359B">
              <w:t xml:space="preserve"> Information for Choosing a Child Care Provider</w:t>
            </w:r>
            <w:r>
              <w:t>—</w:t>
            </w:r>
            <w:r w:rsidRPr="00DD359B">
              <w:t>Removed</w:t>
            </w:r>
          </w:p>
        </w:tc>
      </w:tr>
    </w:tbl>
    <w:p w14:paraId="6893FBD5" w14:textId="77777777" w:rsidR="004712C8" w:rsidRPr="00EE4346" w:rsidRDefault="004712C8" w:rsidP="006200F7">
      <w:pPr>
        <w:pStyle w:val="Heading5"/>
      </w:pPr>
      <w:r>
        <w:t>April</w:t>
      </w:r>
      <w:r w:rsidRPr="00EE4346">
        <w:t xml:space="preserve"> 20</w:t>
      </w:r>
      <w:r>
        <w:t>22</w:t>
      </w:r>
    </w:p>
    <w:tbl>
      <w:tblPr>
        <w:tblW w:w="0" w:type="auto"/>
        <w:tblLook w:val="04A0" w:firstRow="1" w:lastRow="0" w:firstColumn="1" w:lastColumn="0" w:noHBand="0" w:noVBand="1"/>
      </w:tblPr>
      <w:tblGrid>
        <w:gridCol w:w="2335"/>
        <w:gridCol w:w="7015"/>
      </w:tblGrid>
      <w:tr w:rsidR="004712C8" w14:paraId="1345718C" w14:textId="77777777" w:rsidTr="000313CF">
        <w:tc>
          <w:tcPr>
            <w:tcW w:w="2335" w:type="dxa"/>
          </w:tcPr>
          <w:p w14:paraId="103111E5" w14:textId="77777777" w:rsidR="004712C8" w:rsidRPr="00EE4346" w:rsidRDefault="004712C8" w:rsidP="000313CF">
            <w:r>
              <w:rPr>
                <w:b/>
                <w:bCs/>
              </w:rPr>
              <w:t>Section</w:t>
            </w:r>
          </w:p>
        </w:tc>
        <w:tc>
          <w:tcPr>
            <w:tcW w:w="7015" w:type="dxa"/>
          </w:tcPr>
          <w:p w14:paraId="458826CD" w14:textId="77777777" w:rsidR="004712C8" w:rsidRPr="00863B8A" w:rsidRDefault="004712C8" w:rsidP="000313CF">
            <w:r>
              <w:rPr>
                <w:b/>
                <w:bCs/>
              </w:rPr>
              <w:t>Revisions</w:t>
            </w:r>
          </w:p>
        </w:tc>
      </w:tr>
      <w:tr w:rsidR="004712C8" w14:paraId="0246ABCE" w14:textId="77777777" w:rsidTr="000313CF">
        <w:tc>
          <w:tcPr>
            <w:tcW w:w="2335" w:type="dxa"/>
            <w:vAlign w:val="center"/>
          </w:tcPr>
          <w:p w14:paraId="6A21D0FD" w14:textId="77777777" w:rsidR="004712C8" w:rsidRPr="00EE4346" w:rsidRDefault="004712C8" w:rsidP="000313CF">
            <w:r>
              <w:t>B-100</w:t>
            </w:r>
          </w:p>
        </w:tc>
        <w:tc>
          <w:tcPr>
            <w:tcW w:w="7015" w:type="dxa"/>
            <w:vAlign w:val="center"/>
          </w:tcPr>
          <w:p w14:paraId="2E5B5E8A" w14:textId="77777777" w:rsidR="004712C8" w:rsidRDefault="004712C8" w:rsidP="000313CF">
            <w:pPr>
              <w:rPr>
                <w:b/>
                <w:bCs/>
              </w:rPr>
            </w:pPr>
            <w:r>
              <w:t>Updated language for timely data entry, using ‘child care scholarship’ for outreach</w:t>
            </w:r>
          </w:p>
        </w:tc>
      </w:tr>
      <w:tr w:rsidR="004712C8" w14:paraId="4A0F2AA9" w14:textId="77777777" w:rsidTr="000313CF">
        <w:tc>
          <w:tcPr>
            <w:tcW w:w="2335" w:type="dxa"/>
            <w:vAlign w:val="center"/>
          </w:tcPr>
          <w:p w14:paraId="6C399EE0" w14:textId="77777777" w:rsidR="004712C8" w:rsidRDefault="004712C8" w:rsidP="000313CF">
            <w:r>
              <w:t>B-302</w:t>
            </w:r>
          </w:p>
        </w:tc>
        <w:tc>
          <w:tcPr>
            <w:tcW w:w="7015" w:type="dxa"/>
            <w:vAlign w:val="center"/>
          </w:tcPr>
          <w:p w14:paraId="7990FB8C" w14:textId="77777777" w:rsidR="004712C8" w:rsidRDefault="004712C8" w:rsidP="000313CF">
            <w:r>
              <w:t>Updated language to include transfer waiting period and contracted slots</w:t>
            </w:r>
          </w:p>
        </w:tc>
      </w:tr>
      <w:tr w:rsidR="004712C8" w14:paraId="152E796E" w14:textId="77777777" w:rsidTr="000313CF">
        <w:tc>
          <w:tcPr>
            <w:tcW w:w="2335" w:type="dxa"/>
            <w:vAlign w:val="center"/>
          </w:tcPr>
          <w:p w14:paraId="42E47886" w14:textId="77777777" w:rsidR="004712C8" w:rsidRDefault="004712C8" w:rsidP="000313CF">
            <w:r>
              <w:t>B-601</w:t>
            </w:r>
          </w:p>
        </w:tc>
        <w:tc>
          <w:tcPr>
            <w:tcW w:w="7015" w:type="dxa"/>
            <w:vAlign w:val="center"/>
          </w:tcPr>
          <w:p w14:paraId="51F0926E" w14:textId="67CBDA35" w:rsidR="004712C8" w:rsidRDefault="004712C8" w:rsidP="000313CF">
            <w:r>
              <w:t xml:space="preserve">Added language for </w:t>
            </w:r>
            <w:r w:rsidR="00540C5A">
              <w:t>parent share of cost</w:t>
            </w:r>
            <w:r>
              <w:t xml:space="preserve"> reduction for part-time/week and blended child care</w:t>
            </w:r>
          </w:p>
        </w:tc>
      </w:tr>
      <w:tr w:rsidR="004712C8" w14:paraId="74D767F2" w14:textId="77777777" w:rsidTr="000313CF">
        <w:tc>
          <w:tcPr>
            <w:tcW w:w="2335" w:type="dxa"/>
            <w:vAlign w:val="center"/>
          </w:tcPr>
          <w:p w14:paraId="32F520EB" w14:textId="77777777" w:rsidR="004712C8" w:rsidRDefault="004712C8" w:rsidP="000313CF">
            <w:r>
              <w:t>B-610</w:t>
            </w:r>
          </w:p>
        </w:tc>
        <w:tc>
          <w:tcPr>
            <w:tcW w:w="7015" w:type="dxa"/>
            <w:vAlign w:val="center"/>
          </w:tcPr>
          <w:p w14:paraId="00FC9471" w14:textId="77777777" w:rsidR="004712C8" w:rsidRDefault="004712C8" w:rsidP="000313CF">
            <w:r>
              <w:t>Updated language to address transfers and allowable discounts</w:t>
            </w:r>
          </w:p>
        </w:tc>
      </w:tr>
      <w:tr w:rsidR="004712C8" w14:paraId="7C28340A" w14:textId="77777777" w:rsidTr="000313CF">
        <w:tc>
          <w:tcPr>
            <w:tcW w:w="2335" w:type="dxa"/>
            <w:vAlign w:val="center"/>
          </w:tcPr>
          <w:p w14:paraId="06BBB843" w14:textId="77777777" w:rsidR="004712C8" w:rsidRDefault="004712C8" w:rsidP="000313CF">
            <w:r>
              <w:lastRenderedPageBreak/>
              <w:t>B-708</w:t>
            </w:r>
          </w:p>
        </w:tc>
        <w:tc>
          <w:tcPr>
            <w:tcW w:w="7015" w:type="dxa"/>
            <w:vAlign w:val="center"/>
          </w:tcPr>
          <w:p w14:paraId="6A989F67" w14:textId="77777777" w:rsidR="004712C8" w:rsidRDefault="004712C8" w:rsidP="000313CF">
            <w:r>
              <w:t>Updated language to address provider payment exceptions and timely provider payment</w:t>
            </w:r>
          </w:p>
        </w:tc>
      </w:tr>
      <w:tr w:rsidR="004712C8" w14:paraId="163C446F" w14:textId="77777777" w:rsidTr="000313CF">
        <w:tc>
          <w:tcPr>
            <w:tcW w:w="2335" w:type="dxa"/>
            <w:vAlign w:val="center"/>
          </w:tcPr>
          <w:p w14:paraId="2D616CFA" w14:textId="77777777" w:rsidR="004712C8" w:rsidRDefault="004712C8" w:rsidP="000313CF">
            <w:r>
              <w:t>D-301</w:t>
            </w:r>
          </w:p>
        </w:tc>
        <w:tc>
          <w:tcPr>
            <w:tcW w:w="7015" w:type="dxa"/>
            <w:vAlign w:val="center"/>
          </w:tcPr>
          <w:p w14:paraId="0D9E8AB7" w14:textId="77777777" w:rsidR="004712C8" w:rsidRDefault="004712C8" w:rsidP="000313CF">
            <w:r>
              <w:t>Updated language to address attendance changes</w:t>
            </w:r>
          </w:p>
        </w:tc>
      </w:tr>
      <w:tr w:rsidR="004712C8" w14:paraId="1EA74414" w14:textId="77777777" w:rsidTr="000313CF">
        <w:tc>
          <w:tcPr>
            <w:tcW w:w="2335" w:type="dxa"/>
            <w:vAlign w:val="center"/>
          </w:tcPr>
          <w:p w14:paraId="211A0169" w14:textId="77777777" w:rsidR="004712C8" w:rsidRDefault="004712C8" w:rsidP="000313CF">
            <w:r>
              <w:t>D-704</w:t>
            </w:r>
          </w:p>
        </w:tc>
        <w:tc>
          <w:tcPr>
            <w:tcW w:w="7015" w:type="dxa"/>
            <w:vAlign w:val="center"/>
          </w:tcPr>
          <w:p w14:paraId="7DB4DDA0" w14:textId="77777777" w:rsidR="004712C8" w:rsidRDefault="004712C8" w:rsidP="000313CF">
            <w:r>
              <w:t>Added language to address DFPS authorizations</w:t>
            </w:r>
          </w:p>
        </w:tc>
      </w:tr>
      <w:tr w:rsidR="004712C8" w14:paraId="1988B829" w14:textId="77777777" w:rsidTr="000313CF">
        <w:tc>
          <w:tcPr>
            <w:tcW w:w="2335" w:type="dxa"/>
            <w:vAlign w:val="center"/>
          </w:tcPr>
          <w:p w14:paraId="11EB7DF9" w14:textId="77777777" w:rsidR="004712C8" w:rsidRDefault="004712C8" w:rsidP="000313CF">
            <w:r w:rsidRPr="005714FB">
              <w:t>D-705</w:t>
            </w:r>
          </w:p>
        </w:tc>
        <w:tc>
          <w:tcPr>
            <w:tcW w:w="7015" w:type="dxa"/>
            <w:vAlign w:val="center"/>
          </w:tcPr>
          <w:p w14:paraId="124C709B" w14:textId="77777777" w:rsidR="004712C8" w:rsidRDefault="004712C8" w:rsidP="000313CF">
            <w:r>
              <w:t>Added language to address DFPS Early Terminations</w:t>
            </w:r>
          </w:p>
        </w:tc>
      </w:tr>
      <w:tr w:rsidR="004712C8" w14:paraId="12B69FE7" w14:textId="77777777" w:rsidTr="000313CF">
        <w:tc>
          <w:tcPr>
            <w:tcW w:w="2335" w:type="dxa"/>
            <w:vAlign w:val="center"/>
          </w:tcPr>
          <w:p w14:paraId="2D0DCC2C" w14:textId="77777777" w:rsidR="004712C8" w:rsidRPr="005714FB" w:rsidRDefault="004712C8" w:rsidP="000313CF">
            <w:r>
              <w:t>D-1002</w:t>
            </w:r>
          </w:p>
        </w:tc>
        <w:tc>
          <w:tcPr>
            <w:tcW w:w="7015" w:type="dxa"/>
            <w:vAlign w:val="center"/>
          </w:tcPr>
          <w:p w14:paraId="055E6E35" w14:textId="77777777" w:rsidR="004712C8" w:rsidRDefault="004712C8" w:rsidP="000313CF">
            <w:r>
              <w:t>Added language to address application requirements</w:t>
            </w:r>
          </w:p>
        </w:tc>
      </w:tr>
      <w:tr w:rsidR="004712C8" w14:paraId="0C52F740" w14:textId="77777777" w:rsidTr="000313CF">
        <w:tc>
          <w:tcPr>
            <w:tcW w:w="2335" w:type="dxa"/>
            <w:vAlign w:val="center"/>
          </w:tcPr>
          <w:p w14:paraId="032120B0" w14:textId="77777777" w:rsidR="004712C8" w:rsidRPr="005714FB" w:rsidRDefault="004712C8" w:rsidP="000313CF">
            <w:r>
              <w:t>D-1004</w:t>
            </w:r>
          </w:p>
        </w:tc>
        <w:tc>
          <w:tcPr>
            <w:tcW w:w="7015" w:type="dxa"/>
            <w:vAlign w:val="center"/>
          </w:tcPr>
          <w:p w14:paraId="28EFA328" w14:textId="77777777" w:rsidR="004712C8" w:rsidRDefault="004712C8" w:rsidP="000313CF">
            <w:r>
              <w:t>Added language to address attendances changes</w:t>
            </w:r>
          </w:p>
        </w:tc>
      </w:tr>
      <w:tr w:rsidR="004712C8" w14:paraId="2F8FDB9A" w14:textId="77777777" w:rsidTr="000313CF">
        <w:tc>
          <w:tcPr>
            <w:tcW w:w="2335" w:type="dxa"/>
            <w:vAlign w:val="center"/>
          </w:tcPr>
          <w:p w14:paraId="65E401D4" w14:textId="77777777" w:rsidR="004712C8" w:rsidRPr="005714FB" w:rsidRDefault="004712C8" w:rsidP="000313CF">
            <w:r>
              <w:t>D-1005</w:t>
            </w:r>
          </w:p>
        </w:tc>
        <w:tc>
          <w:tcPr>
            <w:tcW w:w="7015" w:type="dxa"/>
            <w:vAlign w:val="center"/>
          </w:tcPr>
          <w:p w14:paraId="772708F7" w14:textId="77777777" w:rsidR="004712C8" w:rsidRDefault="004712C8" w:rsidP="000313CF">
            <w:r>
              <w:t>Added language to address redetermination information requirements</w:t>
            </w:r>
          </w:p>
        </w:tc>
      </w:tr>
      <w:tr w:rsidR="004712C8" w14:paraId="7D96ACF4" w14:textId="77777777" w:rsidTr="000313CF">
        <w:tc>
          <w:tcPr>
            <w:tcW w:w="2335" w:type="dxa"/>
            <w:vAlign w:val="center"/>
          </w:tcPr>
          <w:p w14:paraId="3CE85DC4" w14:textId="77777777" w:rsidR="004712C8" w:rsidRPr="005714FB" w:rsidRDefault="004712C8" w:rsidP="000313CF">
            <w:r>
              <w:t>D-1006</w:t>
            </w:r>
          </w:p>
        </w:tc>
        <w:tc>
          <w:tcPr>
            <w:tcW w:w="7015" w:type="dxa"/>
            <w:vAlign w:val="center"/>
          </w:tcPr>
          <w:p w14:paraId="3961F23C" w14:textId="77777777" w:rsidR="004712C8" w:rsidRDefault="004712C8" w:rsidP="000313CF">
            <w:r>
              <w:t>Added language to address Board to Board transfers</w:t>
            </w:r>
          </w:p>
        </w:tc>
      </w:tr>
      <w:tr w:rsidR="004712C8" w14:paraId="407EA390" w14:textId="77777777" w:rsidTr="000313CF">
        <w:tc>
          <w:tcPr>
            <w:tcW w:w="2335" w:type="dxa"/>
            <w:vAlign w:val="center"/>
          </w:tcPr>
          <w:p w14:paraId="1875FF95" w14:textId="77777777" w:rsidR="004712C8" w:rsidRPr="005714FB" w:rsidRDefault="004712C8" w:rsidP="000313CF">
            <w:r>
              <w:t xml:space="preserve">D-1007 </w:t>
            </w:r>
          </w:p>
        </w:tc>
        <w:tc>
          <w:tcPr>
            <w:tcW w:w="7015" w:type="dxa"/>
            <w:vAlign w:val="center"/>
          </w:tcPr>
          <w:p w14:paraId="01DAC32F" w14:textId="77777777" w:rsidR="004712C8" w:rsidRDefault="004712C8" w:rsidP="000313CF">
            <w:r>
              <w:t>Added new section: Pre-K</w:t>
            </w:r>
          </w:p>
        </w:tc>
      </w:tr>
      <w:tr w:rsidR="004712C8" w14:paraId="48E45D91" w14:textId="77777777" w:rsidTr="000313CF">
        <w:tc>
          <w:tcPr>
            <w:tcW w:w="2335" w:type="dxa"/>
            <w:vAlign w:val="center"/>
          </w:tcPr>
          <w:p w14:paraId="55559BB6" w14:textId="77777777" w:rsidR="004712C8" w:rsidRPr="005714FB" w:rsidRDefault="004712C8" w:rsidP="000313CF">
            <w:r>
              <w:t>E-600</w:t>
            </w:r>
          </w:p>
        </w:tc>
        <w:tc>
          <w:tcPr>
            <w:tcW w:w="7015" w:type="dxa"/>
            <w:vAlign w:val="center"/>
          </w:tcPr>
          <w:p w14:paraId="50438223" w14:textId="77777777" w:rsidR="004712C8" w:rsidRDefault="004712C8" w:rsidP="000313CF">
            <w:r>
              <w:t>Clarified language regarding attendance</w:t>
            </w:r>
          </w:p>
        </w:tc>
      </w:tr>
      <w:tr w:rsidR="004712C8" w14:paraId="3AFDD62E" w14:textId="77777777" w:rsidTr="000313CF">
        <w:tc>
          <w:tcPr>
            <w:tcW w:w="2335" w:type="dxa"/>
            <w:vAlign w:val="center"/>
          </w:tcPr>
          <w:p w14:paraId="7BE6703E" w14:textId="77777777" w:rsidR="004712C8" w:rsidRPr="005714FB" w:rsidRDefault="004712C8" w:rsidP="000313CF">
            <w:r>
              <w:t>F-103</w:t>
            </w:r>
          </w:p>
        </w:tc>
        <w:tc>
          <w:tcPr>
            <w:tcW w:w="7015" w:type="dxa"/>
            <w:vAlign w:val="center"/>
          </w:tcPr>
          <w:p w14:paraId="526D024B" w14:textId="77777777" w:rsidR="004712C8" w:rsidRDefault="004712C8" w:rsidP="000313CF">
            <w:r>
              <w:t xml:space="preserve">Added language to address child care provider training required </w:t>
            </w:r>
          </w:p>
        </w:tc>
      </w:tr>
      <w:tr w:rsidR="004712C8" w14:paraId="05E2CED2" w14:textId="77777777" w:rsidTr="000313CF">
        <w:tc>
          <w:tcPr>
            <w:tcW w:w="2335" w:type="dxa"/>
            <w:vAlign w:val="center"/>
          </w:tcPr>
          <w:p w14:paraId="370E81DF" w14:textId="77777777" w:rsidR="004712C8" w:rsidRDefault="004712C8" w:rsidP="000313CF">
            <w:r>
              <w:t>F-200</w:t>
            </w:r>
          </w:p>
        </w:tc>
        <w:tc>
          <w:tcPr>
            <w:tcW w:w="7015" w:type="dxa"/>
            <w:vAlign w:val="center"/>
          </w:tcPr>
          <w:p w14:paraId="429915B6" w14:textId="77777777" w:rsidR="004712C8" w:rsidRDefault="004712C8" w:rsidP="000313CF">
            <w:r>
              <w:t>Added language to address child care provider training</w:t>
            </w:r>
          </w:p>
        </w:tc>
      </w:tr>
      <w:tr w:rsidR="004712C8" w14:paraId="026F5DE7" w14:textId="77777777" w:rsidTr="000313CF">
        <w:tc>
          <w:tcPr>
            <w:tcW w:w="2335" w:type="dxa"/>
            <w:vAlign w:val="center"/>
          </w:tcPr>
          <w:p w14:paraId="692510C0" w14:textId="77777777" w:rsidR="004712C8" w:rsidRDefault="004712C8" w:rsidP="000313CF">
            <w:r>
              <w:t xml:space="preserve">F-300 </w:t>
            </w:r>
          </w:p>
        </w:tc>
        <w:tc>
          <w:tcPr>
            <w:tcW w:w="7015" w:type="dxa"/>
            <w:vAlign w:val="center"/>
          </w:tcPr>
          <w:p w14:paraId="4E007402" w14:textId="77777777" w:rsidR="004712C8" w:rsidRDefault="004712C8" w:rsidP="000313CF">
            <w:r>
              <w:t>Added language to address timely provider payment</w:t>
            </w:r>
          </w:p>
        </w:tc>
      </w:tr>
      <w:tr w:rsidR="004712C8" w14:paraId="6906E3BD" w14:textId="77777777" w:rsidTr="000313CF">
        <w:tc>
          <w:tcPr>
            <w:tcW w:w="2335" w:type="dxa"/>
            <w:vAlign w:val="center"/>
          </w:tcPr>
          <w:p w14:paraId="05720CFC" w14:textId="77777777" w:rsidR="004712C8" w:rsidRDefault="004712C8" w:rsidP="000313CF">
            <w:r>
              <w:t>F-408</w:t>
            </w:r>
          </w:p>
        </w:tc>
        <w:tc>
          <w:tcPr>
            <w:tcW w:w="7015" w:type="dxa"/>
            <w:vAlign w:val="center"/>
          </w:tcPr>
          <w:p w14:paraId="0368DD85" w14:textId="77777777" w:rsidR="004712C8" w:rsidRDefault="004712C8" w:rsidP="000313CF">
            <w:r>
              <w:t>Clarified language to address the waiting period for child care provider transfers</w:t>
            </w:r>
          </w:p>
        </w:tc>
      </w:tr>
      <w:tr w:rsidR="004712C8" w14:paraId="4DA0C877" w14:textId="77777777" w:rsidTr="000313CF">
        <w:tc>
          <w:tcPr>
            <w:tcW w:w="2335" w:type="dxa"/>
            <w:vAlign w:val="center"/>
          </w:tcPr>
          <w:p w14:paraId="485BAF97" w14:textId="77777777" w:rsidR="004712C8" w:rsidRDefault="004712C8" w:rsidP="000313CF">
            <w:r>
              <w:t>F-500</w:t>
            </w:r>
          </w:p>
        </w:tc>
        <w:tc>
          <w:tcPr>
            <w:tcW w:w="7015" w:type="dxa"/>
            <w:vAlign w:val="center"/>
          </w:tcPr>
          <w:p w14:paraId="006C1651" w14:textId="77777777" w:rsidR="004712C8" w:rsidRDefault="004712C8" w:rsidP="000313CF">
            <w:r>
              <w:t>Removed and added language regarding provider attendance reporting requirement</w:t>
            </w:r>
          </w:p>
        </w:tc>
      </w:tr>
      <w:tr w:rsidR="004712C8" w14:paraId="2D46A6AB" w14:textId="77777777" w:rsidTr="000313CF">
        <w:tc>
          <w:tcPr>
            <w:tcW w:w="2335" w:type="dxa"/>
            <w:vAlign w:val="center"/>
          </w:tcPr>
          <w:p w14:paraId="2C374910" w14:textId="77777777" w:rsidR="004712C8" w:rsidRDefault="004712C8" w:rsidP="000313CF">
            <w:r>
              <w:t>G-300</w:t>
            </w:r>
          </w:p>
        </w:tc>
        <w:tc>
          <w:tcPr>
            <w:tcW w:w="7015" w:type="dxa"/>
            <w:vAlign w:val="center"/>
          </w:tcPr>
          <w:p w14:paraId="5FFAA2DB" w14:textId="77777777" w:rsidR="004712C8" w:rsidRDefault="004712C8" w:rsidP="000313CF">
            <w:r>
              <w:t>Added language to address provider agreement termination and notification</w:t>
            </w:r>
          </w:p>
        </w:tc>
      </w:tr>
      <w:tr w:rsidR="004712C8" w14:paraId="4432A09F" w14:textId="77777777" w:rsidTr="000313CF">
        <w:tc>
          <w:tcPr>
            <w:tcW w:w="2335" w:type="dxa"/>
            <w:vAlign w:val="center"/>
          </w:tcPr>
          <w:p w14:paraId="0A74B24F" w14:textId="77777777" w:rsidR="004712C8" w:rsidRDefault="004712C8" w:rsidP="000313CF">
            <w:r>
              <w:t>G-502</w:t>
            </w:r>
          </w:p>
        </w:tc>
        <w:tc>
          <w:tcPr>
            <w:tcW w:w="7015" w:type="dxa"/>
            <w:vAlign w:val="center"/>
          </w:tcPr>
          <w:p w14:paraId="39E93F6A" w14:textId="77777777" w:rsidR="004712C8" w:rsidRDefault="004712C8" w:rsidP="000313CF">
            <w:r>
              <w:t>Added language to address provider agreement termination and notification</w:t>
            </w:r>
          </w:p>
        </w:tc>
      </w:tr>
      <w:tr w:rsidR="004712C8" w14:paraId="721433C8" w14:textId="77777777" w:rsidTr="000313CF">
        <w:tc>
          <w:tcPr>
            <w:tcW w:w="2335" w:type="dxa"/>
            <w:vAlign w:val="center"/>
          </w:tcPr>
          <w:p w14:paraId="6548C8CE" w14:textId="77777777" w:rsidR="004712C8" w:rsidRDefault="004712C8" w:rsidP="000313CF">
            <w:r>
              <w:t>H-101</w:t>
            </w:r>
          </w:p>
        </w:tc>
        <w:tc>
          <w:tcPr>
            <w:tcW w:w="7015" w:type="dxa"/>
            <w:vAlign w:val="center"/>
          </w:tcPr>
          <w:p w14:paraId="344C66E5" w14:textId="77777777" w:rsidR="004712C8" w:rsidRDefault="004712C8" w:rsidP="000313CF">
            <w:r>
              <w:t>Added language to address Board website updates</w:t>
            </w:r>
          </w:p>
        </w:tc>
      </w:tr>
      <w:tr w:rsidR="004712C8" w14:paraId="57DAAA90" w14:textId="77777777" w:rsidTr="000313CF">
        <w:tc>
          <w:tcPr>
            <w:tcW w:w="2335" w:type="dxa"/>
            <w:vAlign w:val="center"/>
          </w:tcPr>
          <w:p w14:paraId="0C1382A2" w14:textId="77777777" w:rsidR="004712C8" w:rsidRDefault="004712C8" w:rsidP="000313CF">
            <w:r>
              <w:t>H-203</w:t>
            </w:r>
          </w:p>
        </w:tc>
        <w:tc>
          <w:tcPr>
            <w:tcW w:w="7015" w:type="dxa"/>
            <w:vAlign w:val="center"/>
          </w:tcPr>
          <w:p w14:paraId="638747CF" w14:textId="77777777" w:rsidR="004712C8" w:rsidRDefault="004712C8" w:rsidP="000313CF">
            <w:r>
              <w:t>Clarified language</w:t>
            </w:r>
          </w:p>
        </w:tc>
      </w:tr>
      <w:tr w:rsidR="004712C8" w14:paraId="179E8F38" w14:textId="77777777" w:rsidTr="000313CF">
        <w:tc>
          <w:tcPr>
            <w:tcW w:w="2335" w:type="dxa"/>
            <w:vAlign w:val="center"/>
          </w:tcPr>
          <w:p w14:paraId="7ACE3265" w14:textId="77777777" w:rsidR="004712C8" w:rsidRDefault="004712C8" w:rsidP="000313CF">
            <w:r>
              <w:t>I-102</w:t>
            </w:r>
          </w:p>
        </w:tc>
        <w:tc>
          <w:tcPr>
            <w:tcW w:w="7015" w:type="dxa"/>
            <w:vAlign w:val="center"/>
          </w:tcPr>
          <w:p w14:paraId="537055F6" w14:textId="2AC10505" w:rsidR="004712C8" w:rsidRDefault="004712C8" w:rsidP="000313CF">
            <w:r>
              <w:t xml:space="preserve">Added and clarified language about Texas Rising Star </w:t>
            </w:r>
            <w:r w:rsidR="00C16B1D">
              <w:t>g</w:t>
            </w:r>
            <w:r>
              <w:t>uidelines</w:t>
            </w:r>
          </w:p>
        </w:tc>
      </w:tr>
      <w:tr w:rsidR="004712C8" w14:paraId="1719044E" w14:textId="77777777" w:rsidTr="000313CF">
        <w:tc>
          <w:tcPr>
            <w:tcW w:w="2335" w:type="dxa"/>
            <w:vAlign w:val="center"/>
          </w:tcPr>
          <w:p w14:paraId="38E90A72" w14:textId="77777777" w:rsidR="004712C8" w:rsidRDefault="004712C8" w:rsidP="000313CF">
            <w:r>
              <w:t>I-201</w:t>
            </w:r>
          </w:p>
        </w:tc>
        <w:tc>
          <w:tcPr>
            <w:tcW w:w="7015" w:type="dxa"/>
            <w:vAlign w:val="center"/>
          </w:tcPr>
          <w:p w14:paraId="5F428C9B" w14:textId="77777777" w:rsidR="004712C8" w:rsidRDefault="004712C8" w:rsidP="000313CF">
            <w:r>
              <w:t>Added language to address rules changes for Texas Rising Star</w:t>
            </w:r>
          </w:p>
        </w:tc>
      </w:tr>
      <w:tr w:rsidR="004712C8" w14:paraId="73C9E2E2" w14:textId="77777777" w:rsidTr="000313CF">
        <w:tc>
          <w:tcPr>
            <w:tcW w:w="2335" w:type="dxa"/>
            <w:vAlign w:val="center"/>
          </w:tcPr>
          <w:p w14:paraId="35C6F0B0" w14:textId="77777777" w:rsidR="004712C8" w:rsidRDefault="004712C8" w:rsidP="000313CF">
            <w:r>
              <w:t>I-203</w:t>
            </w:r>
          </w:p>
        </w:tc>
        <w:tc>
          <w:tcPr>
            <w:tcW w:w="7015" w:type="dxa"/>
            <w:vAlign w:val="center"/>
          </w:tcPr>
          <w:p w14:paraId="2C0C6D4D" w14:textId="77777777" w:rsidR="004712C8" w:rsidRDefault="004712C8" w:rsidP="000313CF">
            <w:r>
              <w:t>Added language to address Texas Rising Star Application restrictions</w:t>
            </w:r>
          </w:p>
        </w:tc>
      </w:tr>
      <w:tr w:rsidR="004712C8" w14:paraId="10ED4582" w14:textId="77777777" w:rsidTr="000313CF">
        <w:tc>
          <w:tcPr>
            <w:tcW w:w="2335" w:type="dxa"/>
            <w:vAlign w:val="center"/>
          </w:tcPr>
          <w:p w14:paraId="2311F5FC" w14:textId="77777777" w:rsidR="004712C8" w:rsidRDefault="004712C8" w:rsidP="000313CF">
            <w:r>
              <w:t>I-300</w:t>
            </w:r>
          </w:p>
        </w:tc>
        <w:tc>
          <w:tcPr>
            <w:tcW w:w="7015" w:type="dxa"/>
            <w:vAlign w:val="center"/>
          </w:tcPr>
          <w:p w14:paraId="03167E05" w14:textId="77777777" w:rsidR="004712C8" w:rsidRDefault="004712C8" w:rsidP="000313CF">
            <w:r>
              <w:t>Added language to address Texas Rising Star Certification loss</w:t>
            </w:r>
          </w:p>
        </w:tc>
      </w:tr>
      <w:tr w:rsidR="004712C8" w14:paraId="596C7B7D" w14:textId="77777777" w:rsidTr="000313CF">
        <w:tc>
          <w:tcPr>
            <w:tcW w:w="2335" w:type="dxa"/>
            <w:vAlign w:val="center"/>
          </w:tcPr>
          <w:p w14:paraId="79904ED6" w14:textId="77777777" w:rsidR="004712C8" w:rsidRDefault="004712C8" w:rsidP="000313CF">
            <w:r>
              <w:t>I-400</w:t>
            </w:r>
          </w:p>
        </w:tc>
        <w:tc>
          <w:tcPr>
            <w:tcW w:w="7015" w:type="dxa"/>
            <w:vAlign w:val="center"/>
          </w:tcPr>
          <w:p w14:paraId="302D6AF1" w14:textId="77777777" w:rsidR="004712C8" w:rsidRDefault="004712C8" w:rsidP="000313CF">
            <w:r>
              <w:t>Added language to address Texas Rising Star application changes</w:t>
            </w:r>
          </w:p>
        </w:tc>
      </w:tr>
      <w:tr w:rsidR="004712C8" w14:paraId="6DE6803A" w14:textId="77777777" w:rsidTr="000313CF">
        <w:tc>
          <w:tcPr>
            <w:tcW w:w="2335" w:type="dxa"/>
            <w:vAlign w:val="center"/>
          </w:tcPr>
          <w:p w14:paraId="31CA3F61" w14:textId="77777777" w:rsidR="004712C8" w:rsidRDefault="004712C8" w:rsidP="000313CF">
            <w:r>
              <w:lastRenderedPageBreak/>
              <w:t>I-500</w:t>
            </w:r>
          </w:p>
        </w:tc>
        <w:tc>
          <w:tcPr>
            <w:tcW w:w="7015" w:type="dxa"/>
            <w:vAlign w:val="center"/>
          </w:tcPr>
          <w:p w14:paraId="36EE4554" w14:textId="77777777" w:rsidR="004712C8" w:rsidRDefault="004712C8" w:rsidP="000313CF">
            <w:r>
              <w:t>Updated language</w:t>
            </w:r>
          </w:p>
        </w:tc>
      </w:tr>
      <w:tr w:rsidR="004712C8" w14:paraId="41480735" w14:textId="77777777" w:rsidTr="000313CF">
        <w:tc>
          <w:tcPr>
            <w:tcW w:w="2335" w:type="dxa"/>
            <w:vAlign w:val="center"/>
          </w:tcPr>
          <w:p w14:paraId="3ED233AC" w14:textId="77777777" w:rsidR="004712C8" w:rsidRDefault="004712C8" w:rsidP="000313CF">
            <w:r>
              <w:t>I-600</w:t>
            </w:r>
          </w:p>
        </w:tc>
        <w:tc>
          <w:tcPr>
            <w:tcW w:w="7015" w:type="dxa"/>
            <w:vAlign w:val="center"/>
          </w:tcPr>
          <w:p w14:paraId="2115180A" w14:textId="77777777" w:rsidR="004712C8" w:rsidRDefault="004712C8" w:rsidP="000313CF">
            <w:r>
              <w:t>Updated language for Texas Rising Star staff</w:t>
            </w:r>
          </w:p>
        </w:tc>
      </w:tr>
      <w:tr w:rsidR="004712C8" w14:paraId="6E5825A6" w14:textId="77777777" w:rsidTr="000313CF">
        <w:tc>
          <w:tcPr>
            <w:tcW w:w="2335" w:type="dxa"/>
            <w:vAlign w:val="center"/>
          </w:tcPr>
          <w:p w14:paraId="0349525A" w14:textId="77777777" w:rsidR="004712C8" w:rsidRDefault="004712C8" w:rsidP="000313CF">
            <w:r>
              <w:t>Appendix J</w:t>
            </w:r>
          </w:p>
        </w:tc>
        <w:tc>
          <w:tcPr>
            <w:tcW w:w="7015" w:type="dxa"/>
            <w:vAlign w:val="center"/>
          </w:tcPr>
          <w:p w14:paraId="2EE8EEDC" w14:textId="77777777" w:rsidR="004712C8" w:rsidRDefault="004712C8" w:rsidP="000313CF">
            <w:pPr>
              <w:autoSpaceDE w:val="0"/>
              <w:autoSpaceDN w:val="0"/>
              <w:adjustRightInd w:val="0"/>
              <w:spacing w:after="0"/>
            </w:pPr>
            <w:r>
              <w:t>Updated documents:</w:t>
            </w:r>
          </w:p>
          <w:p w14:paraId="39202F30" w14:textId="77777777" w:rsidR="004712C8" w:rsidRPr="00CE77A1" w:rsidRDefault="004712C8" w:rsidP="0006029B">
            <w:pPr>
              <w:pStyle w:val="ListParagraph"/>
            </w:pPr>
            <w:r w:rsidRPr="00CE77A1">
              <w:t>Absences and Variable Schedules</w:t>
            </w:r>
          </w:p>
          <w:p w14:paraId="22BF16F0" w14:textId="77777777" w:rsidR="004712C8" w:rsidRPr="00121655" w:rsidRDefault="004712C8" w:rsidP="0006029B">
            <w:pPr>
              <w:pStyle w:val="ListParagraph"/>
            </w:pPr>
            <w:r w:rsidRPr="00CE77A1">
              <w:t xml:space="preserve">Parent Agreement to Report Child Attendance </w:t>
            </w:r>
          </w:p>
          <w:p w14:paraId="17DFA824" w14:textId="77777777" w:rsidR="004712C8" w:rsidRPr="008D357B" w:rsidRDefault="004712C8" w:rsidP="0006029B">
            <w:pPr>
              <w:pStyle w:val="ListParagraph"/>
            </w:pPr>
            <w:r w:rsidRPr="008D357B">
              <w:t>Parent Information Developmental Screenings</w:t>
            </w:r>
          </w:p>
          <w:p w14:paraId="7A423455" w14:textId="77777777" w:rsidR="004712C8" w:rsidRDefault="004712C8" w:rsidP="0006029B">
            <w:pPr>
              <w:pStyle w:val="ListParagraph"/>
            </w:pPr>
            <w:r w:rsidRPr="008D357B">
              <w:t>Parent Information for Choosing a Child Care Provide</w:t>
            </w:r>
            <w:r>
              <w:t>r</w:t>
            </w:r>
          </w:p>
          <w:p w14:paraId="58DE971D" w14:textId="77777777" w:rsidR="004712C8" w:rsidRDefault="004712C8" w:rsidP="0006029B">
            <w:pPr>
              <w:pStyle w:val="ListParagraph"/>
            </w:pPr>
            <w:r w:rsidRPr="008D357B">
              <w:t>Sample Notification of CC Eligibility</w:t>
            </w:r>
          </w:p>
        </w:tc>
      </w:tr>
    </w:tbl>
    <w:p w14:paraId="46A943A5" w14:textId="77777777" w:rsidR="004712C8" w:rsidRPr="00EE4346" w:rsidRDefault="004712C8" w:rsidP="006200F7">
      <w:pPr>
        <w:pStyle w:val="Heading5"/>
      </w:pPr>
      <w:r>
        <w:t>November</w:t>
      </w:r>
      <w:r w:rsidRPr="00EE4346">
        <w:t xml:space="preserve"> 20</w:t>
      </w:r>
      <w:r>
        <w:t>20</w:t>
      </w:r>
    </w:p>
    <w:tbl>
      <w:tblPr>
        <w:tblW w:w="0" w:type="auto"/>
        <w:tblLook w:val="04A0" w:firstRow="1" w:lastRow="0" w:firstColumn="1" w:lastColumn="0" w:noHBand="0" w:noVBand="1"/>
      </w:tblPr>
      <w:tblGrid>
        <w:gridCol w:w="2335"/>
        <w:gridCol w:w="7015"/>
      </w:tblGrid>
      <w:tr w:rsidR="004712C8" w14:paraId="3FB64169" w14:textId="77777777" w:rsidTr="000313CF">
        <w:tc>
          <w:tcPr>
            <w:tcW w:w="2335" w:type="dxa"/>
          </w:tcPr>
          <w:p w14:paraId="6694F1F9" w14:textId="77777777" w:rsidR="004712C8" w:rsidRPr="00EE4346" w:rsidRDefault="004712C8" w:rsidP="000313CF">
            <w:r>
              <w:rPr>
                <w:b/>
                <w:bCs/>
              </w:rPr>
              <w:t>Section</w:t>
            </w:r>
          </w:p>
        </w:tc>
        <w:tc>
          <w:tcPr>
            <w:tcW w:w="7015" w:type="dxa"/>
          </w:tcPr>
          <w:p w14:paraId="7B13BFE9" w14:textId="77777777" w:rsidR="004712C8" w:rsidRPr="00863B8A" w:rsidRDefault="004712C8" w:rsidP="000313CF">
            <w:r>
              <w:rPr>
                <w:b/>
                <w:bCs/>
              </w:rPr>
              <w:t>Revisions</w:t>
            </w:r>
          </w:p>
        </w:tc>
      </w:tr>
      <w:tr w:rsidR="004712C8" w14:paraId="2233B112" w14:textId="77777777" w:rsidTr="000313CF">
        <w:tc>
          <w:tcPr>
            <w:tcW w:w="2335" w:type="dxa"/>
            <w:vAlign w:val="center"/>
          </w:tcPr>
          <w:p w14:paraId="4DF8250C" w14:textId="77777777" w:rsidR="004712C8" w:rsidRPr="00EE4346" w:rsidRDefault="004712C8" w:rsidP="000313CF">
            <w:r>
              <w:t>B-500</w:t>
            </w:r>
          </w:p>
        </w:tc>
        <w:tc>
          <w:tcPr>
            <w:tcW w:w="7015" w:type="dxa"/>
            <w:vAlign w:val="center"/>
          </w:tcPr>
          <w:p w14:paraId="43B21746" w14:textId="77777777" w:rsidR="004712C8" w:rsidRDefault="004712C8" w:rsidP="000313CF">
            <w:pPr>
              <w:rPr>
                <w:b/>
                <w:bCs/>
              </w:rPr>
            </w:pPr>
            <w:r>
              <w:t>Updated language regarding waiting lists</w:t>
            </w:r>
          </w:p>
        </w:tc>
      </w:tr>
      <w:tr w:rsidR="004712C8" w14:paraId="5A8F9BB4" w14:textId="77777777" w:rsidTr="000313CF">
        <w:tc>
          <w:tcPr>
            <w:tcW w:w="2335" w:type="dxa"/>
            <w:vAlign w:val="center"/>
          </w:tcPr>
          <w:p w14:paraId="341CD4CF" w14:textId="77777777" w:rsidR="004712C8" w:rsidRPr="00EE4346" w:rsidRDefault="004712C8" w:rsidP="000313CF">
            <w:r>
              <w:t>B-601</w:t>
            </w:r>
          </w:p>
        </w:tc>
        <w:tc>
          <w:tcPr>
            <w:tcW w:w="7015" w:type="dxa"/>
            <w:vAlign w:val="center"/>
          </w:tcPr>
          <w:p w14:paraId="511CD7CC" w14:textId="77777777" w:rsidR="004712C8" w:rsidRDefault="004712C8" w:rsidP="000313CF">
            <w:pPr>
              <w:rPr>
                <w:b/>
                <w:bCs/>
              </w:rPr>
            </w:pPr>
            <w:r>
              <w:t>Updated language regarding allowable discounts</w:t>
            </w:r>
          </w:p>
        </w:tc>
      </w:tr>
      <w:tr w:rsidR="004712C8" w14:paraId="6C447E83" w14:textId="77777777" w:rsidTr="000313CF">
        <w:tc>
          <w:tcPr>
            <w:tcW w:w="2335" w:type="dxa"/>
            <w:vAlign w:val="center"/>
          </w:tcPr>
          <w:p w14:paraId="52552620" w14:textId="77777777" w:rsidR="004712C8" w:rsidRPr="00EE4346" w:rsidRDefault="004712C8" w:rsidP="000313CF">
            <w:r>
              <w:t>D-100</w:t>
            </w:r>
          </w:p>
        </w:tc>
        <w:tc>
          <w:tcPr>
            <w:tcW w:w="7015" w:type="dxa"/>
            <w:vAlign w:val="center"/>
          </w:tcPr>
          <w:p w14:paraId="27A47C62" w14:textId="77777777" w:rsidR="004712C8" w:rsidRDefault="004712C8" w:rsidP="000313CF">
            <w:pPr>
              <w:rPr>
                <w:b/>
                <w:bCs/>
              </w:rPr>
            </w:pPr>
            <w:r>
              <w:t>Updated language</w:t>
            </w:r>
          </w:p>
        </w:tc>
      </w:tr>
      <w:tr w:rsidR="004712C8" w14:paraId="0F2F90C4" w14:textId="77777777" w:rsidTr="000313CF">
        <w:tc>
          <w:tcPr>
            <w:tcW w:w="2335" w:type="dxa"/>
            <w:vAlign w:val="center"/>
          </w:tcPr>
          <w:p w14:paraId="1AB6494D" w14:textId="77777777" w:rsidR="004712C8" w:rsidRPr="00EE4346" w:rsidRDefault="004712C8" w:rsidP="000313CF">
            <w:r>
              <w:t>D-202</w:t>
            </w:r>
          </w:p>
        </w:tc>
        <w:tc>
          <w:tcPr>
            <w:tcW w:w="7015" w:type="dxa"/>
            <w:vAlign w:val="center"/>
          </w:tcPr>
          <w:p w14:paraId="5E26BD0D" w14:textId="77777777" w:rsidR="004712C8" w:rsidRDefault="004712C8" w:rsidP="000313CF">
            <w:pPr>
              <w:rPr>
                <w:b/>
                <w:bCs/>
              </w:rPr>
            </w:pPr>
            <w:r>
              <w:t>Updated language</w:t>
            </w:r>
          </w:p>
        </w:tc>
      </w:tr>
      <w:tr w:rsidR="004712C8" w14:paraId="08D8C105" w14:textId="77777777" w:rsidTr="000313CF">
        <w:tc>
          <w:tcPr>
            <w:tcW w:w="2335" w:type="dxa"/>
            <w:vAlign w:val="center"/>
          </w:tcPr>
          <w:p w14:paraId="2ED1580A" w14:textId="77777777" w:rsidR="004712C8" w:rsidRPr="00EE4346" w:rsidRDefault="004712C8" w:rsidP="000313CF">
            <w:r>
              <w:t>D-704</w:t>
            </w:r>
          </w:p>
        </w:tc>
        <w:tc>
          <w:tcPr>
            <w:tcW w:w="7015" w:type="dxa"/>
            <w:vAlign w:val="center"/>
          </w:tcPr>
          <w:p w14:paraId="302B5140" w14:textId="77777777" w:rsidR="004712C8" w:rsidRDefault="004712C8" w:rsidP="000313CF">
            <w:pPr>
              <w:rPr>
                <w:b/>
                <w:bCs/>
              </w:rPr>
            </w:pPr>
            <w:r>
              <w:t>Updated language regarding DFPS responsible entity</w:t>
            </w:r>
          </w:p>
        </w:tc>
      </w:tr>
      <w:tr w:rsidR="004712C8" w14:paraId="1136FB74" w14:textId="77777777" w:rsidTr="000313CF">
        <w:tc>
          <w:tcPr>
            <w:tcW w:w="2335" w:type="dxa"/>
            <w:vAlign w:val="center"/>
          </w:tcPr>
          <w:p w14:paraId="7E719C34" w14:textId="77777777" w:rsidR="004712C8" w:rsidRPr="00EE4346" w:rsidRDefault="004712C8" w:rsidP="000313CF">
            <w:r>
              <w:t>D-800</w:t>
            </w:r>
          </w:p>
        </w:tc>
        <w:tc>
          <w:tcPr>
            <w:tcW w:w="7015" w:type="dxa"/>
            <w:vAlign w:val="center"/>
          </w:tcPr>
          <w:p w14:paraId="67826A5A" w14:textId="77777777" w:rsidR="004712C8" w:rsidRDefault="004712C8" w:rsidP="000313CF">
            <w:pPr>
              <w:rPr>
                <w:b/>
                <w:bCs/>
              </w:rPr>
            </w:pPr>
            <w:r>
              <w:t>Updated language</w:t>
            </w:r>
          </w:p>
        </w:tc>
      </w:tr>
      <w:tr w:rsidR="004712C8" w14:paraId="6B3F7CC3" w14:textId="77777777" w:rsidTr="000313CF">
        <w:tc>
          <w:tcPr>
            <w:tcW w:w="2335" w:type="dxa"/>
            <w:vAlign w:val="center"/>
          </w:tcPr>
          <w:p w14:paraId="0559552E" w14:textId="77777777" w:rsidR="004712C8" w:rsidRPr="00EE4346" w:rsidRDefault="004712C8" w:rsidP="000313CF">
            <w:r>
              <w:t>D-901</w:t>
            </w:r>
          </w:p>
        </w:tc>
        <w:tc>
          <w:tcPr>
            <w:tcW w:w="7015" w:type="dxa"/>
            <w:vAlign w:val="center"/>
          </w:tcPr>
          <w:p w14:paraId="4F25767D" w14:textId="77777777" w:rsidR="004712C8" w:rsidRDefault="004712C8" w:rsidP="000313CF">
            <w:pPr>
              <w:rPr>
                <w:b/>
                <w:bCs/>
              </w:rPr>
            </w:pPr>
            <w:r>
              <w:t>Updated and clarified language related to excessive absences</w:t>
            </w:r>
          </w:p>
        </w:tc>
      </w:tr>
      <w:tr w:rsidR="004712C8" w14:paraId="2113258D" w14:textId="77777777" w:rsidTr="000313CF">
        <w:tc>
          <w:tcPr>
            <w:tcW w:w="2335" w:type="dxa"/>
            <w:vAlign w:val="center"/>
          </w:tcPr>
          <w:p w14:paraId="7DA23F7E" w14:textId="77777777" w:rsidR="004712C8" w:rsidRPr="00EE4346" w:rsidRDefault="004712C8" w:rsidP="000313CF">
            <w:r>
              <w:t>D-1000</w:t>
            </w:r>
          </w:p>
        </w:tc>
        <w:tc>
          <w:tcPr>
            <w:tcW w:w="7015" w:type="dxa"/>
            <w:vAlign w:val="center"/>
          </w:tcPr>
          <w:p w14:paraId="546AD250" w14:textId="77777777" w:rsidR="004712C8" w:rsidRDefault="004712C8" w:rsidP="000313CF">
            <w:pPr>
              <w:rPr>
                <w:b/>
                <w:bCs/>
              </w:rPr>
            </w:pPr>
            <w:r>
              <w:t>Updated language</w:t>
            </w:r>
          </w:p>
        </w:tc>
      </w:tr>
      <w:tr w:rsidR="004712C8" w14:paraId="2C21C4C3" w14:textId="77777777" w:rsidTr="000313CF">
        <w:tc>
          <w:tcPr>
            <w:tcW w:w="2335" w:type="dxa"/>
            <w:vAlign w:val="center"/>
          </w:tcPr>
          <w:p w14:paraId="76944792" w14:textId="77777777" w:rsidR="004712C8" w:rsidRPr="00EE4346" w:rsidRDefault="004712C8" w:rsidP="000313CF">
            <w:r>
              <w:t>D-1002, D-1005</w:t>
            </w:r>
          </w:p>
        </w:tc>
        <w:tc>
          <w:tcPr>
            <w:tcW w:w="7015" w:type="dxa"/>
            <w:vAlign w:val="center"/>
          </w:tcPr>
          <w:p w14:paraId="318A9278" w14:textId="77777777" w:rsidR="004712C8" w:rsidRDefault="004712C8" w:rsidP="000313CF">
            <w:pPr>
              <w:rPr>
                <w:b/>
                <w:bCs/>
              </w:rPr>
            </w:pPr>
            <w:r>
              <w:t>Added residency requirement</w:t>
            </w:r>
          </w:p>
        </w:tc>
      </w:tr>
      <w:tr w:rsidR="004712C8" w14:paraId="6FC2C895" w14:textId="77777777" w:rsidTr="000313CF">
        <w:tc>
          <w:tcPr>
            <w:tcW w:w="2335" w:type="dxa"/>
            <w:vAlign w:val="center"/>
          </w:tcPr>
          <w:p w14:paraId="2686250A" w14:textId="77777777" w:rsidR="004712C8" w:rsidRPr="00EE4346" w:rsidRDefault="004712C8" w:rsidP="000313CF">
            <w:r>
              <w:t>D-1004</w:t>
            </w:r>
          </w:p>
        </w:tc>
        <w:tc>
          <w:tcPr>
            <w:tcW w:w="7015" w:type="dxa"/>
            <w:vAlign w:val="center"/>
          </w:tcPr>
          <w:p w14:paraId="0347ACF4" w14:textId="77777777" w:rsidR="004712C8" w:rsidRDefault="004712C8" w:rsidP="000313CF">
            <w:pPr>
              <w:rPr>
                <w:b/>
                <w:bCs/>
              </w:rPr>
            </w:pPr>
            <w:r>
              <w:t>Updated document list</w:t>
            </w:r>
          </w:p>
        </w:tc>
      </w:tr>
      <w:tr w:rsidR="004712C8" w14:paraId="63EE4B65" w14:textId="77777777" w:rsidTr="000313CF">
        <w:tc>
          <w:tcPr>
            <w:tcW w:w="2335" w:type="dxa"/>
            <w:vAlign w:val="center"/>
          </w:tcPr>
          <w:p w14:paraId="1E95E1F6" w14:textId="77777777" w:rsidR="004712C8" w:rsidRPr="00EE4346" w:rsidRDefault="004712C8" w:rsidP="000313CF">
            <w:r>
              <w:t>E-101</w:t>
            </w:r>
          </w:p>
        </w:tc>
        <w:tc>
          <w:tcPr>
            <w:tcW w:w="7015" w:type="dxa"/>
            <w:vAlign w:val="center"/>
          </w:tcPr>
          <w:p w14:paraId="770A5F13" w14:textId="77777777" w:rsidR="004712C8" w:rsidRDefault="004712C8" w:rsidP="000313CF">
            <w:pPr>
              <w:rPr>
                <w:b/>
                <w:bCs/>
              </w:rPr>
            </w:pPr>
            <w:r>
              <w:t>Adjusted information regarding parent rights</w:t>
            </w:r>
          </w:p>
        </w:tc>
      </w:tr>
      <w:tr w:rsidR="004712C8" w14:paraId="509142E9" w14:textId="77777777" w:rsidTr="000313CF">
        <w:tc>
          <w:tcPr>
            <w:tcW w:w="2335" w:type="dxa"/>
            <w:vAlign w:val="center"/>
          </w:tcPr>
          <w:p w14:paraId="47CF4652" w14:textId="77777777" w:rsidR="004712C8" w:rsidRPr="00EE4346" w:rsidRDefault="004712C8" w:rsidP="000313CF">
            <w:r>
              <w:t>E-600</w:t>
            </w:r>
          </w:p>
        </w:tc>
        <w:tc>
          <w:tcPr>
            <w:tcW w:w="7015" w:type="dxa"/>
            <w:vAlign w:val="center"/>
          </w:tcPr>
          <w:p w14:paraId="75C98F74" w14:textId="77777777" w:rsidR="004712C8" w:rsidRDefault="004712C8" w:rsidP="000313CF">
            <w:pPr>
              <w:rPr>
                <w:b/>
                <w:bCs/>
              </w:rPr>
            </w:pPr>
            <w:r>
              <w:t>Clarified DFPS and attendance information</w:t>
            </w:r>
          </w:p>
        </w:tc>
      </w:tr>
      <w:tr w:rsidR="004712C8" w14:paraId="2E29FE55" w14:textId="77777777" w:rsidTr="000313CF">
        <w:tc>
          <w:tcPr>
            <w:tcW w:w="2335" w:type="dxa"/>
            <w:vAlign w:val="center"/>
          </w:tcPr>
          <w:p w14:paraId="6FC0C287" w14:textId="77777777" w:rsidR="004712C8" w:rsidRPr="00EE4346" w:rsidRDefault="004712C8" w:rsidP="000313CF">
            <w:r>
              <w:t>F-400</w:t>
            </w:r>
          </w:p>
        </w:tc>
        <w:tc>
          <w:tcPr>
            <w:tcW w:w="7015" w:type="dxa"/>
            <w:vAlign w:val="center"/>
          </w:tcPr>
          <w:p w14:paraId="50F3A5BC" w14:textId="77777777" w:rsidR="004712C8" w:rsidRDefault="004712C8" w:rsidP="000313CF">
            <w:pPr>
              <w:rPr>
                <w:b/>
                <w:bCs/>
              </w:rPr>
            </w:pPr>
            <w:r>
              <w:t>Removed Evaluation and clarified language</w:t>
            </w:r>
          </w:p>
        </w:tc>
      </w:tr>
      <w:tr w:rsidR="004712C8" w14:paraId="18897AC1" w14:textId="77777777" w:rsidTr="000313CF">
        <w:tc>
          <w:tcPr>
            <w:tcW w:w="2335" w:type="dxa"/>
            <w:vAlign w:val="center"/>
          </w:tcPr>
          <w:p w14:paraId="1C0EBEF9" w14:textId="77777777" w:rsidR="004712C8" w:rsidRPr="00EE4346" w:rsidRDefault="004712C8" w:rsidP="000313CF">
            <w:r>
              <w:t>G-100</w:t>
            </w:r>
          </w:p>
        </w:tc>
        <w:tc>
          <w:tcPr>
            <w:tcW w:w="7015" w:type="dxa"/>
            <w:vAlign w:val="center"/>
          </w:tcPr>
          <w:p w14:paraId="7CC123DB" w14:textId="77777777" w:rsidR="004712C8" w:rsidRDefault="004712C8" w:rsidP="000313CF">
            <w:pPr>
              <w:rPr>
                <w:b/>
                <w:bCs/>
              </w:rPr>
            </w:pPr>
            <w:r>
              <w:t>Updated language regarding PIRTS</w:t>
            </w:r>
          </w:p>
        </w:tc>
      </w:tr>
      <w:tr w:rsidR="004712C8" w14:paraId="37AFA9A4" w14:textId="77777777" w:rsidTr="000313CF">
        <w:tc>
          <w:tcPr>
            <w:tcW w:w="2335" w:type="dxa"/>
            <w:vAlign w:val="center"/>
          </w:tcPr>
          <w:p w14:paraId="6D36EAB1" w14:textId="77777777" w:rsidR="004712C8" w:rsidRPr="00EE4346" w:rsidRDefault="004712C8" w:rsidP="000313CF">
            <w:r>
              <w:t>G-302</w:t>
            </w:r>
          </w:p>
        </w:tc>
        <w:tc>
          <w:tcPr>
            <w:tcW w:w="7015" w:type="dxa"/>
            <w:vAlign w:val="center"/>
          </w:tcPr>
          <w:p w14:paraId="6ED68B6C" w14:textId="77777777" w:rsidR="004712C8" w:rsidRDefault="004712C8" w:rsidP="000313CF">
            <w:pPr>
              <w:rPr>
                <w:b/>
                <w:bCs/>
              </w:rPr>
            </w:pPr>
            <w:r>
              <w:t>Clarified language regarding recoupment</w:t>
            </w:r>
          </w:p>
        </w:tc>
      </w:tr>
      <w:tr w:rsidR="004712C8" w14:paraId="4E6580B3" w14:textId="77777777" w:rsidTr="000313CF">
        <w:tc>
          <w:tcPr>
            <w:tcW w:w="2335" w:type="dxa"/>
            <w:vAlign w:val="center"/>
          </w:tcPr>
          <w:p w14:paraId="690BD8B5" w14:textId="77777777" w:rsidR="004712C8" w:rsidRPr="00EE4346" w:rsidRDefault="004712C8" w:rsidP="000313CF">
            <w:r>
              <w:t>H-100</w:t>
            </w:r>
          </w:p>
        </w:tc>
        <w:tc>
          <w:tcPr>
            <w:tcW w:w="7015" w:type="dxa"/>
            <w:vAlign w:val="center"/>
          </w:tcPr>
          <w:p w14:paraId="068599AF" w14:textId="77777777" w:rsidR="004712C8" w:rsidRDefault="004712C8" w:rsidP="000313CF">
            <w:pPr>
              <w:rPr>
                <w:b/>
                <w:bCs/>
              </w:rPr>
            </w:pPr>
            <w:r>
              <w:t>Updated language</w:t>
            </w:r>
          </w:p>
        </w:tc>
      </w:tr>
    </w:tbl>
    <w:p w14:paraId="270740B9" w14:textId="77777777" w:rsidR="004712C8" w:rsidRPr="00EE4346" w:rsidRDefault="004712C8" w:rsidP="006200F7">
      <w:pPr>
        <w:pStyle w:val="Heading5"/>
      </w:pPr>
      <w:r>
        <w:t>March</w:t>
      </w:r>
      <w:r w:rsidRPr="00EE4346">
        <w:t xml:space="preserve"> 201</w:t>
      </w:r>
      <w:r>
        <w:t>9</w:t>
      </w:r>
    </w:p>
    <w:tbl>
      <w:tblPr>
        <w:tblW w:w="0" w:type="auto"/>
        <w:tblLook w:val="04A0" w:firstRow="1" w:lastRow="0" w:firstColumn="1" w:lastColumn="0" w:noHBand="0" w:noVBand="1"/>
      </w:tblPr>
      <w:tblGrid>
        <w:gridCol w:w="2335"/>
        <w:gridCol w:w="7015"/>
      </w:tblGrid>
      <w:tr w:rsidR="004712C8" w14:paraId="015791AC" w14:textId="77777777" w:rsidTr="000313CF">
        <w:tc>
          <w:tcPr>
            <w:tcW w:w="2335" w:type="dxa"/>
          </w:tcPr>
          <w:p w14:paraId="5C4AD00C" w14:textId="77777777" w:rsidR="004712C8" w:rsidRPr="00EE4346" w:rsidRDefault="004712C8" w:rsidP="000313CF">
            <w:r>
              <w:rPr>
                <w:b/>
                <w:bCs/>
              </w:rPr>
              <w:t>Section</w:t>
            </w:r>
          </w:p>
        </w:tc>
        <w:tc>
          <w:tcPr>
            <w:tcW w:w="7015" w:type="dxa"/>
          </w:tcPr>
          <w:p w14:paraId="3D1C4A34" w14:textId="77777777" w:rsidR="004712C8" w:rsidRPr="00863B8A" w:rsidRDefault="004712C8" w:rsidP="000313CF">
            <w:r>
              <w:rPr>
                <w:b/>
                <w:bCs/>
              </w:rPr>
              <w:t>Revisions</w:t>
            </w:r>
          </w:p>
        </w:tc>
      </w:tr>
      <w:tr w:rsidR="004712C8" w14:paraId="6FCBBE5B" w14:textId="77777777" w:rsidTr="000313CF">
        <w:tc>
          <w:tcPr>
            <w:tcW w:w="2335" w:type="dxa"/>
            <w:vAlign w:val="center"/>
          </w:tcPr>
          <w:p w14:paraId="177C32BA" w14:textId="77777777" w:rsidR="004712C8" w:rsidRPr="00EE4346" w:rsidRDefault="004712C8" w:rsidP="000313CF">
            <w:r>
              <w:lastRenderedPageBreak/>
              <w:t>A-100</w:t>
            </w:r>
          </w:p>
        </w:tc>
        <w:tc>
          <w:tcPr>
            <w:tcW w:w="7015" w:type="dxa"/>
            <w:vAlign w:val="center"/>
          </w:tcPr>
          <w:p w14:paraId="12B2C8BD" w14:textId="77777777" w:rsidR="004712C8" w:rsidRDefault="004712C8" w:rsidP="000313CF">
            <w:pPr>
              <w:rPr>
                <w:b/>
                <w:bCs/>
              </w:rPr>
            </w:pPr>
            <w:r>
              <w:t>Added and adjusted definitions</w:t>
            </w:r>
          </w:p>
        </w:tc>
      </w:tr>
      <w:tr w:rsidR="004712C8" w14:paraId="5A1A1E10" w14:textId="77777777" w:rsidTr="000313CF">
        <w:tc>
          <w:tcPr>
            <w:tcW w:w="2335" w:type="dxa"/>
            <w:vAlign w:val="center"/>
          </w:tcPr>
          <w:p w14:paraId="76529A62" w14:textId="77777777" w:rsidR="004712C8" w:rsidRPr="00EE4346" w:rsidRDefault="004712C8" w:rsidP="000313CF">
            <w:r>
              <w:t>I-300</w:t>
            </w:r>
          </w:p>
        </w:tc>
        <w:tc>
          <w:tcPr>
            <w:tcW w:w="7015" w:type="dxa"/>
            <w:vAlign w:val="center"/>
          </w:tcPr>
          <w:p w14:paraId="59F9AACB" w14:textId="77777777" w:rsidR="004712C8" w:rsidRDefault="004712C8" w:rsidP="000313CF">
            <w:pPr>
              <w:rPr>
                <w:b/>
                <w:bCs/>
              </w:rPr>
            </w:pPr>
            <w:r>
              <w:t>Updated language to align with rule change</w:t>
            </w:r>
          </w:p>
        </w:tc>
      </w:tr>
      <w:tr w:rsidR="004712C8" w14:paraId="14AC8E5D" w14:textId="77777777" w:rsidTr="000313CF">
        <w:tc>
          <w:tcPr>
            <w:tcW w:w="2335" w:type="dxa"/>
            <w:vAlign w:val="center"/>
          </w:tcPr>
          <w:p w14:paraId="3700305E" w14:textId="77777777" w:rsidR="004712C8" w:rsidRPr="00EE4346" w:rsidRDefault="004712C8" w:rsidP="000313CF">
            <w:r>
              <w:t>I-604</w:t>
            </w:r>
          </w:p>
        </w:tc>
        <w:tc>
          <w:tcPr>
            <w:tcW w:w="7015" w:type="dxa"/>
            <w:vAlign w:val="center"/>
          </w:tcPr>
          <w:p w14:paraId="1D4C56D9" w14:textId="77777777" w:rsidR="004712C8" w:rsidRDefault="004712C8" w:rsidP="000313CF">
            <w:pPr>
              <w:rPr>
                <w:b/>
                <w:bCs/>
              </w:rPr>
            </w:pPr>
            <w:r>
              <w:t>Updated language to align with rule change</w:t>
            </w:r>
          </w:p>
        </w:tc>
      </w:tr>
    </w:tbl>
    <w:p w14:paraId="3ADE3CDC" w14:textId="77777777" w:rsidR="004712C8" w:rsidRPr="00EE4346" w:rsidRDefault="004712C8" w:rsidP="006200F7">
      <w:pPr>
        <w:pStyle w:val="Heading5"/>
      </w:pPr>
      <w:r>
        <w:t>October</w:t>
      </w:r>
      <w:r w:rsidRPr="00EE4346">
        <w:t xml:space="preserve"> 201</w:t>
      </w:r>
      <w:r>
        <w:t>8</w:t>
      </w:r>
    </w:p>
    <w:tbl>
      <w:tblPr>
        <w:tblW w:w="0" w:type="auto"/>
        <w:tblLook w:val="04A0" w:firstRow="1" w:lastRow="0" w:firstColumn="1" w:lastColumn="0" w:noHBand="0" w:noVBand="1"/>
      </w:tblPr>
      <w:tblGrid>
        <w:gridCol w:w="2335"/>
        <w:gridCol w:w="7015"/>
      </w:tblGrid>
      <w:tr w:rsidR="004712C8" w14:paraId="0DC8BBB8" w14:textId="77777777" w:rsidTr="000313CF">
        <w:tc>
          <w:tcPr>
            <w:tcW w:w="2335" w:type="dxa"/>
          </w:tcPr>
          <w:p w14:paraId="7AD18ACD" w14:textId="77777777" w:rsidR="004712C8" w:rsidRPr="00EE4346" w:rsidRDefault="004712C8" w:rsidP="000313CF">
            <w:r>
              <w:rPr>
                <w:b/>
                <w:bCs/>
              </w:rPr>
              <w:t>Section</w:t>
            </w:r>
          </w:p>
        </w:tc>
        <w:tc>
          <w:tcPr>
            <w:tcW w:w="7015" w:type="dxa"/>
          </w:tcPr>
          <w:p w14:paraId="53C6D43B" w14:textId="77777777" w:rsidR="004712C8" w:rsidRPr="00863B8A" w:rsidRDefault="004712C8" w:rsidP="000313CF">
            <w:r>
              <w:rPr>
                <w:b/>
                <w:bCs/>
              </w:rPr>
              <w:t>Revisions</w:t>
            </w:r>
          </w:p>
        </w:tc>
      </w:tr>
      <w:tr w:rsidR="004712C8" w14:paraId="350C6768" w14:textId="77777777" w:rsidTr="000313CF">
        <w:tc>
          <w:tcPr>
            <w:tcW w:w="2335" w:type="dxa"/>
            <w:vAlign w:val="center"/>
          </w:tcPr>
          <w:p w14:paraId="68D644FA" w14:textId="77777777" w:rsidR="004712C8" w:rsidRPr="00EE4346" w:rsidRDefault="004712C8" w:rsidP="000313CF">
            <w:r w:rsidRPr="00717C2B">
              <w:t>A-100</w:t>
            </w:r>
          </w:p>
        </w:tc>
        <w:tc>
          <w:tcPr>
            <w:tcW w:w="7015" w:type="dxa"/>
            <w:vAlign w:val="center"/>
          </w:tcPr>
          <w:p w14:paraId="7F21216E" w14:textId="77777777" w:rsidR="004712C8" w:rsidRDefault="004712C8" w:rsidP="000313CF">
            <w:pPr>
              <w:rPr>
                <w:b/>
                <w:bCs/>
              </w:rPr>
            </w:pPr>
            <w:r>
              <w:t>Added d</w:t>
            </w:r>
            <w:r w:rsidRPr="00717C2B">
              <w:t xml:space="preserve">efinition of </w:t>
            </w:r>
            <w:r>
              <w:t>“</w:t>
            </w:r>
            <w:r w:rsidRPr="00717C2B">
              <w:t>excessive unexplained absences</w:t>
            </w:r>
            <w:r>
              <w:t>”</w:t>
            </w:r>
          </w:p>
        </w:tc>
      </w:tr>
      <w:tr w:rsidR="004712C8" w14:paraId="4298FD25" w14:textId="77777777" w:rsidTr="000313CF">
        <w:tc>
          <w:tcPr>
            <w:tcW w:w="2335" w:type="dxa"/>
            <w:vAlign w:val="center"/>
          </w:tcPr>
          <w:p w14:paraId="37E7D0BB" w14:textId="77777777" w:rsidR="004712C8" w:rsidRPr="00EE4346" w:rsidRDefault="004712C8" w:rsidP="000313CF">
            <w:r w:rsidRPr="00717C2B">
              <w:t>B-302</w:t>
            </w:r>
          </w:p>
        </w:tc>
        <w:tc>
          <w:tcPr>
            <w:tcW w:w="7015" w:type="dxa"/>
            <w:vAlign w:val="center"/>
          </w:tcPr>
          <w:p w14:paraId="533F6881" w14:textId="77777777" w:rsidR="004712C8" w:rsidRDefault="004712C8" w:rsidP="000313CF">
            <w:pPr>
              <w:rPr>
                <w:b/>
                <w:bCs/>
              </w:rPr>
            </w:pPr>
            <w:r>
              <w:t>Added n</w:t>
            </w:r>
            <w:r w:rsidRPr="00717C2B">
              <w:t>ew policy for termination of care for nonpayment of parent share of cost and criteria for determining affordability</w:t>
            </w:r>
          </w:p>
        </w:tc>
      </w:tr>
      <w:tr w:rsidR="004712C8" w14:paraId="05E59E8F" w14:textId="77777777" w:rsidTr="000313CF">
        <w:tc>
          <w:tcPr>
            <w:tcW w:w="2335" w:type="dxa"/>
            <w:vAlign w:val="center"/>
          </w:tcPr>
          <w:p w14:paraId="02345DF2" w14:textId="77777777" w:rsidR="004712C8" w:rsidRPr="00EE4346" w:rsidRDefault="004712C8" w:rsidP="000313CF">
            <w:r w:rsidRPr="00717C2B">
              <w:t>B-401</w:t>
            </w:r>
          </w:p>
        </w:tc>
        <w:tc>
          <w:tcPr>
            <w:tcW w:w="7015" w:type="dxa"/>
            <w:vAlign w:val="center"/>
          </w:tcPr>
          <w:p w14:paraId="2E04B6CD" w14:textId="77777777" w:rsidR="004712C8" w:rsidRDefault="004712C8" w:rsidP="000313CF">
            <w:pPr>
              <w:rPr>
                <w:b/>
                <w:bCs/>
              </w:rPr>
            </w:pPr>
            <w:r>
              <w:t>Clarified p</w:t>
            </w:r>
            <w:r w:rsidRPr="00717C2B">
              <w:t>riority group</w:t>
            </w:r>
          </w:p>
        </w:tc>
      </w:tr>
      <w:tr w:rsidR="004712C8" w14:paraId="2822E98B" w14:textId="77777777" w:rsidTr="000313CF">
        <w:tc>
          <w:tcPr>
            <w:tcW w:w="2335" w:type="dxa"/>
            <w:vAlign w:val="center"/>
          </w:tcPr>
          <w:p w14:paraId="55009463" w14:textId="77777777" w:rsidR="004712C8" w:rsidRPr="00EE4346" w:rsidRDefault="004712C8" w:rsidP="000313CF">
            <w:r w:rsidRPr="00717C2B">
              <w:t>B-601</w:t>
            </w:r>
          </w:p>
        </w:tc>
        <w:tc>
          <w:tcPr>
            <w:tcW w:w="7015" w:type="dxa"/>
            <w:vAlign w:val="center"/>
          </w:tcPr>
          <w:p w14:paraId="12497BE6" w14:textId="77777777" w:rsidR="004712C8" w:rsidRDefault="004712C8" w:rsidP="000313CF">
            <w:pPr>
              <w:rPr>
                <w:b/>
                <w:bCs/>
              </w:rPr>
            </w:pPr>
            <w:r w:rsidRPr="00717C2B">
              <w:t>Updated language to align with rule change</w:t>
            </w:r>
          </w:p>
        </w:tc>
      </w:tr>
      <w:tr w:rsidR="004712C8" w14:paraId="187E97BB" w14:textId="77777777" w:rsidTr="000313CF">
        <w:tc>
          <w:tcPr>
            <w:tcW w:w="2335" w:type="dxa"/>
            <w:vAlign w:val="center"/>
          </w:tcPr>
          <w:p w14:paraId="5E663BCE" w14:textId="77777777" w:rsidR="004712C8" w:rsidRPr="00EE4346" w:rsidRDefault="004712C8" w:rsidP="000313CF">
            <w:r w:rsidRPr="00717C2B">
              <w:t>B-606</w:t>
            </w:r>
          </w:p>
        </w:tc>
        <w:tc>
          <w:tcPr>
            <w:tcW w:w="7015" w:type="dxa"/>
            <w:vAlign w:val="center"/>
          </w:tcPr>
          <w:p w14:paraId="13114487" w14:textId="77777777" w:rsidR="004712C8" w:rsidRDefault="004712C8" w:rsidP="000313CF">
            <w:pPr>
              <w:rPr>
                <w:b/>
                <w:bCs/>
              </w:rPr>
            </w:pPr>
            <w:r w:rsidRPr="00717C2B">
              <w:t>Updated language to align with rule change</w:t>
            </w:r>
          </w:p>
        </w:tc>
      </w:tr>
      <w:tr w:rsidR="004712C8" w14:paraId="14503301" w14:textId="77777777" w:rsidTr="000313CF">
        <w:tc>
          <w:tcPr>
            <w:tcW w:w="2335" w:type="dxa"/>
            <w:vAlign w:val="center"/>
          </w:tcPr>
          <w:p w14:paraId="4B8FAC9C" w14:textId="77777777" w:rsidR="004712C8" w:rsidRPr="00EE4346" w:rsidRDefault="004712C8" w:rsidP="000313CF">
            <w:r w:rsidRPr="00717C2B">
              <w:t>D-101</w:t>
            </w:r>
          </w:p>
        </w:tc>
        <w:tc>
          <w:tcPr>
            <w:tcW w:w="7015" w:type="dxa"/>
            <w:vAlign w:val="center"/>
          </w:tcPr>
          <w:p w14:paraId="61DDC80B" w14:textId="77777777" w:rsidR="004712C8" w:rsidRDefault="004712C8" w:rsidP="000313CF">
            <w:pPr>
              <w:rPr>
                <w:b/>
                <w:bCs/>
              </w:rPr>
            </w:pPr>
            <w:r w:rsidRPr="00717C2B">
              <w:t>Add</w:t>
            </w:r>
            <w:r>
              <w:t>ed</w:t>
            </w:r>
            <w:r w:rsidRPr="00717C2B">
              <w:t xml:space="preserve"> waiting periods for reapplication</w:t>
            </w:r>
          </w:p>
        </w:tc>
      </w:tr>
      <w:tr w:rsidR="004712C8" w14:paraId="23A9E0FE" w14:textId="77777777" w:rsidTr="000313CF">
        <w:tc>
          <w:tcPr>
            <w:tcW w:w="2335" w:type="dxa"/>
            <w:vAlign w:val="center"/>
          </w:tcPr>
          <w:p w14:paraId="63C15B25" w14:textId="77777777" w:rsidR="004712C8" w:rsidRPr="00EE4346" w:rsidRDefault="004712C8" w:rsidP="000313CF">
            <w:r w:rsidRPr="00717C2B">
              <w:t>D-104</w:t>
            </w:r>
          </w:p>
        </w:tc>
        <w:tc>
          <w:tcPr>
            <w:tcW w:w="7015" w:type="dxa"/>
            <w:vAlign w:val="center"/>
          </w:tcPr>
          <w:p w14:paraId="0BD2739C" w14:textId="77777777" w:rsidR="004712C8" w:rsidRDefault="004712C8" w:rsidP="000313CF">
            <w:pPr>
              <w:rPr>
                <w:b/>
                <w:bCs/>
              </w:rPr>
            </w:pPr>
            <w:r w:rsidRPr="00717C2B">
              <w:t>Updated language to align with rule change</w:t>
            </w:r>
          </w:p>
        </w:tc>
      </w:tr>
      <w:tr w:rsidR="004712C8" w14:paraId="2546A329" w14:textId="77777777" w:rsidTr="000313CF">
        <w:tc>
          <w:tcPr>
            <w:tcW w:w="2335" w:type="dxa"/>
            <w:vAlign w:val="center"/>
          </w:tcPr>
          <w:p w14:paraId="47294864" w14:textId="77777777" w:rsidR="004712C8" w:rsidRPr="00EE4346" w:rsidRDefault="004712C8" w:rsidP="000313CF">
            <w:r w:rsidRPr="00717C2B">
              <w:t>D-301</w:t>
            </w:r>
          </w:p>
        </w:tc>
        <w:tc>
          <w:tcPr>
            <w:tcW w:w="7015" w:type="dxa"/>
            <w:vAlign w:val="center"/>
          </w:tcPr>
          <w:p w14:paraId="15CAEF2F" w14:textId="77777777" w:rsidR="004712C8" w:rsidRDefault="004712C8" w:rsidP="000313CF">
            <w:pPr>
              <w:rPr>
                <w:b/>
                <w:bCs/>
              </w:rPr>
            </w:pPr>
            <w:r w:rsidRPr="00717C2B">
              <w:t xml:space="preserve">Updated language in Choices </w:t>
            </w:r>
            <w:r>
              <w:t>t</w:t>
            </w:r>
            <w:r w:rsidRPr="00717C2B">
              <w:t>able</w:t>
            </w:r>
          </w:p>
        </w:tc>
      </w:tr>
      <w:tr w:rsidR="004712C8" w14:paraId="4C88DB01" w14:textId="77777777" w:rsidTr="000313CF">
        <w:tc>
          <w:tcPr>
            <w:tcW w:w="2335" w:type="dxa"/>
            <w:vAlign w:val="center"/>
          </w:tcPr>
          <w:p w14:paraId="21EE2181" w14:textId="77777777" w:rsidR="004712C8" w:rsidRPr="00EE4346" w:rsidRDefault="004712C8" w:rsidP="000313CF">
            <w:r w:rsidRPr="00717C2B">
              <w:t>D-601</w:t>
            </w:r>
          </w:p>
        </w:tc>
        <w:tc>
          <w:tcPr>
            <w:tcW w:w="7015" w:type="dxa"/>
            <w:vAlign w:val="center"/>
          </w:tcPr>
          <w:p w14:paraId="478821E3" w14:textId="77777777" w:rsidR="004712C8" w:rsidRDefault="004712C8" w:rsidP="000313CF">
            <w:pPr>
              <w:rPr>
                <w:b/>
                <w:bCs/>
              </w:rPr>
            </w:pPr>
            <w:r w:rsidRPr="00717C2B">
              <w:t>Clarifi</w:t>
            </w:r>
            <w:r>
              <w:t>ed</w:t>
            </w:r>
            <w:r w:rsidRPr="00717C2B">
              <w:t xml:space="preserve"> of homelessness time frame eligibility</w:t>
            </w:r>
          </w:p>
        </w:tc>
      </w:tr>
      <w:tr w:rsidR="004712C8" w14:paraId="1C473351" w14:textId="77777777" w:rsidTr="000313CF">
        <w:tc>
          <w:tcPr>
            <w:tcW w:w="2335" w:type="dxa"/>
            <w:vAlign w:val="center"/>
          </w:tcPr>
          <w:p w14:paraId="39469187" w14:textId="77777777" w:rsidR="004712C8" w:rsidRPr="00EE4346" w:rsidRDefault="004712C8" w:rsidP="000313CF">
            <w:r w:rsidRPr="00717C2B">
              <w:t>D-809</w:t>
            </w:r>
          </w:p>
        </w:tc>
        <w:tc>
          <w:tcPr>
            <w:tcW w:w="7015" w:type="dxa"/>
            <w:vAlign w:val="center"/>
          </w:tcPr>
          <w:p w14:paraId="6349AB8D" w14:textId="77777777" w:rsidR="004712C8" w:rsidRDefault="004712C8" w:rsidP="000313CF">
            <w:pPr>
              <w:rPr>
                <w:b/>
                <w:bCs/>
              </w:rPr>
            </w:pPr>
            <w:r w:rsidRPr="00717C2B">
              <w:t>Add</w:t>
            </w:r>
            <w:r>
              <w:t>ed add</w:t>
            </w:r>
            <w:r w:rsidRPr="00717C2B">
              <w:t>itional option of Activity Interruption</w:t>
            </w:r>
          </w:p>
        </w:tc>
      </w:tr>
      <w:tr w:rsidR="004712C8" w14:paraId="0292D266" w14:textId="77777777" w:rsidTr="000313CF">
        <w:tc>
          <w:tcPr>
            <w:tcW w:w="2335" w:type="dxa"/>
            <w:vAlign w:val="center"/>
          </w:tcPr>
          <w:p w14:paraId="72885DE6" w14:textId="77777777" w:rsidR="004712C8" w:rsidRPr="00EE4346" w:rsidRDefault="004712C8" w:rsidP="000313CF">
            <w:r w:rsidRPr="00717C2B" w:rsidDel="00AE5CF9">
              <w:t>D-901</w:t>
            </w:r>
          </w:p>
        </w:tc>
        <w:tc>
          <w:tcPr>
            <w:tcW w:w="7015" w:type="dxa"/>
            <w:vAlign w:val="center"/>
          </w:tcPr>
          <w:p w14:paraId="74873896" w14:textId="713696C6" w:rsidR="004712C8" w:rsidRDefault="004712C8" w:rsidP="000313CF">
            <w:pPr>
              <w:rPr>
                <w:b/>
                <w:bCs/>
              </w:rPr>
            </w:pPr>
            <w:r>
              <w:t>Added re</w:t>
            </w:r>
            <w:r w:rsidRPr="00717C2B" w:rsidDel="00AE5CF9">
              <w:t>asons for termination of care</w:t>
            </w:r>
          </w:p>
        </w:tc>
      </w:tr>
      <w:tr w:rsidR="004712C8" w14:paraId="7971A928" w14:textId="77777777" w:rsidTr="000313CF">
        <w:tc>
          <w:tcPr>
            <w:tcW w:w="2335" w:type="dxa"/>
            <w:vAlign w:val="center"/>
          </w:tcPr>
          <w:p w14:paraId="559E48ED" w14:textId="77777777" w:rsidR="004712C8" w:rsidRPr="00EE4346" w:rsidRDefault="004712C8" w:rsidP="000313CF">
            <w:r w:rsidRPr="00717C2B" w:rsidDel="00AE5CF9">
              <w:t>D-1001</w:t>
            </w:r>
          </w:p>
        </w:tc>
        <w:tc>
          <w:tcPr>
            <w:tcW w:w="7015" w:type="dxa"/>
            <w:vAlign w:val="center"/>
          </w:tcPr>
          <w:p w14:paraId="34609CF1" w14:textId="77777777" w:rsidR="004712C8" w:rsidRDefault="004712C8" w:rsidP="000313CF">
            <w:pPr>
              <w:rPr>
                <w:b/>
                <w:bCs/>
              </w:rPr>
            </w:pPr>
            <w:r>
              <w:t>Added w</w:t>
            </w:r>
            <w:r w:rsidRPr="00717C2B" w:rsidDel="00AE5CF9">
              <w:t>ait</w:t>
            </w:r>
            <w:r w:rsidRPr="00717C2B">
              <w:t xml:space="preserve">ing </w:t>
            </w:r>
            <w:r w:rsidRPr="00717C2B" w:rsidDel="00AE5CF9">
              <w:t>list information</w:t>
            </w:r>
          </w:p>
        </w:tc>
      </w:tr>
      <w:tr w:rsidR="004712C8" w14:paraId="566E8C09" w14:textId="77777777" w:rsidTr="000313CF">
        <w:tc>
          <w:tcPr>
            <w:tcW w:w="2335" w:type="dxa"/>
            <w:vAlign w:val="center"/>
          </w:tcPr>
          <w:p w14:paraId="18735B0B" w14:textId="77777777" w:rsidR="004712C8" w:rsidRPr="00EE4346" w:rsidRDefault="004712C8" w:rsidP="000313CF">
            <w:r w:rsidRPr="00717C2B" w:rsidDel="002B179F">
              <w:t>D-1005</w:t>
            </w:r>
          </w:p>
        </w:tc>
        <w:tc>
          <w:tcPr>
            <w:tcW w:w="7015" w:type="dxa"/>
            <w:vAlign w:val="center"/>
          </w:tcPr>
          <w:p w14:paraId="1C78840C" w14:textId="77777777" w:rsidR="004712C8" w:rsidRDefault="004712C8" w:rsidP="000313CF">
            <w:pPr>
              <w:rPr>
                <w:b/>
                <w:bCs/>
              </w:rPr>
            </w:pPr>
            <w:r>
              <w:t>A</w:t>
            </w:r>
            <w:r w:rsidRPr="00717C2B" w:rsidDel="002B179F">
              <w:t xml:space="preserve">dded </w:t>
            </w:r>
            <w:r>
              <w:t xml:space="preserve">language </w:t>
            </w:r>
            <w:r w:rsidRPr="00717C2B" w:rsidDel="002B179F">
              <w:t>to address absence accrual between eligibility periods</w:t>
            </w:r>
          </w:p>
        </w:tc>
      </w:tr>
      <w:tr w:rsidR="004712C8" w14:paraId="7B7FE045" w14:textId="77777777" w:rsidTr="000313CF">
        <w:tc>
          <w:tcPr>
            <w:tcW w:w="2335" w:type="dxa"/>
            <w:vAlign w:val="center"/>
          </w:tcPr>
          <w:p w14:paraId="69FF20A4" w14:textId="77777777" w:rsidR="004712C8" w:rsidRPr="00EE4346" w:rsidRDefault="004712C8" w:rsidP="000313CF">
            <w:r w:rsidRPr="00717C2B">
              <w:t>E-100</w:t>
            </w:r>
          </w:p>
        </w:tc>
        <w:tc>
          <w:tcPr>
            <w:tcW w:w="7015" w:type="dxa"/>
            <w:vAlign w:val="center"/>
          </w:tcPr>
          <w:p w14:paraId="7B941894" w14:textId="77777777" w:rsidR="004712C8" w:rsidRDefault="004712C8" w:rsidP="000313CF">
            <w:pPr>
              <w:rPr>
                <w:b/>
                <w:bCs/>
              </w:rPr>
            </w:pPr>
            <w:r>
              <w:t>Adjusted p</w:t>
            </w:r>
            <w:r w:rsidRPr="00717C2B">
              <w:t>arent rights</w:t>
            </w:r>
            <w:r>
              <w:t xml:space="preserve"> language</w:t>
            </w:r>
          </w:p>
        </w:tc>
      </w:tr>
      <w:tr w:rsidR="004712C8" w14:paraId="4A5FF3DF" w14:textId="77777777" w:rsidTr="000313CF">
        <w:tc>
          <w:tcPr>
            <w:tcW w:w="2335" w:type="dxa"/>
            <w:vAlign w:val="center"/>
          </w:tcPr>
          <w:p w14:paraId="73CBB6AB" w14:textId="77777777" w:rsidR="004712C8" w:rsidRPr="00717C2B" w:rsidRDefault="004712C8" w:rsidP="000313CF">
            <w:r w:rsidRPr="00717C2B">
              <w:t>501, D-107, D-108, D-202, D-607, D-901, D-902, E 101, E-500, E-501, E-600, G-302</w:t>
            </w:r>
          </w:p>
        </w:tc>
        <w:tc>
          <w:tcPr>
            <w:tcW w:w="7015" w:type="dxa"/>
            <w:vAlign w:val="center"/>
          </w:tcPr>
          <w:p w14:paraId="692BA4D8" w14:textId="77777777" w:rsidR="004712C8" w:rsidRDefault="004712C8" w:rsidP="000313CF">
            <w:r>
              <w:t>Clarified language</w:t>
            </w:r>
          </w:p>
        </w:tc>
      </w:tr>
    </w:tbl>
    <w:p w14:paraId="5E1B8016" w14:textId="77777777" w:rsidR="004712C8" w:rsidRPr="00EE4346" w:rsidRDefault="004712C8" w:rsidP="006200F7">
      <w:pPr>
        <w:pStyle w:val="Heading5"/>
      </w:pPr>
      <w:r>
        <w:t>June</w:t>
      </w:r>
      <w:r w:rsidRPr="00EE4346">
        <w:t xml:space="preserve"> 201</w:t>
      </w:r>
      <w:r>
        <w:t>8</w:t>
      </w:r>
    </w:p>
    <w:tbl>
      <w:tblPr>
        <w:tblW w:w="0" w:type="auto"/>
        <w:tblLook w:val="04A0" w:firstRow="1" w:lastRow="0" w:firstColumn="1" w:lastColumn="0" w:noHBand="0" w:noVBand="1"/>
      </w:tblPr>
      <w:tblGrid>
        <w:gridCol w:w="2335"/>
        <w:gridCol w:w="7015"/>
      </w:tblGrid>
      <w:tr w:rsidR="004712C8" w14:paraId="28DA1706" w14:textId="77777777" w:rsidTr="000313CF">
        <w:tc>
          <w:tcPr>
            <w:tcW w:w="2335" w:type="dxa"/>
          </w:tcPr>
          <w:p w14:paraId="600DB02B" w14:textId="77777777" w:rsidR="004712C8" w:rsidRPr="00EE4346" w:rsidRDefault="004712C8" w:rsidP="000313CF">
            <w:r>
              <w:rPr>
                <w:b/>
                <w:bCs/>
              </w:rPr>
              <w:t>Section</w:t>
            </w:r>
          </w:p>
        </w:tc>
        <w:tc>
          <w:tcPr>
            <w:tcW w:w="7015" w:type="dxa"/>
          </w:tcPr>
          <w:p w14:paraId="082C5C35" w14:textId="77777777" w:rsidR="004712C8" w:rsidRPr="00863B8A" w:rsidRDefault="004712C8" w:rsidP="000313CF">
            <w:r>
              <w:rPr>
                <w:b/>
                <w:bCs/>
              </w:rPr>
              <w:t>Revisions</w:t>
            </w:r>
          </w:p>
        </w:tc>
      </w:tr>
      <w:tr w:rsidR="004712C8" w14:paraId="22ACF849" w14:textId="77777777" w:rsidTr="000313CF">
        <w:tc>
          <w:tcPr>
            <w:tcW w:w="2335" w:type="dxa"/>
            <w:vAlign w:val="center"/>
          </w:tcPr>
          <w:p w14:paraId="51B21CBE" w14:textId="77777777" w:rsidR="004712C8" w:rsidRPr="00EE4346" w:rsidRDefault="004712C8" w:rsidP="000313CF">
            <w:r>
              <w:t>B-401</w:t>
            </w:r>
          </w:p>
        </w:tc>
        <w:tc>
          <w:tcPr>
            <w:tcW w:w="7015" w:type="dxa"/>
            <w:vAlign w:val="center"/>
          </w:tcPr>
          <w:p w14:paraId="39057D84" w14:textId="77777777" w:rsidR="004712C8" w:rsidRDefault="004712C8" w:rsidP="000313CF">
            <w:pPr>
              <w:rPr>
                <w:b/>
                <w:bCs/>
              </w:rPr>
            </w:pPr>
            <w:r w:rsidRPr="00781E2A">
              <w:t>Revise</w:t>
            </w:r>
            <w:r>
              <w:t>d</w:t>
            </w:r>
            <w:r w:rsidRPr="00781E2A">
              <w:t xml:space="preserve"> mandatory priority group to reflect changes to Transitional child care</w:t>
            </w:r>
          </w:p>
        </w:tc>
      </w:tr>
      <w:tr w:rsidR="004712C8" w14:paraId="6EACA77B" w14:textId="77777777" w:rsidTr="000313CF">
        <w:tc>
          <w:tcPr>
            <w:tcW w:w="2335" w:type="dxa"/>
            <w:vAlign w:val="center"/>
          </w:tcPr>
          <w:p w14:paraId="60BDDF5C" w14:textId="77777777" w:rsidR="004712C8" w:rsidRPr="00EE4346" w:rsidRDefault="004712C8" w:rsidP="000313CF">
            <w:r>
              <w:lastRenderedPageBreak/>
              <w:t>D-301.g</w:t>
            </w:r>
          </w:p>
        </w:tc>
        <w:tc>
          <w:tcPr>
            <w:tcW w:w="7015" w:type="dxa"/>
            <w:vAlign w:val="center"/>
          </w:tcPr>
          <w:p w14:paraId="6F2EBA44" w14:textId="77777777" w:rsidR="004712C8" w:rsidRDefault="004712C8" w:rsidP="000313CF">
            <w:pPr>
              <w:rPr>
                <w:b/>
                <w:bCs/>
              </w:rPr>
            </w:pPr>
            <w:r>
              <w:t>Adjusted Choices table</w:t>
            </w:r>
          </w:p>
        </w:tc>
      </w:tr>
      <w:tr w:rsidR="004712C8" w14:paraId="3438E9C2" w14:textId="77777777" w:rsidTr="000313CF">
        <w:tc>
          <w:tcPr>
            <w:tcW w:w="2335" w:type="dxa"/>
            <w:vAlign w:val="center"/>
          </w:tcPr>
          <w:p w14:paraId="70A1FF5C" w14:textId="77777777" w:rsidR="004712C8" w:rsidRPr="00EE4346" w:rsidRDefault="004712C8" w:rsidP="000313CF">
            <w:r>
              <w:t>D-650</w:t>
            </w:r>
          </w:p>
        </w:tc>
        <w:tc>
          <w:tcPr>
            <w:tcW w:w="7015" w:type="dxa"/>
            <w:vAlign w:val="center"/>
          </w:tcPr>
          <w:p w14:paraId="11CE58FF" w14:textId="77777777" w:rsidR="004712C8" w:rsidRDefault="004712C8" w:rsidP="000313CF">
            <w:pPr>
              <w:rPr>
                <w:b/>
                <w:bCs/>
              </w:rPr>
            </w:pPr>
            <w:r>
              <w:t xml:space="preserve">Removed Transitional </w:t>
            </w:r>
          </w:p>
        </w:tc>
      </w:tr>
      <w:tr w:rsidR="004712C8" w14:paraId="563F42D9" w14:textId="77777777" w:rsidTr="000313CF">
        <w:tc>
          <w:tcPr>
            <w:tcW w:w="2335" w:type="dxa"/>
            <w:vAlign w:val="center"/>
          </w:tcPr>
          <w:p w14:paraId="066C7705" w14:textId="77777777" w:rsidR="004712C8" w:rsidRPr="00EE4346" w:rsidRDefault="004712C8" w:rsidP="000313CF">
            <w:r>
              <w:t>D-807</w:t>
            </w:r>
          </w:p>
        </w:tc>
        <w:tc>
          <w:tcPr>
            <w:tcW w:w="7015" w:type="dxa"/>
            <w:vAlign w:val="center"/>
          </w:tcPr>
          <w:p w14:paraId="0A1EAF7F" w14:textId="77777777" w:rsidR="004712C8" w:rsidRDefault="004712C8" w:rsidP="000313CF">
            <w:pPr>
              <w:rPr>
                <w:b/>
                <w:bCs/>
              </w:rPr>
            </w:pPr>
            <w:r>
              <w:t xml:space="preserve">Made minor revision to adjust language regarding Activity Interruptions </w:t>
            </w:r>
          </w:p>
        </w:tc>
      </w:tr>
      <w:tr w:rsidR="004712C8" w14:paraId="1C6E3CD6" w14:textId="77777777" w:rsidTr="000313CF">
        <w:tc>
          <w:tcPr>
            <w:tcW w:w="2335" w:type="dxa"/>
            <w:vAlign w:val="center"/>
          </w:tcPr>
          <w:p w14:paraId="53F46303" w14:textId="77777777" w:rsidR="004712C8" w:rsidRPr="00EE4346" w:rsidRDefault="004712C8" w:rsidP="000313CF">
            <w:r>
              <w:t>D-901.a</w:t>
            </w:r>
          </w:p>
        </w:tc>
        <w:tc>
          <w:tcPr>
            <w:tcW w:w="7015" w:type="dxa"/>
            <w:vAlign w:val="center"/>
          </w:tcPr>
          <w:p w14:paraId="61873E4F" w14:textId="77777777" w:rsidR="004712C8" w:rsidRDefault="004712C8" w:rsidP="000313CF">
            <w:pPr>
              <w:rPr>
                <w:b/>
                <w:bCs/>
              </w:rPr>
            </w:pPr>
            <w:r>
              <w:t>Added out-of-state move as an allowable termination reason</w:t>
            </w:r>
          </w:p>
        </w:tc>
      </w:tr>
      <w:tr w:rsidR="004712C8" w14:paraId="7FB86D53" w14:textId="77777777" w:rsidTr="000313CF">
        <w:tc>
          <w:tcPr>
            <w:tcW w:w="2335" w:type="dxa"/>
            <w:vAlign w:val="center"/>
          </w:tcPr>
          <w:p w14:paraId="4C2092F1" w14:textId="77777777" w:rsidR="004712C8" w:rsidRPr="00EE4346" w:rsidRDefault="004712C8" w:rsidP="000313CF">
            <w:r>
              <w:t>D-1005</w:t>
            </w:r>
          </w:p>
        </w:tc>
        <w:tc>
          <w:tcPr>
            <w:tcW w:w="7015" w:type="dxa"/>
            <w:vAlign w:val="center"/>
          </w:tcPr>
          <w:p w14:paraId="18B2000B" w14:textId="77777777" w:rsidR="004712C8" w:rsidRDefault="004712C8" w:rsidP="000313CF">
            <w:pPr>
              <w:rPr>
                <w:b/>
                <w:bCs/>
              </w:rPr>
            </w:pPr>
            <w:r>
              <w:t>Added language to allow for eligibility periods of up to 13 months to facilitate quality redetermination processes</w:t>
            </w:r>
          </w:p>
        </w:tc>
      </w:tr>
      <w:tr w:rsidR="004712C8" w14:paraId="2F6A6892" w14:textId="77777777" w:rsidTr="000313CF">
        <w:tc>
          <w:tcPr>
            <w:tcW w:w="2335" w:type="dxa"/>
            <w:vAlign w:val="center"/>
          </w:tcPr>
          <w:p w14:paraId="6147065B" w14:textId="77777777" w:rsidR="004712C8" w:rsidRPr="00EE4346" w:rsidRDefault="004712C8" w:rsidP="000313CF">
            <w:r>
              <w:t>Throughout</w:t>
            </w:r>
          </w:p>
        </w:tc>
        <w:tc>
          <w:tcPr>
            <w:tcW w:w="7015" w:type="dxa"/>
            <w:vAlign w:val="center"/>
          </w:tcPr>
          <w:p w14:paraId="7CCBBEFA" w14:textId="77777777" w:rsidR="004712C8" w:rsidRDefault="004712C8" w:rsidP="000313CF">
            <w:pPr>
              <w:rPr>
                <w:b/>
                <w:bCs/>
              </w:rPr>
            </w:pPr>
            <w:r>
              <w:t>Updated references regarding DFPS and CCR because CCR now a part of HHSC</w:t>
            </w:r>
          </w:p>
        </w:tc>
      </w:tr>
    </w:tbl>
    <w:p w14:paraId="203A644F" w14:textId="77777777" w:rsidR="004712C8" w:rsidRPr="00EE4346" w:rsidRDefault="004712C8" w:rsidP="006200F7">
      <w:pPr>
        <w:pStyle w:val="Heading5"/>
      </w:pPr>
      <w:r>
        <w:t>November</w:t>
      </w:r>
      <w:r w:rsidRPr="00EE4346">
        <w:t xml:space="preserve"> 2017</w:t>
      </w:r>
    </w:p>
    <w:tbl>
      <w:tblPr>
        <w:tblW w:w="0" w:type="auto"/>
        <w:tblLook w:val="04A0" w:firstRow="1" w:lastRow="0" w:firstColumn="1" w:lastColumn="0" w:noHBand="0" w:noVBand="1"/>
      </w:tblPr>
      <w:tblGrid>
        <w:gridCol w:w="2335"/>
        <w:gridCol w:w="7015"/>
      </w:tblGrid>
      <w:tr w:rsidR="004712C8" w14:paraId="5764BF57" w14:textId="77777777" w:rsidTr="000313CF">
        <w:tc>
          <w:tcPr>
            <w:tcW w:w="2335" w:type="dxa"/>
          </w:tcPr>
          <w:p w14:paraId="7B26F82C" w14:textId="77777777" w:rsidR="004712C8" w:rsidRPr="00EE4346" w:rsidRDefault="004712C8" w:rsidP="000313CF">
            <w:r>
              <w:rPr>
                <w:b/>
                <w:bCs/>
              </w:rPr>
              <w:t>Section</w:t>
            </w:r>
          </w:p>
        </w:tc>
        <w:tc>
          <w:tcPr>
            <w:tcW w:w="7015" w:type="dxa"/>
          </w:tcPr>
          <w:p w14:paraId="210BA925" w14:textId="77777777" w:rsidR="004712C8" w:rsidRPr="00863B8A" w:rsidRDefault="004712C8" w:rsidP="000313CF">
            <w:r>
              <w:rPr>
                <w:b/>
                <w:bCs/>
              </w:rPr>
              <w:t>Revisions</w:t>
            </w:r>
          </w:p>
        </w:tc>
      </w:tr>
      <w:tr w:rsidR="004712C8" w14:paraId="00FFB168" w14:textId="77777777" w:rsidTr="000313CF">
        <w:tc>
          <w:tcPr>
            <w:tcW w:w="2335" w:type="dxa"/>
          </w:tcPr>
          <w:p w14:paraId="4F0D50B6" w14:textId="77777777" w:rsidR="004712C8" w:rsidRPr="00EE4346" w:rsidRDefault="004712C8" w:rsidP="000313CF">
            <w:r w:rsidRPr="00EE4346">
              <w:t>B-606</w:t>
            </w:r>
          </w:p>
        </w:tc>
        <w:tc>
          <w:tcPr>
            <w:tcW w:w="7015" w:type="dxa"/>
          </w:tcPr>
          <w:p w14:paraId="4CDE235E" w14:textId="77777777" w:rsidR="004712C8" w:rsidRDefault="004712C8" w:rsidP="000313CF">
            <w:pPr>
              <w:rPr>
                <w:b/>
                <w:bCs/>
              </w:rPr>
            </w:pPr>
            <w:r>
              <w:t>Updated</w:t>
            </w:r>
            <w:r w:rsidRPr="00863B8A">
              <w:t xml:space="preserve"> to align with CCDBG reauthorization and changes to </w:t>
            </w:r>
            <w:r>
              <w:t>TWC</w:t>
            </w:r>
            <w:r w:rsidRPr="00863B8A">
              <w:t xml:space="preserve"> Chapter 809 Child Care Services Rules</w:t>
            </w:r>
          </w:p>
        </w:tc>
      </w:tr>
      <w:tr w:rsidR="004712C8" w14:paraId="5E97BE43" w14:textId="77777777" w:rsidTr="000313CF">
        <w:tc>
          <w:tcPr>
            <w:tcW w:w="2335" w:type="dxa"/>
          </w:tcPr>
          <w:p w14:paraId="6C45979A" w14:textId="77777777" w:rsidR="004712C8" w:rsidRPr="00EE4346" w:rsidRDefault="004712C8" w:rsidP="000313CF">
            <w:r>
              <w:t>Part C</w:t>
            </w:r>
          </w:p>
        </w:tc>
        <w:tc>
          <w:tcPr>
            <w:tcW w:w="7015" w:type="dxa"/>
          </w:tcPr>
          <w:p w14:paraId="44D5F152" w14:textId="77777777" w:rsidR="004712C8" w:rsidRDefault="004712C8" w:rsidP="000313CF">
            <w:r>
              <w:t>Updated to Local Match to align with new policy</w:t>
            </w:r>
          </w:p>
        </w:tc>
      </w:tr>
      <w:tr w:rsidR="004712C8" w14:paraId="01AD4FEB" w14:textId="77777777" w:rsidTr="000313CF">
        <w:tc>
          <w:tcPr>
            <w:tcW w:w="2335" w:type="dxa"/>
          </w:tcPr>
          <w:p w14:paraId="7E6B0A9F" w14:textId="77777777" w:rsidR="004712C8" w:rsidRPr="00EE4346" w:rsidRDefault="004712C8" w:rsidP="000313CF">
            <w:r>
              <w:t>Part D</w:t>
            </w:r>
          </w:p>
        </w:tc>
        <w:tc>
          <w:tcPr>
            <w:tcW w:w="7015" w:type="dxa"/>
          </w:tcPr>
          <w:p w14:paraId="6B836062" w14:textId="77777777" w:rsidR="004712C8" w:rsidRDefault="004712C8" w:rsidP="000313CF">
            <w:pPr>
              <w:spacing w:after="0"/>
            </w:pPr>
            <w:r>
              <w:t xml:space="preserve">Added multiple clarifications on eligibility policies regarding: </w:t>
            </w:r>
          </w:p>
          <w:p w14:paraId="2A157BBA" w14:textId="77777777" w:rsidR="004712C8" w:rsidRDefault="004712C8" w:rsidP="0006029B">
            <w:pPr>
              <w:pStyle w:val="ListParagraph"/>
            </w:pPr>
            <w:r>
              <w:t>Income calculation clarifications</w:t>
            </w:r>
          </w:p>
          <w:p w14:paraId="1538463F" w14:textId="77777777" w:rsidR="004712C8" w:rsidRDefault="004712C8" w:rsidP="0006029B">
            <w:pPr>
              <w:pStyle w:val="ListParagraph"/>
            </w:pPr>
            <w:r>
              <w:t>Using the Income Exception Report</w:t>
            </w:r>
          </w:p>
          <w:p w14:paraId="2AEB90CA" w14:textId="7FE45E14" w:rsidR="004712C8" w:rsidRDefault="004712C8" w:rsidP="0006029B">
            <w:pPr>
              <w:pStyle w:val="ListParagraph"/>
            </w:pPr>
            <w:r>
              <w:t xml:space="preserve">Clarifications on providing </w:t>
            </w:r>
            <w:proofErr w:type="gramStart"/>
            <w:r>
              <w:t>Choices</w:t>
            </w:r>
            <w:proofErr w:type="gramEnd"/>
            <w:r>
              <w:t xml:space="preserve"> </w:t>
            </w:r>
            <w:r w:rsidR="00352A39">
              <w:t>c</w:t>
            </w:r>
            <w:r>
              <w:t xml:space="preserve">hild </w:t>
            </w:r>
            <w:r w:rsidR="00352A39">
              <w:t>c</w:t>
            </w:r>
            <w:r>
              <w:t>are</w:t>
            </w:r>
          </w:p>
          <w:p w14:paraId="2A1E6E2D" w14:textId="77777777" w:rsidR="004712C8" w:rsidRDefault="004712C8" w:rsidP="0006029B">
            <w:pPr>
              <w:pStyle w:val="ListParagraph"/>
            </w:pPr>
            <w:r>
              <w:t>Homelessness screening and waiting list procedures</w:t>
            </w:r>
          </w:p>
          <w:p w14:paraId="6C757130" w14:textId="77777777" w:rsidR="004712C8" w:rsidRDefault="004712C8" w:rsidP="0006029B">
            <w:pPr>
              <w:pStyle w:val="ListParagraph"/>
            </w:pPr>
            <w:r>
              <w:t>Clarifications on providing child care for children receiving protective services</w:t>
            </w:r>
          </w:p>
          <w:p w14:paraId="70842B28" w14:textId="77777777" w:rsidR="004712C8" w:rsidRDefault="004712C8" w:rsidP="0006029B">
            <w:pPr>
              <w:pStyle w:val="ListParagraph"/>
            </w:pPr>
            <w:r>
              <w:t>Clarifications regarding temporary interruptions in activity</w:t>
            </w:r>
          </w:p>
          <w:p w14:paraId="19788CF4" w14:textId="77777777" w:rsidR="004712C8" w:rsidRDefault="004712C8" w:rsidP="0006029B">
            <w:pPr>
              <w:pStyle w:val="ListParagraph"/>
            </w:pPr>
            <w:r>
              <w:t>Clarifications regarding suspensions of care</w:t>
            </w:r>
          </w:p>
          <w:p w14:paraId="40C42403" w14:textId="77777777" w:rsidR="004712C8" w:rsidRPr="00EE4346" w:rsidRDefault="004712C8" w:rsidP="0006029B">
            <w:pPr>
              <w:pStyle w:val="ListParagraph"/>
            </w:pPr>
            <w:r>
              <w:t xml:space="preserve">Child care </w:t>
            </w:r>
            <w:r w:rsidRPr="00EE4346">
              <w:t>after a permanent change of caregiver (death or incarceration of parent)</w:t>
            </w:r>
          </w:p>
          <w:p w14:paraId="3FA669D8" w14:textId="77777777" w:rsidR="004712C8" w:rsidRPr="00EE4346" w:rsidRDefault="004712C8" w:rsidP="0006029B">
            <w:pPr>
              <w:pStyle w:val="ListParagraph"/>
            </w:pPr>
            <w:r w:rsidRPr="00EE4346">
              <w:t>Clarifications related to Continuity of Care</w:t>
            </w:r>
          </w:p>
          <w:p w14:paraId="6E376CBE" w14:textId="77777777" w:rsidR="004712C8" w:rsidRPr="00EE4346" w:rsidRDefault="004712C8" w:rsidP="0006029B">
            <w:pPr>
              <w:pStyle w:val="ListParagraph"/>
            </w:pPr>
            <w:r w:rsidRPr="00EE4346">
              <w:t>Eligibility procedures for customers on the waiting list experiencing a temporary interruption in activity</w:t>
            </w:r>
          </w:p>
          <w:p w14:paraId="5F5396BA" w14:textId="77777777" w:rsidR="004712C8" w:rsidRPr="00EE4346" w:rsidRDefault="004712C8" w:rsidP="0006029B">
            <w:pPr>
              <w:pStyle w:val="ListParagraph"/>
            </w:pPr>
            <w:r w:rsidRPr="00EE4346">
              <w:t>Clarification on extending eligibility redetermination dates</w:t>
            </w:r>
          </w:p>
          <w:p w14:paraId="24CA5861" w14:textId="77777777" w:rsidR="004712C8" w:rsidRDefault="004712C8" w:rsidP="0006029B">
            <w:pPr>
              <w:pStyle w:val="ListParagraph"/>
            </w:pPr>
            <w:r w:rsidRPr="00EE4346">
              <w:t>Clarification</w:t>
            </w:r>
            <w:r w:rsidRPr="00863B8A">
              <w:t xml:space="preserve"> on parent share of cost for new child after Board transfer</w:t>
            </w:r>
          </w:p>
        </w:tc>
      </w:tr>
      <w:tr w:rsidR="004712C8" w14:paraId="63C90BDB" w14:textId="77777777" w:rsidTr="000313CF">
        <w:tc>
          <w:tcPr>
            <w:tcW w:w="2335" w:type="dxa"/>
          </w:tcPr>
          <w:p w14:paraId="70DF9334" w14:textId="77777777" w:rsidR="004712C8" w:rsidRPr="00EE4346" w:rsidRDefault="004712C8" w:rsidP="000313CF">
            <w:r>
              <w:t>E-601</w:t>
            </w:r>
          </w:p>
        </w:tc>
        <w:tc>
          <w:tcPr>
            <w:tcW w:w="7015" w:type="dxa"/>
          </w:tcPr>
          <w:p w14:paraId="4C1F31DF" w14:textId="77777777" w:rsidR="004712C8" w:rsidRDefault="004712C8" w:rsidP="000313CF">
            <w:r>
              <w:t>Clarified</w:t>
            </w:r>
            <w:r w:rsidRPr="00863B8A">
              <w:t xml:space="preserve"> attendance policies</w:t>
            </w:r>
          </w:p>
        </w:tc>
      </w:tr>
      <w:tr w:rsidR="004712C8" w14:paraId="45E1D4A3" w14:textId="77777777" w:rsidTr="000313CF">
        <w:tc>
          <w:tcPr>
            <w:tcW w:w="2335" w:type="dxa"/>
          </w:tcPr>
          <w:p w14:paraId="32D8B437" w14:textId="77777777" w:rsidR="004712C8" w:rsidRPr="00EE4346" w:rsidRDefault="004712C8" w:rsidP="000313CF">
            <w:r>
              <w:t>Part J</w:t>
            </w:r>
          </w:p>
        </w:tc>
        <w:tc>
          <w:tcPr>
            <w:tcW w:w="7015" w:type="dxa"/>
          </w:tcPr>
          <w:p w14:paraId="3E866BC9" w14:textId="77777777" w:rsidR="004712C8" w:rsidRDefault="004712C8" w:rsidP="000313CF">
            <w:r>
              <w:t>Made minor revisions to Eligibility Documentation Log and revised Local Match forms to align with new policy</w:t>
            </w:r>
          </w:p>
        </w:tc>
      </w:tr>
    </w:tbl>
    <w:p w14:paraId="03A74A29" w14:textId="77777777" w:rsidR="004712C8" w:rsidRDefault="004712C8" w:rsidP="006200F7">
      <w:pPr>
        <w:pStyle w:val="Heading5"/>
      </w:pPr>
      <w:r w:rsidRPr="0050605C">
        <w:t>March 2017</w:t>
      </w:r>
    </w:p>
    <w:tbl>
      <w:tblPr>
        <w:tblW w:w="0" w:type="auto"/>
        <w:tblLook w:val="04A0" w:firstRow="1" w:lastRow="0" w:firstColumn="1" w:lastColumn="0" w:noHBand="0" w:noVBand="1"/>
      </w:tblPr>
      <w:tblGrid>
        <w:gridCol w:w="2335"/>
        <w:gridCol w:w="7015"/>
      </w:tblGrid>
      <w:tr w:rsidR="004712C8" w14:paraId="780AE070" w14:textId="77777777" w:rsidTr="000313CF">
        <w:tc>
          <w:tcPr>
            <w:tcW w:w="2335" w:type="dxa"/>
          </w:tcPr>
          <w:p w14:paraId="43D4AB4F" w14:textId="77777777" w:rsidR="004712C8" w:rsidRPr="00EE4346" w:rsidRDefault="004712C8" w:rsidP="000313CF">
            <w:r>
              <w:rPr>
                <w:b/>
                <w:bCs/>
              </w:rPr>
              <w:lastRenderedPageBreak/>
              <w:t>Section</w:t>
            </w:r>
          </w:p>
        </w:tc>
        <w:tc>
          <w:tcPr>
            <w:tcW w:w="7015" w:type="dxa"/>
          </w:tcPr>
          <w:p w14:paraId="50BCDA2D" w14:textId="77777777" w:rsidR="004712C8" w:rsidRPr="00863B8A" w:rsidRDefault="004712C8" w:rsidP="000313CF">
            <w:r>
              <w:rPr>
                <w:b/>
                <w:bCs/>
              </w:rPr>
              <w:t>Revisions</w:t>
            </w:r>
          </w:p>
        </w:tc>
      </w:tr>
      <w:tr w:rsidR="004712C8" w14:paraId="55749AA1" w14:textId="77777777" w:rsidTr="000313CF">
        <w:tc>
          <w:tcPr>
            <w:tcW w:w="2335" w:type="dxa"/>
          </w:tcPr>
          <w:p w14:paraId="54511EB3" w14:textId="77777777" w:rsidR="004712C8" w:rsidRPr="00EE4346" w:rsidRDefault="004712C8" w:rsidP="000313CF">
            <w:r>
              <w:t xml:space="preserve">Parts </w:t>
            </w:r>
            <w:r w:rsidRPr="00863B8A">
              <w:t xml:space="preserve">A, B, D, E, F, G, H, </w:t>
            </w:r>
            <w:r>
              <w:t xml:space="preserve">and </w:t>
            </w:r>
            <w:r w:rsidRPr="00863B8A">
              <w:t>J</w:t>
            </w:r>
          </w:p>
        </w:tc>
        <w:tc>
          <w:tcPr>
            <w:tcW w:w="7015" w:type="dxa"/>
          </w:tcPr>
          <w:p w14:paraId="4713962A" w14:textId="77777777" w:rsidR="004712C8" w:rsidRDefault="004712C8" w:rsidP="000313CF">
            <w:pPr>
              <w:rPr>
                <w:b/>
                <w:bCs/>
              </w:rPr>
            </w:pPr>
            <w:r>
              <w:t>Updated</w:t>
            </w:r>
            <w:r w:rsidRPr="00863B8A">
              <w:t xml:space="preserve"> to align with CCDBG reauthorization and changes to TAC Chapter 809 Child Care Services Rules</w:t>
            </w:r>
          </w:p>
        </w:tc>
      </w:tr>
    </w:tbl>
    <w:p w14:paraId="755CF65D" w14:textId="77777777" w:rsidR="004712C8" w:rsidRDefault="004712C8" w:rsidP="006200F7">
      <w:pPr>
        <w:pStyle w:val="Heading5"/>
      </w:pPr>
      <w:r w:rsidRPr="0050605C">
        <w:t>2014</w:t>
      </w:r>
    </w:p>
    <w:tbl>
      <w:tblPr>
        <w:tblW w:w="0" w:type="auto"/>
        <w:tblLook w:val="04A0" w:firstRow="1" w:lastRow="0" w:firstColumn="1" w:lastColumn="0" w:noHBand="0" w:noVBand="1"/>
      </w:tblPr>
      <w:tblGrid>
        <w:gridCol w:w="2335"/>
        <w:gridCol w:w="7015"/>
      </w:tblGrid>
      <w:tr w:rsidR="004712C8" w14:paraId="2CCD746A" w14:textId="77777777" w:rsidTr="000313CF">
        <w:tc>
          <w:tcPr>
            <w:tcW w:w="2335" w:type="dxa"/>
          </w:tcPr>
          <w:p w14:paraId="0A6452DD" w14:textId="77777777" w:rsidR="004712C8" w:rsidRDefault="004712C8" w:rsidP="000313CF">
            <w:pPr>
              <w:rPr>
                <w:b/>
                <w:bCs/>
              </w:rPr>
            </w:pPr>
            <w:r>
              <w:rPr>
                <w:b/>
                <w:bCs/>
              </w:rPr>
              <w:t>Section</w:t>
            </w:r>
          </w:p>
        </w:tc>
        <w:tc>
          <w:tcPr>
            <w:tcW w:w="7015" w:type="dxa"/>
          </w:tcPr>
          <w:p w14:paraId="45CB8C2D" w14:textId="77777777" w:rsidR="004712C8" w:rsidRDefault="004712C8" w:rsidP="000313CF">
            <w:pPr>
              <w:rPr>
                <w:b/>
                <w:bCs/>
              </w:rPr>
            </w:pPr>
            <w:r>
              <w:rPr>
                <w:b/>
                <w:bCs/>
              </w:rPr>
              <w:t>Revisions</w:t>
            </w:r>
          </w:p>
        </w:tc>
      </w:tr>
      <w:tr w:rsidR="004712C8" w14:paraId="466AF125" w14:textId="77777777" w:rsidTr="000313CF">
        <w:tc>
          <w:tcPr>
            <w:tcW w:w="2335" w:type="dxa"/>
          </w:tcPr>
          <w:p w14:paraId="60F7C6B8" w14:textId="77777777" w:rsidR="004712C8" w:rsidRPr="0050605C" w:rsidRDefault="004712C8" w:rsidP="000313CF">
            <w:r>
              <w:t>Recissions (48)</w:t>
            </w:r>
          </w:p>
        </w:tc>
        <w:tc>
          <w:tcPr>
            <w:tcW w:w="7015" w:type="dxa"/>
          </w:tcPr>
          <w:p w14:paraId="1C8F743C" w14:textId="77777777" w:rsidR="004712C8" w:rsidRDefault="004712C8" w:rsidP="000313CF">
            <w:pPr>
              <w:rPr>
                <w:b/>
                <w:bCs/>
              </w:rPr>
            </w:pPr>
            <w:r w:rsidRPr="00863B8A">
              <w:t>WD Letters 12-14; 05-14; 04-14; 33-13; 12-13, Change 1; 20-13; 30-12, Change 1; 26-12; 33-11; 15-11, Change 1; 05-11; 28-09; 12-08, Change 1; 67-07; 34-06; 57-03; 11-07; 53-07; 36-08; 44-08; 10-13; 30-12, Change 1; 24-13; 19-13; 10-13; 04-13; 34-11; 42-09; 44-08; 36-08;12-08, Change 1; 53-07;11-07; 48-04; 18-03; 03-13; 25-11; 43-08;01-13, Change 1; 09-13; 05-13; 02-13; 02-12; 37-11; 32-11; 37-10; 19-09; 50-07, Change 1; 16-07</w:t>
            </w:r>
          </w:p>
        </w:tc>
      </w:tr>
      <w:tr w:rsidR="004712C8" w14:paraId="0878A166" w14:textId="77777777" w:rsidTr="000313CF">
        <w:tc>
          <w:tcPr>
            <w:tcW w:w="2335" w:type="dxa"/>
          </w:tcPr>
          <w:p w14:paraId="0FB1FFFF" w14:textId="77777777" w:rsidR="004712C8" w:rsidRDefault="004712C8" w:rsidP="000313CF">
            <w:r>
              <w:t>B-705</w:t>
            </w:r>
          </w:p>
        </w:tc>
        <w:tc>
          <w:tcPr>
            <w:tcW w:w="7015" w:type="dxa"/>
          </w:tcPr>
          <w:p w14:paraId="3AB68E29" w14:textId="77777777" w:rsidR="004712C8" w:rsidRPr="00863B8A" w:rsidRDefault="004712C8" w:rsidP="000313CF">
            <w:r w:rsidRPr="00863B8A">
              <w:t>Changed to align with new policy</w:t>
            </w:r>
          </w:p>
        </w:tc>
      </w:tr>
    </w:tbl>
    <w:p w14:paraId="27255F92" w14:textId="77777777" w:rsidR="0047629F" w:rsidRDefault="0047629F"/>
    <w:sectPr w:rsidR="0047629F" w:rsidSect="00F44E00">
      <w:footerReference w:type="default" r:id="rId230"/>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32A0" w14:textId="77777777" w:rsidR="0091691D" w:rsidRDefault="0091691D">
      <w:r>
        <w:separator/>
      </w:r>
    </w:p>
    <w:p w14:paraId="2DFFF6B3" w14:textId="77777777" w:rsidR="0091691D" w:rsidRDefault="0091691D"/>
    <w:p w14:paraId="4FA7EAF2" w14:textId="77777777" w:rsidR="0091691D" w:rsidRDefault="0091691D"/>
    <w:p w14:paraId="77ED2F69" w14:textId="77777777" w:rsidR="0091691D" w:rsidRDefault="0091691D"/>
  </w:endnote>
  <w:endnote w:type="continuationSeparator" w:id="0">
    <w:p w14:paraId="0CEF6BA3" w14:textId="77777777" w:rsidR="0091691D" w:rsidRDefault="0091691D">
      <w:r>
        <w:continuationSeparator/>
      </w:r>
    </w:p>
    <w:p w14:paraId="5800FC9E" w14:textId="77777777" w:rsidR="0091691D" w:rsidRDefault="0091691D"/>
    <w:p w14:paraId="38E82047" w14:textId="77777777" w:rsidR="0091691D" w:rsidRDefault="0091691D"/>
    <w:p w14:paraId="3C2B0654" w14:textId="77777777" w:rsidR="0091691D" w:rsidRDefault="0091691D"/>
  </w:endnote>
  <w:endnote w:type="continuationNotice" w:id="1">
    <w:p w14:paraId="36E2C713" w14:textId="77777777" w:rsidR="0091691D" w:rsidRDefault="0091691D"/>
    <w:p w14:paraId="34FBF0B4" w14:textId="77777777" w:rsidR="0091691D" w:rsidRDefault="0091691D"/>
    <w:p w14:paraId="404E0A33" w14:textId="77777777" w:rsidR="0091691D" w:rsidRDefault="0091691D"/>
    <w:p w14:paraId="0CEA1415" w14:textId="77777777" w:rsidR="0091691D" w:rsidRDefault="00916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7D38" w14:textId="770B8BD7" w:rsidR="0017217C" w:rsidRDefault="0017217C" w:rsidP="000E105B">
    <w:pPr>
      <w:pStyle w:val="Footer"/>
    </w:pPr>
    <w:r w:rsidRPr="00823255">
      <w:t>Child Care Services Guide</w:t>
    </w:r>
    <w:r w:rsidRPr="00823255">
      <w:tab/>
    </w:r>
    <w:r w:rsidRPr="00823255">
      <w:fldChar w:fldCharType="begin"/>
    </w:r>
    <w:r w:rsidRPr="00823255">
      <w:instrText xml:space="preserve"> PAGE   \* MERGEFORMAT </w:instrText>
    </w:r>
    <w:r w:rsidRPr="00823255">
      <w:fldChar w:fldCharType="separate"/>
    </w:r>
    <w:r w:rsidRPr="00823255">
      <w:t>94</w:t>
    </w:r>
    <w:r w:rsidRPr="00823255">
      <w:fldChar w:fldCharType="end"/>
    </w:r>
    <w:r w:rsidRPr="00823255">
      <w:tab/>
    </w:r>
    <w:r w:rsidR="009B53F5">
      <w:t>March 9,</w:t>
    </w:r>
    <w:r w:rsidR="00C25646" w:rsidRPr="00823255">
      <w:t xml:space="preserve"> 202</w:t>
    </w:r>
    <w:r w:rsidR="009B53F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FA331" w14:textId="77777777" w:rsidR="0091691D" w:rsidRDefault="0091691D">
      <w:r>
        <w:separator/>
      </w:r>
    </w:p>
    <w:p w14:paraId="2EC45F33" w14:textId="77777777" w:rsidR="0091691D" w:rsidRDefault="0091691D"/>
    <w:p w14:paraId="3E84FD8C" w14:textId="77777777" w:rsidR="0091691D" w:rsidRDefault="0091691D"/>
    <w:p w14:paraId="0EFFAB6B" w14:textId="77777777" w:rsidR="0091691D" w:rsidRDefault="0091691D"/>
  </w:footnote>
  <w:footnote w:type="continuationSeparator" w:id="0">
    <w:p w14:paraId="581DB818" w14:textId="77777777" w:rsidR="0091691D" w:rsidRDefault="0091691D">
      <w:r>
        <w:continuationSeparator/>
      </w:r>
    </w:p>
    <w:p w14:paraId="072C56A0" w14:textId="77777777" w:rsidR="0091691D" w:rsidRDefault="0091691D"/>
    <w:p w14:paraId="4B03F843" w14:textId="77777777" w:rsidR="0091691D" w:rsidRDefault="0091691D"/>
    <w:p w14:paraId="72580EC2" w14:textId="77777777" w:rsidR="0091691D" w:rsidRDefault="0091691D"/>
  </w:footnote>
  <w:footnote w:type="continuationNotice" w:id="1">
    <w:p w14:paraId="72A01806" w14:textId="77777777" w:rsidR="0091691D" w:rsidRDefault="0091691D"/>
    <w:p w14:paraId="02C68A88" w14:textId="77777777" w:rsidR="0091691D" w:rsidRDefault="0091691D"/>
    <w:p w14:paraId="15BD29B3" w14:textId="77777777" w:rsidR="0091691D" w:rsidRDefault="0091691D"/>
    <w:p w14:paraId="14F5648A" w14:textId="77777777" w:rsidR="0091691D" w:rsidRDefault="009169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7DD"/>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694B1E"/>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C5C82"/>
    <w:multiLevelType w:val="hybridMultilevel"/>
    <w:tmpl w:val="72CA39D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EF167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C113EE"/>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7D2CC9"/>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5592B"/>
    <w:multiLevelType w:val="multilevel"/>
    <w:tmpl w:val="E742873A"/>
    <w:lvl w:ilvl="0">
      <w:start w:val="1"/>
      <w:numFmt w:val="bullet"/>
      <w:lvlText w:val=""/>
      <w:lvlJc w:val="left"/>
      <w:pPr>
        <w:ind w:left="720" w:hanging="360"/>
      </w:pPr>
      <w:rPr>
        <w:rFonts w:ascii="Symbol" w:hAnsi="Symbol" w:hint="default"/>
      </w:rPr>
    </w:lvl>
    <w:lvl w:ilvl="1">
      <w:start w:val="1"/>
      <w:numFmt w:val="bullet"/>
      <w:lvlText w:val=""/>
      <w:lvlJc w:val="left"/>
      <w:pPr>
        <w:ind w:left="1080" w:firstLine="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70D1DC8"/>
    <w:multiLevelType w:val="hybridMultilevel"/>
    <w:tmpl w:val="4D9E2D9C"/>
    <w:lvl w:ilvl="0" w:tplc="FFFFFFFF">
      <w:start w:val="1"/>
      <w:numFmt w:val="bullet"/>
      <w:lvlText w:val=""/>
      <w:lvlJc w:val="left"/>
      <w:pPr>
        <w:ind w:left="720" w:hanging="360"/>
      </w:pPr>
      <w:rPr>
        <w:rFonts w:ascii="Symbol" w:hAnsi="Symbol" w:hint="default"/>
        <w:color w:val="000000" w:themeColor="text1"/>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2C29FC"/>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720292"/>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DB3C6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6AC3"/>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D900D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8D735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586637"/>
    <w:multiLevelType w:val="hybridMultilevel"/>
    <w:tmpl w:val="81BA64CA"/>
    <w:lvl w:ilvl="0" w:tplc="1FDCB938">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782956"/>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68159D"/>
    <w:multiLevelType w:val="hybridMultilevel"/>
    <w:tmpl w:val="9AD68DDE"/>
    <w:lvl w:ilvl="0" w:tplc="154697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1600C"/>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C92780"/>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752894"/>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B6F3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8C66C58"/>
    <w:multiLevelType w:val="hybridMultilevel"/>
    <w:tmpl w:val="54C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B7D11"/>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AB216E"/>
    <w:multiLevelType w:val="multilevel"/>
    <w:tmpl w:val="66E25EC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3893FF3"/>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595669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BA39B3"/>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BD34BFB"/>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BD46EF0"/>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E295D84"/>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55491C"/>
    <w:multiLevelType w:val="multilevel"/>
    <w:tmpl w:val="E4A66AC2"/>
    <w:lvl w:ilvl="0">
      <w:start w:val="1"/>
      <w:numFmt w:val="bullet"/>
      <w:lvlText w:val=""/>
      <w:lvlJc w:val="left"/>
      <w:pPr>
        <w:ind w:left="360" w:firstLine="0"/>
      </w:pPr>
      <w:rPr>
        <w:rFonts w:ascii="Symbol" w:hAnsi="Symbol" w:hint="default"/>
      </w:rPr>
    </w:lvl>
    <w:lvl w:ilvl="1">
      <w:start w:val="1"/>
      <w:numFmt w:val="bullet"/>
      <w:lvlText w:val=""/>
      <w:lvlJc w:val="left"/>
      <w:pPr>
        <w:ind w:left="1080" w:firstLine="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1E11D1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4A40A54"/>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7E0763"/>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B00B94"/>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74726F3"/>
    <w:multiLevelType w:val="hybridMultilevel"/>
    <w:tmpl w:val="E25EE32C"/>
    <w:lvl w:ilvl="0" w:tplc="010C839C">
      <w:start w:val="1"/>
      <w:numFmt w:val="decimal"/>
      <w:lvlText w:val="%1."/>
      <w:lvlJc w:val="left"/>
      <w:pPr>
        <w:ind w:left="720" w:hanging="360"/>
      </w:pPr>
      <w:rPr>
        <w:rFonts w:ascii="Times New Roman" w:hAnsi="Times New Roman" w:cstheme="minorHAnsi" w:hint="default"/>
        <w:b w:val="0"/>
        <w:i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1108BA"/>
    <w:multiLevelType w:val="multilevel"/>
    <w:tmpl w:val="E4A66AC2"/>
    <w:lvl w:ilvl="0">
      <w:start w:val="1"/>
      <w:numFmt w:val="bullet"/>
      <w:lvlText w:val=""/>
      <w:lvlJc w:val="left"/>
      <w:pPr>
        <w:ind w:left="360" w:firstLine="0"/>
      </w:pPr>
      <w:rPr>
        <w:rFonts w:ascii="Symbol" w:hAnsi="Symbol" w:hint="default"/>
      </w:rPr>
    </w:lvl>
    <w:lvl w:ilvl="1">
      <w:start w:val="1"/>
      <w:numFmt w:val="bullet"/>
      <w:lvlText w:val=""/>
      <w:lvlJc w:val="left"/>
      <w:pPr>
        <w:ind w:left="1080" w:firstLine="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48CD1D4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804364"/>
    <w:multiLevelType w:val="hybridMultilevel"/>
    <w:tmpl w:val="9EF0DAFA"/>
    <w:lvl w:ilvl="0" w:tplc="3ECED264">
      <w:start w:val="1"/>
      <w:numFmt w:val="bullet"/>
      <w:pStyle w:val="ListParagraph"/>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E3647C"/>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711283"/>
    <w:multiLevelType w:val="multilevel"/>
    <w:tmpl w:val="E4A66AC2"/>
    <w:lvl w:ilvl="0">
      <w:start w:val="1"/>
      <w:numFmt w:val="bullet"/>
      <w:lvlText w:val=""/>
      <w:lvlJc w:val="left"/>
      <w:pPr>
        <w:ind w:left="360" w:firstLine="0"/>
      </w:pPr>
      <w:rPr>
        <w:rFonts w:ascii="Symbol" w:hAnsi="Symbol" w:hint="default"/>
      </w:rPr>
    </w:lvl>
    <w:lvl w:ilvl="1">
      <w:start w:val="1"/>
      <w:numFmt w:val="bullet"/>
      <w:lvlText w:val=""/>
      <w:lvlJc w:val="left"/>
      <w:pPr>
        <w:ind w:left="1080" w:firstLine="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52E2618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4266EA9"/>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6CA40B6"/>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517B1A"/>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59680D"/>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663F9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ACE4FBC"/>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DB7AF8"/>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4D2BF9"/>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1CD441E"/>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2790331"/>
    <w:multiLevelType w:val="multilevel"/>
    <w:tmpl w:val="3858DAC4"/>
    <w:lvl w:ilvl="0">
      <w:start w:val="1"/>
      <w:numFmt w:val="bullet"/>
      <w:lvlText w:val=""/>
      <w:lvlJc w:val="left"/>
      <w:pPr>
        <w:ind w:left="360" w:firstLine="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65D021C4"/>
    <w:multiLevelType w:val="hybridMultilevel"/>
    <w:tmpl w:val="09623336"/>
    <w:lvl w:ilvl="0" w:tplc="FFFFFFFF">
      <w:start w:val="1"/>
      <w:numFmt w:val="bullet"/>
      <w:lvlText w:val=""/>
      <w:lvlJc w:val="left"/>
      <w:pPr>
        <w:ind w:left="720" w:hanging="360"/>
      </w:pPr>
      <w:rPr>
        <w:rFonts w:ascii="Symbol" w:hAnsi="Symbol" w:hint="default"/>
        <w:color w:val="000000" w:themeColor="text1"/>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7F86C5B"/>
    <w:multiLevelType w:val="hybridMultilevel"/>
    <w:tmpl w:val="FC1665BC"/>
    <w:lvl w:ilvl="0" w:tplc="77EE691C">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A837DE"/>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2A4BDA"/>
    <w:multiLevelType w:val="hybridMultilevel"/>
    <w:tmpl w:val="2146E556"/>
    <w:lvl w:ilvl="0" w:tplc="9B4AFEE8">
      <w:start w:val="1"/>
      <w:numFmt w:val="bullet"/>
      <w:pStyle w:val="listinatable"/>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0" w15:restartNumberingAfterBreak="0">
    <w:nsid w:val="699725E0"/>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6138AA"/>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D2155BD"/>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DA107EF"/>
    <w:multiLevelType w:val="hybridMultilevel"/>
    <w:tmpl w:val="17C2E68C"/>
    <w:lvl w:ilvl="0" w:tplc="154697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1661A8"/>
    <w:multiLevelType w:val="multilevel"/>
    <w:tmpl w:val="08A63C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6F961C1C"/>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48C79D8"/>
    <w:multiLevelType w:val="hybridMultilevel"/>
    <w:tmpl w:val="88582EBA"/>
    <w:lvl w:ilvl="0" w:tplc="FE3C06C6">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DF3B89"/>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A55E9B"/>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B584501"/>
    <w:multiLevelType w:val="hybridMultilevel"/>
    <w:tmpl w:val="11EE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191EEC"/>
    <w:multiLevelType w:val="hybridMultilevel"/>
    <w:tmpl w:val="FC0CF0D2"/>
    <w:lvl w:ilvl="0" w:tplc="5BAE8954">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C33087"/>
    <w:multiLevelType w:val="multilevel"/>
    <w:tmpl w:val="C0E80078"/>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05880098">
    <w:abstractNumId w:val="61"/>
  </w:num>
  <w:num w:numId="2" w16cid:durableId="1499690408">
    <w:abstractNumId w:val="30"/>
  </w:num>
  <w:num w:numId="3" w16cid:durableId="1311134783">
    <w:abstractNumId w:val="35"/>
  </w:num>
  <w:num w:numId="4" w16cid:durableId="1946381051">
    <w:abstractNumId w:val="39"/>
  </w:num>
  <w:num w:numId="5" w16cid:durableId="382296659">
    <w:abstractNumId w:val="2"/>
  </w:num>
  <w:num w:numId="6" w16cid:durableId="86468911">
    <w:abstractNumId w:val="23"/>
  </w:num>
  <w:num w:numId="7" w16cid:durableId="977956249">
    <w:abstractNumId w:val="46"/>
  </w:num>
  <w:num w:numId="8" w16cid:durableId="809369732">
    <w:abstractNumId w:val="59"/>
  </w:num>
  <w:num w:numId="9" w16cid:durableId="1305770883">
    <w:abstractNumId w:val="20"/>
  </w:num>
  <w:num w:numId="10" w16cid:durableId="109786265">
    <w:abstractNumId w:val="56"/>
  </w:num>
  <w:num w:numId="11" w16cid:durableId="574900169">
    <w:abstractNumId w:val="62"/>
  </w:num>
  <w:num w:numId="12" w16cid:durableId="899679910">
    <w:abstractNumId w:val="53"/>
  </w:num>
  <w:num w:numId="13" w16cid:durableId="401611461">
    <w:abstractNumId w:val="45"/>
  </w:num>
  <w:num w:numId="14" w16cid:durableId="942759425">
    <w:abstractNumId w:val="81"/>
  </w:num>
  <w:num w:numId="15" w16cid:durableId="1489589753">
    <w:abstractNumId w:val="22"/>
  </w:num>
  <w:num w:numId="16" w16cid:durableId="1013073642">
    <w:abstractNumId w:val="48"/>
  </w:num>
  <w:num w:numId="17" w16cid:durableId="789011259">
    <w:abstractNumId w:val="25"/>
  </w:num>
  <w:num w:numId="18" w16cid:durableId="783768633">
    <w:abstractNumId w:val="79"/>
  </w:num>
  <w:num w:numId="19" w16cid:durableId="603536430">
    <w:abstractNumId w:val="3"/>
  </w:num>
  <w:num w:numId="20" w16cid:durableId="485511940">
    <w:abstractNumId w:val="80"/>
  </w:num>
  <w:num w:numId="21" w16cid:durableId="693193078">
    <w:abstractNumId w:val="73"/>
  </w:num>
  <w:num w:numId="22" w16cid:durableId="754089718">
    <w:abstractNumId w:val="17"/>
  </w:num>
  <w:num w:numId="23" w16cid:durableId="394475424">
    <w:abstractNumId w:val="76"/>
  </w:num>
  <w:num w:numId="24" w16cid:durableId="922253717">
    <w:abstractNumId w:val="15"/>
  </w:num>
  <w:num w:numId="25" w16cid:durableId="1150365637">
    <w:abstractNumId w:val="67"/>
  </w:num>
  <w:num w:numId="26" w16cid:durableId="1193687136">
    <w:abstractNumId w:val="69"/>
  </w:num>
  <w:num w:numId="27" w16cid:durableId="1499153835">
    <w:abstractNumId w:val="11"/>
  </w:num>
  <w:num w:numId="28" w16cid:durableId="1454791051">
    <w:abstractNumId w:val="34"/>
  </w:num>
  <w:num w:numId="29" w16cid:durableId="1278372543">
    <w:abstractNumId w:val="1"/>
  </w:num>
  <w:num w:numId="30" w16cid:durableId="409157524">
    <w:abstractNumId w:val="77"/>
  </w:num>
  <w:num w:numId="31" w16cid:durableId="1137720890">
    <w:abstractNumId w:val="63"/>
  </w:num>
  <w:num w:numId="32" w16cid:durableId="964429091">
    <w:abstractNumId w:val="21"/>
  </w:num>
  <w:num w:numId="33" w16cid:durableId="1240674256">
    <w:abstractNumId w:val="29"/>
  </w:num>
  <w:num w:numId="34" w16cid:durableId="1147745318">
    <w:abstractNumId w:val="78"/>
  </w:num>
  <w:num w:numId="35" w16cid:durableId="125659544">
    <w:abstractNumId w:val="68"/>
  </w:num>
  <w:num w:numId="36" w16cid:durableId="479541344">
    <w:abstractNumId w:val="19"/>
  </w:num>
  <w:num w:numId="37" w16cid:durableId="1446919789">
    <w:abstractNumId w:val="24"/>
  </w:num>
  <w:num w:numId="38" w16cid:durableId="1541743808">
    <w:abstractNumId w:val="31"/>
  </w:num>
  <w:num w:numId="39" w16cid:durableId="1956982422">
    <w:abstractNumId w:val="55"/>
  </w:num>
  <w:num w:numId="40" w16cid:durableId="1932198613">
    <w:abstractNumId w:val="13"/>
  </w:num>
  <w:num w:numId="41" w16cid:durableId="919483710">
    <w:abstractNumId w:val="71"/>
  </w:num>
  <w:num w:numId="42" w16cid:durableId="2008895573">
    <w:abstractNumId w:val="40"/>
  </w:num>
  <w:num w:numId="43" w16cid:durableId="340669471">
    <w:abstractNumId w:val="72"/>
  </w:num>
  <w:num w:numId="44" w16cid:durableId="1006591532">
    <w:abstractNumId w:val="14"/>
  </w:num>
  <w:num w:numId="45" w16cid:durableId="282272043">
    <w:abstractNumId w:val="16"/>
  </w:num>
  <w:num w:numId="46" w16cid:durableId="1644265009">
    <w:abstractNumId w:val="0"/>
  </w:num>
  <w:num w:numId="47" w16cid:durableId="1010370037">
    <w:abstractNumId w:val="50"/>
  </w:num>
  <w:num w:numId="48" w16cid:durableId="929779417">
    <w:abstractNumId w:val="52"/>
  </w:num>
  <w:num w:numId="49" w16cid:durableId="1281035535">
    <w:abstractNumId w:val="5"/>
  </w:num>
  <w:num w:numId="50" w16cid:durableId="1659730387">
    <w:abstractNumId w:val="54"/>
  </w:num>
  <w:num w:numId="51" w16cid:durableId="1432579659">
    <w:abstractNumId w:val="47"/>
  </w:num>
  <w:num w:numId="52" w16cid:durableId="886456095">
    <w:abstractNumId w:val="49"/>
    <w:lvlOverride w:ilvl="0">
      <w:lvl w:ilvl="0">
        <w:start w:val="1"/>
        <w:numFmt w:val="bullet"/>
        <w:lvlText w:val=""/>
        <w:lvlJc w:val="left"/>
        <w:pPr>
          <w:ind w:left="360" w:firstLine="0"/>
        </w:pPr>
        <w:rPr>
          <w:rFonts w:ascii="Symbol" w:hAnsi="Symbol" w:hint="default"/>
        </w:rPr>
      </w:lvl>
    </w:lvlOverride>
    <w:lvlOverride w:ilvl="1">
      <w:lvl w:ilvl="1">
        <w:start w:val="1"/>
        <w:numFmt w:val="bullet"/>
        <w:lvlText w:val=""/>
        <w:lvlJc w:val="left"/>
        <w:pPr>
          <w:ind w:left="1440" w:hanging="360"/>
        </w:pPr>
        <w:rPr>
          <w:rFonts w:ascii="Wingdings" w:hAnsi="Wingdings"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53" w16cid:durableId="1335914527">
    <w:abstractNumId w:val="27"/>
  </w:num>
  <w:num w:numId="54" w16cid:durableId="1854882671">
    <w:abstractNumId w:val="7"/>
  </w:num>
  <w:num w:numId="55" w16cid:durableId="2042657633">
    <w:abstractNumId w:val="74"/>
  </w:num>
  <w:num w:numId="56" w16cid:durableId="1155990039">
    <w:abstractNumId w:val="8"/>
  </w:num>
  <w:num w:numId="57" w16cid:durableId="256716281">
    <w:abstractNumId w:val="44"/>
  </w:num>
  <w:num w:numId="58" w16cid:durableId="1272593640">
    <w:abstractNumId w:val="6"/>
  </w:num>
  <w:num w:numId="59" w16cid:durableId="1109859223">
    <w:abstractNumId w:val="28"/>
  </w:num>
  <w:num w:numId="60" w16cid:durableId="142627180">
    <w:abstractNumId w:val="12"/>
  </w:num>
  <w:num w:numId="61" w16cid:durableId="39063313">
    <w:abstractNumId w:val="18"/>
  </w:num>
  <w:num w:numId="62" w16cid:durableId="984428320">
    <w:abstractNumId w:val="33"/>
  </w:num>
  <w:num w:numId="63" w16cid:durableId="1988430719">
    <w:abstractNumId w:val="32"/>
  </w:num>
  <w:num w:numId="64" w16cid:durableId="1981837580">
    <w:abstractNumId w:val="26"/>
  </w:num>
  <w:num w:numId="65" w16cid:durableId="530649445">
    <w:abstractNumId w:val="51"/>
  </w:num>
  <w:num w:numId="66" w16cid:durableId="843319430">
    <w:abstractNumId w:val="38"/>
  </w:num>
  <w:num w:numId="67" w16cid:durableId="828862858">
    <w:abstractNumId w:val="75"/>
  </w:num>
  <w:num w:numId="68" w16cid:durableId="1168861209">
    <w:abstractNumId w:val="9"/>
  </w:num>
  <w:num w:numId="69" w16cid:durableId="411781140">
    <w:abstractNumId w:val="58"/>
  </w:num>
  <w:num w:numId="70" w16cid:durableId="711655942">
    <w:abstractNumId w:val="60"/>
  </w:num>
  <w:num w:numId="71" w16cid:durableId="28460447">
    <w:abstractNumId w:val="43"/>
  </w:num>
  <w:num w:numId="72" w16cid:durableId="1606965383">
    <w:abstractNumId w:val="65"/>
  </w:num>
  <w:num w:numId="73" w16cid:durableId="1114636899">
    <w:abstractNumId w:val="36"/>
  </w:num>
  <w:num w:numId="74" w16cid:durableId="978145574">
    <w:abstractNumId w:val="37"/>
  </w:num>
  <w:num w:numId="75" w16cid:durableId="468592683">
    <w:abstractNumId w:val="4"/>
  </w:num>
  <w:num w:numId="76" w16cid:durableId="728307258">
    <w:abstractNumId w:val="10"/>
  </w:num>
  <w:num w:numId="77" w16cid:durableId="530151263">
    <w:abstractNumId w:val="41"/>
  </w:num>
  <w:num w:numId="78" w16cid:durableId="2007049486">
    <w:abstractNumId w:val="64"/>
  </w:num>
  <w:num w:numId="79" w16cid:durableId="1103719162">
    <w:abstractNumId w:val="70"/>
  </w:num>
  <w:num w:numId="80" w16cid:durableId="47649558">
    <w:abstractNumId w:val="42"/>
  </w:num>
  <w:num w:numId="81" w16cid:durableId="660547226">
    <w:abstractNumId w:val="57"/>
  </w:num>
  <w:num w:numId="82" w16cid:durableId="1701318189">
    <w:abstractNumId w:val="82"/>
  </w:num>
  <w:num w:numId="83" w16cid:durableId="72237490">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4CA"/>
    <w:rsid w:val="0000096F"/>
    <w:rsid w:val="0000157E"/>
    <w:rsid w:val="000029CB"/>
    <w:rsid w:val="00003561"/>
    <w:rsid w:val="00004203"/>
    <w:rsid w:val="000046EB"/>
    <w:rsid w:val="0000485A"/>
    <w:rsid w:val="00004B30"/>
    <w:rsid w:val="000050AB"/>
    <w:rsid w:val="00006437"/>
    <w:rsid w:val="000064D3"/>
    <w:rsid w:val="00007949"/>
    <w:rsid w:val="00007CFF"/>
    <w:rsid w:val="00007D8D"/>
    <w:rsid w:val="000116E8"/>
    <w:rsid w:val="00011957"/>
    <w:rsid w:val="00012680"/>
    <w:rsid w:val="00012752"/>
    <w:rsid w:val="00012A12"/>
    <w:rsid w:val="000139EC"/>
    <w:rsid w:val="00014D08"/>
    <w:rsid w:val="00014F1C"/>
    <w:rsid w:val="00015CC0"/>
    <w:rsid w:val="00015E76"/>
    <w:rsid w:val="0001731C"/>
    <w:rsid w:val="00017A87"/>
    <w:rsid w:val="00017D83"/>
    <w:rsid w:val="00017E46"/>
    <w:rsid w:val="00020053"/>
    <w:rsid w:val="000200D5"/>
    <w:rsid w:val="00020621"/>
    <w:rsid w:val="00020692"/>
    <w:rsid w:val="00020798"/>
    <w:rsid w:val="00021044"/>
    <w:rsid w:val="00021135"/>
    <w:rsid w:val="0002138B"/>
    <w:rsid w:val="0002145D"/>
    <w:rsid w:val="000218C2"/>
    <w:rsid w:val="00021A95"/>
    <w:rsid w:val="00021C75"/>
    <w:rsid w:val="00022578"/>
    <w:rsid w:val="000226B4"/>
    <w:rsid w:val="000226EA"/>
    <w:rsid w:val="00022778"/>
    <w:rsid w:val="00022D40"/>
    <w:rsid w:val="00022F32"/>
    <w:rsid w:val="0002305E"/>
    <w:rsid w:val="000237D5"/>
    <w:rsid w:val="00023DA1"/>
    <w:rsid w:val="000243EB"/>
    <w:rsid w:val="000246D2"/>
    <w:rsid w:val="000256D9"/>
    <w:rsid w:val="0002574E"/>
    <w:rsid w:val="00025760"/>
    <w:rsid w:val="00025AD1"/>
    <w:rsid w:val="00026A22"/>
    <w:rsid w:val="000275A7"/>
    <w:rsid w:val="000313CF"/>
    <w:rsid w:val="0003293D"/>
    <w:rsid w:val="00032A7F"/>
    <w:rsid w:val="00032F15"/>
    <w:rsid w:val="000330CF"/>
    <w:rsid w:val="00033143"/>
    <w:rsid w:val="000347E6"/>
    <w:rsid w:val="00034AA4"/>
    <w:rsid w:val="000350E6"/>
    <w:rsid w:val="000350FA"/>
    <w:rsid w:val="00035375"/>
    <w:rsid w:val="000359C9"/>
    <w:rsid w:val="00035C4B"/>
    <w:rsid w:val="00035F19"/>
    <w:rsid w:val="0003723F"/>
    <w:rsid w:val="0003744F"/>
    <w:rsid w:val="00037745"/>
    <w:rsid w:val="00037AB7"/>
    <w:rsid w:val="00040A46"/>
    <w:rsid w:val="00040FE1"/>
    <w:rsid w:val="00041ABB"/>
    <w:rsid w:val="0004236C"/>
    <w:rsid w:val="0004264D"/>
    <w:rsid w:val="0004294E"/>
    <w:rsid w:val="00043B80"/>
    <w:rsid w:val="00043C8C"/>
    <w:rsid w:val="00043DF6"/>
    <w:rsid w:val="00043F9B"/>
    <w:rsid w:val="000440E7"/>
    <w:rsid w:val="00044584"/>
    <w:rsid w:val="00044A82"/>
    <w:rsid w:val="00044AF1"/>
    <w:rsid w:val="0004522F"/>
    <w:rsid w:val="000456EF"/>
    <w:rsid w:val="000459F3"/>
    <w:rsid w:val="00045C12"/>
    <w:rsid w:val="00045DA7"/>
    <w:rsid w:val="0004601A"/>
    <w:rsid w:val="0004671E"/>
    <w:rsid w:val="00046895"/>
    <w:rsid w:val="0004737C"/>
    <w:rsid w:val="000478B5"/>
    <w:rsid w:val="00047A56"/>
    <w:rsid w:val="00050FAC"/>
    <w:rsid w:val="0005110C"/>
    <w:rsid w:val="0005313D"/>
    <w:rsid w:val="0005352B"/>
    <w:rsid w:val="00053AF3"/>
    <w:rsid w:val="000556DB"/>
    <w:rsid w:val="0005591C"/>
    <w:rsid w:val="00055D89"/>
    <w:rsid w:val="00056F18"/>
    <w:rsid w:val="00057611"/>
    <w:rsid w:val="00057C01"/>
    <w:rsid w:val="0006014A"/>
    <w:rsid w:val="0006029B"/>
    <w:rsid w:val="0006059B"/>
    <w:rsid w:val="00061361"/>
    <w:rsid w:val="000613D4"/>
    <w:rsid w:val="000618B8"/>
    <w:rsid w:val="000624EC"/>
    <w:rsid w:val="00062D0C"/>
    <w:rsid w:val="00062F98"/>
    <w:rsid w:val="0006306F"/>
    <w:rsid w:val="0006337E"/>
    <w:rsid w:val="000641FF"/>
    <w:rsid w:val="00064629"/>
    <w:rsid w:val="00064781"/>
    <w:rsid w:val="000649CE"/>
    <w:rsid w:val="00064CE0"/>
    <w:rsid w:val="00064F1C"/>
    <w:rsid w:val="00065362"/>
    <w:rsid w:val="000657E1"/>
    <w:rsid w:val="000659A5"/>
    <w:rsid w:val="00065A55"/>
    <w:rsid w:val="00066024"/>
    <w:rsid w:val="00066C23"/>
    <w:rsid w:val="000670AB"/>
    <w:rsid w:val="0006736F"/>
    <w:rsid w:val="00067425"/>
    <w:rsid w:val="000679C5"/>
    <w:rsid w:val="00067B7D"/>
    <w:rsid w:val="00067FB4"/>
    <w:rsid w:val="000707AA"/>
    <w:rsid w:val="00070EF8"/>
    <w:rsid w:val="0007109B"/>
    <w:rsid w:val="000712B3"/>
    <w:rsid w:val="000714FB"/>
    <w:rsid w:val="00071974"/>
    <w:rsid w:val="00072A06"/>
    <w:rsid w:val="000739B7"/>
    <w:rsid w:val="00073E43"/>
    <w:rsid w:val="00073ED9"/>
    <w:rsid w:val="00074F73"/>
    <w:rsid w:val="0007552E"/>
    <w:rsid w:val="000755A0"/>
    <w:rsid w:val="00075648"/>
    <w:rsid w:val="000759F8"/>
    <w:rsid w:val="000763F7"/>
    <w:rsid w:val="00076684"/>
    <w:rsid w:val="00076D60"/>
    <w:rsid w:val="00077B41"/>
    <w:rsid w:val="00077D1F"/>
    <w:rsid w:val="0008039D"/>
    <w:rsid w:val="000803C2"/>
    <w:rsid w:val="0008098C"/>
    <w:rsid w:val="00080AE4"/>
    <w:rsid w:val="00081051"/>
    <w:rsid w:val="00081249"/>
    <w:rsid w:val="00081745"/>
    <w:rsid w:val="000820B7"/>
    <w:rsid w:val="00082291"/>
    <w:rsid w:val="000824AB"/>
    <w:rsid w:val="00082CE5"/>
    <w:rsid w:val="0008307E"/>
    <w:rsid w:val="000836A0"/>
    <w:rsid w:val="000837F9"/>
    <w:rsid w:val="000839A6"/>
    <w:rsid w:val="0008450F"/>
    <w:rsid w:val="00084D62"/>
    <w:rsid w:val="00084FFE"/>
    <w:rsid w:val="000850F7"/>
    <w:rsid w:val="00085B41"/>
    <w:rsid w:val="00085EB3"/>
    <w:rsid w:val="00086085"/>
    <w:rsid w:val="000872A4"/>
    <w:rsid w:val="000872BD"/>
    <w:rsid w:val="0008751C"/>
    <w:rsid w:val="00087E86"/>
    <w:rsid w:val="00090705"/>
    <w:rsid w:val="00091769"/>
    <w:rsid w:val="000923FA"/>
    <w:rsid w:val="00092D47"/>
    <w:rsid w:val="000933BA"/>
    <w:rsid w:val="00093AF7"/>
    <w:rsid w:val="00093EDC"/>
    <w:rsid w:val="00094CCF"/>
    <w:rsid w:val="0009645F"/>
    <w:rsid w:val="00096C32"/>
    <w:rsid w:val="000970FF"/>
    <w:rsid w:val="00097C85"/>
    <w:rsid w:val="000A073C"/>
    <w:rsid w:val="000A0781"/>
    <w:rsid w:val="000A0FE9"/>
    <w:rsid w:val="000A1455"/>
    <w:rsid w:val="000A14C5"/>
    <w:rsid w:val="000A1C0D"/>
    <w:rsid w:val="000A224F"/>
    <w:rsid w:val="000A24CE"/>
    <w:rsid w:val="000A3CF3"/>
    <w:rsid w:val="000A4D78"/>
    <w:rsid w:val="000A52A4"/>
    <w:rsid w:val="000A6212"/>
    <w:rsid w:val="000A64C5"/>
    <w:rsid w:val="000A6792"/>
    <w:rsid w:val="000A6B16"/>
    <w:rsid w:val="000A75D8"/>
    <w:rsid w:val="000A7942"/>
    <w:rsid w:val="000B021C"/>
    <w:rsid w:val="000B037F"/>
    <w:rsid w:val="000B1481"/>
    <w:rsid w:val="000B246D"/>
    <w:rsid w:val="000B2A40"/>
    <w:rsid w:val="000B2E8B"/>
    <w:rsid w:val="000B3118"/>
    <w:rsid w:val="000B3A0C"/>
    <w:rsid w:val="000B3F23"/>
    <w:rsid w:val="000B498A"/>
    <w:rsid w:val="000B55FF"/>
    <w:rsid w:val="000B5B69"/>
    <w:rsid w:val="000B6D67"/>
    <w:rsid w:val="000B75EB"/>
    <w:rsid w:val="000B7783"/>
    <w:rsid w:val="000B7FEF"/>
    <w:rsid w:val="000C005F"/>
    <w:rsid w:val="000C151A"/>
    <w:rsid w:val="000C1F4B"/>
    <w:rsid w:val="000C32D6"/>
    <w:rsid w:val="000C37EE"/>
    <w:rsid w:val="000C38FB"/>
    <w:rsid w:val="000C3E42"/>
    <w:rsid w:val="000C3F15"/>
    <w:rsid w:val="000C40E6"/>
    <w:rsid w:val="000C4468"/>
    <w:rsid w:val="000C4479"/>
    <w:rsid w:val="000C4A39"/>
    <w:rsid w:val="000C544B"/>
    <w:rsid w:val="000C6B15"/>
    <w:rsid w:val="000C6C43"/>
    <w:rsid w:val="000C6F97"/>
    <w:rsid w:val="000C7299"/>
    <w:rsid w:val="000C76AC"/>
    <w:rsid w:val="000D1641"/>
    <w:rsid w:val="000D1914"/>
    <w:rsid w:val="000D1E3A"/>
    <w:rsid w:val="000D296C"/>
    <w:rsid w:val="000D3B77"/>
    <w:rsid w:val="000D3F22"/>
    <w:rsid w:val="000D4932"/>
    <w:rsid w:val="000D4BB6"/>
    <w:rsid w:val="000D4CD2"/>
    <w:rsid w:val="000D72F3"/>
    <w:rsid w:val="000D735F"/>
    <w:rsid w:val="000E0B0D"/>
    <w:rsid w:val="000E0B0E"/>
    <w:rsid w:val="000E0C3F"/>
    <w:rsid w:val="000E105B"/>
    <w:rsid w:val="000E1549"/>
    <w:rsid w:val="000E25FB"/>
    <w:rsid w:val="000E2AEF"/>
    <w:rsid w:val="000E35BC"/>
    <w:rsid w:val="000E41AF"/>
    <w:rsid w:val="000E4272"/>
    <w:rsid w:val="000E55D4"/>
    <w:rsid w:val="000E5C12"/>
    <w:rsid w:val="000E5FAF"/>
    <w:rsid w:val="000F1852"/>
    <w:rsid w:val="000F1C2D"/>
    <w:rsid w:val="000F38EF"/>
    <w:rsid w:val="000F4F96"/>
    <w:rsid w:val="000F5A77"/>
    <w:rsid w:val="000F609A"/>
    <w:rsid w:val="000F621B"/>
    <w:rsid w:val="000F684C"/>
    <w:rsid w:val="000F6FB2"/>
    <w:rsid w:val="000F753A"/>
    <w:rsid w:val="000F7A3D"/>
    <w:rsid w:val="000F7B98"/>
    <w:rsid w:val="00100353"/>
    <w:rsid w:val="0010065F"/>
    <w:rsid w:val="001008B1"/>
    <w:rsid w:val="00100E99"/>
    <w:rsid w:val="00100F98"/>
    <w:rsid w:val="001013F0"/>
    <w:rsid w:val="00101D00"/>
    <w:rsid w:val="00101FD4"/>
    <w:rsid w:val="00102417"/>
    <w:rsid w:val="0010297D"/>
    <w:rsid w:val="00102C57"/>
    <w:rsid w:val="00102CA5"/>
    <w:rsid w:val="0010302B"/>
    <w:rsid w:val="001034BD"/>
    <w:rsid w:val="001038C0"/>
    <w:rsid w:val="00103DE2"/>
    <w:rsid w:val="001062D3"/>
    <w:rsid w:val="001072FC"/>
    <w:rsid w:val="0010738F"/>
    <w:rsid w:val="00107A89"/>
    <w:rsid w:val="00107F33"/>
    <w:rsid w:val="001116C1"/>
    <w:rsid w:val="00112BB8"/>
    <w:rsid w:val="00112C40"/>
    <w:rsid w:val="00113073"/>
    <w:rsid w:val="0011319B"/>
    <w:rsid w:val="00113C9F"/>
    <w:rsid w:val="00113EA4"/>
    <w:rsid w:val="001156EC"/>
    <w:rsid w:val="001159C9"/>
    <w:rsid w:val="00115BDE"/>
    <w:rsid w:val="00115F34"/>
    <w:rsid w:val="001169D0"/>
    <w:rsid w:val="00116C77"/>
    <w:rsid w:val="00116E50"/>
    <w:rsid w:val="001178CB"/>
    <w:rsid w:val="001179B9"/>
    <w:rsid w:val="00117D1D"/>
    <w:rsid w:val="0012058C"/>
    <w:rsid w:val="001205DA"/>
    <w:rsid w:val="001206C0"/>
    <w:rsid w:val="0012095A"/>
    <w:rsid w:val="00121357"/>
    <w:rsid w:val="00121655"/>
    <w:rsid w:val="001218DD"/>
    <w:rsid w:val="00121B43"/>
    <w:rsid w:val="00121F27"/>
    <w:rsid w:val="0012300C"/>
    <w:rsid w:val="00124405"/>
    <w:rsid w:val="0012449C"/>
    <w:rsid w:val="00124AF1"/>
    <w:rsid w:val="00124AFE"/>
    <w:rsid w:val="00126022"/>
    <w:rsid w:val="001265ED"/>
    <w:rsid w:val="00126C40"/>
    <w:rsid w:val="00127EB3"/>
    <w:rsid w:val="00130BE9"/>
    <w:rsid w:val="00131A48"/>
    <w:rsid w:val="00131A95"/>
    <w:rsid w:val="00132016"/>
    <w:rsid w:val="001328FB"/>
    <w:rsid w:val="0013312A"/>
    <w:rsid w:val="00133332"/>
    <w:rsid w:val="00133DCA"/>
    <w:rsid w:val="00133DFC"/>
    <w:rsid w:val="00134E69"/>
    <w:rsid w:val="0013553A"/>
    <w:rsid w:val="00135F01"/>
    <w:rsid w:val="0013717C"/>
    <w:rsid w:val="00137336"/>
    <w:rsid w:val="00137467"/>
    <w:rsid w:val="00137633"/>
    <w:rsid w:val="00140663"/>
    <w:rsid w:val="00140BEB"/>
    <w:rsid w:val="00141D1D"/>
    <w:rsid w:val="001433C0"/>
    <w:rsid w:val="00143AD4"/>
    <w:rsid w:val="00143E1A"/>
    <w:rsid w:val="00144265"/>
    <w:rsid w:val="0014491C"/>
    <w:rsid w:val="00145179"/>
    <w:rsid w:val="00145545"/>
    <w:rsid w:val="00145D47"/>
    <w:rsid w:val="00145FAD"/>
    <w:rsid w:val="001479AE"/>
    <w:rsid w:val="00147D25"/>
    <w:rsid w:val="00150245"/>
    <w:rsid w:val="00150563"/>
    <w:rsid w:val="001513B0"/>
    <w:rsid w:val="001518D3"/>
    <w:rsid w:val="00151B2F"/>
    <w:rsid w:val="00152009"/>
    <w:rsid w:val="00152F8B"/>
    <w:rsid w:val="00153358"/>
    <w:rsid w:val="00153B22"/>
    <w:rsid w:val="00154078"/>
    <w:rsid w:val="001544C1"/>
    <w:rsid w:val="001544CE"/>
    <w:rsid w:val="0015577E"/>
    <w:rsid w:val="001557EC"/>
    <w:rsid w:val="00155A6B"/>
    <w:rsid w:val="00155BD0"/>
    <w:rsid w:val="001571CD"/>
    <w:rsid w:val="001578C8"/>
    <w:rsid w:val="00157A60"/>
    <w:rsid w:val="00157BF2"/>
    <w:rsid w:val="00161126"/>
    <w:rsid w:val="00161549"/>
    <w:rsid w:val="001617DC"/>
    <w:rsid w:val="00161D37"/>
    <w:rsid w:val="00162892"/>
    <w:rsid w:val="00162E48"/>
    <w:rsid w:val="001631D2"/>
    <w:rsid w:val="0016340E"/>
    <w:rsid w:val="00163B26"/>
    <w:rsid w:val="00163D90"/>
    <w:rsid w:val="00163DAA"/>
    <w:rsid w:val="0016472C"/>
    <w:rsid w:val="00164F04"/>
    <w:rsid w:val="0016540D"/>
    <w:rsid w:val="00165574"/>
    <w:rsid w:val="001655BE"/>
    <w:rsid w:val="001658E4"/>
    <w:rsid w:val="00165A0A"/>
    <w:rsid w:val="00165BA4"/>
    <w:rsid w:val="00165EAA"/>
    <w:rsid w:val="001664C1"/>
    <w:rsid w:val="00167388"/>
    <w:rsid w:val="00167975"/>
    <w:rsid w:val="00170571"/>
    <w:rsid w:val="00170CFB"/>
    <w:rsid w:val="00171028"/>
    <w:rsid w:val="0017217C"/>
    <w:rsid w:val="00173169"/>
    <w:rsid w:val="0017321C"/>
    <w:rsid w:val="00173642"/>
    <w:rsid w:val="00173D32"/>
    <w:rsid w:val="001748FC"/>
    <w:rsid w:val="0017492E"/>
    <w:rsid w:val="001767AD"/>
    <w:rsid w:val="00177933"/>
    <w:rsid w:val="00177B20"/>
    <w:rsid w:val="0018015D"/>
    <w:rsid w:val="0018029E"/>
    <w:rsid w:val="00180C24"/>
    <w:rsid w:val="00180DD7"/>
    <w:rsid w:val="0018141E"/>
    <w:rsid w:val="001815FD"/>
    <w:rsid w:val="00181D9A"/>
    <w:rsid w:val="00181DC5"/>
    <w:rsid w:val="0018270B"/>
    <w:rsid w:val="00182788"/>
    <w:rsid w:val="00182C14"/>
    <w:rsid w:val="00182F26"/>
    <w:rsid w:val="00184123"/>
    <w:rsid w:val="00184289"/>
    <w:rsid w:val="00184351"/>
    <w:rsid w:val="00184371"/>
    <w:rsid w:val="0018471D"/>
    <w:rsid w:val="001847EF"/>
    <w:rsid w:val="00184C34"/>
    <w:rsid w:val="001852C3"/>
    <w:rsid w:val="00185488"/>
    <w:rsid w:val="001855A3"/>
    <w:rsid w:val="00185DE7"/>
    <w:rsid w:val="00185F14"/>
    <w:rsid w:val="00186940"/>
    <w:rsid w:val="00186990"/>
    <w:rsid w:val="00186AC1"/>
    <w:rsid w:val="00187159"/>
    <w:rsid w:val="001875A6"/>
    <w:rsid w:val="00187703"/>
    <w:rsid w:val="00187ED6"/>
    <w:rsid w:val="00190791"/>
    <w:rsid w:val="00191825"/>
    <w:rsid w:val="00191872"/>
    <w:rsid w:val="00191B5F"/>
    <w:rsid w:val="001923F0"/>
    <w:rsid w:val="00192608"/>
    <w:rsid w:val="0019268E"/>
    <w:rsid w:val="001927FB"/>
    <w:rsid w:val="00192858"/>
    <w:rsid w:val="00192D83"/>
    <w:rsid w:val="00193120"/>
    <w:rsid w:val="001933C7"/>
    <w:rsid w:val="0019376E"/>
    <w:rsid w:val="00193A69"/>
    <w:rsid w:val="00193C30"/>
    <w:rsid w:val="00193FC7"/>
    <w:rsid w:val="0019448F"/>
    <w:rsid w:val="00194E88"/>
    <w:rsid w:val="001950D2"/>
    <w:rsid w:val="00195CBB"/>
    <w:rsid w:val="0019664A"/>
    <w:rsid w:val="00196701"/>
    <w:rsid w:val="0019673A"/>
    <w:rsid w:val="001977EA"/>
    <w:rsid w:val="001A00A7"/>
    <w:rsid w:val="001A0D25"/>
    <w:rsid w:val="001A1B60"/>
    <w:rsid w:val="001A1C47"/>
    <w:rsid w:val="001A1D58"/>
    <w:rsid w:val="001A2F6E"/>
    <w:rsid w:val="001A3700"/>
    <w:rsid w:val="001A5151"/>
    <w:rsid w:val="001A5495"/>
    <w:rsid w:val="001A59B0"/>
    <w:rsid w:val="001A6A09"/>
    <w:rsid w:val="001A6FB0"/>
    <w:rsid w:val="001A7C0D"/>
    <w:rsid w:val="001B0BAC"/>
    <w:rsid w:val="001B1904"/>
    <w:rsid w:val="001B2BB8"/>
    <w:rsid w:val="001B36B8"/>
    <w:rsid w:val="001B383C"/>
    <w:rsid w:val="001B4065"/>
    <w:rsid w:val="001B42EA"/>
    <w:rsid w:val="001B4534"/>
    <w:rsid w:val="001B574A"/>
    <w:rsid w:val="001B78E6"/>
    <w:rsid w:val="001C0172"/>
    <w:rsid w:val="001C16EA"/>
    <w:rsid w:val="001C1894"/>
    <w:rsid w:val="001C1FDD"/>
    <w:rsid w:val="001C3631"/>
    <w:rsid w:val="001C3C8B"/>
    <w:rsid w:val="001C5CC4"/>
    <w:rsid w:val="001C5F4F"/>
    <w:rsid w:val="001D07C7"/>
    <w:rsid w:val="001D1936"/>
    <w:rsid w:val="001D3C55"/>
    <w:rsid w:val="001D43CF"/>
    <w:rsid w:val="001D58E0"/>
    <w:rsid w:val="001D5CEE"/>
    <w:rsid w:val="001D5F86"/>
    <w:rsid w:val="001D61B7"/>
    <w:rsid w:val="001D6FA6"/>
    <w:rsid w:val="001D737E"/>
    <w:rsid w:val="001D78CD"/>
    <w:rsid w:val="001D78FC"/>
    <w:rsid w:val="001D7FD8"/>
    <w:rsid w:val="001E030E"/>
    <w:rsid w:val="001E0650"/>
    <w:rsid w:val="001E066F"/>
    <w:rsid w:val="001E1EEB"/>
    <w:rsid w:val="001E350C"/>
    <w:rsid w:val="001E4342"/>
    <w:rsid w:val="001E4806"/>
    <w:rsid w:val="001E4B08"/>
    <w:rsid w:val="001E5B2F"/>
    <w:rsid w:val="001E5C57"/>
    <w:rsid w:val="001E5D2C"/>
    <w:rsid w:val="001E7438"/>
    <w:rsid w:val="001E76E3"/>
    <w:rsid w:val="001E7744"/>
    <w:rsid w:val="001E7837"/>
    <w:rsid w:val="001F0609"/>
    <w:rsid w:val="001F0968"/>
    <w:rsid w:val="001F0AE7"/>
    <w:rsid w:val="001F16C5"/>
    <w:rsid w:val="001F17F2"/>
    <w:rsid w:val="001F23FE"/>
    <w:rsid w:val="001F29B6"/>
    <w:rsid w:val="001F3AA6"/>
    <w:rsid w:val="001F55F2"/>
    <w:rsid w:val="001F632B"/>
    <w:rsid w:val="001F6E76"/>
    <w:rsid w:val="001F70E3"/>
    <w:rsid w:val="001F75A0"/>
    <w:rsid w:val="001F7B6F"/>
    <w:rsid w:val="001F7E5E"/>
    <w:rsid w:val="001F7F74"/>
    <w:rsid w:val="0020099E"/>
    <w:rsid w:val="0020123A"/>
    <w:rsid w:val="00201E58"/>
    <w:rsid w:val="00202023"/>
    <w:rsid w:val="0020302D"/>
    <w:rsid w:val="00203042"/>
    <w:rsid w:val="00203B24"/>
    <w:rsid w:val="00203BD2"/>
    <w:rsid w:val="00205036"/>
    <w:rsid w:val="00205A56"/>
    <w:rsid w:val="00205BD8"/>
    <w:rsid w:val="002060AC"/>
    <w:rsid w:val="002068A4"/>
    <w:rsid w:val="00207E8C"/>
    <w:rsid w:val="00207FDD"/>
    <w:rsid w:val="00207FE6"/>
    <w:rsid w:val="0021000D"/>
    <w:rsid w:val="00210129"/>
    <w:rsid w:val="002101B2"/>
    <w:rsid w:val="002107DC"/>
    <w:rsid w:val="00210802"/>
    <w:rsid w:val="00210D75"/>
    <w:rsid w:val="00210F34"/>
    <w:rsid w:val="002115D8"/>
    <w:rsid w:val="002126E7"/>
    <w:rsid w:val="002128F6"/>
    <w:rsid w:val="00212926"/>
    <w:rsid w:val="00212C43"/>
    <w:rsid w:val="00212FFB"/>
    <w:rsid w:val="002145FF"/>
    <w:rsid w:val="00214894"/>
    <w:rsid w:val="00214F08"/>
    <w:rsid w:val="002156A7"/>
    <w:rsid w:val="00215CA9"/>
    <w:rsid w:val="00215FE8"/>
    <w:rsid w:val="002160CF"/>
    <w:rsid w:val="00216544"/>
    <w:rsid w:val="00216B66"/>
    <w:rsid w:val="00216F1F"/>
    <w:rsid w:val="002170C6"/>
    <w:rsid w:val="0021727B"/>
    <w:rsid w:val="002176A6"/>
    <w:rsid w:val="002210CD"/>
    <w:rsid w:val="002216DB"/>
    <w:rsid w:val="00221A1A"/>
    <w:rsid w:val="0022291B"/>
    <w:rsid w:val="00222F12"/>
    <w:rsid w:val="0022326B"/>
    <w:rsid w:val="00223455"/>
    <w:rsid w:val="002234BC"/>
    <w:rsid w:val="002236FA"/>
    <w:rsid w:val="00223B33"/>
    <w:rsid w:val="00224A45"/>
    <w:rsid w:val="00225139"/>
    <w:rsid w:val="00225298"/>
    <w:rsid w:val="002256FB"/>
    <w:rsid w:val="00225D61"/>
    <w:rsid w:val="002266E1"/>
    <w:rsid w:val="00226745"/>
    <w:rsid w:val="00226E49"/>
    <w:rsid w:val="002279DD"/>
    <w:rsid w:val="0023060F"/>
    <w:rsid w:val="002312D5"/>
    <w:rsid w:val="00232274"/>
    <w:rsid w:val="0023258B"/>
    <w:rsid w:val="00232A5F"/>
    <w:rsid w:val="00232D67"/>
    <w:rsid w:val="00232DCE"/>
    <w:rsid w:val="00233A42"/>
    <w:rsid w:val="00235176"/>
    <w:rsid w:val="00235279"/>
    <w:rsid w:val="00235528"/>
    <w:rsid w:val="00235C41"/>
    <w:rsid w:val="00236094"/>
    <w:rsid w:val="002365FA"/>
    <w:rsid w:val="00236958"/>
    <w:rsid w:val="00237409"/>
    <w:rsid w:val="00237F4B"/>
    <w:rsid w:val="002401D3"/>
    <w:rsid w:val="00240382"/>
    <w:rsid w:val="002404FC"/>
    <w:rsid w:val="0024085C"/>
    <w:rsid w:val="002415F0"/>
    <w:rsid w:val="00241E0F"/>
    <w:rsid w:val="00242B78"/>
    <w:rsid w:val="00243069"/>
    <w:rsid w:val="00243189"/>
    <w:rsid w:val="0024322C"/>
    <w:rsid w:val="002438AD"/>
    <w:rsid w:val="002438C2"/>
    <w:rsid w:val="00243A39"/>
    <w:rsid w:val="002453E3"/>
    <w:rsid w:val="002454C1"/>
    <w:rsid w:val="00245DF1"/>
    <w:rsid w:val="00245E3D"/>
    <w:rsid w:val="00246642"/>
    <w:rsid w:val="002468D4"/>
    <w:rsid w:val="0024757D"/>
    <w:rsid w:val="002509E0"/>
    <w:rsid w:val="00250F1D"/>
    <w:rsid w:val="00252625"/>
    <w:rsid w:val="00252804"/>
    <w:rsid w:val="0025281F"/>
    <w:rsid w:val="00252BFB"/>
    <w:rsid w:val="00252DFB"/>
    <w:rsid w:val="00253720"/>
    <w:rsid w:val="00253963"/>
    <w:rsid w:val="0025400C"/>
    <w:rsid w:val="00254CFF"/>
    <w:rsid w:val="00255CA3"/>
    <w:rsid w:val="00255EF5"/>
    <w:rsid w:val="00256395"/>
    <w:rsid w:val="00256D0E"/>
    <w:rsid w:val="00257298"/>
    <w:rsid w:val="002600C1"/>
    <w:rsid w:val="00260574"/>
    <w:rsid w:val="002607CC"/>
    <w:rsid w:val="00260E93"/>
    <w:rsid w:val="002619B9"/>
    <w:rsid w:val="00262A56"/>
    <w:rsid w:val="00262AF2"/>
    <w:rsid w:val="00262C5B"/>
    <w:rsid w:val="00262C8B"/>
    <w:rsid w:val="00262ED9"/>
    <w:rsid w:val="0026342B"/>
    <w:rsid w:val="002638E7"/>
    <w:rsid w:val="00263E92"/>
    <w:rsid w:val="00264746"/>
    <w:rsid w:val="00264CB3"/>
    <w:rsid w:val="002653E8"/>
    <w:rsid w:val="002654FA"/>
    <w:rsid w:val="002667B7"/>
    <w:rsid w:val="00267253"/>
    <w:rsid w:val="002674C1"/>
    <w:rsid w:val="00267AC6"/>
    <w:rsid w:val="00267C10"/>
    <w:rsid w:val="00267DCD"/>
    <w:rsid w:val="00271595"/>
    <w:rsid w:val="002716CA"/>
    <w:rsid w:val="00271BFD"/>
    <w:rsid w:val="00272933"/>
    <w:rsid w:val="002733F8"/>
    <w:rsid w:val="002738DD"/>
    <w:rsid w:val="0027395D"/>
    <w:rsid w:val="00273B13"/>
    <w:rsid w:val="00273EF5"/>
    <w:rsid w:val="002748B7"/>
    <w:rsid w:val="0027495E"/>
    <w:rsid w:val="00275132"/>
    <w:rsid w:val="00275E49"/>
    <w:rsid w:val="0027647A"/>
    <w:rsid w:val="002768E2"/>
    <w:rsid w:val="00276A24"/>
    <w:rsid w:val="00277709"/>
    <w:rsid w:val="0027774A"/>
    <w:rsid w:val="002801AE"/>
    <w:rsid w:val="0028127A"/>
    <w:rsid w:val="00281835"/>
    <w:rsid w:val="0028212E"/>
    <w:rsid w:val="0028225E"/>
    <w:rsid w:val="00283C70"/>
    <w:rsid w:val="00283CA2"/>
    <w:rsid w:val="00284099"/>
    <w:rsid w:val="0028488A"/>
    <w:rsid w:val="00284DE3"/>
    <w:rsid w:val="00285E3C"/>
    <w:rsid w:val="0028613F"/>
    <w:rsid w:val="00286CB9"/>
    <w:rsid w:val="00286DD4"/>
    <w:rsid w:val="00287392"/>
    <w:rsid w:val="0028773C"/>
    <w:rsid w:val="002878C2"/>
    <w:rsid w:val="00290EE7"/>
    <w:rsid w:val="0029102F"/>
    <w:rsid w:val="002911B0"/>
    <w:rsid w:val="00291281"/>
    <w:rsid w:val="00291587"/>
    <w:rsid w:val="0029173D"/>
    <w:rsid w:val="00291FE9"/>
    <w:rsid w:val="0029205C"/>
    <w:rsid w:val="00293776"/>
    <w:rsid w:val="00293B28"/>
    <w:rsid w:val="00293CE9"/>
    <w:rsid w:val="00294157"/>
    <w:rsid w:val="00294326"/>
    <w:rsid w:val="00295304"/>
    <w:rsid w:val="00295337"/>
    <w:rsid w:val="0029574E"/>
    <w:rsid w:val="00295BCF"/>
    <w:rsid w:val="00295E42"/>
    <w:rsid w:val="00296327"/>
    <w:rsid w:val="00296986"/>
    <w:rsid w:val="00296D11"/>
    <w:rsid w:val="00297AE9"/>
    <w:rsid w:val="00297FCE"/>
    <w:rsid w:val="002A04FA"/>
    <w:rsid w:val="002A0DDA"/>
    <w:rsid w:val="002A0E46"/>
    <w:rsid w:val="002A1620"/>
    <w:rsid w:val="002A19AB"/>
    <w:rsid w:val="002A261F"/>
    <w:rsid w:val="002A26F8"/>
    <w:rsid w:val="002A2779"/>
    <w:rsid w:val="002A38C3"/>
    <w:rsid w:val="002A4517"/>
    <w:rsid w:val="002A4DED"/>
    <w:rsid w:val="002A575D"/>
    <w:rsid w:val="002A5F71"/>
    <w:rsid w:val="002A6333"/>
    <w:rsid w:val="002A71D6"/>
    <w:rsid w:val="002A79EB"/>
    <w:rsid w:val="002B05B4"/>
    <w:rsid w:val="002B0794"/>
    <w:rsid w:val="002B07D4"/>
    <w:rsid w:val="002B0C63"/>
    <w:rsid w:val="002B0CCC"/>
    <w:rsid w:val="002B0D72"/>
    <w:rsid w:val="002B15B9"/>
    <w:rsid w:val="002B2A38"/>
    <w:rsid w:val="002B2B12"/>
    <w:rsid w:val="002B2BB3"/>
    <w:rsid w:val="002B2D19"/>
    <w:rsid w:val="002B3271"/>
    <w:rsid w:val="002B3AD3"/>
    <w:rsid w:val="002B4DC2"/>
    <w:rsid w:val="002B4E29"/>
    <w:rsid w:val="002B5538"/>
    <w:rsid w:val="002B5A9F"/>
    <w:rsid w:val="002B63E6"/>
    <w:rsid w:val="002B688D"/>
    <w:rsid w:val="002B7878"/>
    <w:rsid w:val="002B7D8E"/>
    <w:rsid w:val="002C02B9"/>
    <w:rsid w:val="002C0F75"/>
    <w:rsid w:val="002C1053"/>
    <w:rsid w:val="002C12FF"/>
    <w:rsid w:val="002C141F"/>
    <w:rsid w:val="002C1A11"/>
    <w:rsid w:val="002C1F9E"/>
    <w:rsid w:val="002C2394"/>
    <w:rsid w:val="002C3088"/>
    <w:rsid w:val="002C4854"/>
    <w:rsid w:val="002C5F61"/>
    <w:rsid w:val="002C7EF3"/>
    <w:rsid w:val="002D02C5"/>
    <w:rsid w:val="002D0394"/>
    <w:rsid w:val="002D1A3D"/>
    <w:rsid w:val="002D29A4"/>
    <w:rsid w:val="002D2BC1"/>
    <w:rsid w:val="002D2F25"/>
    <w:rsid w:val="002D3AE2"/>
    <w:rsid w:val="002D3FEA"/>
    <w:rsid w:val="002D435E"/>
    <w:rsid w:val="002D4ECD"/>
    <w:rsid w:val="002D4FB4"/>
    <w:rsid w:val="002D57AF"/>
    <w:rsid w:val="002D5DCB"/>
    <w:rsid w:val="002D640C"/>
    <w:rsid w:val="002D7A0A"/>
    <w:rsid w:val="002D7C2F"/>
    <w:rsid w:val="002D7DBB"/>
    <w:rsid w:val="002E095F"/>
    <w:rsid w:val="002E0A3E"/>
    <w:rsid w:val="002E131F"/>
    <w:rsid w:val="002E1CFF"/>
    <w:rsid w:val="002E1E72"/>
    <w:rsid w:val="002E246D"/>
    <w:rsid w:val="002E25EC"/>
    <w:rsid w:val="002E2A63"/>
    <w:rsid w:val="002E2D64"/>
    <w:rsid w:val="002E321C"/>
    <w:rsid w:val="002E321D"/>
    <w:rsid w:val="002E39E7"/>
    <w:rsid w:val="002E41CB"/>
    <w:rsid w:val="002E47E3"/>
    <w:rsid w:val="002E48D2"/>
    <w:rsid w:val="002E497A"/>
    <w:rsid w:val="002E4A26"/>
    <w:rsid w:val="002E4B8E"/>
    <w:rsid w:val="002E5E75"/>
    <w:rsid w:val="002E6EC9"/>
    <w:rsid w:val="002E6F79"/>
    <w:rsid w:val="002E7541"/>
    <w:rsid w:val="002E75F8"/>
    <w:rsid w:val="002E77AA"/>
    <w:rsid w:val="002E7CF1"/>
    <w:rsid w:val="002E7E44"/>
    <w:rsid w:val="002F021A"/>
    <w:rsid w:val="002F10B7"/>
    <w:rsid w:val="002F1457"/>
    <w:rsid w:val="002F1B5A"/>
    <w:rsid w:val="002F1C6D"/>
    <w:rsid w:val="002F2674"/>
    <w:rsid w:val="002F2F73"/>
    <w:rsid w:val="002F3B99"/>
    <w:rsid w:val="002F40A4"/>
    <w:rsid w:val="002F5355"/>
    <w:rsid w:val="002F556D"/>
    <w:rsid w:val="002F5AC6"/>
    <w:rsid w:val="002F5BE2"/>
    <w:rsid w:val="002F5EF9"/>
    <w:rsid w:val="002F7425"/>
    <w:rsid w:val="002F7930"/>
    <w:rsid w:val="002F7B92"/>
    <w:rsid w:val="002F7F7F"/>
    <w:rsid w:val="00300C78"/>
    <w:rsid w:val="00301898"/>
    <w:rsid w:val="00303147"/>
    <w:rsid w:val="0030317E"/>
    <w:rsid w:val="00303451"/>
    <w:rsid w:val="003034C7"/>
    <w:rsid w:val="0030396A"/>
    <w:rsid w:val="00303D59"/>
    <w:rsid w:val="00304181"/>
    <w:rsid w:val="00304207"/>
    <w:rsid w:val="00304B55"/>
    <w:rsid w:val="00304B91"/>
    <w:rsid w:val="0030540C"/>
    <w:rsid w:val="00305748"/>
    <w:rsid w:val="00306199"/>
    <w:rsid w:val="0030638B"/>
    <w:rsid w:val="003073A2"/>
    <w:rsid w:val="003074F1"/>
    <w:rsid w:val="00307736"/>
    <w:rsid w:val="00311B01"/>
    <w:rsid w:val="00311EE1"/>
    <w:rsid w:val="003127FC"/>
    <w:rsid w:val="00312C82"/>
    <w:rsid w:val="00314F32"/>
    <w:rsid w:val="003154E7"/>
    <w:rsid w:val="00315DED"/>
    <w:rsid w:val="00315EAC"/>
    <w:rsid w:val="00316762"/>
    <w:rsid w:val="003173C9"/>
    <w:rsid w:val="0031788A"/>
    <w:rsid w:val="0032005C"/>
    <w:rsid w:val="00320586"/>
    <w:rsid w:val="00320828"/>
    <w:rsid w:val="00320C07"/>
    <w:rsid w:val="003213F2"/>
    <w:rsid w:val="003215B1"/>
    <w:rsid w:val="00321D80"/>
    <w:rsid w:val="00322BDB"/>
    <w:rsid w:val="00323243"/>
    <w:rsid w:val="00323B4E"/>
    <w:rsid w:val="00324465"/>
    <w:rsid w:val="00324FED"/>
    <w:rsid w:val="003266C9"/>
    <w:rsid w:val="00326827"/>
    <w:rsid w:val="0032701C"/>
    <w:rsid w:val="003271E8"/>
    <w:rsid w:val="0032789A"/>
    <w:rsid w:val="003316A0"/>
    <w:rsid w:val="00332556"/>
    <w:rsid w:val="00333B5B"/>
    <w:rsid w:val="00334F1E"/>
    <w:rsid w:val="00335518"/>
    <w:rsid w:val="00336300"/>
    <w:rsid w:val="0033680C"/>
    <w:rsid w:val="00336A98"/>
    <w:rsid w:val="00337577"/>
    <w:rsid w:val="003376CB"/>
    <w:rsid w:val="0034001A"/>
    <w:rsid w:val="003408AE"/>
    <w:rsid w:val="00341922"/>
    <w:rsid w:val="00341CCE"/>
    <w:rsid w:val="00341D60"/>
    <w:rsid w:val="00342212"/>
    <w:rsid w:val="0034224F"/>
    <w:rsid w:val="00343430"/>
    <w:rsid w:val="00344670"/>
    <w:rsid w:val="0034477D"/>
    <w:rsid w:val="00344D64"/>
    <w:rsid w:val="00345B26"/>
    <w:rsid w:val="00347913"/>
    <w:rsid w:val="00347AFF"/>
    <w:rsid w:val="00347BD5"/>
    <w:rsid w:val="003507FF"/>
    <w:rsid w:val="00350D38"/>
    <w:rsid w:val="0035140B"/>
    <w:rsid w:val="003516F3"/>
    <w:rsid w:val="00351779"/>
    <w:rsid w:val="0035250E"/>
    <w:rsid w:val="00352745"/>
    <w:rsid w:val="00352952"/>
    <w:rsid w:val="00352A39"/>
    <w:rsid w:val="00352A47"/>
    <w:rsid w:val="00352C98"/>
    <w:rsid w:val="00354113"/>
    <w:rsid w:val="003544F2"/>
    <w:rsid w:val="00354629"/>
    <w:rsid w:val="0035575F"/>
    <w:rsid w:val="003557BB"/>
    <w:rsid w:val="00355BEF"/>
    <w:rsid w:val="0035658C"/>
    <w:rsid w:val="003568E4"/>
    <w:rsid w:val="00356B9C"/>
    <w:rsid w:val="00356EA7"/>
    <w:rsid w:val="00356ED2"/>
    <w:rsid w:val="00356FC8"/>
    <w:rsid w:val="00357757"/>
    <w:rsid w:val="003577CC"/>
    <w:rsid w:val="003605CA"/>
    <w:rsid w:val="003608EB"/>
    <w:rsid w:val="00361D31"/>
    <w:rsid w:val="00365D57"/>
    <w:rsid w:val="00366219"/>
    <w:rsid w:val="0036673B"/>
    <w:rsid w:val="0036677C"/>
    <w:rsid w:val="00366DC8"/>
    <w:rsid w:val="00367A2E"/>
    <w:rsid w:val="00367A41"/>
    <w:rsid w:val="00370115"/>
    <w:rsid w:val="0037015B"/>
    <w:rsid w:val="00370793"/>
    <w:rsid w:val="003709A5"/>
    <w:rsid w:val="00371C2C"/>
    <w:rsid w:val="00372DF7"/>
    <w:rsid w:val="0037456B"/>
    <w:rsid w:val="0037465E"/>
    <w:rsid w:val="00374848"/>
    <w:rsid w:val="003748E4"/>
    <w:rsid w:val="00375293"/>
    <w:rsid w:val="00375413"/>
    <w:rsid w:val="003754FB"/>
    <w:rsid w:val="00376005"/>
    <w:rsid w:val="0037671A"/>
    <w:rsid w:val="00376CA2"/>
    <w:rsid w:val="003773E2"/>
    <w:rsid w:val="00377449"/>
    <w:rsid w:val="00377758"/>
    <w:rsid w:val="00380761"/>
    <w:rsid w:val="00380D09"/>
    <w:rsid w:val="0038154B"/>
    <w:rsid w:val="00381D4E"/>
    <w:rsid w:val="0038246F"/>
    <w:rsid w:val="00382993"/>
    <w:rsid w:val="003831D1"/>
    <w:rsid w:val="003834E3"/>
    <w:rsid w:val="00383816"/>
    <w:rsid w:val="00383D47"/>
    <w:rsid w:val="00384298"/>
    <w:rsid w:val="003848B3"/>
    <w:rsid w:val="00384906"/>
    <w:rsid w:val="003849B3"/>
    <w:rsid w:val="00384B6B"/>
    <w:rsid w:val="00384E32"/>
    <w:rsid w:val="00385099"/>
    <w:rsid w:val="0038528E"/>
    <w:rsid w:val="003855B2"/>
    <w:rsid w:val="00386613"/>
    <w:rsid w:val="00386643"/>
    <w:rsid w:val="0038677C"/>
    <w:rsid w:val="00386A4B"/>
    <w:rsid w:val="00386D65"/>
    <w:rsid w:val="00387206"/>
    <w:rsid w:val="00387956"/>
    <w:rsid w:val="00390457"/>
    <w:rsid w:val="00391A27"/>
    <w:rsid w:val="00392020"/>
    <w:rsid w:val="003925AA"/>
    <w:rsid w:val="0039265C"/>
    <w:rsid w:val="0039287D"/>
    <w:rsid w:val="0039297B"/>
    <w:rsid w:val="00393561"/>
    <w:rsid w:val="00393E5B"/>
    <w:rsid w:val="0039411D"/>
    <w:rsid w:val="003946D8"/>
    <w:rsid w:val="00394848"/>
    <w:rsid w:val="00394B9A"/>
    <w:rsid w:val="00394E56"/>
    <w:rsid w:val="00395AEF"/>
    <w:rsid w:val="00395B58"/>
    <w:rsid w:val="00395B6D"/>
    <w:rsid w:val="00395D6D"/>
    <w:rsid w:val="00396178"/>
    <w:rsid w:val="00396633"/>
    <w:rsid w:val="00396EA8"/>
    <w:rsid w:val="003A07B3"/>
    <w:rsid w:val="003A1420"/>
    <w:rsid w:val="003A1F27"/>
    <w:rsid w:val="003A26CB"/>
    <w:rsid w:val="003A287E"/>
    <w:rsid w:val="003A31DF"/>
    <w:rsid w:val="003A32C3"/>
    <w:rsid w:val="003A394A"/>
    <w:rsid w:val="003A45E1"/>
    <w:rsid w:val="003A51B1"/>
    <w:rsid w:val="003A5555"/>
    <w:rsid w:val="003A60A2"/>
    <w:rsid w:val="003A685B"/>
    <w:rsid w:val="003A6912"/>
    <w:rsid w:val="003A6998"/>
    <w:rsid w:val="003A772A"/>
    <w:rsid w:val="003B0D5B"/>
    <w:rsid w:val="003B1194"/>
    <w:rsid w:val="003B13D5"/>
    <w:rsid w:val="003B1639"/>
    <w:rsid w:val="003B22B9"/>
    <w:rsid w:val="003B2844"/>
    <w:rsid w:val="003B311E"/>
    <w:rsid w:val="003B394A"/>
    <w:rsid w:val="003B4205"/>
    <w:rsid w:val="003B4290"/>
    <w:rsid w:val="003B5349"/>
    <w:rsid w:val="003B5668"/>
    <w:rsid w:val="003B5684"/>
    <w:rsid w:val="003B582B"/>
    <w:rsid w:val="003B594D"/>
    <w:rsid w:val="003B5A13"/>
    <w:rsid w:val="003B6081"/>
    <w:rsid w:val="003B613A"/>
    <w:rsid w:val="003B7E78"/>
    <w:rsid w:val="003C0384"/>
    <w:rsid w:val="003C0448"/>
    <w:rsid w:val="003C0839"/>
    <w:rsid w:val="003C088F"/>
    <w:rsid w:val="003C0EC3"/>
    <w:rsid w:val="003C16D1"/>
    <w:rsid w:val="003C1988"/>
    <w:rsid w:val="003C1EFE"/>
    <w:rsid w:val="003C22AB"/>
    <w:rsid w:val="003C2D02"/>
    <w:rsid w:val="003C306C"/>
    <w:rsid w:val="003C3807"/>
    <w:rsid w:val="003C3B96"/>
    <w:rsid w:val="003C3E68"/>
    <w:rsid w:val="003C4B83"/>
    <w:rsid w:val="003C6781"/>
    <w:rsid w:val="003C68A7"/>
    <w:rsid w:val="003C7515"/>
    <w:rsid w:val="003D0021"/>
    <w:rsid w:val="003D0FEA"/>
    <w:rsid w:val="003D1187"/>
    <w:rsid w:val="003D11D9"/>
    <w:rsid w:val="003D225D"/>
    <w:rsid w:val="003D22CD"/>
    <w:rsid w:val="003D2300"/>
    <w:rsid w:val="003D2856"/>
    <w:rsid w:val="003D380B"/>
    <w:rsid w:val="003D4CFA"/>
    <w:rsid w:val="003D4D8B"/>
    <w:rsid w:val="003D6B70"/>
    <w:rsid w:val="003D7139"/>
    <w:rsid w:val="003D726A"/>
    <w:rsid w:val="003D7511"/>
    <w:rsid w:val="003D79BE"/>
    <w:rsid w:val="003E062F"/>
    <w:rsid w:val="003E06EB"/>
    <w:rsid w:val="003E08E1"/>
    <w:rsid w:val="003E1077"/>
    <w:rsid w:val="003E2096"/>
    <w:rsid w:val="003E20A1"/>
    <w:rsid w:val="003E216C"/>
    <w:rsid w:val="003E2C61"/>
    <w:rsid w:val="003E3649"/>
    <w:rsid w:val="003E3DC1"/>
    <w:rsid w:val="003E417E"/>
    <w:rsid w:val="003E43A6"/>
    <w:rsid w:val="003E4A7F"/>
    <w:rsid w:val="003E4F3A"/>
    <w:rsid w:val="003E5041"/>
    <w:rsid w:val="003E57E6"/>
    <w:rsid w:val="003E5995"/>
    <w:rsid w:val="003E5FE6"/>
    <w:rsid w:val="003E64AD"/>
    <w:rsid w:val="003E6BBF"/>
    <w:rsid w:val="003F060F"/>
    <w:rsid w:val="003F0A90"/>
    <w:rsid w:val="003F0EB8"/>
    <w:rsid w:val="003F1431"/>
    <w:rsid w:val="003F1E00"/>
    <w:rsid w:val="003F27E9"/>
    <w:rsid w:val="003F2BB2"/>
    <w:rsid w:val="003F3075"/>
    <w:rsid w:val="003F3374"/>
    <w:rsid w:val="003F37E3"/>
    <w:rsid w:val="003F400A"/>
    <w:rsid w:val="003F50F6"/>
    <w:rsid w:val="003F55A0"/>
    <w:rsid w:val="003F631B"/>
    <w:rsid w:val="003F6795"/>
    <w:rsid w:val="003F6C3A"/>
    <w:rsid w:val="003F7328"/>
    <w:rsid w:val="003F7652"/>
    <w:rsid w:val="003F79BD"/>
    <w:rsid w:val="00400F49"/>
    <w:rsid w:val="0040128C"/>
    <w:rsid w:val="004017A0"/>
    <w:rsid w:val="004026F2"/>
    <w:rsid w:val="00402B1C"/>
    <w:rsid w:val="00402F34"/>
    <w:rsid w:val="0040362C"/>
    <w:rsid w:val="004046D9"/>
    <w:rsid w:val="00404BBF"/>
    <w:rsid w:val="00404F6D"/>
    <w:rsid w:val="00405CD8"/>
    <w:rsid w:val="00406A63"/>
    <w:rsid w:val="00407092"/>
    <w:rsid w:val="00407111"/>
    <w:rsid w:val="004072B9"/>
    <w:rsid w:val="00407854"/>
    <w:rsid w:val="00407F15"/>
    <w:rsid w:val="00407F6B"/>
    <w:rsid w:val="00407FE4"/>
    <w:rsid w:val="004107A6"/>
    <w:rsid w:val="00410D0A"/>
    <w:rsid w:val="00413AF7"/>
    <w:rsid w:val="00413DDB"/>
    <w:rsid w:val="00413F9D"/>
    <w:rsid w:val="00414086"/>
    <w:rsid w:val="00414374"/>
    <w:rsid w:val="004146A7"/>
    <w:rsid w:val="00414AB2"/>
    <w:rsid w:val="00417F6A"/>
    <w:rsid w:val="00420193"/>
    <w:rsid w:val="004202AC"/>
    <w:rsid w:val="00420779"/>
    <w:rsid w:val="00420C6F"/>
    <w:rsid w:val="00423367"/>
    <w:rsid w:val="004242D7"/>
    <w:rsid w:val="00424463"/>
    <w:rsid w:val="00424A26"/>
    <w:rsid w:val="00424B3E"/>
    <w:rsid w:val="00424DE5"/>
    <w:rsid w:val="004258C8"/>
    <w:rsid w:val="004261E0"/>
    <w:rsid w:val="004271FE"/>
    <w:rsid w:val="004274C8"/>
    <w:rsid w:val="004278C4"/>
    <w:rsid w:val="004279D0"/>
    <w:rsid w:val="00427C9E"/>
    <w:rsid w:val="0043059D"/>
    <w:rsid w:val="0043096F"/>
    <w:rsid w:val="00431001"/>
    <w:rsid w:val="00431E7A"/>
    <w:rsid w:val="004325D9"/>
    <w:rsid w:val="004326DA"/>
    <w:rsid w:val="0043298A"/>
    <w:rsid w:val="00433A5B"/>
    <w:rsid w:val="00433AAD"/>
    <w:rsid w:val="00433C31"/>
    <w:rsid w:val="00433F76"/>
    <w:rsid w:val="0043402C"/>
    <w:rsid w:val="004341B8"/>
    <w:rsid w:val="0043424E"/>
    <w:rsid w:val="0043466B"/>
    <w:rsid w:val="00434935"/>
    <w:rsid w:val="00434AC1"/>
    <w:rsid w:val="00434CFC"/>
    <w:rsid w:val="00435AC4"/>
    <w:rsid w:val="00435E96"/>
    <w:rsid w:val="004360DF"/>
    <w:rsid w:val="00436291"/>
    <w:rsid w:val="00436DA7"/>
    <w:rsid w:val="00436FD9"/>
    <w:rsid w:val="004374B2"/>
    <w:rsid w:val="0043766E"/>
    <w:rsid w:val="00437C32"/>
    <w:rsid w:val="00437D88"/>
    <w:rsid w:val="004400F9"/>
    <w:rsid w:val="00440207"/>
    <w:rsid w:val="00440786"/>
    <w:rsid w:val="0044093E"/>
    <w:rsid w:val="00441AAE"/>
    <w:rsid w:val="0044289C"/>
    <w:rsid w:val="00443050"/>
    <w:rsid w:val="00443702"/>
    <w:rsid w:val="00443C3E"/>
    <w:rsid w:val="0044426F"/>
    <w:rsid w:val="00444FDF"/>
    <w:rsid w:val="00445EBF"/>
    <w:rsid w:val="00446184"/>
    <w:rsid w:val="00446416"/>
    <w:rsid w:val="00446543"/>
    <w:rsid w:val="00446946"/>
    <w:rsid w:val="00450302"/>
    <w:rsid w:val="0045032C"/>
    <w:rsid w:val="00450D7E"/>
    <w:rsid w:val="00451DD0"/>
    <w:rsid w:val="00452149"/>
    <w:rsid w:val="00453450"/>
    <w:rsid w:val="0045349E"/>
    <w:rsid w:val="00453DB0"/>
    <w:rsid w:val="004542BC"/>
    <w:rsid w:val="00454603"/>
    <w:rsid w:val="004548FC"/>
    <w:rsid w:val="00454E61"/>
    <w:rsid w:val="00454EEC"/>
    <w:rsid w:val="00456E43"/>
    <w:rsid w:val="00456E89"/>
    <w:rsid w:val="00457BA7"/>
    <w:rsid w:val="00460154"/>
    <w:rsid w:val="00460590"/>
    <w:rsid w:val="00460AC7"/>
    <w:rsid w:val="004626DE"/>
    <w:rsid w:val="00462AE6"/>
    <w:rsid w:val="00462C49"/>
    <w:rsid w:val="00463071"/>
    <w:rsid w:val="0046448A"/>
    <w:rsid w:val="004649D6"/>
    <w:rsid w:val="00464BB9"/>
    <w:rsid w:val="00464C8C"/>
    <w:rsid w:val="00465B3C"/>
    <w:rsid w:val="00465F96"/>
    <w:rsid w:val="00466553"/>
    <w:rsid w:val="00466962"/>
    <w:rsid w:val="004700E9"/>
    <w:rsid w:val="00470E0A"/>
    <w:rsid w:val="0047122B"/>
    <w:rsid w:val="004712C8"/>
    <w:rsid w:val="00471327"/>
    <w:rsid w:val="00471F71"/>
    <w:rsid w:val="00472A17"/>
    <w:rsid w:val="00472B3A"/>
    <w:rsid w:val="00473640"/>
    <w:rsid w:val="0047432D"/>
    <w:rsid w:val="00475DAB"/>
    <w:rsid w:val="004760A3"/>
    <w:rsid w:val="00476174"/>
    <w:rsid w:val="0047629F"/>
    <w:rsid w:val="004770A6"/>
    <w:rsid w:val="0047794D"/>
    <w:rsid w:val="00477A74"/>
    <w:rsid w:val="004802FF"/>
    <w:rsid w:val="004805C4"/>
    <w:rsid w:val="00480CD8"/>
    <w:rsid w:val="00480DB1"/>
    <w:rsid w:val="0048144E"/>
    <w:rsid w:val="00481896"/>
    <w:rsid w:val="00482858"/>
    <w:rsid w:val="00482A8B"/>
    <w:rsid w:val="004831F8"/>
    <w:rsid w:val="00483251"/>
    <w:rsid w:val="00483C9C"/>
    <w:rsid w:val="00483EAC"/>
    <w:rsid w:val="004844AC"/>
    <w:rsid w:val="00484BC1"/>
    <w:rsid w:val="00484EAB"/>
    <w:rsid w:val="0048512A"/>
    <w:rsid w:val="0048564C"/>
    <w:rsid w:val="00485D8D"/>
    <w:rsid w:val="0048677A"/>
    <w:rsid w:val="0048691E"/>
    <w:rsid w:val="00487014"/>
    <w:rsid w:val="00487598"/>
    <w:rsid w:val="00487604"/>
    <w:rsid w:val="00490983"/>
    <w:rsid w:val="004910AE"/>
    <w:rsid w:val="00491336"/>
    <w:rsid w:val="00491928"/>
    <w:rsid w:val="00492088"/>
    <w:rsid w:val="00492BF0"/>
    <w:rsid w:val="00492F7A"/>
    <w:rsid w:val="00493ADE"/>
    <w:rsid w:val="00493B06"/>
    <w:rsid w:val="00494DEA"/>
    <w:rsid w:val="00495AC0"/>
    <w:rsid w:val="00495F90"/>
    <w:rsid w:val="00496A50"/>
    <w:rsid w:val="00496FE9"/>
    <w:rsid w:val="00497618"/>
    <w:rsid w:val="004A0508"/>
    <w:rsid w:val="004A1AD2"/>
    <w:rsid w:val="004A373A"/>
    <w:rsid w:val="004A425A"/>
    <w:rsid w:val="004A61B4"/>
    <w:rsid w:val="004A64A3"/>
    <w:rsid w:val="004A71F0"/>
    <w:rsid w:val="004A7A77"/>
    <w:rsid w:val="004A7B7D"/>
    <w:rsid w:val="004B0256"/>
    <w:rsid w:val="004B144D"/>
    <w:rsid w:val="004B1DF5"/>
    <w:rsid w:val="004B2A36"/>
    <w:rsid w:val="004B2FB7"/>
    <w:rsid w:val="004B3EC0"/>
    <w:rsid w:val="004B63CE"/>
    <w:rsid w:val="004B67E4"/>
    <w:rsid w:val="004B6BE3"/>
    <w:rsid w:val="004B726B"/>
    <w:rsid w:val="004C053D"/>
    <w:rsid w:val="004C0AF0"/>
    <w:rsid w:val="004C0B9A"/>
    <w:rsid w:val="004C0D37"/>
    <w:rsid w:val="004C1C5A"/>
    <w:rsid w:val="004C1CCD"/>
    <w:rsid w:val="004C22E3"/>
    <w:rsid w:val="004C2426"/>
    <w:rsid w:val="004C24CA"/>
    <w:rsid w:val="004C26B8"/>
    <w:rsid w:val="004C26EB"/>
    <w:rsid w:val="004C3274"/>
    <w:rsid w:val="004C3F93"/>
    <w:rsid w:val="004C463E"/>
    <w:rsid w:val="004C5194"/>
    <w:rsid w:val="004C524F"/>
    <w:rsid w:val="004C5AAB"/>
    <w:rsid w:val="004C643C"/>
    <w:rsid w:val="004C7B87"/>
    <w:rsid w:val="004C7D32"/>
    <w:rsid w:val="004D03C8"/>
    <w:rsid w:val="004D17C4"/>
    <w:rsid w:val="004D17D1"/>
    <w:rsid w:val="004D2532"/>
    <w:rsid w:val="004D3D76"/>
    <w:rsid w:val="004D42A9"/>
    <w:rsid w:val="004D485A"/>
    <w:rsid w:val="004D4D23"/>
    <w:rsid w:val="004D50A3"/>
    <w:rsid w:val="004D58DE"/>
    <w:rsid w:val="004D5A43"/>
    <w:rsid w:val="004D6273"/>
    <w:rsid w:val="004D6508"/>
    <w:rsid w:val="004D6732"/>
    <w:rsid w:val="004D67E7"/>
    <w:rsid w:val="004D6F62"/>
    <w:rsid w:val="004D71ED"/>
    <w:rsid w:val="004D7D55"/>
    <w:rsid w:val="004E0135"/>
    <w:rsid w:val="004E07EA"/>
    <w:rsid w:val="004E0E79"/>
    <w:rsid w:val="004E144C"/>
    <w:rsid w:val="004E1866"/>
    <w:rsid w:val="004E1CBB"/>
    <w:rsid w:val="004E2603"/>
    <w:rsid w:val="004E287F"/>
    <w:rsid w:val="004E2FE7"/>
    <w:rsid w:val="004E370C"/>
    <w:rsid w:val="004E3A84"/>
    <w:rsid w:val="004E5743"/>
    <w:rsid w:val="004E5B8C"/>
    <w:rsid w:val="004E5BA7"/>
    <w:rsid w:val="004E612C"/>
    <w:rsid w:val="004E69AD"/>
    <w:rsid w:val="004E7665"/>
    <w:rsid w:val="004E79F6"/>
    <w:rsid w:val="004E7A0C"/>
    <w:rsid w:val="004E7BE0"/>
    <w:rsid w:val="004F00F1"/>
    <w:rsid w:val="004F0269"/>
    <w:rsid w:val="004F0748"/>
    <w:rsid w:val="004F0C50"/>
    <w:rsid w:val="004F0E52"/>
    <w:rsid w:val="004F115E"/>
    <w:rsid w:val="004F11C2"/>
    <w:rsid w:val="004F1371"/>
    <w:rsid w:val="004F177E"/>
    <w:rsid w:val="004F2E22"/>
    <w:rsid w:val="004F3E4C"/>
    <w:rsid w:val="004F4658"/>
    <w:rsid w:val="004F49CF"/>
    <w:rsid w:val="004F4BD5"/>
    <w:rsid w:val="004F5B98"/>
    <w:rsid w:val="004F6040"/>
    <w:rsid w:val="004F6472"/>
    <w:rsid w:val="004F6E01"/>
    <w:rsid w:val="004F719A"/>
    <w:rsid w:val="004F7B75"/>
    <w:rsid w:val="0050051E"/>
    <w:rsid w:val="00500DD1"/>
    <w:rsid w:val="00500FE4"/>
    <w:rsid w:val="00501FAB"/>
    <w:rsid w:val="00502683"/>
    <w:rsid w:val="00502892"/>
    <w:rsid w:val="005030E0"/>
    <w:rsid w:val="00503437"/>
    <w:rsid w:val="00503642"/>
    <w:rsid w:val="00503C79"/>
    <w:rsid w:val="00504AC5"/>
    <w:rsid w:val="00504C56"/>
    <w:rsid w:val="0050605C"/>
    <w:rsid w:val="005067D2"/>
    <w:rsid w:val="00507024"/>
    <w:rsid w:val="005073D6"/>
    <w:rsid w:val="0050772F"/>
    <w:rsid w:val="005078B0"/>
    <w:rsid w:val="00507A58"/>
    <w:rsid w:val="00507AB4"/>
    <w:rsid w:val="005101E7"/>
    <w:rsid w:val="0051071D"/>
    <w:rsid w:val="00510B53"/>
    <w:rsid w:val="00510C53"/>
    <w:rsid w:val="00510D2C"/>
    <w:rsid w:val="005112B3"/>
    <w:rsid w:val="0051220A"/>
    <w:rsid w:val="00512287"/>
    <w:rsid w:val="005124A8"/>
    <w:rsid w:val="0051294E"/>
    <w:rsid w:val="00512B8E"/>
    <w:rsid w:val="00512BAE"/>
    <w:rsid w:val="005130AB"/>
    <w:rsid w:val="0051327C"/>
    <w:rsid w:val="00513720"/>
    <w:rsid w:val="0051409C"/>
    <w:rsid w:val="005148BF"/>
    <w:rsid w:val="00514B7B"/>
    <w:rsid w:val="00514C27"/>
    <w:rsid w:val="00514FEB"/>
    <w:rsid w:val="00515F77"/>
    <w:rsid w:val="0051620A"/>
    <w:rsid w:val="00516250"/>
    <w:rsid w:val="005163D3"/>
    <w:rsid w:val="00516DEB"/>
    <w:rsid w:val="00517054"/>
    <w:rsid w:val="0051798E"/>
    <w:rsid w:val="00520CE1"/>
    <w:rsid w:val="0052106B"/>
    <w:rsid w:val="005216D1"/>
    <w:rsid w:val="0052231E"/>
    <w:rsid w:val="00522E44"/>
    <w:rsid w:val="00523148"/>
    <w:rsid w:val="005232D1"/>
    <w:rsid w:val="005234E2"/>
    <w:rsid w:val="0052403F"/>
    <w:rsid w:val="005250A8"/>
    <w:rsid w:val="00525B78"/>
    <w:rsid w:val="00526DF7"/>
    <w:rsid w:val="00527337"/>
    <w:rsid w:val="00527533"/>
    <w:rsid w:val="0052779D"/>
    <w:rsid w:val="005300CF"/>
    <w:rsid w:val="00530304"/>
    <w:rsid w:val="005306EB"/>
    <w:rsid w:val="005307E2"/>
    <w:rsid w:val="005309AC"/>
    <w:rsid w:val="00530E8E"/>
    <w:rsid w:val="00531127"/>
    <w:rsid w:val="005317DA"/>
    <w:rsid w:val="005333C7"/>
    <w:rsid w:val="005337AE"/>
    <w:rsid w:val="00533890"/>
    <w:rsid w:val="00533CF6"/>
    <w:rsid w:val="0053508D"/>
    <w:rsid w:val="005352FC"/>
    <w:rsid w:val="00535CD0"/>
    <w:rsid w:val="005365F9"/>
    <w:rsid w:val="00540057"/>
    <w:rsid w:val="0054007E"/>
    <w:rsid w:val="00540C5A"/>
    <w:rsid w:val="00540C7E"/>
    <w:rsid w:val="00541A8B"/>
    <w:rsid w:val="00542318"/>
    <w:rsid w:val="00544079"/>
    <w:rsid w:val="00544855"/>
    <w:rsid w:val="005448F2"/>
    <w:rsid w:val="0054525E"/>
    <w:rsid w:val="005452CC"/>
    <w:rsid w:val="005464F8"/>
    <w:rsid w:val="005465FF"/>
    <w:rsid w:val="00546879"/>
    <w:rsid w:val="00546901"/>
    <w:rsid w:val="00547532"/>
    <w:rsid w:val="00547C25"/>
    <w:rsid w:val="005504D2"/>
    <w:rsid w:val="0055075B"/>
    <w:rsid w:val="00550F32"/>
    <w:rsid w:val="005513AE"/>
    <w:rsid w:val="00552BA8"/>
    <w:rsid w:val="00552F0C"/>
    <w:rsid w:val="0055439B"/>
    <w:rsid w:val="005543FA"/>
    <w:rsid w:val="00554967"/>
    <w:rsid w:val="00554C1C"/>
    <w:rsid w:val="00555AC9"/>
    <w:rsid w:val="00556269"/>
    <w:rsid w:val="005567BC"/>
    <w:rsid w:val="00556984"/>
    <w:rsid w:val="00556DBF"/>
    <w:rsid w:val="005578C9"/>
    <w:rsid w:val="00560255"/>
    <w:rsid w:val="00560B0A"/>
    <w:rsid w:val="005610A7"/>
    <w:rsid w:val="005612C6"/>
    <w:rsid w:val="00561803"/>
    <w:rsid w:val="00561F57"/>
    <w:rsid w:val="00562020"/>
    <w:rsid w:val="005626D1"/>
    <w:rsid w:val="00563F3A"/>
    <w:rsid w:val="00564615"/>
    <w:rsid w:val="0056501E"/>
    <w:rsid w:val="00565905"/>
    <w:rsid w:val="005659E1"/>
    <w:rsid w:val="00565EC2"/>
    <w:rsid w:val="00566287"/>
    <w:rsid w:val="005668B5"/>
    <w:rsid w:val="00567319"/>
    <w:rsid w:val="00567D41"/>
    <w:rsid w:val="00570810"/>
    <w:rsid w:val="00571163"/>
    <w:rsid w:val="005714FB"/>
    <w:rsid w:val="00571FA1"/>
    <w:rsid w:val="005721A5"/>
    <w:rsid w:val="0057290F"/>
    <w:rsid w:val="00573EFE"/>
    <w:rsid w:val="00574199"/>
    <w:rsid w:val="00574A33"/>
    <w:rsid w:val="00574D03"/>
    <w:rsid w:val="00574FE2"/>
    <w:rsid w:val="005758F2"/>
    <w:rsid w:val="00575B7B"/>
    <w:rsid w:val="0057612D"/>
    <w:rsid w:val="005776DF"/>
    <w:rsid w:val="00577999"/>
    <w:rsid w:val="0058004F"/>
    <w:rsid w:val="00580190"/>
    <w:rsid w:val="005802AA"/>
    <w:rsid w:val="0058090D"/>
    <w:rsid w:val="00580988"/>
    <w:rsid w:val="00580F07"/>
    <w:rsid w:val="00580F8C"/>
    <w:rsid w:val="00581194"/>
    <w:rsid w:val="00581224"/>
    <w:rsid w:val="00583046"/>
    <w:rsid w:val="00583694"/>
    <w:rsid w:val="00583719"/>
    <w:rsid w:val="00583800"/>
    <w:rsid w:val="0058389C"/>
    <w:rsid w:val="00583A44"/>
    <w:rsid w:val="0058425F"/>
    <w:rsid w:val="00585332"/>
    <w:rsid w:val="0058547A"/>
    <w:rsid w:val="005855CD"/>
    <w:rsid w:val="00585834"/>
    <w:rsid w:val="00586286"/>
    <w:rsid w:val="00587ABF"/>
    <w:rsid w:val="00587D0C"/>
    <w:rsid w:val="00587E6F"/>
    <w:rsid w:val="00587E84"/>
    <w:rsid w:val="00590503"/>
    <w:rsid w:val="00590E90"/>
    <w:rsid w:val="00591015"/>
    <w:rsid w:val="005918B0"/>
    <w:rsid w:val="00593527"/>
    <w:rsid w:val="005938FB"/>
    <w:rsid w:val="005944CF"/>
    <w:rsid w:val="005947A1"/>
    <w:rsid w:val="005948C8"/>
    <w:rsid w:val="00594A97"/>
    <w:rsid w:val="00594C33"/>
    <w:rsid w:val="00594D48"/>
    <w:rsid w:val="005962A8"/>
    <w:rsid w:val="00596323"/>
    <w:rsid w:val="005965FF"/>
    <w:rsid w:val="005968AD"/>
    <w:rsid w:val="00597E88"/>
    <w:rsid w:val="005A062F"/>
    <w:rsid w:val="005A077B"/>
    <w:rsid w:val="005A0E3C"/>
    <w:rsid w:val="005A2A5F"/>
    <w:rsid w:val="005A2B26"/>
    <w:rsid w:val="005A2DEB"/>
    <w:rsid w:val="005A43DA"/>
    <w:rsid w:val="005A44B1"/>
    <w:rsid w:val="005A61FC"/>
    <w:rsid w:val="005A67B1"/>
    <w:rsid w:val="005A6807"/>
    <w:rsid w:val="005A6FC1"/>
    <w:rsid w:val="005A7DAC"/>
    <w:rsid w:val="005B050C"/>
    <w:rsid w:val="005B0D76"/>
    <w:rsid w:val="005B1DF8"/>
    <w:rsid w:val="005B3497"/>
    <w:rsid w:val="005B34CC"/>
    <w:rsid w:val="005B35B0"/>
    <w:rsid w:val="005B407A"/>
    <w:rsid w:val="005B4FAA"/>
    <w:rsid w:val="005B5AC7"/>
    <w:rsid w:val="005B5C8D"/>
    <w:rsid w:val="005B5CA8"/>
    <w:rsid w:val="005B5DF4"/>
    <w:rsid w:val="005B63B6"/>
    <w:rsid w:val="005B65CE"/>
    <w:rsid w:val="005B77E2"/>
    <w:rsid w:val="005C0014"/>
    <w:rsid w:val="005C018D"/>
    <w:rsid w:val="005C0691"/>
    <w:rsid w:val="005C0F51"/>
    <w:rsid w:val="005C150F"/>
    <w:rsid w:val="005C1BE2"/>
    <w:rsid w:val="005C1DE3"/>
    <w:rsid w:val="005C2057"/>
    <w:rsid w:val="005C3CD4"/>
    <w:rsid w:val="005C4256"/>
    <w:rsid w:val="005C50A1"/>
    <w:rsid w:val="005C50D2"/>
    <w:rsid w:val="005C5890"/>
    <w:rsid w:val="005C6391"/>
    <w:rsid w:val="005C6641"/>
    <w:rsid w:val="005C6A49"/>
    <w:rsid w:val="005C78D8"/>
    <w:rsid w:val="005C7A10"/>
    <w:rsid w:val="005C7C34"/>
    <w:rsid w:val="005C7C72"/>
    <w:rsid w:val="005C7E22"/>
    <w:rsid w:val="005D05AD"/>
    <w:rsid w:val="005D1C89"/>
    <w:rsid w:val="005D1EC0"/>
    <w:rsid w:val="005D2B2B"/>
    <w:rsid w:val="005D458E"/>
    <w:rsid w:val="005D5600"/>
    <w:rsid w:val="005D5797"/>
    <w:rsid w:val="005D591B"/>
    <w:rsid w:val="005D5C36"/>
    <w:rsid w:val="005D722A"/>
    <w:rsid w:val="005D7DE5"/>
    <w:rsid w:val="005E0885"/>
    <w:rsid w:val="005E0999"/>
    <w:rsid w:val="005E15EA"/>
    <w:rsid w:val="005E160B"/>
    <w:rsid w:val="005E2DEF"/>
    <w:rsid w:val="005E3A55"/>
    <w:rsid w:val="005E4374"/>
    <w:rsid w:val="005E4B73"/>
    <w:rsid w:val="005E4CF8"/>
    <w:rsid w:val="005E59EF"/>
    <w:rsid w:val="005E5E38"/>
    <w:rsid w:val="005E6F92"/>
    <w:rsid w:val="005E7A66"/>
    <w:rsid w:val="005E7E55"/>
    <w:rsid w:val="005F02C1"/>
    <w:rsid w:val="005F06B3"/>
    <w:rsid w:val="005F0C2A"/>
    <w:rsid w:val="005F143C"/>
    <w:rsid w:val="005F15D3"/>
    <w:rsid w:val="005F2AEA"/>
    <w:rsid w:val="005F2F12"/>
    <w:rsid w:val="005F2F13"/>
    <w:rsid w:val="005F40EA"/>
    <w:rsid w:val="005F44F3"/>
    <w:rsid w:val="005F4544"/>
    <w:rsid w:val="005F4B39"/>
    <w:rsid w:val="005F4E90"/>
    <w:rsid w:val="005F5491"/>
    <w:rsid w:val="005F6BD2"/>
    <w:rsid w:val="005F7F6B"/>
    <w:rsid w:val="00602062"/>
    <w:rsid w:val="00602F22"/>
    <w:rsid w:val="00603E99"/>
    <w:rsid w:val="006056CE"/>
    <w:rsid w:val="00605A5B"/>
    <w:rsid w:val="00605EF3"/>
    <w:rsid w:val="00606548"/>
    <w:rsid w:val="00606704"/>
    <w:rsid w:val="00606B1C"/>
    <w:rsid w:val="00606F16"/>
    <w:rsid w:val="006074C4"/>
    <w:rsid w:val="00607795"/>
    <w:rsid w:val="00607A2B"/>
    <w:rsid w:val="00607ED5"/>
    <w:rsid w:val="00610082"/>
    <w:rsid w:val="00610124"/>
    <w:rsid w:val="0061138A"/>
    <w:rsid w:val="006130D1"/>
    <w:rsid w:val="00613AD7"/>
    <w:rsid w:val="006143B5"/>
    <w:rsid w:val="0061455D"/>
    <w:rsid w:val="00614DA5"/>
    <w:rsid w:val="00615985"/>
    <w:rsid w:val="0061633E"/>
    <w:rsid w:val="00616D54"/>
    <w:rsid w:val="0061719F"/>
    <w:rsid w:val="0061782C"/>
    <w:rsid w:val="006200F7"/>
    <w:rsid w:val="006213AE"/>
    <w:rsid w:val="006214DD"/>
    <w:rsid w:val="006218D1"/>
    <w:rsid w:val="00621D99"/>
    <w:rsid w:val="00621F2F"/>
    <w:rsid w:val="0062209D"/>
    <w:rsid w:val="0062264B"/>
    <w:rsid w:val="00622939"/>
    <w:rsid w:val="0062296B"/>
    <w:rsid w:val="00624061"/>
    <w:rsid w:val="006244DE"/>
    <w:rsid w:val="00624515"/>
    <w:rsid w:val="00624B5E"/>
    <w:rsid w:val="006259E4"/>
    <w:rsid w:val="00626236"/>
    <w:rsid w:val="00627214"/>
    <w:rsid w:val="00627FB5"/>
    <w:rsid w:val="0063004F"/>
    <w:rsid w:val="0063033E"/>
    <w:rsid w:val="00631B93"/>
    <w:rsid w:val="00633B18"/>
    <w:rsid w:val="00633EB3"/>
    <w:rsid w:val="006340EC"/>
    <w:rsid w:val="0063475A"/>
    <w:rsid w:val="006356BB"/>
    <w:rsid w:val="00636D1A"/>
    <w:rsid w:val="00637C0C"/>
    <w:rsid w:val="00640C68"/>
    <w:rsid w:val="00641981"/>
    <w:rsid w:val="00642499"/>
    <w:rsid w:val="00643797"/>
    <w:rsid w:val="00643A0F"/>
    <w:rsid w:val="0064582C"/>
    <w:rsid w:val="00645955"/>
    <w:rsid w:val="00646555"/>
    <w:rsid w:val="00646865"/>
    <w:rsid w:val="00646A2B"/>
    <w:rsid w:val="0064778D"/>
    <w:rsid w:val="006479F5"/>
    <w:rsid w:val="006500ED"/>
    <w:rsid w:val="00650DE0"/>
    <w:rsid w:val="006537F8"/>
    <w:rsid w:val="00653F86"/>
    <w:rsid w:val="00654F83"/>
    <w:rsid w:val="00655280"/>
    <w:rsid w:val="00655CD6"/>
    <w:rsid w:val="006568C1"/>
    <w:rsid w:val="00657F68"/>
    <w:rsid w:val="006620A6"/>
    <w:rsid w:val="006620AD"/>
    <w:rsid w:val="00662606"/>
    <w:rsid w:val="006629C5"/>
    <w:rsid w:val="00662D45"/>
    <w:rsid w:val="006642CA"/>
    <w:rsid w:val="006646A5"/>
    <w:rsid w:val="00665334"/>
    <w:rsid w:val="00665E9A"/>
    <w:rsid w:val="0066705D"/>
    <w:rsid w:val="00667C7F"/>
    <w:rsid w:val="00667F43"/>
    <w:rsid w:val="0067035C"/>
    <w:rsid w:val="006704A8"/>
    <w:rsid w:val="00671BD5"/>
    <w:rsid w:val="00672511"/>
    <w:rsid w:val="006729A0"/>
    <w:rsid w:val="00672CDC"/>
    <w:rsid w:val="00673DD5"/>
    <w:rsid w:val="006749F6"/>
    <w:rsid w:val="00675AC7"/>
    <w:rsid w:val="006760A4"/>
    <w:rsid w:val="00676CEB"/>
    <w:rsid w:val="006800EC"/>
    <w:rsid w:val="0068040F"/>
    <w:rsid w:val="00680847"/>
    <w:rsid w:val="00680C5B"/>
    <w:rsid w:val="0068115B"/>
    <w:rsid w:val="00681F21"/>
    <w:rsid w:val="0068236E"/>
    <w:rsid w:val="006826AC"/>
    <w:rsid w:val="006829BF"/>
    <w:rsid w:val="00682D7E"/>
    <w:rsid w:val="00682F9F"/>
    <w:rsid w:val="00683678"/>
    <w:rsid w:val="006841A3"/>
    <w:rsid w:val="00684351"/>
    <w:rsid w:val="00684757"/>
    <w:rsid w:val="006848DE"/>
    <w:rsid w:val="00684C76"/>
    <w:rsid w:val="006852BA"/>
    <w:rsid w:val="00685F16"/>
    <w:rsid w:val="00686BDB"/>
    <w:rsid w:val="00687259"/>
    <w:rsid w:val="00687575"/>
    <w:rsid w:val="0068793C"/>
    <w:rsid w:val="00687E84"/>
    <w:rsid w:val="006902D4"/>
    <w:rsid w:val="00690818"/>
    <w:rsid w:val="0069110C"/>
    <w:rsid w:val="00691F70"/>
    <w:rsid w:val="00692496"/>
    <w:rsid w:val="00692F37"/>
    <w:rsid w:val="00693317"/>
    <w:rsid w:val="00693795"/>
    <w:rsid w:val="00694F66"/>
    <w:rsid w:val="006950FB"/>
    <w:rsid w:val="006952EF"/>
    <w:rsid w:val="0069540C"/>
    <w:rsid w:val="00695666"/>
    <w:rsid w:val="00695DB3"/>
    <w:rsid w:val="006966B3"/>
    <w:rsid w:val="00696F6F"/>
    <w:rsid w:val="00696FBE"/>
    <w:rsid w:val="0069796D"/>
    <w:rsid w:val="00697B3B"/>
    <w:rsid w:val="006A0853"/>
    <w:rsid w:val="006A180B"/>
    <w:rsid w:val="006A197B"/>
    <w:rsid w:val="006A201B"/>
    <w:rsid w:val="006A233D"/>
    <w:rsid w:val="006A3A0F"/>
    <w:rsid w:val="006A3FEE"/>
    <w:rsid w:val="006A44C2"/>
    <w:rsid w:val="006A5255"/>
    <w:rsid w:val="006A5C03"/>
    <w:rsid w:val="006A5E0D"/>
    <w:rsid w:val="006A608B"/>
    <w:rsid w:val="006A7153"/>
    <w:rsid w:val="006A723D"/>
    <w:rsid w:val="006A7272"/>
    <w:rsid w:val="006B09B5"/>
    <w:rsid w:val="006B0A32"/>
    <w:rsid w:val="006B1061"/>
    <w:rsid w:val="006B3399"/>
    <w:rsid w:val="006B3908"/>
    <w:rsid w:val="006B3C9E"/>
    <w:rsid w:val="006B4C89"/>
    <w:rsid w:val="006B5B92"/>
    <w:rsid w:val="006B5C60"/>
    <w:rsid w:val="006B5E6F"/>
    <w:rsid w:val="006B606A"/>
    <w:rsid w:val="006B65F4"/>
    <w:rsid w:val="006B6BA4"/>
    <w:rsid w:val="006B7258"/>
    <w:rsid w:val="006B7606"/>
    <w:rsid w:val="006B7821"/>
    <w:rsid w:val="006B7A9D"/>
    <w:rsid w:val="006B7D11"/>
    <w:rsid w:val="006B7F42"/>
    <w:rsid w:val="006C0005"/>
    <w:rsid w:val="006C05E1"/>
    <w:rsid w:val="006C0733"/>
    <w:rsid w:val="006C089B"/>
    <w:rsid w:val="006C15E1"/>
    <w:rsid w:val="006C1A3B"/>
    <w:rsid w:val="006C1FDF"/>
    <w:rsid w:val="006C2F9C"/>
    <w:rsid w:val="006C3376"/>
    <w:rsid w:val="006C346D"/>
    <w:rsid w:val="006C43CF"/>
    <w:rsid w:val="006C4513"/>
    <w:rsid w:val="006C4E3F"/>
    <w:rsid w:val="006C5C7C"/>
    <w:rsid w:val="006C5DFD"/>
    <w:rsid w:val="006C6E70"/>
    <w:rsid w:val="006C6F7A"/>
    <w:rsid w:val="006C7747"/>
    <w:rsid w:val="006C7898"/>
    <w:rsid w:val="006D1B00"/>
    <w:rsid w:val="006D2219"/>
    <w:rsid w:val="006D28A6"/>
    <w:rsid w:val="006D33E7"/>
    <w:rsid w:val="006D40A3"/>
    <w:rsid w:val="006D5EA2"/>
    <w:rsid w:val="006D64AA"/>
    <w:rsid w:val="006D706D"/>
    <w:rsid w:val="006D7EF3"/>
    <w:rsid w:val="006E0A33"/>
    <w:rsid w:val="006E0CD3"/>
    <w:rsid w:val="006E10A2"/>
    <w:rsid w:val="006E1127"/>
    <w:rsid w:val="006E1259"/>
    <w:rsid w:val="006E14EB"/>
    <w:rsid w:val="006E17B6"/>
    <w:rsid w:val="006E326B"/>
    <w:rsid w:val="006E3302"/>
    <w:rsid w:val="006E3A04"/>
    <w:rsid w:val="006E4EB5"/>
    <w:rsid w:val="006E519A"/>
    <w:rsid w:val="006E5A0C"/>
    <w:rsid w:val="006E5A73"/>
    <w:rsid w:val="006E5AFB"/>
    <w:rsid w:val="006E5EE1"/>
    <w:rsid w:val="006E645C"/>
    <w:rsid w:val="006E6F04"/>
    <w:rsid w:val="006F00CB"/>
    <w:rsid w:val="006F080A"/>
    <w:rsid w:val="006F0AA8"/>
    <w:rsid w:val="006F0F7C"/>
    <w:rsid w:val="006F10D3"/>
    <w:rsid w:val="006F1A7C"/>
    <w:rsid w:val="006F2109"/>
    <w:rsid w:val="006F258C"/>
    <w:rsid w:val="006F2650"/>
    <w:rsid w:val="006F26AB"/>
    <w:rsid w:val="006F3AC2"/>
    <w:rsid w:val="006F4950"/>
    <w:rsid w:val="006F49A3"/>
    <w:rsid w:val="006F4C29"/>
    <w:rsid w:val="006F58A5"/>
    <w:rsid w:val="006F5A27"/>
    <w:rsid w:val="006F5B8D"/>
    <w:rsid w:val="006F5C1F"/>
    <w:rsid w:val="006F60D4"/>
    <w:rsid w:val="006F60F9"/>
    <w:rsid w:val="006F61B7"/>
    <w:rsid w:val="006F6E91"/>
    <w:rsid w:val="006F73CF"/>
    <w:rsid w:val="006F770C"/>
    <w:rsid w:val="006F7A59"/>
    <w:rsid w:val="00700640"/>
    <w:rsid w:val="00700883"/>
    <w:rsid w:val="00700F8E"/>
    <w:rsid w:val="00702A7E"/>
    <w:rsid w:val="00702D76"/>
    <w:rsid w:val="00702E45"/>
    <w:rsid w:val="00703683"/>
    <w:rsid w:val="0070384F"/>
    <w:rsid w:val="00703E82"/>
    <w:rsid w:val="007053FE"/>
    <w:rsid w:val="00705427"/>
    <w:rsid w:val="007056BB"/>
    <w:rsid w:val="007057DD"/>
    <w:rsid w:val="00705E4A"/>
    <w:rsid w:val="007069AE"/>
    <w:rsid w:val="00706A2F"/>
    <w:rsid w:val="00706C34"/>
    <w:rsid w:val="007070CE"/>
    <w:rsid w:val="007071B2"/>
    <w:rsid w:val="00707AEC"/>
    <w:rsid w:val="00707C08"/>
    <w:rsid w:val="00707C6A"/>
    <w:rsid w:val="0071020A"/>
    <w:rsid w:val="007114C7"/>
    <w:rsid w:val="00712250"/>
    <w:rsid w:val="00713B8B"/>
    <w:rsid w:val="00713D7B"/>
    <w:rsid w:val="00713EA3"/>
    <w:rsid w:val="007144C1"/>
    <w:rsid w:val="00714DCE"/>
    <w:rsid w:val="00714F80"/>
    <w:rsid w:val="00714FB0"/>
    <w:rsid w:val="0071569D"/>
    <w:rsid w:val="007160E9"/>
    <w:rsid w:val="007162DD"/>
    <w:rsid w:val="00717208"/>
    <w:rsid w:val="007172C2"/>
    <w:rsid w:val="007178D2"/>
    <w:rsid w:val="00720275"/>
    <w:rsid w:val="0072030F"/>
    <w:rsid w:val="007203F4"/>
    <w:rsid w:val="007204DB"/>
    <w:rsid w:val="00720C57"/>
    <w:rsid w:val="00721029"/>
    <w:rsid w:val="007212DA"/>
    <w:rsid w:val="0072166A"/>
    <w:rsid w:val="00721E0F"/>
    <w:rsid w:val="0072238A"/>
    <w:rsid w:val="0072282E"/>
    <w:rsid w:val="00722C7F"/>
    <w:rsid w:val="00722DFD"/>
    <w:rsid w:val="00722EBB"/>
    <w:rsid w:val="0072337A"/>
    <w:rsid w:val="00723A28"/>
    <w:rsid w:val="0072482B"/>
    <w:rsid w:val="007250ED"/>
    <w:rsid w:val="00725C0C"/>
    <w:rsid w:val="00725F06"/>
    <w:rsid w:val="0072693D"/>
    <w:rsid w:val="00726BCE"/>
    <w:rsid w:val="0072746D"/>
    <w:rsid w:val="00727BD6"/>
    <w:rsid w:val="00727CDD"/>
    <w:rsid w:val="00730175"/>
    <w:rsid w:val="007302DF"/>
    <w:rsid w:val="007307B2"/>
    <w:rsid w:val="00730944"/>
    <w:rsid w:val="00731176"/>
    <w:rsid w:val="00731738"/>
    <w:rsid w:val="00731FDB"/>
    <w:rsid w:val="0073209A"/>
    <w:rsid w:val="00732752"/>
    <w:rsid w:val="00732A46"/>
    <w:rsid w:val="00733773"/>
    <w:rsid w:val="00733F50"/>
    <w:rsid w:val="007341A8"/>
    <w:rsid w:val="007343CE"/>
    <w:rsid w:val="0073533E"/>
    <w:rsid w:val="00735580"/>
    <w:rsid w:val="00736819"/>
    <w:rsid w:val="00737E1F"/>
    <w:rsid w:val="00737FD4"/>
    <w:rsid w:val="00740998"/>
    <w:rsid w:val="00740F44"/>
    <w:rsid w:val="00741015"/>
    <w:rsid w:val="007413E8"/>
    <w:rsid w:val="007418A0"/>
    <w:rsid w:val="00741E5C"/>
    <w:rsid w:val="007427FF"/>
    <w:rsid w:val="00743C6A"/>
    <w:rsid w:val="00743F41"/>
    <w:rsid w:val="00744D56"/>
    <w:rsid w:val="00744DB1"/>
    <w:rsid w:val="00744F19"/>
    <w:rsid w:val="00744F28"/>
    <w:rsid w:val="00744F90"/>
    <w:rsid w:val="00746F00"/>
    <w:rsid w:val="0074716D"/>
    <w:rsid w:val="0074750F"/>
    <w:rsid w:val="00747A6F"/>
    <w:rsid w:val="00747EB7"/>
    <w:rsid w:val="007508A4"/>
    <w:rsid w:val="00750B97"/>
    <w:rsid w:val="00750DF5"/>
    <w:rsid w:val="00752342"/>
    <w:rsid w:val="007534D5"/>
    <w:rsid w:val="0075375C"/>
    <w:rsid w:val="007553EE"/>
    <w:rsid w:val="00755F23"/>
    <w:rsid w:val="00756E4C"/>
    <w:rsid w:val="007574EB"/>
    <w:rsid w:val="00757A8A"/>
    <w:rsid w:val="00757E77"/>
    <w:rsid w:val="00757F74"/>
    <w:rsid w:val="00761188"/>
    <w:rsid w:val="00761329"/>
    <w:rsid w:val="0076290F"/>
    <w:rsid w:val="00762AE5"/>
    <w:rsid w:val="00763736"/>
    <w:rsid w:val="00763B22"/>
    <w:rsid w:val="00763D93"/>
    <w:rsid w:val="00763DDD"/>
    <w:rsid w:val="007640EA"/>
    <w:rsid w:val="007645A6"/>
    <w:rsid w:val="00764CBC"/>
    <w:rsid w:val="0076572C"/>
    <w:rsid w:val="00765F29"/>
    <w:rsid w:val="007664AE"/>
    <w:rsid w:val="007668E7"/>
    <w:rsid w:val="007668EA"/>
    <w:rsid w:val="00770347"/>
    <w:rsid w:val="00770B32"/>
    <w:rsid w:val="00771243"/>
    <w:rsid w:val="007719F9"/>
    <w:rsid w:val="00771C91"/>
    <w:rsid w:val="00772063"/>
    <w:rsid w:val="00772428"/>
    <w:rsid w:val="00772CE6"/>
    <w:rsid w:val="00773201"/>
    <w:rsid w:val="0077376C"/>
    <w:rsid w:val="007741B0"/>
    <w:rsid w:val="007744E2"/>
    <w:rsid w:val="00774508"/>
    <w:rsid w:val="0077468D"/>
    <w:rsid w:val="0077475C"/>
    <w:rsid w:val="007748A2"/>
    <w:rsid w:val="00774974"/>
    <w:rsid w:val="0077539B"/>
    <w:rsid w:val="00775581"/>
    <w:rsid w:val="00775847"/>
    <w:rsid w:val="00776834"/>
    <w:rsid w:val="00776C4E"/>
    <w:rsid w:val="0077770C"/>
    <w:rsid w:val="0078065B"/>
    <w:rsid w:val="00780BE0"/>
    <w:rsid w:val="00780FB4"/>
    <w:rsid w:val="00781421"/>
    <w:rsid w:val="00781729"/>
    <w:rsid w:val="00781E34"/>
    <w:rsid w:val="00782545"/>
    <w:rsid w:val="00782AAB"/>
    <w:rsid w:val="00782B46"/>
    <w:rsid w:val="00782E7B"/>
    <w:rsid w:val="00782F2A"/>
    <w:rsid w:val="0078309B"/>
    <w:rsid w:val="00783471"/>
    <w:rsid w:val="007834F8"/>
    <w:rsid w:val="0078353D"/>
    <w:rsid w:val="00784582"/>
    <w:rsid w:val="00784832"/>
    <w:rsid w:val="00784FB7"/>
    <w:rsid w:val="0078553D"/>
    <w:rsid w:val="00786955"/>
    <w:rsid w:val="00787016"/>
    <w:rsid w:val="00787133"/>
    <w:rsid w:val="00787BAA"/>
    <w:rsid w:val="00787C5D"/>
    <w:rsid w:val="00791B33"/>
    <w:rsid w:val="00791E05"/>
    <w:rsid w:val="007926C2"/>
    <w:rsid w:val="007938DD"/>
    <w:rsid w:val="007941CA"/>
    <w:rsid w:val="007943BB"/>
    <w:rsid w:val="00794CDE"/>
    <w:rsid w:val="00794DD4"/>
    <w:rsid w:val="00794E06"/>
    <w:rsid w:val="00795531"/>
    <w:rsid w:val="00795BC4"/>
    <w:rsid w:val="00795E21"/>
    <w:rsid w:val="00795E22"/>
    <w:rsid w:val="0079651B"/>
    <w:rsid w:val="00797A78"/>
    <w:rsid w:val="007A1354"/>
    <w:rsid w:val="007A1B8E"/>
    <w:rsid w:val="007A1C36"/>
    <w:rsid w:val="007A2105"/>
    <w:rsid w:val="007A2586"/>
    <w:rsid w:val="007A25B6"/>
    <w:rsid w:val="007A275F"/>
    <w:rsid w:val="007A2E38"/>
    <w:rsid w:val="007A302A"/>
    <w:rsid w:val="007A35B7"/>
    <w:rsid w:val="007A3BE8"/>
    <w:rsid w:val="007A3EE9"/>
    <w:rsid w:val="007A49B3"/>
    <w:rsid w:val="007A49E8"/>
    <w:rsid w:val="007A51DE"/>
    <w:rsid w:val="007A5DB6"/>
    <w:rsid w:val="007A6451"/>
    <w:rsid w:val="007A6AB0"/>
    <w:rsid w:val="007A6DF7"/>
    <w:rsid w:val="007B0457"/>
    <w:rsid w:val="007B0681"/>
    <w:rsid w:val="007B0A16"/>
    <w:rsid w:val="007B1227"/>
    <w:rsid w:val="007B2C58"/>
    <w:rsid w:val="007B34AF"/>
    <w:rsid w:val="007B3D11"/>
    <w:rsid w:val="007B437C"/>
    <w:rsid w:val="007B4A32"/>
    <w:rsid w:val="007B4CBE"/>
    <w:rsid w:val="007B5A14"/>
    <w:rsid w:val="007B61F8"/>
    <w:rsid w:val="007B6A0E"/>
    <w:rsid w:val="007B7B85"/>
    <w:rsid w:val="007C0150"/>
    <w:rsid w:val="007C06B3"/>
    <w:rsid w:val="007C09A7"/>
    <w:rsid w:val="007C0F87"/>
    <w:rsid w:val="007C10D2"/>
    <w:rsid w:val="007C118C"/>
    <w:rsid w:val="007C19F1"/>
    <w:rsid w:val="007C1A6D"/>
    <w:rsid w:val="007C1BAF"/>
    <w:rsid w:val="007C2346"/>
    <w:rsid w:val="007C2733"/>
    <w:rsid w:val="007C2811"/>
    <w:rsid w:val="007C2C09"/>
    <w:rsid w:val="007C3136"/>
    <w:rsid w:val="007C3732"/>
    <w:rsid w:val="007C3D6E"/>
    <w:rsid w:val="007C3FEF"/>
    <w:rsid w:val="007C4842"/>
    <w:rsid w:val="007C4ADE"/>
    <w:rsid w:val="007C58BA"/>
    <w:rsid w:val="007C5F42"/>
    <w:rsid w:val="007C6820"/>
    <w:rsid w:val="007C6B9D"/>
    <w:rsid w:val="007C6E45"/>
    <w:rsid w:val="007C7323"/>
    <w:rsid w:val="007C758E"/>
    <w:rsid w:val="007C7666"/>
    <w:rsid w:val="007D014B"/>
    <w:rsid w:val="007D01E0"/>
    <w:rsid w:val="007D06B0"/>
    <w:rsid w:val="007D221E"/>
    <w:rsid w:val="007D2849"/>
    <w:rsid w:val="007D2CC6"/>
    <w:rsid w:val="007D2D29"/>
    <w:rsid w:val="007D35EC"/>
    <w:rsid w:val="007D378C"/>
    <w:rsid w:val="007D463E"/>
    <w:rsid w:val="007D4750"/>
    <w:rsid w:val="007D4C57"/>
    <w:rsid w:val="007D4FBB"/>
    <w:rsid w:val="007D509F"/>
    <w:rsid w:val="007D5111"/>
    <w:rsid w:val="007D595E"/>
    <w:rsid w:val="007D5C22"/>
    <w:rsid w:val="007D5CDC"/>
    <w:rsid w:val="007D5F69"/>
    <w:rsid w:val="007D6378"/>
    <w:rsid w:val="007D6BEE"/>
    <w:rsid w:val="007E00F6"/>
    <w:rsid w:val="007E04B9"/>
    <w:rsid w:val="007E060C"/>
    <w:rsid w:val="007E0615"/>
    <w:rsid w:val="007E0779"/>
    <w:rsid w:val="007E0970"/>
    <w:rsid w:val="007E0D1A"/>
    <w:rsid w:val="007E11B1"/>
    <w:rsid w:val="007E1699"/>
    <w:rsid w:val="007E169A"/>
    <w:rsid w:val="007E199E"/>
    <w:rsid w:val="007E19AB"/>
    <w:rsid w:val="007E249A"/>
    <w:rsid w:val="007E2E80"/>
    <w:rsid w:val="007E2FCA"/>
    <w:rsid w:val="007E3948"/>
    <w:rsid w:val="007E463D"/>
    <w:rsid w:val="007E4908"/>
    <w:rsid w:val="007E5D7F"/>
    <w:rsid w:val="007E60C2"/>
    <w:rsid w:val="007E62FE"/>
    <w:rsid w:val="007E686D"/>
    <w:rsid w:val="007E715B"/>
    <w:rsid w:val="007E763E"/>
    <w:rsid w:val="007E7A7A"/>
    <w:rsid w:val="007F04BB"/>
    <w:rsid w:val="007F095A"/>
    <w:rsid w:val="007F0B71"/>
    <w:rsid w:val="007F0B94"/>
    <w:rsid w:val="007F0EF9"/>
    <w:rsid w:val="007F11EF"/>
    <w:rsid w:val="007F151E"/>
    <w:rsid w:val="007F240D"/>
    <w:rsid w:val="007F2630"/>
    <w:rsid w:val="007F28D7"/>
    <w:rsid w:val="007F294D"/>
    <w:rsid w:val="007F332F"/>
    <w:rsid w:val="007F3358"/>
    <w:rsid w:val="007F347D"/>
    <w:rsid w:val="007F379D"/>
    <w:rsid w:val="007F3B0A"/>
    <w:rsid w:val="007F4668"/>
    <w:rsid w:val="007F4A39"/>
    <w:rsid w:val="007F4D67"/>
    <w:rsid w:val="007F5873"/>
    <w:rsid w:val="007F5C88"/>
    <w:rsid w:val="007F7142"/>
    <w:rsid w:val="007F7316"/>
    <w:rsid w:val="007F7E1D"/>
    <w:rsid w:val="008011A1"/>
    <w:rsid w:val="00801E04"/>
    <w:rsid w:val="00802D82"/>
    <w:rsid w:val="00802DA0"/>
    <w:rsid w:val="00803703"/>
    <w:rsid w:val="00803A6F"/>
    <w:rsid w:val="00803BC2"/>
    <w:rsid w:val="00804457"/>
    <w:rsid w:val="00804791"/>
    <w:rsid w:val="008048B3"/>
    <w:rsid w:val="008048DD"/>
    <w:rsid w:val="00804E94"/>
    <w:rsid w:val="008053B1"/>
    <w:rsid w:val="00805AC2"/>
    <w:rsid w:val="00806620"/>
    <w:rsid w:val="00806F6A"/>
    <w:rsid w:val="008073B1"/>
    <w:rsid w:val="00807740"/>
    <w:rsid w:val="00807D38"/>
    <w:rsid w:val="00807F05"/>
    <w:rsid w:val="0081023B"/>
    <w:rsid w:val="008110FC"/>
    <w:rsid w:val="008114FB"/>
    <w:rsid w:val="0081161A"/>
    <w:rsid w:val="00811888"/>
    <w:rsid w:val="00811FF9"/>
    <w:rsid w:val="00812E0C"/>
    <w:rsid w:val="008133D7"/>
    <w:rsid w:val="008138B6"/>
    <w:rsid w:val="00813B48"/>
    <w:rsid w:val="00813D2E"/>
    <w:rsid w:val="00813E2A"/>
    <w:rsid w:val="00813F3D"/>
    <w:rsid w:val="00814AEF"/>
    <w:rsid w:val="00815F88"/>
    <w:rsid w:val="008164E8"/>
    <w:rsid w:val="00816B3E"/>
    <w:rsid w:val="00816C32"/>
    <w:rsid w:val="0081715D"/>
    <w:rsid w:val="0082069E"/>
    <w:rsid w:val="00820A97"/>
    <w:rsid w:val="00820DC2"/>
    <w:rsid w:val="00821982"/>
    <w:rsid w:val="00821CCC"/>
    <w:rsid w:val="00821CF0"/>
    <w:rsid w:val="00821D56"/>
    <w:rsid w:val="00822F8D"/>
    <w:rsid w:val="00823255"/>
    <w:rsid w:val="00823288"/>
    <w:rsid w:val="00823993"/>
    <w:rsid w:val="008239F7"/>
    <w:rsid w:val="00823C26"/>
    <w:rsid w:val="00823CBD"/>
    <w:rsid w:val="00823ED7"/>
    <w:rsid w:val="0082455D"/>
    <w:rsid w:val="00824977"/>
    <w:rsid w:val="00824EF8"/>
    <w:rsid w:val="008252A7"/>
    <w:rsid w:val="00825580"/>
    <w:rsid w:val="00825E44"/>
    <w:rsid w:val="00825F4F"/>
    <w:rsid w:val="00826214"/>
    <w:rsid w:val="00827181"/>
    <w:rsid w:val="00827A7C"/>
    <w:rsid w:val="00827C17"/>
    <w:rsid w:val="00830793"/>
    <w:rsid w:val="00831327"/>
    <w:rsid w:val="008328E2"/>
    <w:rsid w:val="00832BB1"/>
    <w:rsid w:val="00832DD7"/>
    <w:rsid w:val="008337A6"/>
    <w:rsid w:val="008339F6"/>
    <w:rsid w:val="00833FBB"/>
    <w:rsid w:val="008345C6"/>
    <w:rsid w:val="008349CA"/>
    <w:rsid w:val="00835491"/>
    <w:rsid w:val="008358BB"/>
    <w:rsid w:val="00836A8D"/>
    <w:rsid w:val="00837BE1"/>
    <w:rsid w:val="00837EF9"/>
    <w:rsid w:val="00837F00"/>
    <w:rsid w:val="00837F4E"/>
    <w:rsid w:val="008406AB"/>
    <w:rsid w:val="008407A6"/>
    <w:rsid w:val="008409D3"/>
    <w:rsid w:val="00841490"/>
    <w:rsid w:val="00841761"/>
    <w:rsid w:val="00841E5A"/>
    <w:rsid w:val="00842B65"/>
    <w:rsid w:val="00843E31"/>
    <w:rsid w:val="00844AE9"/>
    <w:rsid w:val="00844B94"/>
    <w:rsid w:val="00844C5F"/>
    <w:rsid w:val="00845077"/>
    <w:rsid w:val="00845169"/>
    <w:rsid w:val="008455F4"/>
    <w:rsid w:val="00845A28"/>
    <w:rsid w:val="00845E59"/>
    <w:rsid w:val="00846070"/>
    <w:rsid w:val="00846DA3"/>
    <w:rsid w:val="0084713C"/>
    <w:rsid w:val="008473DB"/>
    <w:rsid w:val="00847B20"/>
    <w:rsid w:val="008504DE"/>
    <w:rsid w:val="00850761"/>
    <w:rsid w:val="0085076A"/>
    <w:rsid w:val="00851301"/>
    <w:rsid w:val="00852AE0"/>
    <w:rsid w:val="00852D62"/>
    <w:rsid w:val="00853811"/>
    <w:rsid w:val="00853B79"/>
    <w:rsid w:val="00853CFD"/>
    <w:rsid w:val="00854355"/>
    <w:rsid w:val="008548AF"/>
    <w:rsid w:val="00854CC7"/>
    <w:rsid w:val="00854DB3"/>
    <w:rsid w:val="00854E3D"/>
    <w:rsid w:val="008551B6"/>
    <w:rsid w:val="008554F2"/>
    <w:rsid w:val="0085644C"/>
    <w:rsid w:val="00856C84"/>
    <w:rsid w:val="00856FE6"/>
    <w:rsid w:val="008570A6"/>
    <w:rsid w:val="008572BB"/>
    <w:rsid w:val="0085739A"/>
    <w:rsid w:val="00857812"/>
    <w:rsid w:val="008606A6"/>
    <w:rsid w:val="008606EE"/>
    <w:rsid w:val="00860C4F"/>
    <w:rsid w:val="00861350"/>
    <w:rsid w:val="008618CE"/>
    <w:rsid w:val="00861B9A"/>
    <w:rsid w:val="00862439"/>
    <w:rsid w:val="00862787"/>
    <w:rsid w:val="00863088"/>
    <w:rsid w:val="0086323C"/>
    <w:rsid w:val="008633CD"/>
    <w:rsid w:val="008639AF"/>
    <w:rsid w:val="0086549C"/>
    <w:rsid w:val="0086554C"/>
    <w:rsid w:val="008655AA"/>
    <w:rsid w:val="0086590A"/>
    <w:rsid w:val="00865BBB"/>
    <w:rsid w:val="00866E0B"/>
    <w:rsid w:val="00866E8E"/>
    <w:rsid w:val="00867401"/>
    <w:rsid w:val="00867D02"/>
    <w:rsid w:val="0087022E"/>
    <w:rsid w:val="00870B40"/>
    <w:rsid w:val="008714A1"/>
    <w:rsid w:val="0087167D"/>
    <w:rsid w:val="00871D13"/>
    <w:rsid w:val="0087234A"/>
    <w:rsid w:val="0087275A"/>
    <w:rsid w:val="00872B9A"/>
    <w:rsid w:val="00872BAA"/>
    <w:rsid w:val="008731D0"/>
    <w:rsid w:val="00873C20"/>
    <w:rsid w:val="00873D5D"/>
    <w:rsid w:val="00873DD9"/>
    <w:rsid w:val="00874D94"/>
    <w:rsid w:val="0087501A"/>
    <w:rsid w:val="0087555E"/>
    <w:rsid w:val="00875637"/>
    <w:rsid w:val="0087663C"/>
    <w:rsid w:val="00876E2D"/>
    <w:rsid w:val="00876F30"/>
    <w:rsid w:val="00876FE9"/>
    <w:rsid w:val="00877163"/>
    <w:rsid w:val="0087778B"/>
    <w:rsid w:val="00877AAA"/>
    <w:rsid w:val="008800AC"/>
    <w:rsid w:val="00880785"/>
    <w:rsid w:val="00880A60"/>
    <w:rsid w:val="0088106B"/>
    <w:rsid w:val="00881ACE"/>
    <w:rsid w:val="00881EA7"/>
    <w:rsid w:val="00882409"/>
    <w:rsid w:val="00882C59"/>
    <w:rsid w:val="00883F69"/>
    <w:rsid w:val="00884C6F"/>
    <w:rsid w:val="00884D02"/>
    <w:rsid w:val="0088537D"/>
    <w:rsid w:val="00885907"/>
    <w:rsid w:val="00885D9D"/>
    <w:rsid w:val="00885FA4"/>
    <w:rsid w:val="008868A0"/>
    <w:rsid w:val="008869D9"/>
    <w:rsid w:val="00886A6C"/>
    <w:rsid w:val="00886ABC"/>
    <w:rsid w:val="00886E1E"/>
    <w:rsid w:val="00886F66"/>
    <w:rsid w:val="00887DA3"/>
    <w:rsid w:val="0089053B"/>
    <w:rsid w:val="00891590"/>
    <w:rsid w:val="0089183D"/>
    <w:rsid w:val="0089222C"/>
    <w:rsid w:val="008922FD"/>
    <w:rsid w:val="008926D9"/>
    <w:rsid w:val="0089294B"/>
    <w:rsid w:val="00893C9E"/>
    <w:rsid w:val="008941FD"/>
    <w:rsid w:val="0089482D"/>
    <w:rsid w:val="00894CF9"/>
    <w:rsid w:val="00894DA8"/>
    <w:rsid w:val="00894DAC"/>
    <w:rsid w:val="0089557D"/>
    <w:rsid w:val="00895F49"/>
    <w:rsid w:val="008960AE"/>
    <w:rsid w:val="00896738"/>
    <w:rsid w:val="00896ECD"/>
    <w:rsid w:val="0089725F"/>
    <w:rsid w:val="008975E5"/>
    <w:rsid w:val="008A0412"/>
    <w:rsid w:val="008A0731"/>
    <w:rsid w:val="008A0C37"/>
    <w:rsid w:val="008A18EA"/>
    <w:rsid w:val="008A2CA5"/>
    <w:rsid w:val="008A37DC"/>
    <w:rsid w:val="008A4C6D"/>
    <w:rsid w:val="008A5034"/>
    <w:rsid w:val="008A5D4C"/>
    <w:rsid w:val="008A5EF0"/>
    <w:rsid w:val="008A63AA"/>
    <w:rsid w:val="008A6AFE"/>
    <w:rsid w:val="008A7081"/>
    <w:rsid w:val="008A7432"/>
    <w:rsid w:val="008A760F"/>
    <w:rsid w:val="008B0ED3"/>
    <w:rsid w:val="008B0FA9"/>
    <w:rsid w:val="008B107B"/>
    <w:rsid w:val="008B1D30"/>
    <w:rsid w:val="008B1F47"/>
    <w:rsid w:val="008B2795"/>
    <w:rsid w:val="008B341F"/>
    <w:rsid w:val="008B3507"/>
    <w:rsid w:val="008B42A3"/>
    <w:rsid w:val="008B469C"/>
    <w:rsid w:val="008B4A26"/>
    <w:rsid w:val="008B55CE"/>
    <w:rsid w:val="008B5799"/>
    <w:rsid w:val="008B5E4F"/>
    <w:rsid w:val="008B6137"/>
    <w:rsid w:val="008B6C42"/>
    <w:rsid w:val="008B71D4"/>
    <w:rsid w:val="008B7345"/>
    <w:rsid w:val="008B7435"/>
    <w:rsid w:val="008B7533"/>
    <w:rsid w:val="008B7ADF"/>
    <w:rsid w:val="008B7F1A"/>
    <w:rsid w:val="008C04F2"/>
    <w:rsid w:val="008C06D9"/>
    <w:rsid w:val="008C0AF8"/>
    <w:rsid w:val="008C0B97"/>
    <w:rsid w:val="008C17E1"/>
    <w:rsid w:val="008C1A06"/>
    <w:rsid w:val="008C2254"/>
    <w:rsid w:val="008C265F"/>
    <w:rsid w:val="008C2DB8"/>
    <w:rsid w:val="008C348D"/>
    <w:rsid w:val="008C377A"/>
    <w:rsid w:val="008C4A6B"/>
    <w:rsid w:val="008C50A2"/>
    <w:rsid w:val="008C50A5"/>
    <w:rsid w:val="008C580D"/>
    <w:rsid w:val="008C5C06"/>
    <w:rsid w:val="008C5F9B"/>
    <w:rsid w:val="008C6378"/>
    <w:rsid w:val="008C67BC"/>
    <w:rsid w:val="008C69F3"/>
    <w:rsid w:val="008C723E"/>
    <w:rsid w:val="008D04F5"/>
    <w:rsid w:val="008D0C3D"/>
    <w:rsid w:val="008D0F50"/>
    <w:rsid w:val="008D2639"/>
    <w:rsid w:val="008D2748"/>
    <w:rsid w:val="008D34FF"/>
    <w:rsid w:val="008D357B"/>
    <w:rsid w:val="008D49F9"/>
    <w:rsid w:val="008D68D5"/>
    <w:rsid w:val="008D6907"/>
    <w:rsid w:val="008D71C9"/>
    <w:rsid w:val="008D759D"/>
    <w:rsid w:val="008D7AB1"/>
    <w:rsid w:val="008D7C25"/>
    <w:rsid w:val="008D7D29"/>
    <w:rsid w:val="008E0C17"/>
    <w:rsid w:val="008E100F"/>
    <w:rsid w:val="008E142F"/>
    <w:rsid w:val="008E1DFB"/>
    <w:rsid w:val="008E221C"/>
    <w:rsid w:val="008E2556"/>
    <w:rsid w:val="008E31FE"/>
    <w:rsid w:val="008E359E"/>
    <w:rsid w:val="008E38D1"/>
    <w:rsid w:val="008E3AF9"/>
    <w:rsid w:val="008E4823"/>
    <w:rsid w:val="008E49B9"/>
    <w:rsid w:val="008E4C1E"/>
    <w:rsid w:val="008E4DE6"/>
    <w:rsid w:val="008E5116"/>
    <w:rsid w:val="008E5A90"/>
    <w:rsid w:val="008E6AA9"/>
    <w:rsid w:val="008E6F7F"/>
    <w:rsid w:val="008E7173"/>
    <w:rsid w:val="008F0013"/>
    <w:rsid w:val="008F0210"/>
    <w:rsid w:val="008F04A6"/>
    <w:rsid w:val="008F057F"/>
    <w:rsid w:val="008F086C"/>
    <w:rsid w:val="008F08D5"/>
    <w:rsid w:val="008F3589"/>
    <w:rsid w:val="008F38A6"/>
    <w:rsid w:val="008F40F3"/>
    <w:rsid w:val="008F4200"/>
    <w:rsid w:val="008F425D"/>
    <w:rsid w:val="008F4925"/>
    <w:rsid w:val="008F5CD8"/>
    <w:rsid w:val="008F5F80"/>
    <w:rsid w:val="008F61A8"/>
    <w:rsid w:val="008F647C"/>
    <w:rsid w:val="008F693A"/>
    <w:rsid w:val="008F6A9A"/>
    <w:rsid w:val="0090065D"/>
    <w:rsid w:val="00900E8D"/>
    <w:rsid w:val="009010AF"/>
    <w:rsid w:val="00902F67"/>
    <w:rsid w:val="0090399F"/>
    <w:rsid w:val="009049E6"/>
    <w:rsid w:val="00904F1A"/>
    <w:rsid w:val="00905BAD"/>
    <w:rsid w:val="00905CCF"/>
    <w:rsid w:val="00906157"/>
    <w:rsid w:val="0090644B"/>
    <w:rsid w:val="00906675"/>
    <w:rsid w:val="009066D9"/>
    <w:rsid w:val="00906820"/>
    <w:rsid w:val="00906C86"/>
    <w:rsid w:val="00906D8A"/>
    <w:rsid w:val="00907058"/>
    <w:rsid w:val="009077F7"/>
    <w:rsid w:val="00910322"/>
    <w:rsid w:val="009103EE"/>
    <w:rsid w:val="00910AB8"/>
    <w:rsid w:val="00910D00"/>
    <w:rsid w:val="00910FB2"/>
    <w:rsid w:val="009113D0"/>
    <w:rsid w:val="009117C8"/>
    <w:rsid w:val="009117D4"/>
    <w:rsid w:val="00911EB3"/>
    <w:rsid w:val="00911F0D"/>
    <w:rsid w:val="00912DA8"/>
    <w:rsid w:val="00913D65"/>
    <w:rsid w:val="00913FBC"/>
    <w:rsid w:val="0091502F"/>
    <w:rsid w:val="0091537F"/>
    <w:rsid w:val="009153F3"/>
    <w:rsid w:val="009160FD"/>
    <w:rsid w:val="0091622A"/>
    <w:rsid w:val="009162B4"/>
    <w:rsid w:val="00916597"/>
    <w:rsid w:val="0091690D"/>
    <w:rsid w:val="0091691D"/>
    <w:rsid w:val="009176FA"/>
    <w:rsid w:val="00917A77"/>
    <w:rsid w:val="00917F25"/>
    <w:rsid w:val="009204DF"/>
    <w:rsid w:val="00921820"/>
    <w:rsid w:val="009218BD"/>
    <w:rsid w:val="0092216E"/>
    <w:rsid w:val="009223F0"/>
    <w:rsid w:val="00922A31"/>
    <w:rsid w:val="00923721"/>
    <w:rsid w:val="00924814"/>
    <w:rsid w:val="009248FC"/>
    <w:rsid w:val="00924A8C"/>
    <w:rsid w:val="00924DDE"/>
    <w:rsid w:val="0092519F"/>
    <w:rsid w:val="00927397"/>
    <w:rsid w:val="009274E8"/>
    <w:rsid w:val="00927A24"/>
    <w:rsid w:val="009303EB"/>
    <w:rsid w:val="00931524"/>
    <w:rsid w:val="00931ABE"/>
    <w:rsid w:val="00931BDF"/>
    <w:rsid w:val="00931BF2"/>
    <w:rsid w:val="009320FD"/>
    <w:rsid w:val="00932172"/>
    <w:rsid w:val="0093229B"/>
    <w:rsid w:val="0093256E"/>
    <w:rsid w:val="00932B89"/>
    <w:rsid w:val="0093369C"/>
    <w:rsid w:val="00933BC7"/>
    <w:rsid w:val="0093462C"/>
    <w:rsid w:val="00934C21"/>
    <w:rsid w:val="00935217"/>
    <w:rsid w:val="009354C3"/>
    <w:rsid w:val="009356EB"/>
    <w:rsid w:val="009358A1"/>
    <w:rsid w:val="009359F4"/>
    <w:rsid w:val="0093620E"/>
    <w:rsid w:val="009364EA"/>
    <w:rsid w:val="00936970"/>
    <w:rsid w:val="00936D0A"/>
    <w:rsid w:val="00937831"/>
    <w:rsid w:val="00937A2C"/>
    <w:rsid w:val="00937AD0"/>
    <w:rsid w:val="0094009A"/>
    <w:rsid w:val="00940DEC"/>
    <w:rsid w:val="00940E66"/>
    <w:rsid w:val="00941259"/>
    <w:rsid w:val="009412BA"/>
    <w:rsid w:val="009414DB"/>
    <w:rsid w:val="00941EAC"/>
    <w:rsid w:val="00942C69"/>
    <w:rsid w:val="00943473"/>
    <w:rsid w:val="00943944"/>
    <w:rsid w:val="00943952"/>
    <w:rsid w:val="00944128"/>
    <w:rsid w:val="00944E6F"/>
    <w:rsid w:val="009457E2"/>
    <w:rsid w:val="00946982"/>
    <w:rsid w:val="0094699A"/>
    <w:rsid w:val="00950519"/>
    <w:rsid w:val="00950F3E"/>
    <w:rsid w:val="009511DD"/>
    <w:rsid w:val="00951892"/>
    <w:rsid w:val="009528F4"/>
    <w:rsid w:val="0095362C"/>
    <w:rsid w:val="00953987"/>
    <w:rsid w:val="00953E97"/>
    <w:rsid w:val="0095437A"/>
    <w:rsid w:val="0095463C"/>
    <w:rsid w:val="00954C08"/>
    <w:rsid w:val="00954F97"/>
    <w:rsid w:val="009553C0"/>
    <w:rsid w:val="00956C3A"/>
    <w:rsid w:val="00956FF6"/>
    <w:rsid w:val="009573B1"/>
    <w:rsid w:val="00957DB2"/>
    <w:rsid w:val="00960344"/>
    <w:rsid w:val="00960B4A"/>
    <w:rsid w:val="009615A9"/>
    <w:rsid w:val="00961697"/>
    <w:rsid w:val="00961E8B"/>
    <w:rsid w:val="00961EFD"/>
    <w:rsid w:val="00962AC3"/>
    <w:rsid w:val="0096332B"/>
    <w:rsid w:val="00963804"/>
    <w:rsid w:val="00964583"/>
    <w:rsid w:val="00964650"/>
    <w:rsid w:val="00964FDF"/>
    <w:rsid w:val="009654C1"/>
    <w:rsid w:val="00966102"/>
    <w:rsid w:val="00966927"/>
    <w:rsid w:val="00967339"/>
    <w:rsid w:val="00970594"/>
    <w:rsid w:val="00970CE5"/>
    <w:rsid w:val="009715FA"/>
    <w:rsid w:val="009724B7"/>
    <w:rsid w:val="00972572"/>
    <w:rsid w:val="00973D49"/>
    <w:rsid w:val="00974301"/>
    <w:rsid w:val="00974BF4"/>
    <w:rsid w:val="00975976"/>
    <w:rsid w:val="00977661"/>
    <w:rsid w:val="00977A43"/>
    <w:rsid w:val="009804CE"/>
    <w:rsid w:val="00980840"/>
    <w:rsid w:val="00980C1B"/>
    <w:rsid w:val="00980F60"/>
    <w:rsid w:val="0098110D"/>
    <w:rsid w:val="00981153"/>
    <w:rsid w:val="00982813"/>
    <w:rsid w:val="00983CD1"/>
    <w:rsid w:val="00984372"/>
    <w:rsid w:val="00984C26"/>
    <w:rsid w:val="00984C6E"/>
    <w:rsid w:val="00984CCE"/>
    <w:rsid w:val="009854D7"/>
    <w:rsid w:val="009855D7"/>
    <w:rsid w:val="00985848"/>
    <w:rsid w:val="00985A7A"/>
    <w:rsid w:val="00987AE8"/>
    <w:rsid w:val="009900A6"/>
    <w:rsid w:val="009904AC"/>
    <w:rsid w:val="00990966"/>
    <w:rsid w:val="00990AEB"/>
    <w:rsid w:val="00990D98"/>
    <w:rsid w:val="00991111"/>
    <w:rsid w:val="00991543"/>
    <w:rsid w:val="0099174C"/>
    <w:rsid w:val="00991836"/>
    <w:rsid w:val="00991979"/>
    <w:rsid w:val="00991C91"/>
    <w:rsid w:val="00992495"/>
    <w:rsid w:val="00994118"/>
    <w:rsid w:val="0099418E"/>
    <w:rsid w:val="00994A40"/>
    <w:rsid w:val="00994BF4"/>
    <w:rsid w:val="00996366"/>
    <w:rsid w:val="0099728F"/>
    <w:rsid w:val="009975B2"/>
    <w:rsid w:val="009A06B3"/>
    <w:rsid w:val="009A0BBE"/>
    <w:rsid w:val="009A0E03"/>
    <w:rsid w:val="009A2333"/>
    <w:rsid w:val="009A2553"/>
    <w:rsid w:val="009A294A"/>
    <w:rsid w:val="009A2D83"/>
    <w:rsid w:val="009A2FB8"/>
    <w:rsid w:val="009A4221"/>
    <w:rsid w:val="009A46A0"/>
    <w:rsid w:val="009A50F5"/>
    <w:rsid w:val="009A520D"/>
    <w:rsid w:val="009A79F7"/>
    <w:rsid w:val="009B0436"/>
    <w:rsid w:val="009B06C6"/>
    <w:rsid w:val="009B1309"/>
    <w:rsid w:val="009B1561"/>
    <w:rsid w:val="009B2373"/>
    <w:rsid w:val="009B26F3"/>
    <w:rsid w:val="009B2995"/>
    <w:rsid w:val="009B330E"/>
    <w:rsid w:val="009B3E43"/>
    <w:rsid w:val="009B4189"/>
    <w:rsid w:val="009B49A3"/>
    <w:rsid w:val="009B4D3B"/>
    <w:rsid w:val="009B4D7C"/>
    <w:rsid w:val="009B53F5"/>
    <w:rsid w:val="009B5501"/>
    <w:rsid w:val="009B5DA1"/>
    <w:rsid w:val="009B663E"/>
    <w:rsid w:val="009B6752"/>
    <w:rsid w:val="009B6C1A"/>
    <w:rsid w:val="009B7845"/>
    <w:rsid w:val="009B78C7"/>
    <w:rsid w:val="009B7CA6"/>
    <w:rsid w:val="009C02A6"/>
    <w:rsid w:val="009C131A"/>
    <w:rsid w:val="009C1772"/>
    <w:rsid w:val="009C1CE3"/>
    <w:rsid w:val="009C20E9"/>
    <w:rsid w:val="009C366E"/>
    <w:rsid w:val="009C3CC8"/>
    <w:rsid w:val="009C3F77"/>
    <w:rsid w:val="009C497F"/>
    <w:rsid w:val="009C502E"/>
    <w:rsid w:val="009C5338"/>
    <w:rsid w:val="009C56B3"/>
    <w:rsid w:val="009C5C7F"/>
    <w:rsid w:val="009C6403"/>
    <w:rsid w:val="009C6426"/>
    <w:rsid w:val="009C681E"/>
    <w:rsid w:val="009C6D5B"/>
    <w:rsid w:val="009C6F72"/>
    <w:rsid w:val="009C7986"/>
    <w:rsid w:val="009C7BFD"/>
    <w:rsid w:val="009D0939"/>
    <w:rsid w:val="009D1ADF"/>
    <w:rsid w:val="009D204F"/>
    <w:rsid w:val="009D2AA8"/>
    <w:rsid w:val="009D3E89"/>
    <w:rsid w:val="009D3EDD"/>
    <w:rsid w:val="009D43EC"/>
    <w:rsid w:val="009D457E"/>
    <w:rsid w:val="009D468A"/>
    <w:rsid w:val="009D4A4D"/>
    <w:rsid w:val="009D543B"/>
    <w:rsid w:val="009D6581"/>
    <w:rsid w:val="009D66AC"/>
    <w:rsid w:val="009D6C03"/>
    <w:rsid w:val="009D6DCD"/>
    <w:rsid w:val="009D72B8"/>
    <w:rsid w:val="009E0043"/>
    <w:rsid w:val="009E1937"/>
    <w:rsid w:val="009E2179"/>
    <w:rsid w:val="009E2B7A"/>
    <w:rsid w:val="009E412A"/>
    <w:rsid w:val="009E4778"/>
    <w:rsid w:val="009E48CE"/>
    <w:rsid w:val="009E6109"/>
    <w:rsid w:val="009E710C"/>
    <w:rsid w:val="009E72E0"/>
    <w:rsid w:val="009E72E9"/>
    <w:rsid w:val="009E768C"/>
    <w:rsid w:val="009E7F5F"/>
    <w:rsid w:val="009F0926"/>
    <w:rsid w:val="009F2266"/>
    <w:rsid w:val="009F22DA"/>
    <w:rsid w:val="009F2BF4"/>
    <w:rsid w:val="009F346A"/>
    <w:rsid w:val="009F3BF4"/>
    <w:rsid w:val="009F4BDD"/>
    <w:rsid w:val="009F55F8"/>
    <w:rsid w:val="009F5653"/>
    <w:rsid w:val="009F5B9F"/>
    <w:rsid w:val="009F6021"/>
    <w:rsid w:val="009F6C6E"/>
    <w:rsid w:val="009F7FCB"/>
    <w:rsid w:val="00A001A1"/>
    <w:rsid w:val="00A001A4"/>
    <w:rsid w:val="00A001C3"/>
    <w:rsid w:val="00A00A14"/>
    <w:rsid w:val="00A0153C"/>
    <w:rsid w:val="00A01A49"/>
    <w:rsid w:val="00A01A4C"/>
    <w:rsid w:val="00A02CE1"/>
    <w:rsid w:val="00A032E2"/>
    <w:rsid w:val="00A039D5"/>
    <w:rsid w:val="00A04A27"/>
    <w:rsid w:val="00A04D03"/>
    <w:rsid w:val="00A0540A"/>
    <w:rsid w:val="00A05C30"/>
    <w:rsid w:val="00A05E30"/>
    <w:rsid w:val="00A06818"/>
    <w:rsid w:val="00A1060B"/>
    <w:rsid w:val="00A112FA"/>
    <w:rsid w:val="00A117B6"/>
    <w:rsid w:val="00A123D3"/>
    <w:rsid w:val="00A12EFD"/>
    <w:rsid w:val="00A13702"/>
    <w:rsid w:val="00A13BF3"/>
    <w:rsid w:val="00A13C1D"/>
    <w:rsid w:val="00A13FA7"/>
    <w:rsid w:val="00A1427B"/>
    <w:rsid w:val="00A14A9E"/>
    <w:rsid w:val="00A14DDC"/>
    <w:rsid w:val="00A157FB"/>
    <w:rsid w:val="00A15A8C"/>
    <w:rsid w:val="00A15B30"/>
    <w:rsid w:val="00A15DC2"/>
    <w:rsid w:val="00A17A79"/>
    <w:rsid w:val="00A21366"/>
    <w:rsid w:val="00A21CA2"/>
    <w:rsid w:val="00A22188"/>
    <w:rsid w:val="00A228CF"/>
    <w:rsid w:val="00A2296D"/>
    <w:rsid w:val="00A22D75"/>
    <w:rsid w:val="00A23106"/>
    <w:rsid w:val="00A2385E"/>
    <w:rsid w:val="00A2399C"/>
    <w:rsid w:val="00A23C21"/>
    <w:rsid w:val="00A23E83"/>
    <w:rsid w:val="00A244AC"/>
    <w:rsid w:val="00A24926"/>
    <w:rsid w:val="00A24C9B"/>
    <w:rsid w:val="00A24D3C"/>
    <w:rsid w:val="00A2518D"/>
    <w:rsid w:val="00A25357"/>
    <w:rsid w:val="00A2539E"/>
    <w:rsid w:val="00A25D26"/>
    <w:rsid w:val="00A25F87"/>
    <w:rsid w:val="00A26ECC"/>
    <w:rsid w:val="00A2726A"/>
    <w:rsid w:val="00A27829"/>
    <w:rsid w:val="00A302CB"/>
    <w:rsid w:val="00A30A10"/>
    <w:rsid w:val="00A30E13"/>
    <w:rsid w:val="00A319CF"/>
    <w:rsid w:val="00A31A4F"/>
    <w:rsid w:val="00A31D89"/>
    <w:rsid w:val="00A322F9"/>
    <w:rsid w:val="00A32ADC"/>
    <w:rsid w:val="00A33B6F"/>
    <w:rsid w:val="00A33E86"/>
    <w:rsid w:val="00A34D0D"/>
    <w:rsid w:val="00A352C0"/>
    <w:rsid w:val="00A361F8"/>
    <w:rsid w:val="00A36D89"/>
    <w:rsid w:val="00A36F21"/>
    <w:rsid w:val="00A3775F"/>
    <w:rsid w:val="00A3782B"/>
    <w:rsid w:val="00A37DF7"/>
    <w:rsid w:val="00A407D7"/>
    <w:rsid w:val="00A4186B"/>
    <w:rsid w:val="00A423A4"/>
    <w:rsid w:val="00A43670"/>
    <w:rsid w:val="00A440EA"/>
    <w:rsid w:val="00A44656"/>
    <w:rsid w:val="00A44B61"/>
    <w:rsid w:val="00A44B6F"/>
    <w:rsid w:val="00A4531F"/>
    <w:rsid w:val="00A45AE0"/>
    <w:rsid w:val="00A473D6"/>
    <w:rsid w:val="00A476B9"/>
    <w:rsid w:val="00A5059E"/>
    <w:rsid w:val="00A507BF"/>
    <w:rsid w:val="00A508E3"/>
    <w:rsid w:val="00A50ADD"/>
    <w:rsid w:val="00A514E2"/>
    <w:rsid w:val="00A53792"/>
    <w:rsid w:val="00A53892"/>
    <w:rsid w:val="00A53C79"/>
    <w:rsid w:val="00A5548B"/>
    <w:rsid w:val="00A56201"/>
    <w:rsid w:val="00A56514"/>
    <w:rsid w:val="00A56964"/>
    <w:rsid w:val="00A56E56"/>
    <w:rsid w:val="00A57130"/>
    <w:rsid w:val="00A57556"/>
    <w:rsid w:val="00A57AC1"/>
    <w:rsid w:val="00A60036"/>
    <w:rsid w:val="00A60C75"/>
    <w:rsid w:val="00A60F79"/>
    <w:rsid w:val="00A61634"/>
    <w:rsid w:val="00A631E0"/>
    <w:rsid w:val="00A6374D"/>
    <w:rsid w:val="00A637EB"/>
    <w:rsid w:val="00A63A85"/>
    <w:rsid w:val="00A63D62"/>
    <w:rsid w:val="00A64096"/>
    <w:rsid w:val="00A64209"/>
    <w:rsid w:val="00A64A7B"/>
    <w:rsid w:val="00A65498"/>
    <w:rsid w:val="00A65763"/>
    <w:rsid w:val="00A65C56"/>
    <w:rsid w:val="00A65D74"/>
    <w:rsid w:val="00A66045"/>
    <w:rsid w:val="00A6611A"/>
    <w:rsid w:val="00A662EF"/>
    <w:rsid w:val="00A666C5"/>
    <w:rsid w:val="00A66C2E"/>
    <w:rsid w:val="00A703DD"/>
    <w:rsid w:val="00A70700"/>
    <w:rsid w:val="00A70A00"/>
    <w:rsid w:val="00A711A6"/>
    <w:rsid w:val="00A71653"/>
    <w:rsid w:val="00A72D65"/>
    <w:rsid w:val="00A72FA2"/>
    <w:rsid w:val="00A73739"/>
    <w:rsid w:val="00A7577F"/>
    <w:rsid w:val="00A75ECB"/>
    <w:rsid w:val="00A766E2"/>
    <w:rsid w:val="00A76B64"/>
    <w:rsid w:val="00A771C2"/>
    <w:rsid w:val="00A773E5"/>
    <w:rsid w:val="00A77701"/>
    <w:rsid w:val="00A8012C"/>
    <w:rsid w:val="00A8018C"/>
    <w:rsid w:val="00A804FB"/>
    <w:rsid w:val="00A80A9C"/>
    <w:rsid w:val="00A81FD9"/>
    <w:rsid w:val="00A821C8"/>
    <w:rsid w:val="00A82EDF"/>
    <w:rsid w:val="00A84C29"/>
    <w:rsid w:val="00A85310"/>
    <w:rsid w:val="00A85894"/>
    <w:rsid w:val="00A86148"/>
    <w:rsid w:val="00A86556"/>
    <w:rsid w:val="00A86738"/>
    <w:rsid w:val="00A87227"/>
    <w:rsid w:val="00A8779B"/>
    <w:rsid w:val="00A87A53"/>
    <w:rsid w:val="00A87C45"/>
    <w:rsid w:val="00A90335"/>
    <w:rsid w:val="00A91477"/>
    <w:rsid w:val="00A914A7"/>
    <w:rsid w:val="00A92016"/>
    <w:rsid w:val="00A92028"/>
    <w:rsid w:val="00A920D3"/>
    <w:rsid w:val="00A92D0C"/>
    <w:rsid w:val="00A92DEA"/>
    <w:rsid w:val="00A937CB"/>
    <w:rsid w:val="00A9390D"/>
    <w:rsid w:val="00A940DD"/>
    <w:rsid w:val="00A945E4"/>
    <w:rsid w:val="00A946AB"/>
    <w:rsid w:val="00A95267"/>
    <w:rsid w:val="00A95CCC"/>
    <w:rsid w:val="00A9613A"/>
    <w:rsid w:val="00A968F9"/>
    <w:rsid w:val="00A968FE"/>
    <w:rsid w:val="00A9715E"/>
    <w:rsid w:val="00A9723D"/>
    <w:rsid w:val="00A97820"/>
    <w:rsid w:val="00A97B39"/>
    <w:rsid w:val="00A97D47"/>
    <w:rsid w:val="00A97EA5"/>
    <w:rsid w:val="00A97F2A"/>
    <w:rsid w:val="00AA030F"/>
    <w:rsid w:val="00AA0324"/>
    <w:rsid w:val="00AA048A"/>
    <w:rsid w:val="00AA0E39"/>
    <w:rsid w:val="00AA19CF"/>
    <w:rsid w:val="00AA1F72"/>
    <w:rsid w:val="00AA208B"/>
    <w:rsid w:val="00AA28A0"/>
    <w:rsid w:val="00AA2A64"/>
    <w:rsid w:val="00AA3228"/>
    <w:rsid w:val="00AA3B35"/>
    <w:rsid w:val="00AA4071"/>
    <w:rsid w:val="00AA41FE"/>
    <w:rsid w:val="00AA4AD7"/>
    <w:rsid w:val="00AA4FCD"/>
    <w:rsid w:val="00AA5292"/>
    <w:rsid w:val="00AA53CE"/>
    <w:rsid w:val="00AA6709"/>
    <w:rsid w:val="00AA68D3"/>
    <w:rsid w:val="00AA6CC7"/>
    <w:rsid w:val="00AA7200"/>
    <w:rsid w:val="00AA74AD"/>
    <w:rsid w:val="00AA7610"/>
    <w:rsid w:val="00AA77E7"/>
    <w:rsid w:val="00AA7855"/>
    <w:rsid w:val="00AA788A"/>
    <w:rsid w:val="00AA7A75"/>
    <w:rsid w:val="00AA7B32"/>
    <w:rsid w:val="00AB038C"/>
    <w:rsid w:val="00AB07EB"/>
    <w:rsid w:val="00AB0DC1"/>
    <w:rsid w:val="00AB16AC"/>
    <w:rsid w:val="00AB3559"/>
    <w:rsid w:val="00AB37EB"/>
    <w:rsid w:val="00AB37EC"/>
    <w:rsid w:val="00AB4513"/>
    <w:rsid w:val="00AB4B0C"/>
    <w:rsid w:val="00AB4F21"/>
    <w:rsid w:val="00AB5651"/>
    <w:rsid w:val="00AB5C32"/>
    <w:rsid w:val="00AB60A5"/>
    <w:rsid w:val="00AB64D8"/>
    <w:rsid w:val="00AB6957"/>
    <w:rsid w:val="00AC0D03"/>
    <w:rsid w:val="00AC11D1"/>
    <w:rsid w:val="00AC153B"/>
    <w:rsid w:val="00AC161A"/>
    <w:rsid w:val="00AC1632"/>
    <w:rsid w:val="00AC181E"/>
    <w:rsid w:val="00AC1823"/>
    <w:rsid w:val="00AC18C8"/>
    <w:rsid w:val="00AC1EDB"/>
    <w:rsid w:val="00AC1F18"/>
    <w:rsid w:val="00AC20A6"/>
    <w:rsid w:val="00AC228D"/>
    <w:rsid w:val="00AC2CAD"/>
    <w:rsid w:val="00AC34DA"/>
    <w:rsid w:val="00AC3555"/>
    <w:rsid w:val="00AC4234"/>
    <w:rsid w:val="00AC481C"/>
    <w:rsid w:val="00AC5506"/>
    <w:rsid w:val="00AC5B3A"/>
    <w:rsid w:val="00AC740F"/>
    <w:rsid w:val="00AC767E"/>
    <w:rsid w:val="00AC7DF5"/>
    <w:rsid w:val="00AC7E12"/>
    <w:rsid w:val="00AD059B"/>
    <w:rsid w:val="00AD0F1C"/>
    <w:rsid w:val="00AD157D"/>
    <w:rsid w:val="00AD1634"/>
    <w:rsid w:val="00AD2BFD"/>
    <w:rsid w:val="00AD3641"/>
    <w:rsid w:val="00AD41CE"/>
    <w:rsid w:val="00AD4777"/>
    <w:rsid w:val="00AD4CFA"/>
    <w:rsid w:val="00AD4EEB"/>
    <w:rsid w:val="00AD5403"/>
    <w:rsid w:val="00AD6D2D"/>
    <w:rsid w:val="00AD7260"/>
    <w:rsid w:val="00AE040D"/>
    <w:rsid w:val="00AE0CA2"/>
    <w:rsid w:val="00AE197C"/>
    <w:rsid w:val="00AE1999"/>
    <w:rsid w:val="00AE2171"/>
    <w:rsid w:val="00AE25DB"/>
    <w:rsid w:val="00AE26F5"/>
    <w:rsid w:val="00AE2C9B"/>
    <w:rsid w:val="00AE35DD"/>
    <w:rsid w:val="00AE49BA"/>
    <w:rsid w:val="00AE583B"/>
    <w:rsid w:val="00AE5A2F"/>
    <w:rsid w:val="00AE5BD5"/>
    <w:rsid w:val="00AE5E59"/>
    <w:rsid w:val="00AF05AD"/>
    <w:rsid w:val="00AF190B"/>
    <w:rsid w:val="00AF28CE"/>
    <w:rsid w:val="00AF28E6"/>
    <w:rsid w:val="00AF335D"/>
    <w:rsid w:val="00AF39AB"/>
    <w:rsid w:val="00AF5251"/>
    <w:rsid w:val="00AF55BE"/>
    <w:rsid w:val="00AF5EDD"/>
    <w:rsid w:val="00AF5F69"/>
    <w:rsid w:val="00AF610D"/>
    <w:rsid w:val="00AF636D"/>
    <w:rsid w:val="00AF6530"/>
    <w:rsid w:val="00AF6785"/>
    <w:rsid w:val="00AF6F52"/>
    <w:rsid w:val="00AF7444"/>
    <w:rsid w:val="00AF78C7"/>
    <w:rsid w:val="00B001E0"/>
    <w:rsid w:val="00B01224"/>
    <w:rsid w:val="00B0144C"/>
    <w:rsid w:val="00B02233"/>
    <w:rsid w:val="00B022B9"/>
    <w:rsid w:val="00B02CD9"/>
    <w:rsid w:val="00B02D30"/>
    <w:rsid w:val="00B030BC"/>
    <w:rsid w:val="00B03DFB"/>
    <w:rsid w:val="00B04690"/>
    <w:rsid w:val="00B04ACF"/>
    <w:rsid w:val="00B053D1"/>
    <w:rsid w:val="00B05861"/>
    <w:rsid w:val="00B05A08"/>
    <w:rsid w:val="00B05B64"/>
    <w:rsid w:val="00B05B70"/>
    <w:rsid w:val="00B063E8"/>
    <w:rsid w:val="00B06BC4"/>
    <w:rsid w:val="00B102BE"/>
    <w:rsid w:val="00B104BC"/>
    <w:rsid w:val="00B1059F"/>
    <w:rsid w:val="00B10A37"/>
    <w:rsid w:val="00B10F01"/>
    <w:rsid w:val="00B116FB"/>
    <w:rsid w:val="00B120A2"/>
    <w:rsid w:val="00B145F5"/>
    <w:rsid w:val="00B150D8"/>
    <w:rsid w:val="00B1532B"/>
    <w:rsid w:val="00B15490"/>
    <w:rsid w:val="00B1567F"/>
    <w:rsid w:val="00B157DE"/>
    <w:rsid w:val="00B15AEB"/>
    <w:rsid w:val="00B15E4E"/>
    <w:rsid w:val="00B15FF7"/>
    <w:rsid w:val="00B169BE"/>
    <w:rsid w:val="00B169D2"/>
    <w:rsid w:val="00B17729"/>
    <w:rsid w:val="00B17F92"/>
    <w:rsid w:val="00B200E2"/>
    <w:rsid w:val="00B21401"/>
    <w:rsid w:val="00B21652"/>
    <w:rsid w:val="00B21D04"/>
    <w:rsid w:val="00B226DB"/>
    <w:rsid w:val="00B22D52"/>
    <w:rsid w:val="00B248CA"/>
    <w:rsid w:val="00B263CF"/>
    <w:rsid w:val="00B26733"/>
    <w:rsid w:val="00B268C5"/>
    <w:rsid w:val="00B26AD5"/>
    <w:rsid w:val="00B26C06"/>
    <w:rsid w:val="00B27855"/>
    <w:rsid w:val="00B30227"/>
    <w:rsid w:val="00B31588"/>
    <w:rsid w:val="00B32BE3"/>
    <w:rsid w:val="00B32F75"/>
    <w:rsid w:val="00B330A0"/>
    <w:rsid w:val="00B33BBE"/>
    <w:rsid w:val="00B33D3C"/>
    <w:rsid w:val="00B34AB7"/>
    <w:rsid w:val="00B35632"/>
    <w:rsid w:val="00B35788"/>
    <w:rsid w:val="00B359D4"/>
    <w:rsid w:val="00B35A87"/>
    <w:rsid w:val="00B36D23"/>
    <w:rsid w:val="00B37101"/>
    <w:rsid w:val="00B37294"/>
    <w:rsid w:val="00B37594"/>
    <w:rsid w:val="00B37F77"/>
    <w:rsid w:val="00B403E6"/>
    <w:rsid w:val="00B418F5"/>
    <w:rsid w:val="00B41D6F"/>
    <w:rsid w:val="00B429E5"/>
    <w:rsid w:val="00B42C85"/>
    <w:rsid w:val="00B43104"/>
    <w:rsid w:val="00B43318"/>
    <w:rsid w:val="00B4389A"/>
    <w:rsid w:val="00B43A6A"/>
    <w:rsid w:val="00B468AC"/>
    <w:rsid w:val="00B46CFF"/>
    <w:rsid w:val="00B47004"/>
    <w:rsid w:val="00B471BA"/>
    <w:rsid w:val="00B472BD"/>
    <w:rsid w:val="00B47827"/>
    <w:rsid w:val="00B50F0D"/>
    <w:rsid w:val="00B514B4"/>
    <w:rsid w:val="00B51574"/>
    <w:rsid w:val="00B5224C"/>
    <w:rsid w:val="00B526A4"/>
    <w:rsid w:val="00B52B1C"/>
    <w:rsid w:val="00B5379B"/>
    <w:rsid w:val="00B5441E"/>
    <w:rsid w:val="00B54C67"/>
    <w:rsid w:val="00B55D48"/>
    <w:rsid w:val="00B55F5C"/>
    <w:rsid w:val="00B569A3"/>
    <w:rsid w:val="00B56B87"/>
    <w:rsid w:val="00B56C3A"/>
    <w:rsid w:val="00B56F81"/>
    <w:rsid w:val="00B571D8"/>
    <w:rsid w:val="00B57739"/>
    <w:rsid w:val="00B60677"/>
    <w:rsid w:val="00B6085B"/>
    <w:rsid w:val="00B60A39"/>
    <w:rsid w:val="00B60F15"/>
    <w:rsid w:val="00B61F34"/>
    <w:rsid w:val="00B62218"/>
    <w:rsid w:val="00B623C2"/>
    <w:rsid w:val="00B624C7"/>
    <w:rsid w:val="00B631DF"/>
    <w:rsid w:val="00B641B5"/>
    <w:rsid w:val="00B64D58"/>
    <w:rsid w:val="00B64F29"/>
    <w:rsid w:val="00B65764"/>
    <w:rsid w:val="00B661D7"/>
    <w:rsid w:val="00B67809"/>
    <w:rsid w:val="00B67D7A"/>
    <w:rsid w:val="00B700B8"/>
    <w:rsid w:val="00B702E1"/>
    <w:rsid w:val="00B71E6D"/>
    <w:rsid w:val="00B72081"/>
    <w:rsid w:val="00B72285"/>
    <w:rsid w:val="00B72444"/>
    <w:rsid w:val="00B72A12"/>
    <w:rsid w:val="00B7353D"/>
    <w:rsid w:val="00B73A28"/>
    <w:rsid w:val="00B73CD9"/>
    <w:rsid w:val="00B73CFF"/>
    <w:rsid w:val="00B7451F"/>
    <w:rsid w:val="00B75DB3"/>
    <w:rsid w:val="00B761E4"/>
    <w:rsid w:val="00B76F7D"/>
    <w:rsid w:val="00B77551"/>
    <w:rsid w:val="00B80224"/>
    <w:rsid w:val="00B80D53"/>
    <w:rsid w:val="00B80DDD"/>
    <w:rsid w:val="00B81211"/>
    <w:rsid w:val="00B8133B"/>
    <w:rsid w:val="00B81565"/>
    <w:rsid w:val="00B81CDE"/>
    <w:rsid w:val="00B81D21"/>
    <w:rsid w:val="00B81D7B"/>
    <w:rsid w:val="00B8215C"/>
    <w:rsid w:val="00B8293E"/>
    <w:rsid w:val="00B82F81"/>
    <w:rsid w:val="00B84A22"/>
    <w:rsid w:val="00B84B47"/>
    <w:rsid w:val="00B853DB"/>
    <w:rsid w:val="00B86D04"/>
    <w:rsid w:val="00B87000"/>
    <w:rsid w:val="00B871E5"/>
    <w:rsid w:val="00B87DE5"/>
    <w:rsid w:val="00B90044"/>
    <w:rsid w:val="00B90166"/>
    <w:rsid w:val="00B901C3"/>
    <w:rsid w:val="00B91142"/>
    <w:rsid w:val="00B916C3"/>
    <w:rsid w:val="00B92484"/>
    <w:rsid w:val="00B92750"/>
    <w:rsid w:val="00B92A1B"/>
    <w:rsid w:val="00B93278"/>
    <w:rsid w:val="00B9331E"/>
    <w:rsid w:val="00B9360F"/>
    <w:rsid w:val="00B936FF"/>
    <w:rsid w:val="00B93C1D"/>
    <w:rsid w:val="00B943F5"/>
    <w:rsid w:val="00B944B2"/>
    <w:rsid w:val="00B95657"/>
    <w:rsid w:val="00B961C0"/>
    <w:rsid w:val="00B962EA"/>
    <w:rsid w:val="00B9632D"/>
    <w:rsid w:val="00B967C0"/>
    <w:rsid w:val="00B96E5F"/>
    <w:rsid w:val="00B979FA"/>
    <w:rsid w:val="00B97D27"/>
    <w:rsid w:val="00BA00AC"/>
    <w:rsid w:val="00BA0A78"/>
    <w:rsid w:val="00BA0BD2"/>
    <w:rsid w:val="00BA12A6"/>
    <w:rsid w:val="00BA2412"/>
    <w:rsid w:val="00BA25ED"/>
    <w:rsid w:val="00BA291F"/>
    <w:rsid w:val="00BA2D04"/>
    <w:rsid w:val="00BA339D"/>
    <w:rsid w:val="00BA3566"/>
    <w:rsid w:val="00BA3D5D"/>
    <w:rsid w:val="00BA4075"/>
    <w:rsid w:val="00BA42A5"/>
    <w:rsid w:val="00BA5FF7"/>
    <w:rsid w:val="00BA616A"/>
    <w:rsid w:val="00BA66D1"/>
    <w:rsid w:val="00BA737D"/>
    <w:rsid w:val="00BB0181"/>
    <w:rsid w:val="00BB07ED"/>
    <w:rsid w:val="00BB0A3C"/>
    <w:rsid w:val="00BB0AC1"/>
    <w:rsid w:val="00BB10E6"/>
    <w:rsid w:val="00BB1554"/>
    <w:rsid w:val="00BB2703"/>
    <w:rsid w:val="00BB2822"/>
    <w:rsid w:val="00BB31F0"/>
    <w:rsid w:val="00BB35A1"/>
    <w:rsid w:val="00BB37EF"/>
    <w:rsid w:val="00BB3C59"/>
    <w:rsid w:val="00BB4569"/>
    <w:rsid w:val="00BB462B"/>
    <w:rsid w:val="00BB566B"/>
    <w:rsid w:val="00BB5C25"/>
    <w:rsid w:val="00BB5EB0"/>
    <w:rsid w:val="00BB602A"/>
    <w:rsid w:val="00BB640A"/>
    <w:rsid w:val="00BB75C7"/>
    <w:rsid w:val="00BB7795"/>
    <w:rsid w:val="00BC0050"/>
    <w:rsid w:val="00BC0057"/>
    <w:rsid w:val="00BC05FC"/>
    <w:rsid w:val="00BC06B6"/>
    <w:rsid w:val="00BC13FC"/>
    <w:rsid w:val="00BC1C1A"/>
    <w:rsid w:val="00BC2765"/>
    <w:rsid w:val="00BC29D4"/>
    <w:rsid w:val="00BC2B2C"/>
    <w:rsid w:val="00BC300A"/>
    <w:rsid w:val="00BC30A6"/>
    <w:rsid w:val="00BC324C"/>
    <w:rsid w:val="00BC3484"/>
    <w:rsid w:val="00BC4BF3"/>
    <w:rsid w:val="00BC5CB6"/>
    <w:rsid w:val="00BC5FD6"/>
    <w:rsid w:val="00BC617C"/>
    <w:rsid w:val="00BC6631"/>
    <w:rsid w:val="00BC6C3A"/>
    <w:rsid w:val="00BC778A"/>
    <w:rsid w:val="00BC7B50"/>
    <w:rsid w:val="00BC7F31"/>
    <w:rsid w:val="00BD0376"/>
    <w:rsid w:val="00BD05B3"/>
    <w:rsid w:val="00BD099D"/>
    <w:rsid w:val="00BD0B4D"/>
    <w:rsid w:val="00BD0DAA"/>
    <w:rsid w:val="00BD1070"/>
    <w:rsid w:val="00BD1682"/>
    <w:rsid w:val="00BD1A4F"/>
    <w:rsid w:val="00BD1BF7"/>
    <w:rsid w:val="00BD24CE"/>
    <w:rsid w:val="00BD27EC"/>
    <w:rsid w:val="00BD32EA"/>
    <w:rsid w:val="00BD3D8A"/>
    <w:rsid w:val="00BD3F53"/>
    <w:rsid w:val="00BD489D"/>
    <w:rsid w:val="00BD4C96"/>
    <w:rsid w:val="00BD4E42"/>
    <w:rsid w:val="00BD530F"/>
    <w:rsid w:val="00BD5416"/>
    <w:rsid w:val="00BD5CD1"/>
    <w:rsid w:val="00BD5E44"/>
    <w:rsid w:val="00BD60B8"/>
    <w:rsid w:val="00BD6E0E"/>
    <w:rsid w:val="00BD6F3E"/>
    <w:rsid w:val="00BE0824"/>
    <w:rsid w:val="00BE0FE0"/>
    <w:rsid w:val="00BE16AB"/>
    <w:rsid w:val="00BE1894"/>
    <w:rsid w:val="00BE1CE4"/>
    <w:rsid w:val="00BE2CE6"/>
    <w:rsid w:val="00BE3289"/>
    <w:rsid w:val="00BE3371"/>
    <w:rsid w:val="00BE377F"/>
    <w:rsid w:val="00BE39B5"/>
    <w:rsid w:val="00BE3F10"/>
    <w:rsid w:val="00BE3FA3"/>
    <w:rsid w:val="00BE44C9"/>
    <w:rsid w:val="00BE4506"/>
    <w:rsid w:val="00BE5796"/>
    <w:rsid w:val="00BE6176"/>
    <w:rsid w:val="00BE6223"/>
    <w:rsid w:val="00BE651B"/>
    <w:rsid w:val="00BE659C"/>
    <w:rsid w:val="00BE6ADB"/>
    <w:rsid w:val="00BE713A"/>
    <w:rsid w:val="00BE766F"/>
    <w:rsid w:val="00BE7BD9"/>
    <w:rsid w:val="00BF09E0"/>
    <w:rsid w:val="00BF0C32"/>
    <w:rsid w:val="00BF0D9C"/>
    <w:rsid w:val="00BF1564"/>
    <w:rsid w:val="00BF1F94"/>
    <w:rsid w:val="00BF2C09"/>
    <w:rsid w:val="00BF2F4D"/>
    <w:rsid w:val="00BF3008"/>
    <w:rsid w:val="00BF331D"/>
    <w:rsid w:val="00BF340F"/>
    <w:rsid w:val="00BF35AB"/>
    <w:rsid w:val="00BF3A92"/>
    <w:rsid w:val="00BF3F88"/>
    <w:rsid w:val="00BF4099"/>
    <w:rsid w:val="00BF4751"/>
    <w:rsid w:val="00BF4DFB"/>
    <w:rsid w:val="00BF5585"/>
    <w:rsid w:val="00BF5D0F"/>
    <w:rsid w:val="00BF64E0"/>
    <w:rsid w:val="00BF6F27"/>
    <w:rsid w:val="00BF721C"/>
    <w:rsid w:val="00BF7F56"/>
    <w:rsid w:val="00C00167"/>
    <w:rsid w:val="00C00449"/>
    <w:rsid w:val="00C00520"/>
    <w:rsid w:val="00C0089F"/>
    <w:rsid w:val="00C016DE"/>
    <w:rsid w:val="00C02144"/>
    <w:rsid w:val="00C02D6C"/>
    <w:rsid w:val="00C02FCA"/>
    <w:rsid w:val="00C0375D"/>
    <w:rsid w:val="00C03E6D"/>
    <w:rsid w:val="00C04160"/>
    <w:rsid w:val="00C0470E"/>
    <w:rsid w:val="00C04EF7"/>
    <w:rsid w:val="00C0510B"/>
    <w:rsid w:val="00C05122"/>
    <w:rsid w:val="00C05AD6"/>
    <w:rsid w:val="00C075FB"/>
    <w:rsid w:val="00C078D2"/>
    <w:rsid w:val="00C109B8"/>
    <w:rsid w:val="00C10A36"/>
    <w:rsid w:val="00C10F3A"/>
    <w:rsid w:val="00C11610"/>
    <w:rsid w:val="00C118B1"/>
    <w:rsid w:val="00C11A81"/>
    <w:rsid w:val="00C11CB7"/>
    <w:rsid w:val="00C120AA"/>
    <w:rsid w:val="00C1212B"/>
    <w:rsid w:val="00C1288C"/>
    <w:rsid w:val="00C12A4C"/>
    <w:rsid w:val="00C12DAB"/>
    <w:rsid w:val="00C13BC1"/>
    <w:rsid w:val="00C13C08"/>
    <w:rsid w:val="00C13C4C"/>
    <w:rsid w:val="00C13C8D"/>
    <w:rsid w:val="00C13D45"/>
    <w:rsid w:val="00C1445A"/>
    <w:rsid w:val="00C1575F"/>
    <w:rsid w:val="00C16B1D"/>
    <w:rsid w:val="00C17067"/>
    <w:rsid w:val="00C17413"/>
    <w:rsid w:val="00C17A3D"/>
    <w:rsid w:val="00C17F90"/>
    <w:rsid w:val="00C20270"/>
    <w:rsid w:val="00C205B3"/>
    <w:rsid w:val="00C20778"/>
    <w:rsid w:val="00C20807"/>
    <w:rsid w:val="00C211DB"/>
    <w:rsid w:val="00C21A12"/>
    <w:rsid w:val="00C21AB9"/>
    <w:rsid w:val="00C22226"/>
    <w:rsid w:val="00C223F9"/>
    <w:rsid w:val="00C224FF"/>
    <w:rsid w:val="00C22864"/>
    <w:rsid w:val="00C231A2"/>
    <w:rsid w:val="00C23DE0"/>
    <w:rsid w:val="00C24042"/>
    <w:rsid w:val="00C24902"/>
    <w:rsid w:val="00C25646"/>
    <w:rsid w:val="00C256A7"/>
    <w:rsid w:val="00C25D31"/>
    <w:rsid w:val="00C26006"/>
    <w:rsid w:val="00C26530"/>
    <w:rsid w:val="00C265E6"/>
    <w:rsid w:val="00C26761"/>
    <w:rsid w:val="00C273D1"/>
    <w:rsid w:val="00C27A90"/>
    <w:rsid w:val="00C27BB1"/>
    <w:rsid w:val="00C27D2E"/>
    <w:rsid w:val="00C27EC3"/>
    <w:rsid w:val="00C301B5"/>
    <w:rsid w:val="00C3022F"/>
    <w:rsid w:val="00C30740"/>
    <w:rsid w:val="00C30D63"/>
    <w:rsid w:val="00C30F37"/>
    <w:rsid w:val="00C31B03"/>
    <w:rsid w:val="00C31B72"/>
    <w:rsid w:val="00C32A67"/>
    <w:rsid w:val="00C331BC"/>
    <w:rsid w:val="00C3399D"/>
    <w:rsid w:val="00C33F22"/>
    <w:rsid w:val="00C3413C"/>
    <w:rsid w:val="00C343DA"/>
    <w:rsid w:val="00C34F4B"/>
    <w:rsid w:val="00C35591"/>
    <w:rsid w:val="00C362F6"/>
    <w:rsid w:val="00C372BD"/>
    <w:rsid w:val="00C402D8"/>
    <w:rsid w:val="00C4059B"/>
    <w:rsid w:val="00C41196"/>
    <w:rsid w:val="00C41366"/>
    <w:rsid w:val="00C41891"/>
    <w:rsid w:val="00C41CB9"/>
    <w:rsid w:val="00C41D49"/>
    <w:rsid w:val="00C421F4"/>
    <w:rsid w:val="00C42428"/>
    <w:rsid w:val="00C42B75"/>
    <w:rsid w:val="00C42B98"/>
    <w:rsid w:val="00C42FB5"/>
    <w:rsid w:val="00C43339"/>
    <w:rsid w:val="00C4341B"/>
    <w:rsid w:val="00C43D80"/>
    <w:rsid w:val="00C44237"/>
    <w:rsid w:val="00C44527"/>
    <w:rsid w:val="00C44A4D"/>
    <w:rsid w:val="00C4546C"/>
    <w:rsid w:val="00C45D83"/>
    <w:rsid w:val="00C45E11"/>
    <w:rsid w:val="00C46B2D"/>
    <w:rsid w:val="00C47344"/>
    <w:rsid w:val="00C47D9D"/>
    <w:rsid w:val="00C47FF9"/>
    <w:rsid w:val="00C505B4"/>
    <w:rsid w:val="00C50823"/>
    <w:rsid w:val="00C50BEE"/>
    <w:rsid w:val="00C50F9B"/>
    <w:rsid w:val="00C520D4"/>
    <w:rsid w:val="00C52185"/>
    <w:rsid w:val="00C52F8D"/>
    <w:rsid w:val="00C538B8"/>
    <w:rsid w:val="00C5398A"/>
    <w:rsid w:val="00C53B7A"/>
    <w:rsid w:val="00C544C8"/>
    <w:rsid w:val="00C5463C"/>
    <w:rsid w:val="00C557EC"/>
    <w:rsid w:val="00C55B3C"/>
    <w:rsid w:val="00C564AE"/>
    <w:rsid w:val="00C57256"/>
    <w:rsid w:val="00C57C7B"/>
    <w:rsid w:val="00C609F0"/>
    <w:rsid w:val="00C60CED"/>
    <w:rsid w:val="00C616E0"/>
    <w:rsid w:val="00C61B02"/>
    <w:rsid w:val="00C61D0D"/>
    <w:rsid w:val="00C61D62"/>
    <w:rsid w:val="00C61DB8"/>
    <w:rsid w:val="00C6255F"/>
    <w:rsid w:val="00C62AE7"/>
    <w:rsid w:val="00C63838"/>
    <w:rsid w:val="00C63F97"/>
    <w:rsid w:val="00C649CC"/>
    <w:rsid w:val="00C65FD1"/>
    <w:rsid w:val="00C66074"/>
    <w:rsid w:val="00C66132"/>
    <w:rsid w:val="00C66176"/>
    <w:rsid w:val="00C670BD"/>
    <w:rsid w:val="00C673CB"/>
    <w:rsid w:val="00C70125"/>
    <w:rsid w:val="00C711B9"/>
    <w:rsid w:val="00C7129C"/>
    <w:rsid w:val="00C72172"/>
    <w:rsid w:val="00C72A27"/>
    <w:rsid w:val="00C72B3E"/>
    <w:rsid w:val="00C72D51"/>
    <w:rsid w:val="00C72EF5"/>
    <w:rsid w:val="00C73D8C"/>
    <w:rsid w:val="00C746E4"/>
    <w:rsid w:val="00C7595F"/>
    <w:rsid w:val="00C7616F"/>
    <w:rsid w:val="00C76185"/>
    <w:rsid w:val="00C76997"/>
    <w:rsid w:val="00C76AF0"/>
    <w:rsid w:val="00C771E3"/>
    <w:rsid w:val="00C77AF9"/>
    <w:rsid w:val="00C77F15"/>
    <w:rsid w:val="00C80059"/>
    <w:rsid w:val="00C80593"/>
    <w:rsid w:val="00C80695"/>
    <w:rsid w:val="00C80831"/>
    <w:rsid w:val="00C80D09"/>
    <w:rsid w:val="00C818FE"/>
    <w:rsid w:val="00C81C20"/>
    <w:rsid w:val="00C82620"/>
    <w:rsid w:val="00C82CB1"/>
    <w:rsid w:val="00C83F48"/>
    <w:rsid w:val="00C8456D"/>
    <w:rsid w:val="00C84E66"/>
    <w:rsid w:val="00C858D1"/>
    <w:rsid w:val="00C85CE2"/>
    <w:rsid w:val="00C85D57"/>
    <w:rsid w:val="00C869F0"/>
    <w:rsid w:val="00C87003"/>
    <w:rsid w:val="00C873E6"/>
    <w:rsid w:val="00C87528"/>
    <w:rsid w:val="00C9051A"/>
    <w:rsid w:val="00C90B52"/>
    <w:rsid w:val="00C912D7"/>
    <w:rsid w:val="00C922F3"/>
    <w:rsid w:val="00C926A5"/>
    <w:rsid w:val="00C9281B"/>
    <w:rsid w:val="00C92FAE"/>
    <w:rsid w:val="00C93282"/>
    <w:rsid w:val="00C9382D"/>
    <w:rsid w:val="00C938AA"/>
    <w:rsid w:val="00C93D99"/>
    <w:rsid w:val="00C94604"/>
    <w:rsid w:val="00C9479C"/>
    <w:rsid w:val="00C95673"/>
    <w:rsid w:val="00C9585E"/>
    <w:rsid w:val="00C958D9"/>
    <w:rsid w:val="00C95B73"/>
    <w:rsid w:val="00C95E0C"/>
    <w:rsid w:val="00C9627C"/>
    <w:rsid w:val="00C9697E"/>
    <w:rsid w:val="00C96B8A"/>
    <w:rsid w:val="00C96CB0"/>
    <w:rsid w:val="00C97B12"/>
    <w:rsid w:val="00C97B9C"/>
    <w:rsid w:val="00C97DC7"/>
    <w:rsid w:val="00C97E4D"/>
    <w:rsid w:val="00CA0059"/>
    <w:rsid w:val="00CA0661"/>
    <w:rsid w:val="00CA09F6"/>
    <w:rsid w:val="00CA0E78"/>
    <w:rsid w:val="00CA1535"/>
    <w:rsid w:val="00CA1CEA"/>
    <w:rsid w:val="00CA20F5"/>
    <w:rsid w:val="00CA2AC2"/>
    <w:rsid w:val="00CA2F8F"/>
    <w:rsid w:val="00CA36A4"/>
    <w:rsid w:val="00CA3974"/>
    <w:rsid w:val="00CA43D8"/>
    <w:rsid w:val="00CA463A"/>
    <w:rsid w:val="00CA46E4"/>
    <w:rsid w:val="00CA50D0"/>
    <w:rsid w:val="00CA5839"/>
    <w:rsid w:val="00CA66C7"/>
    <w:rsid w:val="00CA677C"/>
    <w:rsid w:val="00CA67FD"/>
    <w:rsid w:val="00CA6B11"/>
    <w:rsid w:val="00CA7CA0"/>
    <w:rsid w:val="00CB03F5"/>
    <w:rsid w:val="00CB07A1"/>
    <w:rsid w:val="00CB0D7D"/>
    <w:rsid w:val="00CB1C82"/>
    <w:rsid w:val="00CB1F10"/>
    <w:rsid w:val="00CB21F1"/>
    <w:rsid w:val="00CB2331"/>
    <w:rsid w:val="00CB25A3"/>
    <w:rsid w:val="00CB293E"/>
    <w:rsid w:val="00CB3522"/>
    <w:rsid w:val="00CB3C95"/>
    <w:rsid w:val="00CB3EC3"/>
    <w:rsid w:val="00CB4C19"/>
    <w:rsid w:val="00CB4D24"/>
    <w:rsid w:val="00CB534A"/>
    <w:rsid w:val="00CB6E8B"/>
    <w:rsid w:val="00CB7653"/>
    <w:rsid w:val="00CC01C6"/>
    <w:rsid w:val="00CC0250"/>
    <w:rsid w:val="00CC053D"/>
    <w:rsid w:val="00CC0E76"/>
    <w:rsid w:val="00CC1785"/>
    <w:rsid w:val="00CC1C75"/>
    <w:rsid w:val="00CC2266"/>
    <w:rsid w:val="00CC2BF6"/>
    <w:rsid w:val="00CC3317"/>
    <w:rsid w:val="00CC420C"/>
    <w:rsid w:val="00CC4B57"/>
    <w:rsid w:val="00CC4E8A"/>
    <w:rsid w:val="00CC4F3E"/>
    <w:rsid w:val="00CC5455"/>
    <w:rsid w:val="00CC5640"/>
    <w:rsid w:val="00CC5938"/>
    <w:rsid w:val="00CC7924"/>
    <w:rsid w:val="00CD0649"/>
    <w:rsid w:val="00CD0894"/>
    <w:rsid w:val="00CD0AA7"/>
    <w:rsid w:val="00CD0C5E"/>
    <w:rsid w:val="00CD118F"/>
    <w:rsid w:val="00CD119B"/>
    <w:rsid w:val="00CD1207"/>
    <w:rsid w:val="00CD131F"/>
    <w:rsid w:val="00CD137E"/>
    <w:rsid w:val="00CD188E"/>
    <w:rsid w:val="00CD2833"/>
    <w:rsid w:val="00CD2A50"/>
    <w:rsid w:val="00CD37E6"/>
    <w:rsid w:val="00CD4FAB"/>
    <w:rsid w:val="00CD59DD"/>
    <w:rsid w:val="00CD6245"/>
    <w:rsid w:val="00CD62C0"/>
    <w:rsid w:val="00CD6D15"/>
    <w:rsid w:val="00CD6E63"/>
    <w:rsid w:val="00CD71F5"/>
    <w:rsid w:val="00CE058A"/>
    <w:rsid w:val="00CE075F"/>
    <w:rsid w:val="00CE0A7F"/>
    <w:rsid w:val="00CE0C8D"/>
    <w:rsid w:val="00CE0EB9"/>
    <w:rsid w:val="00CE0FA1"/>
    <w:rsid w:val="00CE13A3"/>
    <w:rsid w:val="00CE1488"/>
    <w:rsid w:val="00CE179D"/>
    <w:rsid w:val="00CE1F16"/>
    <w:rsid w:val="00CE25BC"/>
    <w:rsid w:val="00CE324C"/>
    <w:rsid w:val="00CE3779"/>
    <w:rsid w:val="00CE3921"/>
    <w:rsid w:val="00CE41BA"/>
    <w:rsid w:val="00CE41DB"/>
    <w:rsid w:val="00CE465C"/>
    <w:rsid w:val="00CE471D"/>
    <w:rsid w:val="00CE4C9C"/>
    <w:rsid w:val="00CE4FAF"/>
    <w:rsid w:val="00CE579C"/>
    <w:rsid w:val="00CE674F"/>
    <w:rsid w:val="00CE77A1"/>
    <w:rsid w:val="00CE7C25"/>
    <w:rsid w:val="00CE7E73"/>
    <w:rsid w:val="00CF0EA8"/>
    <w:rsid w:val="00CF149E"/>
    <w:rsid w:val="00CF1DBC"/>
    <w:rsid w:val="00CF267D"/>
    <w:rsid w:val="00CF2A88"/>
    <w:rsid w:val="00CF2C5C"/>
    <w:rsid w:val="00CF39BF"/>
    <w:rsid w:val="00CF4312"/>
    <w:rsid w:val="00CF486E"/>
    <w:rsid w:val="00CF490C"/>
    <w:rsid w:val="00CF5B8C"/>
    <w:rsid w:val="00CF68EE"/>
    <w:rsid w:val="00CF74A7"/>
    <w:rsid w:val="00CF74AB"/>
    <w:rsid w:val="00CF7748"/>
    <w:rsid w:val="00CF7967"/>
    <w:rsid w:val="00D0010D"/>
    <w:rsid w:val="00D00CD2"/>
    <w:rsid w:val="00D00DE9"/>
    <w:rsid w:val="00D011C1"/>
    <w:rsid w:val="00D01492"/>
    <w:rsid w:val="00D01522"/>
    <w:rsid w:val="00D01A9D"/>
    <w:rsid w:val="00D02376"/>
    <w:rsid w:val="00D025D2"/>
    <w:rsid w:val="00D02DD5"/>
    <w:rsid w:val="00D03A4A"/>
    <w:rsid w:val="00D03FFC"/>
    <w:rsid w:val="00D04015"/>
    <w:rsid w:val="00D0405D"/>
    <w:rsid w:val="00D042BE"/>
    <w:rsid w:val="00D047D4"/>
    <w:rsid w:val="00D05222"/>
    <w:rsid w:val="00D054C3"/>
    <w:rsid w:val="00D05743"/>
    <w:rsid w:val="00D058AE"/>
    <w:rsid w:val="00D061E8"/>
    <w:rsid w:val="00D06994"/>
    <w:rsid w:val="00D07B4C"/>
    <w:rsid w:val="00D10093"/>
    <w:rsid w:val="00D10329"/>
    <w:rsid w:val="00D117CF"/>
    <w:rsid w:val="00D12080"/>
    <w:rsid w:val="00D12955"/>
    <w:rsid w:val="00D1321C"/>
    <w:rsid w:val="00D13F0A"/>
    <w:rsid w:val="00D145E7"/>
    <w:rsid w:val="00D146CC"/>
    <w:rsid w:val="00D14973"/>
    <w:rsid w:val="00D1506A"/>
    <w:rsid w:val="00D15174"/>
    <w:rsid w:val="00D1547A"/>
    <w:rsid w:val="00D162C8"/>
    <w:rsid w:val="00D16C2E"/>
    <w:rsid w:val="00D17311"/>
    <w:rsid w:val="00D200F4"/>
    <w:rsid w:val="00D21338"/>
    <w:rsid w:val="00D2178A"/>
    <w:rsid w:val="00D21950"/>
    <w:rsid w:val="00D22A2C"/>
    <w:rsid w:val="00D22D4C"/>
    <w:rsid w:val="00D236EC"/>
    <w:rsid w:val="00D246B7"/>
    <w:rsid w:val="00D24CA2"/>
    <w:rsid w:val="00D2505E"/>
    <w:rsid w:val="00D251CC"/>
    <w:rsid w:val="00D253FD"/>
    <w:rsid w:val="00D25F40"/>
    <w:rsid w:val="00D261B4"/>
    <w:rsid w:val="00D26737"/>
    <w:rsid w:val="00D26891"/>
    <w:rsid w:val="00D26DE4"/>
    <w:rsid w:val="00D27563"/>
    <w:rsid w:val="00D27AA2"/>
    <w:rsid w:val="00D300F7"/>
    <w:rsid w:val="00D302BC"/>
    <w:rsid w:val="00D3089C"/>
    <w:rsid w:val="00D3092C"/>
    <w:rsid w:val="00D32032"/>
    <w:rsid w:val="00D321F3"/>
    <w:rsid w:val="00D3367C"/>
    <w:rsid w:val="00D33DDD"/>
    <w:rsid w:val="00D34049"/>
    <w:rsid w:val="00D34F8C"/>
    <w:rsid w:val="00D369EA"/>
    <w:rsid w:val="00D3704D"/>
    <w:rsid w:val="00D372CE"/>
    <w:rsid w:val="00D374B3"/>
    <w:rsid w:val="00D37846"/>
    <w:rsid w:val="00D37B00"/>
    <w:rsid w:val="00D37B9B"/>
    <w:rsid w:val="00D408EA"/>
    <w:rsid w:val="00D40B5D"/>
    <w:rsid w:val="00D40FA3"/>
    <w:rsid w:val="00D419DD"/>
    <w:rsid w:val="00D41A55"/>
    <w:rsid w:val="00D42F1A"/>
    <w:rsid w:val="00D44C95"/>
    <w:rsid w:val="00D44E26"/>
    <w:rsid w:val="00D45313"/>
    <w:rsid w:val="00D45F8C"/>
    <w:rsid w:val="00D461F9"/>
    <w:rsid w:val="00D4622A"/>
    <w:rsid w:val="00D46509"/>
    <w:rsid w:val="00D46794"/>
    <w:rsid w:val="00D46874"/>
    <w:rsid w:val="00D4695C"/>
    <w:rsid w:val="00D46E25"/>
    <w:rsid w:val="00D46E77"/>
    <w:rsid w:val="00D473B1"/>
    <w:rsid w:val="00D47A14"/>
    <w:rsid w:val="00D47AC0"/>
    <w:rsid w:val="00D52EDA"/>
    <w:rsid w:val="00D53632"/>
    <w:rsid w:val="00D53778"/>
    <w:rsid w:val="00D538B0"/>
    <w:rsid w:val="00D53BCB"/>
    <w:rsid w:val="00D5473D"/>
    <w:rsid w:val="00D54A1C"/>
    <w:rsid w:val="00D54D0D"/>
    <w:rsid w:val="00D54F52"/>
    <w:rsid w:val="00D5541D"/>
    <w:rsid w:val="00D558F4"/>
    <w:rsid w:val="00D55CF9"/>
    <w:rsid w:val="00D563EC"/>
    <w:rsid w:val="00D56A54"/>
    <w:rsid w:val="00D57010"/>
    <w:rsid w:val="00D606E6"/>
    <w:rsid w:val="00D6289E"/>
    <w:rsid w:val="00D62B56"/>
    <w:rsid w:val="00D64090"/>
    <w:rsid w:val="00D64ECA"/>
    <w:rsid w:val="00D65728"/>
    <w:rsid w:val="00D65D1A"/>
    <w:rsid w:val="00D66845"/>
    <w:rsid w:val="00D66C4A"/>
    <w:rsid w:val="00D67E47"/>
    <w:rsid w:val="00D700D1"/>
    <w:rsid w:val="00D70452"/>
    <w:rsid w:val="00D70996"/>
    <w:rsid w:val="00D7256B"/>
    <w:rsid w:val="00D73CAB"/>
    <w:rsid w:val="00D73FE1"/>
    <w:rsid w:val="00D74272"/>
    <w:rsid w:val="00D74EE9"/>
    <w:rsid w:val="00D757DB"/>
    <w:rsid w:val="00D75E20"/>
    <w:rsid w:val="00D777D9"/>
    <w:rsid w:val="00D80458"/>
    <w:rsid w:val="00D80512"/>
    <w:rsid w:val="00D8090E"/>
    <w:rsid w:val="00D80AE2"/>
    <w:rsid w:val="00D80FD3"/>
    <w:rsid w:val="00D81013"/>
    <w:rsid w:val="00D81322"/>
    <w:rsid w:val="00D81D6B"/>
    <w:rsid w:val="00D820EC"/>
    <w:rsid w:val="00D824F0"/>
    <w:rsid w:val="00D828F2"/>
    <w:rsid w:val="00D82B49"/>
    <w:rsid w:val="00D82FCE"/>
    <w:rsid w:val="00D8351E"/>
    <w:rsid w:val="00D84DFA"/>
    <w:rsid w:val="00D8507E"/>
    <w:rsid w:val="00D85BF0"/>
    <w:rsid w:val="00D869E9"/>
    <w:rsid w:val="00D8758F"/>
    <w:rsid w:val="00D8763D"/>
    <w:rsid w:val="00D87B47"/>
    <w:rsid w:val="00D87EA8"/>
    <w:rsid w:val="00D87F6B"/>
    <w:rsid w:val="00D9043B"/>
    <w:rsid w:val="00D9185F"/>
    <w:rsid w:val="00D91AA8"/>
    <w:rsid w:val="00D91FDD"/>
    <w:rsid w:val="00D92830"/>
    <w:rsid w:val="00D93563"/>
    <w:rsid w:val="00D93993"/>
    <w:rsid w:val="00D93A4E"/>
    <w:rsid w:val="00D94650"/>
    <w:rsid w:val="00D94996"/>
    <w:rsid w:val="00D94BC6"/>
    <w:rsid w:val="00D95689"/>
    <w:rsid w:val="00D95B00"/>
    <w:rsid w:val="00D96E9B"/>
    <w:rsid w:val="00D97357"/>
    <w:rsid w:val="00DA1486"/>
    <w:rsid w:val="00DA16BF"/>
    <w:rsid w:val="00DA1C03"/>
    <w:rsid w:val="00DA215E"/>
    <w:rsid w:val="00DA2EF6"/>
    <w:rsid w:val="00DA34D6"/>
    <w:rsid w:val="00DA38B7"/>
    <w:rsid w:val="00DA3C63"/>
    <w:rsid w:val="00DA3EA5"/>
    <w:rsid w:val="00DA3FD3"/>
    <w:rsid w:val="00DA461B"/>
    <w:rsid w:val="00DA495B"/>
    <w:rsid w:val="00DA4C47"/>
    <w:rsid w:val="00DA5116"/>
    <w:rsid w:val="00DA51AC"/>
    <w:rsid w:val="00DA5B10"/>
    <w:rsid w:val="00DA6554"/>
    <w:rsid w:val="00DA6C1C"/>
    <w:rsid w:val="00DA6E60"/>
    <w:rsid w:val="00DA7467"/>
    <w:rsid w:val="00DB07E2"/>
    <w:rsid w:val="00DB0904"/>
    <w:rsid w:val="00DB0A06"/>
    <w:rsid w:val="00DB103E"/>
    <w:rsid w:val="00DB123B"/>
    <w:rsid w:val="00DB139E"/>
    <w:rsid w:val="00DB14A8"/>
    <w:rsid w:val="00DB1778"/>
    <w:rsid w:val="00DB1830"/>
    <w:rsid w:val="00DB18F6"/>
    <w:rsid w:val="00DB19E2"/>
    <w:rsid w:val="00DB1AB3"/>
    <w:rsid w:val="00DB20C6"/>
    <w:rsid w:val="00DB279C"/>
    <w:rsid w:val="00DB28AB"/>
    <w:rsid w:val="00DB2A1A"/>
    <w:rsid w:val="00DB327E"/>
    <w:rsid w:val="00DB3388"/>
    <w:rsid w:val="00DB3422"/>
    <w:rsid w:val="00DB3C24"/>
    <w:rsid w:val="00DB431C"/>
    <w:rsid w:val="00DB4B2B"/>
    <w:rsid w:val="00DB4BFE"/>
    <w:rsid w:val="00DB51E7"/>
    <w:rsid w:val="00DB540F"/>
    <w:rsid w:val="00DB5FFC"/>
    <w:rsid w:val="00DB64D1"/>
    <w:rsid w:val="00DB65EC"/>
    <w:rsid w:val="00DB6AC3"/>
    <w:rsid w:val="00DB70D9"/>
    <w:rsid w:val="00DB7166"/>
    <w:rsid w:val="00DC1BC5"/>
    <w:rsid w:val="00DC1E49"/>
    <w:rsid w:val="00DC21B4"/>
    <w:rsid w:val="00DC24AF"/>
    <w:rsid w:val="00DC290F"/>
    <w:rsid w:val="00DC294D"/>
    <w:rsid w:val="00DC3132"/>
    <w:rsid w:val="00DC35B2"/>
    <w:rsid w:val="00DC4FE5"/>
    <w:rsid w:val="00DC52C9"/>
    <w:rsid w:val="00DC5444"/>
    <w:rsid w:val="00DC5785"/>
    <w:rsid w:val="00DC5F70"/>
    <w:rsid w:val="00DC60CB"/>
    <w:rsid w:val="00DC6672"/>
    <w:rsid w:val="00DC722C"/>
    <w:rsid w:val="00DC72D1"/>
    <w:rsid w:val="00DC7344"/>
    <w:rsid w:val="00DD004A"/>
    <w:rsid w:val="00DD01F7"/>
    <w:rsid w:val="00DD1863"/>
    <w:rsid w:val="00DD1FDA"/>
    <w:rsid w:val="00DD2E1B"/>
    <w:rsid w:val="00DD3470"/>
    <w:rsid w:val="00DD359B"/>
    <w:rsid w:val="00DD45DE"/>
    <w:rsid w:val="00DD496A"/>
    <w:rsid w:val="00DD4F89"/>
    <w:rsid w:val="00DD500A"/>
    <w:rsid w:val="00DD5219"/>
    <w:rsid w:val="00DD628E"/>
    <w:rsid w:val="00DD70C4"/>
    <w:rsid w:val="00DE13A7"/>
    <w:rsid w:val="00DE14DE"/>
    <w:rsid w:val="00DE3324"/>
    <w:rsid w:val="00DE33C8"/>
    <w:rsid w:val="00DE3C59"/>
    <w:rsid w:val="00DE3E31"/>
    <w:rsid w:val="00DE3EFA"/>
    <w:rsid w:val="00DE41E0"/>
    <w:rsid w:val="00DE5F4C"/>
    <w:rsid w:val="00DE66E7"/>
    <w:rsid w:val="00DE68A9"/>
    <w:rsid w:val="00DE6BFE"/>
    <w:rsid w:val="00DE6D43"/>
    <w:rsid w:val="00DE6EE3"/>
    <w:rsid w:val="00DE7250"/>
    <w:rsid w:val="00DE7A7B"/>
    <w:rsid w:val="00DF017C"/>
    <w:rsid w:val="00DF0A4E"/>
    <w:rsid w:val="00DF0E13"/>
    <w:rsid w:val="00DF0EAA"/>
    <w:rsid w:val="00DF0ED4"/>
    <w:rsid w:val="00DF10DF"/>
    <w:rsid w:val="00DF22A6"/>
    <w:rsid w:val="00DF2C08"/>
    <w:rsid w:val="00DF2DB5"/>
    <w:rsid w:val="00DF3339"/>
    <w:rsid w:val="00DF335A"/>
    <w:rsid w:val="00DF4126"/>
    <w:rsid w:val="00DF6DC9"/>
    <w:rsid w:val="00DF7473"/>
    <w:rsid w:val="00DF7845"/>
    <w:rsid w:val="00DF7F99"/>
    <w:rsid w:val="00E00F11"/>
    <w:rsid w:val="00E0120D"/>
    <w:rsid w:val="00E015BC"/>
    <w:rsid w:val="00E01BFF"/>
    <w:rsid w:val="00E0219E"/>
    <w:rsid w:val="00E02793"/>
    <w:rsid w:val="00E028BC"/>
    <w:rsid w:val="00E02E52"/>
    <w:rsid w:val="00E03B93"/>
    <w:rsid w:val="00E03E03"/>
    <w:rsid w:val="00E03E57"/>
    <w:rsid w:val="00E05868"/>
    <w:rsid w:val="00E05A14"/>
    <w:rsid w:val="00E05C2F"/>
    <w:rsid w:val="00E05C8C"/>
    <w:rsid w:val="00E0665C"/>
    <w:rsid w:val="00E066D6"/>
    <w:rsid w:val="00E06DB4"/>
    <w:rsid w:val="00E07536"/>
    <w:rsid w:val="00E07E13"/>
    <w:rsid w:val="00E1071C"/>
    <w:rsid w:val="00E10A4E"/>
    <w:rsid w:val="00E10C42"/>
    <w:rsid w:val="00E10F58"/>
    <w:rsid w:val="00E1145D"/>
    <w:rsid w:val="00E1198D"/>
    <w:rsid w:val="00E11A24"/>
    <w:rsid w:val="00E11F1F"/>
    <w:rsid w:val="00E1247B"/>
    <w:rsid w:val="00E12BFB"/>
    <w:rsid w:val="00E13337"/>
    <w:rsid w:val="00E1486D"/>
    <w:rsid w:val="00E14B54"/>
    <w:rsid w:val="00E14F0B"/>
    <w:rsid w:val="00E14FA8"/>
    <w:rsid w:val="00E150CA"/>
    <w:rsid w:val="00E15A16"/>
    <w:rsid w:val="00E15A3E"/>
    <w:rsid w:val="00E15CAE"/>
    <w:rsid w:val="00E15F78"/>
    <w:rsid w:val="00E16216"/>
    <w:rsid w:val="00E164C5"/>
    <w:rsid w:val="00E16912"/>
    <w:rsid w:val="00E1702E"/>
    <w:rsid w:val="00E17699"/>
    <w:rsid w:val="00E20182"/>
    <w:rsid w:val="00E21166"/>
    <w:rsid w:val="00E21252"/>
    <w:rsid w:val="00E21CD0"/>
    <w:rsid w:val="00E22836"/>
    <w:rsid w:val="00E22A24"/>
    <w:rsid w:val="00E2306A"/>
    <w:rsid w:val="00E236E8"/>
    <w:rsid w:val="00E2377C"/>
    <w:rsid w:val="00E23E87"/>
    <w:rsid w:val="00E245FE"/>
    <w:rsid w:val="00E2471F"/>
    <w:rsid w:val="00E24CF0"/>
    <w:rsid w:val="00E24D5D"/>
    <w:rsid w:val="00E25237"/>
    <w:rsid w:val="00E25648"/>
    <w:rsid w:val="00E26752"/>
    <w:rsid w:val="00E273AA"/>
    <w:rsid w:val="00E273D5"/>
    <w:rsid w:val="00E27853"/>
    <w:rsid w:val="00E30A31"/>
    <w:rsid w:val="00E31075"/>
    <w:rsid w:val="00E31C0A"/>
    <w:rsid w:val="00E32654"/>
    <w:rsid w:val="00E327BA"/>
    <w:rsid w:val="00E337DD"/>
    <w:rsid w:val="00E34898"/>
    <w:rsid w:val="00E35305"/>
    <w:rsid w:val="00E35448"/>
    <w:rsid w:val="00E369D2"/>
    <w:rsid w:val="00E36A8C"/>
    <w:rsid w:val="00E36F0D"/>
    <w:rsid w:val="00E37F50"/>
    <w:rsid w:val="00E400BA"/>
    <w:rsid w:val="00E40879"/>
    <w:rsid w:val="00E41B78"/>
    <w:rsid w:val="00E422DE"/>
    <w:rsid w:val="00E43177"/>
    <w:rsid w:val="00E43C47"/>
    <w:rsid w:val="00E43D43"/>
    <w:rsid w:val="00E43F0E"/>
    <w:rsid w:val="00E443BA"/>
    <w:rsid w:val="00E446B5"/>
    <w:rsid w:val="00E44789"/>
    <w:rsid w:val="00E44B6C"/>
    <w:rsid w:val="00E456B8"/>
    <w:rsid w:val="00E47177"/>
    <w:rsid w:val="00E47360"/>
    <w:rsid w:val="00E516E2"/>
    <w:rsid w:val="00E51FB4"/>
    <w:rsid w:val="00E53310"/>
    <w:rsid w:val="00E5377E"/>
    <w:rsid w:val="00E5384F"/>
    <w:rsid w:val="00E53920"/>
    <w:rsid w:val="00E54DDC"/>
    <w:rsid w:val="00E5543A"/>
    <w:rsid w:val="00E556DE"/>
    <w:rsid w:val="00E55A1F"/>
    <w:rsid w:val="00E56252"/>
    <w:rsid w:val="00E56A4C"/>
    <w:rsid w:val="00E56CA6"/>
    <w:rsid w:val="00E571C5"/>
    <w:rsid w:val="00E576AF"/>
    <w:rsid w:val="00E57BBF"/>
    <w:rsid w:val="00E60413"/>
    <w:rsid w:val="00E6097C"/>
    <w:rsid w:val="00E60B92"/>
    <w:rsid w:val="00E619C7"/>
    <w:rsid w:val="00E61A13"/>
    <w:rsid w:val="00E61E73"/>
    <w:rsid w:val="00E62259"/>
    <w:rsid w:val="00E62551"/>
    <w:rsid w:val="00E63094"/>
    <w:rsid w:val="00E63B3B"/>
    <w:rsid w:val="00E63BF6"/>
    <w:rsid w:val="00E6421F"/>
    <w:rsid w:val="00E644A6"/>
    <w:rsid w:val="00E64AC6"/>
    <w:rsid w:val="00E64B34"/>
    <w:rsid w:val="00E65693"/>
    <w:rsid w:val="00E656B2"/>
    <w:rsid w:val="00E65B8B"/>
    <w:rsid w:val="00E66863"/>
    <w:rsid w:val="00E670BD"/>
    <w:rsid w:val="00E674F6"/>
    <w:rsid w:val="00E67C23"/>
    <w:rsid w:val="00E67D52"/>
    <w:rsid w:val="00E703E9"/>
    <w:rsid w:val="00E70882"/>
    <w:rsid w:val="00E70A0A"/>
    <w:rsid w:val="00E71165"/>
    <w:rsid w:val="00E71E42"/>
    <w:rsid w:val="00E72080"/>
    <w:rsid w:val="00E72431"/>
    <w:rsid w:val="00E7251F"/>
    <w:rsid w:val="00E728A9"/>
    <w:rsid w:val="00E735C9"/>
    <w:rsid w:val="00E73FA4"/>
    <w:rsid w:val="00E7430D"/>
    <w:rsid w:val="00E74403"/>
    <w:rsid w:val="00E745DB"/>
    <w:rsid w:val="00E748EB"/>
    <w:rsid w:val="00E74DD6"/>
    <w:rsid w:val="00E74E41"/>
    <w:rsid w:val="00E74FA1"/>
    <w:rsid w:val="00E7517B"/>
    <w:rsid w:val="00E7574A"/>
    <w:rsid w:val="00E75985"/>
    <w:rsid w:val="00E75BF1"/>
    <w:rsid w:val="00E75D2B"/>
    <w:rsid w:val="00E76222"/>
    <w:rsid w:val="00E816E8"/>
    <w:rsid w:val="00E8175E"/>
    <w:rsid w:val="00E825C2"/>
    <w:rsid w:val="00E82674"/>
    <w:rsid w:val="00E8293D"/>
    <w:rsid w:val="00E83097"/>
    <w:rsid w:val="00E83147"/>
    <w:rsid w:val="00E836F4"/>
    <w:rsid w:val="00E83F71"/>
    <w:rsid w:val="00E83F95"/>
    <w:rsid w:val="00E851F8"/>
    <w:rsid w:val="00E8599F"/>
    <w:rsid w:val="00E85B4B"/>
    <w:rsid w:val="00E85D05"/>
    <w:rsid w:val="00E8649C"/>
    <w:rsid w:val="00E864AF"/>
    <w:rsid w:val="00E900FE"/>
    <w:rsid w:val="00E90378"/>
    <w:rsid w:val="00E90450"/>
    <w:rsid w:val="00E90561"/>
    <w:rsid w:val="00E91464"/>
    <w:rsid w:val="00E937C3"/>
    <w:rsid w:val="00E93C8C"/>
    <w:rsid w:val="00E95329"/>
    <w:rsid w:val="00E959F2"/>
    <w:rsid w:val="00E96C34"/>
    <w:rsid w:val="00E96E1A"/>
    <w:rsid w:val="00E96E73"/>
    <w:rsid w:val="00E972B0"/>
    <w:rsid w:val="00EA0F29"/>
    <w:rsid w:val="00EA1D9B"/>
    <w:rsid w:val="00EA2090"/>
    <w:rsid w:val="00EA20C5"/>
    <w:rsid w:val="00EA22B9"/>
    <w:rsid w:val="00EA23E0"/>
    <w:rsid w:val="00EA259E"/>
    <w:rsid w:val="00EA26DE"/>
    <w:rsid w:val="00EA2EC2"/>
    <w:rsid w:val="00EA3EE3"/>
    <w:rsid w:val="00EA525B"/>
    <w:rsid w:val="00EA56CE"/>
    <w:rsid w:val="00EA60A2"/>
    <w:rsid w:val="00EA64C7"/>
    <w:rsid w:val="00EA67D2"/>
    <w:rsid w:val="00EA694F"/>
    <w:rsid w:val="00EA6CCD"/>
    <w:rsid w:val="00EB0F67"/>
    <w:rsid w:val="00EB1453"/>
    <w:rsid w:val="00EB1B9B"/>
    <w:rsid w:val="00EB217D"/>
    <w:rsid w:val="00EB2C2C"/>
    <w:rsid w:val="00EB2F5E"/>
    <w:rsid w:val="00EB352C"/>
    <w:rsid w:val="00EB3602"/>
    <w:rsid w:val="00EB3774"/>
    <w:rsid w:val="00EB41E6"/>
    <w:rsid w:val="00EB4608"/>
    <w:rsid w:val="00EB4B4D"/>
    <w:rsid w:val="00EB6047"/>
    <w:rsid w:val="00EB612E"/>
    <w:rsid w:val="00EB664A"/>
    <w:rsid w:val="00EB66FA"/>
    <w:rsid w:val="00EB6F85"/>
    <w:rsid w:val="00EB70A9"/>
    <w:rsid w:val="00EB7272"/>
    <w:rsid w:val="00EB7698"/>
    <w:rsid w:val="00EB7FD5"/>
    <w:rsid w:val="00EC0281"/>
    <w:rsid w:val="00EC0F20"/>
    <w:rsid w:val="00EC0FBA"/>
    <w:rsid w:val="00EC1264"/>
    <w:rsid w:val="00EC2A27"/>
    <w:rsid w:val="00EC2B24"/>
    <w:rsid w:val="00EC34A7"/>
    <w:rsid w:val="00EC35DE"/>
    <w:rsid w:val="00EC3AE2"/>
    <w:rsid w:val="00EC3F50"/>
    <w:rsid w:val="00EC40E6"/>
    <w:rsid w:val="00EC4157"/>
    <w:rsid w:val="00EC447D"/>
    <w:rsid w:val="00EC4621"/>
    <w:rsid w:val="00EC4E35"/>
    <w:rsid w:val="00EC568D"/>
    <w:rsid w:val="00EC666B"/>
    <w:rsid w:val="00EC6FD7"/>
    <w:rsid w:val="00ED06C8"/>
    <w:rsid w:val="00ED111C"/>
    <w:rsid w:val="00ED174C"/>
    <w:rsid w:val="00ED1DF8"/>
    <w:rsid w:val="00ED2040"/>
    <w:rsid w:val="00ED2384"/>
    <w:rsid w:val="00ED2416"/>
    <w:rsid w:val="00ED242F"/>
    <w:rsid w:val="00ED2A1C"/>
    <w:rsid w:val="00ED387F"/>
    <w:rsid w:val="00ED400E"/>
    <w:rsid w:val="00ED4171"/>
    <w:rsid w:val="00ED51E4"/>
    <w:rsid w:val="00ED6978"/>
    <w:rsid w:val="00ED7D6B"/>
    <w:rsid w:val="00EE05CF"/>
    <w:rsid w:val="00EE07B7"/>
    <w:rsid w:val="00EE0A73"/>
    <w:rsid w:val="00EE0F44"/>
    <w:rsid w:val="00EE0F6C"/>
    <w:rsid w:val="00EE0FEE"/>
    <w:rsid w:val="00EE2868"/>
    <w:rsid w:val="00EE2ADE"/>
    <w:rsid w:val="00EE2FB5"/>
    <w:rsid w:val="00EE4346"/>
    <w:rsid w:val="00EE4AF9"/>
    <w:rsid w:val="00EE4DF5"/>
    <w:rsid w:val="00EE6D8A"/>
    <w:rsid w:val="00EE77F3"/>
    <w:rsid w:val="00EF0194"/>
    <w:rsid w:val="00EF0C37"/>
    <w:rsid w:val="00EF0F0D"/>
    <w:rsid w:val="00EF12BE"/>
    <w:rsid w:val="00EF151D"/>
    <w:rsid w:val="00EF1BA0"/>
    <w:rsid w:val="00EF1BC1"/>
    <w:rsid w:val="00EF253C"/>
    <w:rsid w:val="00EF28E5"/>
    <w:rsid w:val="00EF2DFB"/>
    <w:rsid w:val="00EF4C85"/>
    <w:rsid w:val="00EF519E"/>
    <w:rsid w:val="00EF52C0"/>
    <w:rsid w:val="00EF62A7"/>
    <w:rsid w:val="00EF665E"/>
    <w:rsid w:val="00EF68FF"/>
    <w:rsid w:val="00EF6A5A"/>
    <w:rsid w:val="00EF7001"/>
    <w:rsid w:val="00EF7274"/>
    <w:rsid w:val="00EF7567"/>
    <w:rsid w:val="00F01C1C"/>
    <w:rsid w:val="00F02077"/>
    <w:rsid w:val="00F027B8"/>
    <w:rsid w:val="00F02D51"/>
    <w:rsid w:val="00F03139"/>
    <w:rsid w:val="00F03901"/>
    <w:rsid w:val="00F04190"/>
    <w:rsid w:val="00F0539C"/>
    <w:rsid w:val="00F05EBA"/>
    <w:rsid w:val="00F0644B"/>
    <w:rsid w:val="00F077E4"/>
    <w:rsid w:val="00F115DF"/>
    <w:rsid w:val="00F120D0"/>
    <w:rsid w:val="00F123F0"/>
    <w:rsid w:val="00F1247E"/>
    <w:rsid w:val="00F12789"/>
    <w:rsid w:val="00F12D71"/>
    <w:rsid w:val="00F13F27"/>
    <w:rsid w:val="00F13FA0"/>
    <w:rsid w:val="00F1409A"/>
    <w:rsid w:val="00F147C1"/>
    <w:rsid w:val="00F14C72"/>
    <w:rsid w:val="00F150AB"/>
    <w:rsid w:val="00F15927"/>
    <w:rsid w:val="00F16276"/>
    <w:rsid w:val="00F16527"/>
    <w:rsid w:val="00F16FC0"/>
    <w:rsid w:val="00F16FDF"/>
    <w:rsid w:val="00F175CE"/>
    <w:rsid w:val="00F2077C"/>
    <w:rsid w:val="00F209DA"/>
    <w:rsid w:val="00F21156"/>
    <w:rsid w:val="00F21491"/>
    <w:rsid w:val="00F21907"/>
    <w:rsid w:val="00F21EBE"/>
    <w:rsid w:val="00F222C4"/>
    <w:rsid w:val="00F224DB"/>
    <w:rsid w:val="00F22538"/>
    <w:rsid w:val="00F22556"/>
    <w:rsid w:val="00F23C1D"/>
    <w:rsid w:val="00F24035"/>
    <w:rsid w:val="00F260CC"/>
    <w:rsid w:val="00F27514"/>
    <w:rsid w:val="00F308D3"/>
    <w:rsid w:val="00F31559"/>
    <w:rsid w:val="00F31945"/>
    <w:rsid w:val="00F31B44"/>
    <w:rsid w:val="00F32215"/>
    <w:rsid w:val="00F32673"/>
    <w:rsid w:val="00F32E15"/>
    <w:rsid w:val="00F33455"/>
    <w:rsid w:val="00F33904"/>
    <w:rsid w:val="00F33AB6"/>
    <w:rsid w:val="00F3477B"/>
    <w:rsid w:val="00F3497B"/>
    <w:rsid w:val="00F351C2"/>
    <w:rsid w:val="00F35A77"/>
    <w:rsid w:val="00F35C0F"/>
    <w:rsid w:val="00F35CEB"/>
    <w:rsid w:val="00F36628"/>
    <w:rsid w:val="00F37654"/>
    <w:rsid w:val="00F3788B"/>
    <w:rsid w:val="00F3792C"/>
    <w:rsid w:val="00F37C11"/>
    <w:rsid w:val="00F37C7B"/>
    <w:rsid w:val="00F40352"/>
    <w:rsid w:val="00F405A1"/>
    <w:rsid w:val="00F4073F"/>
    <w:rsid w:val="00F422F1"/>
    <w:rsid w:val="00F425EF"/>
    <w:rsid w:val="00F42C0C"/>
    <w:rsid w:val="00F4408C"/>
    <w:rsid w:val="00F44E00"/>
    <w:rsid w:val="00F455BA"/>
    <w:rsid w:val="00F45FD7"/>
    <w:rsid w:val="00F46530"/>
    <w:rsid w:val="00F470A4"/>
    <w:rsid w:val="00F47108"/>
    <w:rsid w:val="00F471EB"/>
    <w:rsid w:val="00F47880"/>
    <w:rsid w:val="00F47A37"/>
    <w:rsid w:val="00F47E8C"/>
    <w:rsid w:val="00F47EAE"/>
    <w:rsid w:val="00F47FF1"/>
    <w:rsid w:val="00F50470"/>
    <w:rsid w:val="00F5072A"/>
    <w:rsid w:val="00F5171D"/>
    <w:rsid w:val="00F51FCC"/>
    <w:rsid w:val="00F5210F"/>
    <w:rsid w:val="00F5270F"/>
    <w:rsid w:val="00F52988"/>
    <w:rsid w:val="00F52F02"/>
    <w:rsid w:val="00F5392A"/>
    <w:rsid w:val="00F53AEE"/>
    <w:rsid w:val="00F53B9B"/>
    <w:rsid w:val="00F54306"/>
    <w:rsid w:val="00F55246"/>
    <w:rsid w:val="00F55C32"/>
    <w:rsid w:val="00F56AC8"/>
    <w:rsid w:val="00F56CC2"/>
    <w:rsid w:val="00F56E41"/>
    <w:rsid w:val="00F60596"/>
    <w:rsid w:val="00F60C1E"/>
    <w:rsid w:val="00F61F2E"/>
    <w:rsid w:val="00F620D4"/>
    <w:rsid w:val="00F6221E"/>
    <w:rsid w:val="00F622B6"/>
    <w:rsid w:val="00F6235A"/>
    <w:rsid w:val="00F62773"/>
    <w:rsid w:val="00F641B2"/>
    <w:rsid w:val="00F65028"/>
    <w:rsid w:val="00F65779"/>
    <w:rsid w:val="00F66436"/>
    <w:rsid w:val="00F66587"/>
    <w:rsid w:val="00F66CBA"/>
    <w:rsid w:val="00F670A4"/>
    <w:rsid w:val="00F67E99"/>
    <w:rsid w:val="00F718C7"/>
    <w:rsid w:val="00F719C3"/>
    <w:rsid w:val="00F71F9B"/>
    <w:rsid w:val="00F72169"/>
    <w:rsid w:val="00F7264E"/>
    <w:rsid w:val="00F72C11"/>
    <w:rsid w:val="00F72C69"/>
    <w:rsid w:val="00F72EFD"/>
    <w:rsid w:val="00F72FBF"/>
    <w:rsid w:val="00F732A5"/>
    <w:rsid w:val="00F7400C"/>
    <w:rsid w:val="00F74020"/>
    <w:rsid w:val="00F740E6"/>
    <w:rsid w:val="00F753E6"/>
    <w:rsid w:val="00F7695C"/>
    <w:rsid w:val="00F771F8"/>
    <w:rsid w:val="00F77985"/>
    <w:rsid w:val="00F80162"/>
    <w:rsid w:val="00F80BAB"/>
    <w:rsid w:val="00F811DD"/>
    <w:rsid w:val="00F812F9"/>
    <w:rsid w:val="00F822B3"/>
    <w:rsid w:val="00F82C43"/>
    <w:rsid w:val="00F82EE7"/>
    <w:rsid w:val="00F83E7B"/>
    <w:rsid w:val="00F84410"/>
    <w:rsid w:val="00F84D3C"/>
    <w:rsid w:val="00F85170"/>
    <w:rsid w:val="00F85A71"/>
    <w:rsid w:val="00F85BCC"/>
    <w:rsid w:val="00F875DC"/>
    <w:rsid w:val="00F87EA4"/>
    <w:rsid w:val="00F90443"/>
    <w:rsid w:val="00F90B92"/>
    <w:rsid w:val="00F90CC9"/>
    <w:rsid w:val="00F917AC"/>
    <w:rsid w:val="00F91CF6"/>
    <w:rsid w:val="00F921FD"/>
    <w:rsid w:val="00F92231"/>
    <w:rsid w:val="00F9289E"/>
    <w:rsid w:val="00F936CC"/>
    <w:rsid w:val="00F93D91"/>
    <w:rsid w:val="00F93E1B"/>
    <w:rsid w:val="00F9419E"/>
    <w:rsid w:val="00F943D3"/>
    <w:rsid w:val="00F94D59"/>
    <w:rsid w:val="00F95ABA"/>
    <w:rsid w:val="00F95ACA"/>
    <w:rsid w:val="00F9676E"/>
    <w:rsid w:val="00F96F49"/>
    <w:rsid w:val="00F979D6"/>
    <w:rsid w:val="00F97AAD"/>
    <w:rsid w:val="00FA00B6"/>
    <w:rsid w:val="00FA0B24"/>
    <w:rsid w:val="00FA140D"/>
    <w:rsid w:val="00FA1432"/>
    <w:rsid w:val="00FA1A33"/>
    <w:rsid w:val="00FA266E"/>
    <w:rsid w:val="00FA2870"/>
    <w:rsid w:val="00FA36ED"/>
    <w:rsid w:val="00FA3A4E"/>
    <w:rsid w:val="00FA3F58"/>
    <w:rsid w:val="00FA43BC"/>
    <w:rsid w:val="00FA4DD6"/>
    <w:rsid w:val="00FA52B0"/>
    <w:rsid w:val="00FA5429"/>
    <w:rsid w:val="00FA626A"/>
    <w:rsid w:val="00FA67EB"/>
    <w:rsid w:val="00FA6D47"/>
    <w:rsid w:val="00FA70ED"/>
    <w:rsid w:val="00FA7355"/>
    <w:rsid w:val="00FA7763"/>
    <w:rsid w:val="00FA7A9E"/>
    <w:rsid w:val="00FA7D0F"/>
    <w:rsid w:val="00FA7EC0"/>
    <w:rsid w:val="00FB02AA"/>
    <w:rsid w:val="00FB0763"/>
    <w:rsid w:val="00FB1D7D"/>
    <w:rsid w:val="00FB2003"/>
    <w:rsid w:val="00FB25B9"/>
    <w:rsid w:val="00FB27AE"/>
    <w:rsid w:val="00FB2E35"/>
    <w:rsid w:val="00FB31B2"/>
    <w:rsid w:val="00FB3A2C"/>
    <w:rsid w:val="00FB3D6A"/>
    <w:rsid w:val="00FB3ED5"/>
    <w:rsid w:val="00FB3ED9"/>
    <w:rsid w:val="00FB4FA5"/>
    <w:rsid w:val="00FB5754"/>
    <w:rsid w:val="00FB588F"/>
    <w:rsid w:val="00FB6016"/>
    <w:rsid w:val="00FB63C2"/>
    <w:rsid w:val="00FB72DF"/>
    <w:rsid w:val="00FC0178"/>
    <w:rsid w:val="00FC03BF"/>
    <w:rsid w:val="00FC0E67"/>
    <w:rsid w:val="00FC10FE"/>
    <w:rsid w:val="00FC14F0"/>
    <w:rsid w:val="00FC15A4"/>
    <w:rsid w:val="00FC1C67"/>
    <w:rsid w:val="00FC1D55"/>
    <w:rsid w:val="00FC244B"/>
    <w:rsid w:val="00FC280E"/>
    <w:rsid w:val="00FC2BB5"/>
    <w:rsid w:val="00FC2CD3"/>
    <w:rsid w:val="00FC49C8"/>
    <w:rsid w:val="00FC4BE0"/>
    <w:rsid w:val="00FC4DB3"/>
    <w:rsid w:val="00FC5C6B"/>
    <w:rsid w:val="00FC64BF"/>
    <w:rsid w:val="00FC69F3"/>
    <w:rsid w:val="00FC6D8C"/>
    <w:rsid w:val="00FC6F42"/>
    <w:rsid w:val="00FD03FE"/>
    <w:rsid w:val="00FD0478"/>
    <w:rsid w:val="00FD0F57"/>
    <w:rsid w:val="00FD17DD"/>
    <w:rsid w:val="00FD19AA"/>
    <w:rsid w:val="00FD1A97"/>
    <w:rsid w:val="00FD1ED9"/>
    <w:rsid w:val="00FD20F9"/>
    <w:rsid w:val="00FD21CE"/>
    <w:rsid w:val="00FD293F"/>
    <w:rsid w:val="00FD29C6"/>
    <w:rsid w:val="00FD3078"/>
    <w:rsid w:val="00FD3894"/>
    <w:rsid w:val="00FD3BDA"/>
    <w:rsid w:val="00FD4020"/>
    <w:rsid w:val="00FD505D"/>
    <w:rsid w:val="00FD5947"/>
    <w:rsid w:val="00FD5A99"/>
    <w:rsid w:val="00FD6196"/>
    <w:rsid w:val="00FD65F4"/>
    <w:rsid w:val="00FD6845"/>
    <w:rsid w:val="00FD773B"/>
    <w:rsid w:val="00FD7C86"/>
    <w:rsid w:val="00FE07FE"/>
    <w:rsid w:val="00FE09D5"/>
    <w:rsid w:val="00FE1AC0"/>
    <w:rsid w:val="00FE2A11"/>
    <w:rsid w:val="00FE3C7C"/>
    <w:rsid w:val="00FE3DC2"/>
    <w:rsid w:val="00FE4850"/>
    <w:rsid w:val="00FE49AC"/>
    <w:rsid w:val="00FE5B44"/>
    <w:rsid w:val="00FE7614"/>
    <w:rsid w:val="00FE7C09"/>
    <w:rsid w:val="00FF05BC"/>
    <w:rsid w:val="00FF1A84"/>
    <w:rsid w:val="00FF30B8"/>
    <w:rsid w:val="00FF3560"/>
    <w:rsid w:val="00FF382A"/>
    <w:rsid w:val="00FF3AAF"/>
    <w:rsid w:val="00FF456E"/>
    <w:rsid w:val="00FF4E71"/>
    <w:rsid w:val="00FF5291"/>
    <w:rsid w:val="00FF5774"/>
    <w:rsid w:val="00FF640C"/>
    <w:rsid w:val="00FF70EB"/>
    <w:rsid w:val="00FF7318"/>
    <w:rsid w:val="019BEACE"/>
    <w:rsid w:val="0256302D"/>
    <w:rsid w:val="026F4044"/>
    <w:rsid w:val="04A21310"/>
    <w:rsid w:val="064424D7"/>
    <w:rsid w:val="07AD9384"/>
    <w:rsid w:val="07EBAB01"/>
    <w:rsid w:val="09C7D934"/>
    <w:rsid w:val="0A2C2534"/>
    <w:rsid w:val="0A949C38"/>
    <w:rsid w:val="0B3E6501"/>
    <w:rsid w:val="0C47FDAF"/>
    <w:rsid w:val="0C65B898"/>
    <w:rsid w:val="0E53FC19"/>
    <w:rsid w:val="0F31F0AE"/>
    <w:rsid w:val="0F6796A0"/>
    <w:rsid w:val="11916778"/>
    <w:rsid w:val="132933A4"/>
    <w:rsid w:val="17F916A8"/>
    <w:rsid w:val="18AC6CEA"/>
    <w:rsid w:val="1A533636"/>
    <w:rsid w:val="1A64649D"/>
    <w:rsid w:val="1CE657E5"/>
    <w:rsid w:val="1DEB6AA3"/>
    <w:rsid w:val="1E8645B4"/>
    <w:rsid w:val="1EC08203"/>
    <w:rsid w:val="1FA17804"/>
    <w:rsid w:val="2273E3A8"/>
    <w:rsid w:val="246D6143"/>
    <w:rsid w:val="24CB2DF3"/>
    <w:rsid w:val="25018146"/>
    <w:rsid w:val="28EB7759"/>
    <w:rsid w:val="2C50934B"/>
    <w:rsid w:val="2D00EDBE"/>
    <w:rsid w:val="2D2B6B1E"/>
    <w:rsid w:val="2EB43A4A"/>
    <w:rsid w:val="3210CB27"/>
    <w:rsid w:val="32FA2EAB"/>
    <w:rsid w:val="3499B812"/>
    <w:rsid w:val="34F096B1"/>
    <w:rsid w:val="3517C571"/>
    <w:rsid w:val="36C634E7"/>
    <w:rsid w:val="375B6A99"/>
    <w:rsid w:val="3780DC76"/>
    <w:rsid w:val="381366C6"/>
    <w:rsid w:val="39BFF356"/>
    <w:rsid w:val="39D28F7E"/>
    <w:rsid w:val="3A8790B6"/>
    <w:rsid w:val="3AF261EA"/>
    <w:rsid w:val="3E20E731"/>
    <w:rsid w:val="41FF618E"/>
    <w:rsid w:val="423616E6"/>
    <w:rsid w:val="4251589C"/>
    <w:rsid w:val="468C02C8"/>
    <w:rsid w:val="488EBD31"/>
    <w:rsid w:val="4899EFA6"/>
    <w:rsid w:val="4C9019D2"/>
    <w:rsid w:val="4CB17CB3"/>
    <w:rsid w:val="4DD25FEA"/>
    <w:rsid w:val="4EDD5201"/>
    <w:rsid w:val="4FF49EC4"/>
    <w:rsid w:val="5025124C"/>
    <w:rsid w:val="50838758"/>
    <w:rsid w:val="5193EE8A"/>
    <w:rsid w:val="53F5C85A"/>
    <w:rsid w:val="53FC45D8"/>
    <w:rsid w:val="54AE4C0B"/>
    <w:rsid w:val="554D5DCE"/>
    <w:rsid w:val="5660A212"/>
    <w:rsid w:val="5711FB55"/>
    <w:rsid w:val="582FE353"/>
    <w:rsid w:val="5AEB9CE1"/>
    <w:rsid w:val="5D6BE8C2"/>
    <w:rsid w:val="5F46A8B0"/>
    <w:rsid w:val="640A4A46"/>
    <w:rsid w:val="648AC472"/>
    <w:rsid w:val="64F023F3"/>
    <w:rsid w:val="65561936"/>
    <w:rsid w:val="67581E0D"/>
    <w:rsid w:val="677EC29B"/>
    <w:rsid w:val="690B8334"/>
    <w:rsid w:val="6A1520F5"/>
    <w:rsid w:val="6AB1D5FA"/>
    <w:rsid w:val="6B5E70CB"/>
    <w:rsid w:val="6B97A4B8"/>
    <w:rsid w:val="6DB4270D"/>
    <w:rsid w:val="6E1AAFEC"/>
    <w:rsid w:val="6FF26251"/>
    <w:rsid w:val="70F8CB28"/>
    <w:rsid w:val="71FB09E0"/>
    <w:rsid w:val="727C175F"/>
    <w:rsid w:val="74461E0F"/>
    <w:rsid w:val="772C709A"/>
    <w:rsid w:val="778CF9DA"/>
    <w:rsid w:val="788AF89A"/>
    <w:rsid w:val="7A326D78"/>
    <w:rsid w:val="7B74F527"/>
    <w:rsid w:val="7C46B893"/>
    <w:rsid w:val="7D155D24"/>
    <w:rsid w:val="7D16FC95"/>
    <w:rsid w:val="7D35B844"/>
    <w:rsid w:val="7E2B306C"/>
    <w:rsid w:val="7F5314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44D20"/>
  <w15:chartTrackingRefBased/>
  <w15:docId w15:val="{AC3D8701-38DD-423D-9215-753E3302F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54"/>
    <w:pPr>
      <w:spacing w:after="200" w:line="240" w:lineRule="auto"/>
    </w:pPr>
    <w:rPr>
      <w:rFonts w:ascii="Times New Roman" w:eastAsia="Calibri" w:hAnsi="Times New Roman" w:cs="Times New Roman"/>
      <w:sz w:val="24"/>
      <w:szCs w:val="24"/>
    </w:rPr>
  </w:style>
  <w:style w:type="paragraph" w:styleId="Heading1">
    <w:name w:val="heading 1"/>
    <w:basedOn w:val="Normal"/>
    <w:next w:val="Normal"/>
    <w:link w:val="Heading1Char"/>
    <w:autoRedefine/>
    <w:qFormat/>
    <w:rsid w:val="00E2306A"/>
    <w:pPr>
      <w:pBdr>
        <w:bottom w:val="single" w:sz="12" w:space="1" w:color="auto"/>
      </w:pBdr>
      <w:spacing w:before="240"/>
      <w:jc w:val="center"/>
      <w:outlineLvl w:val="0"/>
    </w:pPr>
    <w:rPr>
      <w:rFonts w:ascii="Arial Bold" w:hAnsi="Arial Bold"/>
      <w:b/>
      <w:bCs/>
      <w:sz w:val="36"/>
      <w:szCs w:val="36"/>
    </w:rPr>
  </w:style>
  <w:style w:type="paragraph" w:styleId="Heading2">
    <w:name w:val="heading 2"/>
    <w:basedOn w:val="Normal"/>
    <w:next w:val="Normal"/>
    <w:link w:val="Heading2Char"/>
    <w:qFormat/>
    <w:rsid w:val="00FC0178"/>
    <w:pPr>
      <w:pBdr>
        <w:bottom w:val="single" w:sz="4" w:space="1" w:color="auto"/>
      </w:pBdr>
      <w:spacing w:before="240" w:after="120"/>
      <w:outlineLvl w:val="1"/>
    </w:pPr>
    <w:rPr>
      <w:rFonts w:ascii="Arial" w:hAnsi="Arial" w:cs="Arial"/>
      <w:b/>
      <w:sz w:val="32"/>
      <w:szCs w:val="32"/>
    </w:rPr>
  </w:style>
  <w:style w:type="paragraph" w:styleId="Heading3">
    <w:name w:val="heading 3"/>
    <w:basedOn w:val="Heading2"/>
    <w:next w:val="Normal"/>
    <w:link w:val="Heading3Char"/>
    <w:autoRedefine/>
    <w:unhideWhenUsed/>
    <w:qFormat/>
    <w:rsid w:val="0089482D"/>
    <w:pPr>
      <w:pBdr>
        <w:bottom w:val="none" w:sz="0" w:space="0" w:color="auto"/>
      </w:pBdr>
      <w:spacing w:before="120" w:after="80"/>
      <w:outlineLvl w:val="2"/>
    </w:pPr>
    <w:rPr>
      <w:snapToGrid w:val="0"/>
      <w:sz w:val="28"/>
      <w:szCs w:val="28"/>
    </w:rPr>
  </w:style>
  <w:style w:type="paragraph" w:styleId="Heading4">
    <w:name w:val="heading 4"/>
    <w:basedOn w:val="Normal"/>
    <w:next w:val="Normal"/>
    <w:link w:val="Heading4Char"/>
    <w:qFormat/>
    <w:rsid w:val="004F7B75"/>
    <w:pPr>
      <w:spacing w:before="80" w:after="80"/>
      <w:outlineLvl w:val="3"/>
    </w:pPr>
    <w:rPr>
      <w:rFonts w:ascii="Arial Bold" w:hAnsi="Arial Bold" w:cs="Arial"/>
      <w:b/>
    </w:rPr>
  </w:style>
  <w:style w:type="paragraph" w:styleId="Heading5">
    <w:name w:val="heading 5"/>
    <w:basedOn w:val="Normal"/>
    <w:next w:val="Normal"/>
    <w:link w:val="Heading5Char"/>
    <w:unhideWhenUsed/>
    <w:qFormat/>
    <w:rsid w:val="006200F7"/>
    <w:pPr>
      <w:spacing w:before="200" w:after="120"/>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24CA"/>
    <w:rPr>
      <w:rFonts w:ascii="Arial Bold" w:eastAsia="Calibri" w:hAnsi="Arial Bold" w:cs="Times New Roman"/>
      <w:b/>
      <w:bCs/>
      <w:sz w:val="36"/>
      <w:szCs w:val="36"/>
    </w:rPr>
  </w:style>
  <w:style w:type="character" w:customStyle="1" w:styleId="Heading2Char">
    <w:name w:val="Heading 2 Char"/>
    <w:basedOn w:val="DefaultParagraphFont"/>
    <w:link w:val="Heading2"/>
    <w:rsid w:val="004C24CA"/>
    <w:rPr>
      <w:rFonts w:ascii="Arial" w:eastAsia="Calibri" w:hAnsi="Arial" w:cs="Arial"/>
      <w:b/>
      <w:sz w:val="32"/>
      <w:szCs w:val="32"/>
    </w:rPr>
  </w:style>
  <w:style w:type="character" w:customStyle="1" w:styleId="Heading3Char">
    <w:name w:val="Heading 3 Char"/>
    <w:basedOn w:val="DefaultParagraphFont"/>
    <w:link w:val="Heading3"/>
    <w:rsid w:val="004C24CA"/>
    <w:rPr>
      <w:rFonts w:ascii="Arial" w:eastAsia="Calibri" w:hAnsi="Arial" w:cs="Arial"/>
      <w:b/>
      <w:snapToGrid w:val="0"/>
      <w:sz w:val="28"/>
      <w:szCs w:val="28"/>
    </w:rPr>
  </w:style>
  <w:style w:type="character" w:customStyle="1" w:styleId="Heading4Char">
    <w:name w:val="Heading 4 Char"/>
    <w:basedOn w:val="DefaultParagraphFont"/>
    <w:link w:val="Heading4"/>
    <w:rsid w:val="004C24CA"/>
    <w:rPr>
      <w:rFonts w:ascii="Arial Bold" w:eastAsia="Calibri" w:hAnsi="Arial Bold" w:cs="Arial"/>
      <w:b/>
      <w:sz w:val="24"/>
      <w:szCs w:val="24"/>
    </w:rPr>
  </w:style>
  <w:style w:type="character" w:customStyle="1" w:styleId="Heading5Char">
    <w:name w:val="Heading 5 Char"/>
    <w:basedOn w:val="DefaultParagraphFont"/>
    <w:link w:val="Heading5"/>
    <w:rsid w:val="006200F7"/>
    <w:rPr>
      <w:rFonts w:ascii="Times New Roman" w:eastAsia="Times New Roman" w:hAnsi="Times New Roman" w:cs="Times New Roman"/>
      <w:b/>
      <w:bCs/>
      <w:sz w:val="24"/>
      <w:szCs w:val="24"/>
    </w:rPr>
  </w:style>
  <w:style w:type="character" w:customStyle="1" w:styleId="PlainTextChar">
    <w:name w:val="Plain Text Char"/>
    <w:basedOn w:val="DefaultParagraphFont"/>
    <w:uiPriority w:val="99"/>
    <w:semiHidden/>
    <w:rsid w:val="004C24CA"/>
    <w:rPr>
      <w:rFonts w:ascii="Consolas" w:eastAsia="Calibri" w:hAnsi="Consolas" w:cs="Times New Roman"/>
      <w:sz w:val="21"/>
      <w:szCs w:val="21"/>
    </w:rPr>
  </w:style>
  <w:style w:type="paragraph" w:styleId="Title">
    <w:name w:val="Title"/>
    <w:basedOn w:val="Normal"/>
    <w:link w:val="TitleChar"/>
    <w:qFormat/>
    <w:rsid w:val="00291FE9"/>
    <w:pPr>
      <w:spacing w:before="3000"/>
      <w:jc w:val="center"/>
    </w:pPr>
    <w:rPr>
      <w:rFonts w:ascii="Arial" w:eastAsia="Times New Roman" w:hAnsi="Arial" w:cs="Arial"/>
      <w:b/>
      <w:sz w:val="56"/>
      <w:szCs w:val="56"/>
    </w:rPr>
  </w:style>
  <w:style w:type="character" w:customStyle="1" w:styleId="TitleChar">
    <w:name w:val="Title Char"/>
    <w:basedOn w:val="DefaultParagraphFont"/>
    <w:link w:val="Title"/>
    <w:rsid w:val="004C24CA"/>
    <w:rPr>
      <w:rFonts w:ascii="Arial" w:eastAsia="Times New Roman" w:hAnsi="Arial" w:cs="Arial"/>
      <w:b/>
      <w:sz w:val="56"/>
      <w:szCs w:val="56"/>
    </w:rPr>
  </w:style>
  <w:style w:type="character" w:styleId="Hyperlink">
    <w:name w:val="Hyperlink"/>
    <w:uiPriority w:val="99"/>
    <w:rsid w:val="004C24CA"/>
    <w:rPr>
      <w:color w:val="0000FF"/>
      <w:u w:val="single"/>
    </w:rPr>
  </w:style>
  <w:style w:type="table" w:styleId="TableGrid">
    <w:name w:val="Table Grid"/>
    <w:basedOn w:val="TableNormal"/>
    <w:uiPriority w:val="39"/>
    <w:rsid w:val="004C24C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4C24CA"/>
    <w:rPr>
      <w:sz w:val="16"/>
      <w:szCs w:val="16"/>
    </w:rPr>
  </w:style>
  <w:style w:type="paragraph" w:styleId="CommentText">
    <w:name w:val="annotation text"/>
    <w:basedOn w:val="Normal"/>
    <w:link w:val="CommentTextChar"/>
    <w:semiHidden/>
    <w:unhideWhenUsed/>
    <w:rsid w:val="00A57556"/>
    <w:rPr>
      <w:sz w:val="20"/>
      <w:szCs w:val="20"/>
    </w:rPr>
  </w:style>
  <w:style w:type="character" w:customStyle="1" w:styleId="CommentTextChar">
    <w:name w:val="Comment Text Char"/>
    <w:basedOn w:val="DefaultParagraphFont"/>
    <w:link w:val="CommentText"/>
    <w:rsid w:val="004C24C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unhideWhenUsed/>
    <w:rsid w:val="00A57556"/>
    <w:rPr>
      <w:b/>
      <w:bCs/>
    </w:rPr>
  </w:style>
  <w:style w:type="character" w:customStyle="1" w:styleId="CommentSubjectChar">
    <w:name w:val="Comment Subject Char"/>
    <w:basedOn w:val="CommentTextChar"/>
    <w:link w:val="CommentSubject"/>
    <w:rsid w:val="004C24CA"/>
    <w:rPr>
      <w:rFonts w:ascii="Times New Roman" w:eastAsia="Calibri" w:hAnsi="Times New Roman" w:cs="Times New Roman"/>
      <w:b/>
      <w:bCs/>
      <w:sz w:val="20"/>
      <w:szCs w:val="20"/>
    </w:rPr>
  </w:style>
  <w:style w:type="paragraph" w:styleId="Header">
    <w:name w:val="header"/>
    <w:basedOn w:val="Normal"/>
    <w:link w:val="HeaderChar"/>
    <w:rsid w:val="004C24CA"/>
    <w:pPr>
      <w:tabs>
        <w:tab w:val="center" w:pos="4680"/>
        <w:tab w:val="right" w:pos="9360"/>
      </w:tabs>
    </w:pPr>
  </w:style>
  <w:style w:type="character" w:customStyle="1" w:styleId="HeaderChar">
    <w:name w:val="Header Char"/>
    <w:basedOn w:val="DefaultParagraphFont"/>
    <w:link w:val="Header"/>
    <w:rsid w:val="004C24CA"/>
    <w:rPr>
      <w:rFonts w:ascii="Calibri" w:eastAsia="Calibri" w:hAnsi="Calibri" w:cs="Times New Roman"/>
      <w:sz w:val="20"/>
      <w:szCs w:val="20"/>
    </w:rPr>
  </w:style>
  <w:style w:type="paragraph" w:styleId="Footer">
    <w:name w:val="footer"/>
    <w:basedOn w:val="Normal"/>
    <w:link w:val="FooterChar"/>
    <w:rsid w:val="00823255"/>
    <w:pPr>
      <w:tabs>
        <w:tab w:val="center" w:pos="4680"/>
        <w:tab w:val="right" w:pos="9360"/>
      </w:tabs>
      <w:spacing w:before="200" w:after="0"/>
    </w:pPr>
  </w:style>
  <w:style w:type="character" w:customStyle="1" w:styleId="FooterChar">
    <w:name w:val="Footer Char"/>
    <w:basedOn w:val="DefaultParagraphFont"/>
    <w:link w:val="Footer"/>
    <w:rsid w:val="004C24CA"/>
    <w:rPr>
      <w:rFonts w:ascii="Times New Roman" w:eastAsia="Calibri" w:hAnsi="Times New Roman" w:cs="Times New Roman"/>
      <w:sz w:val="24"/>
      <w:szCs w:val="24"/>
    </w:rPr>
  </w:style>
  <w:style w:type="paragraph" w:styleId="ListParagraph">
    <w:name w:val="List Paragraph"/>
    <w:basedOn w:val="Normal"/>
    <w:uiPriority w:val="34"/>
    <w:qFormat/>
    <w:rsid w:val="00732A46"/>
    <w:pPr>
      <w:numPr>
        <w:numId w:val="7"/>
      </w:numPr>
      <w:contextualSpacing/>
    </w:pPr>
    <w:rPr>
      <w:rFonts w:eastAsia="Times New Roman"/>
      <w:snapToGrid w:val="0"/>
    </w:rPr>
  </w:style>
  <w:style w:type="paragraph" w:styleId="TOC1">
    <w:name w:val="toc 1"/>
    <w:basedOn w:val="Normal"/>
    <w:next w:val="Normal"/>
    <w:autoRedefine/>
    <w:uiPriority w:val="39"/>
    <w:qFormat/>
    <w:rsid w:val="002A04FA"/>
    <w:pPr>
      <w:tabs>
        <w:tab w:val="right" w:leader="dot" w:pos="9350"/>
      </w:tabs>
      <w:spacing w:after="40"/>
    </w:pPr>
    <w:rPr>
      <w:b/>
      <w:noProof/>
    </w:rPr>
  </w:style>
  <w:style w:type="character" w:styleId="PageNumber">
    <w:name w:val="page number"/>
    <w:rsid w:val="004C24CA"/>
  </w:style>
  <w:style w:type="paragraph" w:styleId="Caption">
    <w:name w:val="caption"/>
    <w:basedOn w:val="Normal"/>
    <w:next w:val="Normal"/>
    <w:rsid w:val="004C24CA"/>
    <w:pPr>
      <w:jc w:val="center"/>
    </w:pPr>
    <w:rPr>
      <w:rFonts w:ascii="Arial" w:eastAsia="Times New Roman" w:hAnsi="Arial"/>
      <w:b/>
      <w:spacing w:val="6"/>
      <w:sz w:val="40"/>
    </w:rPr>
  </w:style>
  <w:style w:type="paragraph" w:styleId="FootnoteText">
    <w:name w:val="footnote text"/>
    <w:basedOn w:val="Normal"/>
    <w:link w:val="FootnoteTextChar"/>
    <w:rsid w:val="004C24CA"/>
  </w:style>
  <w:style w:type="character" w:customStyle="1" w:styleId="FootnoteTextChar">
    <w:name w:val="Footnote Text Char"/>
    <w:basedOn w:val="DefaultParagraphFont"/>
    <w:link w:val="FootnoteText"/>
    <w:rsid w:val="004C24CA"/>
    <w:rPr>
      <w:rFonts w:ascii="Calibri" w:eastAsia="Calibri" w:hAnsi="Calibri" w:cs="Times New Roman"/>
      <w:sz w:val="20"/>
      <w:szCs w:val="20"/>
    </w:rPr>
  </w:style>
  <w:style w:type="character" w:styleId="FootnoteReference">
    <w:name w:val="footnote reference"/>
    <w:rsid w:val="004C24CA"/>
    <w:rPr>
      <w:vertAlign w:val="superscript"/>
    </w:rPr>
  </w:style>
  <w:style w:type="paragraph" w:styleId="Revision">
    <w:name w:val="Revision"/>
    <w:hidden/>
    <w:uiPriority w:val="99"/>
    <w:rsid w:val="004C24CA"/>
    <w:pPr>
      <w:spacing w:after="0" w:line="240" w:lineRule="auto"/>
    </w:pPr>
    <w:rPr>
      <w:rFonts w:ascii="Calibri" w:eastAsia="Calibri" w:hAnsi="Calibri" w:cs="Times New Roman"/>
    </w:rPr>
  </w:style>
  <w:style w:type="paragraph" w:styleId="TOC2">
    <w:name w:val="toc 2"/>
    <w:basedOn w:val="Normal"/>
    <w:next w:val="Normal"/>
    <w:autoRedefine/>
    <w:uiPriority w:val="39"/>
    <w:qFormat/>
    <w:rsid w:val="00CB3C95"/>
    <w:pPr>
      <w:tabs>
        <w:tab w:val="right" w:leader="dot" w:pos="9350"/>
      </w:tabs>
      <w:spacing w:after="40"/>
      <w:ind w:left="202"/>
    </w:pPr>
  </w:style>
  <w:style w:type="paragraph" w:styleId="TOCHeading">
    <w:name w:val="TOC Heading"/>
    <w:basedOn w:val="Normal"/>
    <w:next w:val="Normal"/>
    <w:uiPriority w:val="39"/>
    <w:unhideWhenUsed/>
    <w:qFormat/>
    <w:rsid w:val="00795E22"/>
    <w:pPr>
      <w:spacing w:after="40"/>
      <w:jc w:val="center"/>
    </w:pPr>
    <w:rPr>
      <w:rFonts w:ascii="Arial" w:hAnsi="Arial" w:cs="Arial"/>
      <w:b/>
      <w:bCs/>
      <w:sz w:val="28"/>
    </w:rPr>
  </w:style>
  <w:style w:type="paragraph" w:styleId="TOC3">
    <w:name w:val="toc 3"/>
    <w:basedOn w:val="Normal"/>
    <w:next w:val="Normal"/>
    <w:autoRedefine/>
    <w:uiPriority w:val="39"/>
    <w:unhideWhenUsed/>
    <w:qFormat/>
    <w:rsid w:val="009B53F5"/>
    <w:pPr>
      <w:tabs>
        <w:tab w:val="right" w:leader="dot" w:pos="9350"/>
      </w:tabs>
      <w:spacing w:after="40"/>
      <w:ind w:left="403"/>
    </w:pPr>
    <w:rPr>
      <w:iCs/>
    </w:rPr>
  </w:style>
  <w:style w:type="paragraph" w:styleId="TOC4">
    <w:name w:val="toc 4"/>
    <w:basedOn w:val="Normal"/>
    <w:next w:val="Normal"/>
    <w:autoRedefine/>
    <w:uiPriority w:val="39"/>
    <w:rsid w:val="00CB3C95"/>
    <w:pPr>
      <w:tabs>
        <w:tab w:val="right" w:leader="dot" w:pos="9350"/>
      </w:tabs>
      <w:spacing w:after="40"/>
      <w:ind w:left="605"/>
    </w:pPr>
    <w:rPr>
      <w:rFonts w:cstheme="minorHAnsi"/>
      <w:noProof/>
      <w:szCs w:val="18"/>
    </w:rPr>
  </w:style>
  <w:style w:type="character" w:styleId="FollowedHyperlink">
    <w:name w:val="FollowedHyperlink"/>
    <w:rsid w:val="004C24CA"/>
    <w:rPr>
      <w:color w:val="800080"/>
      <w:u w:val="single"/>
    </w:rPr>
  </w:style>
  <w:style w:type="paragraph" w:styleId="TOC5">
    <w:name w:val="toc 5"/>
    <w:basedOn w:val="Normal"/>
    <w:next w:val="Normal"/>
    <w:autoRedefine/>
    <w:uiPriority w:val="39"/>
    <w:rsid w:val="004C24CA"/>
    <w:pPr>
      <w:ind w:left="800"/>
    </w:pPr>
    <w:rPr>
      <w:sz w:val="18"/>
      <w:szCs w:val="18"/>
    </w:rPr>
  </w:style>
  <w:style w:type="paragraph" w:styleId="TOC6">
    <w:name w:val="toc 6"/>
    <w:basedOn w:val="Normal"/>
    <w:next w:val="Normal"/>
    <w:autoRedefine/>
    <w:uiPriority w:val="39"/>
    <w:rsid w:val="004C24CA"/>
    <w:pPr>
      <w:ind w:left="1000"/>
    </w:pPr>
    <w:rPr>
      <w:sz w:val="18"/>
      <w:szCs w:val="18"/>
    </w:rPr>
  </w:style>
  <w:style w:type="paragraph" w:styleId="TOC7">
    <w:name w:val="toc 7"/>
    <w:basedOn w:val="Normal"/>
    <w:next w:val="Normal"/>
    <w:autoRedefine/>
    <w:uiPriority w:val="39"/>
    <w:rsid w:val="004C24CA"/>
    <w:pPr>
      <w:ind w:left="1200"/>
    </w:pPr>
    <w:rPr>
      <w:sz w:val="18"/>
      <w:szCs w:val="18"/>
    </w:rPr>
  </w:style>
  <w:style w:type="paragraph" w:styleId="TOC8">
    <w:name w:val="toc 8"/>
    <w:basedOn w:val="Normal"/>
    <w:next w:val="Normal"/>
    <w:autoRedefine/>
    <w:uiPriority w:val="39"/>
    <w:rsid w:val="004C24CA"/>
    <w:pPr>
      <w:ind w:left="1400"/>
    </w:pPr>
    <w:rPr>
      <w:sz w:val="18"/>
      <w:szCs w:val="18"/>
    </w:rPr>
  </w:style>
  <w:style w:type="paragraph" w:styleId="TOC9">
    <w:name w:val="toc 9"/>
    <w:basedOn w:val="Normal"/>
    <w:next w:val="Normal"/>
    <w:autoRedefine/>
    <w:uiPriority w:val="39"/>
    <w:rsid w:val="004C24CA"/>
    <w:pPr>
      <w:ind w:left="1600"/>
    </w:pPr>
    <w:rPr>
      <w:sz w:val="18"/>
      <w:szCs w:val="18"/>
    </w:rPr>
  </w:style>
  <w:style w:type="table" w:customStyle="1" w:styleId="TableGrid1">
    <w:name w:val="Table Grid1"/>
    <w:basedOn w:val="TableNormal"/>
    <w:next w:val="TableGrid"/>
    <w:rsid w:val="004C24C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4C24CA"/>
  </w:style>
  <w:style w:type="paragraph" w:customStyle="1" w:styleId="listinatable">
    <w:name w:val="list in a table"/>
    <w:basedOn w:val="ListParagraph"/>
    <w:qFormat/>
    <w:rsid w:val="00152009"/>
    <w:pPr>
      <w:numPr>
        <w:numId w:val="26"/>
      </w:numPr>
      <w:tabs>
        <w:tab w:val="num" w:pos="432"/>
      </w:tabs>
    </w:pPr>
  </w:style>
  <w:style w:type="table" w:customStyle="1" w:styleId="TableGrid2">
    <w:name w:val="Table Grid2"/>
    <w:basedOn w:val="TableNormal"/>
    <w:next w:val="TableGrid"/>
    <w:uiPriority w:val="39"/>
    <w:rsid w:val="004C24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DB3422"/>
    <w:pPr>
      <w:spacing w:before="80" w:after="80"/>
      <w:jc w:val="center"/>
    </w:pPr>
    <w:rPr>
      <w:b/>
      <w:bCs/>
    </w:rPr>
  </w:style>
  <w:style w:type="paragraph" w:styleId="Subtitle">
    <w:name w:val="Subtitle"/>
    <w:basedOn w:val="Normal"/>
    <w:next w:val="Normal"/>
    <w:link w:val="SubtitleChar"/>
    <w:uiPriority w:val="11"/>
    <w:qFormat/>
    <w:rsid w:val="00DB3422"/>
    <w:pPr>
      <w:numPr>
        <w:ilvl w:val="1"/>
      </w:numPr>
      <w:spacing w:before="600"/>
      <w:jc w:val="center"/>
    </w:pPr>
    <w:rPr>
      <w:rFonts w:ascii="Arial" w:eastAsiaTheme="minorEastAsia" w:hAnsi="Arial" w:cs="Arial"/>
      <w:bCs/>
      <w:color w:val="000000" w:themeColor="text1"/>
      <w:sz w:val="48"/>
      <w:szCs w:val="48"/>
    </w:rPr>
  </w:style>
  <w:style w:type="character" w:customStyle="1" w:styleId="SubtitleChar">
    <w:name w:val="Subtitle Char"/>
    <w:basedOn w:val="DefaultParagraphFont"/>
    <w:link w:val="Subtitle"/>
    <w:uiPriority w:val="11"/>
    <w:rsid w:val="00DB3422"/>
    <w:rPr>
      <w:rFonts w:ascii="Arial" w:eastAsiaTheme="minorEastAsia" w:hAnsi="Arial" w:cs="Arial"/>
      <w:bCs/>
      <w:color w:val="000000" w:themeColor="text1"/>
      <w:sz w:val="48"/>
      <w:szCs w:val="48"/>
    </w:rPr>
  </w:style>
  <w:style w:type="paragraph" w:customStyle="1" w:styleId="IssueDate">
    <w:name w:val="Issue Date"/>
    <w:basedOn w:val="Normal"/>
    <w:qFormat/>
    <w:rsid w:val="00DB3422"/>
    <w:pPr>
      <w:spacing w:before="400"/>
      <w:jc w:val="center"/>
    </w:pPr>
    <w:rPr>
      <w:rFonts w:ascii="Arial" w:hAnsi="Arial" w:cs="Arial"/>
      <w:sz w:val="36"/>
      <w:szCs w:val="36"/>
    </w:rPr>
  </w:style>
  <w:style w:type="paragraph" w:customStyle="1" w:styleId="Normalnospace">
    <w:name w:val="Normal + no space"/>
    <w:basedOn w:val="Normal"/>
    <w:qFormat/>
    <w:rsid w:val="00A57556"/>
    <w:pPr>
      <w:spacing w:after="0"/>
    </w:pPr>
  </w:style>
  <w:style w:type="paragraph" w:customStyle="1" w:styleId="Exampleline">
    <w:name w:val="Example line"/>
    <w:basedOn w:val="Normal"/>
    <w:qFormat/>
    <w:rsid w:val="00BC300A"/>
    <w:pPr>
      <w:ind w:left="720"/>
    </w:pPr>
    <w:rPr>
      <w:snapToGrid w:val="0"/>
    </w:rPr>
  </w:style>
  <w:style w:type="character" w:styleId="UnresolvedMention">
    <w:name w:val="Unresolved Mention"/>
    <w:basedOn w:val="DefaultParagraphFont"/>
    <w:uiPriority w:val="99"/>
    <w:unhideWhenUsed/>
    <w:rsid w:val="00DB19E2"/>
    <w:rPr>
      <w:color w:val="605E5C"/>
      <w:shd w:val="clear" w:color="auto" w:fill="E1DFDD"/>
    </w:rPr>
  </w:style>
  <w:style w:type="character" w:styleId="Mention">
    <w:name w:val="Mention"/>
    <w:basedOn w:val="DefaultParagraphFont"/>
    <w:uiPriority w:val="99"/>
    <w:unhideWhenUsed/>
    <w:rsid w:val="002234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70">
      <w:bodyDiv w:val="1"/>
      <w:marLeft w:val="0"/>
      <w:marRight w:val="0"/>
      <w:marTop w:val="0"/>
      <w:marBottom w:val="0"/>
      <w:divBdr>
        <w:top w:val="none" w:sz="0" w:space="0" w:color="auto"/>
        <w:left w:val="none" w:sz="0" w:space="0" w:color="auto"/>
        <w:bottom w:val="none" w:sz="0" w:space="0" w:color="auto"/>
        <w:right w:val="none" w:sz="0" w:space="0" w:color="auto"/>
      </w:divBdr>
    </w:div>
    <w:div w:id="278268701">
      <w:bodyDiv w:val="1"/>
      <w:marLeft w:val="0"/>
      <w:marRight w:val="0"/>
      <w:marTop w:val="0"/>
      <w:marBottom w:val="0"/>
      <w:divBdr>
        <w:top w:val="none" w:sz="0" w:space="0" w:color="auto"/>
        <w:left w:val="none" w:sz="0" w:space="0" w:color="auto"/>
        <w:bottom w:val="none" w:sz="0" w:space="0" w:color="auto"/>
        <w:right w:val="none" w:sz="0" w:space="0" w:color="auto"/>
      </w:divBdr>
    </w:div>
    <w:div w:id="407845465">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1334408853">
      <w:bodyDiv w:val="1"/>
      <w:marLeft w:val="0"/>
      <w:marRight w:val="0"/>
      <w:marTop w:val="0"/>
      <w:marBottom w:val="0"/>
      <w:divBdr>
        <w:top w:val="none" w:sz="0" w:space="0" w:color="auto"/>
        <w:left w:val="none" w:sz="0" w:space="0" w:color="auto"/>
        <w:bottom w:val="none" w:sz="0" w:space="0" w:color="auto"/>
        <w:right w:val="none" w:sz="0" w:space="0" w:color="auto"/>
      </w:divBdr>
    </w:div>
    <w:div w:id="1375740414">
      <w:bodyDiv w:val="1"/>
      <w:marLeft w:val="0"/>
      <w:marRight w:val="0"/>
      <w:marTop w:val="0"/>
      <w:marBottom w:val="0"/>
      <w:divBdr>
        <w:top w:val="none" w:sz="0" w:space="0" w:color="auto"/>
        <w:left w:val="none" w:sz="0" w:space="0" w:color="auto"/>
        <w:bottom w:val="none" w:sz="0" w:space="0" w:color="auto"/>
        <w:right w:val="none" w:sz="0" w:space="0" w:color="auto"/>
      </w:divBdr>
      <w:divsChild>
        <w:div w:id="763109984">
          <w:marLeft w:val="0"/>
          <w:marRight w:val="0"/>
          <w:marTop w:val="0"/>
          <w:marBottom w:val="0"/>
          <w:divBdr>
            <w:top w:val="none" w:sz="0" w:space="0" w:color="auto"/>
            <w:left w:val="none" w:sz="0" w:space="0" w:color="auto"/>
            <w:bottom w:val="none" w:sz="0" w:space="0" w:color="auto"/>
            <w:right w:val="none" w:sz="0" w:space="0" w:color="auto"/>
          </w:divBdr>
        </w:div>
      </w:divsChild>
    </w:div>
    <w:div w:id="1702363537">
      <w:bodyDiv w:val="1"/>
      <w:marLeft w:val="0"/>
      <w:marRight w:val="0"/>
      <w:marTop w:val="0"/>
      <w:marBottom w:val="0"/>
      <w:divBdr>
        <w:top w:val="none" w:sz="0" w:space="0" w:color="auto"/>
        <w:left w:val="none" w:sz="0" w:space="0" w:color="auto"/>
        <w:bottom w:val="none" w:sz="0" w:space="0" w:color="auto"/>
        <w:right w:val="none" w:sz="0" w:space="0" w:color="auto"/>
      </w:divBdr>
      <w:divsChild>
        <w:div w:id="257754528">
          <w:marLeft w:val="0"/>
          <w:marRight w:val="0"/>
          <w:marTop w:val="0"/>
          <w:marBottom w:val="0"/>
          <w:divBdr>
            <w:top w:val="none" w:sz="0" w:space="0" w:color="auto"/>
            <w:left w:val="none" w:sz="0" w:space="0" w:color="auto"/>
            <w:bottom w:val="none" w:sz="0" w:space="0" w:color="auto"/>
            <w:right w:val="none" w:sz="0" w:space="0" w:color="auto"/>
          </w:divBdr>
        </w:div>
        <w:div w:id="329648335">
          <w:marLeft w:val="0"/>
          <w:marRight w:val="0"/>
          <w:marTop w:val="0"/>
          <w:marBottom w:val="0"/>
          <w:divBdr>
            <w:top w:val="none" w:sz="0" w:space="0" w:color="auto"/>
            <w:left w:val="none" w:sz="0" w:space="0" w:color="auto"/>
            <w:bottom w:val="none" w:sz="0" w:space="0" w:color="auto"/>
            <w:right w:val="none" w:sz="0" w:space="0" w:color="auto"/>
          </w:divBdr>
        </w:div>
        <w:div w:id="1130510763">
          <w:marLeft w:val="0"/>
          <w:marRight w:val="0"/>
          <w:marTop w:val="0"/>
          <w:marBottom w:val="0"/>
          <w:divBdr>
            <w:top w:val="none" w:sz="0" w:space="0" w:color="auto"/>
            <w:left w:val="none" w:sz="0" w:space="0" w:color="auto"/>
            <w:bottom w:val="none" w:sz="0" w:space="0" w:color="auto"/>
            <w:right w:val="none" w:sz="0" w:space="0" w:color="auto"/>
          </w:divBdr>
        </w:div>
        <w:div w:id="1598322727">
          <w:marLeft w:val="0"/>
          <w:marRight w:val="0"/>
          <w:marTop w:val="0"/>
          <w:marBottom w:val="0"/>
          <w:divBdr>
            <w:top w:val="none" w:sz="0" w:space="0" w:color="auto"/>
            <w:left w:val="none" w:sz="0" w:space="0" w:color="auto"/>
            <w:bottom w:val="none" w:sz="0" w:space="0" w:color="auto"/>
            <w:right w:val="none" w:sz="0" w:space="0" w:color="auto"/>
          </w:divBdr>
        </w:div>
        <w:div w:id="1979456876">
          <w:marLeft w:val="0"/>
          <w:marRight w:val="0"/>
          <w:marTop w:val="0"/>
          <w:marBottom w:val="0"/>
          <w:divBdr>
            <w:top w:val="none" w:sz="0" w:space="0" w:color="auto"/>
            <w:left w:val="none" w:sz="0" w:space="0" w:color="auto"/>
            <w:bottom w:val="none" w:sz="0" w:space="0" w:color="auto"/>
            <w:right w:val="none" w:sz="0" w:space="0" w:color="auto"/>
          </w:divBdr>
        </w:div>
      </w:divsChild>
    </w:div>
    <w:div w:id="1732340348">
      <w:bodyDiv w:val="1"/>
      <w:marLeft w:val="0"/>
      <w:marRight w:val="0"/>
      <w:marTop w:val="0"/>
      <w:marBottom w:val="0"/>
      <w:divBdr>
        <w:top w:val="none" w:sz="0" w:space="0" w:color="auto"/>
        <w:left w:val="none" w:sz="0" w:space="0" w:color="auto"/>
        <w:bottom w:val="none" w:sz="0" w:space="0" w:color="auto"/>
        <w:right w:val="none" w:sz="0" w:space="0" w:color="auto"/>
      </w:divBdr>
    </w:div>
    <w:div w:id="1746032032">
      <w:bodyDiv w:val="1"/>
      <w:marLeft w:val="0"/>
      <w:marRight w:val="0"/>
      <w:marTop w:val="0"/>
      <w:marBottom w:val="0"/>
      <w:divBdr>
        <w:top w:val="none" w:sz="0" w:space="0" w:color="auto"/>
        <w:left w:val="none" w:sz="0" w:space="0" w:color="auto"/>
        <w:bottom w:val="none" w:sz="0" w:space="0" w:color="auto"/>
        <w:right w:val="none" w:sz="0" w:space="0" w:color="auto"/>
      </w:divBdr>
    </w:div>
    <w:div w:id="1748458627">
      <w:bodyDiv w:val="1"/>
      <w:marLeft w:val="0"/>
      <w:marRight w:val="0"/>
      <w:marTop w:val="0"/>
      <w:marBottom w:val="0"/>
      <w:divBdr>
        <w:top w:val="none" w:sz="0" w:space="0" w:color="auto"/>
        <w:left w:val="none" w:sz="0" w:space="0" w:color="auto"/>
        <w:bottom w:val="none" w:sz="0" w:space="0" w:color="auto"/>
        <w:right w:val="none" w:sz="0" w:space="0" w:color="auto"/>
      </w:divBdr>
    </w:div>
    <w:div w:id="2030596340">
      <w:bodyDiv w:val="1"/>
      <w:marLeft w:val="0"/>
      <w:marRight w:val="0"/>
      <w:marTop w:val="0"/>
      <w:marBottom w:val="0"/>
      <w:divBdr>
        <w:top w:val="none" w:sz="0" w:space="0" w:color="auto"/>
        <w:left w:val="none" w:sz="0" w:space="0" w:color="auto"/>
        <w:bottom w:val="none" w:sz="0" w:space="0" w:color="auto"/>
        <w:right w:val="none" w:sz="0" w:space="0" w:color="auto"/>
      </w:divBdr>
    </w:div>
    <w:div w:id="213859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apps.twc.state.tx.us/workforcereports/security/logon.do" TargetMode="External"/><Relationship Id="rId21" Type="http://schemas.openxmlformats.org/officeDocument/2006/relationships/hyperlink" Target="https://texreg.sos.state.tx.us/public/readtac$ext.TacPage?sl=R&amp;app=9&amp;p_dir=&amp;p_rloc=&amp;p_tloc=&amp;p_ploc=&amp;pg=1&amp;p_tac=&amp;ti=40&amp;pt=20&amp;ch=809&amp;rl=18" TargetMode="External"/><Relationship Id="rId42" Type="http://schemas.openxmlformats.org/officeDocument/2006/relationships/hyperlink" Target="https://twc.texas.gov/files/policy_letters/tab-251ch1.pdf" TargetMode="External"/><Relationship Id="rId63" Type="http://schemas.openxmlformats.org/officeDocument/2006/relationships/hyperlink" Target="http://texreg.sos.state.tx.us/public/readtac$ext.TacPage?sl=R&amp;app=9&amp;p_dir=&amp;p_rloc=&amp;p_tloc=&amp;p_ploc=&amp;pg=1&amp;p_tac=&amp;ti=40&amp;pt=20&amp;ch=809&amp;rl=41" TargetMode="External"/><Relationship Id="rId84" Type="http://schemas.openxmlformats.org/officeDocument/2006/relationships/hyperlink" Target="http://texreg.sos.state.tx.us/public/readtac$ext.TacPage?sl=R&amp;app=9&amp;p_dir=&amp;p_rloc=&amp;p_tloc=&amp;p_ploc=&amp;pg=1&amp;p_tac=&amp;ti=40&amp;pt=20&amp;ch=809&amp;rl=46" TargetMode="External"/><Relationship Id="rId138" Type="http://schemas.openxmlformats.org/officeDocument/2006/relationships/hyperlink" Target="http://www.dfps.state.tx.us/Child_Care/About_Child_Care_Licensing/start.asp" TargetMode="External"/><Relationship Id="rId159" Type="http://schemas.openxmlformats.org/officeDocument/2006/relationships/hyperlink" Target="http://texreg.sos.state.tx.us/public/readtac$ext.TacPage?sl=R&amp;app=9&amp;p_dir=&amp;p_rloc=&amp;p_tloc=&amp;p_ploc=&amp;pg=1&amp;p_tac=&amp;ti=40&amp;pt=20&amp;ch=809&amp;rl=94" TargetMode="External"/><Relationship Id="rId170" Type="http://schemas.openxmlformats.org/officeDocument/2006/relationships/hyperlink" Target="http://texreg.sos.state.tx.us/public/readtac$ext.TacPage?sl=R&amp;app=9&amp;p_dir=&amp;p_rloc=&amp;p_tloc=&amp;p_ploc=&amp;pg=1&amp;p_tac=&amp;ti=40&amp;pt=20&amp;ch=809&amp;rl=112" TargetMode="External"/><Relationship Id="rId191" Type="http://schemas.openxmlformats.org/officeDocument/2006/relationships/hyperlink" Target="http://texreg.sos.state.tx.us/public/readtac$ext.TacPage?sl=R&amp;app=9&amp;p_dir=&amp;p_rloc=&amp;p_tloc=&amp;p_ploc=&amp;pg=1&amp;p_tac=&amp;ti=40&amp;pt=20&amp;ch=809&amp;rl=15" TargetMode="External"/><Relationship Id="rId205" Type="http://schemas.openxmlformats.org/officeDocument/2006/relationships/hyperlink" Target="http://texreg.sos.state.tx.us/public/readtac$ext.TacPage?sl=T&amp;app=9&amp;p_dir=N&amp;p_rloc=171523&amp;p_tloc=&amp;p_ploc=1&amp;pg=4&amp;p_tac=&amp;ti=40&amp;pt=20&amp;ch=809&amp;rl=130" TargetMode="External"/><Relationship Id="rId226" Type="http://schemas.openxmlformats.org/officeDocument/2006/relationships/hyperlink" Target="https://twc.texas.gov/files/partners/Appendix-Parent%20Notification%20of%20CACFP%20%2850-07c1att2%29.doc" TargetMode="External"/><Relationship Id="rId107" Type="http://schemas.openxmlformats.org/officeDocument/2006/relationships/image" Target="media/image2.png"/><Relationship Id="rId11" Type="http://schemas.openxmlformats.org/officeDocument/2006/relationships/hyperlink" Target="https://texreg.sos.state.tx.us/public/readtac$ext.TacPage?sl=R&amp;app=9&amp;p_dir=&amp;p_rloc=&amp;p_tloc=&amp;p_ploc=&amp;pg=1&amp;p_tac=&amp;ti=40&amp;pt=20&amp;ch=809&amp;rl=12" TargetMode="External"/><Relationship Id="rId32" Type="http://schemas.openxmlformats.org/officeDocument/2006/relationships/hyperlink" Target="http://texreg.sos.state.tx.us/public/readtac$ext.TacPage?sl=R&amp;app=9&amp;p_dir=&amp;p_rloc=&amp;p_tloc=&amp;p_ploc=&amp;pg=1&amp;p_tac=&amp;ti=40&amp;pt=20&amp;ch=809&amp;rl=20" TargetMode="External"/><Relationship Id="rId53" Type="http://schemas.openxmlformats.org/officeDocument/2006/relationships/hyperlink" Target="mailto:ccm.agreements@twc.texas.gov" TargetMode="External"/><Relationship Id="rId74" Type="http://schemas.openxmlformats.org/officeDocument/2006/relationships/hyperlink" Target="http://texreg.sos.state.tx.us/public/readtac$ext.TacPage?sl=R&amp;app=9&amp;p_dir=&amp;p_rloc=&amp;p_tloc=&amp;p_ploc=&amp;pg=1&amp;p_tac=&amp;ti=40&amp;pt=20&amp;ch=809&amp;rl=50" TargetMode="External"/><Relationship Id="rId128" Type="http://schemas.openxmlformats.org/officeDocument/2006/relationships/hyperlink" Target="http://texreg.sos.state.tx.us/public/readtac$ext.TacPage?sl=R&amp;app=9&amp;p_dir=&amp;p_rloc=&amp;p_tloc=&amp;p_ploc=&amp;pg=1&amp;p_tac=&amp;ti=40&amp;pt=20&amp;ch=809&amp;rl=75" TargetMode="External"/><Relationship Id="rId149" Type="http://schemas.openxmlformats.org/officeDocument/2006/relationships/hyperlink" Target="http://texreg.sos.state.tx.us/public/readtac$ext.TacPage?sl=R&amp;app=9&amp;p_dir=&amp;p_rloc=&amp;p_tloc=&amp;p_ploc=&amp;pg=1&amp;p_tac=&amp;ti=40&amp;pt=20&amp;ch=809&amp;rl=93" TargetMode="External"/><Relationship Id="rId5" Type="http://schemas.openxmlformats.org/officeDocument/2006/relationships/webSettings" Target="webSettings.xml"/><Relationship Id="rId95" Type="http://schemas.openxmlformats.org/officeDocument/2006/relationships/hyperlink" Target="https://texreg.sos.state.tx.us/public/readtac$ext.TacPage?sl=R&amp;app=9&amp;p_dir=&amp;p_rloc=&amp;p_tloc=&amp;p_ploc=&amp;pg=1&amp;p_tac=&amp;ti=40&amp;pt=20&amp;ch=809&amp;rl=73" TargetMode="External"/><Relationship Id="rId160" Type="http://schemas.openxmlformats.org/officeDocument/2006/relationships/hyperlink" Target="http://texreg.sos.state.tx.us/public/readtac$ext.TacPage?sl=R&amp;app=9&amp;p_dir=&amp;p_rloc=&amp;p_tloc=&amp;p_ploc=&amp;pg=1&amp;p_tac=&amp;ti=40&amp;pt=20&amp;ch=809&amp;rl=94" TargetMode="External"/><Relationship Id="rId181" Type="http://schemas.openxmlformats.org/officeDocument/2006/relationships/hyperlink" Target="https://find.childcare.texas.gov/" TargetMode="External"/><Relationship Id="rId216" Type="http://schemas.openxmlformats.org/officeDocument/2006/relationships/hyperlink" Target="https://twc.texas.gov/files/partners/sample-notification-of-cc-services-eligibility-letter-twc.pdf" TargetMode="External"/><Relationship Id="rId22" Type="http://schemas.openxmlformats.org/officeDocument/2006/relationships/hyperlink" Target="http://www.twc.state.tx.us/files/twc/rules-chapter-809-child-care-services-twc.pdf" TargetMode="External"/><Relationship Id="rId27" Type="http://schemas.openxmlformats.org/officeDocument/2006/relationships/hyperlink" Target="https://texreg.sos.state.tx.us/public/readtac$ext.TacPage?sl=R&amp;app=9&amp;p_dir=&amp;p_rloc=&amp;p_tloc=&amp;p_ploc=&amp;pg=1&amp;p_tac=&amp;ti=40&amp;pt=20&amp;ch=809&amp;rl=117" TargetMode="External"/><Relationship Id="rId43" Type="http://schemas.openxmlformats.org/officeDocument/2006/relationships/hyperlink" Target="http://texreg.sos.state.tx.us/public/readtac$ext.TacPage?sl=R&amp;app=9&amp;p_dir=&amp;p_rloc=&amp;p_tloc=&amp;p_ploc=&amp;pg=1&amp;p_tac=&amp;ti=40&amp;pt=20&amp;ch=809&amp;rl=17" TargetMode="External"/><Relationship Id="rId48" Type="http://schemas.openxmlformats.org/officeDocument/2006/relationships/hyperlink" Target="http://texreg.sos.state.tx.us/public/readtac$ext.TacPage?sl=R&amp;app=9&amp;p_dir=&amp;p_rloc=&amp;p_tloc=&amp;p_ploc=&amp;pg=1&amp;p_tac=&amp;ti=40&amp;pt=20&amp;ch=809&amp;rl=17" TargetMode="External"/><Relationship Id="rId64" Type="http://schemas.openxmlformats.org/officeDocument/2006/relationships/hyperlink" Target="https://texreg.sos.state.tx.us/public/readtac$ext.TacPage?sl=R&amp;app=9&amp;p_dir=&amp;p_rloc=&amp;p_tloc=&amp;p_ploc=&amp;pg=1&amp;p_tac=&amp;ti=40&amp;pt=20&amp;ch=809&amp;rl=2" TargetMode="External"/><Relationship Id="rId69" Type="http://schemas.openxmlformats.org/officeDocument/2006/relationships/hyperlink" Target="http://texreg.sos.state.tx.us/public/readtac$ext.TacPage?sl=R&amp;app=9&amp;p_dir=&amp;p_rloc=&amp;p_tloc=&amp;p_ploc=&amp;pg=1&amp;p_tac=&amp;ti=40&amp;pt=20&amp;ch=809&amp;rl=44" TargetMode="External"/><Relationship Id="rId113" Type="http://schemas.openxmlformats.org/officeDocument/2006/relationships/hyperlink" Target="http://texreg.sos.state.tx.us/public/readtac$ext.TacPage?sl=R&amp;app=9&amp;p_dir=&amp;p_rloc=&amp;p_tloc=&amp;p_ploc=&amp;pg=1&amp;p_tac=&amp;ti=40&amp;pt=20&amp;ch=809&amp;rl=117" TargetMode="External"/><Relationship Id="rId118" Type="http://schemas.openxmlformats.org/officeDocument/2006/relationships/hyperlink" Target="http://texreg.sos.state.tx.us/public/readtac$ext.TacPage?sl=R&amp;app=9&amp;p_dir=&amp;p_rloc=&amp;p_tloc=&amp;p_ploc=&amp;pg=1&amp;p_tac=&amp;ti=40&amp;pt=20&amp;ch=809&amp;rl=42" TargetMode="External"/><Relationship Id="rId134" Type="http://schemas.openxmlformats.org/officeDocument/2006/relationships/hyperlink" Target="https://iapps.twc.state.tx.us/workforcereports/security/logon.do" TargetMode="External"/><Relationship Id="rId139" Type="http://schemas.openxmlformats.org/officeDocument/2006/relationships/hyperlink" Target="https://www.hhs.texas.gov/handbooks/child-care-regulation-handbook/forms" TargetMode="External"/><Relationship Id="rId80" Type="http://schemas.openxmlformats.org/officeDocument/2006/relationships/hyperlink" Target="http://texreg.sos.state.tx.us/public/readtac$ext.TacPage?sl=R&amp;app=9&amp;p_dir=&amp;p_rloc=&amp;p_tloc=&amp;p_ploc=&amp;pg=1&amp;p_tac=&amp;ti=40&amp;pt=20&amp;ch=809&amp;rl=45" TargetMode="External"/><Relationship Id="rId85" Type="http://schemas.openxmlformats.org/officeDocument/2006/relationships/hyperlink" Target="http://texreg.sos.state.tx.us/public/readtac$ext.TacPage?sl=R&amp;app=9&amp;p_dir=&amp;p_rloc=&amp;p_tloc=&amp;p_ploc=&amp;pg=1&amp;p_tac=&amp;ti=40&amp;pt=20&amp;ch=809&amp;rl=46" TargetMode="External"/><Relationship Id="rId150" Type="http://schemas.openxmlformats.org/officeDocument/2006/relationships/hyperlink" Target="http://texreg.sos.state.tx.us/public/readtac$ext.TacPage?sl=R&amp;app=9&amp;p_dir=&amp;p_rloc=&amp;p_tloc=&amp;p_ploc=&amp;pg=1&amp;p_tac=&amp;ti=40&amp;pt=20&amp;ch=809&amp;rl=93" TargetMode="External"/><Relationship Id="rId155" Type="http://schemas.openxmlformats.org/officeDocument/2006/relationships/hyperlink" Target="http://texreg.sos.state.tx.us/public/readtac$ext.TacPage?sl=R&amp;app=9&amp;p_dir=&amp;p_rloc=&amp;p_tloc=&amp;p_ploc=&amp;pg=1&amp;p_tac=&amp;ti=40&amp;pt=20&amp;ch=809&amp;rl=131" TargetMode="External"/><Relationship Id="rId171" Type="http://schemas.openxmlformats.org/officeDocument/2006/relationships/hyperlink" Target="http://texreg.sos.state.tx.us/public/readtac$ext.TacPage?sl=R&amp;app=9&amp;p_dir=&amp;p_rloc=&amp;p_tloc=&amp;p_ploc=&amp;pg=1&amp;p_tac=&amp;ti=40&amp;pt=20&amp;ch=809&amp;rl=113" TargetMode="External"/><Relationship Id="rId176" Type="http://schemas.openxmlformats.org/officeDocument/2006/relationships/hyperlink" Target="http://texreg.sos.state.tx.us/public/readtac$ext.TacPage?sl=R&amp;app=9&amp;p_dir=&amp;p_rloc=&amp;p_tloc=&amp;p_ploc=&amp;pg=1&amp;p_tac=&amp;ti=40&amp;pt=20&amp;ch=809&amp;rl=115" TargetMode="External"/><Relationship Id="rId192" Type="http://schemas.openxmlformats.org/officeDocument/2006/relationships/hyperlink" Target="http://texreg.sos.state.tx.us/public/readtac$ext.TacPage?sl=R&amp;app=9&amp;p_dir=&amp;p_rloc=&amp;p_tloc=&amp;p_ploc=&amp;pg=1&amp;p_tac=&amp;ti=40&amp;pt=20&amp;ch=809&amp;rl=16" TargetMode="External"/><Relationship Id="rId197" Type="http://schemas.openxmlformats.org/officeDocument/2006/relationships/hyperlink" Target="mailto:BCM@twc.texas.gov" TargetMode="External"/><Relationship Id="rId206" Type="http://schemas.openxmlformats.org/officeDocument/2006/relationships/hyperlink" Target="http://texreg.sos.state.tx.us/public/readtac$ext.TacPage?sl=T&amp;app=9&amp;p_dir=N&amp;p_rloc=171523&amp;p_tloc=&amp;p_ploc=1&amp;pg=4&amp;p_tac=&amp;ti=40&amp;pt=20&amp;ch=809&amp;rl=130" TargetMode="External"/><Relationship Id="rId227" Type="http://schemas.openxmlformats.org/officeDocument/2006/relationships/hyperlink" Target="https://twc.texas.gov/files/partners/Appendix-Parent%20Notification%20of%20CACFP%20%28Spanish%29%20%2850-07c1att2%29.doc" TargetMode="External"/><Relationship Id="rId201" Type="http://schemas.openxmlformats.org/officeDocument/2006/relationships/hyperlink" Target="http://texreg.sos.state.tx.us/public/readtac$ext.TacPage?sl=T&amp;app=9&amp;p_dir=N&amp;p_rloc=171522&amp;p_tloc=&amp;p_ploc=1&amp;pg=3&amp;p_tac=&amp;ti=40&amp;pt=20&amp;ch=809&amp;rl=130" TargetMode="External"/><Relationship Id="rId222" Type="http://schemas.openxmlformats.org/officeDocument/2006/relationships/hyperlink" Target="https://twc.texas.gov/files/partners/veterans-income-sources-twc.pdf" TargetMode="External"/><Relationship Id="rId12" Type="http://schemas.openxmlformats.org/officeDocument/2006/relationships/hyperlink" Target="https://texreg.sos.state.tx.us/public/readtac$ext.ViewTAC?tac_view=4&amp;ti=40&amp;pt=20&amp;ch=802" TargetMode="External"/><Relationship Id="rId17" Type="http://schemas.openxmlformats.org/officeDocument/2006/relationships/hyperlink" Target="http://texreg.sos.state.tx.us/public/readtac$ext.TacPage?sl=R&amp;app=9&amp;p_dir=&amp;p_rloc=&amp;p_tloc=&amp;p_ploc=&amp;pg=1&amp;p_tac=&amp;ti=40&amp;pt=20&amp;ch=801&amp;rl=23" TargetMode="External"/><Relationship Id="rId33" Type="http://schemas.openxmlformats.org/officeDocument/2006/relationships/hyperlink" Target="http://texreg.sos.state.tx.us/public/readtac$ext.TacPage?sl=R&amp;app=9&amp;p_dir=&amp;p_rloc=&amp;p_tloc=&amp;p_ploc=&amp;pg=1&amp;p_tac=&amp;ti=40&amp;pt=20&amp;ch=809&amp;rl=20" TargetMode="External"/><Relationship Id="rId38" Type="http://schemas.openxmlformats.org/officeDocument/2006/relationships/hyperlink" Target="http://texreg.sos.state.tx.us/public/readtac$ext.TacPage?sl=R&amp;app=9&amp;p_dir=&amp;p_rloc=&amp;p_tloc=&amp;p_ploc=&amp;pg=1&amp;p_tac=&amp;ti=40&amp;pt=20&amp;ch=809&amp;rl=21" TargetMode="External"/><Relationship Id="rId59" Type="http://schemas.openxmlformats.org/officeDocument/2006/relationships/hyperlink" Target="http://texreg.sos.state.tx.us/public/readtac$ext.TacPage?sl=R&amp;app=9&amp;p_dir=&amp;p_rloc=&amp;p_tloc=&amp;p_ploc=&amp;pg=1&amp;p_tac=&amp;ti=40&amp;pt=20&amp;ch=809&amp;rl=41" TargetMode="External"/><Relationship Id="rId103" Type="http://schemas.openxmlformats.org/officeDocument/2006/relationships/hyperlink" Target="http://texreg.sos.state.tx.us/public/readtac$ext.TacPage?sl=R&amp;app=9&amp;p_dir=&amp;p_rloc=&amp;p_tloc=&amp;p_ploc=&amp;pg=1&amp;p_tac=&amp;ti=40&amp;pt=20&amp;ch=809&amp;rl=54" TargetMode="External"/><Relationship Id="rId108" Type="http://schemas.openxmlformats.org/officeDocument/2006/relationships/hyperlink" Target="https://texreg.sos.state.tx.us/public/readtac$ext.TacPage?sl=R&amp;app=9&amp;p_dir=&amp;p_rloc=&amp;p_tloc=&amp;p_ploc=&amp;pg=1&amp;p_tac=&amp;ti=40&amp;pt=20&amp;ch=809&amp;rl=13" TargetMode="External"/><Relationship Id="rId124" Type="http://schemas.openxmlformats.org/officeDocument/2006/relationships/hyperlink" Target="http://texreg.sos.state.tx.us/public/readtac$ext.TacPage?sl=R&amp;app=9&amp;p_dir=&amp;p_rloc=&amp;p_tloc=&amp;p_ploc=&amp;pg=1&amp;p_tac=&amp;ti=40&amp;pt=20&amp;ch=809&amp;rl=73" TargetMode="External"/><Relationship Id="rId129" Type="http://schemas.openxmlformats.org/officeDocument/2006/relationships/hyperlink" Target="http://www.twc.state.tx.us/files/twc/rules-chapter-809-child-care-services-twc.pdf" TargetMode="External"/><Relationship Id="rId54" Type="http://schemas.openxmlformats.org/officeDocument/2006/relationships/hyperlink" Target="http://texreg.sos.state.tx.us/public/readtac$ext.TacPage?sl=R&amp;app=9&amp;p_dir=&amp;p_rloc=&amp;p_tloc=&amp;p_ploc=&amp;pg=1&amp;p_tac=&amp;ti=40&amp;pt=20&amp;ch=809&amp;rl=17" TargetMode="External"/><Relationship Id="rId70" Type="http://schemas.openxmlformats.org/officeDocument/2006/relationships/hyperlink" Target="http://texreg.sos.state.tx.us/public/readtac$ext.TacPage?sl=R&amp;app=9&amp;p_dir=&amp;p_rloc=&amp;p_tloc=&amp;p_ploc=&amp;pg=1&amp;p_tac=&amp;ti=40&amp;pt=20&amp;ch=809&amp;rl=50" TargetMode="External"/><Relationship Id="rId75" Type="http://schemas.openxmlformats.org/officeDocument/2006/relationships/hyperlink" Target="https://texreg.sos.state.tx.us/public/readtac$ext.TacPage?sl=R&amp;app=9&amp;p_dir=&amp;p_rloc=&amp;p_tloc=&amp;p_ploc=&amp;pg=1&amp;p_tac=&amp;ti=40&amp;pt=20&amp;ch=809&amp;rl=50" TargetMode="External"/><Relationship Id="rId91" Type="http://schemas.openxmlformats.org/officeDocument/2006/relationships/hyperlink" Target="https://texreg.sos.state.tx.us/public/readtac$ext.TacPage?sl=R&amp;app=9&amp;p_dir=&amp;p_rloc=&amp;p_tloc=&amp;p_ploc=&amp;pg=1&amp;p_tac=&amp;ti=40&amp;pt=20&amp;ch=809&amp;rl=52" TargetMode="External"/><Relationship Id="rId96" Type="http://schemas.openxmlformats.org/officeDocument/2006/relationships/hyperlink" Target="https://texreg.sos.state.tx.us/public/readtac$ext.TacPage?sl=R&amp;app=9&amp;p_dir=&amp;p_rloc=&amp;p_tloc=&amp;p_ploc=&amp;pg=1&amp;p_tac=&amp;ti=40&amp;pt=20&amp;ch=809&amp;rl=51" TargetMode="External"/><Relationship Id="rId140" Type="http://schemas.openxmlformats.org/officeDocument/2006/relationships/hyperlink" Target="http://www.dfps.state.tx.us/Child_Care/Local_Child_Care_Licensing_Offices/default.asp" TargetMode="External"/><Relationship Id="rId145" Type="http://schemas.openxmlformats.org/officeDocument/2006/relationships/hyperlink" Target="http://texreg.sos.state.tx.us/public/readtac$ext.TacPage?sl=R&amp;app=9&amp;p_dir=&amp;p_rloc=&amp;p_tloc=&amp;p_ploc=&amp;pg=1&amp;p_tac=&amp;ti=40&amp;pt=20&amp;ch=809&amp;rl=91" TargetMode="External"/><Relationship Id="rId161" Type="http://schemas.openxmlformats.org/officeDocument/2006/relationships/hyperlink" Target="http://texreg.sos.state.tx.us/public/readtac$ext.TacPage?sl=R&amp;app=9&amp;p_dir=&amp;p_rloc=&amp;p_tloc=&amp;p_ploc=&amp;pg=1&amp;p_tac=&amp;ti=40&amp;pt=20&amp;ch=809&amp;rl=94" TargetMode="External"/><Relationship Id="rId166" Type="http://schemas.openxmlformats.org/officeDocument/2006/relationships/hyperlink" Target="http://texreg.sos.state.tx.us/public/readtac$ext.TacPage?sl=R&amp;app=9&amp;p_dir=&amp;p_rloc=&amp;p_tloc=&amp;p_ploc=&amp;pg=1&amp;p_tac=&amp;ti=40&amp;pt=20&amp;ch=809&amp;rl=111" TargetMode="External"/><Relationship Id="rId182" Type="http://schemas.openxmlformats.org/officeDocument/2006/relationships/hyperlink" Target="http://texreg.sos.state.tx.us/public/readtac$ext.TacPage?sl=R&amp;app=9&amp;p_dir=&amp;p_rloc=&amp;p_tloc=&amp;p_ploc=&amp;pg=1&amp;p_tac=&amp;ti=40&amp;pt=20&amp;ch=809&amp;rl=15" TargetMode="External"/><Relationship Id="rId187" Type="http://schemas.openxmlformats.org/officeDocument/2006/relationships/hyperlink" Target="https://www.earlylearningleaders.org/accreditation/accreditation-overview/" TargetMode="External"/><Relationship Id="rId217" Type="http://schemas.openxmlformats.org/officeDocument/2006/relationships/hyperlink" Target="https://twc.texas.gov/files/partners/cc-eligibility-documentation-log-twc.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twc.texas.gov/files/partners/child-care-local-match-agreement-amendment-twc.DOCX" TargetMode="External"/><Relationship Id="rId23" Type="http://schemas.openxmlformats.org/officeDocument/2006/relationships/hyperlink" Target="http://www.twc.state.tx.us/files/partners/parent-share-of-cost-sliding-fee-scale-twc.pdf" TargetMode="External"/><Relationship Id="rId28" Type="http://schemas.openxmlformats.org/officeDocument/2006/relationships/hyperlink" Target="https://twc.texas.gov/files/policy_letters/tab-252.pdf" TargetMode="External"/><Relationship Id="rId49" Type="http://schemas.openxmlformats.org/officeDocument/2006/relationships/hyperlink" Target="http://texreg.sos.state.tx.us/public/readtac$ext.TacPage?sl=R&amp;app=9&amp;p_dir=&amp;p_rloc=&amp;p_tloc=&amp;p_ploc=&amp;pg=1&amp;p_tac=&amp;ti=40&amp;pt=20&amp;ch=809&amp;rl=17" TargetMode="External"/><Relationship Id="rId114" Type="http://schemas.openxmlformats.org/officeDocument/2006/relationships/hyperlink" Target="http://texreg.sos.state.tx.us/public/readtac$ext.TacPage?sl=R&amp;app=9&amp;p_dir=&amp;p_rloc=&amp;p_tloc=&amp;p_ploc=&amp;pg=1&amp;p_tac=&amp;ti=40&amp;pt=20&amp;ch=809&amp;rl=78" TargetMode="External"/><Relationship Id="rId119" Type="http://schemas.openxmlformats.org/officeDocument/2006/relationships/hyperlink" Target="http://texreg.sos.state.tx.us/public/readtac$ext.TacPage?sl=R&amp;app=9&amp;p_dir=&amp;p_rloc=&amp;p_tloc=&amp;p_ploc=&amp;pg=1&amp;p_tac=&amp;ti=40&amp;pt=20&amp;ch=809&amp;rl=51" TargetMode="External"/><Relationship Id="rId44" Type="http://schemas.openxmlformats.org/officeDocument/2006/relationships/hyperlink" Target="http://texreg.sos.state.tx.us/public/readtac$ext.TacPage?sl=R&amp;app=9&amp;p_dir=&amp;p_rloc=&amp;p_tloc=&amp;p_ploc=&amp;pg=1&amp;p_tac=&amp;ti=40&amp;pt=20&amp;ch=809&amp;rl=17" TargetMode="External"/><Relationship Id="rId60" Type="http://schemas.openxmlformats.org/officeDocument/2006/relationships/hyperlink" Target="https://texreg.sos.state.tx.us/public/readtac$ext.TacPage?sl=R&amp;app=9&amp;p_dir=&amp;p_rloc=&amp;p_tloc=&amp;p_ploc=&amp;pg=1&amp;p_tac=&amp;ti=40&amp;pt=20&amp;ch=809&amp;rl=2" TargetMode="External"/><Relationship Id="rId65" Type="http://schemas.openxmlformats.org/officeDocument/2006/relationships/hyperlink" Target="https://texreg.sos.state.tx.us/public/readtac$ext.TacPage?sl=R&amp;app=9&amp;p_dir=&amp;p_rloc=&amp;p_tloc=&amp;p_ploc=&amp;pg=1&amp;p_tac=&amp;ti=40&amp;pt=20&amp;ch=809&amp;rl=2" TargetMode="External"/><Relationship Id="rId81" Type="http://schemas.openxmlformats.org/officeDocument/2006/relationships/image" Target="media/image1.tiff"/><Relationship Id="rId86" Type="http://schemas.openxmlformats.org/officeDocument/2006/relationships/hyperlink" Target="http://texreg.sos.state.tx.us/public/readtac$ext.TacPage?sl=R&amp;app=9&amp;p_dir=&amp;p_rloc=&amp;p_tloc=&amp;p_ploc=&amp;pg=1&amp;p_tac=&amp;ti=40&amp;pt=20&amp;ch=809&amp;rl=47" TargetMode="External"/><Relationship Id="rId130" Type="http://schemas.openxmlformats.org/officeDocument/2006/relationships/hyperlink" Target="https://twc.texas.gov/files/policy_letters/08-21-twc.pdf" TargetMode="External"/><Relationship Id="rId135" Type="http://schemas.openxmlformats.org/officeDocument/2006/relationships/hyperlink" Target="http://texreg.sos.state.tx.us/public/readtac$ext.TacPage?sl=R&amp;app=9&amp;p_dir=&amp;p_rloc=&amp;p_tloc=&amp;p_ploc=&amp;pg=1&amp;p_tac=&amp;ti=40&amp;pt=20&amp;ch=809&amp;rl=91" TargetMode="External"/><Relationship Id="rId151" Type="http://schemas.openxmlformats.org/officeDocument/2006/relationships/hyperlink" Target="http://texreg.sos.state.tx.us/public/readtac$ext.TacPage?sl=R&amp;app=9&amp;p_dir=&amp;p_rloc=&amp;p_tloc=&amp;p_ploc=&amp;pg=1&amp;p_tac=&amp;ti=40&amp;pt=20&amp;ch=809&amp;rl=93" TargetMode="External"/><Relationship Id="rId156" Type="http://schemas.openxmlformats.org/officeDocument/2006/relationships/hyperlink" Target="http://www.twc.state.tx.us/files/partners/Appendix-Parent%20Notification%20of%20CACFP%20%2850-07c1att2%29.doc" TargetMode="External"/><Relationship Id="rId177" Type="http://schemas.openxmlformats.org/officeDocument/2006/relationships/hyperlink" Target="http://texreg.sos.state.tx.us/public/readtac$ext.TacPage?sl=R&amp;app=9&amp;p_dir=&amp;p_rloc=&amp;p_tloc=&amp;p_ploc=&amp;pg=1&amp;p_tac=&amp;ti=40&amp;pt=20&amp;ch=809&amp;rl=116" TargetMode="External"/><Relationship Id="rId198" Type="http://schemas.openxmlformats.org/officeDocument/2006/relationships/hyperlink" Target="http://texreg.sos.state.tx.us/public/readtac$ext.ViewTAC?tac_view=5&amp;ti=40&amp;pt=20&amp;ch=809&amp;sch=G&amp;rl=Y" TargetMode="External"/><Relationship Id="rId172" Type="http://schemas.openxmlformats.org/officeDocument/2006/relationships/hyperlink" Target="http://texreg.sos.state.tx.us/public/readtac$ext.TacPage?sl=R&amp;app=9&amp;p_dir=&amp;p_rloc=&amp;p_tloc=&amp;p_ploc=&amp;pg=1&amp;p_tac=&amp;ti=40&amp;pt=20&amp;ch=809&amp;rl=113" TargetMode="External"/><Relationship Id="rId193" Type="http://schemas.openxmlformats.org/officeDocument/2006/relationships/hyperlink" Target="https://public.tecpds.org/texas-trainer-registry/" TargetMode="External"/><Relationship Id="rId202" Type="http://schemas.openxmlformats.org/officeDocument/2006/relationships/hyperlink" Target="http://texreg.sos.state.tx.us/public/readtac$ext.TacPage?sl=T&amp;app=9&amp;p_dir=N&amp;p_rloc=171522&amp;p_tloc=&amp;p_ploc=1&amp;pg=3&amp;p_tac=&amp;ti=40&amp;pt=20&amp;ch=809&amp;rl=130" TargetMode="External"/><Relationship Id="rId207" Type="http://schemas.openxmlformats.org/officeDocument/2006/relationships/hyperlink" Target="http://texreg.sos.state.tx.us/public/readtac$ext.TacPage?sl=T&amp;app=9&amp;p_dir=N&amp;p_rloc=171523&amp;p_tloc=&amp;p_ploc=1&amp;pg=4&amp;p_tac=&amp;ti=40&amp;pt=20&amp;ch=809&amp;rl=130" TargetMode="External"/><Relationship Id="rId223" Type="http://schemas.openxmlformats.org/officeDocument/2006/relationships/hyperlink" Target="https://twc.texas.gov/files/partners/social-security-income-sources-twc.pdf" TargetMode="External"/><Relationship Id="rId228" Type="http://schemas.openxmlformats.org/officeDocument/2006/relationships/hyperlink" Target="https://twc.texas.gov/files/partners/parent-notification-of-provider-corrective-action-twc.docx" TargetMode="External"/><Relationship Id="rId13" Type="http://schemas.openxmlformats.org/officeDocument/2006/relationships/hyperlink" Target="https://texreg.sos.state.tx.us/public/readtac$ext.TacPage?sl=R&amp;app=9&amp;p_dir=&amp;p_rloc=&amp;p_tloc=&amp;p_ploc=&amp;pg=1&amp;p_tac=&amp;ti=40&amp;pt=20&amp;ch=809&amp;rl=13" TargetMode="External"/><Relationship Id="rId18" Type="http://schemas.openxmlformats.org/officeDocument/2006/relationships/hyperlink" Target="http://texreg.sos.state.tx.us/public/readtac$ext.TacPage?sl=R&amp;app=9&amp;p_dir=&amp;p_rloc=&amp;p_tloc=&amp;p_ploc=&amp;pg=1&amp;p_tac=&amp;ti=40&amp;pt=20&amp;ch=801&amp;rl=23" TargetMode="External"/><Relationship Id="rId39" Type="http://schemas.openxmlformats.org/officeDocument/2006/relationships/hyperlink" Target="http://texreg.sos.state.tx.us/public/readtac$ext.TacPage?sl=R&amp;app=9&amp;p_dir=&amp;p_rloc=&amp;p_tloc=&amp;p_ploc=&amp;pg=1&amp;p_tac=&amp;ti=40&amp;pt=20&amp;ch=809&amp;rl=17" TargetMode="External"/><Relationship Id="rId109" Type="http://schemas.openxmlformats.org/officeDocument/2006/relationships/hyperlink" Target="http://texreg.sos.state.tx.us/public/readtac$ext.TacPage?sl=R&amp;app=9&amp;p_dir=&amp;p_rloc=&amp;p_tloc=&amp;p_ploc=&amp;pg=1&amp;p_tac=&amp;ti=40&amp;pt=20&amp;ch=809&amp;rl=72" TargetMode="External"/><Relationship Id="rId34" Type="http://schemas.openxmlformats.org/officeDocument/2006/relationships/hyperlink" Target="http://texreg.sos.state.tx.us/public/readtac$ext.TacPage?sl=R&amp;app=9&amp;p_dir=&amp;p_rloc=&amp;p_tloc=&amp;p_ploc=&amp;pg=1&amp;p_tac=&amp;ti=40&amp;pt=20&amp;ch=809&amp;rl=20" TargetMode="External"/><Relationship Id="rId50" Type="http://schemas.openxmlformats.org/officeDocument/2006/relationships/hyperlink" Target="http://texreg.sos.state.tx.us/public/readtac$ext.TacPage?sl=R&amp;app=9&amp;p_dir=&amp;p_rloc=&amp;p_tloc=&amp;p_ploc=&amp;pg=1&amp;p_tac=&amp;ti=40&amp;pt=20&amp;ch=809&amp;rl=17" TargetMode="External"/><Relationship Id="rId55" Type="http://schemas.openxmlformats.org/officeDocument/2006/relationships/hyperlink" Target="mailto:childcare.localmatch@twc.texas.gov" TargetMode="External"/><Relationship Id="rId76" Type="http://schemas.openxmlformats.org/officeDocument/2006/relationships/hyperlink" Target="http://texreg.sos.state.tx.us/public/readtac$ext.TacPage?sl=R&amp;app=9&amp;p_dir=&amp;p_rloc=&amp;p_tloc=&amp;p_ploc=&amp;pg=1&amp;p_tac=&amp;ti=40&amp;pt=20&amp;ch=809&amp;rl=50" TargetMode="External"/><Relationship Id="rId97" Type="http://schemas.openxmlformats.org/officeDocument/2006/relationships/hyperlink" Target="https://texreg.sos.state.tx.us/public/readtac$ext.TacPage?sl=R&amp;app=9&amp;p_dir=&amp;p_rloc=&amp;p_tloc=&amp;p_ploc=&amp;pg=1&amp;p_tac=&amp;ti=40&amp;pt=20&amp;ch=809&amp;rl=71" TargetMode="External"/><Relationship Id="rId104" Type="http://schemas.openxmlformats.org/officeDocument/2006/relationships/hyperlink" Target="http://texreg.sos.state.tx.us/public/readtac$ext.TacPage?sl=R&amp;app=9&amp;p_dir=&amp;p_rloc=&amp;p_tloc=&amp;p_ploc=&amp;pg=1&amp;p_tac=&amp;ti=40&amp;pt=20&amp;ch=809&amp;rl=54" TargetMode="External"/><Relationship Id="rId120" Type="http://schemas.openxmlformats.org/officeDocument/2006/relationships/hyperlink" Target="http://texreg.sos.state.tx.us/public/readtac$ext.TacPage?sl=R&amp;app=9&amp;p_dir=&amp;p_rloc=&amp;p_tloc=&amp;p_ploc=&amp;pg=1&amp;p_tac=&amp;ti=40&amp;pt=20&amp;ch=809&amp;rl=51" TargetMode="External"/><Relationship Id="rId125" Type="http://schemas.openxmlformats.org/officeDocument/2006/relationships/hyperlink" Target="https://texreg.sos.state.tx.us/public/readtac$ext.TacPage?sl=R&amp;app=9&amp;p_dir=&amp;p_rloc=&amp;p_tloc=&amp;p_ploc=&amp;pg=1&amp;p_tac=&amp;ti=40&amp;pt=20&amp;ch=809&amp;rl=51" TargetMode="External"/><Relationship Id="rId141" Type="http://schemas.openxmlformats.org/officeDocument/2006/relationships/hyperlink" Target="http://www.twc.state.tx.us/files/partners/relative-provider-listing-instructions-twc.pdf" TargetMode="External"/><Relationship Id="rId146" Type="http://schemas.openxmlformats.org/officeDocument/2006/relationships/hyperlink" Target="http://texreg.sos.state.tx.us/public/readtac$ext.TacPage?sl=R&amp;app=9&amp;p_dir=&amp;p_rloc=&amp;p_tloc=&amp;p_ploc=&amp;pg=1&amp;p_tac=&amp;ti=40&amp;pt=20&amp;ch=809&amp;rl=92" TargetMode="External"/><Relationship Id="rId167" Type="http://schemas.openxmlformats.org/officeDocument/2006/relationships/hyperlink" Target="https://intra.twc.texas.gov/intranet/gl/docs/rid-67.docx" TargetMode="External"/><Relationship Id="rId188" Type="http://schemas.openxmlformats.org/officeDocument/2006/relationships/hyperlink" Target="https://www.acsi.org/" TargetMode="External"/><Relationship Id="rId7" Type="http://schemas.openxmlformats.org/officeDocument/2006/relationships/endnotes" Target="endnotes.xml"/><Relationship Id="rId71" Type="http://schemas.openxmlformats.org/officeDocument/2006/relationships/hyperlink" Target="http://texreg.sos.state.tx.us/public/readtac$ext.TacPage?sl=R&amp;app=9&amp;p_dir=&amp;p_rloc=&amp;p_tloc=&amp;p_ploc=&amp;pg=1&amp;p_tac=&amp;ti=40&amp;pt=20&amp;ch=809&amp;rl=42" TargetMode="External"/><Relationship Id="rId92" Type="http://schemas.openxmlformats.org/officeDocument/2006/relationships/hyperlink" Target="http://texreg.sos.state.tx.us/public/readtac$ext.TacPage?sl=R&amp;app=9&amp;p_dir=&amp;p_rloc=&amp;p_tloc=&amp;p_ploc=&amp;pg=1&amp;p_tac=&amp;ti=40&amp;pt=20&amp;ch=809&amp;rl=49" TargetMode="External"/><Relationship Id="rId162" Type="http://schemas.openxmlformats.org/officeDocument/2006/relationships/hyperlink" Target="http://www.twc.state.tx.us/files/partners/parent-notification-of-provider-corrective-action-twc.docx" TargetMode="External"/><Relationship Id="rId183" Type="http://schemas.openxmlformats.org/officeDocument/2006/relationships/hyperlink" Target="mailto:childcare.programassistance@twc.texas.gov" TargetMode="External"/><Relationship Id="rId213" Type="http://schemas.openxmlformats.org/officeDocument/2006/relationships/hyperlink" Target="https://twc.texas.gov/files/partners/child-care-services-recommended-language-for-acknowledgement-twc.pdf" TargetMode="External"/><Relationship Id="rId218" Type="http://schemas.openxmlformats.org/officeDocument/2006/relationships/hyperlink" Target="https://twc.texas.gov/files/partners/parent-share-of-cost-sliding-fee-scale-twc.pdf" TargetMode="External"/><Relationship Id="rId2" Type="http://schemas.openxmlformats.org/officeDocument/2006/relationships/numbering" Target="numbering.xml"/><Relationship Id="rId29" Type="http://schemas.openxmlformats.org/officeDocument/2006/relationships/hyperlink" Target="http://texreg.sos.state.tx.us/public/readtac$ext.TacPage?sl=R&amp;app=9&amp;p_dir=&amp;p_rloc=&amp;p_tloc=&amp;p_ploc=&amp;pg=1&amp;p_tac=&amp;ti=40&amp;pt=20&amp;ch=809&amp;rl=20" TargetMode="External"/><Relationship Id="rId24" Type="http://schemas.openxmlformats.org/officeDocument/2006/relationships/hyperlink" Target="https://texreg.sos.state.tx.us/public/readtac$ext.TacPage?sl=R&amp;app=9&amp;p_dir=&amp;p_rloc=&amp;p_tloc=&amp;p_ploc=&amp;pg=1&amp;p_tac=&amp;ti=40&amp;pt=20&amp;ch=809&amp;rl=19" TargetMode="External"/><Relationship Id="rId40" Type="http://schemas.openxmlformats.org/officeDocument/2006/relationships/hyperlink" Target="http://texreg.sos.state.tx.us/public/readtac$ext.TacPage?sl=R&amp;app=9&amp;p_dir=&amp;p_rloc=&amp;p_tloc=&amp;p_ploc=&amp;pg=1&amp;p_tac=&amp;ti=40&amp;pt=20&amp;ch=809&amp;rl=17" TargetMode="External"/><Relationship Id="rId45" Type="http://schemas.openxmlformats.org/officeDocument/2006/relationships/hyperlink" Target="http://texreg.sos.state.tx.us/public/readtac$ext.TacPage?sl=R&amp;app=9&amp;p_dir=&amp;p_rloc=&amp;p_tloc=&amp;p_ploc=&amp;pg=1&amp;p_tac=&amp;ti=40&amp;pt=20&amp;ch=809&amp;rl=17" TargetMode="External"/><Relationship Id="rId66" Type="http://schemas.openxmlformats.org/officeDocument/2006/relationships/hyperlink" Target="https://ivss.tdcj.texas.gov/offender-search" TargetMode="External"/><Relationship Id="rId87" Type="http://schemas.openxmlformats.org/officeDocument/2006/relationships/hyperlink" Target="https://texreg.sos.state.tx.us/public/readtac$ext.TacPage?sl=R&amp;app=9&amp;p_dir=&amp;p_rloc=&amp;p_tloc=&amp;p_ploc=&amp;pg=1&amp;p_tac=&amp;ti=40&amp;pt=20&amp;ch=809&amp;rl=51" TargetMode="External"/><Relationship Id="rId110" Type="http://schemas.openxmlformats.org/officeDocument/2006/relationships/hyperlink" Target="http://texreg.sos.state.tx.us/public/readtac$ext.TacPage?sl=R&amp;app=9&amp;p_dir=&amp;p_rloc=&amp;p_tloc=&amp;p_ploc=&amp;pg=1&amp;p_tac=&amp;ti=40&amp;pt=20&amp;ch=809&amp;rl=52" TargetMode="External"/><Relationship Id="rId115" Type="http://schemas.openxmlformats.org/officeDocument/2006/relationships/hyperlink" Target="http://texreg.sos.state.tx.us/public/readtac$ext.TacPage?sl=R&amp;app=9&amp;p_dir=&amp;p_rloc=&amp;p_tloc=&amp;p_ploc=&amp;pg=1&amp;p_tac=&amp;ti=40&amp;pt=20&amp;ch=809&amp;rl=78" TargetMode="External"/><Relationship Id="rId131" Type="http://schemas.openxmlformats.org/officeDocument/2006/relationships/hyperlink" Target="https://iapps.twc.state.tx.us/workforcereports/security/logon.do" TargetMode="External"/><Relationship Id="rId136" Type="http://schemas.openxmlformats.org/officeDocument/2006/relationships/hyperlink" Target="http://texreg.sos.state.tx.us/public/readtac$ext.TacPage?sl=R&amp;app=9&amp;p_dir=&amp;p_rloc=&amp;p_tloc=&amp;p_ploc=&amp;pg=1&amp;p_tac=&amp;ti=40&amp;pt=20&amp;ch=809&amp;rl=91" TargetMode="External"/><Relationship Id="rId157" Type="http://schemas.openxmlformats.org/officeDocument/2006/relationships/hyperlink" Target="http://www.twc.state.tx.us/files/partners/Appendix-Parent%20Notification%20of%20CACFP%20%2850-07c1att2%29.doc" TargetMode="External"/><Relationship Id="rId178" Type="http://schemas.openxmlformats.org/officeDocument/2006/relationships/hyperlink" Target="http://texreg.sos.state.tx.us/public/readtac$ext.TacPage?sl=R&amp;app=9&amp;p_dir=&amp;p_rloc=&amp;p_tloc=&amp;p_ploc=&amp;pg=1&amp;p_tac=&amp;ti=40&amp;pt=20&amp;ch=809&amp;rl=116" TargetMode="External"/><Relationship Id="rId61" Type="http://schemas.openxmlformats.org/officeDocument/2006/relationships/hyperlink" Target="http://texreg.sos.state.tx.us/public/readtac$ext.TacPage?sl=R&amp;app=9&amp;p_dir=&amp;p_rloc=&amp;p_tloc=&amp;p_ploc=&amp;pg=1&amp;p_tac=&amp;ti=40&amp;pt=20&amp;ch=809&amp;rl=42" TargetMode="External"/><Relationship Id="rId82" Type="http://schemas.openxmlformats.org/officeDocument/2006/relationships/hyperlink" Target="http://intra.twc.state.tx.us/intranet/gl/docs/e-2510.xlsx" TargetMode="External"/><Relationship Id="rId152" Type="http://schemas.openxmlformats.org/officeDocument/2006/relationships/hyperlink" Target="http://texreg.sos.state.tx.us/public/readtac$ext.TacPage?sl=R&amp;app=9&amp;p_dir=&amp;p_rloc=&amp;p_tloc=&amp;p_ploc=&amp;pg=1&amp;p_tac=&amp;ti=40&amp;pt=20&amp;ch=809&amp;rl=93" TargetMode="External"/><Relationship Id="rId173" Type="http://schemas.openxmlformats.org/officeDocument/2006/relationships/hyperlink" Target="http://texreg.sos.state.tx.us/public/readtac$ext.TacPage?sl=R&amp;app=9&amp;p_dir=&amp;p_rloc=&amp;p_tloc=&amp;p_ploc=&amp;pg=1&amp;p_tac=&amp;ti=40&amp;pt=20&amp;ch=809&amp;rl=114" TargetMode="External"/><Relationship Id="rId194" Type="http://schemas.openxmlformats.org/officeDocument/2006/relationships/hyperlink" Target="https://agrilifelearn.tamu.edu/s/category/browse-by-category/child-care/0ZG4x00000095lO" TargetMode="External"/><Relationship Id="rId199" Type="http://schemas.openxmlformats.org/officeDocument/2006/relationships/hyperlink" Target="http://texreg.sos.state.tx.us/public/readtac$ext.TacPage?sl=R&amp;app=9&amp;p_dir=&amp;p_rloc=&amp;p_tloc=&amp;p_ploc=&amp;pg=1&amp;p_tac=&amp;ti=40&amp;pt=20&amp;ch=809&amp;rl=130" TargetMode="External"/><Relationship Id="rId203" Type="http://schemas.openxmlformats.org/officeDocument/2006/relationships/hyperlink" Target="http://texreg.sos.state.tx.us/public/readtac$ext.TacPage?sl=T&amp;app=9&amp;p_dir=N&amp;p_rloc=171522&amp;p_tloc=&amp;p_ploc=1&amp;pg=3&amp;p_tac=&amp;ti=40&amp;pt=20&amp;ch=809&amp;rl=130" TargetMode="External"/><Relationship Id="rId208" Type="http://schemas.openxmlformats.org/officeDocument/2006/relationships/hyperlink" Target="http://texreg.sos.state.tx.us/public/readtac$ext.TacPage?sl=R&amp;app=9&amp;p_dir=&amp;p_rloc=&amp;p_tloc=&amp;p_ploc=&amp;pg=1&amp;p_tac=&amp;ti=40&amp;pt=20&amp;ch=809&amp;rl=133" TargetMode="External"/><Relationship Id="rId229" Type="http://schemas.openxmlformats.org/officeDocument/2006/relationships/hyperlink" Target="https://twc.texas.gov/files/policy_letters/attachments/21-19-ch-2-att1-twc.xlsx" TargetMode="External"/><Relationship Id="rId19" Type="http://schemas.openxmlformats.org/officeDocument/2006/relationships/hyperlink" Target="https://texreg.sos.state.tx.us/public/readtac$ext.TacPage?sl=R&amp;app=9&amp;p_dir=&amp;p_rloc=&amp;p_tloc=&amp;p_ploc=&amp;pg=1&amp;p_tac=&amp;ti=40&amp;pt=20&amp;ch=809&amp;rl=43" TargetMode="External"/><Relationship Id="rId224" Type="http://schemas.openxmlformats.org/officeDocument/2006/relationships/hyperlink" Target="https://twc.texas.gov/files/partners/relative-provider-listing-instructions-twc.pdf" TargetMode="External"/><Relationship Id="rId14" Type="http://schemas.openxmlformats.org/officeDocument/2006/relationships/hyperlink" Target="https://twc.texas.gov/files/policy_letters/21-16-ch-3-twc.pdf" TargetMode="External"/><Relationship Id="rId30" Type="http://schemas.openxmlformats.org/officeDocument/2006/relationships/hyperlink" Target="http://texreg.sos.state.tx.us/public/readtac$ext.TacPage?sl=R&amp;app=9&amp;p_dir=&amp;p_rloc=&amp;p_tloc=&amp;p_ploc=&amp;pg=1&amp;p_tac=&amp;ti=40&amp;pt=20&amp;ch=809&amp;rl=20" TargetMode="External"/><Relationship Id="rId35" Type="http://schemas.openxmlformats.org/officeDocument/2006/relationships/hyperlink" Target="http://texreg.sos.state.tx.us/public/readtac$ext.TacPage?sl=R&amp;app=9&amp;p_dir=&amp;p_rloc=&amp;p_tloc=&amp;p_ploc=&amp;pg=1&amp;p_tac=&amp;ti=40&amp;pt=20&amp;ch=809&amp;rl=20"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texreg.sos.state.tx.us/public/readtac$ext.TacPage?sl=R&amp;app=9&amp;p_dir=&amp;p_rloc=&amp;p_tloc=&amp;p_ploc=&amp;pg=1&amp;p_tac=&amp;ti=40&amp;pt=20&amp;ch=809&amp;rl=50" TargetMode="External"/><Relationship Id="rId100" Type="http://schemas.openxmlformats.org/officeDocument/2006/relationships/hyperlink" Target="https://texreg.sos.state.tx.us/public/readtac$ext.TacPage?sl=R&amp;app=9&amp;p_dir=&amp;p_rloc=&amp;p_tloc=&amp;p_ploc=&amp;pg=1&amp;p_tac=&amp;ti=40&amp;pt=20&amp;ch=809&amp;rl=51" TargetMode="External"/><Relationship Id="rId105" Type="http://schemas.openxmlformats.org/officeDocument/2006/relationships/hyperlink" Target="http://texreg.sos.state.tx.us/public/readtac$ext.TacPage?sl=R&amp;app=9&amp;p_dir=&amp;p_rloc=&amp;p_tloc=&amp;p_ploc=&amp;pg=1&amp;p_tac=&amp;ti=40&amp;pt=20&amp;ch=809&amp;rl=54" TargetMode="External"/><Relationship Id="rId126" Type="http://schemas.openxmlformats.org/officeDocument/2006/relationships/hyperlink" Target="http://texreg.sos.state.tx.us/public/readtac$ext.TacPage?sl=R&amp;app=9&amp;p_dir=&amp;p_rloc=&amp;p_tloc=&amp;p_ploc=&amp;pg=1&amp;p_tac=&amp;ti=40&amp;pt=20&amp;ch=809&amp;rl=74" TargetMode="External"/><Relationship Id="rId147" Type="http://schemas.openxmlformats.org/officeDocument/2006/relationships/hyperlink" Target="http://texreg.sos.state.tx.us/public/readtac$ext.TacPage?sl=R&amp;app=9&amp;p_dir=&amp;p_rloc=&amp;p_tloc=&amp;p_ploc=&amp;pg=1&amp;p_tac=&amp;ti=40&amp;pt=20&amp;ch=809&amp;rl=92" TargetMode="External"/><Relationship Id="rId168" Type="http://schemas.openxmlformats.org/officeDocument/2006/relationships/hyperlink" Target="https://intra.twc.texas.gov/intranet/gl/docs/rid-67.docx" TargetMode="External"/><Relationship Id="rId8" Type="http://schemas.openxmlformats.org/officeDocument/2006/relationships/hyperlink" Target="https://nche.ed.gov/mckinney-vento-definition/" TargetMode="External"/><Relationship Id="rId51" Type="http://schemas.openxmlformats.org/officeDocument/2006/relationships/hyperlink" Target="mailto:ccm.agreements@twc.texas.gov" TargetMode="External"/><Relationship Id="rId72" Type="http://schemas.openxmlformats.org/officeDocument/2006/relationships/hyperlink" Target="http://www.twc.state.tx.us/files/twc/rules-chapter-809-child-care-services-twc.pdf" TargetMode="External"/><Relationship Id="rId93" Type="http://schemas.openxmlformats.org/officeDocument/2006/relationships/hyperlink" Target="https://texreg.sos.state.tx.us/public/readtac$ext.TacPage?sl=R&amp;app=9&amp;p_dir=&amp;p_rloc=&amp;p_tloc=&amp;p_ploc=&amp;pg=1&amp;p_tac=&amp;ti=40&amp;pt=20&amp;ch=809&amp;rl=51" TargetMode="External"/><Relationship Id="rId98" Type="http://schemas.openxmlformats.org/officeDocument/2006/relationships/hyperlink" Target="https://texreg.sos.state.tx.us/public/readtac$ext.TacPage?sl=R&amp;app=9&amp;p_dir=&amp;p_rloc=&amp;p_tloc=&amp;p_ploc=&amp;pg=1&amp;p_tac=&amp;ti=40&amp;pt=20&amp;ch=809&amp;rl=51" TargetMode="External"/><Relationship Id="rId121" Type="http://schemas.openxmlformats.org/officeDocument/2006/relationships/hyperlink" Target="http://texreg.sos.state.tx.us/public/readtac$ext.TacPage?sl=R&amp;app=9&amp;p_dir=&amp;p_rloc=&amp;p_tloc=&amp;p_ploc=&amp;pg=1&amp;p_tac=&amp;ti=40&amp;pt=20&amp;ch=809&amp;rl=71" TargetMode="External"/><Relationship Id="rId142" Type="http://schemas.openxmlformats.org/officeDocument/2006/relationships/hyperlink" Target="http://www.twc.state.tx.us/files/partners/requirements-for-listed-family-homes-twc.pdf" TargetMode="External"/><Relationship Id="rId163" Type="http://schemas.openxmlformats.org/officeDocument/2006/relationships/hyperlink" Target="https://texreg.sos.state.tx.us/public/readtac$ext.TacPage?sl=R&amp;app=9&amp;p_dir=&amp;p_rloc=&amp;p_tloc=&amp;p_ploc=&amp;pg=1&amp;p_tac=&amp;ti=40&amp;pt=20&amp;ch=809&amp;rl=94" TargetMode="External"/><Relationship Id="rId184" Type="http://schemas.openxmlformats.org/officeDocument/2006/relationships/hyperlink" Target="https://texasrisingstar.org/trs-tools/" TargetMode="External"/><Relationship Id="rId189" Type="http://schemas.openxmlformats.org/officeDocument/2006/relationships/hyperlink" Target="https://www.nafcc.org/" TargetMode="External"/><Relationship Id="rId219" Type="http://schemas.openxmlformats.org/officeDocument/2006/relationships/hyperlink" Target="https://twc.texas.gov/files/partners/absences-and-variable-schedules-twc.pdf" TargetMode="External"/><Relationship Id="rId3" Type="http://schemas.openxmlformats.org/officeDocument/2006/relationships/styles" Target="styles.xml"/><Relationship Id="rId214" Type="http://schemas.openxmlformats.org/officeDocument/2006/relationships/hyperlink" Target="https://twc.texas.gov/files/partners/parent-rights-form-twc.pdf" TargetMode="External"/><Relationship Id="rId230" Type="http://schemas.openxmlformats.org/officeDocument/2006/relationships/footer" Target="footer1.xml"/><Relationship Id="rId25" Type="http://schemas.openxmlformats.org/officeDocument/2006/relationships/hyperlink" Target="https://texreg.sos.state.tx.us/public/readtac$ext.TacPage?sl=R&amp;app=9&amp;p_dir=&amp;p_rloc=&amp;p_tloc=&amp;p_ploc=&amp;pg=1&amp;p_tac=&amp;ti=40&amp;pt=20&amp;ch=809&amp;rl=19" TargetMode="External"/><Relationship Id="rId46" Type="http://schemas.openxmlformats.org/officeDocument/2006/relationships/hyperlink" Target="http://texreg.sos.state.tx.us/public/readtac$ext.TacPage?sl=R&amp;app=9&amp;p_dir=&amp;p_rloc=&amp;p_tloc=&amp;p_ploc=&amp;pg=1&amp;p_tac=&amp;ti=40&amp;pt=20&amp;ch=800&amp;rl=73" TargetMode="External"/><Relationship Id="rId67" Type="http://schemas.openxmlformats.org/officeDocument/2006/relationships/hyperlink" Target="http://texreg.sos.state.tx.us/public/readtac$ext.TacPage?sl=R&amp;app=9&amp;p_dir=&amp;p_rloc=&amp;p_tloc=&amp;p_ploc=&amp;pg=1&amp;p_tac=&amp;ti=40&amp;pt=20&amp;ch=809&amp;rl=44" TargetMode="External"/><Relationship Id="rId116" Type="http://schemas.openxmlformats.org/officeDocument/2006/relationships/hyperlink" Target="https://iapps.twc.state.tx.us/workforcereports/security/logon.do" TargetMode="External"/><Relationship Id="rId137" Type="http://schemas.openxmlformats.org/officeDocument/2006/relationships/hyperlink" Target="http://texreg.sos.state.tx.us/public/readtac$ext.TacPage?sl=R&amp;app=9&amp;p_dir=&amp;p_rloc=&amp;p_tloc=&amp;p_ploc=&amp;pg=1&amp;p_tac=&amp;ti=40&amp;pt=20&amp;ch=809&amp;rl=91" TargetMode="External"/><Relationship Id="rId158" Type="http://schemas.openxmlformats.org/officeDocument/2006/relationships/hyperlink" Target="http://www.twc.state.tx.us/files/partners/Appendix-Parent%20Notification%20of%20CACFP%20%28Spanish%29%20%2850-07c1att2%29.doc" TargetMode="External"/><Relationship Id="rId20" Type="http://schemas.openxmlformats.org/officeDocument/2006/relationships/hyperlink" Target="https://texreg.sos.state.tx.us/public/readtac$ext.TacPage?sl=R&amp;app=9&amp;p_dir=&amp;p_rloc=&amp;p_tloc=&amp;p_ploc=&amp;pg=1&amp;p_tac=&amp;ti=40&amp;pt=20&amp;ch=809&amp;rl=43" TargetMode="External"/><Relationship Id="rId41" Type="http://schemas.openxmlformats.org/officeDocument/2006/relationships/hyperlink" Target="http://texreg.sos.state.tx.us/public/readtac$ext.TacPage?sl=R&amp;app=9&amp;p_dir=&amp;p_rloc=&amp;p_tloc=&amp;p_ploc=&amp;pg=1&amp;p_tac=&amp;ti=40&amp;pt=20&amp;ch=809&amp;rl=17" TargetMode="External"/><Relationship Id="rId62" Type="http://schemas.openxmlformats.org/officeDocument/2006/relationships/hyperlink" Target="http://texreg.sos.state.tx.us/public/readtac$ext.TacPage?sl=R&amp;app=9&amp;p_dir=&amp;p_rloc=&amp;p_tloc=&amp;p_ploc=&amp;pg=1&amp;p_tac=&amp;ti=40&amp;pt=20&amp;ch=809&amp;rl=41" TargetMode="External"/><Relationship Id="rId83" Type="http://schemas.openxmlformats.org/officeDocument/2006/relationships/hyperlink" Target="http://www.twc.state.tx.us/files/partners/parent-notification-of-provider-corrective-action-twc.docx" TargetMode="External"/><Relationship Id="rId88" Type="http://schemas.openxmlformats.org/officeDocument/2006/relationships/hyperlink" Target="https://texreg.sos.state.tx.us/public/readtac$ext.TacPage?sl=R&amp;app=9&amp;p_dir=&amp;p_rloc=&amp;p_tloc=&amp;p_ploc=&amp;pg=1&amp;p_tac=&amp;ti=40&amp;pt=20&amp;ch=809&amp;rl=52" TargetMode="External"/><Relationship Id="rId111" Type="http://schemas.openxmlformats.org/officeDocument/2006/relationships/hyperlink" Target="http://texreg.sos.state.tx.us/public/readtac$ext.ViewTAC?tac_view=5&amp;ti=40&amp;pt=20&amp;ch=823&amp;sch=D&amp;rl=Y" TargetMode="External"/><Relationship Id="rId132" Type="http://schemas.openxmlformats.org/officeDocument/2006/relationships/hyperlink" Target="https://iapps.twc.state.tx.us/workforcereports/security/logon.do" TargetMode="External"/><Relationship Id="rId153" Type="http://schemas.openxmlformats.org/officeDocument/2006/relationships/hyperlink" Target="http://texreg.sos.state.tx.us/public/readtac$ext.TacPage?sl=R&amp;app=9&amp;p_dir=&amp;p_rloc=&amp;p_tloc=&amp;p_ploc=&amp;pg=1&amp;p_tac=&amp;ti=40&amp;pt=20&amp;ch=809&amp;rl=93" TargetMode="External"/><Relationship Id="rId174" Type="http://schemas.openxmlformats.org/officeDocument/2006/relationships/hyperlink" Target="http://texreg.sos.state.tx.us/public/readtac$ext.TacPage?sl=R&amp;app=9&amp;p_dir=&amp;p_rloc=&amp;p_tloc=&amp;p_ploc=&amp;pg=1&amp;p_tac=&amp;ti=40&amp;pt=20&amp;ch=809&amp;rl=115" TargetMode="External"/><Relationship Id="rId179" Type="http://schemas.openxmlformats.org/officeDocument/2006/relationships/hyperlink" Target="http://texreg.sos.state.tx.us/public/readtac$ext.TacPage?sl=R&amp;app=9&amp;p_dir=&amp;p_rloc=&amp;p_tloc=&amp;p_ploc=&amp;pg=1&amp;p_tac=&amp;ti=40&amp;pt=20&amp;ch=809&amp;rl=117" TargetMode="External"/><Relationship Id="rId195" Type="http://schemas.openxmlformats.org/officeDocument/2006/relationships/hyperlink" Target="http://texreg.sos.state.tx.us/public/readtac$ext.TacPage?sl=R&amp;app=9&amp;p_dir=&amp;p_rloc=&amp;p_tloc=&amp;p_ploc=&amp;pg=1&amp;p_tac=&amp;ti=40&amp;pt=20&amp;ch=809&amp;rl=16" TargetMode="External"/><Relationship Id="rId209" Type="http://schemas.openxmlformats.org/officeDocument/2006/relationships/hyperlink" Target="http://texreg.sos.state.tx.us/public/readtac$ext.TacPage?sl=T&amp;app=9&amp;p_dir=N&amp;p_rloc=171524&amp;p_tloc=&amp;p_ploc=1&amp;pg=7&amp;p_tac=&amp;ti=40&amp;pt=20&amp;ch=809&amp;rl=130" TargetMode="External"/><Relationship Id="rId190" Type="http://schemas.openxmlformats.org/officeDocument/2006/relationships/hyperlink" Target="http://texreg.sos.state.tx.us/public/readtac$ext.TacPage?sl=R&amp;app=9&amp;p_dir=&amp;p_rloc=&amp;p_tloc=&amp;p_ploc=&amp;pg=1&amp;p_tac=&amp;ti=40&amp;pt=20&amp;ch=809&amp;rl=15" TargetMode="External"/><Relationship Id="rId204" Type="http://schemas.openxmlformats.org/officeDocument/2006/relationships/hyperlink" Target="http://texreg.sos.state.tx.us/public/readtac$ext.TacPage?sl=T&amp;app=9&amp;p_dir=N&amp;p_rloc=171522&amp;p_tloc=&amp;p_ploc=1&amp;pg=3&amp;p_tac=&amp;ti=40&amp;pt=20&amp;ch=809&amp;rl=130" TargetMode="External"/><Relationship Id="rId220" Type="http://schemas.openxmlformats.org/officeDocument/2006/relationships/hyperlink" Target="https://twc.texas.gov/files/partners/income-calculation-examples-twc.pdf" TargetMode="External"/><Relationship Id="rId225" Type="http://schemas.openxmlformats.org/officeDocument/2006/relationships/hyperlink" Target="https://twc.texas.gov/files/partners/requirements-for-listed-family-homes-twc.pdf" TargetMode="External"/><Relationship Id="rId15" Type="http://schemas.openxmlformats.org/officeDocument/2006/relationships/hyperlink" Target="https://texreg.sos.state.tx.us/public/readtac$ext.TacPage?sl=R&amp;app=9&amp;p_dir=&amp;p_rloc=&amp;p_tloc=&amp;p_ploc=&amp;pg=1&amp;p_tac=&amp;ti=40&amp;pt=20&amp;ch=809&amp;rl=13" TargetMode="External"/><Relationship Id="rId36" Type="http://schemas.openxmlformats.org/officeDocument/2006/relationships/hyperlink" Target="http://www.ada.gov/childqanda.htm" TargetMode="External"/><Relationship Id="rId57" Type="http://schemas.openxmlformats.org/officeDocument/2006/relationships/hyperlink" Target="http://texreg.sos.state.tx.us/public/readtac$ext.TacPage?sl=R&amp;app=9&amp;p_dir=&amp;p_rloc=&amp;p_tloc=&amp;p_ploc=&amp;pg=1&amp;p_tac=&amp;ti=40&amp;pt=20&amp;ch=809&amp;rl=41" TargetMode="External"/><Relationship Id="rId106" Type="http://schemas.openxmlformats.org/officeDocument/2006/relationships/hyperlink" Target="https://texreg.sos.state.tx.us/public/readtac$ext.TacPage?sl=R&amp;app=9&amp;p_dir=&amp;p_rloc=&amp;p_tloc=&amp;p_ploc=&amp;pg=1&amp;p_tac=&amp;ti=40&amp;pt=20&amp;ch=809&amp;rl=42" TargetMode="External"/><Relationship Id="rId127" Type="http://schemas.openxmlformats.org/officeDocument/2006/relationships/hyperlink" Target="http://texreg.sos.state.tx.us/public/readtac$ext.ViewTAC?tac_view=4&amp;ti=40&amp;pt=20&amp;ch=823" TargetMode="External"/><Relationship Id="rId10" Type="http://schemas.openxmlformats.org/officeDocument/2006/relationships/hyperlink" Target="https://texreg.sos.state.tx.us/public/readtac$ext.TacPage?sl=R&amp;app=9&amp;p_dir=&amp;p_rloc=&amp;p_tloc=&amp;p_ploc=&amp;pg=1&amp;p_tac=&amp;ti=40&amp;pt=20&amp;ch=809&amp;rl=11" TargetMode="External"/><Relationship Id="rId31" Type="http://schemas.openxmlformats.org/officeDocument/2006/relationships/hyperlink" Target="http://texreg.sos.state.tx.us/public/readtac$ext.TacPage?sl=R&amp;app=9&amp;p_dir=&amp;p_rloc=&amp;p_tloc=&amp;p_ploc=&amp;pg=1&amp;p_tac=&amp;ti=40&amp;pt=20&amp;ch=809&amp;rl=20" TargetMode="External"/><Relationship Id="rId52" Type="http://schemas.openxmlformats.org/officeDocument/2006/relationships/hyperlink" Target="mailto:ccm.agreements@twc.texas.gov" TargetMode="External"/><Relationship Id="rId73" Type="http://schemas.openxmlformats.org/officeDocument/2006/relationships/hyperlink" Target="http://texreg.sos.state.tx.us/public/readtac$ext.TacPage?sl=R&amp;app=9&amp;p_dir=&amp;p_rloc=&amp;p_tloc=&amp;p_ploc=&amp;pg=1&amp;p_tac=&amp;ti=40&amp;pt=20&amp;ch=809&amp;rl=50" TargetMode="External"/><Relationship Id="rId78" Type="http://schemas.openxmlformats.org/officeDocument/2006/relationships/hyperlink" Target="https://twc.texas.gov/files/policy_letters/attachments/tab-249att1.pdf" TargetMode="External"/><Relationship Id="rId94" Type="http://schemas.openxmlformats.org/officeDocument/2006/relationships/hyperlink" Target="https://texreg.sos.state.tx.us/public/readtac$ext.TacPage?sl=R&amp;app=9&amp;p_dir=&amp;p_rloc=&amp;p_tloc=&amp;p_ploc=&amp;pg=1&amp;p_tac=&amp;ti=40&amp;pt=20&amp;ch=809&amp;rl=51" TargetMode="External"/><Relationship Id="rId99" Type="http://schemas.openxmlformats.org/officeDocument/2006/relationships/hyperlink" Target="https://texreg.sos.state.tx.us/public/readtac$ext.TacPage?sl=R&amp;app=9&amp;p_dir=&amp;p_rloc=&amp;p_tloc=&amp;p_ploc=&amp;pg=1&amp;p_tac=&amp;ti=40&amp;pt=20&amp;ch=809&amp;rl=51" TargetMode="External"/><Relationship Id="rId101" Type="http://schemas.openxmlformats.org/officeDocument/2006/relationships/hyperlink" Target="https://texreg.sos.state.tx.us/public/readtac$ext.TacPage?sl=R&amp;app=9&amp;p_dir=&amp;p_rloc=&amp;p_tloc=&amp;p_ploc=&amp;pg=1&amp;p_tac=&amp;ti=40&amp;pt=20&amp;ch=809&amp;rl=51" TargetMode="External"/><Relationship Id="rId122" Type="http://schemas.openxmlformats.org/officeDocument/2006/relationships/hyperlink" Target="http://texreg.sos.state.tx.us/public/readtac$ext.TacPage?sl=R&amp;app=9&amp;p_dir=&amp;p_rloc=&amp;p_tloc=&amp;p_ploc=&amp;pg=1&amp;p_tac=&amp;ti=40&amp;pt=20&amp;ch=809&amp;rl=72" TargetMode="External"/><Relationship Id="rId143" Type="http://schemas.openxmlformats.org/officeDocument/2006/relationships/hyperlink" Target="http://texreg.sos.state.tx.us/public/readtac$ext.TacPage?sl=R&amp;app=9&amp;p_dir=&amp;p_rloc=&amp;p_tloc=&amp;p_ploc=&amp;pg=1&amp;p_tac=&amp;ti=40&amp;pt=20&amp;ch=809&amp;rl=91" TargetMode="External"/><Relationship Id="rId148" Type="http://schemas.openxmlformats.org/officeDocument/2006/relationships/hyperlink" Target="http://texreg.sos.state.tx.us/public/readtac$ext.TacPage?sl=R&amp;app=9&amp;p_dir=&amp;p_rloc=&amp;p_tloc=&amp;p_ploc=&amp;pg=1&amp;p_tac=&amp;ti=40&amp;pt=20&amp;ch=809&amp;rl=92" TargetMode="External"/><Relationship Id="rId164" Type="http://schemas.openxmlformats.org/officeDocument/2006/relationships/hyperlink" Target="https://texreg.sos.state.tx.us/public/readtac$ext.TacPage?sl=R&amp;app=9&amp;p_dir=&amp;p_rloc=&amp;p_tloc=&amp;p_ploc=&amp;pg=1&amp;p_tac=&amp;ti=40&amp;pt=20&amp;ch=809&amp;rl=111" TargetMode="External"/><Relationship Id="rId169" Type="http://schemas.openxmlformats.org/officeDocument/2006/relationships/hyperlink" Target="http://texreg.sos.state.tx.us/public/readtac$ext.TacPage?sl=R&amp;app=9&amp;p_dir=&amp;p_rloc=&amp;p_tloc=&amp;p_ploc=&amp;pg=1&amp;p_tac=&amp;ti=40&amp;pt=20&amp;ch=809&amp;rl=112" TargetMode="External"/><Relationship Id="rId185" Type="http://schemas.openxmlformats.org/officeDocument/2006/relationships/hyperlink" Target="http://www.naeyc.org/accreditation" TargetMode="External"/><Relationship Id="rId4" Type="http://schemas.openxmlformats.org/officeDocument/2006/relationships/settings" Target="settings.xml"/><Relationship Id="rId9" Type="http://schemas.openxmlformats.org/officeDocument/2006/relationships/hyperlink" Target="https://texreg.sos.state.tx.us/public/readtac$ext.TacPage?sl=R&amp;app=9&amp;p_dir=&amp;p_rloc=&amp;p_tloc=&amp;p_ploc=&amp;pg=1&amp;p_tac=&amp;ti=40&amp;pt=20&amp;ch=809&amp;rl=2" TargetMode="External"/><Relationship Id="rId180" Type="http://schemas.openxmlformats.org/officeDocument/2006/relationships/hyperlink" Target="http://texreg.sos.state.tx.us/public/readtac$ext.TacPage?sl=R&amp;app=9&amp;p_dir=&amp;p_rloc=&amp;p_tloc=&amp;p_ploc=&amp;pg=1&amp;p_tac=&amp;ti=40&amp;pt=20&amp;ch=809&amp;rl=117" TargetMode="External"/><Relationship Id="rId210" Type="http://schemas.openxmlformats.org/officeDocument/2006/relationships/hyperlink" Target="https://texreg.sos.state.tx.us/public/readtac$ext.TacPage?sl=R&amp;app=9&amp;p_dir=&amp;p_rloc=&amp;p_tloc=&amp;p_ploc=&amp;pg=1&amp;p_tac=&amp;ti=40&amp;pt=20&amp;ch=809&amp;rl=136" TargetMode="External"/><Relationship Id="rId215" Type="http://schemas.openxmlformats.org/officeDocument/2006/relationships/hyperlink" Target="https://twc.texas.gov/files/partners/parent-agreement-to-report-child-care-attendance-twc.pdf" TargetMode="External"/><Relationship Id="rId26" Type="http://schemas.openxmlformats.org/officeDocument/2006/relationships/hyperlink" Target="https://texreg.sos.state.tx.us/public/readtac$ext.TacPage?sl=R&amp;app=9&amp;p_dir=&amp;p_rloc=&amp;p_tloc=&amp;p_ploc=&amp;pg=1&amp;p_tac=&amp;ti=40&amp;pt=20&amp;ch=809&amp;rl=117" TargetMode="External"/><Relationship Id="rId231" Type="http://schemas.openxmlformats.org/officeDocument/2006/relationships/fontTable" Target="fontTable.xml"/><Relationship Id="rId47" Type="http://schemas.openxmlformats.org/officeDocument/2006/relationships/hyperlink" Target="http://texreg.sos.state.tx.us/public/readtac$ext.TacPage?sl=R&amp;app=9&amp;p_dir=&amp;p_rloc=&amp;p_tloc=&amp;p_ploc=&amp;pg=1&amp;p_tac=&amp;ti=40&amp;pt=20&amp;ch=809&amp;rl=17" TargetMode="External"/><Relationship Id="rId68" Type="http://schemas.openxmlformats.org/officeDocument/2006/relationships/hyperlink" Target="https://texreg.sos.state.tx.us/public/readtac$ext.TacPage?sl=R&amp;app=9&amp;p_dir=&amp;p_rloc=&amp;p_tloc=&amp;p_ploc=&amp;pg=1&amp;p_tac=&amp;ti=40&amp;pt=20&amp;ch=809&amp;rl=44" TargetMode="External"/><Relationship Id="rId89" Type="http://schemas.openxmlformats.org/officeDocument/2006/relationships/hyperlink" Target="https://texreg.sos.state.tx.us/public/readtac$ext.TacPage?sl=R&amp;app=9&amp;p_dir=&amp;p_rloc=&amp;p_tloc=&amp;p_ploc=&amp;pg=1&amp;p_tac=&amp;ti=40&amp;pt=20&amp;ch=809&amp;rl=52" TargetMode="External"/><Relationship Id="rId112" Type="http://schemas.openxmlformats.org/officeDocument/2006/relationships/hyperlink" Target="http://texreg.sos.state.tx.us/public/readtac$ext.TacPage?sl=R&amp;app=9&amp;p_dir=&amp;p_rloc=&amp;p_tloc=&amp;p_ploc=&amp;pg=1&amp;p_tac=&amp;ti=40&amp;pt=20&amp;ch=809&amp;rl=117" TargetMode="External"/><Relationship Id="rId133" Type="http://schemas.openxmlformats.org/officeDocument/2006/relationships/hyperlink" Target="https://iapps.twc.state.tx.us/workforcereports/security/logon.do" TargetMode="External"/><Relationship Id="rId154" Type="http://schemas.openxmlformats.org/officeDocument/2006/relationships/hyperlink" Target="http://texreg.sos.state.tx.us/public/readtac$ext.TacPage?sl=R&amp;app=9&amp;p_dir=&amp;p_rloc=&amp;p_tloc=&amp;p_ploc=&amp;pg=1&amp;p_tac=&amp;ti=40&amp;pt=20&amp;ch=809&amp;rl=93" TargetMode="External"/><Relationship Id="rId175" Type="http://schemas.openxmlformats.org/officeDocument/2006/relationships/hyperlink" Target="http://texreg.sos.state.tx.us/public/readtac$ext.TacPage?sl=R&amp;app=9&amp;p_dir=&amp;p_rloc=&amp;p_tloc=&amp;p_ploc=&amp;pg=1&amp;p_tac=&amp;ti=40&amp;pt=20&amp;ch=809&amp;rl=115" TargetMode="External"/><Relationship Id="rId196" Type="http://schemas.openxmlformats.org/officeDocument/2006/relationships/hyperlink" Target="https://twc.texas.gov/files/policy_letters/21-19-ch-4-twc.pdf" TargetMode="External"/><Relationship Id="rId200" Type="http://schemas.openxmlformats.org/officeDocument/2006/relationships/hyperlink" Target="http://texreg.sos.state.tx.us/public/readtac$ext.TacPage?sl=T&amp;app=9&amp;p_dir=N&amp;p_rloc=171521&amp;p_tloc=&amp;p_ploc=1&amp;pg=2&amp;p_tac=&amp;ti=40&amp;pt=20&amp;ch=809&amp;rl=130" TargetMode="External"/><Relationship Id="rId16" Type="http://schemas.openxmlformats.org/officeDocument/2006/relationships/hyperlink" Target="https://texreg.sos.state.tx.us/public/readtac$ext.TacPage?sl=R&amp;app=9&amp;p_dir=&amp;p_rloc=&amp;p_tloc=&amp;p_ploc=&amp;pg=1&amp;p_tac=&amp;ti=40&amp;pt=20&amp;ch=809&amp;rl=43" TargetMode="External"/><Relationship Id="rId221" Type="http://schemas.openxmlformats.org/officeDocument/2006/relationships/hyperlink" Target="https://twc.texas.gov/files/partners/military-income-sources-twc.pdf" TargetMode="External"/><Relationship Id="rId37" Type="http://schemas.openxmlformats.org/officeDocument/2006/relationships/hyperlink" Target="http://texreg.sos.state.tx.us/public/readtac$ext.TacPage?sl=R&amp;app=9&amp;p_dir=&amp;p_rloc=&amp;p_tloc=&amp;p_ploc=&amp;pg=1&amp;p_tac=&amp;ti=40&amp;pt=20&amp;ch=809&amp;rl=21" TargetMode="External"/><Relationship Id="rId58" Type="http://schemas.openxmlformats.org/officeDocument/2006/relationships/hyperlink" Target="https://texreg.sos.state.tx.us/public/readtac$ext.TacPage?sl=R&amp;app=9&amp;p_dir=&amp;p_rloc=&amp;p_tloc=&amp;p_ploc=&amp;pg=1&amp;p_tac=&amp;ti=40&amp;pt=20&amp;ch=809&amp;rl=55" TargetMode="External"/><Relationship Id="rId79" Type="http://schemas.openxmlformats.org/officeDocument/2006/relationships/hyperlink" Target="http://texreg.sos.state.tx.us/public/readtac$ext.TacPage?sl=R&amp;app=9&amp;p_dir=&amp;p_rloc=&amp;p_tloc=&amp;p_ploc=&amp;pg=1&amp;p_tac=&amp;ti=40&amp;pt=20&amp;ch=809&amp;rl=45" TargetMode="External"/><Relationship Id="rId102" Type="http://schemas.openxmlformats.org/officeDocument/2006/relationships/hyperlink" Target="https://texreg.sos.state.tx.us/public/readtac$ext.TacPage?sl=R&amp;app=9&amp;p_dir=&amp;p_rloc=&amp;p_tloc=&amp;p_ploc=&amp;pg=1&amp;p_tac=&amp;ti=40&amp;pt=20&amp;ch=809&amp;rl=73" TargetMode="External"/><Relationship Id="rId123" Type="http://schemas.openxmlformats.org/officeDocument/2006/relationships/hyperlink" Target="https://texreg.sos.state.tx.us/public/readtac$ext.TacPage?sl=R&amp;app=9&amp;p_dir=&amp;p_rloc=&amp;p_tloc=&amp;p_ploc=&amp;pg=1&amp;p_tac=&amp;ti=40&amp;pt=20&amp;ch=809&amp;rl=73" TargetMode="External"/><Relationship Id="rId144" Type="http://schemas.openxmlformats.org/officeDocument/2006/relationships/hyperlink" Target="http://texreg.sos.state.tx.us/public/readtac$ext.TacPage?sl=R&amp;app=9&amp;p_dir=&amp;p_rloc=&amp;p_tloc=&amp;p_ploc=&amp;pg=1&amp;p_tac=&amp;ti=40&amp;pt=20&amp;ch=809&amp;rl=91" TargetMode="External"/><Relationship Id="rId90" Type="http://schemas.openxmlformats.org/officeDocument/2006/relationships/hyperlink" Target="https://texreg.sos.state.tx.us/public/readtac$ext.TacPage?sl=R&amp;app=9&amp;p_dir=&amp;p_rloc=&amp;p_tloc=&amp;p_ploc=&amp;pg=1&amp;p_tac=&amp;ti=40&amp;pt=20&amp;ch=809&amp;rl=117" TargetMode="External"/><Relationship Id="rId165" Type="http://schemas.openxmlformats.org/officeDocument/2006/relationships/hyperlink" Target="https://texreg.sos.state.tx.us/public/readtac$ext.TacPage?sl=R&amp;app=9&amp;p_dir=&amp;p_rloc=&amp;p_tloc=&amp;p_ploc=&amp;pg=1&amp;p_tac=&amp;ti=40&amp;pt=20&amp;ch=809&amp;rl=111" TargetMode="External"/><Relationship Id="rId186" Type="http://schemas.openxmlformats.org/officeDocument/2006/relationships/hyperlink" Target="http://www.necpa.net/index.php" TargetMode="External"/><Relationship Id="rId211" Type="http://schemas.openxmlformats.org/officeDocument/2006/relationships/hyperlink" Target="http://texreg.sos.state.tx.us/public/readtac$ext.TacPage?sl=T&amp;app=9&amp;p_dir=N&amp;p_rloc=171525&amp;p_tloc=&amp;p_ploc=1&amp;pg=8&amp;p_tac=&amp;ti=40&amp;pt=20&amp;ch=809&amp;rl=130"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DFA35-BED4-45AF-ADF5-39B6244C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64101</Words>
  <Characters>365376</Characters>
  <Application>Microsoft Office Word</Application>
  <DocSecurity>0</DocSecurity>
  <Lines>3044</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428620</CharactersWithSpaces>
  <SharedDoc>false</SharedDoc>
  <HLinks>
    <vt:vector size="3336" baseType="variant">
      <vt:variant>
        <vt:i4>6946837</vt:i4>
      </vt:variant>
      <vt:variant>
        <vt:i4>2466</vt:i4>
      </vt:variant>
      <vt:variant>
        <vt:i4>0</vt:i4>
      </vt:variant>
      <vt:variant>
        <vt:i4>5</vt:i4>
      </vt:variant>
      <vt:variant>
        <vt:lpwstr>https://twc.texas.gov/files/policy_letters/attachments/21-19-ch-2-att1-twc.xlsx</vt:lpwstr>
      </vt:variant>
      <vt:variant>
        <vt:lpwstr/>
      </vt:variant>
      <vt:variant>
        <vt:i4>524346</vt:i4>
      </vt:variant>
      <vt:variant>
        <vt:i4>2463</vt:i4>
      </vt:variant>
      <vt:variant>
        <vt:i4>0</vt:i4>
      </vt:variant>
      <vt:variant>
        <vt:i4>5</vt:i4>
      </vt:variant>
      <vt:variant>
        <vt:lpwstr>https://twc.texas.gov/files/policy_letters/21-19-ch-4-twc.pdf</vt:lpwstr>
      </vt:variant>
      <vt:variant>
        <vt:lpwstr/>
      </vt:variant>
      <vt:variant>
        <vt:i4>7077981</vt:i4>
      </vt:variant>
      <vt:variant>
        <vt:i4>2460</vt:i4>
      </vt:variant>
      <vt:variant>
        <vt:i4>0</vt:i4>
      </vt:variant>
      <vt:variant>
        <vt:i4>5</vt:i4>
      </vt:variant>
      <vt:variant>
        <vt:lpwstr>https://twcgov.sharepoint.com/:w:/r/sites/ccel/ppqi/_layouts/15/Doc.aspx?sourcedoc=%7B89035AC4-2A45-4FD9-80C8-1C74E5DE050E%7D&amp;file=certification-for-inclusion-assistance-rate-cc-2419-twc.docx&amp;wdLOR=cAE16CCB9-3A39-4BFB-9084-460AE6DBCEF0&amp;action=default&amp;mobileredirect=true</vt:lpwstr>
      </vt:variant>
      <vt:variant>
        <vt:lpwstr/>
      </vt:variant>
      <vt:variant>
        <vt:i4>7143424</vt:i4>
      </vt:variant>
      <vt:variant>
        <vt:i4>2457</vt:i4>
      </vt:variant>
      <vt:variant>
        <vt:i4>0</vt:i4>
      </vt:variant>
      <vt:variant>
        <vt:i4>5</vt:i4>
      </vt:variant>
      <vt:variant>
        <vt:lpwstr>https://twcgov.sharepoint.com/:w:/r/sites/ccel/ppqi/_layouts/15/Doc.aspx?sourcedoc=%7B6BC367C1-4649-4FAA-974F-D42EFE453CD9%7D&amp;file=Listed%20Home%20Fee%20Waiver%20Form%20cc-2432%20v10.22%20Accessible.docx&amp;wdLOR=cEC8D9291-050D-4F86-A2E1-932E1BFFD51C&amp;action=default&amp;mobileredirect=true</vt:lpwstr>
      </vt:variant>
      <vt:variant>
        <vt:lpwstr/>
      </vt:variant>
      <vt:variant>
        <vt:i4>3473507</vt:i4>
      </vt:variant>
      <vt:variant>
        <vt:i4>2454</vt:i4>
      </vt:variant>
      <vt:variant>
        <vt:i4>0</vt:i4>
      </vt:variant>
      <vt:variant>
        <vt:i4>5</vt:i4>
      </vt:variant>
      <vt:variant>
        <vt:lpwstr>https://twc.texas.gov/files/partners/parent-notification-of-provider-corrective-action-twc.docx</vt:lpwstr>
      </vt:variant>
      <vt:variant>
        <vt:lpwstr/>
      </vt:variant>
      <vt:variant>
        <vt:i4>6750335</vt:i4>
      </vt:variant>
      <vt:variant>
        <vt:i4>2451</vt:i4>
      </vt:variant>
      <vt:variant>
        <vt:i4>0</vt:i4>
      </vt:variant>
      <vt:variant>
        <vt:i4>5</vt:i4>
      </vt:variant>
      <vt:variant>
        <vt:lpwstr>https://twc.texas.gov/files/partners/Appendix-Parent Notification of CACFP %28Spanish%29 %2850-07c1att2%29.doc</vt:lpwstr>
      </vt:variant>
      <vt:variant>
        <vt:lpwstr/>
      </vt:variant>
      <vt:variant>
        <vt:i4>720972</vt:i4>
      </vt:variant>
      <vt:variant>
        <vt:i4>2448</vt:i4>
      </vt:variant>
      <vt:variant>
        <vt:i4>0</vt:i4>
      </vt:variant>
      <vt:variant>
        <vt:i4>5</vt:i4>
      </vt:variant>
      <vt:variant>
        <vt:lpwstr>https://twc.texas.gov/files/partners/Appendix-Parent Notification of CACFP %2850-07c1att2%29.doc</vt:lpwstr>
      </vt:variant>
      <vt:variant>
        <vt:lpwstr/>
      </vt:variant>
      <vt:variant>
        <vt:i4>5898304</vt:i4>
      </vt:variant>
      <vt:variant>
        <vt:i4>2445</vt:i4>
      </vt:variant>
      <vt:variant>
        <vt:i4>0</vt:i4>
      </vt:variant>
      <vt:variant>
        <vt:i4>5</vt:i4>
      </vt:variant>
      <vt:variant>
        <vt:lpwstr>https://twc.texas.gov/files/partners/requirements-for-listed-family-homes-twc.pdf</vt:lpwstr>
      </vt:variant>
      <vt:variant>
        <vt:lpwstr/>
      </vt:variant>
      <vt:variant>
        <vt:i4>2883705</vt:i4>
      </vt:variant>
      <vt:variant>
        <vt:i4>2442</vt:i4>
      </vt:variant>
      <vt:variant>
        <vt:i4>0</vt:i4>
      </vt:variant>
      <vt:variant>
        <vt:i4>5</vt:i4>
      </vt:variant>
      <vt:variant>
        <vt:lpwstr>https://twc.texas.gov/files/partners/relative-provider-listing-instructions-twc.pdf</vt:lpwstr>
      </vt:variant>
      <vt:variant>
        <vt:lpwstr/>
      </vt:variant>
      <vt:variant>
        <vt:i4>8126517</vt:i4>
      </vt:variant>
      <vt:variant>
        <vt:i4>2439</vt:i4>
      </vt:variant>
      <vt:variant>
        <vt:i4>0</vt:i4>
      </vt:variant>
      <vt:variant>
        <vt:i4>5</vt:i4>
      </vt:variant>
      <vt:variant>
        <vt:lpwstr>https://twc.texas.gov/files/partners/social-security-income-sources-twc.pdf</vt:lpwstr>
      </vt:variant>
      <vt:variant>
        <vt:lpwstr/>
      </vt:variant>
      <vt:variant>
        <vt:i4>4325441</vt:i4>
      </vt:variant>
      <vt:variant>
        <vt:i4>2436</vt:i4>
      </vt:variant>
      <vt:variant>
        <vt:i4>0</vt:i4>
      </vt:variant>
      <vt:variant>
        <vt:i4>5</vt:i4>
      </vt:variant>
      <vt:variant>
        <vt:lpwstr>https://twc.texas.gov/files/partners/veterans-income-sources-twc.pdf</vt:lpwstr>
      </vt:variant>
      <vt:variant>
        <vt:lpwstr/>
      </vt:variant>
      <vt:variant>
        <vt:i4>5963851</vt:i4>
      </vt:variant>
      <vt:variant>
        <vt:i4>2433</vt:i4>
      </vt:variant>
      <vt:variant>
        <vt:i4>0</vt:i4>
      </vt:variant>
      <vt:variant>
        <vt:i4>5</vt:i4>
      </vt:variant>
      <vt:variant>
        <vt:lpwstr>https://twc.texas.gov/files/partners/military-income-sources-twc.pdf</vt:lpwstr>
      </vt:variant>
      <vt:variant>
        <vt:lpwstr/>
      </vt:variant>
      <vt:variant>
        <vt:i4>1769480</vt:i4>
      </vt:variant>
      <vt:variant>
        <vt:i4>2430</vt:i4>
      </vt:variant>
      <vt:variant>
        <vt:i4>0</vt:i4>
      </vt:variant>
      <vt:variant>
        <vt:i4>5</vt:i4>
      </vt:variant>
      <vt:variant>
        <vt:lpwstr>https://twc.texas.gov/files/partners/income-calculation-examples-twc.pdf</vt:lpwstr>
      </vt:variant>
      <vt:variant>
        <vt:lpwstr/>
      </vt:variant>
      <vt:variant>
        <vt:i4>1769537</vt:i4>
      </vt:variant>
      <vt:variant>
        <vt:i4>2427</vt:i4>
      </vt:variant>
      <vt:variant>
        <vt:i4>0</vt:i4>
      </vt:variant>
      <vt:variant>
        <vt:i4>5</vt:i4>
      </vt:variant>
      <vt:variant>
        <vt:lpwstr>https://twc.texas.gov/files/partners/absences-and-variable-schedules-twc.pdf</vt:lpwstr>
      </vt:variant>
      <vt:variant>
        <vt:lpwstr/>
      </vt:variant>
      <vt:variant>
        <vt:i4>3342376</vt:i4>
      </vt:variant>
      <vt:variant>
        <vt:i4>2424</vt:i4>
      </vt:variant>
      <vt:variant>
        <vt:i4>0</vt:i4>
      </vt:variant>
      <vt:variant>
        <vt:i4>5</vt:i4>
      </vt:variant>
      <vt:variant>
        <vt:lpwstr>https://twc.texas.gov/files/partners/parent-share-of-cost-sliding-fee-scale-twc.pdf</vt:lpwstr>
      </vt:variant>
      <vt:variant>
        <vt:lpwstr/>
      </vt:variant>
      <vt:variant>
        <vt:i4>2162807</vt:i4>
      </vt:variant>
      <vt:variant>
        <vt:i4>2421</vt:i4>
      </vt:variant>
      <vt:variant>
        <vt:i4>0</vt:i4>
      </vt:variant>
      <vt:variant>
        <vt:i4>5</vt:i4>
      </vt:variant>
      <vt:variant>
        <vt:lpwstr>https://twc.texas.gov/files/partners/cc-eligibility-documentation-log-twc.docx</vt:lpwstr>
      </vt:variant>
      <vt:variant>
        <vt:lpwstr/>
      </vt:variant>
      <vt:variant>
        <vt:i4>7012470</vt:i4>
      </vt:variant>
      <vt:variant>
        <vt:i4>2418</vt:i4>
      </vt:variant>
      <vt:variant>
        <vt:i4>0</vt:i4>
      </vt:variant>
      <vt:variant>
        <vt:i4>5</vt:i4>
      </vt:variant>
      <vt:variant>
        <vt:lpwstr>https://twc.texas.gov/files/partners/sample-notification-of-cc-services-eligibility-letter-twc.pdf</vt:lpwstr>
      </vt:variant>
      <vt:variant>
        <vt:lpwstr/>
      </vt:variant>
      <vt:variant>
        <vt:i4>1638410</vt:i4>
      </vt:variant>
      <vt:variant>
        <vt:i4>2415</vt:i4>
      </vt:variant>
      <vt:variant>
        <vt:i4>0</vt:i4>
      </vt:variant>
      <vt:variant>
        <vt:i4>5</vt:i4>
      </vt:variant>
      <vt:variant>
        <vt:lpwstr>https://twc.texas.gov/files/partners/parent-agreement-to-report-child-care-attendance-twc.pdf</vt:lpwstr>
      </vt:variant>
      <vt:variant>
        <vt:lpwstr/>
      </vt:variant>
      <vt:variant>
        <vt:i4>3473448</vt:i4>
      </vt:variant>
      <vt:variant>
        <vt:i4>2412</vt:i4>
      </vt:variant>
      <vt:variant>
        <vt:i4>0</vt:i4>
      </vt:variant>
      <vt:variant>
        <vt:i4>5</vt:i4>
      </vt:variant>
      <vt:variant>
        <vt:lpwstr>https://twc.texas.gov/files/partners/parent-rights-form-twc.pdf</vt:lpwstr>
      </vt:variant>
      <vt:variant>
        <vt:lpwstr/>
      </vt:variant>
      <vt:variant>
        <vt:i4>6160469</vt:i4>
      </vt:variant>
      <vt:variant>
        <vt:i4>2409</vt:i4>
      </vt:variant>
      <vt:variant>
        <vt:i4>0</vt:i4>
      </vt:variant>
      <vt:variant>
        <vt:i4>5</vt:i4>
      </vt:variant>
      <vt:variant>
        <vt:lpwstr>https://twc.texas.gov/files/partners/child-care-services-recommended-language-for-acknowledgement-twc.pdf</vt:lpwstr>
      </vt:variant>
      <vt:variant>
        <vt:lpwstr/>
      </vt:variant>
      <vt:variant>
        <vt:i4>1245256</vt:i4>
      </vt:variant>
      <vt:variant>
        <vt:i4>2406</vt:i4>
      </vt:variant>
      <vt:variant>
        <vt:i4>0</vt:i4>
      </vt:variant>
      <vt:variant>
        <vt:i4>5</vt:i4>
      </vt:variant>
      <vt:variant>
        <vt:lpwstr>https://twc.texas.gov/files/partners/child-care-local-match-agreement-amendment-twc.DOCX</vt:lpwstr>
      </vt:variant>
      <vt:variant>
        <vt:lpwstr/>
      </vt:variant>
      <vt:variant>
        <vt:i4>2818175</vt:i4>
      </vt:variant>
      <vt:variant>
        <vt:i4>2403</vt:i4>
      </vt:variant>
      <vt:variant>
        <vt:i4>0</vt:i4>
      </vt:variant>
      <vt:variant>
        <vt:i4>5</vt:i4>
      </vt:variant>
      <vt:variant>
        <vt:lpwstr>https://twc.texas.gov/files/partners/child-care-local-match-contribution-agreement-twc.docx</vt:lpwstr>
      </vt:variant>
      <vt:variant>
        <vt:lpwstr/>
      </vt:variant>
      <vt:variant>
        <vt:i4>6881359</vt:i4>
      </vt:variant>
      <vt:variant>
        <vt:i4>2400</vt:i4>
      </vt:variant>
      <vt:variant>
        <vt:i4>0</vt:i4>
      </vt:variant>
      <vt:variant>
        <vt:i4>5</vt:i4>
      </vt:variant>
      <vt:variant>
        <vt:lpwstr>http://texreg.sos.state.tx.us/public/readtac$ext.TacPage?sl=T&amp;app=9&amp;p_dir=N&amp;p_rloc=171523&amp;p_tloc=&amp;p_ploc=1&amp;pg=4&amp;p_tac=&amp;ti=40&amp;pt=20&amp;ch=809&amp;rl=130</vt:lpwstr>
      </vt:variant>
      <vt:variant>
        <vt:lpwstr/>
      </vt:variant>
      <vt:variant>
        <vt:i4>6881349</vt:i4>
      </vt:variant>
      <vt:variant>
        <vt:i4>2397</vt:i4>
      </vt:variant>
      <vt:variant>
        <vt:i4>0</vt:i4>
      </vt:variant>
      <vt:variant>
        <vt:i4>5</vt:i4>
      </vt:variant>
      <vt:variant>
        <vt:lpwstr>http://texreg.sos.state.tx.us/public/readtac$ext.TacPage?sl=T&amp;app=9&amp;p_dir=N&amp;p_rloc=171525&amp;p_tloc=&amp;p_ploc=1&amp;pg=8&amp;p_tac=&amp;ti=40&amp;pt=20&amp;ch=809&amp;rl=130</vt:lpwstr>
      </vt:variant>
      <vt:variant>
        <vt:lpwstr/>
      </vt:variant>
      <vt:variant>
        <vt:i4>3211339</vt:i4>
      </vt:variant>
      <vt:variant>
        <vt:i4>2394</vt:i4>
      </vt:variant>
      <vt:variant>
        <vt:i4>0</vt:i4>
      </vt:variant>
      <vt:variant>
        <vt:i4>5</vt:i4>
      </vt:variant>
      <vt:variant>
        <vt:lpwstr>https://twc.texas.gov/files/policy_letters/attachments/tab-270att1.pdf</vt:lpwstr>
      </vt:variant>
      <vt:variant>
        <vt:lpwstr/>
      </vt:variant>
      <vt:variant>
        <vt:i4>7471133</vt:i4>
      </vt:variant>
      <vt:variant>
        <vt:i4>2391</vt:i4>
      </vt:variant>
      <vt:variant>
        <vt:i4>0</vt:i4>
      </vt:variant>
      <vt:variant>
        <vt:i4>5</vt:i4>
      </vt:variant>
      <vt:variant>
        <vt:lpwstr>https://twc.texas.gov/files/policy_letters/tab-270.pdf</vt:lpwstr>
      </vt:variant>
      <vt:variant>
        <vt:lpwstr/>
      </vt:variant>
      <vt:variant>
        <vt:i4>2686995</vt:i4>
      </vt:variant>
      <vt:variant>
        <vt:i4>2385</vt:i4>
      </vt:variant>
      <vt:variant>
        <vt:i4>0</vt:i4>
      </vt:variant>
      <vt:variant>
        <vt:i4>5</vt:i4>
      </vt:variant>
      <vt:variant>
        <vt:lpwstr>https://texreg.sos.state.tx.us/public/readtac$ext.TacPage?sl=R&amp;app=9&amp;p_dir=&amp;p_rloc=&amp;p_tloc=&amp;p_ploc=&amp;pg=1&amp;p_tac=&amp;ti=40&amp;pt=20&amp;ch=809&amp;rl=136</vt:lpwstr>
      </vt:variant>
      <vt:variant>
        <vt:lpwstr/>
      </vt:variant>
      <vt:variant>
        <vt:i4>2686995</vt:i4>
      </vt:variant>
      <vt:variant>
        <vt:i4>2382</vt:i4>
      </vt:variant>
      <vt:variant>
        <vt:i4>0</vt:i4>
      </vt:variant>
      <vt:variant>
        <vt:i4>5</vt:i4>
      </vt:variant>
      <vt:variant>
        <vt:lpwstr>https://texreg.sos.state.tx.us/public/readtac$ext.TacPage?sl=R&amp;app=9&amp;p_dir=&amp;p_rloc=&amp;p_tloc=&amp;p_ploc=&amp;pg=1&amp;p_tac=&amp;ti=40&amp;pt=20&amp;ch=809&amp;rl=136</vt:lpwstr>
      </vt:variant>
      <vt:variant>
        <vt:lpwstr/>
      </vt:variant>
      <vt:variant>
        <vt:i4>6881355</vt:i4>
      </vt:variant>
      <vt:variant>
        <vt:i4>2379</vt:i4>
      </vt:variant>
      <vt:variant>
        <vt:i4>0</vt:i4>
      </vt:variant>
      <vt:variant>
        <vt:i4>5</vt:i4>
      </vt:variant>
      <vt:variant>
        <vt:lpwstr>http://texreg.sos.state.tx.us/public/readtac$ext.TacPage?sl=T&amp;app=9&amp;p_dir=N&amp;p_rloc=171524&amp;p_tloc=&amp;p_ploc=1&amp;pg=7&amp;p_tac=&amp;ti=40&amp;pt=20&amp;ch=809&amp;rl=130</vt:lpwstr>
      </vt:variant>
      <vt:variant>
        <vt:lpwstr/>
      </vt:variant>
      <vt:variant>
        <vt:i4>6881355</vt:i4>
      </vt:variant>
      <vt:variant>
        <vt:i4>2376</vt:i4>
      </vt:variant>
      <vt:variant>
        <vt:i4>0</vt:i4>
      </vt:variant>
      <vt:variant>
        <vt:i4>5</vt:i4>
      </vt:variant>
      <vt:variant>
        <vt:lpwstr>http://texreg.sos.state.tx.us/public/readtac$ext.TacPage?sl=T&amp;app=9&amp;p_dir=N&amp;p_rloc=171524&amp;p_tloc=&amp;p_ploc=1&amp;pg=7&amp;p_tac=&amp;ti=40&amp;pt=20&amp;ch=809&amp;rl=130</vt:lpwstr>
      </vt:variant>
      <vt:variant>
        <vt:lpwstr/>
      </vt:variant>
      <vt:variant>
        <vt:i4>6881355</vt:i4>
      </vt:variant>
      <vt:variant>
        <vt:i4>2373</vt:i4>
      </vt:variant>
      <vt:variant>
        <vt:i4>0</vt:i4>
      </vt:variant>
      <vt:variant>
        <vt:i4>5</vt:i4>
      </vt:variant>
      <vt:variant>
        <vt:lpwstr>http://texreg.sos.state.tx.us/public/readtac$ext.TacPage?sl=T&amp;app=9&amp;p_dir=N&amp;p_rloc=171524&amp;p_tloc=&amp;p_ploc=1&amp;pg=7&amp;p_tac=&amp;ti=40&amp;pt=20&amp;ch=809&amp;rl=130</vt:lpwstr>
      </vt:variant>
      <vt:variant>
        <vt:lpwstr/>
      </vt:variant>
      <vt:variant>
        <vt:i4>4915249</vt:i4>
      </vt:variant>
      <vt:variant>
        <vt:i4>2370</vt:i4>
      </vt:variant>
      <vt:variant>
        <vt:i4>0</vt:i4>
      </vt:variant>
      <vt:variant>
        <vt:i4>5</vt:i4>
      </vt:variant>
      <vt:variant>
        <vt:lpwstr>http://texreg.sos.state.tx.us/public/readtac$ext.TacPage?sl=R&amp;app=9&amp;p_dir=&amp;p_rloc=&amp;p_tloc=&amp;p_ploc=&amp;pg=1&amp;p_tac=&amp;ti=40&amp;pt=20&amp;ch=809&amp;rl=133</vt:lpwstr>
      </vt:variant>
      <vt:variant>
        <vt:lpwstr/>
      </vt:variant>
      <vt:variant>
        <vt:i4>6881359</vt:i4>
      </vt:variant>
      <vt:variant>
        <vt:i4>2367</vt:i4>
      </vt:variant>
      <vt:variant>
        <vt:i4>0</vt:i4>
      </vt:variant>
      <vt:variant>
        <vt:i4>5</vt:i4>
      </vt:variant>
      <vt:variant>
        <vt:lpwstr>http://texreg.sos.state.tx.us/public/readtac$ext.TacPage?sl=T&amp;app=9&amp;p_dir=N&amp;p_rloc=171523&amp;p_tloc=&amp;p_ploc=1&amp;pg=4&amp;p_tac=&amp;ti=40&amp;pt=20&amp;ch=809&amp;rl=130</vt:lpwstr>
      </vt:variant>
      <vt:variant>
        <vt:lpwstr/>
      </vt:variant>
      <vt:variant>
        <vt:i4>6881359</vt:i4>
      </vt:variant>
      <vt:variant>
        <vt:i4>2364</vt:i4>
      </vt:variant>
      <vt:variant>
        <vt:i4>0</vt:i4>
      </vt:variant>
      <vt:variant>
        <vt:i4>5</vt:i4>
      </vt:variant>
      <vt:variant>
        <vt:lpwstr>http://texreg.sos.state.tx.us/public/readtac$ext.TacPage?sl=T&amp;app=9&amp;p_dir=N&amp;p_rloc=171523&amp;p_tloc=&amp;p_ploc=1&amp;pg=4&amp;p_tac=&amp;ti=40&amp;pt=20&amp;ch=809&amp;rl=130</vt:lpwstr>
      </vt:variant>
      <vt:variant>
        <vt:lpwstr/>
      </vt:variant>
      <vt:variant>
        <vt:i4>6881359</vt:i4>
      </vt:variant>
      <vt:variant>
        <vt:i4>2361</vt:i4>
      </vt:variant>
      <vt:variant>
        <vt:i4>0</vt:i4>
      </vt:variant>
      <vt:variant>
        <vt:i4>5</vt:i4>
      </vt:variant>
      <vt:variant>
        <vt:lpwstr>http://texreg.sos.state.tx.us/public/readtac$ext.TacPage?sl=T&amp;app=9&amp;p_dir=N&amp;p_rloc=171523&amp;p_tloc=&amp;p_ploc=1&amp;pg=4&amp;p_tac=&amp;ti=40&amp;pt=20&amp;ch=809&amp;rl=130</vt:lpwstr>
      </vt:variant>
      <vt:variant>
        <vt:lpwstr/>
      </vt:variant>
      <vt:variant>
        <vt:i4>6881359</vt:i4>
      </vt:variant>
      <vt:variant>
        <vt:i4>2358</vt:i4>
      </vt:variant>
      <vt:variant>
        <vt:i4>0</vt:i4>
      </vt:variant>
      <vt:variant>
        <vt:i4>5</vt:i4>
      </vt:variant>
      <vt:variant>
        <vt:lpwstr>http://texreg.sos.state.tx.us/public/readtac$ext.TacPage?sl=T&amp;app=9&amp;p_dir=N&amp;p_rloc=171523&amp;p_tloc=&amp;p_ploc=1&amp;pg=4&amp;p_tac=&amp;ti=40&amp;pt=20&amp;ch=809&amp;rl=130</vt:lpwstr>
      </vt:variant>
      <vt:variant>
        <vt:lpwstr/>
      </vt:variant>
      <vt:variant>
        <vt:i4>6881353</vt:i4>
      </vt:variant>
      <vt:variant>
        <vt:i4>2355</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2352</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2349</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2346</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2343</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2340</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6881353</vt:i4>
      </vt:variant>
      <vt:variant>
        <vt:i4>2337</vt:i4>
      </vt:variant>
      <vt:variant>
        <vt:i4>0</vt:i4>
      </vt:variant>
      <vt:variant>
        <vt:i4>5</vt:i4>
      </vt:variant>
      <vt:variant>
        <vt:lpwstr>http://texreg.sos.state.tx.us/public/readtac$ext.TacPage?sl=T&amp;app=9&amp;p_dir=N&amp;p_rloc=171522&amp;p_tloc=&amp;p_ploc=1&amp;pg=3&amp;p_tac=&amp;ti=40&amp;pt=20&amp;ch=809&amp;rl=130</vt:lpwstr>
      </vt:variant>
      <vt:variant>
        <vt:lpwstr/>
      </vt:variant>
      <vt:variant>
        <vt:i4>6881355</vt:i4>
      </vt:variant>
      <vt:variant>
        <vt:i4>2331</vt:i4>
      </vt:variant>
      <vt:variant>
        <vt:i4>0</vt:i4>
      </vt:variant>
      <vt:variant>
        <vt:i4>5</vt:i4>
      </vt:variant>
      <vt:variant>
        <vt:lpwstr>http://texreg.sos.state.tx.us/public/readtac$ext.TacPage?sl=T&amp;app=9&amp;p_dir=N&amp;p_rloc=171521&amp;p_tloc=&amp;p_ploc=1&amp;pg=2&amp;p_tac=&amp;ti=40&amp;pt=20&amp;ch=809&amp;rl=130</vt:lpwstr>
      </vt:variant>
      <vt:variant>
        <vt:lpwstr/>
      </vt:variant>
      <vt:variant>
        <vt:i4>6881355</vt:i4>
      </vt:variant>
      <vt:variant>
        <vt:i4>2328</vt:i4>
      </vt:variant>
      <vt:variant>
        <vt:i4>0</vt:i4>
      </vt:variant>
      <vt:variant>
        <vt:i4>5</vt:i4>
      </vt:variant>
      <vt:variant>
        <vt:lpwstr>http://texreg.sos.state.tx.us/public/readtac$ext.TacPage?sl=T&amp;app=9&amp;p_dir=N&amp;p_rloc=171521&amp;p_tloc=&amp;p_ploc=1&amp;pg=2&amp;p_tac=&amp;ti=40&amp;pt=20&amp;ch=809&amp;rl=130</vt:lpwstr>
      </vt:variant>
      <vt:variant>
        <vt:lpwstr/>
      </vt:variant>
      <vt:variant>
        <vt:i4>6815801</vt:i4>
      </vt:variant>
      <vt:variant>
        <vt:i4>2325</vt:i4>
      </vt:variant>
      <vt:variant>
        <vt:i4>0</vt:i4>
      </vt:variant>
      <vt:variant>
        <vt:i4>5</vt:i4>
      </vt:variant>
      <vt:variant>
        <vt:lpwstr>https://texasrisingstar.org/trs-tools/</vt:lpwstr>
      </vt:variant>
      <vt:variant>
        <vt:lpwstr/>
      </vt:variant>
      <vt:variant>
        <vt:i4>2686995</vt:i4>
      </vt:variant>
      <vt:variant>
        <vt:i4>2322</vt:i4>
      </vt:variant>
      <vt:variant>
        <vt:i4>0</vt:i4>
      </vt:variant>
      <vt:variant>
        <vt:i4>5</vt:i4>
      </vt:variant>
      <vt:variant>
        <vt:lpwstr>https://texreg.sos.state.tx.us/public/readtac$ext.TacPage?sl=R&amp;app=9&amp;p_dir=&amp;p_rloc=&amp;p_tloc=&amp;p_ploc=&amp;pg=1&amp;p_tac=&amp;ti=40&amp;pt=20&amp;ch=809&amp;rl=132</vt:lpwstr>
      </vt:variant>
      <vt:variant>
        <vt:lpwstr/>
      </vt:variant>
      <vt:variant>
        <vt:i4>2686995</vt:i4>
      </vt:variant>
      <vt:variant>
        <vt:i4>2319</vt:i4>
      </vt:variant>
      <vt:variant>
        <vt:i4>0</vt:i4>
      </vt:variant>
      <vt:variant>
        <vt:i4>5</vt:i4>
      </vt:variant>
      <vt:variant>
        <vt:lpwstr>https://texreg.sos.state.tx.us/public/readtac$ext.TacPage?sl=R&amp;app=9&amp;p_dir=&amp;p_rloc=&amp;p_tloc=&amp;p_ploc=&amp;pg=1&amp;p_tac=&amp;ti=40&amp;pt=20&amp;ch=809&amp;rl=132</vt:lpwstr>
      </vt:variant>
      <vt:variant>
        <vt:lpwstr/>
      </vt:variant>
      <vt:variant>
        <vt:i4>2686995</vt:i4>
      </vt:variant>
      <vt:variant>
        <vt:i4>2316</vt:i4>
      </vt:variant>
      <vt:variant>
        <vt:i4>0</vt:i4>
      </vt:variant>
      <vt:variant>
        <vt:i4>5</vt:i4>
      </vt:variant>
      <vt:variant>
        <vt:lpwstr>https://texreg.sos.state.tx.us/public/readtac$ext.TacPage?sl=R&amp;app=9&amp;p_dir=&amp;p_rloc=&amp;p_tloc=&amp;p_ploc=&amp;pg=1&amp;p_tac=&amp;ti=40&amp;pt=20&amp;ch=809&amp;rl=132</vt:lpwstr>
      </vt:variant>
      <vt:variant>
        <vt:lpwstr/>
      </vt:variant>
      <vt:variant>
        <vt:i4>2686995</vt:i4>
      </vt:variant>
      <vt:variant>
        <vt:i4>2313</vt:i4>
      </vt:variant>
      <vt:variant>
        <vt:i4>0</vt:i4>
      </vt:variant>
      <vt:variant>
        <vt:i4>5</vt:i4>
      </vt:variant>
      <vt:variant>
        <vt:lpwstr>https://texreg.sos.state.tx.us/public/readtac$ext.TacPage?sl=R&amp;app=9&amp;p_dir=&amp;p_rloc=&amp;p_tloc=&amp;p_ploc=&amp;pg=1&amp;p_tac=&amp;ti=40&amp;pt=20&amp;ch=809&amp;rl=132</vt:lpwstr>
      </vt:variant>
      <vt:variant>
        <vt:lpwstr/>
      </vt:variant>
      <vt:variant>
        <vt:i4>4718641</vt:i4>
      </vt:variant>
      <vt:variant>
        <vt:i4>2310</vt:i4>
      </vt:variant>
      <vt:variant>
        <vt:i4>0</vt:i4>
      </vt:variant>
      <vt:variant>
        <vt:i4>5</vt:i4>
      </vt:variant>
      <vt:variant>
        <vt:lpwstr>http://texreg.sos.state.tx.us/public/readtac$ext.TacPage?sl=R&amp;app=9&amp;p_dir=&amp;p_rloc=&amp;p_tloc=&amp;p_ploc=&amp;pg=1&amp;p_tac=&amp;ti=40&amp;pt=20&amp;ch=809&amp;rl=130</vt:lpwstr>
      </vt:variant>
      <vt:variant>
        <vt:lpwstr/>
      </vt:variant>
      <vt:variant>
        <vt:i4>1835084</vt:i4>
      </vt:variant>
      <vt:variant>
        <vt:i4>2307</vt:i4>
      </vt:variant>
      <vt:variant>
        <vt:i4>0</vt:i4>
      </vt:variant>
      <vt:variant>
        <vt:i4>5</vt:i4>
      </vt:variant>
      <vt:variant>
        <vt:lpwstr>https://texasrisingstar.org/about-trs/guidelines/</vt:lpwstr>
      </vt:variant>
      <vt:variant>
        <vt:lpwstr/>
      </vt:variant>
      <vt:variant>
        <vt:i4>1310828</vt:i4>
      </vt:variant>
      <vt:variant>
        <vt:i4>2304</vt:i4>
      </vt:variant>
      <vt:variant>
        <vt:i4>0</vt:i4>
      </vt:variant>
      <vt:variant>
        <vt:i4>5</vt:i4>
      </vt:variant>
      <vt:variant>
        <vt:lpwstr>http://texreg.sos.state.tx.us/public/readtac$ext.ViewTAC?tac_view=5&amp;ti=40&amp;pt=20&amp;ch=809&amp;sch=G&amp;rl=Y</vt:lpwstr>
      </vt:variant>
      <vt:variant>
        <vt:lpwstr/>
      </vt:variant>
      <vt:variant>
        <vt:i4>3211339</vt:i4>
      </vt:variant>
      <vt:variant>
        <vt:i4>2301</vt:i4>
      </vt:variant>
      <vt:variant>
        <vt:i4>0</vt:i4>
      </vt:variant>
      <vt:variant>
        <vt:i4>5</vt:i4>
      </vt:variant>
      <vt:variant>
        <vt:lpwstr>https://twc.texas.gov/files/policy_letters/attachments/tab-270att1.pdf</vt:lpwstr>
      </vt:variant>
      <vt:variant>
        <vt:lpwstr/>
      </vt:variant>
      <vt:variant>
        <vt:i4>7471133</vt:i4>
      </vt:variant>
      <vt:variant>
        <vt:i4>2298</vt:i4>
      </vt:variant>
      <vt:variant>
        <vt:i4>0</vt:i4>
      </vt:variant>
      <vt:variant>
        <vt:i4>5</vt:i4>
      </vt:variant>
      <vt:variant>
        <vt:lpwstr>https://twc.texas.gov/files/policy_letters/tab-270.pdf</vt:lpwstr>
      </vt:variant>
      <vt:variant>
        <vt:lpwstr/>
      </vt:variant>
      <vt:variant>
        <vt:i4>1310837</vt:i4>
      </vt:variant>
      <vt:variant>
        <vt:i4>2295</vt:i4>
      </vt:variant>
      <vt:variant>
        <vt:i4>0</vt:i4>
      </vt:variant>
      <vt:variant>
        <vt:i4>5</vt:i4>
      </vt:variant>
      <vt:variant>
        <vt:lpwstr>mailto:BCM@twc.texas.gov</vt:lpwstr>
      </vt:variant>
      <vt:variant>
        <vt:lpwstr/>
      </vt:variant>
      <vt:variant>
        <vt:i4>524346</vt:i4>
      </vt:variant>
      <vt:variant>
        <vt:i4>2292</vt:i4>
      </vt:variant>
      <vt:variant>
        <vt:i4>0</vt:i4>
      </vt:variant>
      <vt:variant>
        <vt:i4>5</vt:i4>
      </vt:variant>
      <vt:variant>
        <vt:lpwstr>https://twc.texas.gov/files/policy_letters/21-19-ch-4-twc.pdf</vt:lpwstr>
      </vt:variant>
      <vt:variant>
        <vt:lpwstr/>
      </vt:variant>
      <vt:variant>
        <vt:i4>6946837</vt:i4>
      </vt:variant>
      <vt:variant>
        <vt:i4>2289</vt:i4>
      </vt:variant>
      <vt:variant>
        <vt:i4>0</vt:i4>
      </vt:variant>
      <vt:variant>
        <vt:i4>5</vt:i4>
      </vt:variant>
      <vt:variant>
        <vt:lpwstr>https://twc.texas.gov/files/policy_letters/attachments/21-19-ch-2-att1-twc.xlsx</vt:lpwstr>
      </vt:variant>
      <vt:variant>
        <vt:lpwstr/>
      </vt:variant>
      <vt:variant>
        <vt:i4>7864322</vt:i4>
      </vt:variant>
      <vt:variant>
        <vt:i4>2286</vt:i4>
      </vt:variant>
      <vt:variant>
        <vt:i4>0</vt:i4>
      </vt:variant>
      <vt:variant>
        <vt:i4>5</vt:i4>
      </vt:variant>
      <vt:variant>
        <vt:lpwstr>http://texreg.sos.state.tx.us/public/readtac$ext.TacPage?sl=R&amp;app=9&amp;p_dir=&amp;p_rloc=&amp;p_tloc=&amp;p_ploc=&amp;pg=1&amp;p_tac=&amp;ti=40&amp;pt=20&amp;ch=809&amp;rl=16</vt:lpwstr>
      </vt:variant>
      <vt:variant>
        <vt:lpwstr/>
      </vt:variant>
      <vt:variant>
        <vt:i4>3539067</vt:i4>
      </vt:variant>
      <vt:variant>
        <vt:i4>2283</vt:i4>
      </vt:variant>
      <vt:variant>
        <vt:i4>0</vt:i4>
      </vt:variant>
      <vt:variant>
        <vt:i4>5</vt:i4>
      </vt:variant>
      <vt:variant>
        <vt:lpwstr>https://agrilifelearn.tamu.edu/s/category/browse-by-category/child-care/0ZG4x00000095lO</vt:lpwstr>
      </vt:variant>
      <vt:variant>
        <vt:lpwstr/>
      </vt:variant>
      <vt:variant>
        <vt:i4>1048601</vt:i4>
      </vt:variant>
      <vt:variant>
        <vt:i4>2280</vt:i4>
      </vt:variant>
      <vt:variant>
        <vt:i4>0</vt:i4>
      </vt:variant>
      <vt:variant>
        <vt:i4>5</vt:i4>
      </vt:variant>
      <vt:variant>
        <vt:lpwstr>https://public.tecpds.org/texas-trainer-registry/</vt:lpwstr>
      </vt:variant>
      <vt:variant>
        <vt:lpwstr/>
      </vt:variant>
      <vt:variant>
        <vt:i4>7864322</vt:i4>
      </vt:variant>
      <vt:variant>
        <vt:i4>2277</vt:i4>
      </vt:variant>
      <vt:variant>
        <vt:i4>0</vt:i4>
      </vt:variant>
      <vt:variant>
        <vt:i4>5</vt:i4>
      </vt:variant>
      <vt:variant>
        <vt:lpwstr>http://texreg.sos.state.tx.us/public/readtac$ext.TacPage?sl=R&amp;app=9&amp;p_dir=&amp;p_rloc=&amp;p_tloc=&amp;p_ploc=&amp;pg=1&amp;p_tac=&amp;ti=40&amp;pt=20&amp;ch=809&amp;rl=16</vt:lpwstr>
      </vt:variant>
      <vt:variant>
        <vt:lpwstr/>
      </vt:variant>
      <vt:variant>
        <vt:i4>6488068</vt:i4>
      </vt:variant>
      <vt:variant>
        <vt:i4>2274</vt:i4>
      </vt:variant>
      <vt:variant>
        <vt:i4>0</vt:i4>
      </vt:variant>
      <vt:variant>
        <vt:i4>5</vt:i4>
      </vt:variant>
      <vt:variant>
        <vt:lpwstr>https://earlychildhood.texas.gov/child_development.html</vt:lpwstr>
      </vt:variant>
      <vt:variant>
        <vt:lpwstr/>
      </vt:variant>
      <vt:variant>
        <vt:i4>7864322</vt:i4>
      </vt:variant>
      <vt:variant>
        <vt:i4>2271</vt:i4>
      </vt:variant>
      <vt:variant>
        <vt:i4>0</vt:i4>
      </vt:variant>
      <vt:variant>
        <vt:i4>5</vt:i4>
      </vt:variant>
      <vt:variant>
        <vt:lpwstr>http://texreg.sos.state.tx.us/public/readtac$ext.TacPage?sl=R&amp;app=9&amp;p_dir=&amp;p_rloc=&amp;p_tloc=&amp;p_ploc=&amp;pg=1&amp;p_tac=&amp;ti=40&amp;pt=20&amp;ch=809&amp;rl=15</vt:lpwstr>
      </vt:variant>
      <vt:variant>
        <vt:lpwstr/>
      </vt:variant>
      <vt:variant>
        <vt:i4>7864322</vt:i4>
      </vt:variant>
      <vt:variant>
        <vt:i4>2268</vt:i4>
      </vt:variant>
      <vt:variant>
        <vt:i4>0</vt:i4>
      </vt:variant>
      <vt:variant>
        <vt:i4>5</vt:i4>
      </vt:variant>
      <vt:variant>
        <vt:lpwstr>http://texreg.sos.state.tx.us/public/readtac$ext.TacPage?sl=R&amp;app=9&amp;p_dir=&amp;p_rloc=&amp;p_tloc=&amp;p_ploc=&amp;pg=1&amp;p_tac=&amp;ti=40&amp;pt=20&amp;ch=809&amp;rl=15</vt:lpwstr>
      </vt:variant>
      <vt:variant>
        <vt:lpwstr/>
      </vt:variant>
      <vt:variant>
        <vt:i4>1376322</vt:i4>
      </vt:variant>
      <vt:variant>
        <vt:i4>2265</vt:i4>
      </vt:variant>
      <vt:variant>
        <vt:i4>0</vt:i4>
      </vt:variant>
      <vt:variant>
        <vt:i4>5</vt:i4>
      </vt:variant>
      <vt:variant>
        <vt:lpwstr>https://www.cognia.org/services/accreditation-certification/</vt:lpwstr>
      </vt:variant>
      <vt:variant>
        <vt:lpwstr/>
      </vt:variant>
      <vt:variant>
        <vt:i4>3473521</vt:i4>
      </vt:variant>
      <vt:variant>
        <vt:i4>2262</vt:i4>
      </vt:variant>
      <vt:variant>
        <vt:i4>0</vt:i4>
      </vt:variant>
      <vt:variant>
        <vt:i4>5</vt:i4>
      </vt:variant>
      <vt:variant>
        <vt:lpwstr>http://coanet.org/home/</vt:lpwstr>
      </vt:variant>
      <vt:variant>
        <vt:lpwstr/>
      </vt:variant>
      <vt:variant>
        <vt:i4>3735587</vt:i4>
      </vt:variant>
      <vt:variant>
        <vt:i4>2259</vt:i4>
      </vt:variant>
      <vt:variant>
        <vt:i4>0</vt:i4>
      </vt:variant>
      <vt:variant>
        <vt:i4>5</vt:i4>
      </vt:variant>
      <vt:variant>
        <vt:lpwstr>https://www.nafcc.org/</vt:lpwstr>
      </vt:variant>
      <vt:variant>
        <vt:lpwstr/>
      </vt:variant>
      <vt:variant>
        <vt:i4>4849678</vt:i4>
      </vt:variant>
      <vt:variant>
        <vt:i4>2256</vt:i4>
      </vt:variant>
      <vt:variant>
        <vt:i4>0</vt:i4>
      </vt:variant>
      <vt:variant>
        <vt:i4>5</vt:i4>
      </vt:variant>
      <vt:variant>
        <vt:lpwstr>https://www.acsi.org/</vt:lpwstr>
      </vt:variant>
      <vt:variant>
        <vt:lpwstr/>
      </vt:variant>
      <vt:variant>
        <vt:i4>7143471</vt:i4>
      </vt:variant>
      <vt:variant>
        <vt:i4>2253</vt:i4>
      </vt:variant>
      <vt:variant>
        <vt:i4>0</vt:i4>
      </vt:variant>
      <vt:variant>
        <vt:i4>5</vt:i4>
      </vt:variant>
      <vt:variant>
        <vt:lpwstr>https://www.earlylearningleaders.org/accreditation/accreditation-overview/</vt:lpwstr>
      </vt:variant>
      <vt:variant>
        <vt:lpwstr/>
      </vt:variant>
      <vt:variant>
        <vt:i4>2621548</vt:i4>
      </vt:variant>
      <vt:variant>
        <vt:i4>2250</vt:i4>
      </vt:variant>
      <vt:variant>
        <vt:i4>0</vt:i4>
      </vt:variant>
      <vt:variant>
        <vt:i4>5</vt:i4>
      </vt:variant>
      <vt:variant>
        <vt:lpwstr>http://www.necpa.net/index.php</vt:lpwstr>
      </vt:variant>
      <vt:variant>
        <vt:lpwstr/>
      </vt:variant>
      <vt:variant>
        <vt:i4>2293793</vt:i4>
      </vt:variant>
      <vt:variant>
        <vt:i4>2247</vt:i4>
      </vt:variant>
      <vt:variant>
        <vt:i4>0</vt:i4>
      </vt:variant>
      <vt:variant>
        <vt:i4>5</vt:i4>
      </vt:variant>
      <vt:variant>
        <vt:lpwstr>http://www.naeyc.org/accreditation</vt:lpwstr>
      </vt:variant>
      <vt:variant>
        <vt:lpwstr/>
      </vt:variant>
      <vt:variant>
        <vt:i4>6815801</vt:i4>
      </vt:variant>
      <vt:variant>
        <vt:i4>2244</vt:i4>
      </vt:variant>
      <vt:variant>
        <vt:i4>0</vt:i4>
      </vt:variant>
      <vt:variant>
        <vt:i4>5</vt:i4>
      </vt:variant>
      <vt:variant>
        <vt:lpwstr>https://texasrisingstar.org/trs-tools/</vt:lpwstr>
      </vt:variant>
      <vt:variant>
        <vt:lpwstr/>
      </vt:variant>
      <vt:variant>
        <vt:i4>1310778</vt:i4>
      </vt:variant>
      <vt:variant>
        <vt:i4>2241</vt:i4>
      </vt:variant>
      <vt:variant>
        <vt:i4>0</vt:i4>
      </vt:variant>
      <vt:variant>
        <vt:i4>5</vt:i4>
      </vt:variant>
      <vt:variant>
        <vt:lpwstr>mailto:childcare.programassistance@twc.texas.gov</vt:lpwstr>
      </vt:variant>
      <vt:variant>
        <vt:lpwstr/>
      </vt:variant>
      <vt:variant>
        <vt:i4>1507398</vt:i4>
      </vt:variant>
      <vt:variant>
        <vt:i4>2238</vt:i4>
      </vt:variant>
      <vt:variant>
        <vt:i4>0</vt:i4>
      </vt:variant>
      <vt:variant>
        <vt:i4>5</vt:i4>
      </vt:variant>
      <vt:variant>
        <vt:lpwstr>https://earlychildhood.texas.gov/</vt:lpwstr>
      </vt:variant>
      <vt:variant>
        <vt:lpwstr/>
      </vt:variant>
      <vt:variant>
        <vt:i4>7864322</vt:i4>
      </vt:variant>
      <vt:variant>
        <vt:i4>2235</vt:i4>
      </vt:variant>
      <vt:variant>
        <vt:i4>0</vt:i4>
      </vt:variant>
      <vt:variant>
        <vt:i4>5</vt:i4>
      </vt:variant>
      <vt:variant>
        <vt:lpwstr>http://texreg.sos.state.tx.us/public/readtac$ext.TacPage?sl=R&amp;app=9&amp;p_dir=&amp;p_rloc=&amp;p_tloc=&amp;p_ploc=&amp;pg=1&amp;p_tac=&amp;ti=40&amp;pt=20&amp;ch=809&amp;rl=15</vt:lpwstr>
      </vt:variant>
      <vt:variant>
        <vt:lpwstr/>
      </vt:variant>
      <vt:variant>
        <vt:i4>1572888</vt:i4>
      </vt:variant>
      <vt:variant>
        <vt:i4>2232</vt:i4>
      </vt:variant>
      <vt:variant>
        <vt:i4>0</vt:i4>
      </vt:variant>
      <vt:variant>
        <vt:i4>5</vt:i4>
      </vt:variant>
      <vt:variant>
        <vt:lpwstr>https://find.childcare.texas.gov/</vt:lpwstr>
      </vt:variant>
      <vt:variant>
        <vt:lpwstr/>
      </vt:variant>
      <vt:variant>
        <vt:i4>5177395</vt:i4>
      </vt:variant>
      <vt:variant>
        <vt:i4>2229</vt:i4>
      </vt:variant>
      <vt:variant>
        <vt:i4>0</vt:i4>
      </vt:variant>
      <vt:variant>
        <vt:i4>5</vt:i4>
      </vt:variant>
      <vt:variant>
        <vt:lpwstr>http://texreg.sos.state.tx.us/public/readtac$ext.TacPage?sl=R&amp;app=9&amp;p_dir=&amp;p_rloc=&amp;p_tloc=&amp;p_ploc=&amp;pg=1&amp;p_tac=&amp;ti=40&amp;pt=20&amp;ch=809&amp;rl=117</vt:lpwstr>
      </vt:variant>
      <vt:variant>
        <vt:lpwstr/>
      </vt:variant>
      <vt:variant>
        <vt:i4>5177395</vt:i4>
      </vt:variant>
      <vt:variant>
        <vt:i4>2226</vt:i4>
      </vt:variant>
      <vt:variant>
        <vt:i4>0</vt:i4>
      </vt:variant>
      <vt:variant>
        <vt:i4>5</vt:i4>
      </vt:variant>
      <vt:variant>
        <vt:lpwstr>http://texreg.sos.state.tx.us/public/readtac$ext.TacPage?sl=R&amp;app=9&amp;p_dir=&amp;p_rloc=&amp;p_tloc=&amp;p_ploc=&amp;pg=1&amp;p_tac=&amp;ti=40&amp;pt=20&amp;ch=809&amp;rl=117</vt:lpwstr>
      </vt:variant>
      <vt:variant>
        <vt:lpwstr/>
      </vt:variant>
      <vt:variant>
        <vt:i4>5111859</vt:i4>
      </vt:variant>
      <vt:variant>
        <vt:i4>2223</vt:i4>
      </vt:variant>
      <vt:variant>
        <vt:i4>0</vt:i4>
      </vt:variant>
      <vt:variant>
        <vt:i4>5</vt:i4>
      </vt:variant>
      <vt:variant>
        <vt:lpwstr>http://texreg.sos.state.tx.us/public/readtac$ext.TacPage?sl=R&amp;app=9&amp;p_dir=&amp;p_rloc=&amp;p_tloc=&amp;p_ploc=&amp;pg=1&amp;p_tac=&amp;ti=40&amp;pt=20&amp;ch=809&amp;rl=116</vt:lpwstr>
      </vt:variant>
      <vt:variant>
        <vt:lpwstr/>
      </vt:variant>
      <vt:variant>
        <vt:i4>5111859</vt:i4>
      </vt:variant>
      <vt:variant>
        <vt:i4>2220</vt:i4>
      </vt:variant>
      <vt:variant>
        <vt:i4>0</vt:i4>
      </vt:variant>
      <vt:variant>
        <vt:i4>5</vt:i4>
      </vt:variant>
      <vt:variant>
        <vt:lpwstr>http://texreg.sos.state.tx.us/public/readtac$ext.TacPage?sl=R&amp;app=9&amp;p_dir=&amp;p_rloc=&amp;p_tloc=&amp;p_ploc=&amp;pg=1&amp;p_tac=&amp;ti=40&amp;pt=20&amp;ch=809&amp;rl=116</vt:lpwstr>
      </vt:variant>
      <vt:variant>
        <vt:lpwstr/>
      </vt:variant>
      <vt:variant>
        <vt:i4>5046323</vt:i4>
      </vt:variant>
      <vt:variant>
        <vt:i4>2217</vt:i4>
      </vt:variant>
      <vt:variant>
        <vt:i4>0</vt:i4>
      </vt:variant>
      <vt:variant>
        <vt:i4>5</vt:i4>
      </vt:variant>
      <vt:variant>
        <vt:lpwstr>http://texreg.sos.state.tx.us/public/readtac$ext.TacPage?sl=R&amp;app=9&amp;p_dir=&amp;p_rloc=&amp;p_tloc=&amp;p_ploc=&amp;pg=1&amp;p_tac=&amp;ti=40&amp;pt=20&amp;ch=809&amp;rl=115</vt:lpwstr>
      </vt:variant>
      <vt:variant>
        <vt:lpwstr/>
      </vt:variant>
      <vt:variant>
        <vt:i4>5046323</vt:i4>
      </vt:variant>
      <vt:variant>
        <vt:i4>2214</vt:i4>
      </vt:variant>
      <vt:variant>
        <vt:i4>0</vt:i4>
      </vt:variant>
      <vt:variant>
        <vt:i4>5</vt:i4>
      </vt:variant>
      <vt:variant>
        <vt:lpwstr>http://texreg.sos.state.tx.us/public/readtac$ext.TacPage?sl=R&amp;app=9&amp;p_dir=&amp;p_rloc=&amp;p_tloc=&amp;p_ploc=&amp;pg=1&amp;p_tac=&amp;ti=40&amp;pt=20&amp;ch=809&amp;rl=115</vt:lpwstr>
      </vt:variant>
      <vt:variant>
        <vt:lpwstr/>
      </vt:variant>
      <vt:variant>
        <vt:i4>5046323</vt:i4>
      </vt:variant>
      <vt:variant>
        <vt:i4>2211</vt:i4>
      </vt:variant>
      <vt:variant>
        <vt:i4>0</vt:i4>
      </vt:variant>
      <vt:variant>
        <vt:i4>5</vt:i4>
      </vt:variant>
      <vt:variant>
        <vt:lpwstr>http://texreg.sos.state.tx.us/public/readtac$ext.TacPage?sl=R&amp;app=9&amp;p_dir=&amp;p_rloc=&amp;p_tloc=&amp;p_ploc=&amp;pg=1&amp;p_tac=&amp;ti=40&amp;pt=20&amp;ch=809&amp;rl=115</vt:lpwstr>
      </vt:variant>
      <vt:variant>
        <vt:lpwstr/>
      </vt:variant>
      <vt:variant>
        <vt:i4>4980787</vt:i4>
      </vt:variant>
      <vt:variant>
        <vt:i4>2208</vt:i4>
      </vt:variant>
      <vt:variant>
        <vt:i4>0</vt:i4>
      </vt:variant>
      <vt:variant>
        <vt:i4>5</vt:i4>
      </vt:variant>
      <vt:variant>
        <vt:lpwstr>http://texreg.sos.state.tx.us/public/readtac$ext.TacPage?sl=R&amp;app=9&amp;p_dir=&amp;p_rloc=&amp;p_tloc=&amp;p_ploc=&amp;pg=1&amp;p_tac=&amp;ti=40&amp;pt=20&amp;ch=809&amp;rl=114</vt:lpwstr>
      </vt:variant>
      <vt:variant>
        <vt:lpwstr/>
      </vt:variant>
      <vt:variant>
        <vt:i4>4915251</vt:i4>
      </vt:variant>
      <vt:variant>
        <vt:i4>2205</vt:i4>
      </vt:variant>
      <vt:variant>
        <vt:i4>0</vt:i4>
      </vt:variant>
      <vt:variant>
        <vt:i4>5</vt:i4>
      </vt:variant>
      <vt:variant>
        <vt:lpwstr>http://texreg.sos.state.tx.us/public/readtac$ext.TacPage?sl=R&amp;app=9&amp;p_dir=&amp;p_rloc=&amp;p_tloc=&amp;p_ploc=&amp;pg=1&amp;p_tac=&amp;ti=40&amp;pt=20&amp;ch=809&amp;rl=113</vt:lpwstr>
      </vt:variant>
      <vt:variant>
        <vt:lpwstr/>
      </vt:variant>
      <vt:variant>
        <vt:i4>4915251</vt:i4>
      </vt:variant>
      <vt:variant>
        <vt:i4>2202</vt:i4>
      </vt:variant>
      <vt:variant>
        <vt:i4>0</vt:i4>
      </vt:variant>
      <vt:variant>
        <vt:i4>5</vt:i4>
      </vt:variant>
      <vt:variant>
        <vt:lpwstr>http://texreg.sos.state.tx.us/public/readtac$ext.TacPage?sl=R&amp;app=9&amp;p_dir=&amp;p_rloc=&amp;p_tloc=&amp;p_ploc=&amp;pg=1&amp;p_tac=&amp;ti=40&amp;pt=20&amp;ch=809&amp;rl=113</vt:lpwstr>
      </vt:variant>
      <vt:variant>
        <vt:lpwstr/>
      </vt:variant>
      <vt:variant>
        <vt:i4>4849715</vt:i4>
      </vt:variant>
      <vt:variant>
        <vt:i4>2199</vt:i4>
      </vt:variant>
      <vt:variant>
        <vt:i4>0</vt:i4>
      </vt:variant>
      <vt:variant>
        <vt:i4>5</vt:i4>
      </vt:variant>
      <vt:variant>
        <vt:lpwstr>http://texreg.sos.state.tx.us/public/readtac$ext.TacPage?sl=R&amp;app=9&amp;p_dir=&amp;p_rloc=&amp;p_tloc=&amp;p_ploc=&amp;pg=1&amp;p_tac=&amp;ti=40&amp;pt=20&amp;ch=809&amp;rl=112</vt:lpwstr>
      </vt:variant>
      <vt:variant>
        <vt:lpwstr/>
      </vt:variant>
      <vt:variant>
        <vt:i4>4849715</vt:i4>
      </vt:variant>
      <vt:variant>
        <vt:i4>2196</vt:i4>
      </vt:variant>
      <vt:variant>
        <vt:i4>0</vt:i4>
      </vt:variant>
      <vt:variant>
        <vt:i4>5</vt:i4>
      </vt:variant>
      <vt:variant>
        <vt:lpwstr>http://texreg.sos.state.tx.us/public/readtac$ext.TacPage?sl=R&amp;app=9&amp;p_dir=&amp;p_rloc=&amp;p_tloc=&amp;p_ploc=&amp;pg=1&amp;p_tac=&amp;ti=40&amp;pt=20&amp;ch=809&amp;rl=112</vt:lpwstr>
      </vt:variant>
      <vt:variant>
        <vt:lpwstr/>
      </vt:variant>
      <vt:variant>
        <vt:i4>5963843</vt:i4>
      </vt:variant>
      <vt:variant>
        <vt:i4>2192</vt:i4>
      </vt:variant>
      <vt:variant>
        <vt:i4>0</vt:i4>
      </vt:variant>
      <vt:variant>
        <vt:i4>5</vt:i4>
      </vt:variant>
      <vt:variant>
        <vt:lpwstr>https://intra.twc.texas.gov/intranet/gl/docs/rid-67.docx</vt:lpwstr>
      </vt:variant>
      <vt:variant>
        <vt:lpwstr/>
      </vt:variant>
      <vt:variant>
        <vt:i4>5963843</vt:i4>
      </vt:variant>
      <vt:variant>
        <vt:i4>2190</vt:i4>
      </vt:variant>
      <vt:variant>
        <vt:i4>0</vt:i4>
      </vt:variant>
      <vt:variant>
        <vt:i4>5</vt:i4>
      </vt:variant>
      <vt:variant>
        <vt:lpwstr>https://intra.twc.texas.gov/intranet/gl/docs/rid-67.docx</vt:lpwstr>
      </vt:variant>
      <vt:variant>
        <vt:lpwstr/>
      </vt:variant>
      <vt:variant>
        <vt:i4>3211266</vt:i4>
      </vt:variant>
      <vt:variant>
        <vt:i4>2187</vt:i4>
      </vt:variant>
      <vt:variant>
        <vt:i4>0</vt:i4>
      </vt:variant>
      <vt:variant>
        <vt:i4>5</vt:i4>
      </vt:variant>
      <vt:variant>
        <vt:lpwstr>https://twc.texas.gov/files/policy_letters/tab-276-ch1-twc.pdf</vt:lpwstr>
      </vt:variant>
      <vt:variant>
        <vt:lpwstr/>
      </vt:variant>
      <vt:variant>
        <vt:i4>458813</vt:i4>
      </vt:variant>
      <vt:variant>
        <vt:i4>2184</vt:i4>
      </vt:variant>
      <vt:variant>
        <vt:i4>0</vt:i4>
      </vt:variant>
      <vt:variant>
        <vt:i4>5</vt:i4>
      </vt:variant>
      <vt:variant>
        <vt:lpwstr>https://twc.texas.gov/files/policy_letters/21-16-ch-3-twc.pdf</vt:lpwstr>
      </vt:variant>
      <vt:variant>
        <vt:lpwstr/>
      </vt:variant>
      <vt:variant>
        <vt:i4>4784179</vt:i4>
      </vt:variant>
      <vt:variant>
        <vt:i4>2181</vt:i4>
      </vt:variant>
      <vt:variant>
        <vt:i4>0</vt:i4>
      </vt:variant>
      <vt:variant>
        <vt:i4>5</vt:i4>
      </vt:variant>
      <vt:variant>
        <vt:lpwstr>http://texreg.sos.state.tx.us/public/readtac$ext.TacPage?sl=R&amp;app=9&amp;p_dir=&amp;p_rloc=&amp;p_tloc=&amp;p_ploc=&amp;pg=1&amp;p_tac=&amp;ti=40&amp;pt=20&amp;ch=809&amp;rl=111</vt:lpwstr>
      </vt:variant>
      <vt:variant>
        <vt:lpwstr/>
      </vt:variant>
      <vt:variant>
        <vt:i4>2818067</vt:i4>
      </vt:variant>
      <vt:variant>
        <vt:i4>2178</vt:i4>
      </vt:variant>
      <vt:variant>
        <vt:i4>0</vt:i4>
      </vt:variant>
      <vt:variant>
        <vt:i4>5</vt:i4>
      </vt:variant>
      <vt:variant>
        <vt:lpwstr>https://texreg.sos.state.tx.us/public/readtac$ext.TacPage?sl=R&amp;app=9&amp;p_dir=&amp;p_rloc=&amp;p_tloc=&amp;p_ploc=&amp;pg=1&amp;p_tac=&amp;ti=40&amp;pt=20&amp;ch=809&amp;rl=111</vt:lpwstr>
      </vt:variant>
      <vt:variant>
        <vt:lpwstr/>
      </vt:variant>
      <vt:variant>
        <vt:i4>2818067</vt:i4>
      </vt:variant>
      <vt:variant>
        <vt:i4>2175</vt:i4>
      </vt:variant>
      <vt:variant>
        <vt:i4>0</vt:i4>
      </vt:variant>
      <vt:variant>
        <vt:i4>5</vt:i4>
      </vt:variant>
      <vt:variant>
        <vt:lpwstr>https://texreg.sos.state.tx.us/public/readtac$ext.TacPage?sl=R&amp;app=9&amp;p_dir=&amp;p_rloc=&amp;p_tloc=&amp;p_ploc=&amp;pg=1&amp;p_tac=&amp;ti=40&amp;pt=20&amp;ch=809&amp;rl=111</vt:lpwstr>
      </vt:variant>
      <vt:variant>
        <vt:lpwstr/>
      </vt:variant>
      <vt:variant>
        <vt:i4>3014683</vt:i4>
      </vt:variant>
      <vt:variant>
        <vt:i4>2172</vt:i4>
      </vt:variant>
      <vt:variant>
        <vt:i4>0</vt:i4>
      </vt:variant>
      <vt:variant>
        <vt:i4>5</vt:i4>
      </vt:variant>
      <vt:variant>
        <vt:lpwstr>https://texreg.sos.state.tx.us/public/readtac$ext.TacPage?sl=R&amp;app=9&amp;p_dir=&amp;p_rloc=&amp;p_tloc=&amp;p_ploc=&amp;pg=1&amp;p_tac=&amp;ti=40&amp;pt=20&amp;ch=809&amp;rl=94</vt:lpwstr>
      </vt:variant>
      <vt:variant>
        <vt:lpwstr/>
      </vt:variant>
      <vt:variant>
        <vt:i4>4194322</vt:i4>
      </vt:variant>
      <vt:variant>
        <vt:i4>2169</vt:i4>
      </vt:variant>
      <vt:variant>
        <vt:i4>0</vt:i4>
      </vt:variant>
      <vt:variant>
        <vt:i4>5</vt:i4>
      </vt:variant>
      <vt:variant>
        <vt:lpwstr>http://www.twc.state.tx.us/files/partners/parent-notification-of-provider-corrective-action-twc.docx</vt:lpwstr>
      </vt:variant>
      <vt:variant>
        <vt:lpwstr/>
      </vt:variant>
      <vt:variant>
        <vt:i4>7340034</vt:i4>
      </vt:variant>
      <vt:variant>
        <vt:i4>2163</vt:i4>
      </vt:variant>
      <vt:variant>
        <vt:i4>0</vt:i4>
      </vt:variant>
      <vt:variant>
        <vt:i4>5</vt:i4>
      </vt:variant>
      <vt:variant>
        <vt:lpwstr>http://texreg.sos.state.tx.us/public/readtac$ext.TacPage?sl=R&amp;app=9&amp;p_dir=&amp;p_rloc=&amp;p_tloc=&amp;p_ploc=&amp;pg=1&amp;p_tac=&amp;ti=40&amp;pt=20&amp;ch=809&amp;rl=94</vt:lpwstr>
      </vt:variant>
      <vt:variant>
        <vt:lpwstr/>
      </vt:variant>
      <vt:variant>
        <vt:i4>7340034</vt:i4>
      </vt:variant>
      <vt:variant>
        <vt:i4>2160</vt:i4>
      </vt:variant>
      <vt:variant>
        <vt:i4>0</vt:i4>
      </vt:variant>
      <vt:variant>
        <vt:i4>5</vt:i4>
      </vt:variant>
      <vt:variant>
        <vt:lpwstr>http://texreg.sos.state.tx.us/public/readtac$ext.TacPage?sl=R&amp;app=9&amp;p_dir=&amp;p_rloc=&amp;p_tloc=&amp;p_ploc=&amp;pg=1&amp;p_tac=&amp;ti=40&amp;pt=20&amp;ch=809&amp;rl=94</vt:lpwstr>
      </vt:variant>
      <vt:variant>
        <vt:lpwstr/>
      </vt:variant>
      <vt:variant>
        <vt:i4>7340034</vt:i4>
      </vt:variant>
      <vt:variant>
        <vt:i4>2157</vt:i4>
      </vt:variant>
      <vt:variant>
        <vt:i4>0</vt:i4>
      </vt:variant>
      <vt:variant>
        <vt:i4>5</vt:i4>
      </vt:variant>
      <vt:variant>
        <vt:lpwstr>http://texreg.sos.state.tx.us/public/readtac$ext.TacPage?sl=R&amp;app=9&amp;p_dir=&amp;p_rloc=&amp;p_tloc=&amp;p_ploc=&amp;pg=1&amp;p_tac=&amp;ti=40&amp;pt=20&amp;ch=809&amp;rl=94</vt:lpwstr>
      </vt:variant>
      <vt:variant>
        <vt:lpwstr/>
      </vt:variant>
      <vt:variant>
        <vt:i4>2359331</vt:i4>
      </vt:variant>
      <vt:variant>
        <vt:i4>2154</vt:i4>
      </vt:variant>
      <vt:variant>
        <vt:i4>0</vt:i4>
      </vt:variant>
      <vt:variant>
        <vt:i4>5</vt:i4>
      </vt:variant>
      <vt:variant>
        <vt:lpwstr>http://www.twc.state.tx.us/files/partners/Appendix-Parent Notification of CACFP %28Spanish%29 %2850-07c1att2%29.doc</vt:lpwstr>
      </vt:variant>
      <vt:variant>
        <vt:lpwstr/>
      </vt:variant>
      <vt:variant>
        <vt:i4>1507407</vt:i4>
      </vt:variant>
      <vt:variant>
        <vt:i4>2151</vt:i4>
      </vt:variant>
      <vt:variant>
        <vt:i4>0</vt:i4>
      </vt:variant>
      <vt:variant>
        <vt:i4>5</vt:i4>
      </vt:variant>
      <vt:variant>
        <vt:lpwstr>http://www.twc.state.tx.us/files/partners/Appendix-Parent Notification of CACFP %2850-07c1att2%29.doc</vt:lpwstr>
      </vt:variant>
      <vt:variant>
        <vt:lpwstr/>
      </vt:variant>
      <vt:variant>
        <vt:i4>6750335</vt:i4>
      </vt:variant>
      <vt:variant>
        <vt:i4>2148</vt:i4>
      </vt:variant>
      <vt:variant>
        <vt:i4>0</vt:i4>
      </vt:variant>
      <vt:variant>
        <vt:i4>5</vt:i4>
      </vt:variant>
      <vt:variant>
        <vt:lpwstr>https://twc.texas.gov/files/partners/Appendix-Parent Notification of CACFP %28Spanish%29 %2850-07c1att2%29.doc</vt:lpwstr>
      </vt:variant>
      <vt:variant>
        <vt:lpwstr/>
      </vt:variant>
      <vt:variant>
        <vt:i4>1507407</vt:i4>
      </vt:variant>
      <vt:variant>
        <vt:i4>2145</vt:i4>
      </vt:variant>
      <vt:variant>
        <vt:i4>0</vt:i4>
      </vt:variant>
      <vt:variant>
        <vt:i4>5</vt:i4>
      </vt:variant>
      <vt:variant>
        <vt:lpwstr>http://www.twc.state.tx.us/files/partners/Appendix-Parent Notification of CACFP %2850-07c1att2%29.doc</vt:lpwstr>
      </vt:variant>
      <vt:variant>
        <vt:lpwstr/>
      </vt:variant>
      <vt:variant>
        <vt:i4>4784177</vt:i4>
      </vt:variant>
      <vt:variant>
        <vt:i4>2142</vt:i4>
      </vt:variant>
      <vt:variant>
        <vt:i4>0</vt:i4>
      </vt:variant>
      <vt:variant>
        <vt:i4>5</vt:i4>
      </vt:variant>
      <vt:variant>
        <vt:lpwstr>http://texreg.sos.state.tx.us/public/readtac$ext.TacPage?sl=R&amp;app=9&amp;p_dir=&amp;p_rloc=&amp;p_tloc=&amp;p_ploc=&amp;pg=1&amp;p_tac=&amp;ti=40&amp;pt=20&amp;ch=809&amp;rl=131</vt:lpwstr>
      </vt:variant>
      <vt:variant>
        <vt:lpwstr/>
      </vt:variant>
      <vt:variant>
        <vt:i4>7340034</vt:i4>
      </vt:variant>
      <vt:variant>
        <vt:i4>2139</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2136</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2133</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2127</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2124</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2121</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2118</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2115</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2112</vt:i4>
      </vt:variant>
      <vt:variant>
        <vt:i4>0</vt:i4>
      </vt:variant>
      <vt:variant>
        <vt:i4>5</vt:i4>
      </vt:variant>
      <vt:variant>
        <vt:lpwstr>http://texreg.sos.state.tx.us/public/readtac$ext.TacPage?sl=R&amp;app=9&amp;p_dir=&amp;p_rloc=&amp;p_tloc=&amp;p_ploc=&amp;pg=1&amp;p_tac=&amp;ti=40&amp;pt=20&amp;ch=809&amp;rl=93</vt:lpwstr>
      </vt:variant>
      <vt:variant>
        <vt:lpwstr/>
      </vt:variant>
      <vt:variant>
        <vt:i4>7340034</vt:i4>
      </vt:variant>
      <vt:variant>
        <vt:i4>2106</vt:i4>
      </vt:variant>
      <vt:variant>
        <vt:i4>0</vt:i4>
      </vt:variant>
      <vt:variant>
        <vt:i4>5</vt:i4>
      </vt:variant>
      <vt:variant>
        <vt:lpwstr>http://texreg.sos.state.tx.us/public/readtac$ext.TacPage?sl=R&amp;app=9&amp;p_dir=&amp;p_rloc=&amp;p_tloc=&amp;p_ploc=&amp;pg=1&amp;p_tac=&amp;ti=40&amp;pt=20&amp;ch=809&amp;rl=92</vt:lpwstr>
      </vt:variant>
      <vt:variant>
        <vt:lpwstr/>
      </vt:variant>
      <vt:variant>
        <vt:i4>2621467</vt:i4>
      </vt:variant>
      <vt:variant>
        <vt:i4>2103</vt:i4>
      </vt:variant>
      <vt:variant>
        <vt:i4>0</vt:i4>
      </vt:variant>
      <vt:variant>
        <vt:i4>5</vt:i4>
      </vt:variant>
      <vt:variant>
        <vt:lpwstr>https://texreg.sos.state.tx.us/public/readtac$ext.TacPage?sl=R&amp;app=9&amp;p_dir=&amp;p_rloc=&amp;p_tloc=&amp;p_ploc=&amp;pg=1&amp;p_tac=&amp;ti=40&amp;pt=20&amp;ch=809&amp;rl=92</vt:lpwstr>
      </vt:variant>
      <vt:variant>
        <vt:lpwstr/>
      </vt:variant>
      <vt:variant>
        <vt:i4>7340034</vt:i4>
      </vt:variant>
      <vt:variant>
        <vt:i4>2100</vt:i4>
      </vt:variant>
      <vt:variant>
        <vt:i4>0</vt:i4>
      </vt:variant>
      <vt:variant>
        <vt:i4>5</vt:i4>
      </vt:variant>
      <vt:variant>
        <vt:lpwstr>http://texreg.sos.state.tx.us/public/readtac$ext.TacPage?sl=R&amp;app=9&amp;p_dir=&amp;p_rloc=&amp;p_tloc=&amp;p_ploc=&amp;pg=1&amp;p_tac=&amp;ti=40&amp;pt=20&amp;ch=809&amp;rl=92</vt:lpwstr>
      </vt:variant>
      <vt:variant>
        <vt:lpwstr/>
      </vt:variant>
      <vt:variant>
        <vt:i4>2621467</vt:i4>
      </vt:variant>
      <vt:variant>
        <vt:i4>2097</vt:i4>
      </vt:variant>
      <vt:variant>
        <vt:i4>0</vt:i4>
      </vt:variant>
      <vt:variant>
        <vt:i4>5</vt:i4>
      </vt:variant>
      <vt:variant>
        <vt:lpwstr>https://texreg.sos.state.tx.us/public/readtac$ext.TacPage?sl=R&amp;app=9&amp;p_dir=&amp;p_rloc=&amp;p_tloc=&amp;p_ploc=&amp;pg=1&amp;p_tac=&amp;ti=40&amp;pt=20&amp;ch=809&amp;rl=92</vt:lpwstr>
      </vt:variant>
      <vt:variant>
        <vt:lpwstr/>
      </vt:variant>
      <vt:variant>
        <vt:i4>7340034</vt:i4>
      </vt:variant>
      <vt:variant>
        <vt:i4>2094</vt:i4>
      </vt:variant>
      <vt:variant>
        <vt:i4>0</vt:i4>
      </vt:variant>
      <vt:variant>
        <vt:i4>5</vt:i4>
      </vt:variant>
      <vt:variant>
        <vt:lpwstr>http://texreg.sos.state.tx.us/public/readtac$ext.TacPage?sl=R&amp;app=9&amp;p_dir=&amp;p_rloc=&amp;p_tloc=&amp;p_ploc=&amp;pg=1&amp;p_tac=&amp;ti=40&amp;pt=20&amp;ch=809&amp;rl=92</vt:lpwstr>
      </vt:variant>
      <vt:variant>
        <vt:lpwstr/>
      </vt:variant>
      <vt:variant>
        <vt:i4>7340034</vt:i4>
      </vt:variant>
      <vt:variant>
        <vt:i4>2091</vt:i4>
      </vt:variant>
      <vt:variant>
        <vt:i4>0</vt:i4>
      </vt:variant>
      <vt:variant>
        <vt:i4>5</vt:i4>
      </vt:variant>
      <vt:variant>
        <vt:lpwstr>http://texreg.sos.state.tx.us/public/readtac$ext.TacPage?sl=R&amp;app=9&amp;p_dir=&amp;p_rloc=&amp;p_tloc=&amp;p_ploc=&amp;pg=1&amp;p_tac=&amp;ti=40&amp;pt=20&amp;ch=809&amp;rl=92</vt:lpwstr>
      </vt:variant>
      <vt:variant>
        <vt:lpwstr/>
      </vt:variant>
      <vt:variant>
        <vt:i4>7340034</vt:i4>
      </vt:variant>
      <vt:variant>
        <vt:i4>2088</vt:i4>
      </vt:variant>
      <vt:variant>
        <vt:i4>0</vt:i4>
      </vt:variant>
      <vt:variant>
        <vt:i4>5</vt:i4>
      </vt:variant>
      <vt:variant>
        <vt:lpwstr>http://texreg.sos.state.tx.us/public/readtac$ext.TacPage?sl=R&amp;app=9&amp;p_dir=&amp;p_rloc=&amp;p_tloc=&amp;p_ploc=&amp;pg=1&amp;p_tac=&amp;ti=40&amp;pt=20&amp;ch=809&amp;rl=92</vt:lpwstr>
      </vt:variant>
      <vt:variant>
        <vt:lpwstr/>
      </vt:variant>
      <vt:variant>
        <vt:i4>7340034</vt:i4>
      </vt:variant>
      <vt:variant>
        <vt:i4>2085</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7340034</vt:i4>
      </vt:variant>
      <vt:variant>
        <vt:i4>2082</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3145787</vt:i4>
      </vt:variant>
      <vt:variant>
        <vt:i4>2079</vt:i4>
      </vt:variant>
      <vt:variant>
        <vt:i4>0</vt:i4>
      </vt:variant>
      <vt:variant>
        <vt:i4>5</vt:i4>
      </vt:variant>
      <vt:variant>
        <vt:lpwstr>https://twcgov.sharepoint.com/:w:/r/sites/ccel/ppqi/PolicyDevelopment/Listed Home Fee Waiver Form cc-2432 v10.22 Accessible.docx?d=w6bc367c146494faa974fd42efe453cd9&amp;csf=1&amp;web=1&amp;e=xGt9a6&amp;CT=1674076761135&amp;OR=Outlook-Body&amp;CID=FCC473B8-1B4B-4BCD-B8DC-042273315943&amp;wdLOR=cF898DA3C-3C13-470F-B863-AC1BAF8CFF50</vt:lpwstr>
      </vt:variant>
      <vt:variant>
        <vt:lpwstr/>
      </vt:variant>
      <vt:variant>
        <vt:i4>7340034</vt:i4>
      </vt:variant>
      <vt:variant>
        <vt:i4>2076</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8192125</vt:i4>
      </vt:variant>
      <vt:variant>
        <vt:i4>2073</vt:i4>
      </vt:variant>
      <vt:variant>
        <vt:i4>0</vt:i4>
      </vt:variant>
      <vt:variant>
        <vt:i4>5</vt:i4>
      </vt:variant>
      <vt:variant>
        <vt:lpwstr>http://www.twc.state.tx.us/files/partners/requirements-for-listed-family-homes-twc.pdf</vt:lpwstr>
      </vt:variant>
      <vt:variant>
        <vt:lpwstr/>
      </vt:variant>
      <vt:variant>
        <vt:i4>4456459</vt:i4>
      </vt:variant>
      <vt:variant>
        <vt:i4>2070</vt:i4>
      </vt:variant>
      <vt:variant>
        <vt:i4>0</vt:i4>
      </vt:variant>
      <vt:variant>
        <vt:i4>5</vt:i4>
      </vt:variant>
      <vt:variant>
        <vt:lpwstr>http://www.twc.state.tx.us/files/partners/relative-provider-listing-instructions-twc.pdf</vt:lpwstr>
      </vt:variant>
      <vt:variant>
        <vt:lpwstr/>
      </vt:variant>
      <vt:variant>
        <vt:i4>4128849</vt:i4>
      </vt:variant>
      <vt:variant>
        <vt:i4>2067</vt:i4>
      </vt:variant>
      <vt:variant>
        <vt:i4>0</vt:i4>
      </vt:variant>
      <vt:variant>
        <vt:i4>5</vt:i4>
      </vt:variant>
      <vt:variant>
        <vt:lpwstr>http://www.dfps.state.tx.us/Child_Care/Local_Child_Care_Licensing_Offices/default.asp</vt:lpwstr>
      </vt:variant>
      <vt:variant>
        <vt:lpwstr/>
      </vt:variant>
      <vt:variant>
        <vt:i4>5111887</vt:i4>
      </vt:variant>
      <vt:variant>
        <vt:i4>2064</vt:i4>
      </vt:variant>
      <vt:variant>
        <vt:i4>0</vt:i4>
      </vt:variant>
      <vt:variant>
        <vt:i4>5</vt:i4>
      </vt:variant>
      <vt:variant>
        <vt:lpwstr>https://www.hhs.texas.gov/handbooks/child-care-regulation-handbook/forms</vt:lpwstr>
      </vt:variant>
      <vt:variant>
        <vt:lpwstr/>
      </vt:variant>
      <vt:variant>
        <vt:i4>524366</vt:i4>
      </vt:variant>
      <vt:variant>
        <vt:i4>2061</vt:i4>
      </vt:variant>
      <vt:variant>
        <vt:i4>0</vt:i4>
      </vt:variant>
      <vt:variant>
        <vt:i4>5</vt:i4>
      </vt:variant>
      <vt:variant>
        <vt:lpwstr>https://www.hhs.texas.gov/providers/protective-services-providers/child-care-regulation/become-a-child-care-home-provider</vt:lpwstr>
      </vt:variant>
      <vt:variant>
        <vt:lpwstr/>
      </vt:variant>
      <vt:variant>
        <vt:i4>8192052</vt:i4>
      </vt:variant>
      <vt:variant>
        <vt:i4>2058</vt:i4>
      </vt:variant>
      <vt:variant>
        <vt:i4>0</vt:i4>
      </vt:variant>
      <vt:variant>
        <vt:i4>5</vt:i4>
      </vt:variant>
      <vt:variant>
        <vt:lpwstr>http://www.dfps.state.tx.us/Child_Care/About_Child_Care_Licensing/start.asp</vt:lpwstr>
      </vt:variant>
      <vt:variant>
        <vt:lpwstr/>
      </vt:variant>
      <vt:variant>
        <vt:i4>7340034</vt:i4>
      </vt:variant>
      <vt:variant>
        <vt:i4>2055</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7340034</vt:i4>
      </vt:variant>
      <vt:variant>
        <vt:i4>2052</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7340034</vt:i4>
      </vt:variant>
      <vt:variant>
        <vt:i4>2046</vt:i4>
      </vt:variant>
      <vt:variant>
        <vt:i4>0</vt:i4>
      </vt:variant>
      <vt:variant>
        <vt:i4>5</vt:i4>
      </vt:variant>
      <vt:variant>
        <vt:lpwstr>http://texreg.sos.state.tx.us/public/readtac$ext.TacPage?sl=R&amp;app=9&amp;p_dir=&amp;p_rloc=&amp;p_tloc=&amp;p_ploc=&amp;pg=1&amp;p_tac=&amp;ti=40&amp;pt=20&amp;ch=809&amp;rl=91</vt:lpwstr>
      </vt:variant>
      <vt:variant>
        <vt:lpwstr/>
      </vt:variant>
      <vt:variant>
        <vt:i4>1704026</vt:i4>
      </vt:variant>
      <vt:variant>
        <vt:i4>2043</vt:i4>
      </vt:variant>
      <vt:variant>
        <vt:i4>0</vt:i4>
      </vt:variant>
      <vt:variant>
        <vt:i4>5</vt:i4>
      </vt:variant>
      <vt:variant>
        <vt:lpwstr>http://www.twc.state.tx.us/files/partners/absences-and-variable-schedules-twc.pdf</vt:lpwstr>
      </vt:variant>
      <vt:variant>
        <vt:lpwstr/>
      </vt:variant>
      <vt:variant>
        <vt:i4>524359</vt:i4>
      </vt:variant>
      <vt:variant>
        <vt:i4>2039</vt:i4>
      </vt:variant>
      <vt:variant>
        <vt:i4>0</vt:i4>
      </vt:variant>
      <vt:variant>
        <vt:i4>5</vt:i4>
      </vt:variant>
      <vt:variant>
        <vt:lpwstr>https://iapps.twc.state.tx.us/workforcereports/security/logon.do</vt:lpwstr>
      </vt:variant>
      <vt:variant>
        <vt:lpwstr/>
      </vt:variant>
      <vt:variant>
        <vt:i4>524359</vt:i4>
      </vt:variant>
      <vt:variant>
        <vt:i4>2037</vt:i4>
      </vt:variant>
      <vt:variant>
        <vt:i4>0</vt:i4>
      </vt:variant>
      <vt:variant>
        <vt:i4>5</vt:i4>
      </vt:variant>
      <vt:variant>
        <vt:lpwstr>https://iapps.twc.state.tx.us/workforcereports/security/logon.do</vt:lpwstr>
      </vt:variant>
      <vt:variant>
        <vt:lpwstr/>
      </vt:variant>
      <vt:variant>
        <vt:i4>2228245</vt:i4>
      </vt:variant>
      <vt:variant>
        <vt:i4>2034</vt:i4>
      </vt:variant>
      <vt:variant>
        <vt:i4>0</vt:i4>
      </vt:variant>
      <vt:variant>
        <vt:i4>5</vt:i4>
      </vt:variant>
      <vt:variant>
        <vt:lpwstr>https://texreg.sos.state.tx.us/public/readtac$ext.TacPage?sl=R&amp;app=9&amp;p_dir=&amp;p_rloc=&amp;p_tloc=&amp;p_ploc=&amp;pg=1&amp;p_tac=&amp;ti=40&amp;pt=20&amp;ch=809&amp;rl=78</vt:lpwstr>
      </vt:variant>
      <vt:variant>
        <vt:lpwstr/>
      </vt:variant>
      <vt:variant>
        <vt:i4>524359</vt:i4>
      </vt:variant>
      <vt:variant>
        <vt:i4>2030</vt:i4>
      </vt:variant>
      <vt:variant>
        <vt:i4>0</vt:i4>
      </vt:variant>
      <vt:variant>
        <vt:i4>5</vt:i4>
      </vt:variant>
      <vt:variant>
        <vt:lpwstr>https://iapps.twc.state.tx.us/workforcereports/security/logon.do</vt:lpwstr>
      </vt:variant>
      <vt:variant>
        <vt:lpwstr/>
      </vt:variant>
      <vt:variant>
        <vt:i4>524359</vt:i4>
      </vt:variant>
      <vt:variant>
        <vt:i4>2028</vt:i4>
      </vt:variant>
      <vt:variant>
        <vt:i4>0</vt:i4>
      </vt:variant>
      <vt:variant>
        <vt:i4>5</vt:i4>
      </vt:variant>
      <vt:variant>
        <vt:lpwstr>https://iapps.twc.state.tx.us/workforcereports/security/logon.do</vt:lpwstr>
      </vt:variant>
      <vt:variant>
        <vt:lpwstr/>
      </vt:variant>
      <vt:variant>
        <vt:i4>6094902</vt:i4>
      </vt:variant>
      <vt:variant>
        <vt:i4>2025</vt:i4>
      </vt:variant>
      <vt:variant>
        <vt:i4>0</vt:i4>
      </vt:variant>
      <vt:variant>
        <vt:i4>5</vt:i4>
      </vt:variant>
      <vt:variant>
        <vt:lpwstr>https://twc.texas.gov/files/policy_letters/08-21-twc.pdf</vt:lpwstr>
      </vt:variant>
      <vt:variant>
        <vt:lpwstr/>
      </vt:variant>
      <vt:variant>
        <vt:i4>3407934</vt:i4>
      </vt:variant>
      <vt:variant>
        <vt:i4>2022</vt:i4>
      </vt:variant>
      <vt:variant>
        <vt:i4>0</vt:i4>
      </vt:variant>
      <vt:variant>
        <vt:i4>5</vt:i4>
      </vt:variant>
      <vt:variant>
        <vt:lpwstr>http://www.twc.state.tx.us/files/twc/rules-chapter-809-child-care-services-twc.pdf</vt:lpwstr>
      </vt:variant>
      <vt:variant>
        <vt:lpwstr/>
      </vt:variant>
      <vt:variant>
        <vt:i4>8257538</vt:i4>
      </vt:variant>
      <vt:variant>
        <vt:i4>2019</vt:i4>
      </vt:variant>
      <vt:variant>
        <vt:i4>0</vt:i4>
      </vt:variant>
      <vt:variant>
        <vt:i4>5</vt:i4>
      </vt:variant>
      <vt:variant>
        <vt:lpwstr>http://texreg.sos.state.tx.us/public/readtac$ext.TacPage?sl=R&amp;app=9&amp;p_dir=&amp;p_rloc=&amp;p_tloc=&amp;p_ploc=&amp;pg=1&amp;p_tac=&amp;ti=40&amp;pt=20&amp;ch=809&amp;rl=75</vt:lpwstr>
      </vt:variant>
      <vt:variant>
        <vt:lpwstr/>
      </vt:variant>
      <vt:variant>
        <vt:i4>2949213</vt:i4>
      </vt:variant>
      <vt:variant>
        <vt:i4>2016</vt:i4>
      </vt:variant>
      <vt:variant>
        <vt:i4>0</vt:i4>
      </vt:variant>
      <vt:variant>
        <vt:i4>5</vt:i4>
      </vt:variant>
      <vt:variant>
        <vt:lpwstr>http://texreg.sos.state.tx.us/public/readtac$ext.ViewTAC?tac_view=4&amp;ti=40&amp;pt=20&amp;ch=823</vt:lpwstr>
      </vt:variant>
      <vt:variant>
        <vt:lpwstr/>
      </vt:variant>
      <vt:variant>
        <vt:i4>8257538</vt:i4>
      </vt:variant>
      <vt:variant>
        <vt:i4>2013</vt:i4>
      </vt:variant>
      <vt:variant>
        <vt:i4>0</vt:i4>
      </vt:variant>
      <vt:variant>
        <vt:i4>5</vt:i4>
      </vt:variant>
      <vt:variant>
        <vt:lpwstr>http://texreg.sos.state.tx.us/public/readtac$ext.TacPage?sl=R&amp;app=9&amp;p_dir=&amp;p_rloc=&amp;p_tloc=&amp;p_ploc=&amp;pg=1&amp;p_tac=&amp;ti=40&amp;pt=20&amp;ch=809&amp;rl=74</vt:lpwstr>
      </vt:variant>
      <vt:variant>
        <vt:lpwstr/>
      </vt:variant>
      <vt:variant>
        <vt:i4>2818071</vt:i4>
      </vt:variant>
      <vt:variant>
        <vt:i4>2010</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8257538</vt:i4>
      </vt:variant>
      <vt:variant>
        <vt:i4>2007</vt:i4>
      </vt:variant>
      <vt:variant>
        <vt:i4>0</vt:i4>
      </vt:variant>
      <vt:variant>
        <vt:i4>5</vt:i4>
      </vt:variant>
      <vt:variant>
        <vt:lpwstr>http://texreg.sos.state.tx.us/public/readtac$ext.TacPage?sl=R&amp;app=9&amp;p_dir=&amp;p_rloc=&amp;p_tloc=&amp;p_ploc=&amp;pg=1&amp;p_tac=&amp;ti=40&amp;pt=20&amp;ch=809&amp;rl=73</vt:lpwstr>
      </vt:variant>
      <vt:variant>
        <vt:lpwstr/>
      </vt:variant>
      <vt:variant>
        <vt:i4>2686997</vt:i4>
      </vt:variant>
      <vt:variant>
        <vt:i4>2004</vt:i4>
      </vt:variant>
      <vt:variant>
        <vt:i4>0</vt:i4>
      </vt:variant>
      <vt:variant>
        <vt:i4>5</vt:i4>
      </vt:variant>
      <vt:variant>
        <vt:lpwstr>https://texreg.sos.state.tx.us/public/readtac$ext.TacPage?sl=R&amp;app=9&amp;p_dir=&amp;p_rloc=&amp;p_tloc=&amp;p_ploc=&amp;pg=1&amp;p_tac=&amp;ti=40&amp;pt=20&amp;ch=809&amp;rl=73</vt:lpwstr>
      </vt:variant>
      <vt:variant>
        <vt:lpwstr/>
      </vt:variant>
      <vt:variant>
        <vt:i4>8257538</vt:i4>
      </vt:variant>
      <vt:variant>
        <vt:i4>2001</vt:i4>
      </vt:variant>
      <vt:variant>
        <vt:i4>0</vt:i4>
      </vt:variant>
      <vt:variant>
        <vt:i4>5</vt:i4>
      </vt:variant>
      <vt:variant>
        <vt:lpwstr>http://texreg.sos.state.tx.us/public/readtac$ext.TacPage?sl=R&amp;app=9&amp;p_dir=&amp;p_rloc=&amp;p_tloc=&amp;p_ploc=&amp;pg=1&amp;p_tac=&amp;ti=40&amp;pt=20&amp;ch=809&amp;rl=72</vt:lpwstr>
      </vt:variant>
      <vt:variant>
        <vt:lpwstr/>
      </vt:variant>
      <vt:variant>
        <vt:i4>8257538</vt:i4>
      </vt:variant>
      <vt:variant>
        <vt:i4>1998</vt:i4>
      </vt:variant>
      <vt:variant>
        <vt:i4>0</vt:i4>
      </vt:variant>
      <vt:variant>
        <vt:i4>5</vt:i4>
      </vt:variant>
      <vt:variant>
        <vt:lpwstr>http://texreg.sos.state.tx.us/public/readtac$ext.TacPage?sl=R&amp;app=9&amp;p_dir=&amp;p_rloc=&amp;p_tloc=&amp;p_ploc=&amp;pg=1&amp;p_tac=&amp;ti=40&amp;pt=20&amp;ch=809&amp;rl=71</vt:lpwstr>
      </vt:variant>
      <vt:variant>
        <vt:lpwstr/>
      </vt:variant>
      <vt:variant>
        <vt:i4>2621481</vt:i4>
      </vt:variant>
      <vt:variant>
        <vt:i4>1995</vt:i4>
      </vt:variant>
      <vt:variant>
        <vt:i4>0</vt:i4>
      </vt:variant>
      <vt:variant>
        <vt:i4>5</vt:i4>
      </vt:variant>
      <vt:variant>
        <vt:lpwstr>http://www.mytxcareer.com/</vt:lpwstr>
      </vt:variant>
      <vt:variant>
        <vt:lpwstr/>
      </vt:variant>
      <vt:variant>
        <vt:i4>2883607</vt:i4>
      </vt:variant>
      <vt:variant>
        <vt:i4>1992</vt:i4>
      </vt:variant>
      <vt:variant>
        <vt:i4>0</vt:i4>
      </vt:variant>
      <vt:variant>
        <vt:i4>5</vt:i4>
      </vt:variant>
      <vt:variant>
        <vt:lpwstr>https://texreg.sos.state.tx.us/public/readtac$ext.TacPage?sl=R&amp;app=9&amp;p_dir=&amp;p_rloc=&amp;p_tloc=&amp;p_ploc=&amp;pg=1&amp;p_tac=&amp;ti=40&amp;pt=20&amp;ch=809&amp;rl=56</vt:lpwstr>
      </vt:variant>
      <vt:variant>
        <vt:lpwstr/>
      </vt:variant>
      <vt:variant>
        <vt:i4>2621456</vt:i4>
      </vt:variant>
      <vt:variant>
        <vt:i4>1989</vt:i4>
      </vt:variant>
      <vt:variant>
        <vt:i4>0</vt:i4>
      </vt:variant>
      <vt:variant>
        <vt:i4>5</vt:i4>
      </vt:variant>
      <vt:variant>
        <vt:lpwstr>https://texreg.sos.state.tx.us/public/readtac$ext.TacPage?sl=R&amp;app=9&amp;p_dir=&amp;p_rloc=&amp;p_tloc=&amp;p_ploc=&amp;pg=1&amp;p_tac=&amp;ti=40&amp;pt=20&amp;ch=809&amp;rl=22</vt:lpwstr>
      </vt:variant>
      <vt:variant>
        <vt:lpwstr/>
      </vt:variant>
      <vt:variant>
        <vt:i4>2228243</vt:i4>
      </vt:variant>
      <vt:variant>
        <vt:i4>1986</vt:i4>
      </vt:variant>
      <vt:variant>
        <vt:i4>0</vt:i4>
      </vt:variant>
      <vt:variant>
        <vt:i4>5</vt:i4>
      </vt:variant>
      <vt:variant>
        <vt:lpwstr>https://texreg.sos.state.tx.us/public/readtac$ext.TacPage?sl=R&amp;app=9&amp;p_dir=&amp;p_rloc=&amp;p_tloc=&amp;p_ploc=&amp;pg=1&amp;p_tac=&amp;ti=40&amp;pt=20&amp;ch=809&amp;rl=18</vt:lpwstr>
      </vt:variant>
      <vt:variant>
        <vt:lpwstr/>
      </vt:variant>
      <vt:variant>
        <vt:i4>2621456</vt:i4>
      </vt:variant>
      <vt:variant>
        <vt:i4>1983</vt:i4>
      </vt:variant>
      <vt:variant>
        <vt:i4>0</vt:i4>
      </vt:variant>
      <vt:variant>
        <vt:i4>5</vt:i4>
      </vt:variant>
      <vt:variant>
        <vt:lpwstr>https://texreg.sos.state.tx.us/public/readtac$ext.TacPage?sl=R&amp;app=9&amp;p_dir=&amp;p_rloc=&amp;p_tloc=&amp;p_ploc=&amp;pg=1&amp;p_tac=&amp;ti=40&amp;pt=20&amp;ch=809&amp;rl=22</vt:lpwstr>
      </vt:variant>
      <vt:variant>
        <vt:lpwstr/>
      </vt:variant>
      <vt:variant>
        <vt:i4>8126466</vt:i4>
      </vt:variant>
      <vt:variant>
        <vt:i4>1980</vt:i4>
      </vt:variant>
      <vt:variant>
        <vt:i4>0</vt:i4>
      </vt:variant>
      <vt:variant>
        <vt:i4>5</vt:i4>
      </vt:variant>
      <vt:variant>
        <vt:lpwstr>http://texreg.sos.state.tx.us/public/readtac$ext.TacPage?sl=R&amp;app=9&amp;p_dir=&amp;p_rloc=&amp;p_tloc=&amp;p_ploc=&amp;pg=1&amp;p_tac=&amp;ti=40&amp;pt=20&amp;ch=809&amp;rl=51</vt:lpwstr>
      </vt:variant>
      <vt:variant>
        <vt:lpwstr/>
      </vt:variant>
      <vt:variant>
        <vt:i4>8126466</vt:i4>
      </vt:variant>
      <vt:variant>
        <vt:i4>1977</vt:i4>
      </vt:variant>
      <vt:variant>
        <vt:i4>0</vt:i4>
      </vt:variant>
      <vt:variant>
        <vt:i4>5</vt:i4>
      </vt:variant>
      <vt:variant>
        <vt:lpwstr>http://texreg.sos.state.tx.us/public/readtac$ext.TacPage?sl=R&amp;app=9&amp;p_dir=&amp;p_rloc=&amp;p_tloc=&amp;p_ploc=&amp;pg=1&amp;p_tac=&amp;ti=40&amp;pt=20&amp;ch=809&amp;rl=51</vt:lpwstr>
      </vt:variant>
      <vt:variant>
        <vt:lpwstr/>
      </vt:variant>
      <vt:variant>
        <vt:i4>8192002</vt:i4>
      </vt:variant>
      <vt:variant>
        <vt:i4>1974</vt:i4>
      </vt:variant>
      <vt:variant>
        <vt:i4>0</vt:i4>
      </vt:variant>
      <vt:variant>
        <vt:i4>5</vt:i4>
      </vt:variant>
      <vt:variant>
        <vt:lpwstr>http://texreg.sos.state.tx.us/public/readtac$ext.TacPage?sl=R&amp;app=9&amp;p_dir=&amp;p_rloc=&amp;p_tloc=&amp;p_ploc=&amp;pg=1&amp;p_tac=&amp;ti=40&amp;pt=20&amp;ch=809&amp;rl=42</vt:lpwstr>
      </vt:variant>
      <vt:variant>
        <vt:lpwstr/>
      </vt:variant>
      <vt:variant>
        <vt:i4>524359</vt:i4>
      </vt:variant>
      <vt:variant>
        <vt:i4>1970</vt:i4>
      </vt:variant>
      <vt:variant>
        <vt:i4>0</vt:i4>
      </vt:variant>
      <vt:variant>
        <vt:i4>5</vt:i4>
      </vt:variant>
      <vt:variant>
        <vt:lpwstr>https://iapps.twc.state.tx.us/workforcereports/security/logon.do</vt:lpwstr>
      </vt:variant>
      <vt:variant>
        <vt:lpwstr/>
      </vt:variant>
      <vt:variant>
        <vt:i4>524359</vt:i4>
      </vt:variant>
      <vt:variant>
        <vt:i4>1968</vt:i4>
      </vt:variant>
      <vt:variant>
        <vt:i4>0</vt:i4>
      </vt:variant>
      <vt:variant>
        <vt:i4>5</vt:i4>
      </vt:variant>
      <vt:variant>
        <vt:lpwstr>https://iapps.twc.state.tx.us/workforcereports/security/logon.do</vt:lpwstr>
      </vt:variant>
      <vt:variant>
        <vt:lpwstr/>
      </vt:variant>
      <vt:variant>
        <vt:i4>8257538</vt:i4>
      </vt:variant>
      <vt:variant>
        <vt:i4>1965</vt:i4>
      </vt:variant>
      <vt:variant>
        <vt:i4>0</vt:i4>
      </vt:variant>
      <vt:variant>
        <vt:i4>5</vt:i4>
      </vt:variant>
      <vt:variant>
        <vt:lpwstr>http://texreg.sos.state.tx.us/public/readtac$ext.TacPage?sl=R&amp;app=9&amp;p_dir=&amp;p_rloc=&amp;p_tloc=&amp;p_ploc=&amp;pg=1&amp;p_tac=&amp;ti=40&amp;pt=20&amp;ch=809&amp;rl=78</vt:lpwstr>
      </vt:variant>
      <vt:variant>
        <vt:lpwstr/>
      </vt:variant>
      <vt:variant>
        <vt:i4>8257538</vt:i4>
      </vt:variant>
      <vt:variant>
        <vt:i4>1962</vt:i4>
      </vt:variant>
      <vt:variant>
        <vt:i4>0</vt:i4>
      </vt:variant>
      <vt:variant>
        <vt:i4>5</vt:i4>
      </vt:variant>
      <vt:variant>
        <vt:lpwstr>http://texreg.sos.state.tx.us/public/readtac$ext.TacPage?sl=R&amp;app=9&amp;p_dir=&amp;p_rloc=&amp;p_tloc=&amp;p_ploc=&amp;pg=1&amp;p_tac=&amp;ti=40&amp;pt=20&amp;ch=809&amp;rl=78</vt:lpwstr>
      </vt:variant>
      <vt:variant>
        <vt:lpwstr/>
      </vt:variant>
      <vt:variant>
        <vt:i4>5177395</vt:i4>
      </vt:variant>
      <vt:variant>
        <vt:i4>1959</vt:i4>
      </vt:variant>
      <vt:variant>
        <vt:i4>0</vt:i4>
      </vt:variant>
      <vt:variant>
        <vt:i4>5</vt:i4>
      </vt:variant>
      <vt:variant>
        <vt:lpwstr>http://texreg.sos.state.tx.us/public/readtac$ext.TacPage?sl=R&amp;app=9&amp;p_dir=&amp;p_rloc=&amp;p_tloc=&amp;p_ploc=&amp;pg=1&amp;p_tac=&amp;ti=40&amp;pt=20&amp;ch=809&amp;rl=117</vt:lpwstr>
      </vt:variant>
      <vt:variant>
        <vt:lpwstr/>
      </vt:variant>
      <vt:variant>
        <vt:i4>5177395</vt:i4>
      </vt:variant>
      <vt:variant>
        <vt:i4>1956</vt:i4>
      </vt:variant>
      <vt:variant>
        <vt:i4>0</vt:i4>
      </vt:variant>
      <vt:variant>
        <vt:i4>5</vt:i4>
      </vt:variant>
      <vt:variant>
        <vt:lpwstr>http://texreg.sos.state.tx.us/public/readtac$ext.TacPage?sl=R&amp;app=9&amp;p_dir=&amp;p_rloc=&amp;p_tloc=&amp;p_ploc=&amp;pg=1&amp;p_tac=&amp;ti=40&amp;pt=20&amp;ch=809&amp;rl=117</vt:lpwstr>
      </vt:variant>
      <vt:variant>
        <vt:lpwstr/>
      </vt:variant>
      <vt:variant>
        <vt:i4>1900654</vt:i4>
      </vt:variant>
      <vt:variant>
        <vt:i4>1953</vt:i4>
      </vt:variant>
      <vt:variant>
        <vt:i4>0</vt:i4>
      </vt:variant>
      <vt:variant>
        <vt:i4>5</vt:i4>
      </vt:variant>
      <vt:variant>
        <vt:lpwstr>http://texreg.sos.state.tx.us/public/readtac$ext.ViewTAC?tac_view=5&amp;ti=40&amp;pt=20&amp;ch=823&amp;sch=D&amp;rl=Y</vt:lpwstr>
      </vt:variant>
      <vt:variant>
        <vt:lpwstr/>
      </vt:variant>
      <vt:variant>
        <vt:i4>6750264</vt:i4>
      </vt:variant>
      <vt:variant>
        <vt:i4>1950</vt:i4>
      </vt:variant>
      <vt:variant>
        <vt:i4>0</vt:i4>
      </vt:variant>
      <vt:variant>
        <vt:i4>5</vt:i4>
      </vt:variant>
      <vt:variant>
        <vt:lpwstr>https://earlychildhood.texas.gov/index.html</vt:lpwstr>
      </vt:variant>
      <vt:variant>
        <vt:lpwstr/>
      </vt:variant>
      <vt:variant>
        <vt:i4>6225976</vt:i4>
      </vt:variant>
      <vt:variant>
        <vt:i4>1947</vt:i4>
      </vt:variant>
      <vt:variant>
        <vt:i4>0</vt:i4>
      </vt:variant>
      <vt:variant>
        <vt:i4>5</vt:i4>
      </vt:variant>
      <vt:variant>
        <vt:lpwstr>https://twc.texas.gov/files/policy_letters/24-01-twc.pdf</vt:lpwstr>
      </vt:variant>
      <vt:variant>
        <vt:lpwstr/>
      </vt:variant>
      <vt:variant>
        <vt:i4>3735563</vt:i4>
      </vt:variant>
      <vt:variant>
        <vt:i4>1944</vt:i4>
      </vt:variant>
      <vt:variant>
        <vt:i4>0</vt:i4>
      </vt:variant>
      <vt:variant>
        <vt:i4>5</vt:i4>
      </vt:variant>
      <vt:variant>
        <vt:lpwstr>https://twc.texas.gov/files/policy_letters/wd-02-19-twc.pdf</vt:lpwstr>
      </vt:variant>
      <vt:variant>
        <vt:lpwstr/>
      </vt:variant>
      <vt:variant>
        <vt:i4>6750264</vt:i4>
      </vt:variant>
      <vt:variant>
        <vt:i4>1941</vt:i4>
      </vt:variant>
      <vt:variant>
        <vt:i4>0</vt:i4>
      </vt:variant>
      <vt:variant>
        <vt:i4>5</vt:i4>
      </vt:variant>
      <vt:variant>
        <vt:lpwstr>https://earlychildhood.texas.gov/index.html</vt:lpwstr>
      </vt:variant>
      <vt:variant>
        <vt:lpwstr/>
      </vt:variant>
      <vt:variant>
        <vt:i4>8126466</vt:i4>
      </vt:variant>
      <vt:variant>
        <vt:i4>1938</vt:i4>
      </vt:variant>
      <vt:variant>
        <vt:i4>0</vt:i4>
      </vt:variant>
      <vt:variant>
        <vt:i4>5</vt:i4>
      </vt:variant>
      <vt:variant>
        <vt:lpwstr>http://texreg.sos.state.tx.us/public/readtac$ext.TacPage?sl=R&amp;app=9&amp;p_dir=&amp;p_rloc=&amp;p_tloc=&amp;p_ploc=&amp;pg=1&amp;p_tac=&amp;ti=40&amp;pt=20&amp;ch=809&amp;rl=52</vt:lpwstr>
      </vt:variant>
      <vt:variant>
        <vt:lpwstr/>
      </vt:variant>
      <vt:variant>
        <vt:i4>8257538</vt:i4>
      </vt:variant>
      <vt:variant>
        <vt:i4>1935</vt:i4>
      </vt:variant>
      <vt:variant>
        <vt:i4>0</vt:i4>
      </vt:variant>
      <vt:variant>
        <vt:i4>5</vt:i4>
      </vt:variant>
      <vt:variant>
        <vt:lpwstr>http://texreg.sos.state.tx.us/public/readtac$ext.TacPage?sl=R&amp;app=9&amp;p_dir=&amp;p_rloc=&amp;p_tloc=&amp;p_ploc=&amp;pg=1&amp;p_tac=&amp;ti=40&amp;pt=20&amp;ch=809&amp;rl=72</vt:lpwstr>
      </vt:variant>
      <vt:variant>
        <vt:lpwstr/>
      </vt:variant>
      <vt:variant>
        <vt:i4>2686995</vt:i4>
      </vt:variant>
      <vt:variant>
        <vt:i4>1932</vt:i4>
      </vt:variant>
      <vt:variant>
        <vt:i4>0</vt:i4>
      </vt:variant>
      <vt:variant>
        <vt:i4>5</vt:i4>
      </vt:variant>
      <vt:variant>
        <vt:lpwstr>https://texreg.sos.state.tx.us/public/readtac$ext.TacPage?sl=R&amp;app=9&amp;p_dir=&amp;p_rloc=&amp;p_tloc=&amp;p_ploc=&amp;pg=1&amp;p_tac=&amp;ti=40&amp;pt=20&amp;ch=809&amp;rl=13</vt:lpwstr>
      </vt:variant>
      <vt:variant>
        <vt:lpwstr/>
      </vt:variant>
      <vt:variant>
        <vt:i4>2621462</vt:i4>
      </vt:variant>
      <vt:variant>
        <vt:i4>1926</vt:i4>
      </vt:variant>
      <vt:variant>
        <vt:i4>0</vt:i4>
      </vt:variant>
      <vt:variant>
        <vt:i4>5</vt:i4>
      </vt:variant>
      <vt:variant>
        <vt:lpwstr>https://texreg.sos.state.tx.us/public/readtac$ext.TacPage?sl=R&amp;app=9&amp;p_dir=&amp;p_rloc=&amp;p_tloc=&amp;p_ploc=&amp;pg=1&amp;p_tac=&amp;ti=40&amp;pt=20&amp;ch=809&amp;rl=42</vt:lpwstr>
      </vt:variant>
      <vt:variant>
        <vt:lpwstr/>
      </vt:variant>
      <vt:variant>
        <vt:i4>8126466</vt:i4>
      </vt:variant>
      <vt:variant>
        <vt:i4>1923</vt:i4>
      </vt:variant>
      <vt:variant>
        <vt:i4>0</vt:i4>
      </vt:variant>
      <vt:variant>
        <vt:i4>5</vt:i4>
      </vt:variant>
      <vt:variant>
        <vt:lpwstr>http://texreg.sos.state.tx.us/public/readtac$ext.TacPage?sl=R&amp;app=9&amp;p_dir=&amp;p_rloc=&amp;p_tloc=&amp;p_ploc=&amp;pg=1&amp;p_tac=&amp;ti=40&amp;pt=20&amp;ch=809&amp;rl=54</vt:lpwstr>
      </vt:variant>
      <vt:variant>
        <vt:lpwstr/>
      </vt:variant>
      <vt:variant>
        <vt:i4>8126466</vt:i4>
      </vt:variant>
      <vt:variant>
        <vt:i4>1920</vt:i4>
      </vt:variant>
      <vt:variant>
        <vt:i4>0</vt:i4>
      </vt:variant>
      <vt:variant>
        <vt:i4>5</vt:i4>
      </vt:variant>
      <vt:variant>
        <vt:lpwstr>http://texreg.sos.state.tx.us/public/readtac$ext.TacPage?sl=R&amp;app=9&amp;p_dir=&amp;p_rloc=&amp;p_tloc=&amp;p_ploc=&amp;pg=1&amp;p_tac=&amp;ti=40&amp;pt=20&amp;ch=809&amp;rl=54</vt:lpwstr>
      </vt:variant>
      <vt:variant>
        <vt:lpwstr/>
      </vt:variant>
      <vt:variant>
        <vt:i4>8126466</vt:i4>
      </vt:variant>
      <vt:variant>
        <vt:i4>1917</vt:i4>
      </vt:variant>
      <vt:variant>
        <vt:i4>0</vt:i4>
      </vt:variant>
      <vt:variant>
        <vt:i4>5</vt:i4>
      </vt:variant>
      <vt:variant>
        <vt:lpwstr>http://texreg.sos.state.tx.us/public/readtac$ext.TacPage?sl=R&amp;app=9&amp;p_dir=&amp;p_rloc=&amp;p_tloc=&amp;p_ploc=&amp;pg=1&amp;p_tac=&amp;ti=40&amp;pt=20&amp;ch=809&amp;rl=54</vt:lpwstr>
      </vt:variant>
      <vt:variant>
        <vt:lpwstr/>
      </vt:variant>
      <vt:variant>
        <vt:i4>8126466</vt:i4>
      </vt:variant>
      <vt:variant>
        <vt:i4>1914</vt:i4>
      </vt:variant>
      <vt:variant>
        <vt:i4>0</vt:i4>
      </vt:variant>
      <vt:variant>
        <vt:i4>5</vt:i4>
      </vt:variant>
      <vt:variant>
        <vt:lpwstr>http://texreg.sos.state.tx.us/public/readtac$ext.TacPage?sl=R&amp;app=9&amp;p_dir=&amp;p_rloc=&amp;p_tloc=&amp;p_ploc=&amp;pg=1&amp;p_tac=&amp;ti=40&amp;pt=20&amp;ch=809&amp;rl=54</vt:lpwstr>
      </vt:variant>
      <vt:variant>
        <vt:lpwstr/>
      </vt:variant>
      <vt:variant>
        <vt:i4>2686997</vt:i4>
      </vt:variant>
      <vt:variant>
        <vt:i4>1911</vt:i4>
      </vt:variant>
      <vt:variant>
        <vt:i4>0</vt:i4>
      </vt:variant>
      <vt:variant>
        <vt:i4>5</vt:i4>
      </vt:variant>
      <vt:variant>
        <vt:lpwstr>https://texreg.sos.state.tx.us/public/readtac$ext.TacPage?sl=R&amp;app=9&amp;p_dir=&amp;p_rloc=&amp;p_tloc=&amp;p_ploc=&amp;pg=1&amp;p_tac=&amp;ti=40&amp;pt=20&amp;ch=809&amp;rl=73</vt:lpwstr>
      </vt:variant>
      <vt:variant>
        <vt:lpwstr/>
      </vt:variant>
      <vt:variant>
        <vt:i4>2818071</vt:i4>
      </vt:variant>
      <vt:variant>
        <vt:i4>1908</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2818071</vt:i4>
      </vt:variant>
      <vt:variant>
        <vt:i4>1905</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2818071</vt:i4>
      </vt:variant>
      <vt:variant>
        <vt:i4>1902</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2818071</vt:i4>
      </vt:variant>
      <vt:variant>
        <vt:i4>1899</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2818069</vt:i4>
      </vt:variant>
      <vt:variant>
        <vt:i4>1896</vt:i4>
      </vt:variant>
      <vt:variant>
        <vt:i4>0</vt:i4>
      </vt:variant>
      <vt:variant>
        <vt:i4>5</vt:i4>
      </vt:variant>
      <vt:variant>
        <vt:lpwstr>https://texreg.sos.state.tx.us/public/readtac$ext.TacPage?sl=R&amp;app=9&amp;p_dir=&amp;p_rloc=&amp;p_tloc=&amp;p_ploc=&amp;pg=1&amp;p_tac=&amp;ti=40&amp;pt=20&amp;ch=809&amp;rl=71</vt:lpwstr>
      </vt:variant>
      <vt:variant>
        <vt:lpwstr/>
      </vt:variant>
      <vt:variant>
        <vt:i4>2818071</vt:i4>
      </vt:variant>
      <vt:variant>
        <vt:i4>1893</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2686997</vt:i4>
      </vt:variant>
      <vt:variant>
        <vt:i4>1890</vt:i4>
      </vt:variant>
      <vt:variant>
        <vt:i4>0</vt:i4>
      </vt:variant>
      <vt:variant>
        <vt:i4>5</vt:i4>
      </vt:variant>
      <vt:variant>
        <vt:lpwstr>https://texreg.sos.state.tx.us/public/readtac$ext.TacPage?sl=R&amp;app=9&amp;p_dir=&amp;p_rloc=&amp;p_tloc=&amp;p_ploc=&amp;pg=1&amp;p_tac=&amp;ti=40&amp;pt=20&amp;ch=809&amp;rl=73</vt:lpwstr>
      </vt:variant>
      <vt:variant>
        <vt:lpwstr/>
      </vt:variant>
      <vt:variant>
        <vt:i4>2818071</vt:i4>
      </vt:variant>
      <vt:variant>
        <vt:i4>1887</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2818071</vt:i4>
      </vt:variant>
      <vt:variant>
        <vt:i4>1884</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6488068</vt:i4>
      </vt:variant>
      <vt:variant>
        <vt:i4>1878</vt:i4>
      </vt:variant>
      <vt:variant>
        <vt:i4>0</vt:i4>
      </vt:variant>
      <vt:variant>
        <vt:i4>5</vt:i4>
      </vt:variant>
      <vt:variant>
        <vt:lpwstr>https://earlychildhood.texas.gov/child_development.html</vt:lpwstr>
      </vt:variant>
      <vt:variant>
        <vt:lpwstr/>
      </vt:variant>
      <vt:variant>
        <vt:i4>8192002</vt:i4>
      </vt:variant>
      <vt:variant>
        <vt:i4>1875</vt:i4>
      </vt:variant>
      <vt:variant>
        <vt:i4>0</vt:i4>
      </vt:variant>
      <vt:variant>
        <vt:i4>5</vt:i4>
      </vt:variant>
      <vt:variant>
        <vt:lpwstr>http://texreg.sos.state.tx.us/public/readtac$ext.TacPage?sl=R&amp;app=9&amp;p_dir=&amp;p_rloc=&amp;p_tloc=&amp;p_ploc=&amp;pg=1&amp;p_tac=&amp;ti=40&amp;pt=20&amp;ch=809&amp;rl=49</vt:lpwstr>
      </vt:variant>
      <vt:variant>
        <vt:lpwstr/>
      </vt:variant>
      <vt:variant>
        <vt:i4>2621463</vt:i4>
      </vt:variant>
      <vt:variant>
        <vt:i4>1872</vt:i4>
      </vt:variant>
      <vt:variant>
        <vt:i4>0</vt:i4>
      </vt:variant>
      <vt:variant>
        <vt:i4>5</vt:i4>
      </vt:variant>
      <vt:variant>
        <vt:lpwstr>https://texreg.sos.state.tx.us/public/readtac$ext.TacPage?sl=R&amp;app=9&amp;p_dir=&amp;p_rloc=&amp;p_tloc=&amp;p_ploc=&amp;pg=1&amp;p_tac=&amp;ti=40&amp;pt=20&amp;ch=809&amp;rl=52</vt:lpwstr>
      </vt:variant>
      <vt:variant>
        <vt:lpwstr/>
      </vt:variant>
      <vt:variant>
        <vt:i4>3014755</vt:i4>
      </vt:variant>
      <vt:variant>
        <vt:i4>1869</vt:i4>
      </vt:variant>
      <vt:variant>
        <vt:i4>0</vt:i4>
      </vt:variant>
      <vt:variant>
        <vt:i4>5</vt:i4>
      </vt:variant>
      <vt:variant>
        <vt:lpwstr>https://nche.ed.gov/mckinney-vento-definition/</vt:lpwstr>
      </vt:variant>
      <vt:variant>
        <vt:lpwstr/>
      </vt:variant>
      <vt:variant>
        <vt:i4>2818067</vt:i4>
      </vt:variant>
      <vt:variant>
        <vt:i4>1866</vt:i4>
      </vt:variant>
      <vt:variant>
        <vt:i4>0</vt:i4>
      </vt:variant>
      <vt:variant>
        <vt:i4>5</vt:i4>
      </vt:variant>
      <vt:variant>
        <vt:lpwstr>https://texreg.sos.state.tx.us/public/readtac$ext.TacPage?sl=R&amp;app=9&amp;p_dir=&amp;p_rloc=&amp;p_tloc=&amp;p_ploc=&amp;pg=1&amp;p_tac=&amp;ti=40&amp;pt=20&amp;ch=809&amp;rl=117</vt:lpwstr>
      </vt:variant>
      <vt:variant>
        <vt:lpwstr/>
      </vt:variant>
      <vt:variant>
        <vt:i4>2621463</vt:i4>
      </vt:variant>
      <vt:variant>
        <vt:i4>1863</vt:i4>
      </vt:variant>
      <vt:variant>
        <vt:i4>0</vt:i4>
      </vt:variant>
      <vt:variant>
        <vt:i4>5</vt:i4>
      </vt:variant>
      <vt:variant>
        <vt:lpwstr>https://texreg.sos.state.tx.us/public/readtac$ext.TacPage?sl=R&amp;app=9&amp;p_dir=&amp;p_rloc=&amp;p_tloc=&amp;p_ploc=&amp;pg=1&amp;p_tac=&amp;ti=40&amp;pt=20&amp;ch=809&amp;rl=52</vt:lpwstr>
      </vt:variant>
      <vt:variant>
        <vt:lpwstr/>
      </vt:variant>
      <vt:variant>
        <vt:i4>2621463</vt:i4>
      </vt:variant>
      <vt:variant>
        <vt:i4>1860</vt:i4>
      </vt:variant>
      <vt:variant>
        <vt:i4>0</vt:i4>
      </vt:variant>
      <vt:variant>
        <vt:i4>5</vt:i4>
      </vt:variant>
      <vt:variant>
        <vt:lpwstr>https://texreg.sos.state.tx.us/public/readtac$ext.TacPage?sl=R&amp;app=9&amp;p_dir=&amp;p_rloc=&amp;p_tloc=&amp;p_ploc=&amp;pg=1&amp;p_tac=&amp;ti=40&amp;pt=20&amp;ch=809&amp;rl=52</vt:lpwstr>
      </vt:variant>
      <vt:variant>
        <vt:lpwstr/>
      </vt:variant>
      <vt:variant>
        <vt:i4>2818071</vt:i4>
      </vt:variant>
      <vt:variant>
        <vt:i4>1857</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8192002</vt:i4>
      </vt:variant>
      <vt:variant>
        <vt:i4>1854</vt:i4>
      </vt:variant>
      <vt:variant>
        <vt:i4>0</vt:i4>
      </vt:variant>
      <vt:variant>
        <vt:i4>5</vt:i4>
      </vt:variant>
      <vt:variant>
        <vt:lpwstr>http://texreg.sos.state.tx.us/public/readtac$ext.TacPage?sl=R&amp;app=9&amp;p_dir=&amp;p_rloc=&amp;p_tloc=&amp;p_ploc=&amp;pg=1&amp;p_tac=&amp;ti=40&amp;pt=20&amp;ch=809&amp;rl=47</vt:lpwstr>
      </vt:variant>
      <vt:variant>
        <vt:lpwstr/>
      </vt:variant>
      <vt:variant>
        <vt:i4>8192002</vt:i4>
      </vt:variant>
      <vt:variant>
        <vt:i4>1851</vt:i4>
      </vt:variant>
      <vt:variant>
        <vt:i4>0</vt:i4>
      </vt:variant>
      <vt:variant>
        <vt:i4>5</vt:i4>
      </vt:variant>
      <vt:variant>
        <vt:lpwstr>http://texreg.sos.state.tx.us/public/readtac$ext.TacPage?sl=R&amp;app=9&amp;p_dir=&amp;p_rloc=&amp;p_tloc=&amp;p_ploc=&amp;pg=1&amp;p_tac=&amp;ti=40&amp;pt=20&amp;ch=809&amp;rl=46</vt:lpwstr>
      </vt:variant>
      <vt:variant>
        <vt:lpwstr/>
      </vt:variant>
      <vt:variant>
        <vt:i4>8192002</vt:i4>
      </vt:variant>
      <vt:variant>
        <vt:i4>1848</vt:i4>
      </vt:variant>
      <vt:variant>
        <vt:i4>0</vt:i4>
      </vt:variant>
      <vt:variant>
        <vt:i4>5</vt:i4>
      </vt:variant>
      <vt:variant>
        <vt:lpwstr>http://texreg.sos.state.tx.us/public/readtac$ext.TacPage?sl=R&amp;app=9&amp;p_dir=&amp;p_rloc=&amp;p_tloc=&amp;p_ploc=&amp;pg=1&amp;p_tac=&amp;ti=40&amp;pt=20&amp;ch=809&amp;rl=46</vt:lpwstr>
      </vt:variant>
      <vt:variant>
        <vt:lpwstr/>
      </vt:variant>
      <vt:variant>
        <vt:i4>4194322</vt:i4>
      </vt:variant>
      <vt:variant>
        <vt:i4>1845</vt:i4>
      </vt:variant>
      <vt:variant>
        <vt:i4>0</vt:i4>
      </vt:variant>
      <vt:variant>
        <vt:i4>5</vt:i4>
      </vt:variant>
      <vt:variant>
        <vt:lpwstr>http://www.twc.state.tx.us/files/partners/parent-notification-of-provider-corrective-action-twc.docx</vt:lpwstr>
      </vt:variant>
      <vt:variant>
        <vt:lpwstr/>
      </vt:variant>
      <vt:variant>
        <vt:i4>5177368</vt:i4>
      </vt:variant>
      <vt:variant>
        <vt:i4>1842</vt:i4>
      </vt:variant>
      <vt:variant>
        <vt:i4>0</vt:i4>
      </vt:variant>
      <vt:variant>
        <vt:i4>5</vt:i4>
      </vt:variant>
      <vt:variant>
        <vt:lpwstr>http://intra.twc.state.tx.us/intranet/gl/docs/e-2510.xlsx</vt:lpwstr>
      </vt:variant>
      <vt:variant>
        <vt:lpwstr/>
      </vt:variant>
      <vt:variant>
        <vt:i4>6488068</vt:i4>
      </vt:variant>
      <vt:variant>
        <vt:i4>1836</vt:i4>
      </vt:variant>
      <vt:variant>
        <vt:i4>0</vt:i4>
      </vt:variant>
      <vt:variant>
        <vt:i4>5</vt:i4>
      </vt:variant>
      <vt:variant>
        <vt:lpwstr>https://earlychildhood.texas.gov/child_development.html</vt:lpwstr>
      </vt:variant>
      <vt:variant>
        <vt:lpwstr/>
      </vt:variant>
      <vt:variant>
        <vt:i4>8192002</vt:i4>
      </vt:variant>
      <vt:variant>
        <vt:i4>1833</vt:i4>
      </vt:variant>
      <vt:variant>
        <vt:i4>0</vt:i4>
      </vt:variant>
      <vt:variant>
        <vt:i4>5</vt:i4>
      </vt:variant>
      <vt:variant>
        <vt:lpwstr>http://texreg.sos.state.tx.us/public/readtac$ext.TacPage?sl=R&amp;app=9&amp;p_dir=&amp;p_rloc=&amp;p_tloc=&amp;p_ploc=&amp;pg=1&amp;p_tac=&amp;ti=40&amp;pt=20&amp;ch=809&amp;rl=45</vt:lpwstr>
      </vt:variant>
      <vt:variant>
        <vt:lpwstr/>
      </vt:variant>
      <vt:variant>
        <vt:i4>8192002</vt:i4>
      </vt:variant>
      <vt:variant>
        <vt:i4>1830</vt:i4>
      </vt:variant>
      <vt:variant>
        <vt:i4>0</vt:i4>
      </vt:variant>
      <vt:variant>
        <vt:i4>5</vt:i4>
      </vt:variant>
      <vt:variant>
        <vt:lpwstr>http://texreg.sos.state.tx.us/public/readtac$ext.TacPage?sl=R&amp;app=9&amp;p_dir=&amp;p_rloc=&amp;p_tloc=&amp;p_ploc=&amp;pg=1&amp;p_tac=&amp;ti=40&amp;pt=20&amp;ch=809&amp;rl=45</vt:lpwstr>
      </vt:variant>
      <vt:variant>
        <vt:lpwstr/>
      </vt:variant>
      <vt:variant>
        <vt:i4>3670088</vt:i4>
      </vt:variant>
      <vt:variant>
        <vt:i4>1827</vt:i4>
      </vt:variant>
      <vt:variant>
        <vt:i4>0</vt:i4>
      </vt:variant>
      <vt:variant>
        <vt:i4>5</vt:i4>
      </vt:variant>
      <vt:variant>
        <vt:lpwstr>https://twc.texas.gov/files/policy_letters/attachments/tab-249att1.pdf</vt:lpwstr>
      </vt:variant>
      <vt:variant>
        <vt:lpwstr/>
      </vt:variant>
      <vt:variant>
        <vt:i4>8060958</vt:i4>
      </vt:variant>
      <vt:variant>
        <vt:i4>1824</vt:i4>
      </vt:variant>
      <vt:variant>
        <vt:i4>0</vt:i4>
      </vt:variant>
      <vt:variant>
        <vt:i4>5</vt:i4>
      </vt:variant>
      <vt:variant>
        <vt:lpwstr>https://twc.texas.gov/files/policy_letters/tab-249.pdf</vt:lpwstr>
      </vt:variant>
      <vt:variant>
        <vt:lpwstr/>
      </vt:variant>
      <vt:variant>
        <vt:i4>8126466</vt:i4>
      </vt:variant>
      <vt:variant>
        <vt:i4>1821</vt:i4>
      </vt:variant>
      <vt:variant>
        <vt:i4>0</vt:i4>
      </vt:variant>
      <vt:variant>
        <vt:i4>5</vt:i4>
      </vt:variant>
      <vt:variant>
        <vt:lpwstr>http://texreg.sos.state.tx.us/public/readtac$ext.TacPage?sl=R&amp;app=9&amp;p_dir=&amp;p_rloc=&amp;p_tloc=&amp;p_ploc=&amp;pg=1&amp;p_tac=&amp;ti=40&amp;pt=20&amp;ch=809&amp;rl=50</vt:lpwstr>
      </vt:variant>
      <vt:variant>
        <vt:lpwstr/>
      </vt:variant>
      <vt:variant>
        <vt:i4>8126466</vt:i4>
      </vt:variant>
      <vt:variant>
        <vt:i4>1818</vt:i4>
      </vt:variant>
      <vt:variant>
        <vt:i4>0</vt:i4>
      </vt:variant>
      <vt:variant>
        <vt:i4>5</vt:i4>
      </vt:variant>
      <vt:variant>
        <vt:lpwstr>http://texreg.sos.state.tx.us/public/readtac$ext.TacPage?sl=R&amp;app=9&amp;p_dir=&amp;p_rloc=&amp;p_tloc=&amp;p_ploc=&amp;pg=1&amp;p_tac=&amp;ti=40&amp;pt=20&amp;ch=809&amp;rl=50</vt:lpwstr>
      </vt:variant>
      <vt:variant>
        <vt:lpwstr/>
      </vt:variant>
      <vt:variant>
        <vt:i4>2752535</vt:i4>
      </vt:variant>
      <vt:variant>
        <vt:i4>1815</vt:i4>
      </vt:variant>
      <vt:variant>
        <vt:i4>0</vt:i4>
      </vt:variant>
      <vt:variant>
        <vt:i4>5</vt:i4>
      </vt:variant>
      <vt:variant>
        <vt:lpwstr>https://texreg.sos.state.tx.us/public/readtac$ext.TacPage?sl=R&amp;app=9&amp;p_dir=&amp;p_rloc=&amp;p_tloc=&amp;p_ploc=&amp;pg=1&amp;p_tac=&amp;ti=40&amp;pt=20&amp;ch=809&amp;rl=50</vt:lpwstr>
      </vt:variant>
      <vt:variant>
        <vt:lpwstr/>
      </vt:variant>
      <vt:variant>
        <vt:i4>2818071</vt:i4>
      </vt:variant>
      <vt:variant>
        <vt:i4>1812</vt:i4>
      </vt:variant>
      <vt:variant>
        <vt:i4>0</vt:i4>
      </vt:variant>
      <vt:variant>
        <vt:i4>5</vt:i4>
      </vt:variant>
      <vt:variant>
        <vt:lpwstr>https://texreg.sos.state.tx.us/public/readtac$ext.TacPage?sl=R&amp;app=9&amp;p_dir=&amp;p_rloc=&amp;p_tloc=&amp;p_ploc=&amp;pg=1&amp;p_tac=&amp;ti=40&amp;pt=20&amp;ch=809&amp;rl=51</vt:lpwstr>
      </vt:variant>
      <vt:variant>
        <vt:lpwstr/>
      </vt:variant>
      <vt:variant>
        <vt:i4>8126466</vt:i4>
      </vt:variant>
      <vt:variant>
        <vt:i4>1809</vt:i4>
      </vt:variant>
      <vt:variant>
        <vt:i4>0</vt:i4>
      </vt:variant>
      <vt:variant>
        <vt:i4>5</vt:i4>
      </vt:variant>
      <vt:variant>
        <vt:lpwstr>http://texreg.sos.state.tx.us/public/readtac$ext.TacPage?sl=R&amp;app=9&amp;p_dir=&amp;p_rloc=&amp;p_tloc=&amp;p_ploc=&amp;pg=1&amp;p_tac=&amp;ti=40&amp;pt=20&amp;ch=809&amp;rl=50</vt:lpwstr>
      </vt:variant>
      <vt:variant>
        <vt:lpwstr/>
      </vt:variant>
      <vt:variant>
        <vt:i4>8126466</vt:i4>
      </vt:variant>
      <vt:variant>
        <vt:i4>1803</vt:i4>
      </vt:variant>
      <vt:variant>
        <vt:i4>0</vt:i4>
      </vt:variant>
      <vt:variant>
        <vt:i4>5</vt:i4>
      </vt:variant>
      <vt:variant>
        <vt:lpwstr>http://texreg.sos.state.tx.us/public/readtac$ext.TacPage?sl=R&amp;app=9&amp;p_dir=&amp;p_rloc=&amp;p_tloc=&amp;p_ploc=&amp;pg=1&amp;p_tac=&amp;ti=40&amp;pt=20&amp;ch=809&amp;rl=50</vt:lpwstr>
      </vt:variant>
      <vt:variant>
        <vt:lpwstr/>
      </vt:variant>
      <vt:variant>
        <vt:i4>7667741</vt:i4>
      </vt:variant>
      <vt:variant>
        <vt:i4>1800</vt:i4>
      </vt:variant>
      <vt:variant>
        <vt:i4>0</vt:i4>
      </vt:variant>
      <vt:variant>
        <vt:i4>5</vt:i4>
      </vt:variant>
      <vt:variant>
        <vt:lpwstr>https://twc.texas.gov/files/policy_letters/tab-277.pdf</vt:lpwstr>
      </vt:variant>
      <vt:variant>
        <vt:lpwstr/>
      </vt:variant>
      <vt:variant>
        <vt:i4>3211266</vt:i4>
      </vt:variant>
      <vt:variant>
        <vt:i4>1797</vt:i4>
      </vt:variant>
      <vt:variant>
        <vt:i4>0</vt:i4>
      </vt:variant>
      <vt:variant>
        <vt:i4>5</vt:i4>
      </vt:variant>
      <vt:variant>
        <vt:lpwstr>https://twc.texas.gov/files/policy_letters/tab-276-ch1-twc.pdf</vt:lpwstr>
      </vt:variant>
      <vt:variant>
        <vt:lpwstr/>
      </vt:variant>
      <vt:variant>
        <vt:i4>3407934</vt:i4>
      </vt:variant>
      <vt:variant>
        <vt:i4>1794</vt:i4>
      </vt:variant>
      <vt:variant>
        <vt:i4>0</vt:i4>
      </vt:variant>
      <vt:variant>
        <vt:i4>5</vt:i4>
      </vt:variant>
      <vt:variant>
        <vt:lpwstr>http://www.twc.state.tx.us/files/twc/rules-chapter-809-child-care-services-twc.pdf</vt:lpwstr>
      </vt:variant>
      <vt:variant>
        <vt:lpwstr/>
      </vt:variant>
      <vt:variant>
        <vt:i4>8192002</vt:i4>
      </vt:variant>
      <vt:variant>
        <vt:i4>1791</vt:i4>
      </vt:variant>
      <vt:variant>
        <vt:i4>0</vt:i4>
      </vt:variant>
      <vt:variant>
        <vt:i4>5</vt:i4>
      </vt:variant>
      <vt:variant>
        <vt:lpwstr>http://texreg.sos.state.tx.us/public/readtac$ext.TacPage?sl=R&amp;app=9&amp;p_dir=&amp;p_rloc=&amp;p_tloc=&amp;p_ploc=&amp;pg=1&amp;p_tac=&amp;ti=40&amp;pt=20&amp;ch=809&amp;rl=42</vt:lpwstr>
      </vt:variant>
      <vt:variant>
        <vt:lpwstr/>
      </vt:variant>
      <vt:variant>
        <vt:i4>8126466</vt:i4>
      </vt:variant>
      <vt:variant>
        <vt:i4>1788</vt:i4>
      </vt:variant>
      <vt:variant>
        <vt:i4>0</vt:i4>
      </vt:variant>
      <vt:variant>
        <vt:i4>5</vt:i4>
      </vt:variant>
      <vt:variant>
        <vt:lpwstr>http://texreg.sos.state.tx.us/public/readtac$ext.TacPage?sl=R&amp;app=9&amp;p_dir=&amp;p_rloc=&amp;p_tloc=&amp;p_ploc=&amp;pg=1&amp;p_tac=&amp;ti=40&amp;pt=20&amp;ch=809&amp;rl=50</vt:lpwstr>
      </vt:variant>
      <vt:variant>
        <vt:lpwstr/>
      </vt:variant>
      <vt:variant>
        <vt:i4>8192002</vt:i4>
      </vt:variant>
      <vt:variant>
        <vt:i4>1785</vt:i4>
      </vt:variant>
      <vt:variant>
        <vt:i4>0</vt:i4>
      </vt:variant>
      <vt:variant>
        <vt:i4>5</vt:i4>
      </vt:variant>
      <vt:variant>
        <vt:lpwstr>http://texreg.sos.state.tx.us/public/readtac$ext.TacPage?sl=R&amp;app=9&amp;p_dir=&amp;p_rloc=&amp;p_tloc=&amp;p_ploc=&amp;pg=1&amp;p_tac=&amp;ti=40&amp;pt=20&amp;ch=809&amp;rl=44</vt:lpwstr>
      </vt:variant>
      <vt:variant>
        <vt:lpwstr/>
      </vt:variant>
      <vt:variant>
        <vt:i4>3014678</vt:i4>
      </vt:variant>
      <vt:variant>
        <vt:i4>1782</vt:i4>
      </vt:variant>
      <vt:variant>
        <vt:i4>0</vt:i4>
      </vt:variant>
      <vt:variant>
        <vt:i4>5</vt:i4>
      </vt:variant>
      <vt:variant>
        <vt:lpwstr>https://texreg.sos.state.tx.us/public/readtac$ext.TacPage?sl=R&amp;app=9&amp;p_dir=&amp;p_rloc=&amp;p_tloc=&amp;p_ploc=&amp;pg=1&amp;p_tac=&amp;ti=40&amp;pt=20&amp;ch=809&amp;rl=44</vt:lpwstr>
      </vt:variant>
      <vt:variant>
        <vt:lpwstr/>
      </vt:variant>
      <vt:variant>
        <vt:i4>8192002</vt:i4>
      </vt:variant>
      <vt:variant>
        <vt:i4>1779</vt:i4>
      </vt:variant>
      <vt:variant>
        <vt:i4>0</vt:i4>
      </vt:variant>
      <vt:variant>
        <vt:i4>5</vt:i4>
      </vt:variant>
      <vt:variant>
        <vt:lpwstr>http://texreg.sos.state.tx.us/public/readtac$ext.TacPage?sl=R&amp;app=9&amp;p_dir=&amp;p_rloc=&amp;p_tloc=&amp;p_ploc=&amp;pg=1&amp;p_tac=&amp;ti=40&amp;pt=20&amp;ch=809&amp;rl=44</vt:lpwstr>
      </vt:variant>
      <vt:variant>
        <vt:lpwstr/>
      </vt:variant>
      <vt:variant>
        <vt:i4>2293804</vt:i4>
      </vt:variant>
      <vt:variant>
        <vt:i4>1776</vt:i4>
      </vt:variant>
      <vt:variant>
        <vt:i4>0</vt:i4>
      </vt:variant>
      <vt:variant>
        <vt:i4>5</vt:i4>
      </vt:variant>
      <vt:variant>
        <vt:lpwstr>https://ivss.tdcj.texas.gov/offender-search</vt:lpwstr>
      </vt:variant>
      <vt:variant>
        <vt:lpwstr/>
      </vt:variant>
      <vt:variant>
        <vt:i4>1703970</vt:i4>
      </vt:variant>
      <vt:variant>
        <vt:i4>1773</vt:i4>
      </vt:variant>
      <vt:variant>
        <vt:i4>0</vt:i4>
      </vt:variant>
      <vt:variant>
        <vt:i4>5</vt:i4>
      </vt:variant>
      <vt:variant>
        <vt:lpwstr>https://texreg.sos.state.tx.us/public/readtac$ext.TacPage?sl=R&amp;app=9&amp;p_dir=&amp;p_rloc=&amp;p_tloc=&amp;p_ploc=&amp;pg=1&amp;p_tac=&amp;ti=40&amp;pt=20&amp;ch=809&amp;rl=2</vt:lpwstr>
      </vt:variant>
      <vt:variant>
        <vt:lpwstr/>
      </vt:variant>
      <vt:variant>
        <vt:i4>1703970</vt:i4>
      </vt:variant>
      <vt:variant>
        <vt:i4>1770</vt:i4>
      </vt:variant>
      <vt:variant>
        <vt:i4>0</vt:i4>
      </vt:variant>
      <vt:variant>
        <vt:i4>5</vt:i4>
      </vt:variant>
      <vt:variant>
        <vt:lpwstr>https://texreg.sos.state.tx.us/public/readtac$ext.TacPage?sl=R&amp;app=9&amp;p_dir=&amp;p_rloc=&amp;p_tloc=&amp;p_ploc=&amp;pg=1&amp;p_tac=&amp;ti=40&amp;pt=20&amp;ch=809&amp;rl=2</vt:lpwstr>
      </vt:variant>
      <vt:variant>
        <vt:lpwstr/>
      </vt:variant>
      <vt:variant>
        <vt:i4>2162807</vt:i4>
      </vt:variant>
      <vt:variant>
        <vt:i4>1767</vt:i4>
      </vt:variant>
      <vt:variant>
        <vt:i4>0</vt:i4>
      </vt:variant>
      <vt:variant>
        <vt:i4>5</vt:i4>
      </vt:variant>
      <vt:variant>
        <vt:lpwstr>https://twc.texas.gov/files/partners/cc-eligibility-documentation-log-twc.docx</vt:lpwstr>
      </vt:variant>
      <vt:variant>
        <vt:lpwstr/>
      </vt:variant>
      <vt:variant>
        <vt:i4>8192002</vt:i4>
      </vt:variant>
      <vt:variant>
        <vt:i4>1764</vt:i4>
      </vt:variant>
      <vt:variant>
        <vt:i4>0</vt:i4>
      </vt:variant>
      <vt:variant>
        <vt:i4>5</vt:i4>
      </vt:variant>
      <vt:variant>
        <vt:lpwstr>http://texreg.sos.state.tx.us/public/readtac$ext.TacPage?sl=R&amp;app=9&amp;p_dir=&amp;p_rloc=&amp;p_tloc=&amp;p_ploc=&amp;pg=1&amp;p_tac=&amp;ti=40&amp;pt=20&amp;ch=809&amp;rl=41</vt:lpwstr>
      </vt:variant>
      <vt:variant>
        <vt:lpwstr/>
      </vt:variant>
      <vt:variant>
        <vt:i4>8192002</vt:i4>
      </vt:variant>
      <vt:variant>
        <vt:i4>1761</vt:i4>
      </vt:variant>
      <vt:variant>
        <vt:i4>0</vt:i4>
      </vt:variant>
      <vt:variant>
        <vt:i4>5</vt:i4>
      </vt:variant>
      <vt:variant>
        <vt:lpwstr>http://texreg.sos.state.tx.us/public/readtac$ext.TacPage?sl=R&amp;app=9&amp;p_dir=&amp;p_rloc=&amp;p_tloc=&amp;p_ploc=&amp;pg=1&amp;p_tac=&amp;ti=40&amp;pt=20&amp;ch=809&amp;rl=41</vt:lpwstr>
      </vt:variant>
      <vt:variant>
        <vt:lpwstr/>
      </vt:variant>
      <vt:variant>
        <vt:i4>3801092</vt:i4>
      </vt:variant>
      <vt:variant>
        <vt:i4>1758</vt:i4>
      </vt:variant>
      <vt:variant>
        <vt:i4>0</vt:i4>
      </vt:variant>
      <vt:variant>
        <vt:i4>5</vt:i4>
      </vt:variant>
      <vt:variant>
        <vt:lpwstr>https://twc.texas.gov/files/policy_letters/wd-10-07-twc.pdf</vt:lpwstr>
      </vt:variant>
      <vt:variant>
        <vt:lpwstr/>
      </vt:variant>
      <vt:variant>
        <vt:i4>8192002</vt:i4>
      </vt:variant>
      <vt:variant>
        <vt:i4>1755</vt:i4>
      </vt:variant>
      <vt:variant>
        <vt:i4>0</vt:i4>
      </vt:variant>
      <vt:variant>
        <vt:i4>5</vt:i4>
      </vt:variant>
      <vt:variant>
        <vt:lpwstr>http://texreg.sos.state.tx.us/public/readtac$ext.TacPage?sl=R&amp;app=9&amp;p_dir=&amp;p_rloc=&amp;p_tloc=&amp;p_ploc=&amp;pg=1&amp;p_tac=&amp;ti=40&amp;pt=20&amp;ch=809&amp;rl=42</vt:lpwstr>
      </vt:variant>
      <vt:variant>
        <vt:lpwstr/>
      </vt:variant>
      <vt:variant>
        <vt:i4>2686999</vt:i4>
      </vt:variant>
      <vt:variant>
        <vt:i4>1752</vt:i4>
      </vt:variant>
      <vt:variant>
        <vt:i4>0</vt:i4>
      </vt:variant>
      <vt:variant>
        <vt:i4>5</vt:i4>
      </vt:variant>
      <vt:variant>
        <vt:lpwstr>https://texreg.sos.state.tx.us/public/readtac$ext.TacPage?sl=R&amp;app=9&amp;p_dir=&amp;p_rloc=&amp;p_tloc=&amp;p_ploc=&amp;pg=1&amp;p_tac=&amp;ti=40&amp;pt=20&amp;ch=809&amp;rl=53</vt:lpwstr>
      </vt:variant>
      <vt:variant>
        <vt:lpwstr/>
      </vt:variant>
      <vt:variant>
        <vt:i4>1703970</vt:i4>
      </vt:variant>
      <vt:variant>
        <vt:i4>1746</vt:i4>
      </vt:variant>
      <vt:variant>
        <vt:i4>0</vt:i4>
      </vt:variant>
      <vt:variant>
        <vt:i4>5</vt:i4>
      </vt:variant>
      <vt:variant>
        <vt:lpwstr>https://texreg.sos.state.tx.us/public/readtac$ext.TacPage?sl=R&amp;app=9&amp;p_dir=&amp;p_rloc=&amp;p_tloc=&amp;p_ploc=&amp;pg=1&amp;p_tac=&amp;ti=40&amp;pt=20&amp;ch=809&amp;rl=2</vt:lpwstr>
      </vt:variant>
      <vt:variant>
        <vt:lpwstr/>
      </vt:variant>
      <vt:variant>
        <vt:i4>8192002</vt:i4>
      </vt:variant>
      <vt:variant>
        <vt:i4>1743</vt:i4>
      </vt:variant>
      <vt:variant>
        <vt:i4>0</vt:i4>
      </vt:variant>
      <vt:variant>
        <vt:i4>5</vt:i4>
      </vt:variant>
      <vt:variant>
        <vt:lpwstr>http://texreg.sos.state.tx.us/public/readtac$ext.TacPage?sl=R&amp;app=9&amp;p_dir=&amp;p_rloc=&amp;p_tloc=&amp;p_ploc=&amp;pg=1&amp;p_tac=&amp;ti=40&amp;pt=20&amp;ch=809&amp;rl=41</vt:lpwstr>
      </vt:variant>
      <vt:variant>
        <vt:lpwstr/>
      </vt:variant>
      <vt:variant>
        <vt:i4>3080215</vt:i4>
      </vt:variant>
      <vt:variant>
        <vt:i4>1740</vt:i4>
      </vt:variant>
      <vt:variant>
        <vt:i4>0</vt:i4>
      </vt:variant>
      <vt:variant>
        <vt:i4>5</vt:i4>
      </vt:variant>
      <vt:variant>
        <vt:lpwstr>https://texreg.sos.state.tx.us/public/readtac$ext.TacPage?sl=R&amp;app=9&amp;p_dir=&amp;p_rloc=&amp;p_tloc=&amp;p_ploc=&amp;pg=1&amp;p_tac=&amp;ti=40&amp;pt=20&amp;ch=809&amp;rl=55</vt:lpwstr>
      </vt:variant>
      <vt:variant>
        <vt:lpwstr/>
      </vt:variant>
      <vt:variant>
        <vt:i4>8192002</vt:i4>
      </vt:variant>
      <vt:variant>
        <vt:i4>1737</vt:i4>
      </vt:variant>
      <vt:variant>
        <vt:i4>0</vt:i4>
      </vt:variant>
      <vt:variant>
        <vt:i4>5</vt:i4>
      </vt:variant>
      <vt:variant>
        <vt:lpwstr>http://texreg.sos.state.tx.us/public/readtac$ext.TacPage?sl=R&amp;app=9&amp;p_dir=&amp;p_rloc=&amp;p_tloc=&amp;p_ploc=&amp;pg=1&amp;p_tac=&amp;ti=40&amp;pt=20&amp;ch=809&amp;rl=41</vt:lpwstr>
      </vt:variant>
      <vt:variant>
        <vt:lpwstr/>
      </vt:variant>
      <vt:variant>
        <vt:i4>7864322</vt:i4>
      </vt:variant>
      <vt:variant>
        <vt:i4>1734</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3473409</vt:i4>
      </vt:variant>
      <vt:variant>
        <vt:i4>1731</vt:i4>
      </vt:variant>
      <vt:variant>
        <vt:i4>0</vt:i4>
      </vt:variant>
      <vt:variant>
        <vt:i4>5</vt:i4>
      </vt:variant>
      <vt:variant>
        <vt:lpwstr>mailto:childcare.localmatch@twc.texas.gov</vt:lpwstr>
      </vt:variant>
      <vt:variant>
        <vt:lpwstr/>
      </vt:variant>
      <vt:variant>
        <vt:i4>7864322</vt:i4>
      </vt:variant>
      <vt:variant>
        <vt:i4>1728</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5701754</vt:i4>
      </vt:variant>
      <vt:variant>
        <vt:i4>1725</vt:i4>
      </vt:variant>
      <vt:variant>
        <vt:i4>0</vt:i4>
      </vt:variant>
      <vt:variant>
        <vt:i4>5</vt:i4>
      </vt:variant>
      <vt:variant>
        <vt:lpwstr>mailto:ccm.agreements@twc.texas.gov</vt:lpwstr>
      </vt:variant>
      <vt:variant>
        <vt:lpwstr/>
      </vt:variant>
      <vt:variant>
        <vt:i4>5701754</vt:i4>
      </vt:variant>
      <vt:variant>
        <vt:i4>1722</vt:i4>
      </vt:variant>
      <vt:variant>
        <vt:i4>0</vt:i4>
      </vt:variant>
      <vt:variant>
        <vt:i4>5</vt:i4>
      </vt:variant>
      <vt:variant>
        <vt:lpwstr>mailto:ccm.agreements@twc.texas.gov</vt:lpwstr>
      </vt:variant>
      <vt:variant>
        <vt:lpwstr/>
      </vt:variant>
      <vt:variant>
        <vt:i4>5701754</vt:i4>
      </vt:variant>
      <vt:variant>
        <vt:i4>1719</vt:i4>
      </vt:variant>
      <vt:variant>
        <vt:i4>0</vt:i4>
      </vt:variant>
      <vt:variant>
        <vt:i4>5</vt:i4>
      </vt:variant>
      <vt:variant>
        <vt:lpwstr>mailto:ccm.agreements@twc.texas.gov</vt:lpwstr>
      </vt:variant>
      <vt:variant>
        <vt:lpwstr/>
      </vt:variant>
      <vt:variant>
        <vt:i4>7864322</vt:i4>
      </vt:variant>
      <vt:variant>
        <vt:i4>1716</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1713</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1710</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1707</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8257547</vt:i4>
      </vt:variant>
      <vt:variant>
        <vt:i4>1704</vt:i4>
      </vt:variant>
      <vt:variant>
        <vt:i4>0</vt:i4>
      </vt:variant>
      <vt:variant>
        <vt:i4>5</vt:i4>
      </vt:variant>
      <vt:variant>
        <vt:lpwstr>http://texreg.sos.state.tx.us/public/readtac$ext.TacPage?sl=R&amp;app=9&amp;p_dir=&amp;p_rloc=&amp;p_tloc=&amp;p_ploc=&amp;pg=1&amp;p_tac=&amp;ti=40&amp;pt=20&amp;ch=800&amp;rl=73</vt:lpwstr>
      </vt:variant>
      <vt:variant>
        <vt:lpwstr/>
      </vt:variant>
      <vt:variant>
        <vt:i4>7864322</vt:i4>
      </vt:variant>
      <vt:variant>
        <vt:i4>1701</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1698</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1695</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4653175</vt:i4>
      </vt:variant>
      <vt:variant>
        <vt:i4>1692</vt:i4>
      </vt:variant>
      <vt:variant>
        <vt:i4>0</vt:i4>
      </vt:variant>
      <vt:variant>
        <vt:i4>5</vt:i4>
      </vt:variant>
      <vt:variant>
        <vt:lpwstr>https://twc.texas.gov/files/policy_letters/tab-251ch1.pdf</vt:lpwstr>
      </vt:variant>
      <vt:variant>
        <vt:lpwstr/>
      </vt:variant>
      <vt:variant>
        <vt:i4>7864322</vt:i4>
      </vt:variant>
      <vt:variant>
        <vt:i4>1689</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1686</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7864322</vt:i4>
      </vt:variant>
      <vt:variant>
        <vt:i4>1683</vt:i4>
      </vt:variant>
      <vt:variant>
        <vt:i4>0</vt:i4>
      </vt:variant>
      <vt:variant>
        <vt:i4>5</vt:i4>
      </vt:variant>
      <vt:variant>
        <vt:lpwstr>http://texreg.sos.state.tx.us/public/readtac$ext.TacPage?sl=R&amp;app=9&amp;p_dir=&amp;p_rloc=&amp;p_tloc=&amp;p_ploc=&amp;pg=1&amp;p_tac=&amp;ti=40&amp;pt=20&amp;ch=809&amp;rl=17</vt:lpwstr>
      </vt:variant>
      <vt:variant>
        <vt:lpwstr/>
      </vt:variant>
      <vt:variant>
        <vt:i4>2752528</vt:i4>
      </vt:variant>
      <vt:variant>
        <vt:i4>1680</vt:i4>
      </vt:variant>
      <vt:variant>
        <vt:i4>0</vt:i4>
      </vt:variant>
      <vt:variant>
        <vt:i4>5</vt:i4>
      </vt:variant>
      <vt:variant>
        <vt:lpwstr>https://texreg.sos.state.tx.us/public/readtac$ext.TacPage?sl=R&amp;app=9&amp;p_dir=&amp;p_rloc=&amp;p_tloc=&amp;p_ploc=&amp;pg=1&amp;p_tac=&amp;ti=40&amp;pt=20&amp;ch=809&amp;rl=20</vt:lpwstr>
      </vt:variant>
      <vt:variant>
        <vt:lpwstr/>
      </vt:variant>
      <vt:variant>
        <vt:i4>8060930</vt:i4>
      </vt:variant>
      <vt:variant>
        <vt:i4>1677</vt:i4>
      </vt:variant>
      <vt:variant>
        <vt:i4>0</vt:i4>
      </vt:variant>
      <vt:variant>
        <vt:i4>5</vt:i4>
      </vt:variant>
      <vt:variant>
        <vt:lpwstr>http://texreg.sos.state.tx.us/public/readtac$ext.TacPage?sl=R&amp;app=9&amp;p_dir=&amp;p_rloc=&amp;p_tloc=&amp;p_ploc=&amp;pg=1&amp;p_tac=&amp;ti=40&amp;pt=20&amp;ch=809&amp;rl=21</vt:lpwstr>
      </vt:variant>
      <vt:variant>
        <vt:lpwstr/>
      </vt:variant>
      <vt:variant>
        <vt:i4>8060930</vt:i4>
      </vt:variant>
      <vt:variant>
        <vt:i4>1674</vt:i4>
      </vt:variant>
      <vt:variant>
        <vt:i4>0</vt:i4>
      </vt:variant>
      <vt:variant>
        <vt:i4>5</vt:i4>
      </vt:variant>
      <vt:variant>
        <vt:lpwstr>http://texreg.sos.state.tx.us/public/readtac$ext.TacPage?sl=R&amp;app=9&amp;p_dir=&amp;p_rloc=&amp;p_tloc=&amp;p_ploc=&amp;pg=1&amp;p_tac=&amp;ti=40&amp;pt=20&amp;ch=809&amp;rl=21</vt:lpwstr>
      </vt:variant>
      <vt:variant>
        <vt:lpwstr/>
      </vt:variant>
      <vt:variant>
        <vt:i4>720968</vt:i4>
      </vt:variant>
      <vt:variant>
        <vt:i4>1671</vt:i4>
      </vt:variant>
      <vt:variant>
        <vt:i4>0</vt:i4>
      </vt:variant>
      <vt:variant>
        <vt:i4>5</vt:i4>
      </vt:variant>
      <vt:variant>
        <vt:lpwstr>http://www.ada.gov/childqanda.htm</vt:lpwstr>
      </vt:variant>
      <vt:variant>
        <vt:lpwstr/>
      </vt:variant>
      <vt:variant>
        <vt:i4>1900565</vt:i4>
      </vt:variant>
      <vt:variant>
        <vt:i4>1668</vt:i4>
      </vt:variant>
      <vt:variant>
        <vt:i4>0</vt:i4>
      </vt:variant>
      <vt:variant>
        <vt:i4>5</vt:i4>
      </vt:variant>
      <vt:variant>
        <vt:lpwstr>https://www.twc.texas.gov/partners/child-care-services-children-disabilities</vt:lpwstr>
      </vt:variant>
      <vt:variant>
        <vt:lpwstr/>
      </vt:variant>
      <vt:variant>
        <vt:i4>8060930</vt:i4>
      </vt:variant>
      <vt:variant>
        <vt:i4>1665</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1662</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1659</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1656</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1653</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2752528</vt:i4>
      </vt:variant>
      <vt:variant>
        <vt:i4>1650</vt:i4>
      </vt:variant>
      <vt:variant>
        <vt:i4>0</vt:i4>
      </vt:variant>
      <vt:variant>
        <vt:i4>5</vt:i4>
      </vt:variant>
      <vt:variant>
        <vt:lpwstr>https://texreg.sos.state.tx.us/public/readtac$ext.TacPage?sl=R&amp;app=9&amp;p_dir=&amp;p_rloc=&amp;p_tloc=&amp;p_ploc=&amp;pg=1&amp;p_tac=&amp;ti=40&amp;pt=20&amp;ch=809&amp;rl=20</vt:lpwstr>
      </vt:variant>
      <vt:variant>
        <vt:lpwstr/>
      </vt:variant>
      <vt:variant>
        <vt:i4>8060930</vt:i4>
      </vt:variant>
      <vt:variant>
        <vt:i4>1647</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1644</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8060930</vt:i4>
      </vt:variant>
      <vt:variant>
        <vt:i4>1641</vt:i4>
      </vt:variant>
      <vt:variant>
        <vt:i4>0</vt:i4>
      </vt:variant>
      <vt:variant>
        <vt:i4>5</vt:i4>
      </vt:variant>
      <vt:variant>
        <vt:lpwstr>http://texreg.sos.state.tx.us/public/readtac$ext.TacPage?sl=R&amp;app=9&amp;p_dir=&amp;p_rloc=&amp;p_tloc=&amp;p_ploc=&amp;pg=1&amp;p_tac=&amp;ti=40&amp;pt=20&amp;ch=809&amp;rl=20</vt:lpwstr>
      </vt:variant>
      <vt:variant>
        <vt:lpwstr/>
      </vt:variant>
      <vt:variant>
        <vt:i4>3801092</vt:i4>
      </vt:variant>
      <vt:variant>
        <vt:i4>1638</vt:i4>
      </vt:variant>
      <vt:variant>
        <vt:i4>0</vt:i4>
      </vt:variant>
      <vt:variant>
        <vt:i4>5</vt:i4>
      </vt:variant>
      <vt:variant>
        <vt:lpwstr>https://twc.texas.gov/files/policy_letters/wd-10-07-twc.pdf</vt:lpwstr>
      </vt:variant>
      <vt:variant>
        <vt:lpwstr/>
      </vt:variant>
      <vt:variant>
        <vt:i4>7340063</vt:i4>
      </vt:variant>
      <vt:variant>
        <vt:i4>1635</vt:i4>
      </vt:variant>
      <vt:variant>
        <vt:i4>0</vt:i4>
      </vt:variant>
      <vt:variant>
        <vt:i4>5</vt:i4>
      </vt:variant>
      <vt:variant>
        <vt:lpwstr>https://twc.texas.gov/files/policy_letters/tab-252.pdf</vt:lpwstr>
      </vt:variant>
      <vt:variant>
        <vt:lpwstr/>
      </vt:variant>
      <vt:variant>
        <vt:i4>7864322</vt:i4>
      </vt:variant>
      <vt:variant>
        <vt:i4>1632</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7864322</vt:i4>
      </vt:variant>
      <vt:variant>
        <vt:i4>1629</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7864322</vt:i4>
      </vt:variant>
      <vt:variant>
        <vt:i4>1626</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2293779</vt:i4>
      </vt:variant>
      <vt:variant>
        <vt:i4>1620</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2818067</vt:i4>
      </vt:variant>
      <vt:variant>
        <vt:i4>1614</vt:i4>
      </vt:variant>
      <vt:variant>
        <vt:i4>0</vt:i4>
      </vt:variant>
      <vt:variant>
        <vt:i4>5</vt:i4>
      </vt:variant>
      <vt:variant>
        <vt:lpwstr>https://texreg.sos.state.tx.us/public/readtac$ext.TacPage?sl=R&amp;app=9&amp;p_dir=&amp;p_rloc=&amp;p_tloc=&amp;p_ploc=&amp;pg=1&amp;p_tac=&amp;ti=40&amp;pt=20&amp;ch=809&amp;rl=117</vt:lpwstr>
      </vt:variant>
      <vt:variant>
        <vt:lpwstr/>
      </vt:variant>
      <vt:variant>
        <vt:i4>2818067</vt:i4>
      </vt:variant>
      <vt:variant>
        <vt:i4>1611</vt:i4>
      </vt:variant>
      <vt:variant>
        <vt:i4>0</vt:i4>
      </vt:variant>
      <vt:variant>
        <vt:i4>5</vt:i4>
      </vt:variant>
      <vt:variant>
        <vt:lpwstr>https://texreg.sos.state.tx.us/public/readtac$ext.TacPage?sl=R&amp;app=9&amp;p_dir=&amp;p_rloc=&amp;p_tloc=&amp;p_ploc=&amp;pg=1&amp;p_tac=&amp;ti=40&amp;pt=20&amp;ch=809&amp;rl=117</vt:lpwstr>
      </vt:variant>
      <vt:variant>
        <vt:lpwstr/>
      </vt:variant>
      <vt:variant>
        <vt:i4>7864322</vt:i4>
      </vt:variant>
      <vt:variant>
        <vt:i4>1608</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7864322</vt:i4>
      </vt:variant>
      <vt:variant>
        <vt:i4>1605</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7864322</vt:i4>
      </vt:variant>
      <vt:variant>
        <vt:i4>1602</vt:i4>
      </vt:variant>
      <vt:variant>
        <vt:i4>0</vt:i4>
      </vt:variant>
      <vt:variant>
        <vt:i4>5</vt:i4>
      </vt:variant>
      <vt:variant>
        <vt:lpwstr>http://texreg.sos.state.tx.us/public/readtac$ext.TacPage?sl=R&amp;app=9&amp;p_dir=&amp;p_rloc=&amp;p_tloc=&amp;p_ploc=&amp;pg=1&amp;p_tac=&amp;ti=40&amp;pt=20&amp;ch=809&amp;rl=19</vt:lpwstr>
      </vt:variant>
      <vt:variant>
        <vt:lpwstr/>
      </vt:variant>
      <vt:variant>
        <vt:i4>2293779</vt:i4>
      </vt:variant>
      <vt:variant>
        <vt:i4>1599</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1596</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1593</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1590</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1587</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1581</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2293779</vt:i4>
      </vt:variant>
      <vt:variant>
        <vt:i4>1578</vt:i4>
      </vt:variant>
      <vt:variant>
        <vt:i4>0</vt:i4>
      </vt:variant>
      <vt:variant>
        <vt:i4>5</vt:i4>
      </vt:variant>
      <vt:variant>
        <vt:lpwstr>https://texreg.sos.state.tx.us/public/readtac$ext.TacPage?sl=R&amp;app=9&amp;p_dir=&amp;p_rloc=&amp;p_tloc=&amp;p_ploc=&amp;pg=1&amp;p_tac=&amp;ti=40&amp;pt=20&amp;ch=809&amp;rl=19</vt:lpwstr>
      </vt:variant>
      <vt:variant>
        <vt:lpwstr/>
      </vt:variant>
      <vt:variant>
        <vt:i4>1376276</vt:i4>
      </vt:variant>
      <vt:variant>
        <vt:i4>1575</vt:i4>
      </vt:variant>
      <vt:variant>
        <vt:i4>0</vt:i4>
      </vt:variant>
      <vt:variant>
        <vt:i4>5</vt:i4>
      </vt:variant>
      <vt:variant>
        <vt:lpwstr>http://www.twc.state.tx.us/files/partners/parent-share-of-cost-sliding-fee-scale-twc.pdf</vt:lpwstr>
      </vt:variant>
      <vt:variant>
        <vt:lpwstr/>
      </vt:variant>
      <vt:variant>
        <vt:i4>3407934</vt:i4>
      </vt:variant>
      <vt:variant>
        <vt:i4>1572</vt:i4>
      </vt:variant>
      <vt:variant>
        <vt:i4>0</vt:i4>
      </vt:variant>
      <vt:variant>
        <vt:i4>5</vt:i4>
      </vt:variant>
      <vt:variant>
        <vt:lpwstr>http://www.twc.state.tx.us/files/twc/rules-chapter-809-child-care-services-twc.pdf</vt:lpwstr>
      </vt:variant>
      <vt:variant>
        <vt:lpwstr/>
      </vt:variant>
      <vt:variant>
        <vt:i4>2228243</vt:i4>
      </vt:variant>
      <vt:variant>
        <vt:i4>1569</vt:i4>
      </vt:variant>
      <vt:variant>
        <vt:i4>0</vt:i4>
      </vt:variant>
      <vt:variant>
        <vt:i4>5</vt:i4>
      </vt:variant>
      <vt:variant>
        <vt:lpwstr>https://texreg.sos.state.tx.us/public/readtac$ext.TacPage?sl=R&amp;app=9&amp;p_dir=&amp;p_rloc=&amp;p_tloc=&amp;p_ploc=&amp;pg=1&amp;p_tac=&amp;ti=40&amp;pt=20&amp;ch=809&amp;rl=18</vt:lpwstr>
      </vt:variant>
      <vt:variant>
        <vt:lpwstr/>
      </vt:variant>
      <vt:variant>
        <vt:i4>2228243</vt:i4>
      </vt:variant>
      <vt:variant>
        <vt:i4>1566</vt:i4>
      </vt:variant>
      <vt:variant>
        <vt:i4>0</vt:i4>
      </vt:variant>
      <vt:variant>
        <vt:i4>5</vt:i4>
      </vt:variant>
      <vt:variant>
        <vt:lpwstr>https://texreg.sos.state.tx.us/public/readtac$ext.TacPage?sl=R&amp;app=9&amp;p_dir=&amp;p_rloc=&amp;p_tloc=&amp;p_ploc=&amp;pg=1&amp;p_tac=&amp;ti=40&amp;pt=20&amp;ch=809&amp;rl=18</vt:lpwstr>
      </vt:variant>
      <vt:variant>
        <vt:lpwstr/>
      </vt:variant>
      <vt:variant>
        <vt:i4>2686998</vt:i4>
      </vt:variant>
      <vt:variant>
        <vt:i4>1563</vt:i4>
      </vt:variant>
      <vt:variant>
        <vt:i4>0</vt:i4>
      </vt:variant>
      <vt:variant>
        <vt:i4>5</vt:i4>
      </vt:variant>
      <vt:variant>
        <vt:lpwstr>https://texreg.sos.state.tx.us/public/readtac$ext.TacPage?sl=R&amp;app=9&amp;p_dir=&amp;p_rloc=&amp;p_tloc=&amp;p_ploc=&amp;pg=1&amp;p_tac=&amp;ti=40&amp;pt=20&amp;ch=809&amp;rl=43</vt:lpwstr>
      </vt:variant>
      <vt:variant>
        <vt:lpwstr/>
      </vt:variant>
      <vt:variant>
        <vt:i4>4063237</vt:i4>
      </vt:variant>
      <vt:variant>
        <vt:i4>1560</vt:i4>
      </vt:variant>
      <vt:variant>
        <vt:i4>0</vt:i4>
      </vt:variant>
      <vt:variant>
        <vt:i4>5</vt:i4>
      </vt:variant>
      <vt:variant>
        <vt:lpwstr>https://twc.texas.gov/files/policy_letters/wd-25-15-twc.pdf</vt:lpwstr>
      </vt:variant>
      <vt:variant>
        <vt:lpwstr/>
      </vt:variant>
      <vt:variant>
        <vt:i4>2686998</vt:i4>
      </vt:variant>
      <vt:variant>
        <vt:i4>1557</vt:i4>
      </vt:variant>
      <vt:variant>
        <vt:i4>0</vt:i4>
      </vt:variant>
      <vt:variant>
        <vt:i4>5</vt:i4>
      </vt:variant>
      <vt:variant>
        <vt:lpwstr>https://texreg.sos.state.tx.us/public/readtac$ext.TacPage?sl=R&amp;app=9&amp;p_dir=&amp;p_rloc=&amp;p_tloc=&amp;p_ploc=&amp;pg=1&amp;p_tac=&amp;ti=40&amp;pt=20&amp;ch=809&amp;rl=43</vt:lpwstr>
      </vt:variant>
      <vt:variant>
        <vt:lpwstr/>
      </vt:variant>
      <vt:variant>
        <vt:i4>8060938</vt:i4>
      </vt:variant>
      <vt:variant>
        <vt:i4>1554</vt:i4>
      </vt:variant>
      <vt:variant>
        <vt:i4>0</vt:i4>
      </vt:variant>
      <vt:variant>
        <vt:i4>5</vt:i4>
      </vt:variant>
      <vt:variant>
        <vt:lpwstr>http://texreg.sos.state.tx.us/public/readtac$ext.TacPage?sl=R&amp;app=9&amp;p_dir=&amp;p_rloc=&amp;p_tloc=&amp;p_ploc=&amp;pg=1&amp;p_tac=&amp;ti=40&amp;pt=20&amp;ch=801&amp;rl=23</vt:lpwstr>
      </vt:variant>
      <vt:variant>
        <vt:lpwstr/>
      </vt:variant>
      <vt:variant>
        <vt:i4>8060938</vt:i4>
      </vt:variant>
      <vt:variant>
        <vt:i4>1551</vt:i4>
      </vt:variant>
      <vt:variant>
        <vt:i4>0</vt:i4>
      </vt:variant>
      <vt:variant>
        <vt:i4>5</vt:i4>
      </vt:variant>
      <vt:variant>
        <vt:lpwstr>http://texreg.sos.state.tx.us/public/readtac$ext.TacPage?sl=R&amp;app=9&amp;p_dir=&amp;p_rloc=&amp;p_tloc=&amp;p_ploc=&amp;pg=1&amp;p_tac=&amp;ti=40&amp;pt=20&amp;ch=801&amp;rl=23</vt:lpwstr>
      </vt:variant>
      <vt:variant>
        <vt:lpwstr/>
      </vt:variant>
      <vt:variant>
        <vt:i4>2686998</vt:i4>
      </vt:variant>
      <vt:variant>
        <vt:i4>1548</vt:i4>
      </vt:variant>
      <vt:variant>
        <vt:i4>0</vt:i4>
      </vt:variant>
      <vt:variant>
        <vt:i4>5</vt:i4>
      </vt:variant>
      <vt:variant>
        <vt:lpwstr>https://texreg.sos.state.tx.us/public/readtac$ext.TacPage?sl=R&amp;app=9&amp;p_dir=&amp;p_rloc=&amp;p_tloc=&amp;p_ploc=&amp;pg=1&amp;p_tac=&amp;ti=40&amp;pt=20&amp;ch=809&amp;rl=43</vt:lpwstr>
      </vt:variant>
      <vt:variant>
        <vt:lpwstr/>
      </vt:variant>
      <vt:variant>
        <vt:i4>2686995</vt:i4>
      </vt:variant>
      <vt:variant>
        <vt:i4>1545</vt:i4>
      </vt:variant>
      <vt:variant>
        <vt:i4>0</vt:i4>
      </vt:variant>
      <vt:variant>
        <vt:i4>5</vt:i4>
      </vt:variant>
      <vt:variant>
        <vt:lpwstr>https://texreg.sos.state.tx.us/public/readtac$ext.TacPage?sl=R&amp;app=9&amp;p_dir=&amp;p_rloc=&amp;p_tloc=&amp;p_ploc=&amp;pg=1&amp;p_tac=&amp;ti=40&amp;pt=20&amp;ch=809&amp;rl=13</vt:lpwstr>
      </vt:variant>
      <vt:variant>
        <vt:lpwstr/>
      </vt:variant>
      <vt:variant>
        <vt:i4>458813</vt:i4>
      </vt:variant>
      <vt:variant>
        <vt:i4>1542</vt:i4>
      </vt:variant>
      <vt:variant>
        <vt:i4>0</vt:i4>
      </vt:variant>
      <vt:variant>
        <vt:i4>5</vt:i4>
      </vt:variant>
      <vt:variant>
        <vt:lpwstr>https://twc.texas.gov/files/policy_letters/21-16-ch-3-twc.pdf</vt:lpwstr>
      </vt:variant>
      <vt:variant>
        <vt:lpwstr/>
      </vt:variant>
      <vt:variant>
        <vt:i4>2686995</vt:i4>
      </vt:variant>
      <vt:variant>
        <vt:i4>1539</vt:i4>
      </vt:variant>
      <vt:variant>
        <vt:i4>0</vt:i4>
      </vt:variant>
      <vt:variant>
        <vt:i4>5</vt:i4>
      </vt:variant>
      <vt:variant>
        <vt:lpwstr>https://texreg.sos.state.tx.us/public/readtac$ext.TacPage?sl=R&amp;app=9&amp;p_dir=&amp;p_rloc=&amp;p_tloc=&amp;p_ploc=&amp;pg=1&amp;p_tac=&amp;ti=40&amp;pt=20&amp;ch=809&amp;rl=13</vt:lpwstr>
      </vt:variant>
      <vt:variant>
        <vt:lpwstr/>
      </vt:variant>
      <vt:variant>
        <vt:i4>4653173</vt:i4>
      </vt:variant>
      <vt:variant>
        <vt:i4>1536</vt:i4>
      </vt:variant>
      <vt:variant>
        <vt:i4>0</vt:i4>
      </vt:variant>
      <vt:variant>
        <vt:i4>5</vt:i4>
      </vt:variant>
      <vt:variant>
        <vt:lpwstr>https://texreg.sos.state.tx.us/public/readtac$ext.ViewTAC?tac_view=4&amp;ti=40&amp;pt=20&amp;ch=802</vt:lpwstr>
      </vt:variant>
      <vt:variant>
        <vt:lpwstr/>
      </vt:variant>
      <vt:variant>
        <vt:i4>6553664</vt:i4>
      </vt:variant>
      <vt:variant>
        <vt:i4>1533</vt:i4>
      </vt:variant>
      <vt:variant>
        <vt:i4>0</vt:i4>
      </vt:variant>
      <vt:variant>
        <vt:i4>5</vt:i4>
      </vt:variant>
      <vt:variant>
        <vt:lpwstr>https://twc.texas.gov/files/policy_letters/tab-300-twc.pdf</vt:lpwstr>
      </vt:variant>
      <vt:variant>
        <vt:lpwstr/>
      </vt:variant>
      <vt:variant>
        <vt:i4>3014675</vt:i4>
      </vt:variant>
      <vt:variant>
        <vt:i4>1530</vt:i4>
      </vt:variant>
      <vt:variant>
        <vt:i4>0</vt:i4>
      </vt:variant>
      <vt:variant>
        <vt:i4>5</vt:i4>
      </vt:variant>
      <vt:variant>
        <vt:lpwstr>https://texreg.sos.state.tx.us/public/readtac$ext.TacPage?sl=R&amp;app=9&amp;p_dir=&amp;p_rloc=&amp;p_tloc=&amp;p_ploc=&amp;pg=1&amp;p_tac=&amp;ti=40&amp;pt=20&amp;ch=809&amp;rl=14</vt:lpwstr>
      </vt:variant>
      <vt:variant>
        <vt:lpwstr/>
      </vt:variant>
      <vt:variant>
        <vt:i4>3014675</vt:i4>
      </vt:variant>
      <vt:variant>
        <vt:i4>1527</vt:i4>
      </vt:variant>
      <vt:variant>
        <vt:i4>0</vt:i4>
      </vt:variant>
      <vt:variant>
        <vt:i4>5</vt:i4>
      </vt:variant>
      <vt:variant>
        <vt:lpwstr>https://texreg.sos.state.tx.us/public/readtac$ext.TacPage?sl=R&amp;app=9&amp;p_dir=&amp;p_rloc=&amp;p_tloc=&amp;p_ploc=&amp;pg=1&amp;p_tac=&amp;ti=40&amp;pt=20&amp;ch=809&amp;rl=14</vt:lpwstr>
      </vt:variant>
      <vt:variant>
        <vt:lpwstr/>
      </vt:variant>
      <vt:variant>
        <vt:i4>2621459</vt:i4>
      </vt:variant>
      <vt:variant>
        <vt:i4>1524</vt:i4>
      </vt:variant>
      <vt:variant>
        <vt:i4>0</vt:i4>
      </vt:variant>
      <vt:variant>
        <vt:i4>5</vt:i4>
      </vt:variant>
      <vt:variant>
        <vt:lpwstr>https://texreg.sos.state.tx.us/public/readtac$ext.TacPage?sl=R&amp;app=9&amp;p_dir=&amp;p_rloc=&amp;p_tloc=&amp;p_ploc=&amp;pg=1&amp;p_tac=&amp;ti=40&amp;pt=20&amp;ch=809&amp;rl=12</vt:lpwstr>
      </vt:variant>
      <vt:variant>
        <vt:lpwstr/>
      </vt:variant>
      <vt:variant>
        <vt:i4>2818067</vt:i4>
      </vt:variant>
      <vt:variant>
        <vt:i4>1521</vt:i4>
      </vt:variant>
      <vt:variant>
        <vt:i4>0</vt:i4>
      </vt:variant>
      <vt:variant>
        <vt:i4>5</vt:i4>
      </vt:variant>
      <vt:variant>
        <vt:lpwstr>https://texreg.sos.state.tx.us/public/readtac$ext.TacPage?sl=R&amp;app=9&amp;p_dir=&amp;p_rloc=&amp;p_tloc=&amp;p_ploc=&amp;pg=1&amp;p_tac=&amp;ti=40&amp;pt=20&amp;ch=809&amp;rl=11</vt:lpwstr>
      </vt:variant>
      <vt:variant>
        <vt:lpwstr/>
      </vt:variant>
      <vt:variant>
        <vt:i4>1703970</vt:i4>
      </vt:variant>
      <vt:variant>
        <vt:i4>1518</vt:i4>
      </vt:variant>
      <vt:variant>
        <vt:i4>0</vt:i4>
      </vt:variant>
      <vt:variant>
        <vt:i4>5</vt:i4>
      </vt:variant>
      <vt:variant>
        <vt:lpwstr>https://texreg.sos.state.tx.us/public/readtac$ext.TacPage?sl=R&amp;app=9&amp;p_dir=&amp;p_rloc=&amp;p_tloc=&amp;p_ploc=&amp;pg=1&amp;p_tac=&amp;ti=40&amp;pt=20&amp;ch=809&amp;rl=2</vt:lpwstr>
      </vt:variant>
      <vt:variant>
        <vt:lpwstr/>
      </vt:variant>
      <vt:variant>
        <vt:i4>3014755</vt:i4>
      </vt:variant>
      <vt:variant>
        <vt:i4>1515</vt:i4>
      </vt:variant>
      <vt:variant>
        <vt:i4>0</vt:i4>
      </vt:variant>
      <vt:variant>
        <vt:i4>5</vt:i4>
      </vt:variant>
      <vt:variant>
        <vt:lpwstr>https://nche.ed.gov/mckinney-vento-definition/</vt:lpwstr>
      </vt:variant>
      <vt:variant>
        <vt:lpwstr/>
      </vt:variant>
      <vt:variant>
        <vt:i4>1310778</vt:i4>
      </vt:variant>
      <vt:variant>
        <vt:i4>1508</vt:i4>
      </vt:variant>
      <vt:variant>
        <vt:i4>0</vt:i4>
      </vt:variant>
      <vt:variant>
        <vt:i4>5</vt:i4>
      </vt:variant>
      <vt:variant>
        <vt:lpwstr/>
      </vt:variant>
      <vt:variant>
        <vt:lpwstr>_Toc118278483</vt:lpwstr>
      </vt:variant>
      <vt:variant>
        <vt:i4>1310778</vt:i4>
      </vt:variant>
      <vt:variant>
        <vt:i4>1502</vt:i4>
      </vt:variant>
      <vt:variant>
        <vt:i4>0</vt:i4>
      </vt:variant>
      <vt:variant>
        <vt:i4>5</vt:i4>
      </vt:variant>
      <vt:variant>
        <vt:lpwstr/>
      </vt:variant>
      <vt:variant>
        <vt:lpwstr>_Toc118278482</vt:lpwstr>
      </vt:variant>
      <vt:variant>
        <vt:i4>1310778</vt:i4>
      </vt:variant>
      <vt:variant>
        <vt:i4>1496</vt:i4>
      </vt:variant>
      <vt:variant>
        <vt:i4>0</vt:i4>
      </vt:variant>
      <vt:variant>
        <vt:i4>5</vt:i4>
      </vt:variant>
      <vt:variant>
        <vt:lpwstr/>
      </vt:variant>
      <vt:variant>
        <vt:lpwstr>_Toc118278481</vt:lpwstr>
      </vt:variant>
      <vt:variant>
        <vt:i4>1310778</vt:i4>
      </vt:variant>
      <vt:variant>
        <vt:i4>1490</vt:i4>
      </vt:variant>
      <vt:variant>
        <vt:i4>0</vt:i4>
      </vt:variant>
      <vt:variant>
        <vt:i4>5</vt:i4>
      </vt:variant>
      <vt:variant>
        <vt:lpwstr/>
      </vt:variant>
      <vt:variant>
        <vt:lpwstr>_Toc118278480</vt:lpwstr>
      </vt:variant>
      <vt:variant>
        <vt:i4>1769530</vt:i4>
      </vt:variant>
      <vt:variant>
        <vt:i4>1484</vt:i4>
      </vt:variant>
      <vt:variant>
        <vt:i4>0</vt:i4>
      </vt:variant>
      <vt:variant>
        <vt:i4>5</vt:i4>
      </vt:variant>
      <vt:variant>
        <vt:lpwstr/>
      </vt:variant>
      <vt:variant>
        <vt:lpwstr>_Toc118278479</vt:lpwstr>
      </vt:variant>
      <vt:variant>
        <vt:i4>1769530</vt:i4>
      </vt:variant>
      <vt:variant>
        <vt:i4>1478</vt:i4>
      </vt:variant>
      <vt:variant>
        <vt:i4>0</vt:i4>
      </vt:variant>
      <vt:variant>
        <vt:i4>5</vt:i4>
      </vt:variant>
      <vt:variant>
        <vt:lpwstr/>
      </vt:variant>
      <vt:variant>
        <vt:lpwstr>_Toc118278478</vt:lpwstr>
      </vt:variant>
      <vt:variant>
        <vt:i4>1769530</vt:i4>
      </vt:variant>
      <vt:variant>
        <vt:i4>1472</vt:i4>
      </vt:variant>
      <vt:variant>
        <vt:i4>0</vt:i4>
      </vt:variant>
      <vt:variant>
        <vt:i4>5</vt:i4>
      </vt:variant>
      <vt:variant>
        <vt:lpwstr/>
      </vt:variant>
      <vt:variant>
        <vt:lpwstr>_Toc118278477</vt:lpwstr>
      </vt:variant>
      <vt:variant>
        <vt:i4>1769530</vt:i4>
      </vt:variant>
      <vt:variant>
        <vt:i4>1466</vt:i4>
      </vt:variant>
      <vt:variant>
        <vt:i4>0</vt:i4>
      </vt:variant>
      <vt:variant>
        <vt:i4>5</vt:i4>
      </vt:variant>
      <vt:variant>
        <vt:lpwstr/>
      </vt:variant>
      <vt:variant>
        <vt:lpwstr>_Toc118278476</vt:lpwstr>
      </vt:variant>
      <vt:variant>
        <vt:i4>1769530</vt:i4>
      </vt:variant>
      <vt:variant>
        <vt:i4>1460</vt:i4>
      </vt:variant>
      <vt:variant>
        <vt:i4>0</vt:i4>
      </vt:variant>
      <vt:variant>
        <vt:i4>5</vt:i4>
      </vt:variant>
      <vt:variant>
        <vt:lpwstr/>
      </vt:variant>
      <vt:variant>
        <vt:lpwstr>_Toc118278475</vt:lpwstr>
      </vt:variant>
      <vt:variant>
        <vt:i4>1769530</vt:i4>
      </vt:variant>
      <vt:variant>
        <vt:i4>1454</vt:i4>
      </vt:variant>
      <vt:variant>
        <vt:i4>0</vt:i4>
      </vt:variant>
      <vt:variant>
        <vt:i4>5</vt:i4>
      </vt:variant>
      <vt:variant>
        <vt:lpwstr/>
      </vt:variant>
      <vt:variant>
        <vt:lpwstr>_Toc118278474</vt:lpwstr>
      </vt:variant>
      <vt:variant>
        <vt:i4>1769530</vt:i4>
      </vt:variant>
      <vt:variant>
        <vt:i4>1448</vt:i4>
      </vt:variant>
      <vt:variant>
        <vt:i4>0</vt:i4>
      </vt:variant>
      <vt:variant>
        <vt:i4>5</vt:i4>
      </vt:variant>
      <vt:variant>
        <vt:lpwstr/>
      </vt:variant>
      <vt:variant>
        <vt:lpwstr>_Toc118278473</vt:lpwstr>
      </vt:variant>
      <vt:variant>
        <vt:i4>1769530</vt:i4>
      </vt:variant>
      <vt:variant>
        <vt:i4>1442</vt:i4>
      </vt:variant>
      <vt:variant>
        <vt:i4>0</vt:i4>
      </vt:variant>
      <vt:variant>
        <vt:i4>5</vt:i4>
      </vt:variant>
      <vt:variant>
        <vt:lpwstr/>
      </vt:variant>
      <vt:variant>
        <vt:lpwstr>_Toc118278472</vt:lpwstr>
      </vt:variant>
      <vt:variant>
        <vt:i4>1769530</vt:i4>
      </vt:variant>
      <vt:variant>
        <vt:i4>1436</vt:i4>
      </vt:variant>
      <vt:variant>
        <vt:i4>0</vt:i4>
      </vt:variant>
      <vt:variant>
        <vt:i4>5</vt:i4>
      </vt:variant>
      <vt:variant>
        <vt:lpwstr/>
      </vt:variant>
      <vt:variant>
        <vt:lpwstr>_Toc118278471</vt:lpwstr>
      </vt:variant>
      <vt:variant>
        <vt:i4>1769530</vt:i4>
      </vt:variant>
      <vt:variant>
        <vt:i4>1430</vt:i4>
      </vt:variant>
      <vt:variant>
        <vt:i4>0</vt:i4>
      </vt:variant>
      <vt:variant>
        <vt:i4>5</vt:i4>
      </vt:variant>
      <vt:variant>
        <vt:lpwstr/>
      </vt:variant>
      <vt:variant>
        <vt:lpwstr>_Toc118278470</vt:lpwstr>
      </vt:variant>
      <vt:variant>
        <vt:i4>1703994</vt:i4>
      </vt:variant>
      <vt:variant>
        <vt:i4>1424</vt:i4>
      </vt:variant>
      <vt:variant>
        <vt:i4>0</vt:i4>
      </vt:variant>
      <vt:variant>
        <vt:i4>5</vt:i4>
      </vt:variant>
      <vt:variant>
        <vt:lpwstr/>
      </vt:variant>
      <vt:variant>
        <vt:lpwstr>_Toc118278469</vt:lpwstr>
      </vt:variant>
      <vt:variant>
        <vt:i4>1703994</vt:i4>
      </vt:variant>
      <vt:variant>
        <vt:i4>1418</vt:i4>
      </vt:variant>
      <vt:variant>
        <vt:i4>0</vt:i4>
      </vt:variant>
      <vt:variant>
        <vt:i4>5</vt:i4>
      </vt:variant>
      <vt:variant>
        <vt:lpwstr/>
      </vt:variant>
      <vt:variant>
        <vt:lpwstr>_Toc118278468</vt:lpwstr>
      </vt:variant>
      <vt:variant>
        <vt:i4>1703994</vt:i4>
      </vt:variant>
      <vt:variant>
        <vt:i4>1412</vt:i4>
      </vt:variant>
      <vt:variant>
        <vt:i4>0</vt:i4>
      </vt:variant>
      <vt:variant>
        <vt:i4>5</vt:i4>
      </vt:variant>
      <vt:variant>
        <vt:lpwstr/>
      </vt:variant>
      <vt:variant>
        <vt:lpwstr>_Toc118278467</vt:lpwstr>
      </vt:variant>
      <vt:variant>
        <vt:i4>1703994</vt:i4>
      </vt:variant>
      <vt:variant>
        <vt:i4>1406</vt:i4>
      </vt:variant>
      <vt:variant>
        <vt:i4>0</vt:i4>
      </vt:variant>
      <vt:variant>
        <vt:i4>5</vt:i4>
      </vt:variant>
      <vt:variant>
        <vt:lpwstr/>
      </vt:variant>
      <vt:variant>
        <vt:lpwstr>_Toc118278466</vt:lpwstr>
      </vt:variant>
      <vt:variant>
        <vt:i4>1703994</vt:i4>
      </vt:variant>
      <vt:variant>
        <vt:i4>1400</vt:i4>
      </vt:variant>
      <vt:variant>
        <vt:i4>0</vt:i4>
      </vt:variant>
      <vt:variant>
        <vt:i4>5</vt:i4>
      </vt:variant>
      <vt:variant>
        <vt:lpwstr/>
      </vt:variant>
      <vt:variant>
        <vt:lpwstr>_Toc118278465</vt:lpwstr>
      </vt:variant>
      <vt:variant>
        <vt:i4>1703994</vt:i4>
      </vt:variant>
      <vt:variant>
        <vt:i4>1394</vt:i4>
      </vt:variant>
      <vt:variant>
        <vt:i4>0</vt:i4>
      </vt:variant>
      <vt:variant>
        <vt:i4>5</vt:i4>
      </vt:variant>
      <vt:variant>
        <vt:lpwstr/>
      </vt:variant>
      <vt:variant>
        <vt:lpwstr>_Toc118278464</vt:lpwstr>
      </vt:variant>
      <vt:variant>
        <vt:i4>1703994</vt:i4>
      </vt:variant>
      <vt:variant>
        <vt:i4>1388</vt:i4>
      </vt:variant>
      <vt:variant>
        <vt:i4>0</vt:i4>
      </vt:variant>
      <vt:variant>
        <vt:i4>5</vt:i4>
      </vt:variant>
      <vt:variant>
        <vt:lpwstr/>
      </vt:variant>
      <vt:variant>
        <vt:lpwstr>_Toc118278463</vt:lpwstr>
      </vt:variant>
      <vt:variant>
        <vt:i4>1703994</vt:i4>
      </vt:variant>
      <vt:variant>
        <vt:i4>1382</vt:i4>
      </vt:variant>
      <vt:variant>
        <vt:i4>0</vt:i4>
      </vt:variant>
      <vt:variant>
        <vt:i4>5</vt:i4>
      </vt:variant>
      <vt:variant>
        <vt:lpwstr/>
      </vt:variant>
      <vt:variant>
        <vt:lpwstr>_Toc118278462</vt:lpwstr>
      </vt:variant>
      <vt:variant>
        <vt:i4>1703994</vt:i4>
      </vt:variant>
      <vt:variant>
        <vt:i4>1376</vt:i4>
      </vt:variant>
      <vt:variant>
        <vt:i4>0</vt:i4>
      </vt:variant>
      <vt:variant>
        <vt:i4>5</vt:i4>
      </vt:variant>
      <vt:variant>
        <vt:lpwstr/>
      </vt:variant>
      <vt:variant>
        <vt:lpwstr>_Toc118278461</vt:lpwstr>
      </vt:variant>
      <vt:variant>
        <vt:i4>1703994</vt:i4>
      </vt:variant>
      <vt:variant>
        <vt:i4>1370</vt:i4>
      </vt:variant>
      <vt:variant>
        <vt:i4>0</vt:i4>
      </vt:variant>
      <vt:variant>
        <vt:i4>5</vt:i4>
      </vt:variant>
      <vt:variant>
        <vt:lpwstr/>
      </vt:variant>
      <vt:variant>
        <vt:lpwstr>_Toc118278460</vt:lpwstr>
      </vt:variant>
      <vt:variant>
        <vt:i4>1638458</vt:i4>
      </vt:variant>
      <vt:variant>
        <vt:i4>1364</vt:i4>
      </vt:variant>
      <vt:variant>
        <vt:i4>0</vt:i4>
      </vt:variant>
      <vt:variant>
        <vt:i4>5</vt:i4>
      </vt:variant>
      <vt:variant>
        <vt:lpwstr/>
      </vt:variant>
      <vt:variant>
        <vt:lpwstr>_Toc118278459</vt:lpwstr>
      </vt:variant>
      <vt:variant>
        <vt:i4>1638458</vt:i4>
      </vt:variant>
      <vt:variant>
        <vt:i4>1358</vt:i4>
      </vt:variant>
      <vt:variant>
        <vt:i4>0</vt:i4>
      </vt:variant>
      <vt:variant>
        <vt:i4>5</vt:i4>
      </vt:variant>
      <vt:variant>
        <vt:lpwstr/>
      </vt:variant>
      <vt:variant>
        <vt:lpwstr>_Toc118278458</vt:lpwstr>
      </vt:variant>
      <vt:variant>
        <vt:i4>1638458</vt:i4>
      </vt:variant>
      <vt:variant>
        <vt:i4>1352</vt:i4>
      </vt:variant>
      <vt:variant>
        <vt:i4>0</vt:i4>
      </vt:variant>
      <vt:variant>
        <vt:i4>5</vt:i4>
      </vt:variant>
      <vt:variant>
        <vt:lpwstr/>
      </vt:variant>
      <vt:variant>
        <vt:lpwstr>_Toc118278457</vt:lpwstr>
      </vt:variant>
      <vt:variant>
        <vt:i4>1638458</vt:i4>
      </vt:variant>
      <vt:variant>
        <vt:i4>1346</vt:i4>
      </vt:variant>
      <vt:variant>
        <vt:i4>0</vt:i4>
      </vt:variant>
      <vt:variant>
        <vt:i4>5</vt:i4>
      </vt:variant>
      <vt:variant>
        <vt:lpwstr/>
      </vt:variant>
      <vt:variant>
        <vt:lpwstr>_Toc118278456</vt:lpwstr>
      </vt:variant>
      <vt:variant>
        <vt:i4>1638458</vt:i4>
      </vt:variant>
      <vt:variant>
        <vt:i4>1340</vt:i4>
      </vt:variant>
      <vt:variant>
        <vt:i4>0</vt:i4>
      </vt:variant>
      <vt:variant>
        <vt:i4>5</vt:i4>
      </vt:variant>
      <vt:variant>
        <vt:lpwstr/>
      </vt:variant>
      <vt:variant>
        <vt:lpwstr>_Toc118278455</vt:lpwstr>
      </vt:variant>
      <vt:variant>
        <vt:i4>1638458</vt:i4>
      </vt:variant>
      <vt:variant>
        <vt:i4>1334</vt:i4>
      </vt:variant>
      <vt:variant>
        <vt:i4>0</vt:i4>
      </vt:variant>
      <vt:variant>
        <vt:i4>5</vt:i4>
      </vt:variant>
      <vt:variant>
        <vt:lpwstr/>
      </vt:variant>
      <vt:variant>
        <vt:lpwstr>_Toc118278454</vt:lpwstr>
      </vt:variant>
      <vt:variant>
        <vt:i4>1638458</vt:i4>
      </vt:variant>
      <vt:variant>
        <vt:i4>1328</vt:i4>
      </vt:variant>
      <vt:variant>
        <vt:i4>0</vt:i4>
      </vt:variant>
      <vt:variant>
        <vt:i4>5</vt:i4>
      </vt:variant>
      <vt:variant>
        <vt:lpwstr/>
      </vt:variant>
      <vt:variant>
        <vt:lpwstr>_Toc118278453</vt:lpwstr>
      </vt:variant>
      <vt:variant>
        <vt:i4>1638458</vt:i4>
      </vt:variant>
      <vt:variant>
        <vt:i4>1322</vt:i4>
      </vt:variant>
      <vt:variant>
        <vt:i4>0</vt:i4>
      </vt:variant>
      <vt:variant>
        <vt:i4>5</vt:i4>
      </vt:variant>
      <vt:variant>
        <vt:lpwstr/>
      </vt:variant>
      <vt:variant>
        <vt:lpwstr>_Toc118278452</vt:lpwstr>
      </vt:variant>
      <vt:variant>
        <vt:i4>1638458</vt:i4>
      </vt:variant>
      <vt:variant>
        <vt:i4>1316</vt:i4>
      </vt:variant>
      <vt:variant>
        <vt:i4>0</vt:i4>
      </vt:variant>
      <vt:variant>
        <vt:i4>5</vt:i4>
      </vt:variant>
      <vt:variant>
        <vt:lpwstr/>
      </vt:variant>
      <vt:variant>
        <vt:lpwstr>_Toc118278451</vt:lpwstr>
      </vt:variant>
      <vt:variant>
        <vt:i4>1638458</vt:i4>
      </vt:variant>
      <vt:variant>
        <vt:i4>1310</vt:i4>
      </vt:variant>
      <vt:variant>
        <vt:i4>0</vt:i4>
      </vt:variant>
      <vt:variant>
        <vt:i4>5</vt:i4>
      </vt:variant>
      <vt:variant>
        <vt:lpwstr/>
      </vt:variant>
      <vt:variant>
        <vt:lpwstr>_Toc118278450</vt:lpwstr>
      </vt:variant>
      <vt:variant>
        <vt:i4>1572922</vt:i4>
      </vt:variant>
      <vt:variant>
        <vt:i4>1304</vt:i4>
      </vt:variant>
      <vt:variant>
        <vt:i4>0</vt:i4>
      </vt:variant>
      <vt:variant>
        <vt:i4>5</vt:i4>
      </vt:variant>
      <vt:variant>
        <vt:lpwstr/>
      </vt:variant>
      <vt:variant>
        <vt:lpwstr>_Toc118278449</vt:lpwstr>
      </vt:variant>
      <vt:variant>
        <vt:i4>1572922</vt:i4>
      </vt:variant>
      <vt:variant>
        <vt:i4>1298</vt:i4>
      </vt:variant>
      <vt:variant>
        <vt:i4>0</vt:i4>
      </vt:variant>
      <vt:variant>
        <vt:i4>5</vt:i4>
      </vt:variant>
      <vt:variant>
        <vt:lpwstr/>
      </vt:variant>
      <vt:variant>
        <vt:lpwstr>_Toc118278448</vt:lpwstr>
      </vt:variant>
      <vt:variant>
        <vt:i4>1572922</vt:i4>
      </vt:variant>
      <vt:variant>
        <vt:i4>1292</vt:i4>
      </vt:variant>
      <vt:variant>
        <vt:i4>0</vt:i4>
      </vt:variant>
      <vt:variant>
        <vt:i4>5</vt:i4>
      </vt:variant>
      <vt:variant>
        <vt:lpwstr/>
      </vt:variant>
      <vt:variant>
        <vt:lpwstr>_Toc118278447</vt:lpwstr>
      </vt:variant>
      <vt:variant>
        <vt:i4>1572922</vt:i4>
      </vt:variant>
      <vt:variant>
        <vt:i4>1286</vt:i4>
      </vt:variant>
      <vt:variant>
        <vt:i4>0</vt:i4>
      </vt:variant>
      <vt:variant>
        <vt:i4>5</vt:i4>
      </vt:variant>
      <vt:variant>
        <vt:lpwstr/>
      </vt:variant>
      <vt:variant>
        <vt:lpwstr>_Toc118278446</vt:lpwstr>
      </vt:variant>
      <vt:variant>
        <vt:i4>1572922</vt:i4>
      </vt:variant>
      <vt:variant>
        <vt:i4>1280</vt:i4>
      </vt:variant>
      <vt:variant>
        <vt:i4>0</vt:i4>
      </vt:variant>
      <vt:variant>
        <vt:i4>5</vt:i4>
      </vt:variant>
      <vt:variant>
        <vt:lpwstr/>
      </vt:variant>
      <vt:variant>
        <vt:lpwstr>_Toc118278445</vt:lpwstr>
      </vt:variant>
      <vt:variant>
        <vt:i4>1572922</vt:i4>
      </vt:variant>
      <vt:variant>
        <vt:i4>1274</vt:i4>
      </vt:variant>
      <vt:variant>
        <vt:i4>0</vt:i4>
      </vt:variant>
      <vt:variant>
        <vt:i4>5</vt:i4>
      </vt:variant>
      <vt:variant>
        <vt:lpwstr/>
      </vt:variant>
      <vt:variant>
        <vt:lpwstr>_Toc118278444</vt:lpwstr>
      </vt:variant>
      <vt:variant>
        <vt:i4>1572922</vt:i4>
      </vt:variant>
      <vt:variant>
        <vt:i4>1268</vt:i4>
      </vt:variant>
      <vt:variant>
        <vt:i4>0</vt:i4>
      </vt:variant>
      <vt:variant>
        <vt:i4>5</vt:i4>
      </vt:variant>
      <vt:variant>
        <vt:lpwstr/>
      </vt:variant>
      <vt:variant>
        <vt:lpwstr>_Toc118278443</vt:lpwstr>
      </vt:variant>
      <vt:variant>
        <vt:i4>1572922</vt:i4>
      </vt:variant>
      <vt:variant>
        <vt:i4>1262</vt:i4>
      </vt:variant>
      <vt:variant>
        <vt:i4>0</vt:i4>
      </vt:variant>
      <vt:variant>
        <vt:i4>5</vt:i4>
      </vt:variant>
      <vt:variant>
        <vt:lpwstr/>
      </vt:variant>
      <vt:variant>
        <vt:lpwstr>_Toc118278442</vt:lpwstr>
      </vt:variant>
      <vt:variant>
        <vt:i4>1572922</vt:i4>
      </vt:variant>
      <vt:variant>
        <vt:i4>1256</vt:i4>
      </vt:variant>
      <vt:variant>
        <vt:i4>0</vt:i4>
      </vt:variant>
      <vt:variant>
        <vt:i4>5</vt:i4>
      </vt:variant>
      <vt:variant>
        <vt:lpwstr/>
      </vt:variant>
      <vt:variant>
        <vt:lpwstr>_Toc118278441</vt:lpwstr>
      </vt:variant>
      <vt:variant>
        <vt:i4>1572922</vt:i4>
      </vt:variant>
      <vt:variant>
        <vt:i4>1250</vt:i4>
      </vt:variant>
      <vt:variant>
        <vt:i4>0</vt:i4>
      </vt:variant>
      <vt:variant>
        <vt:i4>5</vt:i4>
      </vt:variant>
      <vt:variant>
        <vt:lpwstr/>
      </vt:variant>
      <vt:variant>
        <vt:lpwstr>_Toc118278440</vt:lpwstr>
      </vt:variant>
      <vt:variant>
        <vt:i4>2031674</vt:i4>
      </vt:variant>
      <vt:variant>
        <vt:i4>1244</vt:i4>
      </vt:variant>
      <vt:variant>
        <vt:i4>0</vt:i4>
      </vt:variant>
      <vt:variant>
        <vt:i4>5</vt:i4>
      </vt:variant>
      <vt:variant>
        <vt:lpwstr/>
      </vt:variant>
      <vt:variant>
        <vt:lpwstr>_Toc118278439</vt:lpwstr>
      </vt:variant>
      <vt:variant>
        <vt:i4>2031674</vt:i4>
      </vt:variant>
      <vt:variant>
        <vt:i4>1238</vt:i4>
      </vt:variant>
      <vt:variant>
        <vt:i4>0</vt:i4>
      </vt:variant>
      <vt:variant>
        <vt:i4>5</vt:i4>
      </vt:variant>
      <vt:variant>
        <vt:lpwstr/>
      </vt:variant>
      <vt:variant>
        <vt:lpwstr>_Toc118278438</vt:lpwstr>
      </vt:variant>
      <vt:variant>
        <vt:i4>2031674</vt:i4>
      </vt:variant>
      <vt:variant>
        <vt:i4>1232</vt:i4>
      </vt:variant>
      <vt:variant>
        <vt:i4>0</vt:i4>
      </vt:variant>
      <vt:variant>
        <vt:i4>5</vt:i4>
      </vt:variant>
      <vt:variant>
        <vt:lpwstr/>
      </vt:variant>
      <vt:variant>
        <vt:lpwstr>_Toc118278437</vt:lpwstr>
      </vt:variant>
      <vt:variant>
        <vt:i4>2031674</vt:i4>
      </vt:variant>
      <vt:variant>
        <vt:i4>1226</vt:i4>
      </vt:variant>
      <vt:variant>
        <vt:i4>0</vt:i4>
      </vt:variant>
      <vt:variant>
        <vt:i4>5</vt:i4>
      </vt:variant>
      <vt:variant>
        <vt:lpwstr/>
      </vt:variant>
      <vt:variant>
        <vt:lpwstr>_Toc118278436</vt:lpwstr>
      </vt:variant>
      <vt:variant>
        <vt:i4>2031674</vt:i4>
      </vt:variant>
      <vt:variant>
        <vt:i4>1220</vt:i4>
      </vt:variant>
      <vt:variant>
        <vt:i4>0</vt:i4>
      </vt:variant>
      <vt:variant>
        <vt:i4>5</vt:i4>
      </vt:variant>
      <vt:variant>
        <vt:lpwstr/>
      </vt:variant>
      <vt:variant>
        <vt:lpwstr>_Toc118278435</vt:lpwstr>
      </vt:variant>
      <vt:variant>
        <vt:i4>2031674</vt:i4>
      </vt:variant>
      <vt:variant>
        <vt:i4>1214</vt:i4>
      </vt:variant>
      <vt:variant>
        <vt:i4>0</vt:i4>
      </vt:variant>
      <vt:variant>
        <vt:i4>5</vt:i4>
      </vt:variant>
      <vt:variant>
        <vt:lpwstr/>
      </vt:variant>
      <vt:variant>
        <vt:lpwstr>_Toc118278434</vt:lpwstr>
      </vt:variant>
      <vt:variant>
        <vt:i4>2031674</vt:i4>
      </vt:variant>
      <vt:variant>
        <vt:i4>1208</vt:i4>
      </vt:variant>
      <vt:variant>
        <vt:i4>0</vt:i4>
      </vt:variant>
      <vt:variant>
        <vt:i4>5</vt:i4>
      </vt:variant>
      <vt:variant>
        <vt:lpwstr/>
      </vt:variant>
      <vt:variant>
        <vt:lpwstr>_Toc118278433</vt:lpwstr>
      </vt:variant>
      <vt:variant>
        <vt:i4>2031674</vt:i4>
      </vt:variant>
      <vt:variant>
        <vt:i4>1202</vt:i4>
      </vt:variant>
      <vt:variant>
        <vt:i4>0</vt:i4>
      </vt:variant>
      <vt:variant>
        <vt:i4>5</vt:i4>
      </vt:variant>
      <vt:variant>
        <vt:lpwstr/>
      </vt:variant>
      <vt:variant>
        <vt:lpwstr>_Toc118278432</vt:lpwstr>
      </vt:variant>
      <vt:variant>
        <vt:i4>2031674</vt:i4>
      </vt:variant>
      <vt:variant>
        <vt:i4>1196</vt:i4>
      </vt:variant>
      <vt:variant>
        <vt:i4>0</vt:i4>
      </vt:variant>
      <vt:variant>
        <vt:i4>5</vt:i4>
      </vt:variant>
      <vt:variant>
        <vt:lpwstr/>
      </vt:variant>
      <vt:variant>
        <vt:lpwstr>_Toc118278431</vt:lpwstr>
      </vt:variant>
      <vt:variant>
        <vt:i4>2031674</vt:i4>
      </vt:variant>
      <vt:variant>
        <vt:i4>1190</vt:i4>
      </vt:variant>
      <vt:variant>
        <vt:i4>0</vt:i4>
      </vt:variant>
      <vt:variant>
        <vt:i4>5</vt:i4>
      </vt:variant>
      <vt:variant>
        <vt:lpwstr/>
      </vt:variant>
      <vt:variant>
        <vt:lpwstr>_Toc118278430</vt:lpwstr>
      </vt:variant>
      <vt:variant>
        <vt:i4>1966138</vt:i4>
      </vt:variant>
      <vt:variant>
        <vt:i4>1184</vt:i4>
      </vt:variant>
      <vt:variant>
        <vt:i4>0</vt:i4>
      </vt:variant>
      <vt:variant>
        <vt:i4>5</vt:i4>
      </vt:variant>
      <vt:variant>
        <vt:lpwstr/>
      </vt:variant>
      <vt:variant>
        <vt:lpwstr>_Toc118278429</vt:lpwstr>
      </vt:variant>
      <vt:variant>
        <vt:i4>1966138</vt:i4>
      </vt:variant>
      <vt:variant>
        <vt:i4>1178</vt:i4>
      </vt:variant>
      <vt:variant>
        <vt:i4>0</vt:i4>
      </vt:variant>
      <vt:variant>
        <vt:i4>5</vt:i4>
      </vt:variant>
      <vt:variant>
        <vt:lpwstr/>
      </vt:variant>
      <vt:variant>
        <vt:lpwstr>_Toc118278428</vt:lpwstr>
      </vt:variant>
      <vt:variant>
        <vt:i4>1966138</vt:i4>
      </vt:variant>
      <vt:variant>
        <vt:i4>1172</vt:i4>
      </vt:variant>
      <vt:variant>
        <vt:i4>0</vt:i4>
      </vt:variant>
      <vt:variant>
        <vt:i4>5</vt:i4>
      </vt:variant>
      <vt:variant>
        <vt:lpwstr/>
      </vt:variant>
      <vt:variant>
        <vt:lpwstr>_Toc118278427</vt:lpwstr>
      </vt:variant>
      <vt:variant>
        <vt:i4>1966138</vt:i4>
      </vt:variant>
      <vt:variant>
        <vt:i4>1166</vt:i4>
      </vt:variant>
      <vt:variant>
        <vt:i4>0</vt:i4>
      </vt:variant>
      <vt:variant>
        <vt:i4>5</vt:i4>
      </vt:variant>
      <vt:variant>
        <vt:lpwstr/>
      </vt:variant>
      <vt:variant>
        <vt:lpwstr>_Toc118278426</vt:lpwstr>
      </vt:variant>
      <vt:variant>
        <vt:i4>1966138</vt:i4>
      </vt:variant>
      <vt:variant>
        <vt:i4>1160</vt:i4>
      </vt:variant>
      <vt:variant>
        <vt:i4>0</vt:i4>
      </vt:variant>
      <vt:variant>
        <vt:i4>5</vt:i4>
      </vt:variant>
      <vt:variant>
        <vt:lpwstr/>
      </vt:variant>
      <vt:variant>
        <vt:lpwstr>_Toc118278425</vt:lpwstr>
      </vt:variant>
      <vt:variant>
        <vt:i4>1966138</vt:i4>
      </vt:variant>
      <vt:variant>
        <vt:i4>1154</vt:i4>
      </vt:variant>
      <vt:variant>
        <vt:i4>0</vt:i4>
      </vt:variant>
      <vt:variant>
        <vt:i4>5</vt:i4>
      </vt:variant>
      <vt:variant>
        <vt:lpwstr/>
      </vt:variant>
      <vt:variant>
        <vt:lpwstr>_Toc118278424</vt:lpwstr>
      </vt:variant>
      <vt:variant>
        <vt:i4>1966138</vt:i4>
      </vt:variant>
      <vt:variant>
        <vt:i4>1148</vt:i4>
      </vt:variant>
      <vt:variant>
        <vt:i4>0</vt:i4>
      </vt:variant>
      <vt:variant>
        <vt:i4>5</vt:i4>
      </vt:variant>
      <vt:variant>
        <vt:lpwstr/>
      </vt:variant>
      <vt:variant>
        <vt:lpwstr>_Toc118278423</vt:lpwstr>
      </vt:variant>
      <vt:variant>
        <vt:i4>1966138</vt:i4>
      </vt:variant>
      <vt:variant>
        <vt:i4>1142</vt:i4>
      </vt:variant>
      <vt:variant>
        <vt:i4>0</vt:i4>
      </vt:variant>
      <vt:variant>
        <vt:i4>5</vt:i4>
      </vt:variant>
      <vt:variant>
        <vt:lpwstr/>
      </vt:variant>
      <vt:variant>
        <vt:lpwstr>_Toc118278422</vt:lpwstr>
      </vt:variant>
      <vt:variant>
        <vt:i4>1966138</vt:i4>
      </vt:variant>
      <vt:variant>
        <vt:i4>1136</vt:i4>
      </vt:variant>
      <vt:variant>
        <vt:i4>0</vt:i4>
      </vt:variant>
      <vt:variant>
        <vt:i4>5</vt:i4>
      </vt:variant>
      <vt:variant>
        <vt:lpwstr/>
      </vt:variant>
      <vt:variant>
        <vt:lpwstr>_Toc118278421</vt:lpwstr>
      </vt:variant>
      <vt:variant>
        <vt:i4>1966138</vt:i4>
      </vt:variant>
      <vt:variant>
        <vt:i4>1130</vt:i4>
      </vt:variant>
      <vt:variant>
        <vt:i4>0</vt:i4>
      </vt:variant>
      <vt:variant>
        <vt:i4>5</vt:i4>
      </vt:variant>
      <vt:variant>
        <vt:lpwstr/>
      </vt:variant>
      <vt:variant>
        <vt:lpwstr>_Toc118278420</vt:lpwstr>
      </vt:variant>
      <vt:variant>
        <vt:i4>1900602</vt:i4>
      </vt:variant>
      <vt:variant>
        <vt:i4>1124</vt:i4>
      </vt:variant>
      <vt:variant>
        <vt:i4>0</vt:i4>
      </vt:variant>
      <vt:variant>
        <vt:i4>5</vt:i4>
      </vt:variant>
      <vt:variant>
        <vt:lpwstr/>
      </vt:variant>
      <vt:variant>
        <vt:lpwstr>_Toc118278419</vt:lpwstr>
      </vt:variant>
      <vt:variant>
        <vt:i4>1900602</vt:i4>
      </vt:variant>
      <vt:variant>
        <vt:i4>1118</vt:i4>
      </vt:variant>
      <vt:variant>
        <vt:i4>0</vt:i4>
      </vt:variant>
      <vt:variant>
        <vt:i4>5</vt:i4>
      </vt:variant>
      <vt:variant>
        <vt:lpwstr/>
      </vt:variant>
      <vt:variant>
        <vt:lpwstr>_Toc118278418</vt:lpwstr>
      </vt:variant>
      <vt:variant>
        <vt:i4>1900602</vt:i4>
      </vt:variant>
      <vt:variant>
        <vt:i4>1112</vt:i4>
      </vt:variant>
      <vt:variant>
        <vt:i4>0</vt:i4>
      </vt:variant>
      <vt:variant>
        <vt:i4>5</vt:i4>
      </vt:variant>
      <vt:variant>
        <vt:lpwstr/>
      </vt:variant>
      <vt:variant>
        <vt:lpwstr>_Toc118278417</vt:lpwstr>
      </vt:variant>
      <vt:variant>
        <vt:i4>1900602</vt:i4>
      </vt:variant>
      <vt:variant>
        <vt:i4>1106</vt:i4>
      </vt:variant>
      <vt:variant>
        <vt:i4>0</vt:i4>
      </vt:variant>
      <vt:variant>
        <vt:i4>5</vt:i4>
      </vt:variant>
      <vt:variant>
        <vt:lpwstr/>
      </vt:variant>
      <vt:variant>
        <vt:lpwstr>_Toc118278416</vt:lpwstr>
      </vt:variant>
      <vt:variant>
        <vt:i4>1900602</vt:i4>
      </vt:variant>
      <vt:variant>
        <vt:i4>1100</vt:i4>
      </vt:variant>
      <vt:variant>
        <vt:i4>0</vt:i4>
      </vt:variant>
      <vt:variant>
        <vt:i4>5</vt:i4>
      </vt:variant>
      <vt:variant>
        <vt:lpwstr/>
      </vt:variant>
      <vt:variant>
        <vt:lpwstr>_Toc118278415</vt:lpwstr>
      </vt:variant>
      <vt:variant>
        <vt:i4>1900602</vt:i4>
      </vt:variant>
      <vt:variant>
        <vt:i4>1094</vt:i4>
      </vt:variant>
      <vt:variant>
        <vt:i4>0</vt:i4>
      </vt:variant>
      <vt:variant>
        <vt:i4>5</vt:i4>
      </vt:variant>
      <vt:variant>
        <vt:lpwstr/>
      </vt:variant>
      <vt:variant>
        <vt:lpwstr>_Toc118278414</vt:lpwstr>
      </vt:variant>
      <vt:variant>
        <vt:i4>1900602</vt:i4>
      </vt:variant>
      <vt:variant>
        <vt:i4>1088</vt:i4>
      </vt:variant>
      <vt:variant>
        <vt:i4>0</vt:i4>
      </vt:variant>
      <vt:variant>
        <vt:i4>5</vt:i4>
      </vt:variant>
      <vt:variant>
        <vt:lpwstr/>
      </vt:variant>
      <vt:variant>
        <vt:lpwstr>_Toc118278413</vt:lpwstr>
      </vt:variant>
      <vt:variant>
        <vt:i4>1900602</vt:i4>
      </vt:variant>
      <vt:variant>
        <vt:i4>1082</vt:i4>
      </vt:variant>
      <vt:variant>
        <vt:i4>0</vt:i4>
      </vt:variant>
      <vt:variant>
        <vt:i4>5</vt:i4>
      </vt:variant>
      <vt:variant>
        <vt:lpwstr/>
      </vt:variant>
      <vt:variant>
        <vt:lpwstr>_Toc118278412</vt:lpwstr>
      </vt:variant>
      <vt:variant>
        <vt:i4>1900602</vt:i4>
      </vt:variant>
      <vt:variant>
        <vt:i4>1076</vt:i4>
      </vt:variant>
      <vt:variant>
        <vt:i4>0</vt:i4>
      </vt:variant>
      <vt:variant>
        <vt:i4>5</vt:i4>
      </vt:variant>
      <vt:variant>
        <vt:lpwstr/>
      </vt:variant>
      <vt:variant>
        <vt:lpwstr>_Toc118278411</vt:lpwstr>
      </vt:variant>
      <vt:variant>
        <vt:i4>1900602</vt:i4>
      </vt:variant>
      <vt:variant>
        <vt:i4>1070</vt:i4>
      </vt:variant>
      <vt:variant>
        <vt:i4>0</vt:i4>
      </vt:variant>
      <vt:variant>
        <vt:i4>5</vt:i4>
      </vt:variant>
      <vt:variant>
        <vt:lpwstr/>
      </vt:variant>
      <vt:variant>
        <vt:lpwstr>_Toc118278410</vt:lpwstr>
      </vt:variant>
      <vt:variant>
        <vt:i4>1835066</vt:i4>
      </vt:variant>
      <vt:variant>
        <vt:i4>1064</vt:i4>
      </vt:variant>
      <vt:variant>
        <vt:i4>0</vt:i4>
      </vt:variant>
      <vt:variant>
        <vt:i4>5</vt:i4>
      </vt:variant>
      <vt:variant>
        <vt:lpwstr/>
      </vt:variant>
      <vt:variant>
        <vt:lpwstr>_Toc118278409</vt:lpwstr>
      </vt:variant>
      <vt:variant>
        <vt:i4>1835066</vt:i4>
      </vt:variant>
      <vt:variant>
        <vt:i4>1058</vt:i4>
      </vt:variant>
      <vt:variant>
        <vt:i4>0</vt:i4>
      </vt:variant>
      <vt:variant>
        <vt:i4>5</vt:i4>
      </vt:variant>
      <vt:variant>
        <vt:lpwstr/>
      </vt:variant>
      <vt:variant>
        <vt:lpwstr>_Toc118278408</vt:lpwstr>
      </vt:variant>
      <vt:variant>
        <vt:i4>1835066</vt:i4>
      </vt:variant>
      <vt:variant>
        <vt:i4>1052</vt:i4>
      </vt:variant>
      <vt:variant>
        <vt:i4>0</vt:i4>
      </vt:variant>
      <vt:variant>
        <vt:i4>5</vt:i4>
      </vt:variant>
      <vt:variant>
        <vt:lpwstr/>
      </vt:variant>
      <vt:variant>
        <vt:lpwstr>_Toc118278407</vt:lpwstr>
      </vt:variant>
      <vt:variant>
        <vt:i4>1835066</vt:i4>
      </vt:variant>
      <vt:variant>
        <vt:i4>1046</vt:i4>
      </vt:variant>
      <vt:variant>
        <vt:i4>0</vt:i4>
      </vt:variant>
      <vt:variant>
        <vt:i4>5</vt:i4>
      </vt:variant>
      <vt:variant>
        <vt:lpwstr/>
      </vt:variant>
      <vt:variant>
        <vt:lpwstr>_Toc118278406</vt:lpwstr>
      </vt:variant>
      <vt:variant>
        <vt:i4>1835066</vt:i4>
      </vt:variant>
      <vt:variant>
        <vt:i4>1040</vt:i4>
      </vt:variant>
      <vt:variant>
        <vt:i4>0</vt:i4>
      </vt:variant>
      <vt:variant>
        <vt:i4>5</vt:i4>
      </vt:variant>
      <vt:variant>
        <vt:lpwstr/>
      </vt:variant>
      <vt:variant>
        <vt:lpwstr>_Toc118278405</vt:lpwstr>
      </vt:variant>
      <vt:variant>
        <vt:i4>1835066</vt:i4>
      </vt:variant>
      <vt:variant>
        <vt:i4>1034</vt:i4>
      </vt:variant>
      <vt:variant>
        <vt:i4>0</vt:i4>
      </vt:variant>
      <vt:variant>
        <vt:i4>5</vt:i4>
      </vt:variant>
      <vt:variant>
        <vt:lpwstr/>
      </vt:variant>
      <vt:variant>
        <vt:lpwstr>_Toc118278404</vt:lpwstr>
      </vt:variant>
      <vt:variant>
        <vt:i4>1835066</vt:i4>
      </vt:variant>
      <vt:variant>
        <vt:i4>1028</vt:i4>
      </vt:variant>
      <vt:variant>
        <vt:i4>0</vt:i4>
      </vt:variant>
      <vt:variant>
        <vt:i4>5</vt:i4>
      </vt:variant>
      <vt:variant>
        <vt:lpwstr/>
      </vt:variant>
      <vt:variant>
        <vt:lpwstr>_Toc118278403</vt:lpwstr>
      </vt:variant>
      <vt:variant>
        <vt:i4>1835066</vt:i4>
      </vt:variant>
      <vt:variant>
        <vt:i4>1022</vt:i4>
      </vt:variant>
      <vt:variant>
        <vt:i4>0</vt:i4>
      </vt:variant>
      <vt:variant>
        <vt:i4>5</vt:i4>
      </vt:variant>
      <vt:variant>
        <vt:lpwstr/>
      </vt:variant>
      <vt:variant>
        <vt:lpwstr>_Toc118278402</vt:lpwstr>
      </vt:variant>
      <vt:variant>
        <vt:i4>1835066</vt:i4>
      </vt:variant>
      <vt:variant>
        <vt:i4>1016</vt:i4>
      </vt:variant>
      <vt:variant>
        <vt:i4>0</vt:i4>
      </vt:variant>
      <vt:variant>
        <vt:i4>5</vt:i4>
      </vt:variant>
      <vt:variant>
        <vt:lpwstr/>
      </vt:variant>
      <vt:variant>
        <vt:lpwstr>_Toc118278401</vt:lpwstr>
      </vt:variant>
      <vt:variant>
        <vt:i4>1835066</vt:i4>
      </vt:variant>
      <vt:variant>
        <vt:i4>1010</vt:i4>
      </vt:variant>
      <vt:variant>
        <vt:i4>0</vt:i4>
      </vt:variant>
      <vt:variant>
        <vt:i4>5</vt:i4>
      </vt:variant>
      <vt:variant>
        <vt:lpwstr/>
      </vt:variant>
      <vt:variant>
        <vt:lpwstr>_Toc118278400</vt:lpwstr>
      </vt:variant>
      <vt:variant>
        <vt:i4>1376317</vt:i4>
      </vt:variant>
      <vt:variant>
        <vt:i4>1004</vt:i4>
      </vt:variant>
      <vt:variant>
        <vt:i4>0</vt:i4>
      </vt:variant>
      <vt:variant>
        <vt:i4>5</vt:i4>
      </vt:variant>
      <vt:variant>
        <vt:lpwstr/>
      </vt:variant>
      <vt:variant>
        <vt:lpwstr>_Toc118278399</vt:lpwstr>
      </vt:variant>
      <vt:variant>
        <vt:i4>1376317</vt:i4>
      </vt:variant>
      <vt:variant>
        <vt:i4>998</vt:i4>
      </vt:variant>
      <vt:variant>
        <vt:i4>0</vt:i4>
      </vt:variant>
      <vt:variant>
        <vt:i4>5</vt:i4>
      </vt:variant>
      <vt:variant>
        <vt:lpwstr/>
      </vt:variant>
      <vt:variant>
        <vt:lpwstr>_Toc118278398</vt:lpwstr>
      </vt:variant>
      <vt:variant>
        <vt:i4>1376317</vt:i4>
      </vt:variant>
      <vt:variant>
        <vt:i4>992</vt:i4>
      </vt:variant>
      <vt:variant>
        <vt:i4>0</vt:i4>
      </vt:variant>
      <vt:variant>
        <vt:i4>5</vt:i4>
      </vt:variant>
      <vt:variant>
        <vt:lpwstr/>
      </vt:variant>
      <vt:variant>
        <vt:lpwstr>_Toc118278397</vt:lpwstr>
      </vt:variant>
      <vt:variant>
        <vt:i4>1376317</vt:i4>
      </vt:variant>
      <vt:variant>
        <vt:i4>986</vt:i4>
      </vt:variant>
      <vt:variant>
        <vt:i4>0</vt:i4>
      </vt:variant>
      <vt:variant>
        <vt:i4>5</vt:i4>
      </vt:variant>
      <vt:variant>
        <vt:lpwstr/>
      </vt:variant>
      <vt:variant>
        <vt:lpwstr>_Toc118278396</vt:lpwstr>
      </vt:variant>
      <vt:variant>
        <vt:i4>1376317</vt:i4>
      </vt:variant>
      <vt:variant>
        <vt:i4>980</vt:i4>
      </vt:variant>
      <vt:variant>
        <vt:i4>0</vt:i4>
      </vt:variant>
      <vt:variant>
        <vt:i4>5</vt:i4>
      </vt:variant>
      <vt:variant>
        <vt:lpwstr/>
      </vt:variant>
      <vt:variant>
        <vt:lpwstr>_Toc118278395</vt:lpwstr>
      </vt:variant>
      <vt:variant>
        <vt:i4>1376317</vt:i4>
      </vt:variant>
      <vt:variant>
        <vt:i4>974</vt:i4>
      </vt:variant>
      <vt:variant>
        <vt:i4>0</vt:i4>
      </vt:variant>
      <vt:variant>
        <vt:i4>5</vt:i4>
      </vt:variant>
      <vt:variant>
        <vt:lpwstr/>
      </vt:variant>
      <vt:variant>
        <vt:lpwstr>_Toc118278394</vt:lpwstr>
      </vt:variant>
      <vt:variant>
        <vt:i4>1376317</vt:i4>
      </vt:variant>
      <vt:variant>
        <vt:i4>968</vt:i4>
      </vt:variant>
      <vt:variant>
        <vt:i4>0</vt:i4>
      </vt:variant>
      <vt:variant>
        <vt:i4>5</vt:i4>
      </vt:variant>
      <vt:variant>
        <vt:lpwstr/>
      </vt:variant>
      <vt:variant>
        <vt:lpwstr>_Toc118278393</vt:lpwstr>
      </vt:variant>
      <vt:variant>
        <vt:i4>1376317</vt:i4>
      </vt:variant>
      <vt:variant>
        <vt:i4>962</vt:i4>
      </vt:variant>
      <vt:variant>
        <vt:i4>0</vt:i4>
      </vt:variant>
      <vt:variant>
        <vt:i4>5</vt:i4>
      </vt:variant>
      <vt:variant>
        <vt:lpwstr/>
      </vt:variant>
      <vt:variant>
        <vt:lpwstr>_Toc118278392</vt:lpwstr>
      </vt:variant>
      <vt:variant>
        <vt:i4>1376317</vt:i4>
      </vt:variant>
      <vt:variant>
        <vt:i4>956</vt:i4>
      </vt:variant>
      <vt:variant>
        <vt:i4>0</vt:i4>
      </vt:variant>
      <vt:variant>
        <vt:i4>5</vt:i4>
      </vt:variant>
      <vt:variant>
        <vt:lpwstr/>
      </vt:variant>
      <vt:variant>
        <vt:lpwstr>_Toc118278391</vt:lpwstr>
      </vt:variant>
      <vt:variant>
        <vt:i4>1376317</vt:i4>
      </vt:variant>
      <vt:variant>
        <vt:i4>950</vt:i4>
      </vt:variant>
      <vt:variant>
        <vt:i4>0</vt:i4>
      </vt:variant>
      <vt:variant>
        <vt:i4>5</vt:i4>
      </vt:variant>
      <vt:variant>
        <vt:lpwstr/>
      </vt:variant>
      <vt:variant>
        <vt:lpwstr>_Toc118278390</vt:lpwstr>
      </vt:variant>
      <vt:variant>
        <vt:i4>1310781</vt:i4>
      </vt:variant>
      <vt:variant>
        <vt:i4>944</vt:i4>
      </vt:variant>
      <vt:variant>
        <vt:i4>0</vt:i4>
      </vt:variant>
      <vt:variant>
        <vt:i4>5</vt:i4>
      </vt:variant>
      <vt:variant>
        <vt:lpwstr/>
      </vt:variant>
      <vt:variant>
        <vt:lpwstr>_Toc118278389</vt:lpwstr>
      </vt:variant>
      <vt:variant>
        <vt:i4>1310781</vt:i4>
      </vt:variant>
      <vt:variant>
        <vt:i4>938</vt:i4>
      </vt:variant>
      <vt:variant>
        <vt:i4>0</vt:i4>
      </vt:variant>
      <vt:variant>
        <vt:i4>5</vt:i4>
      </vt:variant>
      <vt:variant>
        <vt:lpwstr/>
      </vt:variant>
      <vt:variant>
        <vt:lpwstr>_Toc118278388</vt:lpwstr>
      </vt:variant>
      <vt:variant>
        <vt:i4>1310781</vt:i4>
      </vt:variant>
      <vt:variant>
        <vt:i4>932</vt:i4>
      </vt:variant>
      <vt:variant>
        <vt:i4>0</vt:i4>
      </vt:variant>
      <vt:variant>
        <vt:i4>5</vt:i4>
      </vt:variant>
      <vt:variant>
        <vt:lpwstr/>
      </vt:variant>
      <vt:variant>
        <vt:lpwstr>_Toc118278387</vt:lpwstr>
      </vt:variant>
      <vt:variant>
        <vt:i4>1310781</vt:i4>
      </vt:variant>
      <vt:variant>
        <vt:i4>926</vt:i4>
      </vt:variant>
      <vt:variant>
        <vt:i4>0</vt:i4>
      </vt:variant>
      <vt:variant>
        <vt:i4>5</vt:i4>
      </vt:variant>
      <vt:variant>
        <vt:lpwstr/>
      </vt:variant>
      <vt:variant>
        <vt:lpwstr>_Toc118278386</vt:lpwstr>
      </vt:variant>
      <vt:variant>
        <vt:i4>1310781</vt:i4>
      </vt:variant>
      <vt:variant>
        <vt:i4>920</vt:i4>
      </vt:variant>
      <vt:variant>
        <vt:i4>0</vt:i4>
      </vt:variant>
      <vt:variant>
        <vt:i4>5</vt:i4>
      </vt:variant>
      <vt:variant>
        <vt:lpwstr/>
      </vt:variant>
      <vt:variant>
        <vt:lpwstr>_Toc118278385</vt:lpwstr>
      </vt:variant>
      <vt:variant>
        <vt:i4>1310781</vt:i4>
      </vt:variant>
      <vt:variant>
        <vt:i4>914</vt:i4>
      </vt:variant>
      <vt:variant>
        <vt:i4>0</vt:i4>
      </vt:variant>
      <vt:variant>
        <vt:i4>5</vt:i4>
      </vt:variant>
      <vt:variant>
        <vt:lpwstr/>
      </vt:variant>
      <vt:variant>
        <vt:lpwstr>_Toc118278384</vt:lpwstr>
      </vt:variant>
      <vt:variant>
        <vt:i4>1310781</vt:i4>
      </vt:variant>
      <vt:variant>
        <vt:i4>908</vt:i4>
      </vt:variant>
      <vt:variant>
        <vt:i4>0</vt:i4>
      </vt:variant>
      <vt:variant>
        <vt:i4>5</vt:i4>
      </vt:variant>
      <vt:variant>
        <vt:lpwstr/>
      </vt:variant>
      <vt:variant>
        <vt:lpwstr>_Toc118278383</vt:lpwstr>
      </vt:variant>
      <vt:variant>
        <vt:i4>1310781</vt:i4>
      </vt:variant>
      <vt:variant>
        <vt:i4>902</vt:i4>
      </vt:variant>
      <vt:variant>
        <vt:i4>0</vt:i4>
      </vt:variant>
      <vt:variant>
        <vt:i4>5</vt:i4>
      </vt:variant>
      <vt:variant>
        <vt:lpwstr/>
      </vt:variant>
      <vt:variant>
        <vt:lpwstr>_Toc118278382</vt:lpwstr>
      </vt:variant>
      <vt:variant>
        <vt:i4>1310781</vt:i4>
      </vt:variant>
      <vt:variant>
        <vt:i4>896</vt:i4>
      </vt:variant>
      <vt:variant>
        <vt:i4>0</vt:i4>
      </vt:variant>
      <vt:variant>
        <vt:i4>5</vt:i4>
      </vt:variant>
      <vt:variant>
        <vt:lpwstr/>
      </vt:variant>
      <vt:variant>
        <vt:lpwstr>_Toc118278381</vt:lpwstr>
      </vt:variant>
      <vt:variant>
        <vt:i4>1310781</vt:i4>
      </vt:variant>
      <vt:variant>
        <vt:i4>890</vt:i4>
      </vt:variant>
      <vt:variant>
        <vt:i4>0</vt:i4>
      </vt:variant>
      <vt:variant>
        <vt:i4>5</vt:i4>
      </vt:variant>
      <vt:variant>
        <vt:lpwstr/>
      </vt:variant>
      <vt:variant>
        <vt:lpwstr>_Toc118278380</vt:lpwstr>
      </vt:variant>
      <vt:variant>
        <vt:i4>1769533</vt:i4>
      </vt:variant>
      <vt:variant>
        <vt:i4>884</vt:i4>
      </vt:variant>
      <vt:variant>
        <vt:i4>0</vt:i4>
      </vt:variant>
      <vt:variant>
        <vt:i4>5</vt:i4>
      </vt:variant>
      <vt:variant>
        <vt:lpwstr/>
      </vt:variant>
      <vt:variant>
        <vt:lpwstr>_Toc118278379</vt:lpwstr>
      </vt:variant>
      <vt:variant>
        <vt:i4>1769533</vt:i4>
      </vt:variant>
      <vt:variant>
        <vt:i4>878</vt:i4>
      </vt:variant>
      <vt:variant>
        <vt:i4>0</vt:i4>
      </vt:variant>
      <vt:variant>
        <vt:i4>5</vt:i4>
      </vt:variant>
      <vt:variant>
        <vt:lpwstr/>
      </vt:variant>
      <vt:variant>
        <vt:lpwstr>_Toc118278378</vt:lpwstr>
      </vt:variant>
      <vt:variant>
        <vt:i4>1769533</vt:i4>
      </vt:variant>
      <vt:variant>
        <vt:i4>872</vt:i4>
      </vt:variant>
      <vt:variant>
        <vt:i4>0</vt:i4>
      </vt:variant>
      <vt:variant>
        <vt:i4>5</vt:i4>
      </vt:variant>
      <vt:variant>
        <vt:lpwstr/>
      </vt:variant>
      <vt:variant>
        <vt:lpwstr>_Toc118278377</vt:lpwstr>
      </vt:variant>
      <vt:variant>
        <vt:i4>1769533</vt:i4>
      </vt:variant>
      <vt:variant>
        <vt:i4>866</vt:i4>
      </vt:variant>
      <vt:variant>
        <vt:i4>0</vt:i4>
      </vt:variant>
      <vt:variant>
        <vt:i4>5</vt:i4>
      </vt:variant>
      <vt:variant>
        <vt:lpwstr/>
      </vt:variant>
      <vt:variant>
        <vt:lpwstr>_Toc118278376</vt:lpwstr>
      </vt:variant>
      <vt:variant>
        <vt:i4>1769533</vt:i4>
      </vt:variant>
      <vt:variant>
        <vt:i4>860</vt:i4>
      </vt:variant>
      <vt:variant>
        <vt:i4>0</vt:i4>
      </vt:variant>
      <vt:variant>
        <vt:i4>5</vt:i4>
      </vt:variant>
      <vt:variant>
        <vt:lpwstr/>
      </vt:variant>
      <vt:variant>
        <vt:lpwstr>_Toc118278375</vt:lpwstr>
      </vt:variant>
      <vt:variant>
        <vt:i4>1769533</vt:i4>
      </vt:variant>
      <vt:variant>
        <vt:i4>854</vt:i4>
      </vt:variant>
      <vt:variant>
        <vt:i4>0</vt:i4>
      </vt:variant>
      <vt:variant>
        <vt:i4>5</vt:i4>
      </vt:variant>
      <vt:variant>
        <vt:lpwstr/>
      </vt:variant>
      <vt:variant>
        <vt:lpwstr>_Toc118278374</vt:lpwstr>
      </vt:variant>
      <vt:variant>
        <vt:i4>1769533</vt:i4>
      </vt:variant>
      <vt:variant>
        <vt:i4>848</vt:i4>
      </vt:variant>
      <vt:variant>
        <vt:i4>0</vt:i4>
      </vt:variant>
      <vt:variant>
        <vt:i4>5</vt:i4>
      </vt:variant>
      <vt:variant>
        <vt:lpwstr/>
      </vt:variant>
      <vt:variant>
        <vt:lpwstr>_Toc118278373</vt:lpwstr>
      </vt:variant>
      <vt:variant>
        <vt:i4>1769533</vt:i4>
      </vt:variant>
      <vt:variant>
        <vt:i4>842</vt:i4>
      </vt:variant>
      <vt:variant>
        <vt:i4>0</vt:i4>
      </vt:variant>
      <vt:variant>
        <vt:i4>5</vt:i4>
      </vt:variant>
      <vt:variant>
        <vt:lpwstr/>
      </vt:variant>
      <vt:variant>
        <vt:lpwstr>_Toc118278372</vt:lpwstr>
      </vt:variant>
      <vt:variant>
        <vt:i4>1769533</vt:i4>
      </vt:variant>
      <vt:variant>
        <vt:i4>836</vt:i4>
      </vt:variant>
      <vt:variant>
        <vt:i4>0</vt:i4>
      </vt:variant>
      <vt:variant>
        <vt:i4>5</vt:i4>
      </vt:variant>
      <vt:variant>
        <vt:lpwstr/>
      </vt:variant>
      <vt:variant>
        <vt:lpwstr>_Toc118278371</vt:lpwstr>
      </vt:variant>
      <vt:variant>
        <vt:i4>1769533</vt:i4>
      </vt:variant>
      <vt:variant>
        <vt:i4>830</vt:i4>
      </vt:variant>
      <vt:variant>
        <vt:i4>0</vt:i4>
      </vt:variant>
      <vt:variant>
        <vt:i4>5</vt:i4>
      </vt:variant>
      <vt:variant>
        <vt:lpwstr/>
      </vt:variant>
      <vt:variant>
        <vt:lpwstr>_Toc118278370</vt:lpwstr>
      </vt:variant>
      <vt:variant>
        <vt:i4>1703997</vt:i4>
      </vt:variant>
      <vt:variant>
        <vt:i4>824</vt:i4>
      </vt:variant>
      <vt:variant>
        <vt:i4>0</vt:i4>
      </vt:variant>
      <vt:variant>
        <vt:i4>5</vt:i4>
      </vt:variant>
      <vt:variant>
        <vt:lpwstr/>
      </vt:variant>
      <vt:variant>
        <vt:lpwstr>_Toc118278369</vt:lpwstr>
      </vt:variant>
      <vt:variant>
        <vt:i4>1703997</vt:i4>
      </vt:variant>
      <vt:variant>
        <vt:i4>818</vt:i4>
      </vt:variant>
      <vt:variant>
        <vt:i4>0</vt:i4>
      </vt:variant>
      <vt:variant>
        <vt:i4>5</vt:i4>
      </vt:variant>
      <vt:variant>
        <vt:lpwstr/>
      </vt:variant>
      <vt:variant>
        <vt:lpwstr>_Toc118278368</vt:lpwstr>
      </vt:variant>
      <vt:variant>
        <vt:i4>1703997</vt:i4>
      </vt:variant>
      <vt:variant>
        <vt:i4>812</vt:i4>
      </vt:variant>
      <vt:variant>
        <vt:i4>0</vt:i4>
      </vt:variant>
      <vt:variant>
        <vt:i4>5</vt:i4>
      </vt:variant>
      <vt:variant>
        <vt:lpwstr/>
      </vt:variant>
      <vt:variant>
        <vt:lpwstr>_Toc118278367</vt:lpwstr>
      </vt:variant>
      <vt:variant>
        <vt:i4>1703997</vt:i4>
      </vt:variant>
      <vt:variant>
        <vt:i4>806</vt:i4>
      </vt:variant>
      <vt:variant>
        <vt:i4>0</vt:i4>
      </vt:variant>
      <vt:variant>
        <vt:i4>5</vt:i4>
      </vt:variant>
      <vt:variant>
        <vt:lpwstr/>
      </vt:variant>
      <vt:variant>
        <vt:lpwstr>_Toc118278366</vt:lpwstr>
      </vt:variant>
      <vt:variant>
        <vt:i4>1703997</vt:i4>
      </vt:variant>
      <vt:variant>
        <vt:i4>800</vt:i4>
      </vt:variant>
      <vt:variant>
        <vt:i4>0</vt:i4>
      </vt:variant>
      <vt:variant>
        <vt:i4>5</vt:i4>
      </vt:variant>
      <vt:variant>
        <vt:lpwstr/>
      </vt:variant>
      <vt:variant>
        <vt:lpwstr>_Toc118278365</vt:lpwstr>
      </vt:variant>
      <vt:variant>
        <vt:i4>1703997</vt:i4>
      </vt:variant>
      <vt:variant>
        <vt:i4>794</vt:i4>
      </vt:variant>
      <vt:variant>
        <vt:i4>0</vt:i4>
      </vt:variant>
      <vt:variant>
        <vt:i4>5</vt:i4>
      </vt:variant>
      <vt:variant>
        <vt:lpwstr/>
      </vt:variant>
      <vt:variant>
        <vt:lpwstr>_Toc118278364</vt:lpwstr>
      </vt:variant>
      <vt:variant>
        <vt:i4>1703997</vt:i4>
      </vt:variant>
      <vt:variant>
        <vt:i4>788</vt:i4>
      </vt:variant>
      <vt:variant>
        <vt:i4>0</vt:i4>
      </vt:variant>
      <vt:variant>
        <vt:i4>5</vt:i4>
      </vt:variant>
      <vt:variant>
        <vt:lpwstr/>
      </vt:variant>
      <vt:variant>
        <vt:lpwstr>_Toc118278363</vt:lpwstr>
      </vt:variant>
      <vt:variant>
        <vt:i4>1703997</vt:i4>
      </vt:variant>
      <vt:variant>
        <vt:i4>782</vt:i4>
      </vt:variant>
      <vt:variant>
        <vt:i4>0</vt:i4>
      </vt:variant>
      <vt:variant>
        <vt:i4>5</vt:i4>
      </vt:variant>
      <vt:variant>
        <vt:lpwstr/>
      </vt:variant>
      <vt:variant>
        <vt:lpwstr>_Toc118278362</vt:lpwstr>
      </vt:variant>
      <vt:variant>
        <vt:i4>1703997</vt:i4>
      </vt:variant>
      <vt:variant>
        <vt:i4>776</vt:i4>
      </vt:variant>
      <vt:variant>
        <vt:i4>0</vt:i4>
      </vt:variant>
      <vt:variant>
        <vt:i4>5</vt:i4>
      </vt:variant>
      <vt:variant>
        <vt:lpwstr/>
      </vt:variant>
      <vt:variant>
        <vt:lpwstr>_Toc118278361</vt:lpwstr>
      </vt:variant>
      <vt:variant>
        <vt:i4>1703997</vt:i4>
      </vt:variant>
      <vt:variant>
        <vt:i4>770</vt:i4>
      </vt:variant>
      <vt:variant>
        <vt:i4>0</vt:i4>
      </vt:variant>
      <vt:variant>
        <vt:i4>5</vt:i4>
      </vt:variant>
      <vt:variant>
        <vt:lpwstr/>
      </vt:variant>
      <vt:variant>
        <vt:lpwstr>_Toc118278360</vt:lpwstr>
      </vt:variant>
      <vt:variant>
        <vt:i4>1638461</vt:i4>
      </vt:variant>
      <vt:variant>
        <vt:i4>764</vt:i4>
      </vt:variant>
      <vt:variant>
        <vt:i4>0</vt:i4>
      </vt:variant>
      <vt:variant>
        <vt:i4>5</vt:i4>
      </vt:variant>
      <vt:variant>
        <vt:lpwstr/>
      </vt:variant>
      <vt:variant>
        <vt:lpwstr>_Toc118278359</vt:lpwstr>
      </vt:variant>
      <vt:variant>
        <vt:i4>1638461</vt:i4>
      </vt:variant>
      <vt:variant>
        <vt:i4>758</vt:i4>
      </vt:variant>
      <vt:variant>
        <vt:i4>0</vt:i4>
      </vt:variant>
      <vt:variant>
        <vt:i4>5</vt:i4>
      </vt:variant>
      <vt:variant>
        <vt:lpwstr/>
      </vt:variant>
      <vt:variant>
        <vt:lpwstr>_Toc118278358</vt:lpwstr>
      </vt:variant>
      <vt:variant>
        <vt:i4>1638461</vt:i4>
      </vt:variant>
      <vt:variant>
        <vt:i4>752</vt:i4>
      </vt:variant>
      <vt:variant>
        <vt:i4>0</vt:i4>
      </vt:variant>
      <vt:variant>
        <vt:i4>5</vt:i4>
      </vt:variant>
      <vt:variant>
        <vt:lpwstr/>
      </vt:variant>
      <vt:variant>
        <vt:lpwstr>_Toc118278357</vt:lpwstr>
      </vt:variant>
      <vt:variant>
        <vt:i4>1638461</vt:i4>
      </vt:variant>
      <vt:variant>
        <vt:i4>746</vt:i4>
      </vt:variant>
      <vt:variant>
        <vt:i4>0</vt:i4>
      </vt:variant>
      <vt:variant>
        <vt:i4>5</vt:i4>
      </vt:variant>
      <vt:variant>
        <vt:lpwstr/>
      </vt:variant>
      <vt:variant>
        <vt:lpwstr>_Toc118278356</vt:lpwstr>
      </vt:variant>
      <vt:variant>
        <vt:i4>1638461</vt:i4>
      </vt:variant>
      <vt:variant>
        <vt:i4>740</vt:i4>
      </vt:variant>
      <vt:variant>
        <vt:i4>0</vt:i4>
      </vt:variant>
      <vt:variant>
        <vt:i4>5</vt:i4>
      </vt:variant>
      <vt:variant>
        <vt:lpwstr/>
      </vt:variant>
      <vt:variant>
        <vt:lpwstr>_Toc118278355</vt:lpwstr>
      </vt:variant>
      <vt:variant>
        <vt:i4>1638461</vt:i4>
      </vt:variant>
      <vt:variant>
        <vt:i4>734</vt:i4>
      </vt:variant>
      <vt:variant>
        <vt:i4>0</vt:i4>
      </vt:variant>
      <vt:variant>
        <vt:i4>5</vt:i4>
      </vt:variant>
      <vt:variant>
        <vt:lpwstr/>
      </vt:variant>
      <vt:variant>
        <vt:lpwstr>_Toc118278354</vt:lpwstr>
      </vt:variant>
      <vt:variant>
        <vt:i4>1638461</vt:i4>
      </vt:variant>
      <vt:variant>
        <vt:i4>728</vt:i4>
      </vt:variant>
      <vt:variant>
        <vt:i4>0</vt:i4>
      </vt:variant>
      <vt:variant>
        <vt:i4>5</vt:i4>
      </vt:variant>
      <vt:variant>
        <vt:lpwstr/>
      </vt:variant>
      <vt:variant>
        <vt:lpwstr>_Toc118278353</vt:lpwstr>
      </vt:variant>
      <vt:variant>
        <vt:i4>1638461</vt:i4>
      </vt:variant>
      <vt:variant>
        <vt:i4>722</vt:i4>
      </vt:variant>
      <vt:variant>
        <vt:i4>0</vt:i4>
      </vt:variant>
      <vt:variant>
        <vt:i4>5</vt:i4>
      </vt:variant>
      <vt:variant>
        <vt:lpwstr/>
      </vt:variant>
      <vt:variant>
        <vt:lpwstr>_Toc118278352</vt:lpwstr>
      </vt:variant>
      <vt:variant>
        <vt:i4>1638461</vt:i4>
      </vt:variant>
      <vt:variant>
        <vt:i4>716</vt:i4>
      </vt:variant>
      <vt:variant>
        <vt:i4>0</vt:i4>
      </vt:variant>
      <vt:variant>
        <vt:i4>5</vt:i4>
      </vt:variant>
      <vt:variant>
        <vt:lpwstr/>
      </vt:variant>
      <vt:variant>
        <vt:lpwstr>_Toc118278351</vt:lpwstr>
      </vt:variant>
      <vt:variant>
        <vt:i4>1638461</vt:i4>
      </vt:variant>
      <vt:variant>
        <vt:i4>710</vt:i4>
      </vt:variant>
      <vt:variant>
        <vt:i4>0</vt:i4>
      </vt:variant>
      <vt:variant>
        <vt:i4>5</vt:i4>
      </vt:variant>
      <vt:variant>
        <vt:lpwstr/>
      </vt:variant>
      <vt:variant>
        <vt:lpwstr>_Toc118278350</vt:lpwstr>
      </vt:variant>
      <vt:variant>
        <vt:i4>1572925</vt:i4>
      </vt:variant>
      <vt:variant>
        <vt:i4>704</vt:i4>
      </vt:variant>
      <vt:variant>
        <vt:i4>0</vt:i4>
      </vt:variant>
      <vt:variant>
        <vt:i4>5</vt:i4>
      </vt:variant>
      <vt:variant>
        <vt:lpwstr/>
      </vt:variant>
      <vt:variant>
        <vt:lpwstr>_Toc118278349</vt:lpwstr>
      </vt:variant>
      <vt:variant>
        <vt:i4>1572925</vt:i4>
      </vt:variant>
      <vt:variant>
        <vt:i4>698</vt:i4>
      </vt:variant>
      <vt:variant>
        <vt:i4>0</vt:i4>
      </vt:variant>
      <vt:variant>
        <vt:i4>5</vt:i4>
      </vt:variant>
      <vt:variant>
        <vt:lpwstr/>
      </vt:variant>
      <vt:variant>
        <vt:lpwstr>_Toc118278348</vt:lpwstr>
      </vt:variant>
      <vt:variant>
        <vt:i4>1572925</vt:i4>
      </vt:variant>
      <vt:variant>
        <vt:i4>692</vt:i4>
      </vt:variant>
      <vt:variant>
        <vt:i4>0</vt:i4>
      </vt:variant>
      <vt:variant>
        <vt:i4>5</vt:i4>
      </vt:variant>
      <vt:variant>
        <vt:lpwstr/>
      </vt:variant>
      <vt:variant>
        <vt:lpwstr>_Toc118278347</vt:lpwstr>
      </vt:variant>
      <vt:variant>
        <vt:i4>1572925</vt:i4>
      </vt:variant>
      <vt:variant>
        <vt:i4>686</vt:i4>
      </vt:variant>
      <vt:variant>
        <vt:i4>0</vt:i4>
      </vt:variant>
      <vt:variant>
        <vt:i4>5</vt:i4>
      </vt:variant>
      <vt:variant>
        <vt:lpwstr/>
      </vt:variant>
      <vt:variant>
        <vt:lpwstr>_Toc118278346</vt:lpwstr>
      </vt:variant>
      <vt:variant>
        <vt:i4>1572925</vt:i4>
      </vt:variant>
      <vt:variant>
        <vt:i4>680</vt:i4>
      </vt:variant>
      <vt:variant>
        <vt:i4>0</vt:i4>
      </vt:variant>
      <vt:variant>
        <vt:i4>5</vt:i4>
      </vt:variant>
      <vt:variant>
        <vt:lpwstr/>
      </vt:variant>
      <vt:variant>
        <vt:lpwstr>_Toc118278345</vt:lpwstr>
      </vt:variant>
      <vt:variant>
        <vt:i4>1572925</vt:i4>
      </vt:variant>
      <vt:variant>
        <vt:i4>674</vt:i4>
      </vt:variant>
      <vt:variant>
        <vt:i4>0</vt:i4>
      </vt:variant>
      <vt:variant>
        <vt:i4>5</vt:i4>
      </vt:variant>
      <vt:variant>
        <vt:lpwstr/>
      </vt:variant>
      <vt:variant>
        <vt:lpwstr>_Toc118278344</vt:lpwstr>
      </vt:variant>
      <vt:variant>
        <vt:i4>1572925</vt:i4>
      </vt:variant>
      <vt:variant>
        <vt:i4>668</vt:i4>
      </vt:variant>
      <vt:variant>
        <vt:i4>0</vt:i4>
      </vt:variant>
      <vt:variant>
        <vt:i4>5</vt:i4>
      </vt:variant>
      <vt:variant>
        <vt:lpwstr/>
      </vt:variant>
      <vt:variant>
        <vt:lpwstr>_Toc118278343</vt:lpwstr>
      </vt:variant>
      <vt:variant>
        <vt:i4>1572925</vt:i4>
      </vt:variant>
      <vt:variant>
        <vt:i4>662</vt:i4>
      </vt:variant>
      <vt:variant>
        <vt:i4>0</vt:i4>
      </vt:variant>
      <vt:variant>
        <vt:i4>5</vt:i4>
      </vt:variant>
      <vt:variant>
        <vt:lpwstr/>
      </vt:variant>
      <vt:variant>
        <vt:lpwstr>_Toc118278342</vt:lpwstr>
      </vt:variant>
      <vt:variant>
        <vt:i4>1572925</vt:i4>
      </vt:variant>
      <vt:variant>
        <vt:i4>656</vt:i4>
      </vt:variant>
      <vt:variant>
        <vt:i4>0</vt:i4>
      </vt:variant>
      <vt:variant>
        <vt:i4>5</vt:i4>
      </vt:variant>
      <vt:variant>
        <vt:lpwstr/>
      </vt:variant>
      <vt:variant>
        <vt:lpwstr>_Toc118278341</vt:lpwstr>
      </vt:variant>
      <vt:variant>
        <vt:i4>1572925</vt:i4>
      </vt:variant>
      <vt:variant>
        <vt:i4>650</vt:i4>
      </vt:variant>
      <vt:variant>
        <vt:i4>0</vt:i4>
      </vt:variant>
      <vt:variant>
        <vt:i4>5</vt:i4>
      </vt:variant>
      <vt:variant>
        <vt:lpwstr/>
      </vt:variant>
      <vt:variant>
        <vt:lpwstr>_Toc118278340</vt:lpwstr>
      </vt:variant>
      <vt:variant>
        <vt:i4>2031677</vt:i4>
      </vt:variant>
      <vt:variant>
        <vt:i4>644</vt:i4>
      </vt:variant>
      <vt:variant>
        <vt:i4>0</vt:i4>
      </vt:variant>
      <vt:variant>
        <vt:i4>5</vt:i4>
      </vt:variant>
      <vt:variant>
        <vt:lpwstr/>
      </vt:variant>
      <vt:variant>
        <vt:lpwstr>_Toc118278339</vt:lpwstr>
      </vt:variant>
      <vt:variant>
        <vt:i4>2031677</vt:i4>
      </vt:variant>
      <vt:variant>
        <vt:i4>638</vt:i4>
      </vt:variant>
      <vt:variant>
        <vt:i4>0</vt:i4>
      </vt:variant>
      <vt:variant>
        <vt:i4>5</vt:i4>
      </vt:variant>
      <vt:variant>
        <vt:lpwstr/>
      </vt:variant>
      <vt:variant>
        <vt:lpwstr>_Toc118278338</vt:lpwstr>
      </vt:variant>
      <vt:variant>
        <vt:i4>2031677</vt:i4>
      </vt:variant>
      <vt:variant>
        <vt:i4>632</vt:i4>
      </vt:variant>
      <vt:variant>
        <vt:i4>0</vt:i4>
      </vt:variant>
      <vt:variant>
        <vt:i4>5</vt:i4>
      </vt:variant>
      <vt:variant>
        <vt:lpwstr/>
      </vt:variant>
      <vt:variant>
        <vt:lpwstr>_Toc118278337</vt:lpwstr>
      </vt:variant>
      <vt:variant>
        <vt:i4>2031677</vt:i4>
      </vt:variant>
      <vt:variant>
        <vt:i4>626</vt:i4>
      </vt:variant>
      <vt:variant>
        <vt:i4>0</vt:i4>
      </vt:variant>
      <vt:variant>
        <vt:i4>5</vt:i4>
      </vt:variant>
      <vt:variant>
        <vt:lpwstr/>
      </vt:variant>
      <vt:variant>
        <vt:lpwstr>_Toc118278336</vt:lpwstr>
      </vt:variant>
      <vt:variant>
        <vt:i4>2031677</vt:i4>
      </vt:variant>
      <vt:variant>
        <vt:i4>620</vt:i4>
      </vt:variant>
      <vt:variant>
        <vt:i4>0</vt:i4>
      </vt:variant>
      <vt:variant>
        <vt:i4>5</vt:i4>
      </vt:variant>
      <vt:variant>
        <vt:lpwstr/>
      </vt:variant>
      <vt:variant>
        <vt:lpwstr>_Toc118278335</vt:lpwstr>
      </vt:variant>
      <vt:variant>
        <vt:i4>2031677</vt:i4>
      </vt:variant>
      <vt:variant>
        <vt:i4>614</vt:i4>
      </vt:variant>
      <vt:variant>
        <vt:i4>0</vt:i4>
      </vt:variant>
      <vt:variant>
        <vt:i4>5</vt:i4>
      </vt:variant>
      <vt:variant>
        <vt:lpwstr/>
      </vt:variant>
      <vt:variant>
        <vt:lpwstr>_Toc118278334</vt:lpwstr>
      </vt:variant>
      <vt:variant>
        <vt:i4>2031677</vt:i4>
      </vt:variant>
      <vt:variant>
        <vt:i4>608</vt:i4>
      </vt:variant>
      <vt:variant>
        <vt:i4>0</vt:i4>
      </vt:variant>
      <vt:variant>
        <vt:i4>5</vt:i4>
      </vt:variant>
      <vt:variant>
        <vt:lpwstr/>
      </vt:variant>
      <vt:variant>
        <vt:lpwstr>_Toc118278333</vt:lpwstr>
      </vt:variant>
      <vt:variant>
        <vt:i4>2031677</vt:i4>
      </vt:variant>
      <vt:variant>
        <vt:i4>602</vt:i4>
      </vt:variant>
      <vt:variant>
        <vt:i4>0</vt:i4>
      </vt:variant>
      <vt:variant>
        <vt:i4>5</vt:i4>
      </vt:variant>
      <vt:variant>
        <vt:lpwstr/>
      </vt:variant>
      <vt:variant>
        <vt:lpwstr>_Toc118278332</vt:lpwstr>
      </vt:variant>
      <vt:variant>
        <vt:i4>2031677</vt:i4>
      </vt:variant>
      <vt:variant>
        <vt:i4>596</vt:i4>
      </vt:variant>
      <vt:variant>
        <vt:i4>0</vt:i4>
      </vt:variant>
      <vt:variant>
        <vt:i4>5</vt:i4>
      </vt:variant>
      <vt:variant>
        <vt:lpwstr/>
      </vt:variant>
      <vt:variant>
        <vt:lpwstr>_Toc118278331</vt:lpwstr>
      </vt:variant>
      <vt:variant>
        <vt:i4>2031677</vt:i4>
      </vt:variant>
      <vt:variant>
        <vt:i4>590</vt:i4>
      </vt:variant>
      <vt:variant>
        <vt:i4>0</vt:i4>
      </vt:variant>
      <vt:variant>
        <vt:i4>5</vt:i4>
      </vt:variant>
      <vt:variant>
        <vt:lpwstr/>
      </vt:variant>
      <vt:variant>
        <vt:lpwstr>_Toc118278330</vt:lpwstr>
      </vt:variant>
      <vt:variant>
        <vt:i4>1966141</vt:i4>
      </vt:variant>
      <vt:variant>
        <vt:i4>584</vt:i4>
      </vt:variant>
      <vt:variant>
        <vt:i4>0</vt:i4>
      </vt:variant>
      <vt:variant>
        <vt:i4>5</vt:i4>
      </vt:variant>
      <vt:variant>
        <vt:lpwstr/>
      </vt:variant>
      <vt:variant>
        <vt:lpwstr>_Toc118278329</vt:lpwstr>
      </vt:variant>
      <vt:variant>
        <vt:i4>1966141</vt:i4>
      </vt:variant>
      <vt:variant>
        <vt:i4>578</vt:i4>
      </vt:variant>
      <vt:variant>
        <vt:i4>0</vt:i4>
      </vt:variant>
      <vt:variant>
        <vt:i4>5</vt:i4>
      </vt:variant>
      <vt:variant>
        <vt:lpwstr/>
      </vt:variant>
      <vt:variant>
        <vt:lpwstr>_Toc118278328</vt:lpwstr>
      </vt:variant>
      <vt:variant>
        <vt:i4>1966141</vt:i4>
      </vt:variant>
      <vt:variant>
        <vt:i4>572</vt:i4>
      </vt:variant>
      <vt:variant>
        <vt:i4>0</vt:i4>
      </vt:variant>
      <vt:variant>
        <vt:i4>5</vt:i4>
      </vt:variant>
      <vt:variant>
        <vt:lpwstr/>
      </vt:variant>
      <vt:variant>
        <vt:lpwstr>_Toc118278327</vt:lpwstr>
      </vt:variant>
      <vt:variant>
        <vt:i4>1966141</vt:i4>
      </vt:variant>
      <vt:variant>
        <vt:i4>566</vt:i4>
      </vt:variant>
      <vt:variant>
        <vt:i4>0</vt:i4>
      </vt:variant>
      <vt:variant>
        <vt:i4>5</vt:i4>
      </vt:variant>
      <vt:variant>
        <vt:lpwstr/>
      </vt:variant>
      <vt:variant>
        <vt:lpwstr>_Toc118278326</vt:lpwstr>
      </vt:variant>
      <vt:variant>
        <vt:i4>1966141</vt:i4>
      </vt:variant>
      <vt:variant>
        <vt:i4>560</vt:i4>
      </vt:variant>
      <vt:variant>
        <vt:i4>0</vt:i4>
      </vt:variant>
      <vt:variant>
        <vt:i4>5</vt:i4>
      </vt:variant>
      <vt:variant>
        <vt:lpwstr/>
      </vt:variant>
      <vt:variant>
        <vt:lpwstr>_Toc118278325</vt:lpwstr>
      </vt:variant>
      <vt:variant>
        <vt:i4>1966141</vt:i4>
      </vt:variant>
      <vt:variant>
        <vt:i4>554</vt:i4>
      </vt:variant>
      <vt:variant>
        <vt:i4>0</vt:i4>
      </vt:variant>
      <vt:variant>
        <vt:i4>5</vt:i4>
      </vt:variant>
      <vt:variant>
        <vt:lpwstr/>
      </vt:variant>
      <vt:variant>
        <vt:lpwstr>_Toc118278324</vt:lpwstr>
      </vt:variant>
      <vt:variant>
        <vt:i4>1966141</vt:i4>
      </vt:variant>
      <vt:variant>
        <vt:i4>548</vt:i4>
      </vt:variant>
      <vt:variant>
        <vt:i4>0</vt:i4>
      </vt:variant>
      <vt:variant>
        <vt:i4>5</vt:i4>
      </vt:variant>
      <vt:variant>
        <vt:lpwstr/>
      </vt:variant>
      <vt:variant>
        <vt:lpwstr>_Toc118278323</vt:lpwstr>
      </vt:variant>
      <vt:variant>
        <vt:i4>1966141</vt:i4>
      </vt:variant>
      <vt:variant>
        <vt:i4>542</vt:i4>
      </vt:variant>
      <vt:variant>
        <vt:i4>0</vt:i4>
      </vt:variant>
      <vt:variant>
        <vt:i4>5</vt:i4>
      </vt:variant>
      <vt:variant>
        <vt:lpwstr/>
      </vt:variant>
      <vt:variant>
        <vt:lpwstr>_Toc118278322</vt:lpwstr>
      </vt:variant>
      <vt:variant>
        <vt:i4>1966141</vt:i4>
      </vt:variant>
      <vt:variant>
        <vt:i4>536</vt:i4>
      </vt:variant>
      <vt:variant>
        <vt:i4>0</vt:i4>
      </vt:variant>
      <vt:variant>
        <vt:i4>5</vt:i4>
      </vt:variant>
      <vt:variant>
        <vt:lpwstr/>
      </vt:variant>
      <vt:variant>
        <vt:lpwstr>_Toc118278321</vt:lpwstr>
      </vt:variant>
      <vt:variant>
        <vt:i4>1966141</vt:i4>
      </vt:variant>
      <vt:variant>
        <vt:i4>530</vt:i4>
      </vt:variant>
      <vt:variant>
        <vt:i4>0</vt:i4>
      </vt:variant>
      <vt:variant>
        <vt:i4>5</vt:i4>
      </vt:variant>
      <vt:variant>
        <vt:lpwstr/>
      </vt:variant>
      <vt:variant>
        <vt:lpwstr>_Toc118278320</vt:lpwstr>
      </vt:variant>
      <vt:variant>
        <vt:i4>1900605</vt:i4>
      </vt:variant>
      <vt:variant>
        <vt:i4>524</vt:i4>
      </vt:variant>
      <vt:variant>
        <vt:i4>0</vt:i4>
      </vt:variant>
      <vt:variant>
        <vt:i4>5</vt:i4>
      </vt:variant>
      <vt:variant>
        <vt:lpwstr/>
      </vt:variant>
      <vt:variant>
        <vt:lpwstr>_Toc118278319</vt:lpwstr>
      </vt:variant>
      <vt:variant>
        <vt:i4>1900605</vt:i4>
      </vt:variant>
      <vt:variant>
        <vt:i4>518</vt:i4>
      </vt:variant>
      <vt:variant>
        <vt:i4>0</vt:i4>
      </vt:variant>
      <vt:variant>
        <vt:i4>5</vt:i4>
      </vt:variant>
      <vt:variant>
        <vt:lpwstr/>
      </vt:variant>
      <vt:variant>
        <vt:lpwstr>_Toc118278318</vt:lpwstr>
      </vt:variant>
      <vt:variant>
        <vt:i4>1900605</vt:i4>
      </vt:variant>
      <vt:variant>
        <vt:i4>512</vt:i4>
      </vt:variant>
      <vt:variant>
        <vt:i4>0</vt:i4>
      </vt:variant>
      <vt:variant>
        <vt:i4>5</vt:i4>
      </vt:variant>
      <vt:variant>
        <vt:lpwstr/>
      </vt:variant>
      <vt:variant>
        <vt:lpwstr>_Toc118278317</vt:lpwstr>
      </vt:variant>
      <vt:variant>
        <vt:i4>1900605</vt:i4>
      </vt:variant>
      <vt:variant>
        <vt:i4>506</vt:i4>
      </vt:variant>
      <vt:variant>
        <vt:i4>0</vt:i4>
      </vt:variant>
      <vt:variant>
        <vt:i4>5</vt:i4>
      </vt:variant>
      <vt:variant>
        <vt:lpwstr/>
      </vt:variant>
      <vt:variant>
        <vt:lpwstr>_Toc118278316</vt:lpwstr>
      </vt:variant>
      <vt:variant>
        <vt:i4>1900605</vt:i4>
      </vt:variant>
      <vt:variant>
        <vt:i4>500</vt:i4>
      </vt:variant>
      <vt:variant>
        <vt:i4>0</vt:i4>
      </vt:variant>
      <vt:variant>
        <vt:i4>5</vt:i4>
      </vt:variant>
      <vt:variant>
        <vt:lpwstr/>
      </vt:variant>
      <vt:variant>
        <vt:lpwstr>_Toc118278315</vt:lpwstr>
      </vt:variant>
      <vt:variant>
        <vt:i4>1900605</vt:i4>
      </vt:variant>
      <vt:variant>
        <vt:i4>494</vt:i4>
      </vt:variant>
      <vt:variant>
        <vt:i4>0</vt:i4>
      </vt:variant>
      <vt:variant>
        <vt:i4>5</vt:i4>
      </vt:variant>
      <vt:variant>
        <vt:lpwstr/>
      </vt:variant>
      <vt:variant>
        <vt:lpwstr>_Toc118278314</vt:lpwstr>
      </vt:variant>
      <vt:variant>
        <vt:i4>1900605</vt:i4>
      </vt:variant>
      <vt:variant>
        <vt:i4>488</vt:i4>
      </vt:variant>
      <vt:variant>
        <vt:i4>0</vt:i4>
      </vt:variant>
      <vt:variant>
        <vt:i4>5</vt:i4>
      </vt:variant>
      <vt:variant>
        <vt:lpwstr/>
      </vt:variant>
      <vt:variant>
        <vt:lpwstr>_Toc118278313</vt:lpwstr>
      </vt:variant>
      <vt:variant>
        <vt:i4>1900605</vt:i4>
      </vt:variant>
      <vt:variant>
        <vt:i4>482</vt:i4>
      </vt:variant>
      <vt:variant>
        <vt:i4>0</vt:i4>
      </vt:variant>
      <vt:variant>
        <vt:i4>5</vt:i4>
      </vt:variant>
      <vt:variant>
        <vt:lpwstr/>
      </vt:variant>
      <vt:variant>
        <vt:lpwstr>_Toc118278312</vt:lpwstr>
      </vt:variant>
      <vt:variant>
        <vt:i4>1900605</vt:i4>
      </vt:variant>
      <vt:variant>
        <vt:i4>476</vt:i4>
      </vt:variant>
      <vt:variant>
        <vt:i4>0</vt:i4>
      </vt:variant>
      <vt:variant>
        <vt:i4>5</vt:i4>
      </vt:variant>
      <vt:variant>
        <vt:lpwstr/>
      </vt:variant>
      <vt:variant>
        <vt:lpwstr>_Toc118278311</vt:lpwstr>
      </vt:variant>
      <vt:variant>
        <vt:i4>1900605</vt:i4>
      </vt:variant>
      <vt:variant>
        <vt:i4>470</vt:i4>
      </vt:variant>
      <vt:variant>
        <vt:i4>0</vt:i4>
      </vt:variant>
      <vt:variant>
        <vt:i4>5</vt:i4>
      </vt:variant>
      <vt:variant>
        <vt:lpwstr/>
      </vt:variant>
      <vt:variant>
        <vt:lpwstr>_Toc118278310</vt:lpwstr>
      </vt:variant>
      <vt:variant>
        <vt:i4>1835069</vt:i4>
      </vt:variant>
      <vt:variant>
        <vt:i4>464</vt:i4>
      </vt:variant>
      <vt:variant>
        <vt:i4>0</vt:i4>
      </vt:variant>
      <vt:variant>
        <vt:i4>5</vt:i4>
      </vt:variant>
      <vt:variant>
        <vt:lpwstr/>
      </vt:variant>
      <vt:variant>
        <vt:lpwstr>_Toc118278309</vt:lpwstr>
      </vt:variant>
      <vt:variant>
        <vt:i4>1835069</vt:i4>
      </vt:variant>
      <vt:variant>
        <vt:i4>458</vt:i4>
      </vt:variant>
      <vt:variant>
        <vt:i4>0</vt:i4>
      </vt:variant>
      <vt:variant>
        <vt:i4>5</vt:i4>
      </vt:variant>
      <vt:variant>
        <vt:lpwstr/>
      </vt:variant>
      <vt:variant>
        <vt:lpwstr>_Toc118278308</vt:lpwstr>
      </vt:variant>
      <vt:variant>
        <vt:i4>1835069</vt:i4>
      </vt:variant>
      <vt:variant>
        <vt:i4>452</vt:i4>
      </vt:variant>
      <vt:variant>
        <vt:i4>0</vt:i4>
      </vt:variant>
      <vt:variant>
        <vt:i4>5</vt:i4>
      </vt:variant>
      <vt:variant>
        <vt:lpwstr/>
      </vt:variant>
      <vt:variant>
        <vt:lpwstr>_Toc118278307</vt:lpwstr>
      </vt:variant>
      <vt:variant>
        <vt:i4>1835069</vt:i4>
      </vt:variant>
      <vt:variant>
        <vt:i4>446</vt:i4>
      </vt:variant>
      <vt:variant>
        <vt:i4>0</vt:i4>
      </vt:variant>
      <vt:variant>
        <vt:i4>5</vt:i4>
      </vt:variant>
      <vt:variant>
        <vt:lpwstr/>
      </vt:variant>
      <vt:variant>
        <vt:lpwstr>_Toc118278306</vt:lpwstr>
      </vt:variant>
      <vt:variant>
        <vt:i4>1835069</vt:i4>
      </vt:variant>
      <vt:variant>
        <vt:i4>440</vt:i4>
      </vt:variant>
      <vt:variant>
        <vt:i4>0</vt:i4>
      </vt:variant>
      <vt:variant>
        <vt:i4>5</vt:i4>
      </vt:variant>
      <vt:variant>
        <vt:lpwstr/>
      </vt:variant>
      <vt:variant>
        <vt:lpwstr>_Toc118278305</vt:lpwstr>
      </vt:variant>
      <vt:variant>
        <vt:i4>1835069</vt:i4>
      </vt:variant>
      <vt:variant>
        <vt:i4>434</vt:i4>
      </vt:variant>
      <vt:variant>
        <vt:i4>0</vt:i4>
      </vt:variant>
      <vt:variant>
        <vt:i4>5</vt:i4>
      </vt:variant>
      <vt:variant>
        <vt:lpwstr/>
      </vt:variant>
      <vt:variant>
        <vt:lpwstr>_Toc118278304</vt:lpwstr>
      </vt:variant>
      <vt:variant>
        <vt:i4>1835069</vt:i4>
      </vt:variant>
      <vt:variant>
        <vt:i4>428</vt:i4>
      </vt:variant>
      <vt:variant>
        <vt:i4>0</vt:i4>
      </vt:variant>
      <vt:variant>
        <vt:i4>5</vt:i4>
      </vt:variant>
      <vt:variant>
        <vt:lpwstr/>
      </vt:variant>
      <vt:variant>
        <vt:lpwstr>_Toc118278303</vt:lpwstr>
      </vt:variant>
      <vt:variant>
        <vt:i4>1835069</vt:i4>
      </vt:variant>
      <vt:variant>
        <vt:i4>422</vt:i4>
      </vt:variant>
      <vt:variant>
        <vt:i4>0</vt:i4>
      </vt:variant>
      <vt:variant>
        <vt:i4>5</vt:i4>
      </vt:variant>
      <vt:variant>
        <vt:lpwstr/>
      </vt:variant>
      <vt:variant>
        <vt:lpwstr>_Toc118278302</vt:lpwstr>
      </vt:variant>
      <vt:variant>
        <vt:i4>1835069</vt:i4>
      </vt:variant>
      <vt:variant>
        <vt:i4>416</vt:i4>
      </vt:variant>
      <vt:variant>
        <vt:i4>0</vt:i4>
      </vt:variant>
      <vt:variant>
        <vt:i4>5</vt:i4>
      </vt:variant>
      <vt:variant>
        <vt:lpwstr/>
      </vt:variant>
      <vt:variant>
        <vt:lpwstr>_Toc118278301</vt:lpwstr>
      </vt:variant>
      <vt:variant>
        <vt:i4>1835069</vt:i4>
      </vt:variant>
      <vt:variant>
        <vt:i4>410</vt:i4>
      </vt:variant>
      <vt:variant>
        <vt:i4>0</vt:i4>
      </vt:variant>
      <vt:variant>
        <vt:i4>5</vt:i4>
      </vt:variant>
      <vt:variant>
        <vt:lpwstr/>
      </vt:variant>
      <vt:variant>
        <vt:lpwstr>_Toc118278300</vt:lpwstr>
      </vt:variant>
      <vt:variant>
        <vt:i4>1376316</vt:i4>
      </vt:variant>
      <vt:variant>
        <vt:i4>404</vt:i4>
      </vt:variant>
      <vt:variant>
        <vt:i4>0</vt:i4>
      </vt:variant>
      <vt:variant>
        <vt:i4>5</vt:i4>
      </vt:variant>
      <vt:variant>
        <vt:lpwstr/>
      </vt:variant>
      <vt:variant>
        <vt:lpwstr>_Toc118278299</vt:lpwstr>
      </vt:variant>
      <vt:variant>
        <vt:i4>1376316</vt:i4>
      </vt:variant>
      <vt:variant>
        <vt:i4>398</vt:i4>
      </vt:variant>
      <vt:variant>
        <vt:i4>0</vt:i4>
      </vt:variant>
      <vt:variant>
        <vt:i4>5</vt:i4>
      </vt:variant>
      <vt:variant>
        <vt:lpwstr/>
      </vt:variant>
      <vt:variant>
        <vt:lpwstr>_Toc118278298</vt:lpwstr>
      </vt:variant>
      <vt:variant>
        <vt:i4>1376316</vt:i4>
      </vt:variant>
      <vt:variant>
        <vt:i4>392</vt:i4>
      </vt:variant>
      <vt:variant>
        <vt:i4>0</vt:i4>
      </vt:variant>
      <vt:variant>
        <vt:i4>5</vt:i4>
      </vt:variant>
      <vt:variant>
        <vt:lpwstr/>
      </vt:variant>
      <vt:variant>
        <vt:lpwstr>_Toc118278297</vt:lpwstr>
      </vt:variant>
      <vt:variant>
        <vt:i4>1376316</vt:i4>
      </vt:variant>
      <vt:variant>
        <vt:i4>386</vt:i4>
      </vt:variant>
      <vt:variant>
        <vt:i4>0</vt:i4>
      </vt:variant>
      <vt:variant>
        <vt:i4>5</vt:i4>
      </vt:variant>
      <vt:variant>
        <vt:lpwstr/>
      </vt:variant>
      <vt:variant>
        <vt:lpwstr>_Toc118278296</vt:lpwstr>
      </vt:variant>
      <vt:variant>
        <vt:i4>1376316</vt:i4>
      </vt:variant>
      <vt:variant>
        <vt:i4>380</vt:i4>
      </vt:variant>
      <vt:variant>
        <vt:i4>0</vt:i4>
      </vt:variant>
      <vt:variant>
        <vt:i4>5</vt:i4>
      </vt:variant>
      <vt:variant>
        <vt:lpwstr/>
      </vt:variant>
      <vt:variant>
        <vt:lpwstr>_Toc118278295</vt:lpwstr>
      </vt:variant>
      <vt:variant>
        <vt:i4>1376316</vt:i4>
      </vt:variant>
      <vt:variant>
        <vt:i4>374</vt:i4>
      </vt:variant>
      <vt:variant>
        <vt:i4>0</vt:i4>
      </vt:variant>
      <vt:variant>
        <vt:i4>5</vt:i4>
      </vt:variant>
      <vt:variant>
        <vt:lpwstr/>
      </vt:variant>
      <vt:variant>
        <vt:lpwstr>_Toc118278294</vt:lpwstr>
      </vt:variant>
      <vt:variant>
        <vt:i4>1376316</vt:i4>
      </vt:variant>
      <vt:variant>
        <vt:i4>368</vt:i4>
      </vt:variant>
      <vt:variant>
        <vt:i4>0</vt:i4>
      </vt:variant>
      <vt:variant>
        <vt:i4>5</vt:i4>
      </vt:variant>
      <vt:variant>
        <vt:lpwstr/>
      </vt:variant>
      <vt:variant>
        <vt:lpwstr>_Toc118278293</vt:lpwstr>
      </vt:variant>
      <vt:variant>
        <vt:i4>1376316</vt:i4>
      </vt:variant>
      <vt:variant>
        <vt:i4>362</vt:i4>
      </vt:variant>
      <vt:variant>
        <vt:i4>0</vt:i4>
      </vt:variant>
      <vt:variant>
        <vt:i4>5</vt:i4>
      </vt:variant>
      <vt:variant>
        <vt:lpwstr/>
      </vt:variant>
      <vt:variant>
        <vt:lpwstr>_Toc118278292</vt:lpwstr>
      </vt:variant>
      <vt:variant>
        <vt:i4>1376316</vt:i4>
      </vt:variant>
      <vt:variant>
        <vt:i4>356</vt:i4>
      </vt:variant>
      <vt:variant>
        <vt:i4>0</vt:i4>
      </vt:variant>
      <vt:variant>
        <vt:i4>5</vt:i4>
      </vt:variant>
      <vt:variant>
        <vt:lpwstr/>
      </vt:variant>
      <vt:variant>
        <vt:lpwstr>_Toc118278291</vt:lpwstr>
      </vt:variant>
      <vt:variant>
        <vt:i4>1376316</vt:i4>
      </vt:variant>
      <vt:variant>
        <vt:i4>350</vt:i4>
      </vt:variant>
      <vt:variant>
        <vt:i4>0</vt:i4>
      </vt:variant>
      <vt:variant>
        <vt:i4>5</vt:i4>
      </vt:variant>
      <vt:variant>
        <vt:lpwstr/>
      </vt:variant>
      <vt:variant>
        <vt:lpwstr>_Toc118278290</vt:lpwstr>
      </vt:variant>
      <vt:variant>
        <vt:i4>1310780</vt:i4>
      </vt:variant>
      <vt:variant>
        <vt:i4>344</vt:i4>
      </vt:variant>
      <vt:variant>
        <vt:i4>0</vt:i4>
      </vt:variant>
      <vt:variant>
        <vt:i4>5</vt:i4>
      </vt:variant>
      <vt:variant>
        <vt:lpwstr/>
      </vt:variant>
      <vt:variant>
        <vt:lpwstr>_Toc118278289</vt:lpwstr>
      </vt:variant>
      <vt:variant>
        <vt:i4>1310780</vt:i4>
      </vt:variant>
      <vt:variant>
        <vt:i4>338</vt:i4>
      </vt:variant>
      <vt:variant>
        <vt:i4>0</vt:i4>
      </vt:variant>
      <vt:variant>
        <vt:i4>5</vt:i4>
      </vt:variant>
      <vt:variant>
        <vt:lpwstr/>
      </vt:variant>
      <vt:variant>
        <vt:lpwstr>_Toc118278288</vt:lpwstr>
      </vt:variant>
      <vt:variant>
        <vt:i4>1310780</vt:i4>
      </vt:variant>
      <vt:variant>
        <vt:i4>332</vt:i4>
      </vt:variant>
      <vt:variant>
        <vt:i4>0</vt:i4>
      </vt:variant>
      <vt:variant>
        <vt:i4>5</vt:i4>
      </vt:variant>
      <vt:variant>
        <vt:lpwstr/>
      </vt:variant>
      <vt:variant>
        <vt:lpwstr>_Toc118278287</vt:lpwstr>
      </vt:variant>
      <vt:variant>
        <vt:i4>1310780</vt:i4>
      </vt:variant>
      <vt:variant>
        <vt:i4>326</vt:i4>
      </vt:variant>
      <vt:variant>
        <vt:i4>0</vt:i4>
      </vt:variant>
      <vt:variant>
        <vt:i4>5</vt:i4>
      </vt:variant>
      <vt:variant>
        <vt:lpwstr/>
      </vt:variant>
      <vt:variant>
        <vt:lpwstr>_Toc118278286</vt:lpwstr>
      </vt:variant>
      <vt:variant>
        <vt:i4>1310780</vt:i4>
      </vt:variant>
      <vt:variant>
        <vt:i4>320</vt:i4>
      </vt:variant>
      <vt:variant>
        <vt:i4>0</vt:i4>
      </vt:variant>
      <vt:variant>
        <vt:i4>5</vt:i4>
      </vt:variant>
      <vt:variant>
        <vt:lpwstr/>
      </vt:variant>
      <vt:variant>
        <vt:lpwstr>_Toc118278285</vt:lpwstr>
      </vt:variant>
      <vt:variant>
        <vt:i4>1310780</vt:i4>
      </vt:variant>
      <vt:variant>
        <vt:i4>314</vt:i4>
      </vt:variant>
      <vt:variant>
        <vt:i4>0</vt:i4>
      </vt:variant>
      <vt:variant>
        <vt:i4>5</vt:i4>
      </vt:variant>
      <vt:variant>
        <vt:lpwstr/>
      </vt:variant>
      <vt:variant>
        <vt:lpwstr>_Toc118278284</vt:lpwstr>
      </vt:variant>
      <vt:variant>
        <vt:i4>1310780</vt:i4>
      </vt:variant>
      <vt:variant>
        <vt:i4>308</vt:i4>
      </vt:variant>
      <vt:variant>
        <vt:i4>0</vt:i4>
      </vt:variant>
      <vt:variant>
        <vt:i4>5</vt:i4>
      </vt:variant>
      <vt:variant>
        <vt:lpwstr/>
      </vt:variant>
      <vt:variant>
        <vt:lpwstr>_Toc118278283</vt:lpwstr>
      </vt:variant>
      <vt:variant>
        <vt:i4>1310780</vt:i4>
      </vt:variant>
      <vt:variant>
        <vt:i4>302</vt:i4>
      </vt:variant>
      <vt:variant>
        <vt:i4>0</vt:i4>
      </vt:variant>
      <vt:variant>
        <vt:i4>5</vt:i4>
      </vt:variant>
      <vt:variant>
        <vt:lpwstr/>
      </vt:variant>
      <vt:variant>
        <vt:lpwstr>_Toc118278282</vt:lpwstr>
      </vt:variant>
      <vt:variant>
        <vt:i4>1310780</vt:i4>
      </vt:variant>
      <vt:variant>
        <vt:i4>296</vt:i4>
      </vt:variant>
      <vt:variant>
        <vt:i4>0</vt:i4>
      </vt:variant>
      <vt:variant>
        <vt:i4>5</vt:i4>
      </vt:variant>
      <vt:variant>
        <vt:lpwstr/>
      </vt:variant>
      <vt:variant>
        <vt:lpwstr>_Toc118278281</vt:lpwstr>
      </vt:variant>
      <vt:variant>
        <vt:i4>1310780</vt:i4>
      </vt:variant>
      <vt:variant>
        <vt:i4>290</vt:i4>
      </vt:variant>
      <vt:variant>
        <vt:i4>0</vt:i4>
      </vt:variant>
      <vt:variant>
        <vt:i4>5</vt:i4>
      </vt:variant>
      <vt:variant>
        <vt:lpwstr/>
      </vt:variant>
      <vt:variant>
        <vt:lpwstr>_Toc118278280</vt:lpwstr>
      </vt:variant>
      <vt:variant>
        <vt:i4>1769532</vt:i4>
      </vt:variant>
      <vt:variant>
        <vt:i4>284</vt:i4>
      </vt:variant>
      <vt:variant>
        <vt:i4>0</vt:i4>
      </vt:variant>
      <vt:variant>
        <vt:i4>5</vt:i4>
      </vt:variant>
      <vt:variant>
        <vt:lpwstr/>
      </vt:variant>
      <vt:variant>
        <vt:lpwstr>_Toc118278279</vt:lpwstr>
      </vt:variant>
      <vt:variant>
        <vt:i4>1769532</vt:i4>
      </vt:variant>
      <vt:variant>
        <vt:i4>278</vt:i4>
      </vt:variant>
      <vt:variant>
        <vt:i4>0</vt:i4>
      </vt:variant>
      <vt:variant>
        <vt:i4>5</vt:i4>
      </vt:variant>
      <vt:variant>
        <vt:lpwstr/>
      </vt:variant>
      <vt:variant>
        <vt:lpwstr>_Toc118278278</vt:lpwstr>
      </vt:variant>
      <vt:variant>
        <vt:i4>1769532</vt:i4>
      </vt:variant>
      <vt:variant>
        <vt:i4>272</vt:i4>
      </vt:variant>
      <vt:variant>
        <vt:i4>0</vt:i4>
      </vt:variant>
      <vt:variant>
        <vt:i4>5</vt:i4>
      </vt:variant>
      <vt:variant>
        <vt:lpwstr/>
      </vt:variant>
      <vt:variant>
        <vt:lpwstr>_Toc118278277</vt:lpwstr>
      </vt:variant>
      <vt:variant>
        <vt:i4>1769532</vt:i4>
      </vt:variant>
      <vt:variant>
        <vt:i4>266</vt:i4>
      </vt:variant>
      <vt:variant>
        <vt:i4>0</vt:i4>
      </vt:variant>
      <vt:variant>
        <vt:i4>5</vt:i4>
      </vt:variant>
      <vt:variant>
        <vt:lpwstr/>
      </vt:variant>
      <vt:variant>
        <vt:lpwstr>_Toc118278276</vt:lpwstr>
      </vt:variant>
      <vt:variant>
        <vt:i4>1769532</vt:i4>
      </vt:variant>
      <vt:variant>
        <vt:i4>260</vt:i4>
      </vt:variant>
      <vt:variant>
        <vt:i4>0</vt:i4>
      </vt:variant>
      <vt:variant>
        <vt:i4>5</vt:i4>
      </vt:variant>
      <vt:variant>
        <vt:lpwstr/>
      </vt:variant>
      <vt:variant>
        <vt:lpwstr>_Toc118278275</vt:lpwstr>
      </vt:variant>
      <vt:variant>
        <vt:i4>1769532</vt:i4>
      </vt:variant>
      <vt:variant>
        <vt:i4>254</vt:i4>
      </vt:variant>
      <vt:variant>
        <vt:i4>0</vt:i4>
      </vt:variant>
      <vt:variant>
        <vt:i4>5</vt:i4>
      </vt:variant>
      <vt:variant>
        <vt:lpwstr/>
      </vt:variant>
      <vt:variant>
        <vt:lpwstr>_Toc118278274</vt:lpwstr>
      </vt:variant>
      <vt:variant>
        <vt:i4>1769532</vt:i4>
      </vt:variant>
      <vt:variant>
        <vt:i4>248</vt:i4>
      </vt:variant>
      <vt:variant>
        <vt:i4>0</vt:i4>
      </vt:variant>
      <vt:variant>
        <vt:i4>5</vt:i4>
      </vt:variant>
      <vt:variant>
        <vt:lpwstr/>
      </vt:variant>
      <vt:variant>
        <vt:lpwstr>_Toc118278273</vt:lpwstr>
      </vt:variant>
      <vt:variant>
        <vt:i4>1769532</vt:i4>
      </vt:variant>
      <vt:variant>
        <vt:i4>242</vt:i4>
      </vt:variant>
      <vt:variant>
        <vt:i4>0</vt:i4>
      </vt:variant>
      <vt:variant>
        <vt:i4>5</vt:i4>
      </vt:variant>
      <vt:variant>
        <vt:lpwstr/>
      </vt:variant>
      <vt:variant>
        <vt:lpwstr>_Toc118278272</vt:lpwstr>
      </vt:variant>
      <vt:variant>
        <vt:i4>1769532</vt:i4>
      </vt:variant>
      <vt:variant>
        <vt:i4>236</vt:i4>
      </vt:variant>
      <vt:variant>
        <vt:i4>0</vt:i4>
      </vt:variant>
      <vt:variant>
        <vt:i4>5</vt:i4>
      </vt:variant>
      <vt:variant>
        <vt:lpwstr/>
      </vt:variant>
      <vt:variant>
        <vt:lpwstr>_Toc118278271</vt:lpwstr>
      </vt:variant>
      <vt:variant>
        <vt:i4>1769532</vt:i4>
      </vt:variant>
      <vt:variant>
        <vt:i4>230</vt:i4>
      </vt:variant>
      <vt:variant>
        <vt:i4>0</vt:i4>
      </vt:variant>
      <vt:variant>
        <vt:i4>5</vt:i4>
      </vt:variant>
      <vt:variant>
        <vt:lpwstr/>
      </vt:variant>
      <vt:variant>
        <vt:lpwstr>_Toc118278270</vt:lpwstr>
      </vt:variant>
      <vt:variant>
        <vt:i4>1703996</vt:i4>
      </vt:variant>
      <vt:variant>
        <vt:i4>224</vt:i4>
      </vt:variant>
      <vt:variant>
        <vt:i4>0</vt:i4>
      </vt:variant>
      <vt:variant>
        <vt:i4>5</vt:i4>
      </vt:variant>
      <vt:variant>
        <vt:lpwstr/>
      </vt:variant>
      <vt:variant>
        <vt:lpwstr>_Toc118278269</vt:lpwstr>
      </vt:variant>
      <vt:variant>
        <vt:i4>1703996</vt:i4>
      </vt:variant>
      <vt:variant>
        <vt:i4>218</vt:i4>
      </vt:variant>
      <vt:variant>
        <vt:i4>0</vt:i4>
      </vt:variant>
      <vt:variant>
        <vt:i4>5</vt:i4>
      </vt:variant>
      <vt:variant>
        <vt:lpwstr/>
      </vt:variant>
      <vt:variant>
        <vt:lpwstr>_Toc118278268</vt:lpwstr>
      </vt:variant>
      <vt:variant>
        <vt:i4>1703996</vt:i4>
      </vt:variant>
      <vt:variant>
        <vt:i4>212</vt:i4>
      </vt:variant>
      <vt:variant>
        <vt:i4>0</vt:i4>
      </vt:variant>
      <vt:variant>
        <vt:i4>5</vt:i4>
      </vt:variant>
      <vt:variant>
        <vt:lpwstr/>
      </vt:variant>
      <vt:variant>
        <vt:lpwstr>_Toc118278267</vt:lpwstr>
      </vt:variant>
      <vt:variant>
        <vt:i4>1703996</vt:i4>
      </vt:variant>
      <vt:variant>
        <vt:i4>206</vt:i4>
      </vt:variant>
      <vt:variant>
        <vt:i4>0</vt:i4>
      </vt:variant>
      <vt:variant>
        <vt:i4>5</vt:i4>
      </vt:variant>
      <vt:variant>
        <vt:lpwstr/>
      </vt:variant>
      <vt:variant>
        <vt:lpwstr>_Toc118278266</vt:lpwstr>
      </vt:variant>
      <vt:variant>
        <vt:i4>1703996</vt:i4>
      </vt:variant>
      <vt:variant>
        <vt:i4>200</vt:i4>
      </vt:variant>
      <vt:variant>
        <vt:i4>0</vt:i4>
      </vt:variant>
      <vt:variant>
        <vt:i4>5</vt:i4>
      </vt:variant>
      <vt:variant>
        <vt:lpwstr/>
      </vt:variant>
      <vt:variant>
        <vt:lpwstr>_Toc118278265</vt:lpwstr>
      </vt:variant>
      <vt:variant>
        <vt:i4>1703996</vt:i4>
      </vt:variant>
      <vt:variant>
        <vt:i4>194</vt:i4>
      </vt:variant>
      <vt:variant>
        <vt:i4>0</vt:i4>
      </vt:variant>
      <vt:variant>
        <vt:i4>5</vt:i4>
      </vt:variant>
      <vt:variant>
        <vt:lpwstr/>
      </vt:variant>
      <vt:variant>
        <vt:lpwstr>_Toc118278264</vt:lpwstr>
      </vt:variant>
      <vt:variant>
        <vt:i4>1703996</vt:i4>
      </vt:variant>
      <vt:variant>
        <vt:i4>188</vt:i4>
      </vt:variant>
      <vt:variant>
        <vt:i4>0</vt:i4>
      </vt:variant>
      <vt:variant>
        <vt:i4>5</vt:i4>
      </vt:variant>
      <vt:variant>
        <vt:lpwstr/>
      </vt:variant>
      <vt:variant>
        <vt:lpwstr>_Toc118278263</vt:lpwstr>
      </vt:variant>
      <vt:variant>
        <vt:i4>1703996</vt:i4>
      </vt:variant>
      <vt:variant>
        <vt:i4>182</vt:i4>
      </vt:variant>
      <vt:variant>
        <vt:i4>0</vt:i4>
      </vt:variant>
      <vt:variant>
        <vt:i4>5</vt:i4>
      </vt:variant>
      <vt:variant>
        <vt:lpwstr/>
      </vt:variant>
      <vt:variant>
        <vt:lpwstr>_Toc118278262</vt:lpwstr>
      </vt:variant>
      <vt:variant>
        <vt:i4>1703996</vt:i4>
      </vt:variant>
      <vt:variant>
        <vt:i4>176</vt:i4>
      </vt:variant>
      <vt:variant>
        <vt:i4>0</vt:i4>
      </vt:variant>
      <vt:variant>
        <vt:i4>5</vt:i4>
      </vt:variant>
      <vt:variant>
        <vt:lpwstr/>
      </vt:variant>
      <vt:variant>
        <vt:lpwstr>_Toc118278261</vt:lpwstr>
      </vt:variant>
      <vt:variant>
        <vt:i4>1703996</vt:i4>
      </vt:variant>
      <vt:variant>
        <vt:i4>170</vt:i4>
      </vt:variant>
      <vt:variant>
        <vt:i4>0</vt:i4>
      </vt:variant>
      <vt:variant>
        <vt:i4>5</vt:i4>
      </vt:variant>
      <vt:variant>
        <vt:lpwstr/>
      </vt:variant>
      <vt:variant>
        <vt:lpwstr>_Toc118278260</vt:lpwstr>
      </vt:variant>
      <vt:variant>
        <vt:i4>1638460</vt:i4>
      </vt:variant>
      <vt:variant>
        <vt:i4>164</vt:i4>
      </vt:variant>
      <vt:variant>
        <vt:i4>0</vt:i4>
      </vt:variant>
      <vt:variant>
        <vt:i4>5</vt:i4>
      </vt:variant>
      <vt:variant>
        <vt:lpwstr/>
      </vt:variant>
      <vt:variant>
        <vt:lpwstr>_Toc118278259</vt:lpwstr>
      </vt:variant>
      <vt:variant>
        <vt:i4>1638460</vt:i4>
      </vt:variant>
      <vt:variant>
        <vt:i4>158</vt:i4>
      </vt:variant>
      <vt:variant>
        <vt:i4>0</vt:i4>
      </vt:variant>
      <vt:variant>
        <vt:i4>5</vt:i4>
      </vt:variant>
      <vt:variant>
        <vt:lpwstr/>
      </vt:variant>
      <vt:variant>
        <vt:lpwstr>_Toc118278258</vt:lpwstr>
      </vt:variant>
      <vt:variant>
        <vt:i4>1638460</vt:i4>
      </vt:variant>
      <vt:variant>
        <vt:i4>152</vt:i4>
      </vt:variant>
      <vt:variant>
        <vt:i4>0</vt:i4>
      </vt:variant>
      <vt:variant>
        <vt:i4>5</vt:i4>
      </vt:variant>
      <vt:variant>
        <vt:lpwstr/>
      </vt:variant>
      <vt:variant>
        <vt:lpwstr>_Toc118278257</vt:lpwstr>
      </vt:variant>
      <vt:variant>
        <vt:i4>1638460</vt:i4>
      </vt:variant>
      <vt:variant>
        <vt:i4>146</vt:i4>
      </vt:variant>
      <vt:variant>
        <vt:i4>0</vt:i4>
      </vt:variant>
      <vt:variant>
        <vt:i4>5</vt:i4>
      </vt:variant>
      <vt:variant>
        <vt:lpwstr/>
      </vt:variant>
      <vt:variant>
        <vt:lpwstr>_Toc118278256</vt:lpwstr>
      </vt:variant>
      <vt:variant>
        <vt:i4>1638460</vt:i4>
      </vt:variant>
      <vt:variant>
        <vt:i4>140</vt:i4>
      </vt:variant>
      <vt:variant>
        <vt:i4>0</vt:i4>
      </vt:variant>
      <vt:variant>
        <vt:i4>5</vt:i4>
      </vt:variant>
      <vt:variant>
        <vt:lpwstr/>
      </vt:variant>
      <vt:variant>
        <vt:lpwstr>_Toc118278255</vt:lpwstr>
      </vt:variant>
      <vt:variant>
        <vt:i4>1638460</vt:i4>
      </vt:variant>
      <vt:variant>
        <vt:i4>134</vt:i4>
      </vt:variant>
      <vt:variant>
        <vt:i4>0</vt:i4>
      </vt:variant>
      <vt:variant>
        <vt:i4>5</vt:i4>
      </vt:variant>
      <vt:variant>
        <vt:lpwstr/>
      </vt:variant>
      <vt:variant>
        <vt:lpwstr>_Toc118278254</vt:lpwstr>
      </vt:variant>
      <vt:variant>
        <vt:i4>1638460</vt:i4>
      </vt:variant>
      <vt:variant>
        <vt:i4>128</vt:i4>
      </vt:variant>
      <vt:variant>
        <vt:i4>0</vt:i4>
      </vt:variant>
      <vt:variant>
        <vt:i4>5</vt:i4>
      </vt:variant>
      <vt:variant>
        <vt:lpwstr/>
      </vt:variant>
      <vt:variant>
        <vt:lpwstr>_Toc118278253</vt:lpwstr>
      </vt:variant>
      <vt:variant>
        <vt:i4>1638460</vt:i4>
      </vt:variant>
      <vt:variant>
        <vt:i4>122</vt:i4>
      </vt:variant>
      <vt:variant>
        <vt:i4>0</vt:i4>
      </vt:variant>
      <vt:variant>
        <vt:i4>5</vt:i4>
      </vt:variant>
      <vt:variant>
        <vt:lpwstr/>
      </vt:variant>
      <vt:variant>
        <vt:lpwstr>_Toc118278252</vt:lpwstr>
      </vt:variant>
      <vt:variant>
        <vt:i4>1638460</vt:i4>
      </vt:variant>
      <vt:variant>
        <vt:i4>116</vt:i4>
      </vt:variant>
      <vt:variant>
        <vt:i4>0</vt:i4>
      </vt:variant>
      <vt:variant>
        <vt:i4>5</vt:i4>
      </vt:variant>
      <vt:variant>
        <vt:lpwstr/>
      </vt:variant>
      <vt:variant>
        <vt:lpwstr>_Toc118278251</vt:lpwstr>
      </vt:variant>
      <vt:variant>
        <vt:i4>1638460</vt:i4>
      </vt:variant>
      <vt:variant>
        <vt:i4>110</vt:i4>
      </vt:variant>
      <vt:variant>
        <vt:i4>0</vt:i4>
      </vt:variant>
      <vt:variant>
        <vt:i4>5</vt:i4>
      </vt:variant>
      <vt:variant>
        <vt:lpwstr/>
      </vt:variant>
      <vt:variant>
        <vt:lpwstr>_Toc118278250</vt:lpwstr>
      </vt:variant>
      <vt:variant>
        <vt:i4>1572924</vt:i4>
      </vt:variant>
      <vt:variant>
        <vt:i4>104</vt:i4>
      </vt:variant>
      <vt:variant>
        <vt:i4>0</vt:i4>
      </vt:variant>
      <vt:variant>
        <vt:i4>5</vt:i4>
      </vt:variant>
      <vt:variant>
        <vt:lpwstr/>
      </vt:variant>
      <vt:variant>
        <vt:lpwstr>_Toc118278249</vt:lpwstr>
      </vt:variant>
      <vt:variant>
        <vt:i4>1572924</vt:i4>
      </vt:variant>
      <vt:variant>
        <vt:i4>98</vt:i4>
      </vt:variant>
      <vt:variant>
        <vt:i4>0</vt:i4>
      </vt:variant>
      <vt:variant>
        <vt:i4>5</vt:i4>
      </vt:variant>
      <vt:variant>
        <vt:lpwstr/>
      </vt:variant>
      <vt:variant>
        <vt:lpwstr>_Toc118278248</vt:lpwstr>
      </vt:variant>
      <vt:variant>
        <vt:i4>1572924</vt:i4>
      </vt:variant>
      <vt:variant>
        <vt:i4>92</vt:i4>
      </vt:variant>
      <vt:variant>
        <vt:i4>0</vt:i4>
      </vt:variant>
      <vt:variant>
        <vt:i4>5</vt:i4>
      </vt:variant>
      <vt:variant>
        <vt:lpwstr/>
      </vt:variant>
      <vt:variant>
        <vt:lpwstr>_Toc118278247</vt:lpwstr>
      </vt:variant>
      <vt:variant>
        <vt:i4>1572924</vt:i4>
      </vt:variant>
      <vt:variant>
        <vt:i4>86</vt:i4>
      </vt:variant>
      <vt:variant>
        <vt:i4>0</vt:i4>
      </vt:variant>
      <vt:variant>
        <vt:i4>5</vt:i4>
      </vt:variant>
      <vt:variant>
        <vt:lpwstr/>
      </vt:variant>
      <vt:variant>
        <vt:lpwstr>_Toc118278246</vt:lpwstr>
      </vt:variant>
      <vt:variant>
        <vt:i4>1572924</vt:i4>
      </vt:variant>
      <vt:variant>
        <vt:i4>80</vt:i4>
      </vt:variant>
      <vt:variant>
        <vt:i4>0</vt:i4>
      </vt:variant>
      <vt:variant>
        <vt:i4>5</vt:i4>
      </vt:variant>
      <vt:variant>
        <vt:lpwstr/>
      </vt:variant>
      <vt:variant>
        <vt:lpwstr>_Toc118278245</vt:lpwstr>
      </vt:variant>
      <vt:variant>
        <vt:i4>1572924</vt:i4>
      </vt:variant>
      <vt:variant>
        <vt:i4>74</vt:i4>
      </vt:variant>
      <vt:variant>
        <vt:i4>0</vt:i4>
      </vt:variant>
      <vt:variant>
        <vt:i4>5</vt:i4>
      </vt:variant>
      <vt:variant>
        <vt:lpwstr/>
      </vt:variant>
      <vt:variant>
        <vt:lpwstr>_Toc118278244</vt:lpwstr>
      </vt:variant>
      <vt:variant>
        <vt:i4>1572924</vt:i4>
      </vt:variant>
      <vt:variant>
        <vt:i4>68</vt:i4>
      </vt:variant>
      <vt:variant>
        <vt:i4>0</vt:i4>
      </vt:variant>
      <vt:variant>
        <vt:i4>5</vt:i4>
      </vt:variant>
      <vt:variant>
        <vt:lpwstr/>
      </vt:variant>
      <vt:variant>
        <vt:lpwstr>_Toc118278243</vt:lpwstr>
      </vt:variant>
      <vt:variant>
        <vt:i4>1572924</vt:i4>
      </vt:variant>
      <vt:variant>
        <vt:i4>62</vt:i4>
      </vt:variant>
      <vt:variant>
        <vt:i4>0</vt:i4>
      </vt:variant>
      <vt:variant>
        <vt:i4>5</vt:i4>
      </vt:variant>
      <vt:variant>
        <vt:lpwstr/>
      </vt:variant>
      <vt:variant>
        <vt:lpwstr>_Toc118278242</vt:lpwstr>
      </vt:variant>
      <vt:variant>
        <vt:i4>1572924</vt:i4>
      </vt:variant>
      <vt:variant>
        <vt:i4>56</vt:i4>
      </vt:variant>
      <vt:variant>
        <vt:i4>0</vt:i4>
      </vt:variant>
      <vt:variant>
        <vt:i4>5</vt:i4>
      </vt:variant>
      <vt:variant>
        <vt:lpwstr/>
      </vt:variant>
      <vt:variant>
        <vt:lpwstr>_Toc118278241</vt:lpwstr>
      </vt:variant>
      <vt:variant>
        <vt:i4>1572924</vt:i4>
      </vt:variant>
      <vt:variant>
        <vt:i4>50</vt:i4>
      </vt:variant>
      <vt:variant>
        <vt:i4>0</vt:i4>
      </vt:variant>
      <vt:variant>
        <vt:i4>5</vt:i4>
      </vt:variant>
      <vt:variant>
        <vt:lpwstr/>
      </vt:variant>
      <vt:variant>
        <vt:lpwstr>_Toc118278240</vt:lpwstr>
      </vt:variant>
      <vt:variant>
        <vt:i4>2031676</vt:i4>
      </vt:variant>
      <vt:variant>
        <vt:i4>44</vt:i4>
      </vt:variant>
      <vt:variant>
        <vt:i4>0</vt:i4>
      </vt:variant>
      <vt:variant>
        <vt:i4>5</vt:i4>
      </vt:variant>
      <vt:variant>
        <vt:lpwstr/>
      </vt:variant>
      <vt:variant>
        <vt:lpwstr>_Toc118278239</vt:lpwstr>
      </vt:variant>
      <vt:variant>
        <vt:i4>2031676</vt:i4>
      </vt:variant>
      <vt:variant>
        <vt:i4>38</vt:i4>
      </vt:variant>
      <vt:variant>
        <vt:i4>0</vt:i4>
      </vt:variant>
      <vt:variant>
        <vt:i4>5</vt:i4>
      </vt:variant>
      <vt:variant>
        <vt:lpwstr/>
      </vt:variant>
      <vt:variant>
        <vt:lpwstr>_Toc118278238</vt:lpwstr>
      </vt:variant>
      <vt:variant>
        <vt:i4>2031676</vt:i4>
      </vt:variant>
      <vt:variant>
        <vt:i4>32</vt:i4>
      </vt:variant>
      <vt:variant>
        <vt:i4>0</vt:i4>
      </vt:variant>
      <vt:variant>
        <vt:i4>5</vt:i4>
      </vt:variant>
      <vt:variant>
        <vt:lpwstr/>
      </vt:variant>
      <vt:variant>
        <vt:lpwstr>_Toc118278237</vt:lpwstr>
      </vt:variant>
      <vt:variant>
        <vt:i4>2031676</vt:i4>
      </vt:variant>
      <vt:variant>
        <vt:i4>26</vt:i4>
      </vt:variant>
      <vt:variant>
        <vt:i4>0</vt:i4>
      </vt:variant>
      <vt:variant>
        <vt:i4>5</vt:i4>
      </vt:variant>
      <vt:variant>
        <vt:lpwstr/>
      </vt:variant>
      <vt:variant>
        <vt:lpwstr>_Toc118278236</vt:lpwstr>
      </vt:variant>
      <vt:variant>
        <vt:i4>2031676</vt:i4>
      </vt:variant>
      <vt:variant>
        <vt:i4>20</vt:i4>
      </vt:variant>
      <vt:variant>
        <vt:i4>0</vt:i4>
      </vt:variant>
      <vt:variant>
        <vt:i4>5</vt:i4>
      </vt:variant>
      <vt:variant>
        <vt:lpwstr/>
      </vt:variant>
      <vt:variant>
        <vt:lpwstr>_Toc118278235</vt:lpwstr>
      </vt:variant>
      <vt:variant>
        <vt:i4>2031676</vt:i4>
      </vt:variant>
      <vt:variant>
        <vt:i4>14</vt:i4>
      </vt:variant>
      <vt:variant>
        <vt:i4>0</vt:i4>
      </vt:variant>
      <vt:variant>
        <vt:i4>5</vt:i4>
      </vt:variant>
      <vt:variant>
        <vt:lpwstr/>
      </vt:variant>
      <vt:variant>
        <vt:lpwstr>_Toc118278234</vt:lpwstr>
      </vt:variant>
      <vt:variant>
        <vt:i4>2031676</vt:i4>
      </vt:variant>
      <vt:variant>
        <vt:i4>8</vt:i4>
      </vt:variant>
      <vt:variant>
        <vt:i4>0</vt:i4>
      </vt:variant>
      <vt:variant>
        <vt:i4>5</vt:i4>
      </vt:variant>
      <vt:variant>
        <vt:lpwstr/>
      </vt:variant>
      <vt:variant>
        <vt:lpwstr>_Toc118278233</vt:lpwstr>
      </vt:variant>
      <vt:variant>
        <vt:i4>2031676</vt:i4>
      </vt:variant>
      <vt:variant>
        <vt:i4>2</vt:i4>
      </vt:variant>
      <vt:variant>
        <vt:i4>0</vt:i4>
      </vt:variant>
      <vt:variant>
        <vt:i4>5</vt:i4>
      </vt:variant>
      <vt:variant>
        <vt:lpwstr/>
      </vt:variant>
      <vt:variant>
        <vt:lpwstr>_Toc118278232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Robinson,Bryce R</cp:lastModifiedBy>
  <cp:revision>2</cp:revision>
  <dcterms:created xsi:type="dcterms:W3CDTF">2023-03-09T17:05:00Z</dcterms:created>
  <dcterms:modified xsi:type="dcterms:W3CDTF">2023-03-09T17:07:00Z</dcterms:modified>
  <cp:contentStatus/>
</cp:coreProperties>
</file>